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D22E" w14:textId="11BA7F2C" w:rsidR="00A35BE8" w:rsidRPr="004040B6" w:rsidRDefault="00E21B5E">
      <w:pPr>
        <w:rPr>
          <w:rFonts w:ascii="Arial" w:hAnsi="Arial" w:cs="Arial"/>
        </w:rPr>
      </w:pPr>
      <w:r w:rsidRPr="004040B6">
        <w:rPr>
          <w:rFonts w:ascii="Arial" w:hAnsi="Arial" w:cs="Arial"/>
          <w:noProof/>
        </w:rPr>
        <w:drawing>
          <wp:inline distT="0" distB="0" distL="0" distR="0" wp14:anchorId="3AAD6A44" wp14:editId="29D27DC8">
            <wp:extent cx="2162175" cy="276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276225"/>
                    </a:xfrm>
                    <a:prstGeom prst="rect">
                      <a:avLst/>
                    </a:prstGeom>
                    <a:noFill/>
                    <a:ln>
                      <a:noFill/>
                    </a:ln>
                  </pic:spPr>
                </pic:pic>
              </a:graphicData>
            </a:graphic>
          </wp:inline>
        </w:drawing>
      </w:r>
    </w:p>
    <w:tbl>
      <w:tblPr>
        <w:tblStyle w:val="TableGrid"/>
        <w:tblpPr w:leftFromText="180" w:rightFromText="180" w:vertAnchor="page" w:horzAnchor="margin" w:tblpY="2551"/>
        <w:tblW w:w="9165" w:type="dxa"/>
        <w:tblLook w:val="04A0" w:firstRow="1" w:lastRow="0" w:firstColumn="1" w:lastColumn="0" w:noHBand="0" w:noVBand="1"/>
      </w:tblPr>
      <w:tblGrid>
        <w:gridCol w:w="9165"/>
      </w:tblGrid>
      <w:tr w:rsidR="00E21B5E" w:rsidRPr="004040B6" w14:paraId="5C95B164" w14:textId="77777777" w:rsidTr="00E21B5E">
        <w:trPr>
          <w:trHeight w:val="1862"/>
        </w:trPr>
        <w:tc>
          <w:tcPr>
            <w:tcW w:w="9165" w:type="dxa"/>
            <w:tcBorders>
              <w:top w:val="single" w:sz="12" w:space="0" w:color="0A1D30" w:themeColor="text2" w:themeShade="BF"/>
              <w:left w:val="single" w:sz="12" w:space="0" w:color="0A1D30" w:themeColor="text2" w:themeShade="BF"/>
              <w:bottom w:val="single" w:sz="8" w:space="0" w:color="0A1D30" w:themeColor="text2" w:themeShade="BF"/>
              <w:right w:val="single" w:sz="12" w:space="0" w:color="0A1D30" w:themeColor="text2" w:themeShade="BF"/>
            </w:tcBorders>
            <w:shd w:val="clear" w:color="auto" w:fill="0A1D30" w:themeFill="text2" w:themeFillShade="BF"/>
            <w:vAlign w:val="center"/>
          </w:tcPr>
          <w:p w14:paraId="5D2FE627" w14:textId="65956D71" w:rsidR="00E21B5E" w:rsidRPr="004040B6" w:rsidRDefault="00E21B5E" w:rsidP="00E21B5E">
            <w:pPr>
              <w:widowControl w:val="0"/>
              <w:spacing w:before="240"/>
              <w:jc w:val="center"/>
              <w:rPr>
                <w:rFonts w:ascii="Arial" w:hAnsi="Arial" w:cs="Arial"/>
                <w:b/>
                <w:color w:val="FFFFFF" w:themeColor="background1"/>
                <w:sz w:val="28"/>
                <w:szCs w:val="28"/>
              </w:rPr>
            </w:pPr>
            <w:bookmarkStart w:id="0" w:name="_Hlk210985067"/>
            <w:r w:rsidRPr="004040B6">
              <w:rPr>
                <w:rFonts w:ascii="Arial" w:hAnsi="Arial" w:cs="Arial"/>
                <w:b/>
                <w:color w:val="FFFFFF" w:themeColor="background1"/>
                <w:sz w:val="28"/>
                <w:szCs w:val="28"/>
              </w:rPr>
              <w:t>Winter 2025/26 - Warm Spaces Small Grant</w:t>
            </w:r>
          </w:p>
          <w:bookmarkEnd w:id="0"/>
          <w:p w14:paraId="119D5A16" w14:textId="2DD5A43B" w:rsidR="00E21B5E" w:rsidRPr="004040B6" w:rsidRDefault="00E21B5E" w:rsidP="00E21B5E">
            <w:pPr>
              <w:widowControl w:val="0"/>
              <w:spacing w:before="240"/>
              <w:jc w:val="center"/>
              <w:rPr>
                <w:rFonts w:ascii="Arial" w:hAnsi="Arial" w:cs="Arial"/>
                <w:b/>
                <w:color w:val="FFFFFF" w:themeColor="background1"/>
                <w:sz w:val="36"/>
                <w:szCs w:val="36"/>
              </w:rPr>
            </w:pPr>
            <w:r w:rsidRPr="004040B6">
              <w:rPr>
                <w:rFonts w:ascii="Arial" w:hAnsi="Arial" w:cs="Arial"/>
                <w:b/>
                <w:color w:val="FFFFFF" w:themeColor="background1"/>
                <w:sz w:val="36"/>
                <w:szCs w:val="36"/>
              </w:rPr>
              <w:t>Expressions of Interest: Guidance</w:t>
            </w:r>
          </w:p>
        </w:tc>
      </w:tr>
    </w:tbl>
    <w:p w14:paraId="63915BBC" w14:textId="77777777" w:rsidR="00E21B5E" w:rsidRPr="004040B6" w:rsidRDefault="00E21B5E">
      <w:pPr>
        <w:rPr>
          <w:rFonts w:ascii="Arial" w:hAnsi="Arial" w:cs="Arial"/>
        </w:rPr>
      </w:pPr>
    </w:p>
    <w:p w14:paraId="6B8DE888" w14:textId="77777777" w:rsidR="00E21B5E" w:rsidRPr="004040B6" w:rsidRDefault="00E21B5E" w:rsidP="00E21B5E">
      <w:pPr>
        <w:rPr>
          <w:rFonts w:ascii="Arial" w:hAnsi="Arial" w:cs="Arial"/>
          <w:color w:val="FFFFFF" w:themeColor="background1"/>
          <w:sz w:val="28"/>
          <w:szCs w:val="28"/>
        </w:rPr>
      </w:pPr>
      <w:r w:rsidRPr="004040B6">
        <w:rPr>
          <w:rFonts w:ascii="Arial" w:hAnsi="Arial" w:cs="Arial"/>
          <w:b/>
          <w:color w:val="FFFFFF" w:themeColor="background1"/>
          <w:sz w:val="28"/>
          <w:szCs w:val="28"/>
        </w:rPr>
        <w:t>A</w:t>
      </w:r>
      <w:r w:rsidRPr="004040B6">
        <w:rPr>
          <w:rFonts w:ascii="Arial" w:hAnsi="Arial" w:cs="Arial"/>
          <w:color w:val="FFFFFF" w:themeColor="background1"/>
          <w:sz w:val="28"/>
          <w:szCs w:val="28"/>
        </w:rPr>
        <w:t>p</w:t>
      </w:r>
    </w:p>
    <w:p w14:paraId="6A699253" w14:textId="3B8C85B5" w:rsidR="00E21B5E" w:rsidRPr="004040B6" w:rsidRDefault="00E21B5E" w:rsidP="00E21B5E">
      <w:pPr>
        <w:pStyle w:val="Heading1"/>
        <w:numPr>
          <w:ilvl w:val="0"/>
          <w:numId w:val="6"/>
        </w:numPr>
        <w:shd w:val="clear" w:color="auto" w:fill="0A1D30" w:themeFill="text2" w:themeFillShade="BF"/>
        <w:tabs>
          <w:tab w:val="clear" w:pos="999"/>
          <w:tab w:val="num" w:pos="360"/>
        </w:tabs>
        <w:spacing w:after="240"/>
        <w:ind w:left="0" w:firstLine="0"/>
        <w:rPr>
          <w:rFonts w:ascii="Arial" w:eastAsiaTheme="minorHAnsi" w:hAnsi="Arial" w:cs="Arial"/>
          <w:b/>
          <w:bCs/>
          <w:color w:val="FFFFFF" w:themeColor="background1"/>
          <w:sz w:val="28"/>
          <w:szCs w:val="28"/>
        </w:rPr>
      </w:pPr>
      <w:r w:rsidRPr="004040B6">
        <w:rPr>
          <w:rFonts w:ascii="Arial" w:eastAsiaTheme="minorHAnsi" w:hAnsi="Arial" w:cs="Arial"/>
          <w:b/>
          <w:bCs/>
          <w:color w:val="FFFFFF" w:themeColor="background1"/>
          <w:sz w:val="28"/>
          <w:szCs w:val="28"/>
        </w:rPr>
        <w:t>Information</w:t>
      </w:r>
    </w:p>
    <w:p w14:paraId="6F1F5CFB" w14:textId="632272C5" w:rsidR="00E21B5E" w:rsidRPr="004040B6" w:rsidRDefault="004040B6" w:rsidP="004040B6">
      <w:pPr>
        <w:keepNext/>
        <w:pBdr>
          <w:bottom w:val="single" w:sz="4" w:space="1" w:color="FFC000"/>
        </w:pBdr>
        <w:spacing w:before="240" w:after="120" w:line="300" w:lineRule="atLeast"/>
        <w:rPr>
          <w:rFonts w:ascii="Arial" w:hAnsi="Arial" w:cs="Arial"/>
          <w:b/>
          <w:bCs/>
          <w:color w:val="002060"/>
          <w:sz w:val="28"/>
          <w:szCs w:val="28"/>
        </w:rPr>
      </w:pPr>
      <w:r w:rsidRPr="004040B6">
        <w:rPr>
          <w:rFonts w:ascii="Arial" w:hAnsi="Arial" w:cs="Arial"/>
          <w:b/>
          <w:bCs/>
          <w:color w:val="002060"/>
          <w:sz w:val="28"/>
          <w:szCs w:val="28"/>
        </w:rPr>
        <w:t>A1</w:t>
      </w:r>
      <w:r w:rsidRPr="004040B6">
        <w:rPr>
          <w:rFonts w:ascii="Arial" w:hAnsi="Arial" w:cs="Arial"/>
          <w:b/>
          <w:bCs/>
          <w:color w:val="002060"/>
          <w:sz w:val="28"/>
          <w:szCs w:val="28"/>
        </w:rPr>
        <w:tab/>
      </w:r>
      <w:r w:rsidR="00E21B5E" w:rsidRPr="004040B6">
        <w:rPr>
          <w:rFonts w:ascii="Arial" w:hAnsi="Arial" w:cs="Arial"/>
          <w:b/>
          <w:bCs/>
          <w:color w:val="002060"/>
          <w:sz w:val="28"/>
          <w:szCs w:val="28"/>
        </w:rPr>
        <w:t xml:space="preserve">Background </w:t>
      </w:r>
    </w:p>
    <w:p w14:paraId="07F3A856" w14:textId="0E978091" w:rsidR="00E21B5E" w:rsidRPr="000D0FDF" w:rsidRDefault="00E21B5E" w:rsidP="004040B6">
      <w:pPr>
        <w:pStyle w:val="ListParagraph"/>
        <w:spacing w:before="120" w:after="120" w:line="276" w:lineRule="auto"/>
        <w:ind w:left="0"/>
        <w:contextualSpacing w:val="0"/>
        <w:rPr>
          <w:rFonts w:ascii="Arial" w:eastAsia="Arial" w:hAnsi="Arial" w:cs="Arial"/>
          <w:color w:val="000000" w:themeColor="text1"/>
        </w:rPr>
      </w:pPr>
      <w:r w:rsidRPr="000D0FDF">
        <w:rPr>
          <w:rFonts w:ascii="Arial" w:eastAsia="Arial" w:hAnsi="Arial" w:cs="Arial"/>
          <w:color w:val="000000" w:themeColor="text1"/>
        </w:rPr>
        <w:t xml:space="preserve">Torbay Council has a strong commitment to supporting </w:t>
      </w:r>
      <w:r w:rsidR="00B76922">
        <w:rPr>
          <w:rFonts w:ascii="Arial" w:eastAsia="Arial" w:hAnsi="Arial" w:cs="Arial"/>
          <w:color w:val="000000" w:themeColor="text1"/>
        </w:rPr>
        <w:t>V</w:t>
      </w:r>
      <w:r w:rsidRPr="000D0FDF">
        <w:rPr>
          <w:rFonts w:ascii="Arial" w:eastAsia="Arial" w:hAnsi="Arial" w:cs="Arial"/>
          <w:color w:val="000000" w:themeColor="text1"/>
        </w:rPr>
        <w:t xml:space="preserve">oluntary, Community and Social Enterprise (VCSE) sector groups to ensure local people are at the heart of our </w:t>
      </w:r>
      <w:r w:rsidRPr="000D0FDF">
        <w:rPr>
          <w:rFonts w:ascii="Arial" w:hAnsi="Arial" w:cs="Arial"/>
        </w:rPr>
        <w:t>approach</w:t>
      </w:r>
      <w:r w:rsidRPr="000D0FDF">
        <w:rPr>
          <w:rFonts w:ascii="Arial" w:eastAsia="Arial" w:hAnsi="Arial" w:cs="Arial"/>
          <w:color w:val="000000" w:themeColor="text1"/>
        </w:rPr>
        <w:t xml:space="preserve">. The Council recognises the value of the work that community partners do in supporting the health and wellbeing of our local community, and that the sector is often able to respond more flexibly and creatively to need than statutory services can. The Council is therefore keen to support our partners to maintain and build upon what they do well. </w:t>
      </w:r>
    </w:p>
    <w:p w14:paraId="5696F215" w14:textId="77777777" w:rsidR="004040B6" w:rsidRPr="000D0FDF" w:rsidRDefault="004040B6" w:rsidP="004040B6">
      <w:pPr>
        <w:pStyle w:val="ListParagraph"/>
        <w:spacing w:before="120" w:after="120" w:line="276" w:lineRule="auto"/>
        <w:ind w:left="0"/>
        <w:contextualSpacing w:val="0"/>
        <w:rPr>
          <w:rFonts w:ascii="Arial" w:eastAsia="Arial" w:hAnsi="Arial" w:cs="Arial"/>
          <w:color w:val="000000" w:themeColor="text1"/>
        </w:rPr>
      </w:pPr>
      <w:r w:rsidRPr="000D0FDF">
        <w:rPr>
          <w:rFonts w:ascii="Arial" w:eastAsia="Arial" w:hAnsi="Arial" w:cs="Arial"/>
          <w:color w:val="000000" w:themeColor="text1"/>
        </w:rPr>
        <w:t>We recognise that continued pressures around the cost-of-living are impacting our most vulnerable residents disproportionately, as well as pushing more of our community into poverty. While we acknowledge that this is a national issue and therefore not something we can solve, the Council is keen to help cushion the blow for as many people as we can.</w:t>
      </w:r>
    </w:p>
    <w:p w14:paraId="77D1E678" w14:textId="77777777" w:rsidR="004040B6" w:rsidRPr="000D0FDF" w:rsidRDefault="004040B6" w:rsidP="004040B6">
      <w:pPr>
        <w:pStyle w:val="ListParagraph"/>
        <w:spacing w:before="120" w:after="120" w:line="276" w:lineRule="auto"/>
        <w:ind w:left="0"/>
        <w:contextualSpacing w:val="0"/>
        <w:rPr>
          <w:rFonts w:ascii="Arial" w:eastAsia="Arial" w:hAnsi="Arial" w:cs="Arial"/>
          <w:color w:val="000000" w:themeColor="text1"/>
        </w:rPr>
      </w:pPr>
      <w:r w:rsidRPr="000D0FDF">
        <w:rPr>
          <w:rFonts w:ascii="Arial" w:eastAsia="Arial" w:hAnsi="Arial" w:cs="Arial"/>
          <w:color w:val="000000" w:themeColor="text1"/>
        </w:rPr>
        <w:t>We have therefore committed funding to enable VCSE partners to provide Warm Spaces across the community during Winter 2025/26.</w:t>
      </w:r>
    </w:p>
    <w:p w14:paraId="71B8B8D0" w14:textId="77777777" w:rsidR="004040B6" w:rsidRPr="000D0FDF" w:rsidRDefault="004040B6" w:rsidP="00E21B5E">
      <w:pPr>
        <w:pStyle w:val="ListParagraph"/>
        <w:spacing w:before="120" w:after="120"/>
        <w:ind w:left="0"/>
        <w:contextualSpacing w:val="0"/>
        <w:rPr>
          <w:rFonts w:ascii="Arial" w:eastAsia="Arial" w:hAnsi="Arial" w:cs="Arial"/>
          <w:color w:val="000000" w:themeColor="text1"/>
        </w:rPr>
      </w:pPr>
    </w:p>
    <w:p w14:paraId="7D8B66F6" w14:textId="77777777" w:rsidR="004040B6" w:rsidRPr="004040B6" w:rsidRDefault="004040B6" w:rsidP="004040B6">
      <w:pPr>
        <w:pStyle w:val="Heading1"/>
        <w:numPr>
          <w:ilvl w:val="0"/>
          <w:numId w:val="6"/>
        </w:numPr>
        <w:shd w:val="clear" w:color="auto" w:fill="0A1D30" w:themeFill="text2" w:themeFillShade="BF"/>
        <w:tabs>
          <w:tab w:val="clear" w:pos="999"/>
          <w:tab w:val="num" w:pos="360"/>
        </w:tabs>
        <w:spacing w:after="240"/>
        <w:ind w:left="0" w:firstLine="0"/>
        <w:rPr>
          <w:rFonts w:ascii="Arial" w:eastAsiaTheme="minorHAnsi" w:hAnsi="Arial" w:cs="Arial"/>
          <w:b/>
          <w:bCs/>
          <w:color w:val="FFFFFF" w:themeColor="background1"/>
          <w:sz w:val="28"/>
          <w:szCs w:val="28"/>
        </w:rPr>
      </w:pPr>
      <w:bookmarkStart w:id="1" w:name="_Toc109656753"/>
      <w:r w:rsidRPr="004040B6">
        <w:rPr>
          <w:rFonts w:ascii="Arial" w:eastAsiaTheme="minorHAnsi" w:hAnsi="Arial" w:cs="Arial"/>
          <w:b/>
          <w:bCs/>
          <w:color w:val="FFFFFF" w:themeColor="background1"/>
          <w:sz w:val="28"/>
          <w:szCs w:val="28"/>
        </w:rPr>
        <w:t>Application Process</w:t>
      </w:r>
      <w:bookmarkEnd w:id="1"/>
    </w:p>
    <w:p w14:paraId="340ADC6B" w14:textId="77777777" w:rsidR="004040B6" w:rsidRPr="004040B6" w:rsidRDefault="00E21B5E" w:rsidP="004040B6">
      <w:pPr>
        <w:pStyle w:val="ListParagraph"/>
        <w:keepNext/>
        <w:numPr>
          <w:ilvl w:val="1"/>
          <w:numId w:val="6"/>
        </w:numPr>
        <w:pBdr>
          <w:bottom w:val="single" w:sz="4" w:space="1" w:color="FFC000"/>
        </w:pBdr>
        <w:spacing w:before="240" w:after="120" w:line="300" w:lineRule="atLeast"/>
        <w:contextualSpacing w:val="0"/>
        <w:rPr>
          <w:rFonts w:ascii="Arial" w:hAnsi="Arial" w:cs="Arial"/>
          <w:b/>
          <w:bCs/>
          <w:color w:val="002060"/>
          <w:sz w:val="28"/>
          <w:szCs w:val="28"/>
        </w:rPr>
      </w:pPr>
      <w:r w:rsidRPr="004040B6">
        <w:rPr>
          <w:rFonts w:ascii="Arial" w:hAnsi="Arial" w:cs="Arial"/>
          <w:color w:val="FFFFFF" w:themeColor="background1"/>
          <w:sz w:val="28"/>
          <w:szCs w:val="28"/>
        </w:rPr>
        <w:t xml:space="preserve">: </w:t>
      </w:r>
      <w:r w:rsidR="004040B6" w:rsidRPr="004040B6">
        <w:rPr>
          <w:rFonts w:ascii="Arial" w:hAnsi="Arial" w:cs="Arial"/>
          <w:b/>
          <w:bCs/>
          <w:color w:val="002060"/>
          <w:sz w:val="28"/>
          <w:szCs w:val="28"/>
        </w:rPr>
        <w:t>Who Can Apply for Funding?</w:t>
      </w:r>
    </w:p>
    <w:p w14:paraId="1FB6C5DF" w14:textId="77777777" w:rsidR="004040B6" w:rsidRPr="000D0FDF" w:rsidRDefault="004040B6" w:rsidP="004040B6">
      <w:pPr>
        <w:keepNext/>
        <w:spacing w:before="120" w:after="120" w:line="276" w:lineRule="auto"/>
        <w:rPr>
          <w:rStyle w:val="Heading2Char"/>
          <w:rFonts w:ascii="Arial" w:hAnsi="Arial" w:cs="Arial"/>
          <w:b/>
          <w:bCs/>
          <w:color w:val="auto"/>
          <w:sz w:val="22"/>
          <w:szCs w:val="22"/>
          <w:lang w:eastAsia="en-GB"/>
        </w:rPr>
      </w:pPr>
      <w:r w:rsidRPr="000D0FDF">
        <w:rPr>
          <w:rStyle w:val="Heading2Char"/>
          <w:rFonts w:ascii="Arial" w:hAnsi="Arial" w:cs="Arial"/>
          <w:color w:val="auto"/>
          <w:sz w:val="22"/>
          <w:szCs w:val="22"/>
          <w:lang w:eastAsia="en-GB"/>
        </w:rPr>
        <w:t>Constituted and not-for</w:t>
      </w:r>
      <w:r w:rsidRPr="000D0FDF">
        <w:rPr>
          <w:rStyle w:val="Heading2Char"/>
          <w:rFonts w:ascii="Arial" w:hAnsi="Arial" w:cs="Arial"/>
          <w:bCs/>
          <w:color w:val="auto"/>
          <w:sz w:val="22"/>
          <w:szCs w:val="22"/>
          <w:lang w:eastAsia="en-GB"/>
        </w:rPr>
        <w:t>-profit Voluntary, Community and Social Enterprise (VCSE) sector groups and organisations within Torbay, working individually or a combination of groups working together, which are representative of their local area. This includes, but is not limited to:</w:t>
      </w:r>
    </w:p>
    <w:p w14:paraId="41D1BD0D" w14:textId="0DEC0001" w:rsidR="004040B6" w:rsidRPr="000D0FDF" w:rsidRDefault="004040B6" w:rsidP="004040B6">
      <w:pPr>
        <w:pStyle w:val="ListParagraph"/>
        <w:numPr>
          <w:ilvl w:val="0"/>
          <w:numId w:val="11"/>
        </w:numPr>
        <w:spacing w:before="120" w:after="120" w:line="276" w:lineRule="auto"/>
        <w:ind w:left="1701" w:hanging="567"/>
        <w:rPr>
          <w:rFonts w:ascii="Arial" w:hAnsi="Arial" w:cs="Arial"/>
          <w:bCs/>
        </w:rPr>
      </w:pPr>
      <w:r w:rsidRPr="000D0FDF">
        <w:rPr>
          <w:rFonts w:ascii="Arial" w:hAnsi="Arial" w:cs="Arial"/>
          <w:bCs/>
        </w:rPr>
        <w:t xml:space="preserve">constituted neighbourhood committees, residents’ associations, community groups and voluntary </w:t>
      </w:r>
      <w:r w:rsidR="001C6724" w:rsidRPr="000D0FDF">
        <w:rPr>
          <w:rFonts w:ascii="Arial" w:hAnsi="Arial" w:cs="Arial"/>
          <w:bCs/>
        </w:rPr>
        <w:t>organisations.</w:t>
      </w:r>
    </w:p>
    <w:p w14:paraId="264E68AD" w14:textId="77777777" w:rsidR="004040B6" w:rsidRPr="000D0FDF" w:rsidRDefault="004040B6" w:rsidP="004040B6">
      <w:pPr>
        <w:pStyle w:val="ListParagraph"/>
        <w:numPr>
          <w:ilvl w:val="0"/>
          <w:numId w:val="11"/>
        </w:numPr>
        <w:spacing w:before="120" w:after="120" w:line="276" w:lineRule="auto"/>
        <w:ind w:left="1701" w:hanging="567"/>
        <w:rPr>
          <w:rFonts w:ascii="Arial" w:hAnsi="Arial" w:cs="Arial"/>
          <w:bCs/>
        </w:rPr>
      </w:pPr>
      <w:r w:rsidRPr="000D0FDF">
        <w:rPr>
          <w:rFonts w:ascii="Arial" w:hAnsi="Arial" w:cs="Arial"/>
          <w:bCs/>
        </w:rPr>
        <w:t>social enterprises</w:t>
      </w:r>
    </w:p>
    <w:p w14:paraId="29127D3B" w14:textId="77777777" w:rsidR="004040B6" w:rsidRPr="000D0FDF" w:rsidRDefault="004040B6" w:rsidP="004040B6">
      <w:pPr>
        <w:pStyle w:val="ListParagraph"/>
        <w:numPr>
          <w:ilvl w:val="0"/>
          <w:numId w:val="11"/>
        </w:numPr>
        <w:spacing w:before="120" w:after="120" w:line="276" w:lineRule="auto"/>
        <w:ind w:left="1701" w:hanging="567"/>
        <w:rPr>
          <w:rFonts w:ascii="Arial" w:hAnsi="Arial" w:cs="Arial"/>
          <w:bCs/>
        </w:rPr>
      </w:pPr>
      <w:r w:rsidRPr="000D0FDF">
        <w:rPr>
          <w:rFonts w:ascii="Arial" w:hAnsi="Arial" w:cs="Arial"/>
          <w:bCs/>
        </w:rPr>
        <w:t>community interest companies</w:t>
      </w:r>
    </w:p>
    <w:p w14:paraId="455B05BE" w14:textId="77777777" w:rsidR="004040B6" w:rsidRPr="000D0FDF" w:rsidRDefault="004040B6" w:rsidP="004040B6">
      <w:pPr>
        <w:pStyle w:val="ListParagraph"/>
        <w:numPr>
          <w:ilvl w:val="0"/>
          <w:numId w:val="11"/>
        </w:numPr>
        <w:spacing w:before="120" w:after="120" w:line="276" w:lineRule="auto"/>
        <w:ind w:left="1701" w:hanging="567"/>
        <w:rPr>
          <w:rFonts w:ascii="Arial" w:hAnsi="Arial" w:cs="Arial"/>
          <w:bCs/>
        </w:rPr>
      </w:pPr>
      <w:r w:rsidRPr="000D0FDF">
        <w:rPr>
          <w:rFonts w:ascii="Arial" w:hAnsi="Arial" w:cs="Arial"/>
          <w:bCs/>
        </w:rPr>
        <w:t>community benefit societies and</w:t>
      </w:r>
    </w:p>
    <w:p w14:paraId="4FF82489" w14:textId="77777777" w:rsidR="004040B6" w:rsidRPr="000D0FDF" w:rsidRDefault="004040B6" w:rsidP="004040B6">
      <w:pPr>
        <w:pStyle w:val="ListParagraph"/>
        <w:numPr>
          <w:ilvl w:val="0"/>
          <w:numId w:val="11"/>
        </w:numPr>
        <w:spacing w:before="120" w:after="120" w:line="276" w:lineRule="auto"/>
        <w:ind w:left="1701" w:hanging="567"/>
        <w:contextualSpacing w:val="0"/>
        <w:rPr>
          <w:rFonts w:ascii="Arial" w:hAnsi="Arial" w:cs="Arial"/>
          <w:bCs/>
        </w:rPr>
      </w:pPr>
      <w:r w:rsidRPr="000D0FDF">
        <w:rPr>
          <w:rFonts w:ascii="Arial" w:hAnsi="Arial" w:cs="Arial"/>
          <w:bCs/>
        </w:rPr>
        <w:t>charities and trusts.</w:t>
      </w:r>
    </w:p>
    <w:p w14:paraId="7D9E85CA" w14:textId="77777777" w:rsidR="004040B6" w:rsidRPr="004040B6" w:rsidRDefault="004040B6" w:rsidP="004040B6">
      <w:pPr>
        <w:pStyle w:val="ListParagraph"/>
        <w:keepNext/>
        <w:numPr>
          <w:ilvl w:val="1"/>
          <w:numId w:val="6"/>
        </w:numPr>
        <w:pBdr>
          <w:bottom w:val="single" w:sz="4" w:space="1" w:color="FFC000"/>
        </w:pBdr>
        <w:spacing w:before="240" w:after="120" w:line="276" w:lineRule="auto"/>
        <w:contextualSpacing w:val="0"/>
        <w:rPr>
          <w:rFonts w:ascii="Arial" w:hAnsi="Arial" w:cs="Arial"/>
          <w:b/>
          <w:bCs/>
          <w:color w:val="002060"/>
          <w:sz w:val="28"/>
          <w:szCs w:val="28"/>
        </w:rPr>
      </w:pPr>
      <w:bookmarkStart w:id="2" w:name="_Ref109125393"/>
      <w:r w:rsidRPr="004040B6">
        <w:rPr>
          <w:rFonts w:ascii="Arial" w:hAnsi="Arial" w:cs="Arial"/>
          <w:b/>
          <w:bCs/>
          <w:color w:val="002060"/>
          <w:sz w:val="28"/>
          <w:szCs w:val="28"/>
        </w:rPr>
        <w:lastRenderedPageBreak/>
        <w:t>What Can and Cannot Be Funded?</w:t>
      </w:r>
      <w:bookmarkEnd w:id="2"/>
    </w:p>
    <w:p w14:paraId="05C6A28C" w14:textId="6827951A" w:rsidR="004040B6" w:rsidRPr="000D0FDF" w:rsidRDefault="004040B6" w:rsidP="004040B6">
      <w:pPr>
        <w:pStyle w:val="ListParagraph"/>
        <w:numPr>
          <w:ilvl w:val="2"/>
          <w:numId w:val="6"/>
        </w:numPr>
        <w:spacing w:before="120" w:after="120" w:line="276" w:lineRule="auto"/>
        <w:contextualSpacing w:val="0"/>
        <w:rPr>
          <w:rStyle w:val="Heading2Char"/>
          <w:rFonts w:ascii="Arial" w:hAnsi="Arial" w:cs="Arial"/>
          <w:color w:val="auto"/>
          <w:sz w:val="22"/>
          <w:szCs w:val="22"/>
          <w:lang w:eastAsia="en-GB"/>
        </w:rPr>
      </w:pPr>
      <w:bookmarkStart w:id="3" w:name="_Ref109124046"/>
      <w:r w:rsidRPr="000D0FDF">
        <w:rPr>
          <w:rStyle w:val="Heading2Char"/>
          <w:rFonts w:ascii="Arial" w:hAnsi="Arial" w:cs="Arial"/>
          <w:color w:val="auto"/>
          <w:sz w:val="22"/>
          <w:szCs w:val="22"/>
          <w:lang w:eastAsia="en-GB"/>
        </w:rPr>
        <w:t>The maximum amount of funding that can be requested is £2,500.</w:t>
      </w:r>
    </w:p>
    <w:p w14:paraId="30567AA0" w14:textId="28967BB1" w:rsidR="004040B6" w:rsidRPr="000D0FDF" w:rsidRDefault="004040B6" w:rsidP="004040B6">
      <w:pPr>
        <w:pStyle w:val="ListParagraph"/>
        <w:numPr>
          <w:ilvl w:val="2"/>
          <w:numId w:val="6"/>
        </w:numPr>
        <w:spacing w:before="120" w:after="120" w:line="276" w:lineRule="auto"/>
        <w:contextualSpacing w:val="0"/>
        <w:rPr>
          <w:rStyle w:val="Heading2Char"/>
          <w:rFonts w:ascii="Arial" w:hAnsi="Arial" w:cs="Arial"/>
          <w:color w:val="auto"/>
          <w:sz w:val="22"/>
          <w:szCs w:val="22"/>
          <w:lang w:eastAsia="en-GB"/>
        </w:rPr>
      </w:pPr>
      <w:r w:rsidRPr="000D0FDF">
        <w:rPr>
          <w:rStyle w:val="Heading2Char"/>
          <w:rFonts w:ascii="Arial" w:hAnsi="Arial" w:cs="Arial"/>
          <w:color w:val="auto"/>
          <w:sz w:val="22"/>
          <w:szCs w:val="22"/>
          <w:lang w:eastAsia="en-GB"/>
        </w:rPr>
        <w:t>Funding can be provided for new initiatives, or existing initiatives, where the funding will be used to enhance or improve an existing initiative.</w:t>
      </w:r>
    </w:p>
    <w:p w14:paraId="732711DE" w14:textId="3CE56FD4" w:rsidR="004040B6" w:rsidRPr="000D0FDF" w:rsidRDefault="004040B6" w:rsidP="004040B6">
      <w:pPr>
        <w:pStyle w:val="ListParagraph"/>
        <w:numPr>
          <w:ilvl w:val="2"/>
          <w:numId w:val="6"/>
        </w:numPr>
        <w:spacing w:before="120" w:after="120" w:line="276" w:lineRule="auto"/>
        <w:contextualSpacing w:val="0"/>
        <w:rPr>
          <w:rStyle w:val="Heading2Char"/>
          <w:rFonts w:ascii="Arial" w:hAnsi="Arial" w:cs="Arial"/>
          <w:color w:val="auto"/>
          <w:sz w:val="22"/>
          <w:szCs w:val="22"/>
          <w:lang w:eastAsia="en-GB"/>
        </w:rPr>
      </w:pPr>
      <w:bookmarkStart w:id="4" w:name="_Ref109124054"/>
      <w:bookmarkEnd w:id="3"/>
      <w:r w:rsidRPr="000D0FDF">
        <w:rPr>
          <w:rStyle w:val="Heading2Char"/>
          <w:rFonts w:ascii="Arial" w:hAnsi="Arial" w:cs="Arial"/>
          <w:color w:val="auto"/>
          <w:sz w:val="22"/>
          <w:szCs w:val="22"/>
          <w:lang w:eastAsia="en-GB"/>
        </w:rPr>
        <w:t>To be considered for funding, a Warm Space project mu</w:t>
      </w:r>
      <w:bookmarkEnd w:id="4"/>
      <w:r w:rsidRPr="000D0FDF">
        <w:rPr>
          <w:rStyle w:val="Heading2Char"/>
          <w:rFonts w:ascii="Arial" w:hAnsi="Arial" w:cs="Arial"/>
          <w:color w:val="auto"/>
          <w:sz w:val="22"/>
          <w:szCs w:val="22"/>
          <w:lang w:eastAsia="en-GB"/>
        </w:rPr>
        <w:t>st support and enable local communities to keep themselves healthy, independent and connected with their local neighbourhood.</w:t>
      </w:r>
    </w:p>
    <w:p w14:paraId="137B1880" w14:textId="77777777" w:rsidR="004040B6" w:rsidRPr="000D0FDF" w:rsidRDefault="004040B6" w:rsidP="004040B6">
      <w:pPr>
        <w:pStyle w:val="ListParagraph"/>
        <w:numPr>
          <w:ilvl w:val="2"/>
          <w:numId w:val="6"/>
        </w:numPr>
        <w:spacing w:before="120" w:after="120" w:line="276" w:lineRule="auto"/>
        <w:contextualSpacing w:val="0"/>
        <w:rPr>
          <w:rStyle w:val="Heading2Char"/>
          <w:rFonts w:ascii="Arial" w:hAnsi="Arial" w:cs="Arial"/>
          <w:color w:val="auto"/>
          <w:sz w:val="22"/>
          <w:szCs w:val="22"/>
        </w:rPr>
      </w:pPr>
      <w:r w:rsidRPr="000D0FDF">
        <w:rPr>
          <w:rStyle w:val="Heading2Char"/>
          <w:rFonts w:ascii="Arial" w:hAnsi="Arial" w:cs="Arial"/>
          <w:color w:val="auto"/>
          <w:sz w:val="22"/>
          <w:szCs w:val="22"/>
          <w:lang w:eastAsia="en-GB"/>
        </w:rPr>
        <w:t>We recognise that VCSE partners offer a wide range of support and activities, and if your Warm Space project is running alongside existing initiatives, it may offer Added Value. For example, you may offer activities, advice and information, or peer support within the setting already, which Warm Space users can then benefit from.</w:t>
      </w:r>
      <w:bookmarkStart w:id="5" w:name="_Ref109124198"/>
    </w:p>
    <w:p w14:paraId="7BFD0598" w14:textId="2DD9B17F" w:rsidR="004040B6" w:rsidRPr="000D0FDF" w:rsidRDefault="004040B6" w:rsidP="004040B6">
      <w:pPr>
        <w:pStyle w:val="ListParagraph"/>
        <w:spacing w:before="120" w:after="120" w:line="276" w:lineRule="auto"/>
        <w:ind w:left="851"/>
        <w:contextualSpacing w:val="0"/>
        <w:rPr>
          <w:rStyle w:val="Heading2Char"/>
          <w:rFonts w:ascii="Arial" w:hAnsi="Arial" w:cs="Arial"/>
          <w:color w:val="auto"/>
          <w:sz w:val="22"/>
          <w:szCs w:val="22"/>
          <w:lang w:eastAsia="en-GB"/>
        </w:rPr>
      </w:pPr>
      <w:r w:rsidRPr="000D0FDF">
        <w:rPr>
          <w:rStyle w:val="Heading2Char"/>
          <w:rFonts w:ascii="Arial" w:hAnsi="Arial" w:cs="Arial"/>
          <w:color w:val="auto"/>
          <w:sz w:val="22"/>
          <w:szCs w:val="22"/>
          <w:lang w:eastAsia="en-GB"/>
        </w:rPr>
        <w:t>Therefore, you should also consider how your Warm Space will support one or more of the following overarching Torbay Council Strategic priorities:</w:t>
      </w:r>
      <w:bookmarkEnd w:id="5"/>
    </w:p>
    <w:p w14:paraId="24B03F0F" w14:textId="22CA3830" w:rsidR="004040B6" w:rsidRPr="000D0FDF" w:rsidRDefault="004040B6" w:rsidP="004040B6">
      <w:pPr>
        <w:pStyle w:val="ListParagraph"/>
        <w:numPr>
          <w:ilvl w:val="0"/>
          <w:numId w:val="15"/>
        </w:numPr>
        <w:spacing w:before="120" w:after="120" w:line="276" w:lineRule="auto"/>
        <w:ind w:left="1701" w:hanging="567"/>
        <w:rPr>
          <w:rFonts w:ascii="Arial" w:hAnsi="Arial" w:cs="Arial"/>
          <w:bCs/>
        </w:rPr>
      </w:pPr>
      <w:r w:rsidRPr="000D0FDF">
        <w:rPr>
          <w:rFonts w:ascii="Arial" w:hAnsi="Arial" w:cs="Arial"/>
          <w:bCs/>
        </w:rPr>
        <w:t>helping to turn the tide on poverty</w:t>
      </w:r>
      <w:r w:rsidR="000D0FDF">
        <w:rPr>
          <w:rFonts w:ascii="Arial" w:hAnsi="Arial" w:cs="Arial"/>
          <w:bCs/>
        </w:rPr>
        <w:t>.</w:t>
      </w:r>
    </w:p>
    <w:p w14:paraId="186FEFEE" w14:textId="42DA4B3A" w:rsidR="004040B6" w:rsidRPr="000D0FDF" w:rsidRDefault="004040B6" w:rsidP="004040B6">
      <w:pPr>
        <w:pStyle w:val="ListParagraph"/>
        <w:numPr>
          <w:ilvl w:val="0"/>
          <w:numId w:val="15"/>
        </w:numPr>
        <w:spacing w:before="120" w:after="120" w:line="276" w:lineRule="auto"/>
        <w:ind w:left="1701" w:hanging="567"/>
        <w:rPr>
          <w:rFonts w:ascii="Arial" w:hAnsi="Arial" w:cs="Arial"/>
          <w:bCs/>
        </w:rPr>
      </w:pPr>
      <w:r w:rsidRPr="000D0FDF">
        <w:rPr>
          <w:rFonts w:ascii="Arial" w:hAnsi="Arial" w:cs="Arial"/>
          <w:bCs/>
        </w:rPr>
        <w:t>having high aspirations for all Torbay residents</w:t>
      </w:r>
      <w:r w:rsidR="000D0FDF">
        <w:rPr>
          <w:rFonts w:ascii="Arial" w:hAnsi="Arial" w:cs="Arial"/>
          <w:bCs/>
        </w:rPr>
        <w:t>.</w:t>
      </w:r>
    </w:p>
    <w:p w14:paraId="195429E5" w14:textId="4B84B5FA" w:rsidR="004040B6" w:rsidRPr="000D0FDF" w:rsidRDefault="004040B6" w:rsidP="004040B6">
      <w:pPr>
        <w:pStyle w:val="ListParagraph"/>
        <w:numPr>
          <w:ilvl w:val="0"/>
          <w:numId w:val="15"/>
        </w:numPr>
        <w:spacing w:before="120" w:after="120" w:line="276" w:lineRule="auto"/>
        <w:ind w:left="1701" w:hanging="567"/>
        <w:rPr>
          <w:rFonts w:ascii="Arial" w:hAnsi="Arial" w:cs="Arial"/>
          <w:bCs/>
        </w:rPr>
      </w:pPr>
      <w:r w:rsidRPr="000D0FDF">
        <w:rPr>
          <w:rFonts w:ascii="Arial" w:hAnsi="Arial" w:cs="Arial"/>
          <w:bCs/>
        </w:rPr>
        <w:t>building safer communities</w:t>
      </w:r>
      <w:r w:rsidR="000D0FDF">
        <w:rPr>
          <w:rFonts w:ascii="Arial" w:hAnsi="Arial" w:cs="Arial"/>
          <w:bCs/>
        </w:rPr>
        <w:t>.</w:t>
      </w:r>
    </w:p>
    <w:p w14:paraId="4CD80504" w14:textId="0B2B9A46" w:rsidR="004040B6" w:rsidRPr="000D0FDF" w:rsidRDefault="004040B6" w:rsidP="004040B6">
      <w:pPr>
        <w:pStyle w:val="ListParagraph"/>
        <w:numPr>
          <w:ilvl w:val="0"/>
          <w:numId w:val="15"/>
        </w:numPr>
        <w:spacing w:before="120" w:after="120" w:line="276" w:lineRule="auto"/>
        <w:ind w:left="1701" w:hanging="567"/>
        <w:rPr>
          <w:rFonts w:ascii="Arial" w:hAnsi="Arial" w:cs="Arial"/>
          <w:bCs/>
        </w:rPr>
      </w:pPr>
      <w:r w:rsidRPr="000D0FDF">
        <w:rPr>
          <w:rFonts w:ascii="Arial" w:hAnsi="Arial" w:cs="Arial"/>
          <w:bCs/>
        </w:rPr>
        <w:t>helping to create an environment in which businesses and jobs can grow</w:t>
      </w:r>
      <w:r w:rsidR="000D0FDF">
        <w:rPr>
          <w:rFonts w:ascii="Arial" w:hAnsi="Arial" w:cs="Arial"/>
          <w:bCs/>
        </w:rPr>
        <w:t>.</w:t>
      </w:r>
      <w:r w:rsidRPr="000D0FDF">
        <w:rPr>
          <w:rFonts w:ascii="Arial" w:hAnsi="Arial" w:cs="Arial"/>
          <w:bCs/>
        </w:rPr>
        <w:t xml:space="preserve"> and where we have a local economy which is successful and </w:t>
      </w:r>
      <w:r w:rsidR="000D0FDF" w:rsidRPr="000D0FDF">
        <w:rPr>
          <w:rFonts w:ascii="Arial" w:hAnsi="Arial" w:cs="Arial"/>
          <w:bCs/>
        </w:rPr>
        <w:t>sustainable.</w:t>
      </w:r>
    </w:p>
    <w:p w14:paraId="16454798" w14:textId="46D512E6" w:rsidR="004040B6" w:rsidRPr="000D0FDF" w:rsidRDefault="004040B6" w:rsidP="004040B6">
      <w:pPr>
        <w:pStyle w:val="ListParagraph"/>
        <w:numPr>
          <w:ilvl w:val="0"/>
          <w:numId w:val="15"/>
        </w:numPr>
        <w:spacing w:before="120" w:after="120" w:line="276" w:lineRule="auto"/>
        <w:ind w:left="1701" w:hanging="567"/>
        <w:rPr>
          <w:rFonts w:ascii="Arial" w:hAnsi="Arial" w:cs="Arial"/>
          <w:bCs/>
        </w:rPr>
      </w:pPr>
      <w:r w:rsidRPr="000D0FDF">
        <w:rPr>
          <w:rFonts w:ascii="Arial" w:hAnsi="Arial" w:cs="Arial"/>
          <w:bCs/>
        </w:rPr>
        <w:t>helping to tackle climate change</w:t>
      </w:r>
      <w:r w:rsidR="000D0FDF">
        <w:rPr>
          <w:rFonts w:ascii="Arial" w:hAnsi="Arial" w:cs="Arial"/>
          <w:bCs/>
        </w:rPr>
        <w:t>.</w:t>
      </w:r>
    </w:p>
    <w:p w14:paraId="7AD83D39" w14:textId="5B7A1CC4" w:rsidR="004040B6" w:rsidRPr="000D0FDF" w:rsidRDefault="004040B6" w:rsidP="004040B6">
      <w:pPr>
        <w:pStyle w:val="ListParagraph"/>
        <w:numPr>
          <w:ilvl w:val="0"/>
          <w:numId w:val="15"/>
        </w:numPr>
        <w:spacing w:before="120" w:after="120" w:line="276" w:lineRule="auto"/>
        <w:ind w:left="1701" w:hanging="567"/>
        <w:rPr>
          <w:rFonts w:ascii="Arial" w:hAnsi="Arial" w:cs="Arial"/>
          <w:bCs/>
        </w:rPr>
      </w:pPr>
      <w:r w:rsidRPr="000D0FDF">
        <w:rPr>
          <w:rFonts w:ascii="Arial" w:hAnsi="Arial" w:cs="Arial"/>
          <w:bCs/>
        </w:rPr>
        <w:t xml:space="preserve">supporting the Council to meet its responsibilities as a corporate </w:t>
      </w:r>
      <w:r w:rsidR="000D0FDF" w:rsidRPr="000D0FDF">
        <w:rPr>
          <w:rFonts w:ascii="Arial" w:hAnsi="Arial" w:cs="Arial"/>
          <w:bCs/>
        </w:rPr>
        <w:t>parent.</w:t>
      </w:r>
    </w:p>
    <w:p w14:paraId="54B1BDF3" w14:textId="77777777" w:rsidR="004040B6" w:rsidRPr="000D0FDF" w:rsidRDefault="004040B6" w:rsidP="004040B6">
      <w:pPr>
        <w:pStyle w:val="ListParagraph"/>
        <w:numPr>
          <w:ilvl w:val="0"/>
          <w:numId w:val="15"/>
        </w:numPr>
        <w:spacing w:before="120" w:after="120" w:line="276" w:lineRule="auto"/>
        <w:ind w:left="1701" w:hanging="567"/>
        <w:rPr>
          <w:rFonts w:ascii="Arial" w:hAnsi="Arial" w:cs="Arial"/>
          <w:bCs/>
        </w:rPr>
      </w:pPr>
      <w:r w:rsidRPr="000D0FDF">
        <w:rPr>
          <w:rFonts w:ascii="Arial" w:hAnsi="Arial" w:cs="Arial"/>
          <w:bCs/>
        </w:rPr>
        <w:t>supporting the creation of a culture of partnership working between the Council and communities.</w:t>
      </w:r>
    </w:p>
    <w:p w14:paraId="41D0F210" w14:textId="77777777" w:rsidR="004040B6" w:rsidRPr="000D0FDF" w:rsidRDefault="004040B6" w:rsidP="004040B6">
      <w:pPr>
        <w:pStyle w:val="ListParagraph"/>
        <w:spacing w:before="120" w:after="120" w:line="276" w:lineRule="auto"/>
        <w:ind w:left="1701"/>
        <w:rPr>
          <w:rFonts w:ascii="Arial" w:hAnsi="Arial" w:cs="Arial"/>
          <w:b/>
        </w:rPr>
      </w:pPr>
    </w:p>
    <w:p w14:paraId="07E3210A" w14:textId="77777777" w:rsidR="004040B6" w:rsidRPr="000D0FDF" w:rsidRDefault="004040B6" w:rsidP="004040B6">
      <w:pPr>
        <w:pStyle w:val="ListParagraph"/>
        <w:numPr>
          <w:ilvl w:val="2"/>
          <w:numId w:val="6"/>
        </w:numPr>
        <w:spacing w:before="120" w:after="120" w:line="276" w:lineRule="auto"/>
        <w:contextualSpacing w:val="0"/>
        <w:rPr>
          <w:rStyle w:val="Heading2Char"/>
          <w:rFonts w:ascii="Arial" w:hAnsi="Arial" w:cs="Arial"/>
          <w:b/>
          <w:color w:val="auto"/>
          <w:sz w:val="22"/>
          <w:szCs w:val="22"/>
          <w:lang w:eastAsia="en-GB"/>
        </w:rPr>
      </w:pPr>
      <w:r w:rsidRPr="000D0FDF">
        <w:rPr>
          <w:rStyle w:val="Heading2Char"/>
          <w:rFonts w:ascii="Arial" w:hAnsi="Arial" w:cs="Arial"/>
          <w:color w:val="auto"/>
          <w:sz w:val="22"/>
          <w:szCs w:val="22"/>
          <w:lang w:eastAsia="en-GB"/>
        </w:rPr>
        <w:t>We will not provide a detailed service specification around what or how you should deliver, but you should refer to Part C</w:t>
      </w:r>
      <w:r w:rsidRPr="000D0FDF">
        <w:rPr>
          <w:rStyle w:val="Heading2Char"/>
          <w:rFonts w:ascii="Arial" w:hAnsi="Arial" w:cs="Arial"/>
          <w:bCs/>
          <w:color w:val="auto"/>
          <w:sz w:val="22"/>
          <w:szCs w:val="22"/>
          <w:lang w:eastAsia="en-GB"/>
        </w:rPr>
        <w:t xml:space="preserve"> Commissioner Requirements</w:t>
      </w:r>
      <w:r w:rsidRPr="000D0FDF">
        <w:rPr>
          <w:rStyle w:val="Heading2Char"/>
          <w:rFonts w:ascii="Arial" w:hAnsi="Arial" w:cs="Arial"/>
          <w:color w:val="auto"/>
          <w:sz w:val="22"/>
          <w:szCs w:val="22"/>
          <w:lang w:eastAsia="en-GB"/>
        </w:rPr>
        <w:t xml:space="preserve"> and ensure that your responses in the Expression of Interest demonstrate that your project will meet these requirements.</w:t>
      </w:r>
    </w:p>
    <w:p w14:paraId="2F772C37" w14:textId="3BA060DD" w:rsidR="004040B6" w:rsidRPr="000D0FDF" w:rsidRDefault="004040B6" w:rsidP="004040B6">
      <w:pPr>
        <w:pStyle w:val="ListParagraph"/>
        <w:numPr>
          <w:ilvl w:val="2"/>
          <w:numId w:val="6"/>
        </w:numPr>
        <w:spacing w:before="120" w:after="120" w:line="276" w:lineRule="auto"/>
        <w:contextualSpacing w:val="0"/>
        <w:rPr>
          <w:rStyle w:val="Heading2Char"/>
          <w:rFonts w:ascii="Arial" w:hAnsi="Arial" w:cs="Arial"/>
          <w:color w:val="auto"/>
          <w:sz w:val="22"/>
          <w:szCs w:val="22"/>
          <w:lang w:eastAsia="en-GB"/>
        </w:rPr>
      </w:pPr>
      <w:r w:rsidRPr="000D0FDF">
        <w:rPr>
          <w:rStyle w:val="Heading2Char"/>
          <w:rFonts w:ascii="Arial" w:hAnsi="Arial" w:cs="Arial"/>
          <w:color w:val="auto"/>
          <w:sz w:val="22"/>
          <w:szCs w:val="22"/>
          <w:lang w:eastAsia="en-GB"/>
        </w:rPr>
        <w:t xml:space="preserve">Funding may be used to pay for, in part or in whole, costs directly related to the provision of a Warm </w:t>
      </w:r>
      <w:r w:rsidR="000D0FDF" w:rsidRPr="000D0FDF">
        <w:rPr>
          <w:rStyle w:val="Heading2Char"/>
          <w:rFonts w:ascii="Arial" w:hAnsi="Arial" w:cs="Arial"/>
          <w:color w:val="auto"/>
          <w:sz w:val="22"/>
          <w:szCs w:val="22"/>
          <w:lang w:eastAsia="en-GB"/>
        </w:rPr>
        <w:t>Space,</w:t>
      </w:r>
      <w:r w:rsidRPr="000D0FDF">
        <w:rPr>
          <w:rStyle w:val="Heading2Char"/>
          <w:rFonts w:ascii="Arial" w:hAnsi="Arial" w:cs="Arial"/>
          <w:color w:val="auto"/>
          <w:sz w:val="22"/>
          <w:szCs w:val="22"/>
          <w:lang w:eastAsia="en-GB"/>
        </w:rPr>
        <w:t xml:space="preserve"> including (but not limited to): </w:t>
      </w:r>
    </w:p>
    <w:p w14:paraId="09E7FA93" w14:textId="77777777" w:rsidR="004040B6" w:rsidRPr="000D0FDF" w:rsidRDefault="004040B6" w:rsidP="004040B6">
      <w:pPr>
        <w:pStyle w:val="ListParagraph"/>
        <w:keepNext/>
        <w:numPr>
          <w:ilvl w:val="0"/>
          <w:numId w:val="12"/>
        </w:numPr>
        <w:spacing w:before="120" w:after="120" w:line="276" w:lineRule="auto"/>
        <w:rPr>
          <w:rStyle w:val="Heading2Char"/>
          <w:rFonts w:ascii="Arial" w:hAnsi="Arial" w:cs="Arial"/>
          <w:color w:val="auto"/>
          <w:sz w:val="22"/>
          <w:szCs w:val="22"/>
          <w:lang w:eastAsia="en-GB"/>
        </w:rPr>
      </w:pPr>
      <w:r w:rsidRPr="000D0FDF">
        <w:rPr>
          <w:rStyle w:val="Heading2Char"/>
          <w:rFonts w:ascii="Arial" w:hAnsi="Arial" w:cs="Arial"/>
          <w:color w:val="auto"/>
          <w:sz w:val="22"/>
          <w:szCs w:val="22"/>
          <w:lang w:eastAsia="en-GB"/>
        </w:rPr>
        <w:t xml:space="preserve">Equipment </w:t>
      </w:r>
    </w:p>
    <w:p w14:paraId="23847C8C" w14:textId="77777777" w:rsidR="004040B6" w:rsidRPr="000D0FDF" w:rsidRDefault="004040B6" w:rsidP="004040B6">
      <w:pPr>
        <w:pStyle w:val="ListParagraph"/>
        <w:keepNext/>
        <w:numPr>
          <w:ilvl w:val="0"/>
          <w:numId w:val="12"/>
        </w:numPr>
        <w:spacing w:before="120" w:after="120" w:line="276" w:lineRule="auto"/>
        <w:rPr>
          <w:rStyle w:val="Heading2Char"/>
          <w:rFonts w:ascii="Arial" w:hAnsi="Arial" w:cs="Arial"/>
          <w:color w:val="auto"/>
          <w:sz w:val="22"/>
          <w:szCs w:val="22"/>
          <w:lang w:eastAsia="en-GB"/>
        </w:rPr>
      </w:pPr>
      <w:r w:rsidRPr="000D0FDF">
        <w:rPr>
          <w:rStyle w:val="Heading2Char"/>
          <w:rFonts w:ascii="Arial" w:hAnsi="Arial" w:cs="Arial"/>
          <w:color w:val="auto"/>
          <w:sz w:val="22"/>
          <w:szCs w:val="22"/>
          <w:lang w:eastAsia="en-GB"/>
        </w:rPr>
        <w:t>Additional staff or volunteer expenses</w:t>
      </w:r>
    </w:p>
    <w:p w14:paraId="2CAAC19B" w14:textId="77777777" w:rsidR="004040B6" w:rsidRPr="000D0FDF" w:rsidRDefault="004040B6" w:rsidP="004040B6">
      <w:pPr>
        <w:pStyle w:val="ListParagraph"/>
        <w:keepNext/>
        <w:numPr>
          <w:ilvl w:val="0"/>
          <w:numId w:val="12"/>
        </w:numPr>
        <w:spacing w:before="120" w:after="120" w:line="276" w:lineRule="auto"/>
        <w:rPr>
          <w:rStyle w:val="Heading2Char"/>
          <w:rFonts w:ascii="Arial" w:hAnsi="Arial" w:cs="Arial"/>
          <w:color w:val="auto"/>
          <w:sz w:val="22"/>
          <w:szCs w:val="22"/>
          <w:lang w:eastAsia="en-GB"/>
        </w:rPr>
      </w:pPr>
      <w:r w:rsidRPr="000D0FDF">
        <w:rPr>
          <w:rStyle w:val="Heading2Char"/>
          <w:rFonts w:ascii="Arial" w:hAnsi="Arial" w:cs="Arial"/>
          <w:color w:val="auto"/>
          <w:sz w:val="22"/>
          <w:szCs w:val="22"/>
          <w:lang w:eastAsia="en-GB"/>
        </w:rPr>
        <w:t>Food and other essentials</w:t>
      </w:r>
    </w:p>
    <w:p w14:paraId="2DD21A5F" w14:textId="77777777" w:rsidR="004040B6" w:rsidRPr="000D0FDF" w:rsidRDefault="004040B6" w:rsidP="004040B6">
      <w:pPr>
        <w:pStyle w:val="ListParagraph"/>
        <w:keepNext/>
        <w:numPr>
          <w:ilvl w:val="0"/>
          <w:numId w:val="12"/>
        </w:numPr>
        <w:spacing w:before="120" w:after="120" w:line="276" w:lineRule="auto"/>
        <w:rPr>
          <w:rStyle w:val="Heading2Char"/>
          <w:rFonts w:ascii="Arial" w:hAnsi="Arial" w:cs="Arial"/>
          <w:color w:val="auto"/>
          <w:sz w:val="22"/>
          <w:szCs w:val="22"/>
          <w:lang w:eastAsia="en-GB"/>
        </w:rPr>
      </w:pPr>
      <w:r w:rsidRPr="000D0FDF">
        <w:rPr>
          <w:rStyle w:val="Heading2Char"/>
          <w:rFonts w:ascii="Arial" w:hAnsi="Arial" w:cs="Arial"/>
          <w:color w:val="auto"/>
          <w:sz w:val="22"/>
          <w:szCs w:val="22"/>
          <w:lang w:eastAsia="en-GB"/>
        </w:rPr>
        <w:t>Costs of running activities</w:t>
      </w:r>
    </w:p>
    <w:p w14:paraId="704A77CA" w14:textId="26D8A45B" w:rsidR="004040B6" w:rsidRPr="000D0FDF" w:rsidRDefault="004040B6" w:rsidP="004040B6">
      <w:pPr>
        <w:pStyle w:val="ListParagraph"/>
        <w:numPr>
          <w:ilvl w:val="0"/>
          <w:numId w:val="12"/>
        </w:numPr>
        <w:spacing w:before="120" w:after="120" w:line="276" w:lineRule="auto"/>
        <w:contextualSpacing w:val="0"/>
        <w:rPr>
          <w:rStyle w:val="Heading2Char"/>
          <w:rFonts w:ascii="Arial" w:hAnsi="Arial" w:cs="Arial"/>
          <w:color w:val="auto"/>
          <w:sz w:val="22"/>
          <w:szCs w:val="22"/>
          <w:lang w:eastAsia="en-GB"/>
        </w:rPr>
      </w:pPr>
      <w:r w:rsidRPr="000D0FDF">
        <w:rPr>
          <w:rStyle w:val="Heading2Char"/>
          <w:rFonts w:ascii="Arial" w:hAnsi="Arial" w:cs="Arial"/>
          <w:color w:val="auto"/>
          <w:sz w:val="22"/>
          <w:szCs w:val="22"/>
          <w:lang w:eastAsia="en-GB"/>
        </w:rPr>
        <w:t>Additional utility costs</w:t>
      </w:r>
    </w:p>
    <w:p w14:paraId="73E272F2" w14:textId="77777777" w:rsidR="004040B6" w:rsidRPr="000D0FDF" w:rsidRDefault="004040B6" w:rsidP="004040B6">
      <w:pPr>
        <w:pStyle w:val="ListParagraph"/>
        <w:keepNext/>
        <w:numPr>
          <w:ilvl w:val="2"/>
          <w:numId w:val="6"/>
        </w:numPr>
        <w:spacing w:before="120" w:after="120" w:line="276" w:lineRule="auto"/>
        <w:contextualSpacing w:val="0"/>
        <w:rPr>
          <w:rStyle w:val="Heading2Char"/>
          <w:rFonts w:ascii="Arial" w:hAnsi="Arial" w:cs="Arial"/>
          <w:color w:val="auto"/>
          <w:sz w:val="22"/>
          <w:szCs w:val="22"/>
          <w:lang w:eastAsia="en-GB"/>
        </w:rPr>
      </w:pPr>
      <w:r w:rsidRPr="000D0FDF">
        <w:rPr>
          <w:rStyle w:val="Heading2Char"/>
          <w:rFonts w:ascii="Arial" w:hAnsi="Arial" w:cs="Arial"/>
          <w:color w:val="auto"/>
          <w:sz w:val="22"/>
          <w:szCs w:val="22"/>
          <w:lang w:eastAsia="en-GB"/>
        </w:rPr>
        <w:lastRenderedPageBreak/>
        <w:t>We cannot fund:</w:t>
      </w:r>
    </w:p>
    <w:p w14:paraId="5160A3C7" w14:textId="7032DE17" w:rsidR="004040B6" w:rsidRPr="000D0FDF" w:rsidRDefault="004040B6" w:rsidP="004040B6">
      <w:pPr>
        <w:pStyle w:val="ListParagraph"/>
        <w:keepNext/>
        <w:numPr>
          <w:ilvl w:val="0"/>
          <w:numId w:val="12"/>
        </w:numPr>
        <w:spacing w:before="120" w:after="120" w:line="276" w:lineRule="auto"/>
        <w:rPr>
          <w:rStyle w:val="Heading2Char"/>
          <w:rFonts w:ascii="Arial" w:hAnsi="Arial" w:cs="Arial"/>
          <w:color w:val="auto"/>
          <w:sz w:val="22"/>
          <w:szCs w:val="22"/>
          <w:lang w:eastAsia="en-GB"/>
        </w:rPr>
      </w:pPr>
      <w:r w:rsidRPr="000D0FDF">
        <w:rPr>
          <w:rStyle w:val="Heading2Char"/>
          <w:rFonts w:ascii="Arial" w:hAnsi="Arial" w:cs="Arial"/>
          <w:color w:val="auto"/>
          <w:sz w:val="22"/>
          <w:szCs w:val="22"/>
          <w:lang w:eastAsia="en-GB"/>
        </w:rPr>
        <w:t xml:space="preserve">Alcohol or </w:t>
      </w:r>
      <w:r w:rsidR="001A34CE" w:rsidRPr="000D0FDF">
        <w:rPr>
          <w:rStyle w:val="Heading2Char"/>
          <w:rFonts w:ascii="Arial" w:hAnsi="Arial" w:cs="Arial"/>
          <w:color w:val="auto"/>
          <w:sz w:val="22"/>
          <w:szCs w:val="22"/>
          <w:lang w:eastAsia="en-GB"/>
        </w:rPr>
        <w:t>tobacco.</w:t>
      </w:r>
    </w:p>
    <w:p w14:paraId="0377D87F" w14:textId="58912F43" w:rsidR="004040B6" w:rsidRPr="000D0FDF" w:rsidRDefault="004040B6" w:rsidP="004040B6">
      <w:pPr>
        <w:pStyle w:val="ListParagraph"/>
        <w:keepNext/>
        <w:numPr>
          <w:ilvl w:val="0"/>
          <w:numId w:val="12"/>
        </w:numPr>
        <w:spacing w:before="120" w:after="120" w:line="276" w:lineRule="auto"/>
        <w:rPr>
          <w:rStyle w:val="Heading2Char"/>
          <w:rFonts w:ascii="Arial" w:hAnsi="Arial" w:cs="Arial"/>
          <w:color w:val="auto"/>
          <w:sz w:val="22"/>
          <w:szCs w:val="22"/>
          <w:lang w:eastAsia="en-GB"/>
        </w:rPr>
      </w:pPr>
      <w:r w:rsidRPr="000D0FDF">
        <w:rPr>
          <w:rStyle w:val="Heading2Char"/>
          <w:rFonts w:ascii="Arial" w:hAnsi="Arial" w:cs="Arial"/>
          <w:color w:val="auto"/>
          <w:sz w:val="22"/>
          <w:szCs w:val="22"/>
          <w:lang w:eastAsia="en-GB"/>
        </w:rPr>
        <w:t xml:space="preserve">loans or interest </w:t>
      </w:r>
      <w:r w:rsidR="001A34CE" w:rsidRPr="000D0FDF">
        <w:rPr>
          <w:rStyle w:val="Heading2Char"/>
          <w:rFonts w:ascii="Arial" w:hAnsi="Arial" w:cs="Arial"/>
          <w:color w:val="auto"/>
          <w:sz w:val="22"/>
          <w:szCs w:val="22"/>
          <w:lang w:eastAsia="en-GB"/>
        </w:rPr>
        <w:t>payments.</w:t>
      </w:r>
    </w:p>
    <w:p w14:paraId="27B93364" w14:textId="3EF73D71" w:rsidR="004040B6" w:rsidRPr="000D0FDF" w:rsidRDefault="004040B6" w:rsidP="004040B6">
      <w:pPr>
        <w:pStyle w:val="ListParagraph"/>
        <w:keepNext/>
        <w:numPr>
          <w:ilvl w:val="0"/>
          <w:numId w:val="12"/>
        </w:numPr>
        <w:spacing w:before="120" w:after="120" w:line="276" w:lineRule="auto"/>
        <w:rPr>
          <w:rStyle w:val="Heading2Char"/>
          <w:rFonts w:ascii="Arial" w:hAnsi="Arial" w:cs="Arial"/>
          <w:color w:val="auto"/>
          <w:sz w:val="22"/>
          <w:szCs w:val="22"/>
          <w:lang w:eastAsia="en-GB"/>
        </w:rPr>
      </w:pPr>
      <w:r w:rsidRPr="000D0FDF">
        <w:rPr>
          <w:rStyle w:val="Heading2Char"/>
          <w:rFonts w:ascii="Arial" w:hAnsi="Arial" w:cs="Arial"/>
          <w:color w:val="auto"/>
          <w:sz w:val="22"/>
          <w:szCs w:val="22"/>
          <w:lang w:eastAsia="en-GB"/>
        </w:rPr>
        <w:t xml:space="preserve">religious or political </w:t>
      </w:r>
      <w:r w:rsidR="001A34CE" w:rsidRPr="000D0FDF">
        <w:rPr>
          <w:rStyle w:val="Heading2Char"/>
          <w:rFonts w:ascii="Arial" w:hAnsi="Arial" w:cs="Arial"/>
          <w:color w:val="auto"/>
          <w:sz w:val="22"/>
          <w:szCs w:val="22"/>
          <w:lang w:eastAsia="en-GB"/>
        </w:rPr>
        <w:t>activities.</w:t>
      </w:r>
    </w:p>
    <w:p w14:paraId="06F54019" w14:textId="2605B932" w:rsidR="004040B6" w:rsidRPr="000D0FDF" w:rsidRDefault="004040B6" w:rsidP="004040B6">
      <w:pPr>
        <w:pStyle w:val="ListParagraph"/>
        <w:keepNext/>
        <w:numPr>
          <w:ilvl w:val="0"/>
          <w:numId w:val="12"/>
        </w:numPr>
        <w:spacing w:before="120" w:after="120" w:line="276" w:lineRule="auto"/>
        <w:rPr>
          <w:rStyle w:val="Heading2Char"/>
          <w:rFonts w:ascii="Arial" w:hAnsi="Arial" w:cs="Arial"/>
          <w:color w:val="auto"/>
          <w:sz w:val="22"/>
          <w:szCs w:val="22"/>
          <w:lang w:eastAsia="en-GB"/>
        </w:rPr>
      </w:pPr>
      <w:r w:rsidRPr="000D0FDF">
        <w:rPr>
          <w:rStyle w:val="Heading2Char"/>
          <w:rFonts w:ascii="Arial" w:hAnsi="Arial" w:cs="Arial"/>
          <w:color w:val="auto"/>
          <w:sz w:val="22"/>
          <w:szCs w:val="22"/>
          <w:lang w:eastAsia="en-GB"/>
        </w:rPr>
        <w:t xml:space="preserve">VAT you can </w:t>
      </w:r>
      <w:r w:rsidR="001A34CE" w:rsidRPr="000D0FDF">
        <w:rPr>
          <w:rStyle w:val="Heading2Char"/>
          <w:rFonts w:ascii="Arial" w:hAnsi="Arial" w:cs="Arial"/>
          <w:color w:val="auto"/>
          <w:sz w:val="22"/>
          <w:szCs w:val="22"/>
          <w:lang w:eastAsia="en-GB"/>
        </w:rPr>
        <w:t>reclaim.</w:t>
      </w:r>
    </w:p>
    <w:p w14:paraId="09A8BE7A" w14:textId="29A4EF59" w:rsidR="004040B6" w:rsidRPr="000D0FDF" w:rsidRDefault="004040B6" w:rsidP="004040B6">
      <w:pPr>
        <w:pStyle w:val="ListParagraph"/>
        <w:keepNext/>
        <w:numPr>
          <w:ilvl w:val="0"/>
          <w:numId w:val="12"/>
        </w:numPr>
        <w:spacing w:before="120" w:after="120" w:line="276" w:lineRule="auto"/>
        <w:rPr>
          <w:rStyle w:val="Heading2Char"/>
          <w:rFonts w:ascii="Arial" w:hAnsi="Arial" w:cs="Arial"/>
          <w:color w:val="auto"/>
          <w:sz w:val="22"/>
          <w:szCs w:val="22"/>
          <w:lang w:eastAsia="en-GB"/>
        </w:rPr>
      </w:pPr>
      <w:r w:rsidRPr="000D0FDF">
        <w:rPr>
          <w:rStyle w:val="Heading2Char"/>
          <w:rFonts w:ascii="Arial" w:hAnsi="Arial" w:cs="Arial"/>
          <w:color w:val="auto"/>
          <w:sz w:val="22"/>
          <w:szCs w:val="22"/>
          <w:lang w:eastAsia="en-GB"/>
        </w:rPr>
        <w:t xml:space="preserve">profit-making or fundraising </w:t>
      </w:r>
      <w:r w:rsidR="001A34CE" w:rsidRPr="000D0FDF">
        <w:rPr>
          <w:rStyle w:val="Heading2Char"/>
          <w:rFonts w:ascii="Arial" w:hAnsi="Arial" w:cs="Arial"/>
          <w:color w:val="auto"/>
          <w:sz w:val="22"/>
          <w:szCs w:val="22"/>
          <w:lang w:eastAsia="en-GB"/>
        </w:rPr>
        <w:t>activities.</w:t>
      </w:r>
    </w:p>
    <w:p w14:paraId="299FF50F" w14:textId="1CC3B684" w:rsidR="004040B6" w:rsidRPr="000D0FDF" w:rsidRDefault="004040B6" w:rsidP="004040B6">
      <w:pPr>
        <w:pStyle w:val="ListParagraph"/>
        <w:keepNext/>
        <w:numPr>
          <w:ilvl w:val="0"/>
          <w:numId w:val="12"/>
        </w:numPr>
        <w:spacing w:before="120" w:after="120" w:line="276" w:lineRule="auto"/>
        <w:rPr>
          <w:rStyle w:val="Heading2Char"/>
          <w:rFonts w:ascii="Arial" w:hAnsi="Arial" w:cs="Arial"/>
          <w:color w:val="auto"/>
          <w:sz w:val="22"/>
          <w:szCs w:val="22"/>
          <w:lang w:eastAsia="en-GB"/>
        </w:rPr>
      </w:pPr>
      <w:r w:rsidRPr="000D0FDF">
        <w:rPr>
          <w:rStyle w:val="Heading2Char"/>
          <w:rFonts w:ascii="Arial" w:hAnsi="Arial" w:cs="Arial"/>
          <w:color w:val="auto"/>
          <w:sz w:val="22"/>
          <w:szCs w:val="22"/>
          <w:lang w:eastAsia="en-GB"/>
        </w:rPr>
        <w:t xml:space="preserve">statutory </w:t>
      </w:r>
      <w:r w:rsidR="001A34CE" w:rsidRPr="000D0FDF">
        <w:rPr>
          <w:rStyle w:val="Heading2Char"/>
          <w:rFonts w:ascii="Arial" w:hAnsi="Arial" w:cs="Arial"/>
          <w:color w:val="auto"/>
          <w:sz w:val="22"/>
          <w:szCs w:val="22"/>
          <w:lang w:eastAsia="en-GB"/>
        </w:rPr>
        <w:t>activities.</w:t>
      </w:r>
    </w:p>
    <w:p w14:paraId="788916C3" w14:textId="721E5AB9" w:rsidR="004040B6" w:rsidRPr="000D0FDF" w:rsidRDefault="004040B6" w:rsidP="004040B6">
      <w:pPr>
        <w:pStyle w:val="ListParagraph"/>
        <w:keepNext/>
        <w:numPr>
          <w:ilvl w:val="0"/>
          <w:numId w:val="12"/>
        </w:numPr>
        <w:spacing w:before="120" w:after="120" w:line="276" w:lineRule="auto"/>
        <w:rPr>
          <w:rStyle w:val="Heading2Char"/>
          <w:rFonts w:ascii="Arial" w:hAnsi="Arial" w:cs="Arial"/>
          <w:color w:val="auto"/>
          <w:sz w:val="22"/>
          <w:szCs w:val="22"/>
          <w:lang w:eastAsia="en-GB"/>
        </w:rPr>
      </w:pPr>
      <w:r w:rsidRPr="000D0FDF">
        <w:rPr>
          <w:rStyle w:val="Heading2Char"/>
          <w:rFonts w:ascii="Arial" w:hAnsi="Arial" w:cs="Arial"/>
          <w:color w:val="auto"/>
          <w:sz w:val="22"/>
          <w:szCs w:val="22"/>
          <w:lang w:eastAsia="en-GB"/>
        </w:rPr>
        <w:t xml:space="preserve">items or activities for individual </w:t>
      </w:r>
      <w:r w:rsidR="001A34CE" w:rsidRPr="000D0FDF">
        <w:rPr>
          <w:rStyle w:val="Heading2Char"/>
          <w:rFonts w:ascii="Arial" w:hAnsi="Arial" w:cs="Arial"/>
          <w:color w:val="auto"/>
          <w:sz w:val="22"/>
          <w:szCs w:val="22"/>
          <w:lang w:eastAsia="en-GB"/>
        </w:rPr>
        <w:t>benefit.</w:t>
      </w:r>
    </w:p>
    <w:p w14:paraId="3E3B40A2" w14:textId="25D8BA90" w:rsidR="004040B6" w:rsidRPr="000D0FDF" w:rsidRDefault="004040B6" w:rsidP="004040B6">
      <w:pPr>
        <w:pStyle w:val="ListParagraph"/>
        <w:keepNext/>
        <w:numPr>
          <w:ilvl w:val="0"/>
          <w:numId w:val="12"/>
        </w:numPr>
        <w:spacing w:before="120" w:after="120" w:line="276" w:lineRule="auto"/>
        <w:rPr>
          <w:rStyle w:val="Heading2Char"/>
          <w:rFonts w:ascii="Arial" w:hAnsi="Arial" w:cs="Arial"/>
          <w:color w:val="auto"/>
          <w:sz w:val="22"/>
          <w:szCs w:val="22"/>
          <w:lang w:eastAsia="en-GB"/>
        </w:rPr>
      </w:pPr>
      <w:r w:rsidRPr="000D0FDF">
        <w:rPr>
          <w:rStyle w:val="Heading2Char"/>
          <w:rFonts w:ascii="Arial" w:hAnsi="Arial" w:cs="Arial"/>
          <w:color w:val="auto"/>
          <w:sz w:val="22"/>
          <w:szCs w:val="22"/>
          <w:lang w:eastAsia="en-GB"/>
        </w:rPr>
        <w:t xml:space="preserve">costs that are already committed to, funded or paid for before you submitted your </w:t>
      </w:r>
      <w:r w:rsidR="001A34CE" w:rsidRPr="000D0FDF">
        <w:rPr>
          <w:rStyle w:val="Heading2Char"/>
          <w:rFonts w:ascii="Arial" w:hAnsi="Arial" w:cs="Arial"/>
          <w:color w:val="auto"/>
          <w:sz w:val="22"/>
          <w:szCs w:val="22"/>
          <w:lang w:eastAsia="en-GB"/>
        </w:rPr>
        <w:t>application</w:t>
      </w:r>
      <w:r w:rsidRPr="000D0FDF">
        <w:rPr>
          <w:rStyle w:val="Heading2Char"/>
          <w:rFonts w:ascii="Arial" w:hAnsi="Arial" w:cs="Arial"/>
          <w:color w:val="auto"/>
          <w:sz w:val="22"/>
          <w:szCs w:val="22"/>
          <w:lang w:eastAsia="en-GB"/>
        </w:rPr>
        <w:t>.</w:t>
      </w:r>
    </w:p>
    <w:p w14:paraId="022B6231" w14:textId="77777777" w:rsidR="004040B6" w:rsidRPr="000D0FDF" w:rsidRDefault="004040B6" w:rsidP="004040B6">
      <w:pPr>
        <w:pStyle w:val="ListParagraph"/>
        <w:keepNext/>
        <w:spacing w:before="120" w:after="120" w:line="276" w:lineRule="auto"/>
        <w:ind w:left="1418"/>
        <w:rPr>
          <w:rStyle w:val="Heading2Char"/>
          <w:rFonts w:ascii="Arial" w:hAnsi="Arial" w:cs="Arial"/>
          <w:b/>
          <w:bCs/>
          <w:sz w:val="22"/>
          <w:szCs w:val="22"/>
          <w:lang w:eastAsia="en-GB"/>
        </w:rPr>
      </w:pPr>
    </w:p>
    <w:p w14:paraId="5562B563" w14:textId="77777777" w:rsidR="004040B6" w:rsidRPr="004040B6" w:rsidRDefault="004040B6" w:rsidP="004040B6">
      <w:pPr>
        <w:pStyle w:val="ListParagraph"/>
        <w:keepNext/>
        <w:numPr>
          <w:ilvl w:val="1"/>
          <w:numId w:val="6"/>
        </w:numPr>
        <w:pBdr>
          <w:bottom w:val="single" w:sz="4" w:space="1" w:color="FFC000"/>
        </w:pBdr>
        <w:spacing w:before="240" w:after="120" w:line="276" w:lineRule="auto"/>
        <w:contextualSpacing w:val="0"/>
        <w:rPr>
          <w:rFonts w:ascii="Arial" w:hAnsi="Arial" w:cs="Arial"/>
          <w:b/>
          <w:bCs/>
          <w:color w:val="002060"/>
          <w:sz w:val="28"/>
          <w:szCs w:val="28"/>
        </w:rPr>
      </w:pPr>
      <w:r w:rsidRPr="004040B6">
        <w:rPr>
          <w:rFonts w:ascii="Arial" w:hAnsi="Arial" w:cs="Arial"/>
          <w:b/>
          <w:bCs/>
          <w:color w:val="002060"/>
          <w:sz w:val="28"/>
          <w:szCs w:val="28"/>
        </w:rPr>
        <w:t>How Does the Application Process Work?</w:t>
      </w:r>
    </w:p>
    <w:p w14:paraId="46D56AA9" w14:textId="39C9E511" w:rsidR="004040B6" w:rsidRPr="000D0FDF" w:rsidRDefault="004040B6" w:rsidP="004040B6">
      <w:pPr>
        <w:pStyle w:val="ListParagraph"/>
        <w:keepNext/>
        <w:numPr>
          <w:ilvl w:val="2"/>
          <w:numId w:val="6"/>
        </w:numPr>
        <w:spacing w:before="120" w:after="120" w:line="276" w:lineRule="auto"/>
        <w:contextualSpacing w:val="0"/>
        <w:rPr>
          <w:rStyle w:val="Heading2Char"/>
          <w:rFonts w:ascii="Arial" w:hAnsi="Arial" w:cs="Arial"/>
          <w:b/>
          <w:color w:val="auto"/>
          <w:sz w:val="22"/>
          <w:szCs w:val="22"/>
          <w:lang w:eastAsia="en-GB"/>
        </w:rPr>
      </w:pPr>
      <w:r w:rsidRPr="000D0FDF">
        <w:rPr>
          <w:rStyle w:val="Heading2Char"/>
          <w:rFonts w:ascii="Arial" w:hAnsi="Arial" w:cs="Arial"/>
          <w:color w:val="auto"/>
          <w:sz w:val="22"/>
          <w:szCs w:val="22"/>
          <w:lang w:eastAsia="en-GB"/>
        </w:rPr>
        <w:t xml:space="preserve">For us to fund you, you will need to complete </w:t>
      </w:r>
      <w:r w:rsidR="00B523EF">
        <w:rPr>
          <w:rStyle w:val="Heading2Char"/>
          <w:rFonts w:ascii="Arial" w:hAnsi="Arial" w:cs="Arial"/>
          <w:color w:val="auto"/>
          <w:sz w:val="22"/>
          <w:szCs w:val="22"/>
          <w:lang w:eastAsia="en-GB"/>
        </w:rPr>
        <w:t>the following</w:t>
      </w:r>
      <w:r w:rsidRPr="000D0FDF">
        <w:rPr>
          <w:rStyle w:val="Heading2Char"/>
          <w:rFonts w:ascii="Arial" w:hAnsi="Arial" w:cs="Arial"/>
          <w:color w:val="auto"/>
          <w:sz w:val="22"/>
          <w:szCs w:val="22"/>
          <w:lang w:eastAsia="en-GB"/>
        </w:rPr>
        <w:t xml:space="preserve"> document:</w:t>
      </w:r>
    </w:p>
    <w:p w14:paraId="0469C21F" w14:textId="0D667290" w:rsidR="004040B6" w:rsidRPr="000D0FDF" w:rsidRDefault="001C6724" w:rsidP="004040B6">
      <w:pPr>
        <w:keepNext/>
        <w:spacing w:before="120" w:after="120" w:line="276" w:lineRule="auto"/>
        <w:ind w:firstLine="720"/>
        <w:rPr>
          <w:rStyle w:val="Heading2Char"/>
          <w:rFonts w:ascii="Arial" w:hAnsi="Arial" w:cs="Arial"/>
          <w:b/>
          <w:bCs/>
          <w:color w:val="auto"/>
          <w:sz w:val="22"/>
          <w:szCs w:val="22"/>
        </w:rPr>
      </w:pPr>
      <w:r>
        <w:rPr>
          <w:rStyle w:val="Heading2Char"/>
          <w:rFonts w:ascii="Arial" w:hAnsi="Arial" w:cs="Arial"/>
          <w:b/>
          <w:bCs/>
          <w:color w:val="auto"/>
          <w:sz w:val="22"/>
          <w:szCs w:val="22"/>
        </w:rPr>
        <w:t xml:space="preserve">  </w:t>
      </w:r>
      <w:r w:rsidR="004040B6" w:rsidRPr="000D0FDF">
        <w:rPr>
          <w:rStyle w:val="Heading2Char"/>
          <w:rFonts w:ascii="Arial" w:hAnsi="Arial" w:cs="Arial"/>
          <w:b/>
          <w:bCs/>
          <w:color w:val="auto"/>
          <w:sz w:val="22"/>
          <w:szCs w:val="22"/>
        </w:rPr>
        <w:t xml:space="preserve">Expression of Interest (EOI) </w:t>
      </w:r>
    </w:p>
    <w:p w14:paraId="6848C1E0" w14:textId="749C2CA9" w:rsidR="004040B6" w:rsidRPr="000D0FDF" w:rsidRDefault="004040B6" w:rsidP="004040B6">
      <w:pPr>
        <w:spacing w:before="120" w:after="120" w:line="276" w:lineRule="auto"/>
        <w:ind w:left="851"/>
        <w:rPr>
          <w:rStyle w:val="Heading2Char"/>
          <w:rFonts w:ascii="Arial" w:hAnsi="Arial" w:cs="Arial"/>
          <w:b/>
          <w:bCs/>
          <w:color w:val="auto"/>
          <w:sz w:val="22"/>
          <w:szCs w:val="22"/>
        </w:rPr>
      </w:pPr>
      <w:r w:rsidRPr="000D0FDF">
        <w:rPr>
          <w:rStyle w:val="Heading2Char"/>
          <w:rFonts w:ascii="Arial" w:hAnsi="Arial" w:cs="Arial"/>
          <w:bCs/>
          <w:color w:val="auto"/>
          <w:sz w:val="22"/>
          <w:szCs w:val="22"/>
        </w:rPr>
        <w:t xml:space="preserve">The EOI form is straightforward and asks a series of questions </w:t>
      </w:r>
      <w:r w:rsidR="00B523EF" w:rsidRPr="000D0FDF">
        <w:rPr>
          <w:rStyle w:val="Heading2Char"/>
          <w:rFonts w:ascii="Arial" w:hAnsi="Arial" w:cs="Arial"/>
          <w:bCs/>
          <w:color w:val="auto"/>
          <w:sz w:val="22"/>
          <w:szCs w:val="22"/>
        </w:rPr>
        <w:t>to</w:t>
      </w:r>
      <w:r w:rsidRPr="000D0FDF">
        <w:rPr>
          <w:rStyle w:val="Heading2Char"/>
          <w:rFonts w:ascii="Arial" w:hAnsi="Arial" w:cs="Arial"/>
          <w:bCs/>
          <w:color w:val="auto"/>
          <w:sz w:val="22"/>
          <w:szCs w:val="22"/>
        </w:rPr>
        <w:t xml:space="preserve"> help us gather specific information about your initiative. This will help us to decide whether it meets the stated requirements and criteria for funding. The EOI is evaluated on a pass/fail and scored basis.</w:t>
      </w:r>
    </w:p>
    <w:p w14:paraId="2B551C0D" w14:textId="1A62F62C" w:rsidR="004040B6" w:rsidRPr="000D0FDF" w:rsidRDefault="004040B6" w:rsidP="004040B6">
      <w:pPr>
        <w:pStyle w:val="ListParagraph"/>
        <w:numPr>
          <w:ilvl w:val="2"/>
          <w:numId w:val="6"/>
        </w:numPr>
        <w:spacing w:before="120" w:after="120" w:line="276" w:lineRule="auto"/>
        <w:contextualSpacing w:val="0"/>
        <w:rPr>
          <w:rStyle w:val="Heading2Char"/>
          <w:rFonts w:ascii="Arial" w:hAnsi="Arial" w:cs="Arial"/>
          <w:b/>
          <w:color w:val="auto"/>
          <w:sz w:val="22"/>
          <w:szCs w:val="22"/>
          <w:lang w:eastAsia="en-GB"/>
        </w:rPr>
      </w:pPr>
      <w:bookmarkStart w:id="6" w:name="_Toc82523760"/>
      <w:r w:rsidRPr="000D0FDF">
        <w:rPr>
          <w:rStyle w:val="Heading2Char"/>
          <w:rFonts w:ascii="Arial" w:hAnsi="Arial" w:cs="Arial"/>
          <w:color w:val="auto"/>
          <w:sz w:val="22"/>
          <w:szCs w:val="22"/>
          <w:lang w:eastAsia="en-GB"/>
        </w:rPr>
        <w:t>The Council’s decision as to whether your application will progress to the next stage is final.</w:t>
      </w:r>
    </w:p>
    <w:p w14:paraId="7B21EBF8" w14:textId="77777777" w:rsidR="004040B6" w:rsidRPr="000D0FDF" w:rsidRDefault="004040B6" w:rsidP="004040B6">
      <w:pPr>
        <w:pStyle w:val="ListParagraph"/>
        <w:numPr>
          <w:ilvl w:val="2"/>
          <w:numId w:val="6"/>
        </w:numPr>
        <w:spacing w:before="120" w:after="120" w:line="276" w:lineRule="auto"/>
        <w:contextualSpacing w:val="0"/>
        <w:rPr>
          <w:rStyle w:val="Heading2Char"/>
          <w:rFonts w:ascii="Arial" w:hAnsi="Arial" w:cs="Arial"/>
          <w:b/>
          <w:color w:val="auto"/>
          <w:sz w:val="22"/>
          <w:szCs w:val="22"/>
          <w:lang w:eastAsia="en-GB"/>
        </w:rPr>
      </w:pPr>
      <w:r w:rsidRPr="000D0FDF">
        <w:rPr>
          <w:rStyle w:val="Heading2Char"/>
          <w:rFonts w:ascii="Arial" w:hAnsi="Arial" w:cs="Arial"/>
          <w:color w:val="auto"/>
          <w:sz w:val="22"/>
          <w:szCs w:val="22"/>
          <w:lang w:eastAsia="en-GB"/>
        </w:rPr>
        <w:t xml:space="preserve">Information supplied by the Council as part of the Application process is supplied in good faith and you must satisfy yourself as to the accuracy of such information. The Council does not accept responsibility for any loss or damage arising from your use of such information. All information issued to you must be treated as confidential. </w:t>
      </w:r>
    </w:p>
    <w:p w14:paraId="5F6693B6" w14:textId="77777777" w:rsidR="004040B6" w:rsidRPr="000D0FDF" w:rsidRDefault="004040B6" w:rsidP="004040B6">
      <w:pPr>
        <w:pStyle w:val="ListParagraph"/>
        <w:numPr>
          <w:ilvl w:val="2"/>
          <w:numId w:val="6"/>
        </w:numPr>
        <w:spacing w:before="120" w:after="120" w:line="276" w:lineRule="auto"/>
        <w:contextualSpacing w:val="0"/>
        <w:rPr>
          <w:rStyle w:val="Heading2Char"/>
          <w:rFonts w:ascii="Arial" w:hAnsi="Arial" w:cs="Arial"/>
          <w:b/>
          <w:color w:val="auto"/>
          <w:sz w:val="22"/>
          <w:szCs w:val="22"/>
          <w:lang w:eastAsia="en-GB"/>
        </w:rPr>
      </w:pPr>
      <w:r w:rsidRPr="000D0FDF">
        <w:rPr>
          <w:rStyle w:val="Heading2Char"/>
          <w:rFonts w:ascii="Arial" w:hAnsi="Arial" w:cs="Arial"/>
          <w:color w:val="auto"/>
          <w:sz w:val="22"/>
          <w:szCs w:val="22"/>
          <w:lang w:eastAsia="en-GB"/>
        </w:rPr>
        <w:t>The Council may, at its sole discretion, terminate the Application process at any time. If such action is taken you will be notified by email</w:t>
      </w:r>
      <w:bookmarkStart w:id="7" w:name="_DV_M143"/>
      <w:bookmarkEnd w:id="7"/>
      <w:r w:rsidRPr="000D0FDF">
        <w:rPr>
          <w:rStyle w:val="Heading2Char"/>
          <w:rFonts w:ascii="Arial" w:hAnsi="Arial" w:cs="Arial"/>
          <w:color w:val="auto"/>
          <w:sz w:val="22"/>
          <w:szCs w:val="22"/>
          <w:lang w:eastAsia="en-GB"/>
        </w:rPr>
        <w:t>.</w:t>
      </w:r>
    </w:p>
    <w:p w14:paraId="457C256A" w14:textId="77777777" w:rsidR="001A34CE" w:rsidRPr="000D0FDF" w:rsidRDefault="001A34CE" w:rsidP="001A34CE">
      <w:pPr>
        <w:pStyle w:val="ListParagraph"/>
        <w:spacing w:before="120" w:after="120" w:line="276" w:lineRule="auto"/>
        <w:ind w:left="851"/>
        <w:contextualSpacing w:val="0"/>
        <w:rPr>
          <w:rStyle w:val="Heading2Char"/>
          <w:rFonts w:ascii="Arial" w:hAnsi="Arial" w:cs="Arial"/>
          <w:b/>
          <w:color w:val="auto"/>
          <w:sz w:val="22"/>
          <w:szCs w:val="22"/>
          <w:lang w:eastAsia="en-GB"/>
        </w:rPr>
      </w:pPr>
    </w:p>
    <w:p w14:paraId="7D3D8874" w14:textId="77777777" w:rsidR="004040B6" w:rsidRPr="004040B6" w:rsidRDefault="004040B6" w:rsidP="004040B6">
      <w:pPr>
        <w:pStyle w:val="ListParagraph"/>
        <w:keepNext/>
        <w:numPr>
          <w:ilvl w:val="1"/>
          <w:numId w:val="6"/>
        </w:numPr>
        <w:pBdr>
          <w:bottom w:val="single" w:sz="4" w:space="1" w:color="FFC000"/>
        </w:pBdr>
        <w:spacing w:before="240" w:after="120" w:line="276" w:lineRule="auto"/>
        <w:contextualSpacing w:val="0"/>
        <w:rPr>
          <w:rFonts w:ascii="Arial" w:hAnsi="Arial" w:cs="Arial"/>
          <w:b/>
          <w:bCs/>
          <w:color w:val="002060"/>
          <w:sz w:val="28"/>
          <w:szCs w:val="28"/>
        </w:rPr>
      </w:pPr>
      <w:r w:rsidRPr="004040B6">
        <w:rPr>
          <w:rFonts w:ascii="Arial" w:hAnsi="Arial" w:cs="Arial"/>
          <w:b/>
          <w:bCs/>
          <w:color w:val="002060"/>
          <w:sz w:val="28"/>
          <w:szCs w:val="28"/>
        </w:rPr>
        <w:t>Form Completion, Submission</w:t>
      </w:r>
      <w:bookmarkEnd w:id="6"/>
      <w:r w:rsidRPr="004040B6">
        <w:rPr>
          <w:rFonts w:ascii="Arial" w:hAnsi="Arial" w:cs="Arial"/>
          <w:b/>
          <w:bCs/>
          <w:color w:val="002060"/>
          <w:sz w:val="28"/>
          <w:szCs w:val="28"/>
        </w:rPr>
        <w:t>, Acceptance and Rejection</w:t>
      </w:r>
    </w:p>
    <w:p w14:paraId="3CA8B417" w14:textId="77777777" w:rsidR="004040B6" w:rsidRPr="000D0FDF" w:rsidRDefault="004040B6" w:rsidP="004040B6">
      <w:pPr>
        <w:pStyle w:val="ListParagraph"/>
        <w:numPr>
          <w:ilvl w:val="2"/>
          <w:numId w:val="6"/>
        </w:numPr>
        <w:spacing w:before="120" w:after="120" w:line="276" w:lineRule="auto"/>
        <w:contextualSpacing w:val="0"/>
        <w:rPr>
          <w:rStyle w:val="Heading2Char"/>
          <w:rFonts w:ascii="Arial" w:hAnsi="Arial" w:cs="Arial"/>
          <w:b/>
          <w:color w:val="auto"/>
          <w:sz w:val="22"/>
          <w:szCs w:val="22"/>
          <w:lang w:eastAsia="en-GB"/>
        </w:rPr>
      </w:pPr>
      <w:r w:rsidRPr="000D0FDF">
        <w:rPr>
          <w:rStyle w:val="Heading2Char"/>
          <w:rFonts w:ascii="Arial" w:hAnsi="Arial" w:cs="Arial"/>
          <w:color w:val="auto"/>
          <w:sz w:val="22"/>
          <w:szCs w:val="22"/>
          <w:lang w:eastAsia="en-GB"/>
        </w:rPr>
        <w:t>Please ensure you follow this guidance when completing your responses in relation to each stage of the process. You should only complete and submit forms in respect of specific stages when asked to do so.</w:t>
      </w:r>
    </w:p>
    <w:p w14:paraId="2F11AA34" w14:textId="20CB2A2C" w:rsidR="004040B6" w:rsidRPr="000D0FDF" w:rsidRDefault="004040B6" w:rsidP="004040B6">
      <w:pPr>
        <w:pStyle w:val="ListParagraph"/>
        <w:numPr>
          <w:ilvl w:val="2"/>
          <w:numId w:val="6"/>
        </w:numPr>
        <w:spacing w:before="120" w:after="120" w:line="276" w:lineRule="auto"/>
        <w:contextualSpacing w:val="0"/>
        <w:rPr>
          <w:rStyle w:val="Heading2Char"/>
          <w:rFonts w:ascii="Arial" w:hAnsi="Arial" w:cs="Arial"/>
          <w:b/>
          <w:color w:val="auto"/>
          <w:sz w:val="22"/>
          <w:szCs w:val="22"/>
          <w:lang w:eastAsia="en-GB"/>
        </w:rPr>
      </w:pPr>
      <w:bookmarkStart w:id="8" w:name="_Ref112250007"/>
      <w:r w:rsidRPr="000D0FDF">
        <w:rPr>
          <w:rStyle w:val="Heading2Char"/>
          <w:rFonts w:ascii="Arial" w:hAnsi="Arial" w:cs="Arial"/>
          <w:color w:val="auto"/>
          <w:sz w:val="22"/>
          <w:szCs w:val="22"/>
          <w:lang w:eastAsia="en-GB"/>
        </w:rPr>
        <w:t xml:space="preserve">Documents must be completed in </w:t>
      </w:r>
      <w:r w:rsidR="001A34CE" w:rsidRPr="000D0FDF">
        <w:rPr>
          <w:rStyle w:val="Heading2Char"/>
          <w:rFonts w:ascii="Arial" w:hAnsi="Arial" w:cs="Arial"/>
          <w:color w:val="auto"/>
          <w:sz w:val="22"/>
          <w:szCs w:val="22"/>
          <w:lang w:eastAsia="en-GB"/>
        </w:rPr>
        <w:t>full;</w:t>
      </w:r>
      <w:r w:rsidRPr="000D0FDF">
        <w:rPr>
          <w:rStyle w:val="Heading2Char"/>
          <w:rFonts w:ascii="Arial" w:hAnsi="Arial" w:cs="Arial"/>
          <w:color w:val="auto"/>
          <w:sz w:val="22"/>
          <w:szCs w:val="22"/>
          <w:lang w:eastAsia="en-GB"/>
        </w:rPr>
        <w:t xml:space="preserve"> you must respond to every question within each of the documents and provide any additional information</w:t>
      </w:r>
      <w:r w:rsidRPr="001A34CE">
        <w:rPr>
          <w:rStyle w:val="Heading2Char"/>
          <w:rFonts w:ascii="Arial" w:hAnsi="Arial" w:cs="Arial"/>
          <w:color w:val="auto"/>
          <w:sz w:val="24"/>
          <w:szCs w:val="24"/>
          <w:lang w:eastAsia="en-GB"/>
        </w:rPr>
        <w:t xml:space="preserve"> </w:t>
      </w:r>
      <w:r w:rsidRPr="000D0FDF">
        <w:rPr>
          <w:rStyle w:val="Heading2Char"/>
          <w:rFonts w:ascii="Arial" w:hAnsi="Arial" w:cs="Arial"/>
          <w:color w:val="auto"/>
          <w:sz w:val="22"/>
          <w:szCs w:val="22"/>
          <w:lang w:eastAsia="en-GB"/>
        </w:rPr>
        <w:t>requested. Where meeting a particular requirement is optional you must select N/A to indicate that it does not apply to your project.</w:t>
      </w:r>
      <w:bookmarkEnd w:id="8"/>
    </w:p>
    <w:p w14:paraId="53BB4A2E" w14:textId="77777777" w:rsidR="004040B6" w:rsidRPr="000D0FDF" w:rsidRDefault="004040B6" w:rsidP="004040B6">
      <w:pPr>
        <w:pStyle w:val="ListParagraph"/>
        <w:numPr>
          <w:ilvl w:val="2"/>
          <w:numId w:val="6"/>
        </w:numPr>
        <w:spacing w:before="120" w:after="120" w:line="276" w:lineRule="auto"/>
        <w:contextualSpacing w:val="0"/>
        <w:rPr>
          <w:rStyle w:val="Heading2Char"/>
          <w:rFonts w:ascii="Arial" w:hAnsi="Arial" w:cs="Arial"/>
          <w:b/>
          <w:color w:val="auto"/>
          <w:sz w:val="22"/>
          <w:szCs w:val="22"/>
          <w:lang w:eastAsia="en-GB"/>
        </w:rPr>
      </w:pPr>
      <w:r w:rsidRPr="000D0FDF">
        <w:rPr>
          <w:rStyle w:val="Heading2Char"/>
          <w:rFonts w:ascii="Arial" w:hAnsi="Arial" w:cs="Arial"/>
          <w:color w:val="auto"/>
          <w:sz w:val="22"/>
          <w:szCs w:val="22"/>
          <w:lang w:eastAsia="en-GB"/>
        </w:rPr>
        <w:t>Some of the questions within the EOI have word limits. Please ensure you keep your response within any stated word limit as we only assess your response up to the permitted word limit.</w:t>
      </w:r>
    </w:p>
    <w:p w14:paraId="5319B6E1" w14:textId="77777777" w:rsidR="004040B6" w:rsidRPr="000D0FDF" w:rsidRDefault="004040B6" w:rsidP="004040B6">
      <w:pPr>
        <w:pStyle w:val="ListParagraph"/>
        <w:numPr>
          <w:ilvl w:val="2"/>
          <w:numId w:val="6"/>
        </w:numPr>
        <w:spacing w:before="120" w:after="120" w:line="276" w:lineRule="auto"/>
        <w:contextualSpacing w:val="0"/>
        <w:rPr>
          <w:rStyle w:val="Heading2Char"/>
          <w:rFonts w:ascii="Arial" w:hAnsi="Arial" w:cs="Arial"/>
          <w:b/>
          <w:color w:val="auto"/>
          <w:sz w:val="22"/>
          <w:szCs w:val="22"/>
          <w:lang w:eastAsia="en-GB"/>
        </w:rPr>
      </w:pPr>
      <w:r w:rsidRPr="000D0FDF">
        <w:rPr>
          <w:rStyle w:val="Heading2Char"/>
          <w:rFonts w:ascii="Arial" w:hAnsi="Arial" w:cs="Arial"/>
          <w:color w:val="auto"/>
          <w:sz w:val="22"/>
          <w:szCs w:val="22"/>
          <w:lang w:eastAsia="en-GB"/>
        </w:rPr>
        <w:t>Your project costs must be within any financial envelope set by the Council.</w:t>
      </w:r>
    </w:p>
    <w:p w14:paraId="4227E2C7" w14:textId="77777777" w:rsidR="004040B6" w:rsidRPr="006D560E" w:rsidRDefault="004040B6" w:rsidP="004040B6">
      <w:pPr>
        <w:pStyle w:val="ListParagraph"/>
        <w:keepNext/>
        <w:numPr>
          <w:ilvl w:val="2"/>
          <w:numId w:val="6"/>
        </w:numPr>
        <w:spacing w:before="120" w:after="120" w:line="276" w:lineRule="auto"/>
        <w:contextualSpacing w:val="0"/>
        <w:rPr>
          <w:rStyle w:val="Heading2Char"/>
          <w:rFonts w:ascii="Arial" w:hAnsi="Arial" w:cs="Arial"/>
          <w:b/>
          <w:bCs/>
          <w:color w:val="auto"/>
          <w:sz w:val="22"/>
          <w:szCs w:val="22"/>
          <w:lang w:eastAsia="en-GB"/>
        </w:rPr>
      </w:pPr>
      <w:bookmarkStart w:id="9" w:name="_Ref112250038"/>
      <w:r w:rsidRPr="006D560E">
        <w:rPr>
          <w:rStyle w:val="Heading2Char"/>
          <w:rFonts w:ascii="Arial" w:hAnsi="Arial" w:cs="Arial"/>
          <w:color w:val="auto"/>
          <w:sz w:val="22"/>
          <w:szCs w:val="22"/>
          <w:lang w:eastAsia="en-GB"/>
        </w:rPr>
        <w:lastRenderedPageBreak/>
        <w:t>Your</w:t>
      </w:r>
      <w:r w:rsidRPr="006D560E">
        <w:rPr>
          <w:rStyle w:val="Heading2Char"/>
          <w:rFonts w:ascii="Arial" w:hAnsi="Arial" w:cs="Arial"/>
          <w:bCs/>
          <w:color w:val="auto"/>
          <w:sz w:val="22"/>
          <w:szCs w:val="22"/>
          <w:lang w:eastAsia="en-GB"/>
        </w:rPr>
        <w:t xml:space="preserve"> fully completed documents must be submitted in Word format, electronically by email, together with any appendices or additional information requested and within any stipulated timescales, to</w:t>
      </w:r>
      <w:bookmarkEnd w:id="9"/>
      <w:r w:rsidRPr="006D560E">
        <w:rPr>
          <w:rStyle w:val="Heading2Char"/>
          <w:rFonts w:ascii="Arial" w:hAnsi="Arial" w:cs="Arial"/>
          <w:bCs/>
          <w:color w:val="auto"/>
          <w:sz w:val="22"/>
          <w:szCs w:val="22"/>
          <w:lang w:eastAsia="en-GB"/>
        </w:rPr>
        <w:t xml:space="preserve"> </w:t>
      </w:r>
      <w:r w:rsidRPr="006D560E">
        <w:rPr>
          <w:rFonts w:ascii="Arial" w:hAnsi="Arial" w:cs="Arial"/>
          <w:b/>
          <w:u w:val="single"/>
        </w:rPr>
        <w:t>commissioning@torbay.gov.uk</w:t>
      </w:r>
    </w:p>
    <w:p w14:paraId="0F33D0C6" w14:textId="77777777" w:rsidR="004040B6" w:rsidRDefault="004040B6" w:rsidP="004040B6">
      <w:pPr>
        <w:keepNext/>
        <w:spacing w:before="120" w:after="120" w:line="276" w:lineRule="auto"/>
        <w:rPr>
          <w:rStyle w:val="Heading2Char"/>
          <w:rFonts w:ascii="Arial" w:hAnsi="Arial" w:cs="Arial"/>
          <w:b/>
          <w:color w:val="auto"/>
          <w:sz w:val="22"/>
          <w:szCs w:val="22"/>
          <w:lang w:eastAsia="en-GB"/>
        </w:rPr>
      </w:pPr>
      <w:r w:rsidRPr="006D560E">
        <w:rPr>
          <w:rStyle w:val="Heading2Char"/>
          <w:rFonts w:ascii="Arial" w:hAnsi="Arial" w:cs="Arial"/>
          <w:bCs/>
          <w:color w:val="auto"/>
          <w:sz w:val="22"/>
          <w:szCs w:val="22"/>
          <w:lang w:eastAsia="en-GB"/>
        </w:rPr>
        <w:tab/>
      </w:r>
      <w:r w:rsidRPr="006D560E">
        <w:rPr>
          <w:rStyle w:val="Heading2Char"/>
          <w:rFonts w:ascii="Arial" w:hAnsi="Arial" w:cs="Arial"/>
          <w:b/>
          <w:color w:val="auto"/>
          <w:sz w:val="22"/>
          <w:szCs w:val="22"/>
          <w:lang w:eastAsia="en-GB"/>
        </w:rPr>
        <w:t>Please write WARM SPACES 2025/26 in the subject line.</w:t>
      </w:r>
    </w:p>
    <w:p w14:paraId="43DEF740" w14:textId="77777777" w:rsidR="001C6724" w:rsidRPr="000D0FDF" w:rsidRDefault="001C6724" w:rsidP="004040B6">
      <w:pPr>
        <w:keepNext/>
        <w:spacing w:before="120" w:after="120" w:line="276" w:lineRule="auto"/>
        <w:rPr>
          <w:rStyle w:val="Heading2Char"/>
          <w:rFonts w:ascii="Arial" w:hAnsi="Arial" w:cs="Arial"/>
          <w:b/>
          <w:color w:val="auto"/>
          <w:sz w:val="22"/>
          <w:szCs w:val="22"/>
          <w:lang w:eastAsia="en-GB"/>
        </w:rPr>
      </w:pPr>
    </w:p>
    <w:p w14:paraId="272EF40C" w14:textId="77777777" w:rsidR="004040B6" w:rsidRPr="000D0FDF" w:rsidRDefault="004040B6" w:rsidP="004040B6">
      <w:pPr>
        <w:pStyle w:val="ListParagraph"/>
        <w:keepNext/>
        <w:numPr>
          <w:ilvl w:val="2"/>
          <w:numId w:val="6"/>
        </w:numPr>
        <w:spacing w:before="120" w:after="120" w:line="276" w:lineRule="auto"/>
        <w:contextualSpacing w:val="0"/>
        <w:rPr>
          <w:rStyle w:val="Heading2Char"/>
          <w:rFonts w:ascii="Arial" w:hAnsi="Arial" w:cs="Arial"/>
          <w:b/>
          <w:color w:val="auto"/>
          <w:sz w:val="22"/>
          <w:szCs w:val="22"/>
          <w:lang w:eastAsia="en-GB"/>
        </w:rPr>
      </w:pPr>
      <w:r w:rsidRPr="000D0FDF">
        <w:rPr>
          <w:rStyle w:val="Heading2Char"/>
          <w:rFonts w:ascii="Arial" w:hAnsi="Arial" w:cs="Arial"/>
          <w:color w:val="auto"/>
          <w:sz w:val="22"/>
          <w:szCs w:val="22"/>
          <w:lang w:eastAsia="en-GB"/>
        </w:rPr>
        <w:t>The Council may, at its absolute discretion, reject your proposal at any stage of the process if one or more of the following occur:</w:t>
      </w:r>
    </w:p>
    <w:p w14:paraId="4F55270E" w14:textId="77777777" w:rsidR="004040B6" w:rsidRPr="000D0FDF" w:rsidRDefault="004040B6" w:rsidP="004040B6">
      <w:pPr>
        <w:pStyle w:val="ListParagraph"/>
        <w:numPr>
          <w:ilvl w:val="0"/>
          <w:numId w:val="10"/>
        </w:numPr>
        <w:spacing w:before="120" w:after="120" w:line="276" w:lineRule="auto"/>
        <w:ind w:left="1701" w:hanging="567"/>
        <w:rPr>
          <w:rFonts w:ascii="Arial" w:hAnsi="Arial" w:cs="Arial"/>
          <w:b/>
          <w:bCs/>
          <w:u w:val="single"/>
        </w:rPr>
      </w:pPr>
      <w:r w:rsidRPr="000D0FDF">
        <w:rPr>
          <w:rFonts w:ascii="Arial" w:hAnsi="Arial" w:cs="Arial"/>
        </w:rPr>
        <w:t>your submission was not made in the specified manner.</w:t>
      </w:r>
    </w:p>
    <w:p w14:paraId="10C834DB" w14:textId="4DE61586" w:rsidR="004040B6" w:rsidRPr="000D0FDF" w:rsidRDefault="004040B6" w:rsidP="004040B6">
      <w:pPr>
        <w:pStyle w:val="ListParagraph"/>
        <w:numPr>
          <w:ilvl w:val="0"/>
          <w:numId w:val="10"/>
        </w:numPr>
        <w:spacing w:before="120" w:after="120" w:line="276" w:lineRule="auto"/>
        <w:ind w:left="1701" w:hanging="567"/>
        <w:rPr>
          <w:rFonts w:ascii="Arial" w:hAnsi="Arial" w:cs="Arial"/>
          <w:b/>
        </w:rPr>
      </w:pPr>
      <w:bookmarkStart w:id="10" w:name="_Ref477525586"/>
      <w:r w:rsidRPr="000D0FDF">
        <w:rPr>
          <w:rFonts w:ascii="Arial" w:hAnsi="Arial" w:cs="Arial"/>
        </w:rPr>
        <w:t xml:space="preserve">your response was submitted after any stated deadline for </w:t>
      </w:r>
      <w:r w:rsidR="001A34CE" w:rsidRPr="000D0FDF">
        <w:rPr>
          <w:rFonts w:ascii="Arial" w:hAnsi="Arial" w:cs="Arial"/>
        </w:rPr>
        <w:t>submission.</w:t>
      </w:r>
    </w:p>
    <w:p w14:paraId="6BA07732" w14:textId="22432E24" w:rsidR="004040B6" w:rsidRPr="000D0FDF" w:rsidRDefault="004040B6" w:rsidP="004040B6">
      <w:pPr>
        <w:pStyle w:val="ListParagraph"/>
        <w:numPr>
          <w:ilvl w:val="0"/>
          <w:numId w:val="10"/>
        </w:numPr>
        <w:spacing w:before="120" w:after="120" w:line="276" w:lineRule="auto"/>
        <w:ind w:left="1701" w:hanging="567"/>
        <w:rPr>
          <w:rFonts w:ascii="Arial" w:hAnsi="Arial" w:cs="Arial"/>
          <w:b/>
        </w:rPr>
      </w:pPr>
      <w:r w:rsidRPr="000D0FDF">
        <w:rPr>
          <w:rFonts w:ascii="Arial" w:hAnsi="Arial" w:cs="Arial"/>
        </w:rPr>
        <w:t xml:space="preserve">the amount of funding you are requesting exceeds </w:t>
      </w:r>
      <w:bookmarkEnd w:id="10"/>
      <w:r w:rsidRPr="000D0FDF">
        <w:rPr>
          <w:rFonts w:ascii="Arial" w:hAnsi="Arial" w:cs="Arial"/>
        </w:rPr>
        <w:t>maximum award limit stated in B2.</w:t>
      </w:r>
      <w:r w:rsidR="00EF70CD" w:rsidRPr="000D0FDF">
        <w:rPr>
          <w:rFonts w:ascii="Arial" w:hAnsi="Arial" w:cs="Arial"/>
        </w:rPr>
        <w:t>1</w:t>
      </w:r>
    </w:p>
    <w:p w14:paraId="06099781" w14:textId="77777777" w:rsidR="004040B6" w:rsidRPr="000D0FDF" w:rsidRDefault="004040B6" w:rsidP="004040B6">
      <w:pPr>
        <w:pStyle w:val="ListParagraph"/>
        <w:numPr>
          <w:ilvl w:val="0"/>
          <w:numId w:val="10"/>
        </w:numPr>
        <w:spacing w:before="120" w:after="120" w:line="276" w:lineRule="auto"/>
        <w:ind w:left="1701" w:hanging="567"/>
        <w:rPr>
          <w:rFonts w:ascii="Arial" w:hAnsi="Arial" w:cs="Arial"/>
          <w:b/>
        </w:rPr>
      </w:pPr>
      <w:r w:rsidRPr="000D0FDF">
        <w:rPr>
          <w:rFonts w:ascii="Arial" w:hAnsi="Arial" w:cs="Arial"/>
        </w:rPr>
        <w:t>you do not accept the Terms and Conditions set out in the Service Level Agreement.</w:t>
      </w:r>
    </w:p>
    <w:p w14:paraId="3905D75A" w14:textId="5885892E" w:rsidR="004040B6" w:rsidRPr="000D0FDF" w:rsidRDefault="004040B6" w:rsidP="004040B6">
      <w:pPr>
        <w:pStyle w:val="ListParagraph"/>
        <w:numPr>
          <w:ilvl w:val="0"/>
          <w:numId w:val="10"/>
        </w:numPr>
        <w:spacing w:before="120" w:after="120" w:line="276" w:lineRule="auto"/>
        <w:ind w:left="1701" w:hanging="567"/>
        <w:rPr>
          <w:rFonts w:ascii="Arial" w:hAnsi="Arial" w:cs="Arial"/>
          <w:bCs/>
        </w:rPr>
      </w:pPr>
      <w:r w:rsidRPr="000D0FDF">
        <w:rPr>
          <w:rFonts w:ascii="Arial" w:hAnsi="Arial" w:cs="Arial"/>
          <w:bCs/>
        </w:rPr>
        <w:t xml:space="preserve">you have qualified your application in any </w:t>
      </w:r>
      <w:r w:rsidR="001A34CE" w:rsidRPr="000D0FDF">
        <w:rPr>
          <w:rFonts w:ascii="Arial" w:hAnsi="Arial" w:cs="Arial"/>
          <w:bCs/>
        </w:rPr>
        <w:t>way.</w:t>
      </w:r>
    </w:p>
    <w:p w14:paraId="302366F9" w14:textId="27F49469" w:rsidR="004040B6" w:rsidRPr="000D0FDF" w:rsidRDefault="004040B6" w:rsidP="004040B6">
      <w:pPr>
        <w:pStyle w:val="ListParagraph"/>
        <w:numPr>
          <w:ilvl w:val="0"/>
          <w:numId w:val="10"/>
        </w:numPr>
        <w:spacing w:before="120" w:after="120" w:line="276" w:lineRule="auto"/>
        <w:ind w:left="1701" w:hanging="567"/>
        <w:rPr>
          <w:rFonts w:ascii="Arial" w:hAnsi="Arial" w:cs="Arial"/>
          <w:bCs/>
        </w:rPr>
      </w:pPr>
      <w:r w:rsidRPr="000D0FDF">
        <w:rPr>
          <w:rFonts w:ascii="Arial" w:hAnsi="Arial" w:cs="Arial"/>
          <w:bCs/>
        </w:rPr>
        <w:t xml:space="preserve">your application is incomplete or vague, where this is the </w:t>
      </w:r>
      <w:r w:rsidR="001A34CE" w:rsidRPr="000D0FDF">
        <w:rPr>
          <w:rFonts w:ascii="Arial" w:hAnsi="Arial" w:cs="Arial"/>
          <w:bCs/>
        </w:rPr>
        <w:t>case,</w:t>
      </w:r>
      <w:r w:rsidRPr="000D0FDF">
        <w:rPr>
          <w:rFonts w:ascii="Arial" w:hAnsi="Arial" w:cs="Arial"/>
          <w:bCs/>
        </w:rPr>
        <w:t xml:space="preserve"> the Council may contact you to provide further information where it considers this will not be unfair to other </w:t>
      </w:r>
      <w:r w:rsidR="00EF70CD" w:rsidRPr="000D0FDF">
        <w:rPr>
          <w:rFonts w:ascii="Arial" w:hAnsi="Arial" w:cs="Arial"/>
          <w:bCs/>
        </w:rPr>
        <w:t>applicants.</w:t>
      </w:r>
    </w:p>
    <w:p w14:paraId="593218AD" w14:textId="77777777" w:rsidR="004040B6" w:rsidRPr="000D0FDF" w:rsidRDefault="004040B6" w:rsidP="004040B6">
      <w:pPr>
        <w:pStyle w:val="ListParagraph"/>
        <w:numPr>
          <w:ilvl w:val="0"/>
          <w:numId w:val="10"/>
        </w:numPr>
        <w:spacing w:before="120" w:after="120" w:line="276" w:lineRule="auto"/>
        <w:ind w:left="1701" w:hanging="567"/>
        <w:rPr>
          <w:rFonts w:ascii="Arial" w:hAnsi="Arial" w:cs="Arial"/>
          <w:b/>
        </w:rPr>
      </w:pPr>
      <w:r w:rsidRPr="000D0FDF">
        <w:rPr>
          <w:rFonts w:ascii="Arial" w:hAnsi="Arial" w:cs="Arial"/>
        </w:rPr>
        <w:t>you act in any way improperly, including but not limited to canvassing, price fixing or inducements (which relate to offences under the Bribery Act 2010, Section 117 of the Local Government Act 1972 or any future legislation); or</w:t>
      </w:r>
    </w:p>
    <w:p w14:paraId="71E983DB" w14:textId="77777777" w:rsidR="004040B6" w:rsidRPr="000D0FDF" w:rsidRDefault="004040B6" w:rsidP="004040B6">
      <w:pPr>
        <w:pStyle w:val="ListParagraph"/>
        <w:numPr>
          <w:ilvl w:val="0"/>
          <w:numId w:val="10"/>
        </w:numPr>
        <w:spacing w:before="120" w:after="120" w:line="276" w:lineRule="auto"/>
        <w:ind w:left="1701" w:hanging="567"/>
        <w:rPr>
          <w:rFonts w:ascii="Arial" w:hAnsi="Arial" w:cs="Arial"/>
          <w:b/>
        </w:rPr>
      </w:pPr>
      <w:r w:rsidRPr="000D0FDF">
        <w:rPr>
          <w:rFonts w:ascii="Arial" w:hAnsi="Arial" w:cs="Arial"/>
        </w:rPr>
        <w:t>the Council has become aware at any point that you have been afforded a competitive advantage or have a conflict of interest that cannot be rectified.</w:t>
      </w:r>
    </w:p>
    <w:p w14:paraId="26744EB0" w14:textId="2C6E482B" w:rsidR="004040B6" w:rsidRPr="000D0FDF" w:rsidRDefault="004040B6" w:rsidP="004040B6">
      <w:pPr>
        <w:pStyle w:val="ListParagraph"/>
        <w:numPr>
          <w:ilvl w:val="0"/>
          <w:numId w:val="10"/>
        </w:numPr>
        <w:spacing w:before="120" w:after="120" w:line="276" w:lineRule="auto"/>
        <w:ind w:left="1701" w:hanging="567"/>
        <w:rPr>
          <w:rFonts w:ascii="Arial" w:hAnsi="Arial" w:cs="Arial"/>
          <w:b/>
        </w:rPr>
      </w:pPr>
      <w:r w:rsidRPr="000D0FDF">
        <w:rPr>
          <w:rFonts w:ascii="Arial" w:hAnsi="Arial" w:cs="Arial"/>
        </w:rPr>
        <w:t xml:space="preserve">any of the information you have provided is found to be inaccurate or </w:t>
      </w:r>
      <w:r w:rsidR="001A34CE" w:rsidRPr="000D0FDF">
        <w:rPr>
          <w:rFonts w:ascii="Arial" w:hAnsi="Arial" w:cs="Arial"/>
        </w:rPr>
        <w:t>misleading.</w:t>
      </w:r>
      <w:r w:rsidRPr="000D0FDF">
        <w:rPr>
          <w:rFonts w:ascii="Arial" w:hAnsi="Arial" w:cs="Arial"/>
        </w:rPr>
        <w:t xml:space="preserve"> </w:t>
      </w:r>
    </w:p>
    <w:p w14:paraId="095AB2E7" w14:textId="77777777" w:rsidR="004040B6" w:rsidRPr="001C6724" w:rsidRDefault="004040B6" w:rsidP="004040B6">
      <w:pPr>
        <w:pStyle w:val="ListParagraph"/>
        <w:numPr>
          <w:ilvl w:val="0"/>
          <w:numId w:val="10"/>
        </w:numPr>
        <w:spacing w:before="120" w:after="120" w:line="276" w:lineRule="auto"/>
        <w:ind w:left="1701" w:hanging="567"/>
        <w:contextualSpacing w:val="0"/>
        <w:rPr>
          <w:rFonts w:ascii="Arial" w:hAnsi="Arial" w:cs="Arial"/>
          <w:b/>
        </w:rPr>
      </w:pPr>
      <w:r w:rsidRPr="000D0FDF">
        <w:rPr>
          <w:rFonts w:ascii="Arial" w:hAnsi="Arial" w:cs="Arial"/>
        </w:rPr>
        <w:t>your submission is in breach of any condition contained within it.</w:t>
      </w:r>
    </w:p>
    <w:p w14:paraId="0349C4E7" w14:textId="77777777" w:rsidR="001C6724" w:rsidRPr="000D0FDF" w:rsidRDefault="001C6724" w:rsidP="001C6724">
      <w:pPr>
        <w:pStyle w:val="ListParagraph"/>
        <w:spacing w:before="120" w:after="120" w:line="276" w:lineRule="auto"/>
        <w:ind w:left="1701"/>
        <w:contextualSpacing w:val="0"/>
        <w:rPr>
          <w:rFonts w:ascii="Arial" w:hAnsi="Arial" w:cs="Arial"/>
          <w:b/>
        </w:rPr>
      </w:pPr>
    </w:p>
    <w:p w14:paraId="778E02BC" w14:textId="77777777" w:rsidR="004040B6" w:rsidRPr="000D0FDF" w:rsidRDefault="004040B6" w:rsidP="004040B6">
      <w:pPr>
        <w:pStyle w:val="ListParagraph"/>
        <w:numPr>
          <w:ilvl w:val="2"/>
          <w:numId w:val="6"/>
        </w:numPr>
        <w:spacing w:before="120" w:after="120" w:line="276" w:lineRule="auto"/>
        <w:contextualSpacing w:val="0"/>
        <w:rPr>
          <w:rStyle w:val="Heading2Char"/>
          <w:rFonts w:ascii="Arial" w:hAnsi="Arial" w:cs="Arial"/>
          <w:b/>
          <w:color w:val="auto"/>
          <w:sz w:val="22"/>
          <w:szCs w:val="22"/>
          <w:lang w:eastAsia="en-GB"/>
        </w:rPr>
      </w:pPr>
      <w:r w:rsidRPr="000D0FDF">
        <w:rPr>
          <w:rStyle w:val="Heading2Char"/>
          <w:rFonts w:ascii="Arial" w:hAnsi="Arial" w:cs="Arial"/>
          <w:color w:val="auto"/>
          <w:sz w:val="22"/>
          <w:szCs w:val="22"/>
          <w:lang w:eastAsia="en-GB"/>
        </w:rPr>
        <w:t xml:space="preserve">If you seriously misrepresent any </w:t>
      </w:r>
      <w:proofErr w:type="gramStart"/>
      <w:r w:rsidRPr="000D0FDF">
        <w:rPr>
          <w:rStyle w:val="Heading2Char"/>
          <w:rFonts w:ascii="Arial" w:hAnsi="Arial" w:cs="Arial"/>
          <w:color w:val="auto"/>
          <w:sz w:val="22"/>
          <w:szCs w:val="22"/>
          <w:lang w:eastAsia="en-GB"/>
        </w:rPr>
        <w:t>factual information</w:t>
      </w:r>
      <w:proofErr w:type="gramEnd"/>
      <w:r w:rsidRPr="000D0FDF">
        <w:rPr>
          <w:rStyle w:val="Heading2Char"/>
          <w:rFonts w:ascii="Arial" w:hAnsi="Arial" w:cs="Arial"/>
          <w:color w:val="auto"/>
          <w:sz w:val="22"/>
          <w:szCs w:val="22"/>
          <w:lang w:eastAsia="en-GB"/>
        </w:rPr>
        <w:t>, there may be significant consequences. You may be excluded from making an application. If an Agreement has been entered into you may be sued for damages and the Agreement may be rescinded. If fraud, or fraudulent intent, can be proved, you or your responsible officers may be prosecuted and convicted of the offence of fraud by false representation, and you must be excluded from further procurements for five years.</w:t>
      </w:r>
    </w:p>
    <w:p w14:paraId="52915818" w14:textId="77777777" w:rsidR="001A34CE" w:rsidRPr="000D0FDF" w:rsidRDefault="001A34CE" w:rsidP="001A34CE">
      <w:pPr>
        <w:pStyle w:val="ListParagraph"/>
        <w:spacing w:before="120" w:after="120" w:line="276" w:lineRule="auto"/>
        <w:ind w:left="851"/>
        <w:contextualSpacing w:val="0"/>
        <w:rPr>
          <w:rStyle w:val="Heading2Char"/>
          <w:rFonts w:ascii="Arial" w:hAnsi="Arial" w:cs="Arial"/>
          <w:b/>
          <w:color w:val="auto"/>
          <w:sz w:val="22"/>
          <w:szCs w:val="22"/>
          <w:lang w:eastAsia="en-GB"/>
        </w:rPr>
      </w:pPr>
    </w:p>
    <w:p w14:paraId="1E0BD6B1" w14:textId="77777777" w:rsidR="004040B6" w:rsidRPr="004040B6" w:rsidRDefault="004040B6" w:rsidP="004040B6">
      <w:pPr>
        <w:pStyle w:val="ListParagraph"/>
        <w:keepNext/>
        <w:numPr>
          <w:ilvl w:val="1"/>
          <w:numId w:val="6"/>
        </w:numPr>
        <w:pBdr>
          <w:bottom w:val="single" w:sz="4" w:space="1" w:color="FFC000"/>
        </w:pBdr>
        <w:spacing w:before="240" w:after="120" w:line="276" w:lineRule="auto"/>
        <w:contextualSpacing w:val="0"/>
        <w:rPr>
          <w:rFonts w:ascii="Arial" w:hAnsi="Arial" w:cs="Arial"/>
          <w:b/>
          <w:color w:val="002060"/>
          <w:sz w:val="28"/>
          <w:szCs w:val="28"/>
        </w:rPr>
      </w:pPr>
      <w:bookmarkStart w:id="11" w:name="_Ref109374090"/>
      <w:r w:rsidRPr="004040B6">
        <w:rPr>
          <w:rFonts w:ascii="Arial" w:hAnsi="Arial" w:cs="Arial"/>
          <w:b/>
          <w:color w:val="002060"/>
          <w:sz w:val="28"/>
          <w:szCs w:val="28"/>
        </w:rPr>
        <w:t>Assessment and Scoring</w:t>
      </w:r>
      <w:bookmarkEnd w:id="11"/>
    </w:p>
    <w:p w14:paraId="47380976" w14:textId="157A18EF" w:rsidR="004040B6" w:rsidRPr="000D0FDF" w:rsidRDefault="004040B6" w:rsidP="004040B6">
      <w:pPr>
        <w:pStyle w:val="ListParagraph"/>
        <w:numPr>
          <w:ilvl w:val="2"/>
          <w:numId w:val="6"/>
        </w:numPr>
        <w:spacing w:before="120" w:after="120" w:line="276" w:lineRule="auto"/>
        <w:contextualSpacing w:val="0"/>
        <w:rPr>
          <w:rStyle w:val="Heading2Char"/>
          <w:rFonts w:ascii="Arial" w:hAnsi="Arial" w:cs="Arial"/>
          <w:b/>
          <w:color w:val="auto"/>
          <w:sz w:val="22"/>
          <w:szCs w:val="22"/>
          <w:lang w:eastAsia="en-GB"/>
        </w:rPr>
      </w:pPr>
      <w:r w:rsidRPr="000D0FDF">
        <w:rPr>
          <w:rStyle w:val="Heading2Char"/>
          <w:rFonts w:ascii="Arial" w:hAnsi="Arial" w:cs="Arial"/>
          <w:color w:val="auto"/>
          <w:sz w:val="22"/>
          <w:szCs w:val="22"/>
          <w:lang w:eastAsia="en-GB"/>
        </w:rPr>
        <w:t xml:space="preserve">The assessment process will be overseen by the Council’s Commissioning Team. Evaluation of applications will be undertaken will be undertaken by a panel consisting of council officers, elected members, and VCSE representatives </w:t>
      </w:r>
      <w:r w:rsidR="001A34CE" w:rsidRPr="000D0FDF">
        <w:rPr>
          <w:rStyle w:val="Heading2Char"/>
          <w:rFonts w:ascii="Arial" w:hAnsi="Arial" w:cs="Arial"/>
          <w:color w:val="auto"/>
          <w:sz w:val="22"/>
          <w:szCs w:val="22"/>
          <w:lang w:eastAsia="en-GB"/>
        </w:rPr>
        <w:t>from organisations which are not making an application for funding.</w:t>
      </w:r>
    </w:p>
    <w:p w14:paraId="14AA2A28" w14:textId="77777777" w:rsidR="004040B6" w:rsidRPr="000D0FDF" w:rsidRDefault="004040B6" w:rsidP="004040B6">
      <w:pPr>
        <w:pStyle w:val="ListParagraph"/>
        <w:keepNext/>
        <w:numPr>
          <w:ilvl w:val="2"/>
          <w:numId w:val="6"/>
        </w:numPr>
        <w:spacing w:before="120" w:after="120" w:line="276" w:lineRule="auto"/>
        <w:contextualSpacing w:val="0"/>
        <w:rPr>
          <w:rStyle w:val="Heading2Char"/>
          <w:rFonts w:ascii="Arial" w:hAnsi="Arial" w:cs="Arial"/>
          <w:b/>
          <w:color w:val="auto"/>
          <w:sz w:val="22"/>
          <w:szCs w:val="22"/>
          <w:lang w:eastAsia="en-GB"/>
        </w:rPr>
      </w:pPr>
      <w:bookmarkStart w:id="12" w:name="_Ref109741884"/>
      <w:r w:rsidRPr="000D0FDF">
        <w:rPr>
          <w:rStyle w:val="Heading2Char"/>
          <w:rFonts w:ascii="Arial" w:hAnsi="Arial" w:cs="Arial"/>
          <w:b/>
          <w:color w:val="auto"/>
          <w:sz w:val="22"/>
          <w:szCs w:val="22"/>
          <w:lang w:eastAsia="en-GB"/>
        </w:rPr>
        <w:t>Evaluation Methodology</w:t>
      </w:r>
      <w:bookmarkEnd w:id="12"/>
    </w:p>
    <w:p w14:paraId="5F200F21" w14:textId="1E2B5A91" w:rsidR="004040B6" w:rsidRPr="000D0FDF" w:rsidRDefault="004040B6" w:rsidP="004040B6">
      <w:pPr>
        <w:spacing w:before="120" w:after="120" w:line="276" w:lineRule="auto"/>
        <w:ind w:left="851"/>
        <w:rPr>
          <w:rStyle w:val="Heading2Char"/>
          <w:rFonts w:ascii="Arial" w:hAnsi="Arial" w:cs="Arial"/>
          <w:b/>
          <w:color w:val="auto"/>
          <w:sz w:val="22"/>
          <w:szCs w:val="22"/>
          <w:lang w:eastAsia="en-GB"/>
        </w:rPr>
      </w:pPr>
      <w:r w:rsidRPr="000D0FDF">
        <w:rPr>
          <w:rStyle w:val="Heading2Char"/>
          <w:rFonts w:ascii="Arial" w:hAnsi="Arial" w:cs="Arial"/>
          <w:bCs/>
          <w:color w:val="auto"/>
          <w:sz w:val="22"/>
          <w:szCs w:val="22"/>
          <w:lang w:eastAsia="en-GB"/>
        </w:rPr>
        <w:t>Questions</w:t>
      </w:r>
      <w:r w:rsidRPr="000D0FDF">
        <w:rPr>
          <w:rStyle w:val="Heading2Char"/>
          <w:rFonts w:ascii="Arial" w:hAnsi="Arial" w:cs="Arial"/>
          <w:color w:val="auto"/>
          <w:sz w:val="22"/>
          <w:szCs w:val="22"/>
          <w:lang w:eastAsia="en-GB"/>
        </w:rPr>
        <w:t xml:space="preserve"> within the E</w:t>
      </w:r>
      <w:r w:rsidR="00070EE7">
        <w:rPr>
          <w:rStyle w:val="Heading2Char"/>
          <w:rFonts w:ascii="Arial" w:hAnsi="Arial" w:cs="Arial"/>
          <w:color w:val="auto"/>
          <w:sz w:val="22"/>
          <w:szCs w:val="22"/>
          <w:lang w:eastAsia="en-GB"/>
        </w:rPr>
        <w:t>OI</w:t>
      </w:r>
      <w:r w:rsidRPr="000D0FDF">
        <w:rPr>
          <w:rStyle w:val="Heading2Char"/>
          <w:rFonts w:ascii="Arial" w:hAnsi="Arial" w:cs="Arial"/>
          <w:color w:val="auto"/>
          <w:sz w:val="22"/>
          <w:szCs w:val="22"/>
          <w:lang w:eastAsia="en-GB"/>
        </w:rPr>
        <w:t xml:space="preserve"> Questionnaire are identified as being for Information Only, Pass / Fail, or Scored and will be assessed as follows:</w:t>
      </w:r>
    </w:p>
    <w:p w14:paraId="6BF15395" w14:textId="77777777" w:rsidR="004040B6" w:rsidRPr="000D0FDF" w:rsidRDefault="004040B6" w:rsidP="004040B6">
      <w:pPr>
        <w:keepNext/>
        <w:spacing w:before="120" w:after="120" w:line="276" w:lineRule="auto"/>
        <w:ind w:left="131" w:firstLine="720"/>
        <w:rPr>
          <w:rStyle w:val="Heading2Char"/>
          <w:rFonts w:ascii="Arial" w:hAnsi="Arial" w:cs="Arial"/>
          <w:b/>
          <w:color w:val="auto"/>
          <w:sz w:val="22"/>
          <w:szCs w:val="22"/>
          <w:lang w:eastAsia="en-GB"/>
        </w:rPr>
      </w:pPr>
      <w:r w:rsidRPr="000D0FDF">
        <w:rPr>
          <w:rStyle w:val="Heading2Char"/>
          <w:rFonts w:ascii="Arial" w:hAnsi="Arial" w:cs="Arial"/>
          <w:b/>
          <w:color w:val="auto"/>
          <w:sz w:val="22"/>
          <w:szCs w:val="22"/>
          <w:lang w:eastAsia="en-GB"/>
        </w:rPr>
        <w:lastRenderedPageBreak/>
        <w:t>Information Only</w:t>
      </w:r>
    </w:p>
    <w:p w14:paraId="242058DE" w14:textId="77777777" w:rsidR="004040B6" w:rsidRPr="000D0FDF" w:rsidRDefault="004040B6" w:rsidP="004040B6">
      <w:pPr>
        <w:spacing w:before="120" w:after="120" w:line="276" w:lineRule="auto"/>
        <w:ind w:left="851"/>
        <w:rPr>
          <w:rStyle w:val="Heading2Char"/>
          <w:rFonts w:ascii="Arial" w:hAnsi="Arial" w:cs="Arial"/>
          <w:b/>
          <w:color w:val="auto"/>
          <w:sz w:val="22"/>
          <w:szCs w:val="22"/>
          <w:lang w:eastAsia="en-GB"/>
        </w:rPr>
      </w:pPr>
      <w:r w:rsidRPr="000D0FDF">
        <w:rPr>
          <w:rStyle w:val="Heading2Char"/>
          <w:rFonts w:ascii="Arial" w:hAnsi="Arial" w:cs="Arial"/>
          <w:bCs/>
          <w:color w:val="auto"/>
          <w:sz w:val="22"/>
          <w:szCs w:val="22"/>
          <w:lang w:eastAsia="en-GB"/>
        </w:rPr>
        <w:t>These</w:t>
      </w:r>
      <w:r w:rsidRPr="000D0FDF">
        <w:rPr>
          <w:rStyle w:val="Heading2Char"/>
          <w:rFonts w:ascii="Arial" w:hAnsi="Arial" w:cs="Arial"/>
          <w:color w:val="auto"/>
          <w:sz w:val="22"/>
          <w:szCs w:val="22"/>
          <w:lang w:eastAsia="en-GB"/>
        </w:rPr>
        <w:t xml:space="preserve"> questions will not be scored, but if you fail to provide the information requested this may affect the outcome of your application.</w:t>
      </w:r>
    </w:p>
    <w:p w14:paraId="07FDF91F" w14:textId="77777777" w:rsidR="004040B6" w:rsidRPr="000D0FDF" w:rsidRDefault="004040B6" w:rsidP="004040B6">
      <w:pPr>
        <w:spacing w:before="120" w:after="120" w:line="276" w:lineRule="auto"/>
        <w:ind w:left="851"/>
        <w:rPr>
          <w:rStyle w:val="Heading2Char"/>
          <w:rFonts w:ascii="Arial" w:hAnsi="Arial" w:cs="Arial"/>
          <w:b/>
          <w:color w:val="auto"/>
          <w:sz w:val="22"/>
          <w:szCs w:val="22"/>
          <w:lang w:eastAsia="en-GB"/>
        </w:rPr>
      </w:pPr>
    </w:p>
    <w:p w14:paraId="354ABDC7" w14:textId="77777777" w:rsidR="004040B6" w:rsidRPr="000D0FDF" w:rsidRDefault="004040B6" w:rsidP="004040B6">
      <w:pPr>
        <w:keepNext/>
        <w:spacing w:before="120" w:after="120" w:line="276" w:lineRule="auto"/>
        <w:ind w:left="131" w:firstLine="720"/>
        <w:rPr>
          <w:rStyle w:val="Heading2Char"/>
          <w:rFonts w:ascii="Arial" w:hAnsi="Arial" w:cs="Arial"/>
          <w:b/>
          <w:color w:val="auto"/>
          <w:sz w:val="22"/>
          <w:szCs w:val="22"/>
          <w:lang w:eastAsia="en-GB"/>
        </w:rPr>
      </w:pPr>
      <w:r w:rsidRPr="000D0FDF">
        <w:rPr>
          <w:rStyle w:val="Heading2Char"/>
          <w:rFonts w:ascii="Arial" w:hAnsi="Arial" w:cs="Arial"/>
          <w:b/>
          <w:color w:val="auto"/>
          <w:sz w:val="22"/>
          <w:szCs w:val="22"/>
          <w:lang w:eastAsia="en-GB"/>
        </w:rPr>
        <w:t>Pass / Fail</w:t>
      </w:r>
    </w:p>
    <w:p w14:paraId="0F5F58E2" w14:textId="77777777" w:rsidR="004040B6" w:rsidRPr="000D0FDF" w:rsidRDefault="004040B6" w:rsidP="004040B6">
      <w:pPr>
        <w:spacing w:before="120" w:after="120" w:line="276" w:lineRule="auto"/>
        <w:ind w:left="851"/>
        <w:rPr>
          <w:rStyle w:val="Heading2Char"/>
          <w:rFonts w:ascii="Arial" w:hAnsi="Arial" w:cs="Arial"/>
          <w:b/>
          <w:color w:val="auto"/>
          <w:sz w:val="22"/>
          <w:szCs w:val="22"/>
          <w:lang w:eastAsia="en-GB"/>
        </w:rPr>
      </w:pPr>
      <w:r w:rsidRPr="000D0FDF">
        <w:rPr>
          <w:rStyle w:val="Heading2Char"/>
          <w:rFonts w:ascii="Arial" w:hAnsi="Arial" w:cs="Arial"/>
          <w:bCs/>
          <w:color w:val="auto"/>
          <w:sz w:val="22"/>
          <w:szCs w:val="22"/>
          <w:lang w:eastAsia="en-GB"/>
        </w:rPr>
        <w:t>Questions</w:t>
      </w:r>
      <w:r w:rsidRPr="000D0FDF">
        <w:rPr>
          <w:rStyle w:val="Heading2Char"/>
          <w:rFonts w:ascii="Arial" w:hAnsi="Arial" w:cs="Arial"/>
          <w:color w:val="auto"/>
          <w:sz w:val="22"/>
          <w:szCs w:val="22"/>
          <w:lang w:eastAsia="en-GB"/>
        </w:rPr>
        <w:t xml:space="preserve"> assessed on a Pass / Fail basis are those where meeting the requirement is essential to your ability to access this funding. They will usually relate to questions where a Yes / No response can be provided or where you are required to pick from a specific list of options. </w:t>
      </w:r>
    </w:p>
    <w:p w14:paraId="57E1848E" w14:textId="77777777" w:rsidR="004040B6" w:rsidRPr="000D0FDF" w:rsidRDefault="004040B6" w:rsidP="004040B6">
      <w:pPr>
        <w:spacing w:before="120" w:after="120" w:line="276" w:lineRule="auto"/>
        <w:ind w:left="851"/>
        <w:rPr>
          <w:rStyle w:val="Heading2Char"/>
          <w:rFonts w:ascii="Arial" w:hAnsi="Arial" w:cs="Arial"/>
          <w:b/>
          <w:color w:val="auto"/>
          <w:sz w:val="22"/>
          <w:szCs w:val="22"/>
          <w:lang w:eastAsia="en-GB"/>
        </w:rPr>
      </w:pPr>
      <w:r w:rsidRPr="000D0FDF">
        <w:rPr>
          <w:rStyle w:val="Heading2Char"/>
          <w:rFonts w:ascii="Arial" w:hAnsi="Arial" w:cs="Arial"/>
          <w:color w:val="auto"/>
          <w:sz w:val="22"/>
          <w:szCs w:val="22"/>
          <w:lang w:eastAsia="en-GB"/>
        </w:rPr>
        <w:t xml:space="preserve">If you </w:t>
      </w:r>
      <w:proofErr w:type="gramStart"/>
      <w:r w:rsidRPr="000D0FDF">
        <w:rPr>
          <w:rStyle w:val="Heading2Char"/>
          <w:rFonts w:ascii="Arial" w:hAnsi="Arial" w:cs="Arial"/>
          <w:color w:val="auto"/>
          <w:sz w:val="22"/>
          <w:szCs w:val="22"/>
          <w:lang w:eastAsia="en-GB"/>
        </w:rPr>
        <w:t>are able to</w:t>
      </w:r>
      <w:proofErr w:type="gramEnd"/>
      <w:r w:rsidRPr="000D0FDF">
        <w:rPr>
          <w:rStyle w:val="Heading2Char"/>
          <w:rFonts w:ascii="Arial" w:hAnsi="Arial" w:cs="Arial"/>
          <w:color w:val="auto"/>
          <w:sz w:val="22"/>
          <w:szCs w:val="22"/>
          <w:lang w:eastAsia="en-GB"/>
        </w:rPr>
        <w:t xml:space="preserve"> meet the requirement (i.e. you answer Yes or </w:t>
      </w:r>
      <w:proofErr w:type="gramStart"/>
      <w:r w:rsidRPr="000D0FDF">
        <w:rPr>
          <w:rStyle w:val="Heading2Char"/>
          <w:rFonts w:ascii="Arial" w:hAnsi="Arial" w:cs="Arial"/>
          <w:color w:val="auto"/>
          <w:sz w:val="22"/>
          <w:szCs w:val="22"/>
          <w:lang w:eastAsia="en-GB"/>
        </w:rPr>
        <w:t>are able to</w:t>
      </w:r>
      <w:proofErr w:type="gramEnd"/>
      <w:r w:rsidRPr="000D0FDF">
        <w:rPr>
          <w:rStyle w:val="Heading2Char"/>
          <w:rFonts w:ascii="Arial" w:hAnsi="Arial" w:cs="Arial"/>
          <w:color w:val="auto"/>
          <w:sz w:val="22"/>
          <w:szCs w:val="22"/>
          <w:lang w:eastAsia="en-GB"/>
        </w:rPr>
        <w:t xml:space="preserve"> select an option from those available) you will achieve a Pass, if you are unable to meet the requirement you will achieve a Fail.</w:t>
      </w:r>
    </w:p>
    <w:p w14:paraId="01A72D1B" w14:textId="77777777" w:rsidR="004040B6" w:rsidRPr="000D0FDF" w:rsidRDefault="004040B6" w:rsidP="004040B6">
      <w:pPr>
        <w:spacing w:before="120" w:after="120" w:line="276" w:lineRule="auto"/>
        <w:ind w:left="851"/>
        <w:rPr>
          <w:rStyle w:val="Heading2Char"/>
          <w:rFonts w:ascii="Arial" w:hAnsi="Arial" w:cs="Arial"/>
          <w:b/>
          <w:color w:val="auto"/>
          <w:sz w:val="22"/>
          <w:szCs w:val="22"/>
          <w:lang w:eastAsia="en-GB"/>
        </w:rPr>
      </w:pPr>
      <w:r w:rsidRPr="000D0FDF">
        <w:rPr>
          <w:rStyle w:val="Heading2Char"/>
          <w:rFonts w:ascii="Arial" w:hAnsi="Arial" w:cs="Arial"/>
          <w:color w:val="auto"/>
          <w:sz w:val="22"/>
          <w:szCs w:val="22"/>
          <w:lang w:eastAsia="en-GB"/>
        </w:rPr>
        <w:t xml:space="preserve">If </w:t>
      </w:r>
      <w:r w:rsidRPr="000D0FDF">
        <w:rPr>
          <w:rStyle w:val="Heading2Char"/>
          <w:rFonts w:ascii="Arial" w:hAnsi="Arial" w:cs="Arial"/>
          <w:bCs/>
          <w:color w:val="auto"/>
          <w:sz w:val="22"/>
          <w:szCs w:val="22"/>
          <w:lang w:eastAsia="en-GB"/>
        </w:rPr>
        <w:t>you</w:t>
      </w:r>
      <w:r w:rsidRPr="000D0FDF">
        <w:rPr>
          <w:rStyle w:val="Heading2Char"/>
          <w:rFonts w:ascii="Arial" w:hAnsi="Arial" w:cs="Arial"/>
          <w:color w:val="auto"/>
          <w:sz w:val="22"/>
          <w:szCs w:val="22"/>
          <w:lang w:eastAsia="en-GB"/>
        </w:rPr>
        <w:t xml:space="preserve"> fail one or more of the Pass / Fail questions you will be deselected from participating further in the process and will be notified accordingly.</w:t>
      </w:r>
    </w:p>
    <w:p w14:paraId="057A1F68" w14:textId="66607982" w:rsidR="004040B6" w:rsidRPr="000D0FDF" w:rsidRDefault="004040B6" w:rsidP="004040B6">
      <w:pPr>
        <w:spacing w:before="120" w:after="120" w:line="276" w:lineRule="auto"/>
        <w:ind w:left="851"/>
        <w:rPr>
          <w:rStyle w:val="Heading2Char"/>
          <w:rFonts w:ascii="Arial" w:hAnsi="Arial" w:cs="Arial"/>
          <w:b/>
          <w:color w:val="auto"/>
          <w:sz w:val="22"/>
          <w:szCs w:val="22"/>
          <w:lang w:eastAsia="en-GB"/>
        </w:rPr>
      </w:pPr>
      <w:r w:rsidRPr="000D0FDF">
        <w:rPr>
          <w:rStyle w:val="Heading2Char"/>
          <w:rFonts w:ascii="Arial" w:hAnsi="Arial" w:cs="Arial"/>
          <w:color w:val="auto"/>
          <w:sz w:val="22"/>
          <w:szCs w:val="22"/>
          <w:lang w:eastAsia="en-GB"/>
        </w:rPr>
        <w:t xml:space="preserve">Where the requirements for any question are optional and your project is not going to </w:t>
      </w:r>
      <w:r w:rsidRPr="000D0FDF">
        <w:rPr>
          <w:rStyle w:val="Heading2Char"/>
          <w:rFonts w:ascii="Arial" w:hAnsi="Arial" w:cs="Arial"/>
          <w:bCs/>
          <w:color w:val="auto"/>
          <w:sz w:val="22"/>
          <w:szCs w:val="22"/>
          <w:lang w:eastAsia="en-GB"/>
        </w:rPr>
        <w:t>meet</w:t>
      </w:r>
      <w:r w:rsidRPr="000D0FDF">
        <w:rPr>
          <w:rStyle w:val="Heading2Char"/>
          <w:rFonts w:ascii="Arial" w:hAnsi="Arial" w:cs="Arial"/>
          <w:color w:val="auto"/>
          <w:sz w:val="22"/>
          <w:szCs w:val="22"/>
          <w:lang w:eastAsia="en-GB"/>
        </w:rPr>
        <w:t xml:space="preserve"> the requirement</w:t>
      </w:r>
      <w:r w:rsidR="00070EE7">
        <w:rPr>
          <w:rStyle w:val="Heading2Char"/>
          <w:rFonts w:ascii="Arial" w:hAnsi="Arial" w:cs="Arial"/>
          <w:color w:val="auto"/>
          <w:sz w:val="22"/>
          <w:szCs w:val="22"/>
          <w:lang w:eastAsia="en-GB"/>
        </w:rPr>
        <w:t>,</w:t>
      </w:r>
      <w:r w:rsidRPr="000D0FDF">
        <w:rPr>
          <w:rStyle w:val="Heading2Char"/>
          <w:rFonts w:ascii="Arial" w:hAnsi="Arial" w:cs="Arial"/>
          <w:color w:val="auto"/>
          <w:sz w:val="22"/>
          <w:szCs w:val="22"/>
          <w:lang w:eastAsia="en-GB"/>
        </w:rPr>
        <w:t xml:space="preserve"> you must select N/</w:t>
      </w:r>
      <w:r w:rsidR="000D0FDF" w:rsidRPr="000D0FDF">
        <w:rPr>
          <w:rStyle w:val="Heading2Char"/>
          <w:rFonts w:ascii="Arial" w:hAnsi="Arial" w:cs="Arial"/>
          <w:color w:val="auto"/>
          <w:sz w:val="22"/>
          <w:szCs w:val="22"/>
          <w:lang w:eastAsia="en-GB"/>
        </w:rPr>
        <w:t>A to</w:t>
      </w:r>
      <w:r w:rsidRPr="000D0FDF">
        <w:rPr>
          <w:rStyle w:val="Heading2Char"/>
          <w:rFonts w:ascii="Arial" w:hAnsi="Arial" w:cs="Arial"/>
          <w:color w:val="auto"/>
          <w:sz w:val="22"/>
          <w:szCs w:val="22"/>
          <w:lang w:eastAsia="en-GB"/>
        </w:rPr>
        <w:t xml:space="preserve"> achieve a Pass for that question. </w:t>
      </w:r>
    </w:p>
    <w:p w14:paraId="39138DE8" w14:textId="77777777" w:rsidR="004040B6" w:rsidRPr="000D0FDF" w:rsidRDefault="004040B6" w:rsidP="004040B6">
      <w:pPr>
        <w:keepNext/>
        <w:spacing w:before="120" w:after="120" w:line="276" w:lineRule="auto"/>
        <w:ind w:left="131" w:firstLine="720"/>
        <w:jc w:val="both"/>
        <w:rPr>
          <w:rStyle w:val="Heading2Char"/>
          <w:rFonts w:ascii="Arial" w:hAnsi="Arial" w:cs="Arial"/>
          <w:b/>
          <w:color w:val="auto"/>
          <w:sz w:val="22"/>
          <w:szCs w:val="22"/>
          <w:lang w:eastAsia="en-GB"/>
        </w:rPr>
      </w:pPr>
      <w:bookmarkStart w:id="13" w:name="_Ref109373453"/>
      <w:r w:rsidRPr="000D0FDF">
        <w:rPr>
          <w:rStyle w:val="Heading2Char"/>
          <w:rFonts w:ascii="Arial" w:hAnsi="Arial" w:cs="Arial"/>
          <w:b/>
          <w:color w:val="auto"/>
          <w:sz w:val="22"/>
          <w:szCs w:val="22"/>
          <w:lang w:eastAsia="en-GB"/>
        </w:rPr>
        <w:t>Scored</w:t>
      </w:r>
      <w:bookmarkEnd w:id="13"/>
    </w:p>
    <w:p w14:paraId="3E37DA4D" w14:textId="316B8054" w:rsidR="004040B6" w:rsidRPr="000D0FDF" w:rsidRDefault="004040B6" w:rsidP="004040B6">
      <w:pPr>
        <w:spacing w:before="120" w:after="120" w:line="276" w:lineRule="auto"/>
        <w:ind w:left="851"/>
        <w:rPr>
          <w:rStyle w:val="Heading2Char"/>
          <w:rFonts w:ascii="Arial" w:hAnsi="Arial" w:cs="Arial"/>
          <w:color w:val="auto"/>
          <w:sz w:val="22"/>
          <w:szCs w:val="22"/>
          <w:lang w:eastAsia="en-GB"/>
        </w:rPr>
      </w:pPr>
      <w:r w:rsidRPr="000D0FDF">
        <w:rPr>
          <w:rStyle w:val="Heading2Char"/>
          <w:rFonts w:ascii="Arial" w:hAnsi="Arial" w:cs="Arial"/>
          <w:bCs/>
          <w:color w:val="auto"/>
          <w:sz w:val="22"/>
          <w:szCs w:val="22"/>
          <w:lang w:eastAsia="en-GB"/>
        </w:rPr>
        <w:t>These</w:t>
      </w:r>
      <w:r w:rsidRPr="000D0FDF">
        <w:rPr>
          <w:rStyle w:val="Heading2Char"/>
          <w:rFonts w:ascii="Arial" w:hAnsi="Arial" w:cs="Arial"/>
          <w:color w:val="auto"/>
          <w:sz w:val="22"/>
          <w:szCs w:val="22"/>
          <w:lang w:eastAsia="en-GB"/>
        </w:rPr>
        <w:t xml:space="preserve"> questions</w:t>
      </w:r>
      <w:r w:rsidR="00070EE7">
        <w:rPr>
          <w:rStyle w:val="Heading2Char"/>
          <w:rFonts w:ascii="Arial" w:hAnsi="Arial" w:cs="Arial"/>
          <w:color w:val="auto"/>
          <w:sz w:val="22"/>
          <w:szCs w:val="22"/>
          <w:lang w:eastAsia="en-GB"/>
        </w:rPr>
        <w:t xml:space="preserve"> are</w:t>
      </w:r>
      <w:r w:rsidRPr="000D0FDF">
        <w:rPr>
          <w:rStyle w:val="Heading2Char"/>
          <w:rFonts w:ascii="Arial" w:hAnsi="Arial" w:cs="Arial"/>
          <w:color w:val="auto"/>
          <w:sz w:val="22"/>
          <w:szCs w:val="22"/>
          <w:lang w:eastAsia="en-GB"/>
        </w:rPr>
        <w:t xml:space="preserve"> assessed on a scoring basis using the zero to five scoring system in the table below:</w:t>
      </w:r>
    </w:p>
    <w:p w14:paraId="1ABC196B" w14:textId="77777777" w:rsidR="000D0FDF" w:rsidRPr="001A34CE" w:rsidRDefault="000D0FDF" w:rsidP="004040B6">
      <w:pPr>
        <w:spacing w:before="120" w:after="120" w:line="276" w:lineRule="auto"/>
        <w:ind w:left="851"/>
        <w:rPr>
          <w:rStyle w:val="Heading2Char"/>
          <w:rFonts w:ascii="Arial" w:hAnsi="Arial" w:cs="Arial"/>
          <w:b/>
          <w:color w:val="auto"/>
          <w:sz w:val="24"/>
          <w:szCs w:val="24"/>
          <w:lang w:eastAsia="en-GB"/>
        </w:rPr>
      </w:pPr>
    </w:p>
    <w:tbl>
      <w:tblPr>
        <w:tblW w:w="9214" w:type="dxa"/>
        <w:tblInd w:w="-157" w:type="dxa"/>
        <w:tblBorders>
          <w:top w:val="single" w:sz="12" w:space="0" w:color="002060"/>
          <w:left w:val="single" w:sz="12" w:space="0" w:color="002060"/>
          <w:bottom w:val="single" w:sz="12" w:space="0" w:color="002060"/>
          <w:right w:val="single" w:sz="12" w:space="0" w:color="002060"/>
          <w:insideH w:val="single" w:sz="4" w:space="0" w:color="002060"/>
          <w:insideV w:val="single" w:sz="4" w:space="0" w:color="002060"/>
        </w:tblBorders>
        <w:tblLayout w:type="fixed"/>
        <w:tblLook w:val="04A0" w:firstRow="1" w:lastRow="0" w:firstColumn="1" w:lastColumn="0" w:noHBand="0" w:noVBand="1"/>
      </w:tblPr>
      <w:tblGrid>
        <w:gridCol w:w="1276"/>
        <w:gridCol w:w="1843"/>
        <w:gridCol w:w="6095"/>
      </w:tblGrid>
      <w:tr w:rsidR="004040B6" w:rsidRPr="001C6724" w14:paraId="3129F4CB" w14:textId="77777777" w:rsidTr="000D0FDF">
        <w:trPr>
          <w:trHeight w:val="1140"/>
        </w:trPr>
        <w:tc>
          <w:tcPr>
            <w:tcW w:w="1276" w:type="dxa"/>
            <w:shd w:val="clear" w:color="000000" w:fill="C4D79B"/>
            <w:vAlign w:val="center"/>
            <w:hideMark/>
          </w:tcPr>
          <w:p w14:paraId="7FBE8E77" w14:textId="77777777" w:rsidR="004040B6" w:rsidRPr="001C6724" w:rsidRDefault="004040B6" w:rsidP="000D0FDF">
            <w:pPr>
              <w:spacing w:after="120" w:line="276" w:lineRule="auto"/>
              <w:jc w:val="center"/>
              <w:rPr>
                <w:rFonts w:ascii="Arial" w:hAnsi="Arial" w:cs="Arial"/>
                <w:b/>
                <w:bCs/>
                <w:color w:val="000000"/>
                <w:lang w:eastAsia="en-GB"/>
              </w:rPr>
            </w:pPr>
            <w:r w:rsidRPr="001C6724">
              <w:rPr>
                <w:rFonts w:ascii="Arial" w:hAnsi="Arial" w:cs="Arial"/>
                <w:b/>
                <w:bCs/>
                <w:color w:val="000000"/>
                <w:lang w:eastAsia="en-GB"/>
              </w:rPr>
              <w:t>Score 5</w:t>
            </w:r>
          </w:p>
        </w:tc>
        <w:tc>
          <w:tcPr>
            <w:tcW w:w="1843" w:type="dxa"/>
            <w:shd w:val="clear" w:color="000000" w:fill="C4D79B"/>
            <w:vAlign w:val="center"/>
            <w:hideMark/>
          </w:tcPr>
          <w:p w14:paraId="4C6C6AE8" w14:textId="77777777" w:rsidR="004040B6" w:rsidRPr="001C6724" w:rsidRDefault="004040B6" w:rsidP="000D0FDF">
            <w:pPr>
              <w:spacing w:after="120" w:line="276" w:lineRule="auto"/>
              <w:ind w:left="-116"/>
              <w:jc w:val="center"/>
              <w:rPr>
                <w:rFonts w:ascii="Arial" w:hAnsi="Arial" w:cs="Arial"/>
                <w:b/>
                <w:bCs/>
                <w:color w:val="000000"/>
                <w:lang w:eastAsia="en-GB"/>
              </w:rPr>
            </w:pPr>
            <w:r w:rsidRPr="001C6724">
              <w:rPr>
                <w:rFonts w:ascii="Arial" w:hAnsi="Arial" w:cs="Arial"/>
                <w:b/>
                <w:bCs/>
                <w:color w:val="000000"/>
                <w:lang w:eastAsia="en-GB"/>
              </w:rPr>
              <w:t>Excellent</w:t>
            </w:r>
          </w:p>
        </w:tc>
        <w:tc>
          <w:tcPr>
            <w:tcW w:w="6095" w:type="dxa"/>
            <w:shd w:val="clear" w:color="000000" w:fill="C4D79B"/>
            <w:vAlign w:val="center"/>
            <w:hideMark/>
          </w:tcPr>
          <w:p w14:paraId="764E33E6" w14:textId="77777777" w:rsidR="004040B6" w:rsidRPr="001C6724" w:rsidRDefault="004040B6" w:rsidP="000D0FDF">
            <w:pPr>
              <w:spacing w:after="120" w:line="276" w:lineRule="auto"/>
              <w:jc w:val="both"/>
              <w:rPr>
                <w:rFonts w:ascii="Arial" w:hAnsi="Arial" w:cs="Arial"/>
                <w:color w:val="000000"/>
                <w:lang w:eastAsia="en-GB"/>
              </w:rPr>
            </w:pPr>
            <w:r w:rsidRPr="001C6724">
              <w:rPr>
                <w:rFonts w:ascii="Arial" w:hAnsi="Arial" w:cs="Arial"/>
              </w:rPr>
              <w:t>Response is completely relevant and excellent overall. The response is comprehensive, unambiguous and demonstrates a broad depth of relevant experience and excellent level of expertise with all areas covered to a very high standard.</w:t>
            </w:r>
          </w:p>
        </w:tc>
      </w:tr>
      <w:tr w:rsidR="004040B6" w:rsidRPr="001C6724" w14:paraId="2766156A" w14:textId="77777777" w:rsidTr="000D0FDF">
        <w:trPr>
          <w:trHeight w:val="1140"/>
        </w:trPr>
        <w:tc>
          <w:tcPr>
            <w:tcW w:w="1276" w:type="dxa"/>
            <w:shd w:val="clear" w:color="000000" w:fill="C4D79B"/>
            <w:vAlign w:val="center"/>
            <w:hideMark/>
          </w:tcPr>
          <w:p w14:paraId="31A0DB80" w14:textId="77777777" w:rsidR="004040B6" w:rsidRPr="001C6724" w:rsidRDefault="004040B6" w:rsidP="000D0FDF">
            <w:pPr>
              <w:spacing w:after="120" w:line="276" w:lineRule="auto"/>
              <w:jc w:val="center"/>
              <w:rPr>
                <w:rFonts w:ascii="Arial" w:hAnsi="Arial" w:cs="Arial"/>
                <w:b/>
                <w:bCs/>
                <w:color w:val="000000"/>
                <w:lang w:eastAsia="en-GB"/>
              </w:rPr>
            </w:pPr>
            <w:r w:rsidRPr="001C6724">
              <w:rPr>
                <w:rFonts w:ascii="Arial" w:hAnsi="Arial" w:cs="Arial"/>
                <w:b/>
                <w:bCs/>
                <w:color w:val="000000"/>
                <w:lang w:eastAsia="en-GB"/>
              </w:rPr>
              <w:t>Score 4</w:t>
            </w:r>
          </w:p>
        </w:tc>
        <w:tc>
          <w:tcPr>
            <w:tcW w:w="1843" w:type="dxa"/>
            <w:shd w:val="clear" w:color="000000" w:fill="C4D79B"/>
            <w:vAlign w:val="center"/>
            <w:hideMark/>
          </w:tcPr>
          <w:p w14:paraId="0311897B" w14:textId="77777777" w:rsidR="004040B6" w:rsidRPr="001C6724" w:rsidRDefault="004040B6" w:rsidP="000D0FDF">
            <w:pPr>
              <w:spacing w:after="120" w:line="276" w:lineRule="auto"/>
              <w:jc w:val="center"/>
              <w:rPr>
                <w:rFonts w:ascii="Arial" w:hAnsi="Arial" w:cs="Arial"/>
                <w:b/>
                <w:bCs/>
                <w:color w:val="000000"/>
                <w:lang w:eastAsia="en-GB"/>
              </w:rPr>
            </w:pPr>
            <w:r w:rsidRPr="001C6724">
              <w:rPr>
                <w:rFonts w:ascii="Arial" w:hAnsi="Arial" w:cs="Arial"/>
                <w:b/>
                <w:bCs/>
                <w:color w:val="000000"/>
                <w:lang w:eastAsia="en-GB"/>
              </w:rPr>
              <w:t>Very Good</w:t>
            </w:r>
          </w:p>
        </w:tc>
        <w:tc>
          <w:tcPr>
            <w:tcW w:w="6095" w:type="dxa"/>
            <w:shd w:val="clear" w:color="000000" w:fill="C4D79B"/>
            <w:vAlign w:val="center"/>
            <w:hideMark/>
          </w:tcPr>
          <w:p w14:paraId="52D3EE34" w14:textId="77777777" w:rsidR="004040B6" w:rsidRPr="001C6724" w:rsidRDefault="004040B6" w:rsidP="000D0FDF">
            <w:pPr>
              <w:spacing w:after="120" w:line="276" w:lineRule="auto"/>
              <w:jc w:val="both"/>
              <w:rPr>
                <w:rFonts w:ascii="Arial" w:hAnsi="Arial" w:cs="Arial"/>
                <w:color w:val="000000"/>
                <w:lang w:eastAsia="en-GB"/>
              </w:rPr>
            </w:pPr>
            <w:r w:rsidRPr="001C6724">
              <w:rPr>
                <w:rFonts w:ascii="Arial" w:hAnsi="Arial" w:cs="Arial"/>
              </w:rPr>
              <w:t>Response is very relevant and very good. The response is precisely detailed to demonstrate a very good amount of experience and expertise covering all aspects.</w:t>
            </w:r>
          </w:p>
        </w:tc>
      </w:tr>
      <w:tr w:rsidR="004040B6" w:rsidRPr="001C6724" w14:paraId="3A39D16B" w14:textId="77777777" w:rsidTr="000D0FDF">
        <w:trPr>
          <w:trHeight w:val="1140"/>
        </w:trPr>
        <w:tc>
          <w:tcPr>
            <w:tcW w:w="1276" w:type="dxa"/>
            <w:shd w:val="clear" w:color="000000" w:fill="C4D79B"/>
            <w:vAlign w:val="center"/>
            <w:hideMark/>
          </w:tcPr>
          <w:p w14:paraId="125049CB" w14:textId="77777777" w:rsidR="004040B6" w:rsidRPr="001C6724" w:rsidRDefault="004040B6" w:rsidP="000D0FDF">
            <w:pPr>
              <w:spacing w:after="120" w:line="276" w:lineRule="auto"/>
              <w:jc w:val="center"/>
              <w:rPr>
                <w:rFonts w:ascii="Arial" w:hAnsi="Arial" w:cs="Arial"/>
                <w:b/>
                <w:bCs/>
                <w:color w:val="000000"/>
                <w:lang w:eastAsia="en-GB"/>
              </w:rPr>
            </w:pPr>
            <w:r w:rsidRPr="001C6724">
              <w:rPr>
                <w:rFonts w:ascii="Arial" w:hAnsi="Arial" w:cs="Arial"/>
                <w:b/>
                <w:bCs/>
                <w:color w:val="000000"/>
                <w:lang w:eastAsia="en-GB"/>
              </w:rPr>
              <w:t>Score 3</w:t>
            </w:r>
          </w:p>
        </w:tc>
        <w:tc>
          <w:tcPr>
            <w:tcW w:w="1843" w:type="dxa"/>
            <w:shd w:val="clear" w:color="000000" w:fill="C4D79B"/>
            <w:vAlign w:val="center"/>
            <w:hideMark/>
          </w:tcPr>
          <w:p w14:paraId="2D2BB2C2" w14:textId="77777777" w:rsidR="004040B6" w:rsidRPr="001C6724" w:rsidRDefault="004040B6" w:rsidP="000D0FDF">
            <w:pPr>
              <w:spacing w:after="120" w:line="276" w:lineRule="auto"/>
              <w:jc w:val="center"/>
              <w:rPr>
                <w:rFonts w:ascii="Arial" w:hAnsi="Arial" w:cs="Arial"/>
                <w:b/>
                <w:bCs/>
                <w:color w:val="000000"/>
                <w:lang w:eastAsia="en-GB"/>
              </w:rPr>
            </w:pPr>
            <w:r w:rsidRPr="001C6724">
              <w:rPr>
                <w:rFonts w:ascii="Arial" w:hAnsi="Arial" w:cs="Arial"/>
                <w:b/>
                <w:bCs/>
                <w:color w:val="000000"/>
                <w:lang w:eastAsia="en-GB"/>
              </w:rPr>
              <w:t>Good</w:t>
            </w:r>
          </w:p>
        </w:tc>
        <w:tc>
          <w:tcPr>
            <w:tcW w:w="6095" w:type="dxa"/>
            <w:shd w:val="clear" w:color="000000" w:fill="C4D79B"/>
            <w:vAlign w:val="center"/>
            <w:hideMark/>
          </w:tcPr>
          <w:p w14:paraId="0075974B" w14:textId="77777777" w:rsidR="004040B6" w:rsidRPr="001C6724" w:rsidRDefault="004040B6" w:rsidP="000D0FDF">
            <w:pPr>
              <w:spacing w:after="120" w:line="276" w:lineRule="auto"/>
              <w:jc w:val="both"/>
              <w:rPr>
                <w:rFonts w:ascii="Arial" w:hAnsi="Arial" w:cs="Arial"/>
                <w:color w:val="000000"/>
                <w:lang w:eastAsia="en-GB"/>
              </w:rPr>
            </w:pPr>
            <w:r w:rsidRPr="001C6724">
              <w:rPr>
                <w:rFonts w:ascii="Arial" w:hAnsi="Arial" w:cs="Arial"/>
              </w:rPr>
              <w:t>Response is relevant and good. The response is sufficiently detailed to demonstrate a good amount of experience and expertise covering all aspects.</w:t>
            </w:r>
          </w:p>
        </w:tc>
      </w:tr>
      <w:tr w:rsidR="004040B6" w:rsidRPr="001C6724" w14:paraId="75F0490C" w14:textId="77777777" w:rsidTr="000D0FDF">
        <w:trPr>
          <w:trHeight w:val="1140"/>
        </w:trPr>
        <w:tc>
          <w:tcPr>
            <w:tcW w:w="1276" w:type="dxa"/>
            <w:shd w:val="clear" w:color="000000" w:fill="FABF8F"/>
            <w:vAlign w:val="center"/>
            <w:hideMark/>
          </w:tcPr>
          <w:p w14:paraId="5723C00D" w14:textId="77777777" w:rsidR="004040B6" w:rsidRPr="001C6724" w:rsidRDefault="004040B6" w:rsidP="000D0FDF">
            <w:pPr>
              <w:spacing w:after="120" w:line="276" w:lineRule="auto"/>
              <w:jc w:val="center"/>
              <w:rPr>
                <w:rFonts w:ascii="Arial" w:hAnsi="Arial" w:cs="Arial"/>
                <w:b/>
                <w:bCs/>
                <w:color w:val="000000"/>
                <w:lang w:eastAsia="en-GB"/>
              </w:rPr>
            </w:pPr>
            <w:r w:rsidRPr="001C6724">
              <w:rPr>
                <w:rFonts w:ascii="Arial" w:hAnsi="Arial" w:cs="Arial"/>
                <w:b/>
                <w:bCs/>
                <w:color w:val="000000"/>
                <w:lang w:eastAsia="en-GB"/>
              </w:rPr>
              <w:t>Score 2</w:t>
            </w:r>
          </w:p>
        </w:tc>
        <w:tc>
          <w:tcPr>
            <w:tcW w:w="1843" w:type="dxa"/>
            <w:shd w:val="clear" w:color="000000" w:fill="FABF8F"/>
            <w:vAlign w:val="center"/>
            <w:hideMark/>
          </w:tcPr>
          <w:p w14:paraId="118B9149" w14:textId="77777777" w:rsidR="004040B6" w:rsidRPr="001C6724" w:rsidRDefault="004040B6" w:rsidP="000D0FDF">
            <w:pPr>
              <w:spacing w:after="120" w:line="276" w:lineRule="auto"/>
              <w:jc w:val="center"/>
              <w:rPr>
                <w:rFonts w:ascii="Arial" w:hAnsi="Arial" w:cs="Arial"/>
                <w:b/>
                <w:bCs/>
                <w:color w:val="000000"/>
                <w:lang w:eastAsia="en-GB"/>
              </w:rPr>
            </w:pPr>
            <w:r w:rsidRPr="001C6724">
              <w:rPr>
                <w:rFonts w:ascii="Arial" w:hAnsi="Arial" w:cs="Arial"/>
                <w:b/>
                <w:bCs/>
                <w:color w:val="000000"/>
                <w:lang w:eastAsia="en-GB"/>
              </w:rPr>
              <w:t>Satisfactory</w:t>
            </w:r>
          </w:p>
        </w:tc>
        <w:tc>
          <w:tcPr>
            <w:tcW w:w="6095" w:type="dxa"/>
            <w:shd w:val="clear" w:color="000000" w:fill="FABF8F"/>
            <w:vAlign w:val="center"/>
            <w:hideMark/>
          </w:tcPr>
          <w:p w14:paraId="325159D7" w14:textId="77777777" w:rsidR="004040B6" w:rsidRPr="001C6724" w:rsidRDefault="004040B6" w:rsidP="000D0FDF">
            <w:pPr>
              <w:spacing w:after="120" w:line="276" w:lineRule="auto"/>
              <w:jc w:val="both"/>
              <w:rPr>
                <w:rFonts w:ascii="Arial" w:hAnsi="Arial" w:cs="Arial"/>
                <w:color w:val="000000"/>
                <w:lang w:eastAsia="en-GB"/>
              </w:rPr>
            </w:pPr>
            <w:r w:rsidRPr="001C6724">
              <w:rPr>
                <w:rFonts w:ascii="Arial" w:hAnsi="Arial" w:cs="Arial"/>
              </w:rPr>
              <w:t xml:space="preserve">Response is relevant and acceptable. Demonstrates a reasonable amount of experience and adequate level of expertise but lacks detail in certain areas or with some aspects missing. </w:t>
            </w:r>
          </w:p>
        </w:tc>
      </w:tr>
      <w:tr w:rsidR="004040B6" w:rsidRPr="001C6724" w14:paraId="43DA75EE" w14:textId="77777777" w:rsidTr="000D0FDF">
        <w:trPr>
          <w:trHeight w:val="1140"/>
        </w:trPr>
        <w:tc>
          <w:tcPr>
            <w:tcW w:w="1276" w:type="dxa"/>
            <w:shd w:val="clear" w:color="000000" w:fill="DA9694"/>
            <w:vAlign w:val="center"/>
            <w:hideMark/>
          </w:tcPr>
          <w:p w14:paraId="1E2F3730" w14:textId="77777777" w:rsidR="004040B6" w:rsidRPr="001C6724" w:rsidRDefault="004040B6" w:rsidP="000D0FDF">
            <w:pPr>
              <w:spacing w:after="120" w:line="276" w:lineRule="auto"/>
              <w:jc w:val="center"/>
              <w:rPr>
                <w:rFonts w:ascii="Arial" w:hAnsi="Arial" w:cs="Arial"/>
                <w:b/>
                <w:bCs/>
                <w:color w:val="000000"/>
                <w:lang w:eastAsia="en-GB"/>
              </w:rPr>
            </w:pPr>
            <w:r w:rsidRPr="001C6724">
              <w:rPr>
                <w:rFonts w:ascii="Arial" w:hAnsi="Arial" w:cs="Arial"/>
                <w:b/>
                <w:bCs/>
                <w:color w:val="000000"/>
                <w:lang w:eastAsia="en-GB"/>
              </w:rPr>
              <w:t>Score 1</w:t>
            </w:r>
          </w:p>
        </w:tc>
        <w:tc>
          <w:tcPr>
            <w:tcW w:w="1843" w:type="dxa"/>
            <w:shd w:val="clear" w:color="000000" w:fill="DA9694"/>
            <w:vAlign w:val="center"/>
            <w:hideMark/>
          </w:tcPr>
          <w:p w14:paraId="14650096" w14:textId="77777777" w:rsidR="004040B6" w:rsidRPr="001C6724" w:rsidRDefault="004040B6" w:rsidP="000D0FDF">
            <w:pPr>
              <w:spacing w:after="120" w:line="276" w:lineRule="auto"/>
              <w:jc w:val="center"/>
              <w:rPr>
                <w:rFonts w:ascii="Arial" w:hAnsi="Arial" w:cs="Arial"/>
                <w:b/>
                <w:bCs/>
                <w:color w:val="000000"/>
                <w:lang w:eastAsia="en-GB"/>
              </w:rPr>
            </w:pPr>
            <w:r w:rsidRPr="001C6724">
              <w:rPr>
                <w:rFonts w:ascii="Arial" w:hAnsi="Arial" w:cs="Arial"/>
                <w:b/>
                <w:bCs/>
                <w:color w:val="000000"/>
                <w:lang w:eastAsia="en-GB"/>
              </w:rPr>
              <w:t>Poor Response</w:t>
            </w:r>
          </w:p>
        </w:tc>
        <w:tc>
          <w:tcPr>
            <w:tcW w:w="6095" w:type="dxa"/>
            <w:shd w:val="clear" w:color="000000" w:fill="DA9694"/>
            <w:vAlign w:val="center"/>
            <w:hideMark/>
          </w:tcPr>
          <w:p w14:paraId="01D42D4C" w14:textId="77777777" w:rsidR="004040B6" w:rsidRPr="001C6724" w:rsidRDefault="004040B6" w:rsidP="000D0FDF">
            <w:pPr>
              <w:spacing w:after="120" w:line="276" w:lineRule="auto"/>
              <w:jc w:val="both"/>
              <w:rPr>
                <w:rFonts w:ascii="Arial" w:hAnsi="Arial" w:cs="Arial"/>
                <w:color w:val="000000"/>
                <w:lang w:eastAsia="en-GB"/>
              </w:rPr>
            </w:pPr>
            <w:r w:rsidRPr="001C6724">
              <w:rPr>
                <w:rFonts w:ascii="Arial" w:hAnsi="Arial" w:cs="Arial"/>
              </w:rPr>
              <w:t>Response is partially relevant and poor. Provides little or limited evidence of experience and competence in the required field.</w:t>
            </w:r>
          </w:p>
        </w:tc>
      </w:tr>
      <w:tr w:rsidR="004040B6" w:rsidRPr="001C6724" w14:paraId="49F545E0" w14:textId="77777777" w:rsidTr="000D0FDF">
        <w:trPr>
          <w:trHeight w:val="1140"/>
        </w:trPr>
        <w:tc>
          <w:tcPr>
            <w:tcW w:w="1276" w:type="dxa"/>
            <w:shd w:val="clear" w:color="000000" w:fill="DA9694"/>
            <w:vAlign w:val="center"/>
            <w:hideMark/>
          </w:tcPr>
          <w:p w14:paraId="2EEB0395" w14:textId="77777777" w:rsidR="004040B6" w:rsidRPr="001C6724" w:rsidRDefault="004040B6" w:rsidP="000D0FDF">
            <w:pPr>
              <w:spacing w:after="120" w:line="276" w:lineRule="auto"/>
              <w:jc w:val="center"/>
              <w:rPr>
                <w:rFonts w:ascii="Arial" w:hAnsi="Arial" w:cs="Arial"/>
                <w:b/>
                <w:bCs/>
                <w:color w:val="000000"/>
                <w:lang w:eastAsia="en-GB"/>
              </w:rPr>
            </w:pPr>
            <w:r w:rsidRPr="001C6724">
              <w:rPr>
                <w:rFonts w:ascii="Arial" w:hAnsi="Arial" w:cs="Arial"/>
                <w:b/>
                <w:bCs/>
                <w:color w:val="000000"/>
                <w:lang w:eastAsia="en-GB"/>
              </w:rPr>
              <w:lastRenderedPageBreak/>
              <w:t>Score 0</w:t>
            </w:r>
          </w:p>
        </w:tc>
        <w:tc>
          <w:tcPr>
            <w:tcW w:w="1843" w:type="dxa"/>
            <w:shd w:val="clear" w:color="000000" w:fill="DA9694"/>
            <w:vAlign w:val="center"/>
            <w:hideMark/>
          </w:tcPr>
          <w:p w14:paraId="08F526A0" w14:textId="77777777" w:rsidR="004040B6" w:rsidRPr="001C6724" w:rsidRDefault="004040B6" w:rsidP="000D0FDF">
            <w:pPr>
              <w:spacing w:after="120" w:line="276" w:lineRule="auto"/>
              <w:jc w:val="center"/>
              <w:rPr>
                <w:rFonts w:ascii="Arial" w:hAnsi="Arial" w:cs="Arial"/>
                <w:b/>
                <w:bCs/>
                <w:color w:val="000000"/>
                <w:lang w:eastAsia="en-GB"/>
              </w:rPr>
            </w:pPr>
            <w:r w:rsidRPr="001C6724">
              <w:rPr>
                <w:rFonts w:ascii="Arial" w:hAnsi="Arial" w:cs="Arial"/>
                <w:b/>
                <w:bCs/>
                <w:color w:val="000000"/>
                <w:lang w:eastAsia="en-GB"/>
              </w:rPr>
              <w:t>Unacceptable</w:t>
            </w:r>
          </w:p>
        </w:tc>
        <w:tc>
          <w:tcPr>
            <w:tcW w:w="6095" w:type="dxa"/>
            <w:shd w:val="clear" w:color="000000" w:fill="DA9694"/>
            <w:vAlign w:val="center"/>
            <w:hideMark/>
          </w:tcPr>
          <w:p w14:paraId="3FD78425" w14:textId="27474B00" w:rsidR="004040B6" w:rsidRPr="001C6724" w:rsidRDefault="00070EE7" w:rsidP="000D0FDF">
            <w:pPr>
              <w:pStyle w:val="ListParagraph"/>
              <w:spacing w:after="120" w:line="276" w:lineRule="auto"/>
              <w:ind w:left="-52"/>
              <w:contextualSpacing w:val="0"/>
              <w:jc w:val="both"/>
              <w:rPr>
                <w:rFonts w:ascii="Arial" w:hAnsi="Arial" w:cs="Arial"/>
                <w:bCs/>
                <w:color w:val="000000"/>
                <w:lang w:eastAsia="en-GB"/>
              </w:rPr>
            </w:pPr>
            <w:r w:rsidRPr="001C6724">
              <w:rPr>
                <w:rFonts w:ascii="Arial" w:hAnsi="Arial" w:cs="Arial"/>
              </w:rPr>
              <w:t>A</w:t>
            </w:r>
            <w:r w:rsidR="004040B6" w:rsidRPr="001C6724">
              <w:rPr>
                <w:rFonts w:ascii="Arial" w:hAnsi="Arial" w:cs="Arial"/>
              </w:rPr>
              <w:t>n unacceptable or irrelevant response</w:t>
            </w:r>
            <w:r w:rsidRPr="001C6724">
              <w:rPr>
                <w:rFonts w:ascii="Arial" w:hAnsi="Arial" w:cs="Arial"/>
              </w:rPr>
              <w:t>, or no response</w:t>
            </w:r>
            <w:r w:rsidR="004040B6" w:rsidRPr="001C6724">
              <w:rPr>
                <w:rFonts w:ascii="Arial" w:hAnsi="Arial" w:cs="Arial"/>
              </w:rPr>
              <w:t xml:space="preserve"> provided</w:t>
            </w:r>
            <w:r w:rsidRPr="001C6724">
              <w:rPr>
                <w:rFonts w:ascii="Arial" w:hAnsi="Arial" w:cs="Arial"/>
              </w:rPr>
              <w:t>.</w:t>
            </w:r>
          </w:p>
        </w:tc>
      </w:tr>
    </w:tbl>
    <w:p w14:paraId="6F05030D" w14:textId="77777777" w:rsidR="001C6724" w:rsidRDefault="001C6724" w:rsidP="000D0FDF">
      <w:pPr>
        <w:tabs>
          <w:tab w:val="left" w:pos="3544"/>
        </w:tabs>
        <w:spacing w:before="120" w:after="120" w:line="276" w:lineRule="auto"/>
        <w:ind w:left="851"/>
        <w:rPr>
          <w:rStyle w:val="Heading2Char"/>
          <w:rFonts w:ascii="Arial" w:hAnsi="Arial" w:cs="Arial"/>
          <w:b/>
          <w:color w:val="auto"/>
          <w:sz w:val="22"/>
          <w:szCs w:val="22"/>
          <w:lang w:eastAsia="en-GB"/>
        </w:rPr>
      </w:pPr>
    </w:p>
    <w:p w14:paraId="61867252" w14:textId="26539197" w:rsidR="004040B6" w:rsidRDefault="00DC3F89" w:rsidP="000D0FDF">
      <w:pPr>
        <w:tabs>
          <w:tab w:val="left" w:pos="3544"/>
        </w:tabs>
        <w:spacing w:before="120" w:after="120" w:line="276" w:lineRule="auto"/>
        <w:ind w:left="851"/>
        <w:rPr>
          <w:rStyle w:val="Heading2Char"/>
          <w:rFonts w:ascii="Arial" w:hAnsi="Arial" w:cs="Arial"/>
          <w:b/>
          <w:color w:val="auto"/>
          <w:sz w:val="22"/>
          <w:szCs w:val="22"/>
          <w:lang w:eastAsia="en-GB"/>
        </w:rPr>
      </w:pPr>
      <w:r w:rsidRPr="00DC3F89">
        <w:rPr>
          <w:rStyle w:val="Heading2Char"/>
          <w:rFonts w:ascii="Arial" w:hAnsi="Arial" w:cs="Arial"/>
          <w:b/>
          <w:color w:val="auto"/>
          <w:sz w:val="22"/>
          <w:szCs w:val="22"/>
          <w:lang w:eastAsia="en-GB"/>
        </w:rPr>
        <w:t xml:space="preserve">How each question </w:t>
      </w:r>
      <w:r>
        <w:rPr>
          <w:rStyle w:val="Heading2Char"/>
          <w:rFonts w:ascii="Arial" w:hAnsi="Arial" w:cs="Arial"/>
          <w:b/>
          <w:color w:val="auto"/>
          <w:sz w:val="22"/>
          <w:szCs w:val="22"/>
          <w:lang w:eastAsia="en-GB"/>
        </w:rPr>
        <w:t xml:space="preserve">in the EOI </w:t>
      </w:r>
      <w:r w:rsidRPr="00DC3F89">
        <w:rPr>
          <w:rStyle w:val="Heading2Char"/>
          <w:rFonts w:ascii="Arial" w:hAnsi="Arial" w:cs="Arial"/>
          <w:b/>
          <w:color w:val="auto"/>
          <w:sz w:val="22"/>
          <w:szCs w:val="22"/>
          <w:lang w:eastAsia="en-GB"/>
        </w:rPr>
        <w:t>is evaluated:</w:t>
      </w:r>
    </w:p>
    <w:tbl>
      <w:tblPr>
        <w:tblStyle w:val="TableGrid"/>
        <w:tblpPr w:leftFromText="180" w:rightFromText="180" w:vertAnchor="text" w:horzAnchor="margin" w:tblpY="160"/>
        <w:tblW w:w="8500" w:type="dxa"/>
        <w:tblLook w:val="04A0" w:firstRow="1" w:lastRow="0" w:firstColumn="1" w:lastColumn="0" w:noHBand="0" w:noVBand="1"/>
      </w:tblPr>
      <w:tblGrid>
        <w:gridCol w:w="1170"/>
        <w:gridCol w:w="1377"/>
        <w:gridCol w:w="1276"/>
        <w:gridCol w:w="1559"/>
        <w:gridCol w:w="1559"/>
        <w:gridCol w:w="1559"/>
      </w:tblGrid>
      <w:tr w:rsidR="009F0360" w14:paraId="467A5937" w14:textId="1DD8538C" w:rsidTr="009F0360">
        <w:trPr>
          <w:trHeight w:val="227"/>
        </w:trPr>
        <w:tc>
          <w:tcPr>
            <w:tcW w:w="1170" w:type="dxa"/>
            <w:shd w:val="clear" w:color="auto" w:fill="D9D9D9" w:themeFill="background1" w:themeFillShade="D9"/>
          </w:tcPr>
          <w:p w14:paraId="69F0FEC8" w14:textId="77777777" w:rsidR="009F0360" w:rsidRPr="00DC3F89" w:rsidRDefault="009F0360" w:rsidP="009F0360">
            <w:pPr>
              <w:tabs>
                <w:tab w:val="left" w:pos="3544"/>
              </w:tabs>
              <w:spacing w:after="120"/>
              <w:rPr>
                <w:rStyle w:val="Heading2Char"/>
                <w:rFonts w:ascii="Arial" w:hAnsi="Arial" w:cs="Arial"/>
                <w:b/>
                <w:color w:val="auto"/>
                <w:kern w:val="2"/>
                <w:sz w:val="22"/>
                <w:szCs w:val="22"/>
                <w:lang w:eastAsia="en-GB"/>
                <w14:ligatures w14:val="standardContextual"/>
              </w:rPr>
            </w:pPr>
            <w:r w:rsidRPr="00DC3F89">
              <w:rPr>
                <w:rStyle w:val="Heading2Char"/>
                <w:rFonts w:ascii="Arial" w:hAnsi="Arial" w:cs="Arial"/>
                <w:b/>
                <w:color w:val="auto"/>
                <w:kern w:val="2"/>
                <w:sz w:val="22"/>
                <w:szCs w:val="22"/>
                <w:lang w:eastAsia="en-GB"/>
                <w14:ligatures w14:val="standardContextual"/>
              </w:rPr>
              <w:t>Question</w:t>
            </w:r>
          </w:p>
        </w:tc>
        <w:tc>
          <w:tcPr>
            <w:tcW w:w="1377" w:type="dxa"/>
            <w:shd w:val="clear" w:color="auto" w:fill="D9D9D9" w:themeFill="background1" w:themeFillShade="D9"/>
          </w:tcPr>
          <w:p w14:paraId="5D6B400E" w14:textId="77777777" w:rsidR="009F0360" w:rsidRPr="00DC3F89" w:rsidRDefault="009F0360" w:rsidP="009F0360">
            <w:pPr>
              <w:tabs>
                <w:tab w:val="left" w:pos="3544"/>
              </w:tabs>
              <w:spacing w:after="120"/>
              <w:rPr>
                <w:rStyle w:val="Heading2Char"/>
                <w:rFonts w:ascii="Arial" w:hAnsi="Arial" w:cs="Arial"/>
                <w:b/>
                <w:color w:val="auto"/>
                <w:kern w:val="2"/>
                <w:sz w:val="22"/>
                <w:szCs w:val="22"/>
                <w:lang w:eastAsia="en-GB"/>
                <w14:ligatures w14:val="standardContextual"/>
              </w:rPr>
            </w:pPr>
            <w:r w:rsidRPr="00DC3F89">
              <w:rPr>
                <w:rStyle w:val="Heading2Char"/>
                <w:rFonts w:ascii="Arial" w:hAnsi="Arial" w:cs="Arial"/>
                <w:b/>
                <w:color w:val="auto"/>
                <w:kern w:val="2"/>
                <w:sz w:val="22"/>
                <w:szCs w:val="22"/>
                <w:lang w:eastAsia="en-GB"/>
                <w14:ligatures w14:val="standardContextual"/>
              </w:rPr>
              <w:t>Method</w:t>
            </w:r>
          </w:p>
        </w:tc>
        <w:tc>
          <w:tcPr>
            <w:tcW w:w="1276" w:type="dxa"/>
            <w:shd w:val="clear" w:color="auto" w:fill="D9D9D9" w:themeFill="background1" w:themeFillShade="D9"/>
          </w:tcPr>
          <w:p w14:paraId="76854D86" w14:textId="77777777" w:rsidR="009F0360" w:rsidRDefault="009F0360" w:rsidP="009F0360">
            <w:pPr>
              <w:rPr>
                <w:rStyle w:val="Heading2Char"/>
                <w:rFonts w:ascii="Arial" w:hAnsi="Arial" w:cs="Arial"/>
                <w:b/>
                <w:color w:val="auto"/>
                <w:sz w:val="22"/>
                <w:szCs w:val="22"/>
                <w:lang w:eastAsia="en-GB"/>
              </w:rPr>
            </w:pPr>
            <w:r w:rsidRPr="00DC3F89">
              <w:rPr>
                <w:rStyle w:val="Heading2Char"/>
                <w:rFonts w:ascii="Arial" w:hAnsi="Arial" w:cs="Arial"/>
                <w:b/>
                <w:color w:val="auto"/>
                <w:kern w:val="2"/>
                <w:sz w:val="22"/>
                <w:szCs w:val="22"/>
                <w:lang w:eastAsia="en-GB"/>
                <w14:ligatures w14:val="standardContextual"/>
              </w:rPr>
              <w:t>Question</w:t>
            </w:r>
          </w:p>
        </w:tc>
        <w:tc>
          <w:tcPr>
            <w:tcW w:w="1559" w:type="dxa"/>
            <w:shd w:val="clear" w:color="auto" w:fill="D9D9D9" w:themeFill="background1" w:themeFillShade="D9"/>
          </w:tcPr>
          <w:p w14:paraId="72FBF1DB" w14:textId="77777777" w:rsidR="009F0360" w:rsidRDefault="009F0360" w:rsidP="009F0360">
            <w:pPr>
              <w:rPr>
                <w:rStyle w:val="Heading2Char"/>
                <w:rFonts w:ascii="Arial" w:hAnsi="Arial" w:cs="Arial"/>
                <w:b/>
                <w:color w:val="auto"/>
                <w:sz w:val="22"/>
                <w:szCs w:val="22"/>
                <w:lang w:eastAsia="en-GB"/>
              </w:rPr>
            </w:pPr>
            <w:r w:rsidRPr="00DC3F89">
              <w:rPr>
                <w:rStyle w:val="Heading2Char"/>
                <w:rFonts w:ascii="Arial" w:hAnsi="Arial" w:cs="Arial"/>
                <w:b/>
                <w:color w:val="auto"/>
                <w:kern w:val="2"/>
                <w:sz w:val="22"/>
                <w:szCs w:val="22"/>
                <w:lang w:eastAsia="en-GB"/>
                <w14:ligatures w14:val="standardContextual"/>
              </w:rPr>
              <w:t>Method</w:t>
            </w:r>
          </w:p>
        </w:tc>
        <w:tc>
          <w:tcPr>
            <w:tcW w:w="1559" w:type="dxa"/>
            <w:shd w:val="clear" w:color="auto" w:fill="D9D9D9" w:themeFill="background1" w:themeFillShade="D9"/>
          </w:tcPr>
          <w:p w14:paraId="5FAE0FE5" w14:textId="56CE3502" w:rsidR="009F0360" w:rsidRPr="00DC3F89" w:rsidRDefault="009F0360" w:rsidP="009F0360">
            <w:pPr>
              <w:rPr>
                <w:rStyle w:val="Heading2Char"/>
                <w:rFonts w:ascii="Arial" w:hAnsi="Arial" w:cs="Arial"/>
                <w:b/>
                <w:color w:val="auto"/>
                <w:sz w:val="22"/>
                <w:szCs w:val="22"/>
                <w:lang w:eastAsia="en-GB"/>
              </w:rPr>
            </w:pPr>
            <w:r w:rsidRPr="00DC3F89">
              <w:rPr>
                <w:rStyle w:val="Heading2Char"/>
                <w:rFonts w:ascii="Arial" w:hAnsi="Arial" w:cs="Arial"/>
                <w:b/>
                <w:color w:val="auto"/>
                <w:kern w:val="2"/>
                <w:sz w:val="22"/>
                <w:szCs w:val="22"/>
                <w:lang w:eastAsia="en-GB"/>
                <w14:ligatures w14:val="standardContextual"/>
              </w:rPr>
              <w:t>Question</w:t>
            </w:r>
          </w:p>
        </w:tc>
        <w:tc>
          <w:tcPr>
            <w:tcW w:w="1559" w:type="dxa"/>
            <w:shd w:val="clear" w:color="auto" w:fill="D9D9D9" w:themeFill="background1" w:themeFillShade="D9"/>
          </w:tcPr>
          <w:p w14:paraId="0F09F0B0" w14:textId="3FD464CB" w:rsidR="009F0360" w:rsidRPr="00DC3F89" w:rsidRDefault="009F0360" w:rsidP="009F0360">
            <w:pPr>
              <w:rPr>
                <w:rStyle w:val="Heading2Char"/>
                <w:rFonts w:ascii="Arial" w:hAnsi="Arial" w:cs="Arial"/>
                <w:b/>
                <w:color w:val="auto"/>
                <w:sz w:val="22"/>
                <w:szCs w:val="22"/>
                <w:lang w:eastAsia="en-GB"/>
              </w:rPr>
            </w:pPr>
            <w:r w:rsidRPr="00DC3F89">
              <w:rPr>
                <w:rStyle w:val="Heading2Char"/>
                <w:rFonts w:ascii="Arial" w:hAnsi="Arial" w:cs="Arial"/>
                <w:b/>
                <w:color w:val="auto"/>
                <w:kern w:val="2"/>
                <w:sz w:val="22"/>
                <w:szCs w:val="22"/>
                <w:lang w:eastAsia="en-GB"/>
                <w14:ligatures w14:val="standardContextual"/>
              </w:rPr>
              <w:t>Method</w:t>
            </w:r>
          </w:p>
        </w:tc>
      </w:tr>
      <w:tr w:rsidR="009F0360" w14:paraId="7ED863D2" w14:textId="61B9F04A" w:rsidTr="009F0360">
        <w:trPr>
          <w:trHeight w:val="227"/>
        </w:trPr>
        <w:tc>
          <w:tcPr>
            <w:tcW w:w="1170" w:type="dxa"/>
            <w:shd w:val="clear" w:color="auto" w:fill="D9D9D9" w:themeFill="background1" w:themeFillShade="D9"/>
          </w:tcPr>
          <w:p w14:paraId="5EBD7A28" w14:textId="77777777" w:rsidR="009F0360" w:rsidRDefault="009F0360" w:rsidP="009F0360">
            <w:pPr>
              <w:tabs>
                <w:tab w:val="left" w:pos="3544"/>
              </w:tabs>
              <w:spacing w:before="120" w:after="120" w:line="276" w:lineRule="auto"/>
              <w:rPr>
                <w:rStyle w:val="Heading2Char"/>
                <w:rFonts w:ascii="Arial" w:hAnsi="Arial" w:cs="Arial"/>
                <w:b/>
                <w:color w:val="auto"/>
                <w:sz w:val="22"/>
                <w:szCs w:val="22"/>
                <w:lang w:eastAsia="en-GB"/>
              </w:rPr>
            </w:pPr>
            <w:r>
              <w:rPr>
                <w:rStyle w:val="Heading2Char"/>
                <w:rFonts w:ascii="Arial" w:hAnsi="Arial" w:cs="Arial"/>
                <w:b/>
                <w:color w:val="auto"/>
                <w:sz w:val="22"/>
                <w:szCs w:val="22"/>
                <w:lang w:eastAsia="en-GB"/>
              </w:rPr>
              <w:t>1</w:t>
            </w:r>
          </w:p>
        </w:tc>
        <w:tc>
          <w:tcPr>
            <w:tcW w:w="1377" w:type="dxa"/>
          </w:tcPr>
          <w:p w14:paraId="26042EF1" w14:textId="4C958609" w:rsidR="009F0360" w:rsidRPr="00DC3F89" w:rsidRDefault="009F0360" w:rsidP="009F0360">
            <w:pPr>
              <w:tabs>
                <w:tab w:val="left" w:pos="3544"/>
              </w:tabs>
              <w:spacing w:before="120" w:after="120" w:line="276" w:lineRule="auto"/>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Info only</w:t>
            </w:r>
          </w:p>
        </w:tc>
        <w:tc>
          <w:tcPr>
            <w:tcW w:w="1276" w:type="dxa"/>
            <w:shd w:val="clear" w:color="auto" w:fill="D9D9D9" w:themeFill="background1" w:themeFillShade="D9"/>
          </w:tcPr>
          <w:p w14:paraId="0989A84C" w14:textId="5E6923E1" w:rsidR="009F0360" w:rsidRDefault="009F0360" w:rsidP="009F0360">
            <w:pPr>
              <w:rPr>
                <w:rStyle w:val="Heading2Char"/>
                <w:rFonts w:ascii="Arial" w:hAnsi="Arial" w:cs="Arial"/>
                <w:b/>
                <w:color w:val="auto"/>
                <w:sz w:val="22"/>
                <w:szCs w:val="22"/>
                <w:lang w:eastAsia="en-GB"/>
              </w:rPr>
            </w:pPr>
            <w:r>
              <w:rPr>
                <w:rStyle w:val="Heading2Char"/>
                <w:rFonts w:ascii="Arial" w:hAnsi="Arial" w:cs="Arial"/>
                <w:b/>
                <w:color w:val="auto"/>
                <w:sz w:val="22"/>
                <w:szCs w:val="22"/>
                <w:lang w:eastAsia="en-GB"/>
              </w:rPr>
              <w:t>7</w:t>
            </w:r>
          </w:p>
        </w:tc>
        <w:tc>
          <w:tcPr>
            <w:tcW w:w="1559" w:type="dxa"/>
          </w:tcPr>
          <w:p w14:paraId="010A2FCC" w14:textId="377DECD3" w:rsidR="009F0360" w:rsidRPr="00DC3F89" w:rsidRDefault="00D95E9B" w:rsidP="009F0360">
            <w:pPr>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P</w:t>
            </w:r>
            <w:r w:rsidRPr="00415C7A">
              <w:rPr>
                <w:rStyle w:val="Heading2Char"/>
                <w:rFonts w:ascii="Arial" w:hAnsi="Arial" w:cs="Arial"/>
                <w:bCs/>
                <w:color w:val="auto"/>
                <w:sz w:val="22"/>
                <w:szCs w:val="22"/>
                <w:lang w:eastAsia="en-GB"/>
              </w:rPr>
              <w:t>ass/Fail</w:t>
            </w:r>
          </w:p>
        </w:tc>
        <w:tc>
          <w:tcPr>
            <w:tcW w:w="1559" w:type="dxa"/>
            <w:shd w:val="clear" w:color="auto" w:fill="D9D9D9" w:themeFill="background1" w:themeFillShade="D9"/>
          </w:tcPr>
          <w:p w14:paraId="5B95CDBD" w14:textId="0401287B" w:rsidR="009F0360" w:rsidRPr="00DC3F89" w:rsidRDefault="009F0360" w:rsidP="009F0360">
            <w:pPr>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1</w:t>
            </w:r>
            <w:r w:rsidR="00C2775B">
              <w:rPr>
                <w:rStyle w:val="Heading2Char"/>
                <w:rFonts w:ascii="Arial" w:hAnsi="Arial" w:cs="Arial"/>
                <w:bCs/>
                <w:color w:val="auto"/>
                <w:sz w:val="22"/>
                <w:szCs w:val="22"/>
                <w:lang w:eastAsia="en-GB"/>
              </w:rPr>
              <w:t>3</w:t>
            </w:r>
          </w:p>
        </w:tc>
        <w:tc>
          <w:tcPr>
            <w:tcW w:w="1559" w:type="dxa"/>
          </w:tcPr>
          <w:p w14:paraId="354425AB" w14:textId="1351AB6B" w:rsidR="009F0360" w:rsidRPr="00DC3F89" w:rsidRDefault="00E6270B" w:rsidP="009F0360">
            <w:pPr>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S</w:t>
            </w:r>
            <w:r w:rsidRPr="00415C7A">
              <w:rPr>
                <w:rStyle w:val="Heading2Char"/>
                <w:rFonts w:ascii="Arial" w:hAnsi="Arial" w:cs="Arial"/>
                <w:bCs/>
                <w:color w:val="auto"/>
                <w:sz w:val="22"/>
                <w:szCs w:val="22"/>
                <w:lang w:eastAsia="en-GB"/>
              </w:rPr>
              <w:t>cored</w:t>
            </w:r>
          </w:p>
        </w:tc>
      </w:tr>
      <w:tr w:rsidR="009F0360" w14:paraId="607B9310" w14:textId="183A1499" w:rsidTr="009F0360">
        <w:trPr>
          <w:trHeight w:val="227"/>
        </w:trPr>
        <w:tc>
          <w:tcPr>
            <w:tcW w:w="1170" w:type="dxa"/>
            <w:shd w:val="clear" w:color="auto" w:fill="D9D9D9" w:themeFill="background1" w:themeFillShade="D9"/>
          </w:tcPr>
          <w:p w14:paraId="4E7A70C4" w14:textId="77777777" w:rsidR="009F0360" w:rsidRDefault="009F0360" w:rsidP="009F0360">
            <w:pPr>
              <w:tabs>
                <w:tab w:val="left" w:pos="3544"/>
              </w:tabs>
              <w:spacing w:before="120" w:after="120" w:line="276" w:lineRule="auto"/>
              <w:rPr>
                <w:rStyle w:val="Heading2Char"/>
                <w:rFonts w:ascii="Arial" w:hAnsi="Arial" w:cs="Arial"/>
                <w:b/>
                <w:color w:val="auto"/>
                <w:sz w:val="22"/>
                <w:szCs w:val="22"/>
                <w:lang w:eastAsia="en-GB"/>
              </w:rPr>
            </w:pPr>
            <w:r>
              <w:rPr>
                <w:rStyle w:val="Heading2Char"/>
                <w:rFonts w:ascii="Arial" w:hAnsi="Arial" w:cs="Arial"/>
                <w:b/>
                <w:color w:val="auto"/>
                <w:sz w:val="22"/>
                <w:szCs w:val="22"/>
                <w:lang w:eastAsia="en-GB"/>
              </w:rPr>
              <w:t>2</w:t>
            </w:r>
          </w:p>
        </w:tc>
        <w:tc>
          <w:tcPr>
            <w:tcW w:w="1377" w:type="dxa"/>
          </w:tcPr>
          <w:p w14:paraId="4A44EFC9" w14:textId="72AA97D3" w:rsidR="009F0360" w:rsidRPr="00DC3F89" w:rsidRDefault="00C2139A" w:rsidP="009F0360">
            <w:pPr>
              <w:tabs>
                <w:tab w:val="left" w:pos="3544"/>
              </w:tabs>
              <w:spacing w:before="120" w:after="120" w:line="276" w:lineRule="auto"/>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P</w:t>
            </w:r>
            <w:r w:rsidRPr="00C2139A">
              <w:rPr>
                <w:rStyle w:val="Heading2Char"/>
                <w:rFonts w:ascii="Arial" w:hAnsi="Arial" w:cs="Arial"/>
                <w:bCs/>
                <w:color w:val="auto"/>
                <w:sz w:val="22"/>
                <w:szCs w:val="22"/>
                <w:lang w:eastAsia="en-GB"/>
              </w:rPr>
              <w:t>ass/Fail</w:t>
            </w:r>
          </w:p>
        </w:tc>
        <w:tc>
          <w:tcPr>
            <w:tcW w:w="1276" w:type="dxa"/>
            <w:shd w:val="clear" w:color="auto" w:fill="D9D9D9" w:themeFill="background1" w:themeFillShade="D9"/>
          </w:tcPr>
          <w:p w14:paraId="51AFD107" w14:textId="444A0128" w:rsidR="009F0360" w:rsidRDefault="009F0360" w:rsidP="009F0360">
            <w:pPr>
              <w:rPr>
                <w:rStyle w:val="Heading2Char"/>
                <w:rFonts w:ascii="Arial" w:hAnsi="Arial" w:cs="Arial"/>
                <w:b/>
                <w:color w:val="auto"/>
                <w:sz w:val="22"/>
                <w:szCs w:val="22"/>
                <w:lang w:eastAsia="en-GB"/>
              </w:rPr>
            </w:pPr>
            <w:r>
              <w:rPr>
                <w:rStyle w:val="Heading2Char"/>
                <w:rFonts w:ascii="Arial" w:hAnsi="Arial" w:cs="Arial"/>
                <w:b/>
                <w:color w:val="auto"/>
                <w:sz w:val="22"/>
                <w:szCs w:val="22"/>
                <w:lang w:eastAsia="en-GB"/>
              </w:rPr>
              <w:t>8</w:t>
            </w:r>
          </w:p>
        </w:tc>
        <w:tc>
          <w:tcPr>
            <w:tcW w:w="1559" w:type="dxa"/>
          </w:tcPr>
          <w:p w14:paraId="60F2DFAB" w14:textId="1FD67A0D" w:rsidR="009F0360" w:rsidRPr="001C6724" w:rsidRDefault="005C7521" w:rsidP="009F0360">
            <w:pPr>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I</w:t>
            </w:r>
            <w:r w:rsidRPr="00415C7A">
              <w:rPr>
                <w:rStyle w:val="Heading2Char"/>
                <w:rFonts w:ascii="Arial" w:hAnsi="Arial" w:cs="Arial"/>
                <w:bCs/>
                <w:color w:val="auto"/>
                <w:sz w:val="22"/>
                <w:szCs w:val="22"/>
                <w:lang w:eastAsia="en-GB"/>
              </w:rPr>
              <w:t>nfo only</w:t>
            </w:r>
          </w:p>
        </w:tc>
        <w:tc>
          <w:tcPr>
            <w:tcW w:w="1559" w:type="dxa"/>
            <w:shd w:val="clear" w:color="auto" w:fill="D9D9D9" w:themeFill="background1" w:themeFillShade="D9"/>
          </w:tcPr>
          <w:p w14:paraId="2C4173DB" w14:textId="2B7CB4B7" w:rsidR="009F0360" w:rsidRPr="001C6724" w:rsidRDefault="009F0360" w:rsidP="009F0360">
            <w:pPr>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14</w:t>
            </w:r>
          </w:p>
        </w:tc>
        <w:tc>
          <w:tcPr>
            <w:tcW w:w="1559" w:type="dxa"/>
          </w:tcPr>
          <w:p w14:paraId="0734FB17" w14:textId="53B5B936" w:rsidR="009F0360" w:rsidRPr="001C6724" w:rsidRDefault="00C2775B" w:rsidP="009F0360">
            <w:pPr>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Pass/Fail</w:t>
            </w:r>
          </w:p>
        </w:tc>
      </w:tr>
      <w:tr w:rsidR="009F0360" w14:paraId="327E6626" w14:textId="162A8882" w:rsidTr="009F0360">
        <w:trPr>
          <w:trHeight w:val="227"/>
        </w:trPr>
        <w:tc>
          <w:tcPr>
            <w:tcW w:w="1170" w:type="dxa"/>
            <w:shd w:val="clear" w:color="auto" w:fill="D9D9D9" w:themeFill="background1" w:themeFillShade="D9"/>
          </w:tcPr>
          <w:p w14:paraId="7FC5B4E2" w14:textId="77777777" w:rsidR="009F0360" w:rsidRDefault="009F0360" w:rsidP="009F0360">
            <w:pPr>
              <w:tabs>
                <w:tab w:val="left" w:pos="3544"/>
              </w:tabs>
              <w:spacing w:before="120" w:after="120" w:line="276" w:lineRule="auto"/>
              <w:rPr>
                <w:rStyle w:val="Heading2Char"/>
                <w:rFonts w:ascii="Arial" w:hAnsi="Arial" w:cs="Arial"/>
                <w:b/>
                <w:color w:val="auto"/>
                <w:sz w:val="22"/>
                <w:szCs w:val="22"/>
                <w:lang w:eastAsia="en-GB"/>
              </w:rPr>
            </w:pPr>
            <w:r>
              <w:rPr>
                <w:rStyle w:val="Heading2Char"/>
                <w:rFonts w:ascii="Arial" w:hAnsi="Arial" w:cs="Arial"/>
                <w:b/>
                <w:color w:val="auto"/>
                <w:sz w:val="22"/>
                <w:szCs w:val="22"/>
                <w:lang w:eastAsia="en-GB"/>
              </w:rPr>
              <w:t>3</w:t>
            </w:r>
          </w:p>
        </w:tc>
        <w:tc>
          <w:tcPr>
            <w:tcW w:w="1377" w:type="dxa"/>
          </w:tcPr>
          <w:p w14:paraId="5EB94DC4" w14:textId="3BA0E5C1" w:rsidR="009F0360" w:rsidRPr="00DC3F89" w:rsidRDefault="00C2139A" w:rsidP="009F0360">
            <w:pPr>
              <w:tabs>
                <w:tab w:val="left" w:pos="3544"/>
              </w:tabs>
              <w:spacing w:before="120" w:after="120" w:line="276" w:lineRule="auto"/>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I</w:t>
            </w:r>
            <w:r w:rsidRPr="00C2139A">
              <w:rPr>
                <w:rStyle w:val="Heading2Char"/>
                <w:rFonts w:ascii="Arial" w:hAnsi="Arial" w:cs="Arial"/>
                <w:bCs/>
                <w:color w:val="auto"/>
                <w:sz w:val="22"/>
                <w:szCs w:val="22"/>
                <w:lang w:eastAsia="en-GB"/>
              </w:rPr>
              <w:t>nfo only</w:t>
            </w:r>
          </w:p>
        </w:tc>
        <w:tc>
          <w:tcPr>
            <w:tcW w:w="1276" w:type="dxa"/>
            <w:shd w:val="clear" w:color="auto" w:fill="D9D9D9" w:themeFill="background1" w:themeFillShade="D9"/>
          </w:tcPr>
          <w:p w14:paraId="05E9483A" w14:textId="7EE0990B" w:rsidR="009F0360" w:rsidRDefault="009F0360" w:rsidP="009F0360">
            <w:pPr>
              <w:rPr>
                <w:rStyle w:val="Heading2Char"/>
                <w:rFonts w:ascii="Arial" w:hAnsi="Arial" w:cs="Arial"/>
                <w:b/>
                <w:color w:val="auto"/>
                <w:sz w:val="22"/>
                <w:szCs w:val="22"/>
                <w:lang w:eastAsia="en-GB"/>
              </w:rPr>
            </w:pPr>
            <w:r>
              <w:rPr>
                <w:rStyle w:val="Heading2Char"/>
                <w:rFonts w:ascii="Arial" w:hAnsi="Arial" w:cs="Arial"/>
                <w:b/>
                <w:color w:val="auto"/>
                <w:sz w:val="22"/>
                <w:szCs w:val="22"/>
                <w:lang w:eastAsia="en-GB"/>
              </w:rPr>
              <w:t>9</w:t>
            </w:r>
          </w:p>
        </w:tc>
        <w:tc>
          <w:tcPr>
            <w:tcW w:w="1559" w:type="dxa"/>
          </w:tcPr>
          <w:p w14:paraId="61847B63" w14:textId="60A667F0" w:rsidR="009F0360" w:rsidRPr="00DC3F89" w:rsidRDefault="005C7521" w:rsidP="009F0360">
            <w:pPr>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S</w:t>
            </w:r>
            <w:r w:rsidRPr="00415C7A">
              <w:rPr>
                <w:rStyle w:val="Heading2Char"/>
                <w:rFonts w:ascii="Arial" w:hAnsi="Arial" w:cs="Arial"/>
                <w:bCs/>
                <w:color w:val="auto"/>
                <w:sz w:val="22"/>
                <w:szCs w:val="22"/>
                <w:lang w:eastAsia="en-GB"/>
              </w:rPr>
              <w:t>cored</w:t>
            </w:r>
          </w:p>
        </w:tc>
        <w:tc>
          <w:tcPr>
            <w:tcW w:w="1559" w:type="dxa"/>
            <w:shd w:val="clear" w:color="auto" w:fill="D9D9D9" w:themeFill="background1" w:themeFillShade="D9"/>
          </w:tcPr>
          <w:p w14:paraId="33D2387E" w14:textId="6FFB165D" w:rsidR="009F0360" w:rsidRPr="00DC3F89" w:rsidRDefault="009F0360" w:rsidP="009F0360">
            <w:pPr>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15</w:t>
            </w:r>
          </w:p>
        </w:tc>
        <w:tc>
          <w:tcPr>
            <w:tcW w:w="1559" w:type="dxa"/>
          </w:tcPr>
          <w:p w14:paraId="78C3AF6D" w14:textId="03773910" w:rsidR="009F0360" w:rsidRPr="00DC3F89" w:rsidRDefault="00C2775B" w:rsidP="009F0360">
            <w:pPr>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Scored</w:t>
            </w:r>
          </w:p>
        </w:tc>
      </w:tr>
      <w:tr w:rsidR="009F0360" w14:paraId="5F229E8C" w14:textId="66773007" w:rsidTr="009F0360">
        <w:trPr>
          <w:trHeight w:val="227"/>
        </w:trPr>
        <w:tc>
          <w:tcPr>
            <w:tcW w:w="1170" w:type="dxa"/>
            <w:shd w:val="clear" w:color="auto" w:fill="D9D9D9" w:themeFill="background1" w:themeFillShade="D9"/>
          </w:tcPr>
          <w:p w14:paraId="362189D6" w14:textId="77777777" w:rsidR="009F0360" w:rsidRDefault="009F0360" w:rsidP="009F0360">
            <w:pPr>
              <w:tabs>
                <w:tab w:val="left" w:pos="3544"/>
              </w:tabs>
              <w:spacing w:before="120" w:after="120" w:line="276" w:lineRule="auto"/>
              <w:rPr>
                <w:rStyle w:val="Heading2Char"/>
                <w:rFonts w:ascii="Arial" w:hAnsi="Arial" w:cs="Arial"/>
                <w:b/>
                <w:color w:val="auto"/>
                <w:sz w:val="22"/>
                <w:szCs w:val="22"/>
                <w:lang w:eastAsia="en-GB"/>
              </w:rPr>
            </w:pPr>
            <w:r>
              <w:rPr>
                <w:rStyle w:val="Heading2Char"/>
                <w:rFonts w:ascii="Arial" w:hAnsi="Arial" w:cs="Arial"/>
                <w:b/>
                <w:color w:val="auto"/>
                <w:sz w:val="22"/>
                <w:szCs w:val="22"/>
                <w:lang w:eastAsia="en-GB"/>
              </w:rPr>
              <w:t>4</w:t>
            </w:r>
          </w:p>
        </w:tc>
        <w:tc>
          <w:tcPr>
            <w:tcW w:w="1377" w:type="dxa"/>
          </w:tcPr>
          <w:p w14:paraId="3FB19BE7" w14:textId="21B8F7F0" w:rsidR="009F0360" w:rsidRPr="00DC3F89" w:rsidRDefault="00D343D8" w:rsidP="009F0360">
            <w:pPr>
              <w:tabs>
                <w:tab w:val="left" w:pos="3544"/>
              </w:tabs>
              <w:spacing w:before="120" w:after="120" w:line="276" w:lineRule="auto"/>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I</w:t>
            </w:r>
            <w:r w:rsidRPr="00D343D8">
              <w:rPr>
                <w:rStyle w:val="Heading2Char"/>
                <w:rFonts w:ascii="Arial" w:hAnsi="Arial" w:cs="Arial"/>
                <w:bCs/>
                <w:color w:val="auto"/>
                <w:sz w:val="22"/>
                <w:szCs w:val="22"/>
                <w:lang w:eastAsia="en-GB"/>
              </w:rPr>
              <w:t>nfo only</w:t>
            </w:r>
          </w:p>
        </w:tc>
        <w:tc>
          <w:tcPr>
            <w:tcW w:w="1276" w:type="dxa"/>
            <w:shd w:val="clear" w:color="auto" w:fill="D9D9D9" w:themeFill="background1" w:themeFillShade="D9"/>
          </w:tcPr>
          <w:p w14:paraId="1BB6B97F" w14:textId="307ABABE" w:rsidR="009F0360" w:rsidRDefault="009F0360" w:rsidP="009F0360">
            <w:pPr>
              <w:rPr>
                <w:rStyle w:val="Heading2Char"/>
                <w:rFonts w:ascii="Arial" w:hAnsi="Arial" w:cs="Arial"/>
                <w:b/>
                <w:color w:val="auto"/>
                <w:sz w:val="22"/>
                <w:szCs w:val="22"/>
                <w:lang w:eastAsia="en-GB"/>
              </w:rPr>
            </w:pPr>
            <w:r>
              <w:rPr>
                <w:rStyle w:val="Heading2Char"/>
                <w:rFonts w:ascii="Arial" w:hAnsi="Arial" w:cs="Arial"/>
                <w:b/>
                <w:color w:val="auto"/>
                <w:sz w:val="22"/>
                <w:szCs w:val="22"/>
                <w:lang w:eastAsia="en-GB"/>
              </w:rPr>
              <w:t>10</w:t>
            </w:r>
          </w:p>
        </w:tc>
        <w:tc>
          <w:tcPr>
            <w:tcW w:w="1559" w:type="dxa"/>
          </w:tcPr>
          <w:p w14:paraId="4BF7090A" w14:textId="46F57EF5" w:rsidR="009F0360" w:rsidRPr="00DC3F89" w:rsidRDefault="005C7521" w:rsidP="009F0360">
            <w:pPr>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S</w:t>
            </w:r>
            <w:r w:rsidRPr="00415C7A">
              <w:rPr>
                <w:rStyle w:val="Heading2Char"/>
                <w:rFonts w:ascii="Arial" w:hAnsi="Arial" w:cs="Arial"/>
                <w:bCs/>
                <w:color w:val="auto"/>
                <w:sz w:val="22"/>
                <w:szCs w:val="22"/>
                <w:lang w:eastAsia="en-GB"/>
              </w:rPr>
              <w:t>cored</w:t>
            </w:r>
          </w:p>
        </w:tc>
        <w:tc>
          <w:tcPr>
            <w:tcW w:w="1559" w:type="dxa"/>
            <w:shd w:val="clear" w:color="auto" w:fill="D9D9D9" w:themeFill="background1" w:themeFillShade="D9"/>
          </w:tcPr>
          <w:p w14:paraId="5FD8A39A" w14:textId="4EB939B6" w:rsidR="009F0360" w:rsidRPr="00DC3F89" w:rsidRDefault="009F0360" w:rsidP="009F0360">
            <w:pPr>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Section 3</w:t>
            </w:r>
          </w:p>
        </w:tc>
        <w:tc>
          <w:tcPr>
            <w:tcW w:w="1559" w:type="dxa"/>
          </w:tcPr>
          <w:p w14:paraId="057A636C" w14:textId="3706C783" w:rsidR="009F0360" w:rsidRPr="00DC3F89" w:rsidRDefault="00415C7A" w:rsidP="009F0360">
            <w:pPr>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Info only</w:t>
            </w:r>
          </w:p>
        </w:tc>
      </w:tr>
      <w:tr w:rsidR="009F0360" w14:paraId="146DC9EF" w14:textId="0DB1FECD" w:rsidTr="00415C7A">
        <w:trPr>
          <w:trHeight w:val="227"/>
        </w:trPr>
        <w:tc>
          <w:tcPr>
            <w:tcW w:w="1170" w:type="dxa"/>
            <w:shd w:val="clear" w:color="auto" w:fill="D9D9D9" w:themeFill="background1" w:themeFillShade="D9"/>
          </w:tcPr>
          <w:p w14:paraId="4E293980" w14:textId="77777777" w:rsidR="009F0360" w:rsidRDefault="009F0360" w:rsidP="009F0360">
            <w:pPr>
              <w:tabs>
                <w:tab w:val="left" w:pos="3544"/>
              </w:tabs>
              <w:spacing w:before="120" w:after="120" w:line="276" w:lineRule="auto"/>
              <w:rPr>
                <w:rStyle w:val="Heading2Char"/>
                <w:rFonts w:ascii="Arial" w:hAnsi="Arial" w:cs="Arial"/>
                <w:b/>
                <w:color w:val="auto"/>
                <w:sz w:val="22"/>
                <w:szCs w:val="22"/>
                <w:lang w:eastAsia="en-GB"/>
              </w:rPr>
            </w:pPr>
            <w:r>
              <w:rPr>
                <w:rStyle w:val="Heading2Char"/>
                <w:rFonts w:ascii="Arial" w:hAnsi="Arial" w:cs="Arial"/>
                <w:b/>
                <w:color w:val="auto"/>
                <w:sz w:val="22"/>
                <w:szCs w:val="22"/>
                <w:lang w:eastAsia="en-GB"/>
              </w:rPr>
              <w:t>5</w:t>
            </w:r>
          </w:p>
        </w:tc>
        <w:tc>
          <w:tcPr>
            <w:tcW w:w="1377" w:type="dxa"/>
          </w:tcPr>
          <w:p w14:paraId="1E8FB8C5" w14:textId="7F0F96FB" w:rsidR="009F0360" w:rsidRPr="00DC3F89" w:rsidRDefault="00155B38" w:rsidP="009F0360">
            <w:pPr>
              <w:tabs>
                <w:tab w:val="left" w:pos="3544"/>
              </w:tabs>
              <w:spacing w:before="120" w:after="120" w:line="276" w:lineRule="auto"/>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P</w:t>
            </w:r>
            <w:r w:rsidRPr="00155B38">
              <w:rPr>
                <w:rStyle w:val="Heading2Char"/>
                <w:rFonts w:ascii="Arial" w:hAnsi="Arial" w:cs="Arial"/>
                <w:bCs/>
                <w:color w:val="auto"/>
                <w:sz w:val="22"/>
                <w:szCs w:val="22"/>
                <w:lang w:eastAsia="en-GB"/>
              </w:rPr>
              <w:t>ass/Fail</w:t>
            </w:r>
          </w:p>
        </w:tc>
        <w:tc>
          <w:tcPr>
            <w:tcW w:w="1276" w:type="dxa"/>
            <w:shd w:val="clear" w:color="auto" w:fill="D9D9D9" w:themeFill="background1" w:themeFillShade="D9"/>
          </w:tcPr>
          <w:p w14:paraId="0AB02C2B" w14:textId="0D0DA3D5" w:rsidR="009F0360" w:rsidRDefault="009F0360" w:rsidP="009F0360">
            <w:pPr>
              <w:rPr>
                <w:rStyle w:val="Heading2Char"/>
                <w:rFonts w:ascii="Arial" w:hAnsi="Arial" w:cs="Arial"/>
                <w:b/>
                <w:color w:val="auto"/>
                <w:sz w:val="22"/>
                <w:szCs w:val="22"/>
                <w:lang w:eastAsia="en-GB"/>
              </w:rPr>
            </w:pPr>
            <w:r>
              <w:rPr>
                <w:rStyle w:val="Heading2Char"/>
                <w:rFonts w:ascii="Arial" w:hAnsi="Arial" w:cs="Arial"/>
                <w:b/>
                <w:color w:val="auto"/>
                <w:sz w:val="22"/>
                <w:szCs w:val="22"/>
                <w:lang w:eastAsia="en-GB"/>
              </w:rPr>
              <w:t>11</w:t>
            </w:r>
          </w:p>
        </w:tc>
        <w:tc>
          <w:tcPr>
            <w:tcW w:w="1559" w:type="dxa"/>
          </w:tcPr>
          <w:p w14:paraId="239B35DB" w14:textId="21D6B91C" w:rsidR="009F0360" w:rsidRPr="00DC3F89" w:rsidRDefault="00E05161" w:rsidP="009F0360">
            <w:pPr>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Info only</w:t>
            </w:r>
          </w:p>
        </w:tc>
        <w:tc>
          <w:tcPr>
            <w:tcW w:w="1559" w:type="dxa"/>
            <w:shd w:val="clear" w:color="auto" w:fill="D9D9D9" w:themeFill="background1" w:themeFillShade="D9"/>
          </w:tcPr>
          <w:p w14:paraId="7E1BC133" w14:textId="77777777" w:rsidR="009F0360" w:rsidRPr="00DC3F89" w:rsidRDefault="009F0360" w:rsidP="009F0360">
            <w:pPr>
              <w:rPr>
                <w:rStyle w:val="Heading2Char"/>
                <w:rFonts w:ascii="Arial" w:hAnsi="Arial" w:cs="Arial"/>
                <w:bCs/>
                <w:color w:val="auto"/>
                <w:sz w:val="22"/>
                <w:szCs w:val="22"/>
                <w:lang w:eastAsia="en-GB"/>
              </w:rPr>
            </w:pPr>
          </w:p>
        </w:tc>
        <w:tc>
          <w:tcPr>
            <w:tcW w:w="1559" w:type="dxa"/>
            <w:shd w:val="clear" w:color="auto" w:fill="D9D9D9" w:themeFill="background1" w:themeFillShade="D9"/>
          </w:tcPr>
          <w:p w14:paraId="0088A4EA" w14:textId="77777777" w:rsidR="009F0360" w:rsidRPr="00DC3F89" w:rsidRDefault="009F0360" w:rsidP="009F0360">
            <w:pPr>
              <w:rPr>
                <w:rStyle w:val="Heading2Char"/>
                <w:rFonts w:ascii="Arial" w:hAnsi="Arial" w:cs="Arial"/>
                <w:bCs/>
                <w:color w:val="auto"/>
                <w:sz w:val="22"/>
                <w:szCs w:val="22"/>
                <w:lang w:eastAsia="en-GB"/>
              </w:rPr>
            </w:pPr>
          </w:p>
        </w:tc>
      </w:tr>
      <w:tr w:rsidR="009F0360" w14:paraId="7C4E7E78" w14:textId="75491590" w:rsidTr="00415C7A">
        <w:trPr>
          <w:trHeight w:val="227"/>
        </w:trPr>
        <w:tc>
          <w:tcPr>
            <w:tcW w:w="1170" w:type="dxa"/>
            <w:shd w:val="clear" w:color="auto" w:fill="D9D9D9" w:themeFill="background1" w:themeFillShade="D9"/>
          </w:tcPr>
          <w:p w14:paraId="52E89237" w14:textId="77777777" w:rsidR="009F0360" w:rsidRDefault="009F0360" w:rsidP="009F0360">
            <w:pPr>
              <w:tabs>
                <w:tab w:val="left" w:pos="3544"/>
              </w:tabs>
              <w:spacing w:before="120" w:after="120" w:line="276" w:lineRule="auto"/>
              <w:rPr>
                <w:rStyle w:val="Heading2Char"/>
                <w:rFonts w:ascii="Arial" w:hAnsi="Arial" w:cs="Arial"/>
                <w:b/>
                <w:color w:val="auto"/>
                <w:sz w:val="22"/>
                <w:szCs w:val="22"/>
                <w:lang w:eastAsia="en-GB"/>
              </w:rPr>
            </w:pPr>
            <w:r>
              <w:rPr>
                <w:rStyle w:val="Heading2Char"/>
                <w:rFonts w:ascii="Arial" w:hAnsi="Arial" w:cs="Arial"/>
                <w:b/>
                <w:color w:val="auto"/>
                <w:sz w:val="22"/>
                <w:szCs w:val="22"/>
                <w:lang w:eastAsia="en-GB"/>
              </w:rPr>
              <w:t>6</w:t>
            </w:r>
          </w:p>
        </w:tc>
        <w:tc>
          <w:tcPr>
            <w:tcW w:w="1377" w:type="dxa"/>
          </w:tcPr>
          <w:p w14:paraId="3F3E3141" w14:textId="2AC9B1B7" w:rsidR="009F0360" w:rsidRPr="001C6724" w:rsidRDefault="00155B38" w:rsidP="009F0360">
            <w:pPr>
              <w:tabs>
                <w:tab w:val="left" w:pos="3544"/>
              </w:tabs>
              <w:spacing w:before="120" w:after="120" w:line="276" w:lineRule="auto"/>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P</w:t>
            </w:r>
            <w:r w:rsidRPr="00155B38">
              <w:rPr>
                <w:rStyle w:val="Heading2Char"/>
                <w:rFonts w:ascii="Arial" w:hAnsi="Arial" w:cs="Arial"/>
                <w:bCs/>
                <w:color w:val="auto"/>
                <w:sz w:val="22"/>
                <w:szCs w:val="22"/>
                <w:lang w:eastAsia="en-GB"/>
              </w:rPr>
              <w:t>ass/Fail</w:t>
            </w:r>
          </w:p>
        </w:tc>
        <w:tc>
          <w:tcPr>
            <w:tcW w:w="1276" w:type="dxa"/>
            <w:shd w:val="clear" w:color="auto" w:fill="D9D9D9" w:themeFill="background1" w:themeFillShade="D9"/>
          </w:tcPr>
          <w:p w14:paraId="4FF46C52" w14:textId="77777777" w:rsidR="009F0360" w:rsidRDefault="009F0360" w:rsidP="009F0360">
            <w:pPr>
              <w:rPr>
                <w:rStyle w:val="Heading2Char"/>
                <w:rFonts w:ascii="Arial" w:hAnsi="Arial" w:cs="Arial"/>
                <w:b/>
                <w:color w:val="auto"/>
                <w:sz w:val="22"/>
                <w:szCs w:val="22"/>
                <w:lang w:eastAsia="en-GB"/>
              </w:rPr>
            </w:pPr>
            <w:r>
              <w:rPr>
                <w:rStyle w:val="Heading2Char"/>
                <w:rFonts w:ascii="Arial" w:hAnsi="Arial" w:cs="Arial"/>
                <w:b/>
                <w:color w:val="auto"/>
                <w:sz w:val="22"/>
                <w:szCs w:val="22"/>
                <w:lang w:eastAsia="en-GB"/>
              </w:rPr>
              <w:t>12</w:t>
            </w:r>
          </w:p>
        </w:tc>
        <w:tc>
          <w:tcPr>
            <w:tcW w:w="1559" w:type="dxa"/>
          </w:tcPr>
          <w:p w14:paraId="6EEC5A3B" w14:textId="53FFF2BB" w:rsidR="009F0360" w:rsidRPr="001C6724" w:rsidRDefault="00C2775B" w:rsidP="009F0360">
            <w:pPr>
              <w:rPr>
                <w:rStyle w:val="Heading2Char"/>
                <w:rFonts w:ascii="Arial" w:hAnsi="Arial" w:cs="Arial"/>
                <w:bCs/>
                <w:color w:val="auto"/>
                <w:sz w:val="22"/>
                <w:szCs w:val="22"/>
                <w:lang w:eastAsia="en-GB"/>
              </w:rPr>
            </w:pPr>
            <w:r>
              <w:rPr>
                <w:rStyle w:val="Heading2Char"/>
                <w:rFonts w:ascii="Arial" w:hAnsi="Arial" w:cs="Arial"/>
                <w:bCs/>
                <w:color w:val="auto"/>
                <w:sz w:val="22"/>
                <w:szCs w:val="22"/>
                <w:lang w:eastAsia="en-GB"/>
              </w:rPr>
              <w:t>Scored</w:t>
            </w:r>
          </w:p>
        </w:tc>
        <w:tc>
          <w:tcPr>
            <w:tcW w:w="1559" w:type="dxa"/>
            <w:shd w:val="clear" w:color="auto" w:fill="D9D9D9" w:themeFill="background1" w:themeFillShade="D9"/>
          </w:tcPr>
          <w:p w14:paraId="1F878CA3" w14:textId="77777777" w:rsidR="009F0360" w:rsidRPr="001C6724" w:rsidRDefault="009F0360" w:rsidP="009F0360">
            <w:pPr>
              <w:rPr>
                <w:rStyle w:val="Heading2Char"/>
                <w:rFonts w:ascii="Arial" w:hAnsi="Arial" w:cs="Arial"/>
                <w:bCs/>
                <w:color w:val="auto"/>
                <w:sz w:val="22"/>
                <w:szCs w:val="22"/>
                <w:lang w:eastAsia="en-GB"/>
              </w:rPr>
            </w:pPr>
          </w:p>
        </w:tc>
        <w:tc>
          <w:tcPr>
            <w:tcW w:w="1559" w:type="dxa"/>
            <w:shd w:val="clear" w:color="auto" w:fill="D9D9D9" w:themeFill="background1" w:themeFillShade="D9"/>
          </w:tcPr>
          <w:p w14:paraId="0FCD34FE" w14:textId="77777777" w:rsidR="009F0360" w:rsidRPr="001C6724" w:rsidRDefault="009F0360" w:rsidP="009F0360">
            <w:pPr>
              <w:rPr>
                <w:rStyle w:val="Heading2Char"/>
                <w:rFonts w:ascii="Arial" w:hAnsi="Arial" w:cs="Arial"/>
                <w:bCs/>
                <w:color w:val="auto"/>
                <w:sz w:val="22"/>
                <w:szCs w:val="22"/>
                <w:lang w:eastAsia="en-GB"/>
              </w:rPr>
            </w:pPr>
          </w:p>
        </w:tc>
      </w:tr>
    </w:tbl>
    <w:p w14:paraId="64BBAF56" w14:textId="77777777" w:rsidR="00DC3F89" w:rsidRDefault="00DC3F89" w:rsidP="000D0FDF">
      <w:pPr>
        <w:tabs>
          <w:tab w:val="left" w:pos="3544"/>
        </w:tabs>
        <w:spacing w:before="120" w:after="120" w:line="276" w:lineRule="auto"/>
        <w:ind w:left="851"/>
        <w:rPr>
          <w:rStyle w:val="Heading2Char"/>
          <w:rFonts w:ascii="Arial" w:hAnsi="Arial" w:cs="Arial"/>
          <w:b/>
          <w:color w:val="auto"/>
          <w:sz w:val="22"/>
          <w:szCs w:val="22"/>
          <w:lang w:eastAsia="en-GB"/>
        </w:rPr>
      </w:pPr>
    </w:p>
    <w:p w14:paraId="3AF9DDD7" w14:textId="77777777" w:rsidR="00DC3F89" w:rsidRPr="000D0FDF" w:rsidRDefault="00DC3F89" w:rsidP="001C6724">
      <w:pPr>
        <w:tabs>
          <w:tab w:val="left" w:pos="3544"/>
        </w:tabs>
        <w:spacing w:before="120" w:after="120" w:line="276" w:lineRule="auto"/>
        <w:rPr>
          <w:rStyle w:val="Heading2Char"/>
          <w:rFonts w:ascii="Arial" w:hAnsi="Arial" w:cs="Arial"/>
          <w:b/>
          <w:sz w:val="22"/>
          <w:szCs w:val="22"/>
          <w:lang w:eastAsia="en-GB"/>
        </w:rPr>
      </w:pPr>
    </w:p>
    <w:p w14:paraId="7DDCACB8" w14:textId="77777777" w:rsidR="004040B6" w:rsidRPr="000D0FDF" w:rsidRDefault="004040B6" w:rsidP="004040B6">
      <w:pPr>
        <w:pStyle w:val="ListParagraph"/>
        <w:keepNext/>
        <w:numPr>
          <w:ilvl w:val="2"/>
          <w:numId w:val="6"/>
        </w:numPr>
        <w:spacing w:before="120" w:after="120" w:line="276" w:lineRule="auto"/>
        <w:contextualSpacing w:val="0"/>
        <w:rPr>
          <w:rStyle w:val="Heading2Char"/>
          <w:rFonts w:ascii="Arial" w:hAnsi="Arial" w:cs="Arial"/>
          <w:b/>
          <w:color w:val="auto"/>
          <w:sz w:val="22"/>
          <w:szCs w:val="22"/>
          <w:lang w:eastAsia="en-GB"/>
        </w:rPr>
      </w:pPr>
      <w:r w:rsidRPr="000D0FDF">
        <w:rPr>
          <w:rStyle w:val="Heading2Char"/>
          <w:rFonts w:ascii="Arial" w:hAnsi="Arial" w:cs="Arial"/>
          <w:b/>
          <w:color w:val="auto"/>
          <w:sz w:val="22"/>
          <w:szCs w:val="22"/>
          <w:lang w:eastAsia="en-GB"/>
        </w:rPr>
        <w:t>Conflict of Interest and Confidentiality</w:t>
      </w:r>
    </w:p>
    <w:p w14:paraId="15DB157E" w14:textId="15B7F8CA" w:rsidR="004040B6" w:rsidRPr="000D0FDF" w:rsidRDefault="001A34CE" w:rsidP="004040B6">
      <w:pPr>
        <w:pStyle w:val="ListParagraph"/>
        <w:spacing w:before="120" w:after="120" w:line="276" w:lineRule="auto"/>
        <w:ind w:left="851"/>
        <w:contextualSpacing w:val="0"/>
        <w:rPr>
          <w:rStyle w:val="Heading2Char"/>
          <w:rFonts w:ascii="Arial" w:hAnsi="Arial" w:cs="Arial"/>
          <w:b/>
          <w:color w:val="auto"/>
          <w:sz w:val="22"/>
          <w:szCs w:val="22"/>
          <w:lang w:eastAsia="en-GB"/>
        </w:rPr>
      </w:pPr>
      <w:r w:rsidRPr="000D0FDF">
        <w:rPr>
          <w:rStyle w:val="Heading2Char"/>
          <w:rFonts w:ascii="Arial" w:hAnsi="Arial" w:cs="Arial"/>
          <w:color w:val="auto"/>
          <w:sz w:val="22"/>
          <w:szCs w:val="22"/>
          <w:lang w:eastAsia="en-GB"/>
        </w:rPr>
        <w:t>Any Members,</w:t>
      </w:r>
      <w:r w:rsidR="004040B6" w:rsidRPr="000D0FDF">
        <w:rPr>
          <w:rStyle w:val="Heading2Char"/>
          <w:rFonts w:ascii="Arial" w:hAnsi="Arial" w:cs="Arial"/>
          <w:color w:val="auto"/>
          <w:sz w:val="22"/>
          <w:szCs w:val="22"/>
          <w:lang w:eastAsia="en-GB"/>
        </w:rPr>
        <w:t xml:space="preserve"> Officers </w:t>
      </w:r>
      <w:r w:rsidRPr="000D0FDF">
        <w:rPr>
          <w:rStyle w:val="Heading2Char"/>
          <w:rFonts w:ascii="Arial" w:hAnsi="Arial" w:cs="Arial"/>
          <w:color w:val="auto"/>
          <w:sz w:val="22"/>
          <w:szCs w:val="22"/>
          <w:lang w:eastAsia="en-GB"/>
        </w:rPr>
        <w:t xml:space="preserve">or VCSE Representatives </w:t>
      </w:r>
      <w:r w:rsidR="004040B6" w:rsidRPr="000D0FDF">
        <w:rPr>
          <w:rStyle w:val="Heading2Char"/>
          <w:rFonts w:ascii="Arial" w:hAnsi="Arial" w:cs="Arial"/>
          <w:color w:val="auto"/>
          <w:sz w:val="22"/>
          <w:szCs w:val="22"/>
          <w:lang w:eastAsia="en-GB"/>
        </w:rPr>
        <w:t>involved in evaluating applications will be subject to the conflict of interest and confidentiality process.</w:t>
      </w:r>
    </w:p>
    <w:p w14:paraId="10D445FD" w14:textId="77777777" w:rsidR="004040B6" w:rsidRPr="004040B6" w:rsidRDefault="004040B6" w:rsidP="004040B6">
      <w:pPr>
        <w:pStyle w:val="ListParagraph"/>
        <w:spacing w:before="120" w:after="120" w:line="276" w:lineRule="auto"/>
        <w:ind w:left="851"/>
        <w:contextualSpacing w:val="0"/>
        <w:rPr>
          <w:rStyle w:val="Heading2Char"/>
          <w:rFonts w:ascii="Arial" w:hAnsi="Arial" w:cs="Arial"/>
          <w:b/>
          <w:sz w:val="24"/>
          <w:szCs w:val="24"/>
          <w:lang w:eastAsia="en-GB"/>
        </w:rPr>
      </w:pPr>
    </w:p>
    <w:p w14:paraId="344D11CF" w14:textId="034B44AE" w:rsidR="003B3954" w:rsidRPr="000D0FDF" w:rsidRDefault="003B3954" w:rsidP="000D0FDF">
      <w:pPr>
        <w:pStyle w:val="Heading1"/>
        <w:numPr>
          <w:ilvl w:val="0"/>
          <w:numId w:val="6"/>
        </w:numPr>
        <w:shd w:val="clear" w:color="auto" w:fill="0A1D30" w:themeFill="text2" w:themeFillShade="BF"/>
        <w:tabs>
          <w:tab w:val="clear" w:pos="999"/>
          <w:tab w:val="num" w:pos="360"/>
        </w:tabs>
        <w:spacing w:after="240"/>
        <w:ind w:left="0" w:firstLine="0"/>
        <w:rPr>
          <w:rFonts w:ascii="Arial" w:eastAsiaTheme="minorHAnsi" w:hAnsi="Arial" w:cs="Arial"/>
          <w:b/>
          <w:bCs/>
          <w:color w:val="FFFFFF" w:themeColor="background1"/>
          <w:sz w:val="28"/>
          <w:szCs w:val="28"/>
        </w:rPr>
      </w:pPr>
      <w:r>
        <w:rPr>
          <w:rFonts w:ascii="Arial" w:eastAsiaTheme="minorHAnsi" w:hAnsi="Arial" w:cs="Arial"/>
          <w:b/>
          <w:bCs/>
          <w:color w:val="FFFFFF" w:themeColor="background1"/>
          <w:sz w:val="28"/>
          <w:szCs w:val="28"/>
        </w:rPr>
        <w:lastRenderedPageBreak/>
        <w:t>Commissioner Requirements</w:t>
      </w:r>
    </w:p>
    <w:p w14:paraId="749FE34B" w14:textId="2A3B1C09" w:rsidR="003B3954" w:rsidRPr="004040B6" w:rsidRDefault="003B3954" w:rsidP="003B3954">
      <w:pPr>
        <w:pStyle w:val="ListParagraph"/>
        <w:keepNext/>
        <w:numPr>
          <w:ilvl w:val="1"/>
          <w:numId w:val="6"/>
        </w:numPr>
        <w:pBdr>
          <w:bottom w:val="single" w:sz="4" w:space="1" w:color="FFC000"/>
        </w:pBdr>
        <w:spacing w:before="240" w:after="120" w:line="276" w:lineRule="auto"/>
        <w:contextualSpacing w:val="0"/>
        <w:rPr>
          <w:rFonts w:ascii="Arial" w:hAnsi="Arial" w:cs="Arial"/>
          <w:b/>
          <w:color w:val="002060"/>
          <w:sz w:val="28"/>
          <w:szCs w:val="28"/>
        </w:rPr>
      </w:pPr>
      <w:r>
        <w:rPr>
          <w:rFonts w:ascii="Arial" w:hAnsi="Arial" w:cs="Arial"/>
          <w:b/>
          <w:color w:val="002060"/>
          <w:sz w:val="28"/>
          <w:szCs w:val="28"/>
        </w:rPr>
        <w:t>The Warm Space Offer and Outcomes</w:t>
      </w:r>
    </w:p>
    <w:p w14:paraId="36939860" w14:textId="6A0176AD" w:rsidR="003B3954" w:rsidRPr="00B3404F" w:rsidRDefault="003B3954" w:rsidP="003B3954">
      <w:pPr>
        <w:pStyle w:val="Heading2"/>
        <w:spacing w:after="0" w:line="276" w:lineRule="auto"/>
        <w:rPr>
          <w:rFonts w:ascii="Arial" w:eastAsia="Arial" w:hAnsi="Arial" w:cs="Arial"/>
          <w:color w:val="000000" w:themeColor="text1"/>
          <w:sz w:val="22"/>
          <w:szCs w:val="22"/>
        </w:rPr>
      </w:pPr>
      <w:r w:rsidRPr="00B3404F">
        <w:rPr>
          <w:rFonts w:ascii="Arial" w:eastAsia="Arial" w:hAnsi="Arial" w:cs="Arial"/>
          <w:color w:val="000000" w:themeColor="text1"/>
          <w:sz w:val="22"/>
          <w:szCs w:val="22"/>
        </w:rPr>
        <w:t>To be eligible for funding, partners must commit to providing a Warm Space offer in accordance with the following:</w:t>
      </w:r>
    </w:p>
    <w:p w14:paraId="7D0BB2E7" w14:textId="38AF4269" w:rsidR="00E21B5E" w:rsidRPr="00B3404F" w:rsidRDefault="00E21B5E" w:rsidP="004040B6">
      <w:pPr>
        <w:pStyle w:val="Heading2"/>
        <w:numPr>
          <w:ilvl w:val="1"/>
          <w:numId w:val="2"/>
        </w:numPr>
        <w:tabs>
          <w:tab w:val="num" w:pos="360"/>
        </w:tabs>
        <w:spacing w:after="0" w:line="276" w:lineRule="auto"/>
        <w:ind w:left="426" w:hanging="357"/>
        <w:rPr>
          <w:rFonts w:ascii="Arial" w:eastAsia="Arial" w:hAnsi="Arial" w:cs="Arial"/>
          <w:color w:val="000000" w:themeColor="text1"/>
          <w:sz w:val="22"/>
          <w:szCs w:val="22"/>
        </w:rPr>
      </w:pPr>
      <w:r w:rsidRPr="00B3404F">
        <w:rPr>
          <w:rFonts w:ascii="Arial" w:eastAsia="Arial" w:hAnsi="Arial" w:cs="Arial"/>
          <w:color w:val="000000" w:themeColor="text1"/>
          <w:sz w:val="22"/>
          <w:szCs w:val="22"/>
        </w:rPr>
        <w:t xml:space="preserve">Partners will provide a welcoming, Warm Space to people within the community, particularly those who may be struggling to afford to heat their homes. </w:t>
      </w:r>
    </w:p>
    <w:p w14:paraId="44DB3BFB" w14:textId="77777777" w:rsidR="00E21B5E" w:rsidRPr="00B3404F" w:rsidRDefault="00E21B5E" w:rsidP="004040B6">
      <w:pPr>
        <w:pStyle w:val="Heading2"/>
        <w:numPr>
          <w:ilvl w:val="1"/>
          <w:numId w:val="2"/>
        </w:numPr>
        <w:tabs>
          <w:tab w:val="num" w:pos="360"/>
        </w:tabs>
        <w:spacing w:after="0" w:line="276" w:lineRule="auto"/>
        <w:ind w:left="426" w:hanging="357"/>
        <w:rPr>
          <w:rFonts w:ascii="Arial" w:eastAsia="Arial" w:hAnsi="Arial" w:cs="Arial"/>
          <w:color w:val="000000" w:themeColor="text1"/>
          <w:sz w:val="22"/>
          <w:szCs w:val="22"/>
        </w:rPr>
      </w:pPr>
      <w:r w:rsidRPr="00B3404F">
        <w:rPr>
          <w:rFonts w:ascii="Arial" w:eastAsia="Arial" w:hAnsi="Arial" w:cs="Arial"/>
          <w:color w:val="000000" w:themeColor="text1"/>
          <w:sz w:val="22"/>
          <w:szCs w:val="22"/>
        </w:rPr>
        <w:t xml:space="preserve">There will be no specific eligibility criteria to access a Warm Space. </w:t>
      </w:r>
    </w:p>
    <w:p w14:paraId="2998F3F6" w14:textId="02E60C32" w:rsidR="00E21B5E" w:rsidRPr="00B3404F" w:rsidRDefault="00E21B5E" w:rsidP="004040B6">
      <w:pPr>
        <w:pStyle w:val="Heading2"/>
        <w:numPr>
          <w:ilvl w:val="1"/>
          <w:numId w:val="2"/>
        </w:numPr>
        <w:tabs>
          <w:tab w:val="num" w:pos="360"/>
        </w:tabs>
        <w:spacing w:after="0" w:line="276" w:lineRule="auto"/>
        <w:ind w:left="426" w:hanging="357"/>
        <w:rPr>
          <w:rFonts w:ascii="Arial" w:eastAsia="Arial" w:hAnsi="Arial" w:cs="Arial"/>
          <w:color w:val="000000" w:themeColor="text1"/>
          <w:sz w:val="22"/>
          <w:szCs w:val="22"/>
        </w:rPr>
      </w:pPr>
      <w:r w:rsidRPr="00B3404F">
        <w:rPr>
          <w:rFonts w:ascii="Arial" w:eastAsia="Arial" w:hAnsi="Arial" w:cs="Arial"/>
          <w:color w:val="000000" w:themeColor="text1"/>
          <w:sz w:val="22"/>
          <w:szCs w:val="22"/>
        </w:rPr>
        <w:t xml:space="preserve">A Warm Space should be somewhere Torbay residents can attend, </w:t>
      </w:r>
      <w:r w:rsidR="003B3954" w:rsidRPr="00B3404F">
        <w:rPr>
          <w:rFonts w:ascii="Arial" w:eastAsia="Arial" w:hAnsi="Arial" w:cs="Arial"/>
          <w:color w:val="000000" w:themeColor="text1"/>
          <w:sz w:val="22"/>
          <w:szCs w:val="22"/>
        </w:rPr>
        <w:t>to</w:t>
      </w:r>
      <w:r w:rsidRPr="00B3404F">
        <w:rPr>
          <w:rFonts w:ascii="Arial" w:eastAsia="Arial" w:hAnsi="Arial" w:cs="Arial"/>
          <w:color w:val="000000" w:themeColor="text1"/>
          <w:sz w:val="22"/>
          <w:szCs w:val="22"/>
        </w:rPr>
        <w:t xml:space="preserve"> support their health and wellbeing, mitigate energy costs, make social connections, and feel safe</w:t>
      </w:r>
      <w:r w:rsidR="003B3954" w:rsidRPr="00B3404F">
        <w:rPr>
          <w:rFonts w:ascii="Arial" w:eastAsia="Arial" w:hAnsi="Arial" w:cs="Arial"/>
          <w:color w:val="000000" w:themeColor="text1"/>
          <w:sz w:val="22"/>
          <w:szCs w:val="22"/>
        </w:rPr>
        <w:t>.</w:t>
      </w:r>
    </w:p>
    <w:p w14:paraId="6BD3EDCB" w14:textId="77777777" w:rsidR="00E21B5E" w:rsidRPr="00B3404F" w:rsidRDefault="00E21B5E" w:rsidP="004040B6">
      <w:pPr>
        <w:pStyle w:val="ListParagraph"/>
        <w:numPr>
          <w:ilvl w:val="1"/>
          <w:numId w:val="2"/>
        </w:numPr>
        <w:spacing w:before="120" w:after="0" w:line="276" w:lineRule="auto"/>
        <w:ind w:left="426" w:hanging="357"/>
        <w:contextualSpacing w:val="0"/>
        <w:rPr>
          <w:rFonts w:ascii="Arial" w:eastAsia="Arial" w:hAnsi="Arial" w:cs="Arial"/>
          <w:color w:val="000000" w:themeColor="text1"/>
        </w:rPr>
      </w:pPr>
      <w:r w:rsidRPr="00B3404F">
        <w:rPr>
          <w:rFonts w:ascii="Arial" w:eastAsia="Arial" w:hAnsi="Arial" w:cs="Arial"/>
          <w:color w:val="000000" w:themeColor="text1"/>
        </w:rPr>
        <w:t xml:space="preserve">Partners will provide hot drinks for people attending the warm space and may also choose to offer food or activities should they wish. </w:t>
      </w:r>
    </w:p>
    <w:p w14:paraId="3C568540" w14:textId="57A58CB9" w:rsidR="00E21B5E" w:rsidRPr="00B3404F" w:rsidRDefault="00E21B5E" w:rsidP="004040B6">
      <w:pPr>
        <w:pStyle w:val="ListParagraph"/>
        <w:numPr>
          <w:ilvl w:val="1"/>
          <w:numId w:val="2"/>
        </w:numPr>
        <w:spacing w:before="120" w:after="0" w:line="276" w:lineRule="auto"/>
        <w:ind w:left="426" w:hanging="357"/>
        <w:contextualSpacing w:val="0"/>
        <w:rPr>
          <w:rFonts w:ascii="Arial" w:eastAsia="Arial" w:hAnsi="Arial" w:cs="Arial"/>
          <w:color w:val="000000" w:themeColor="text1"/>
        </w:rPr>
      </w:pPr>
      <w:r w:rsidRPr="00B3404F">
        <w:rPr>
          <w:rFonts w:ascii="Arial" w:eastAsia="Arial" w:hAnsi="Arial" w:cs="Arial"/>
          <w:color w:val="000000" w:themeColor="text1"/>
        </w:rPr>
        <w:t>Partners will signpost people attending the Warm Space to other community assets,</w:t>
      </w:r>
      <w:r w:rsidR="003B3954" w:rsidRPr="00B3404F">
        <w:rPr>
          <w:rFonts w:ascii="Arial" w:eastAsia="Arial" w:hAnsi="Arial" w:cs="Arial"/>
          <w:color w:val="000000" w:themeColor="text1"/>
        </w:rPr>
        <w:t xml:space="preserve"> and services,</w:t>
      </w:r>
      <w:r w:rsidRPr="00B3404F">
        <w:rPr>
          <w:rFonts w:ascii="Arial" w:eastAsia="Arial" w:hAnsi="Arial" w:cs="Arial"/>
          <w:color w:val="000000" w:themeColor="text1"/>
        </w:rPr>
        <w:t xml:space="preserve"> which may support their health and wellbeing.</w:t>
      </w:r>
    </w:p>
    <w:p w14:paraId="5E42AF81" w14:textId="59918C96" w:rsidR="00E21B5E" w:rsidRPr="00B3404F" w:rsidRDefault="00E21B5E" w:rsidP="004040B6">
      <w:pPr>
        <w:pStyle w:val="ListParagraph"/>
        <w:numPr>
          <w:ilvl w:val="1"/>
          <w:numId w:val="2"/>
        </w:numPr>
        <w:spacing w:before="120" w:after="0" w:line="276" w:lineRule="auto"/>
        <w:ind w:left="426" w:hanging="357"/>
        <w:contextualSpacing w:val="0"/>
        <w:rPr>
          <w:rFonts w:ascii="Arial" w:eastAsia="Arial" w:hAnsi="Arial" w:cs="Arial"/>
          <w:color w:val="000000" w:themeColor="text1"/>
        </w:rPr>
      </w:pPr>
      <w:r w:rsidRPr="00B3404F">
        <w:rPr>
          <w:rFonts w:ascii="Arial" w:eastAsia="Arial" w:hAnsi="Arial" w:cs="Arial"/>
          <w:color w:val="000000" w:themeColor="text1"/>
        </w:rPr>
        <w:t xml:space="preserve">Partners may, where a need has been identified, purchase items for </w:t>
      </w:r>
      <w:proofErr w:type="gramStart"/>
      <w:r w:rsidRPr="00B3404F">
        <w:rPr>
          <w:rFonts w:ascii="Arial" w:eastAsia="Arial" w:hAnsi="Arial" w:cs="Arial"/>
          <w:color w:val="000000" w:themeColor="text1"/>
        </w:rPr>
        <w:t>local residents</w:t>
      </w:r>
      <w:proofErr w:type="gramEnd"/>
      <w:r w:rsidRPr="00B3404F">
        <w:rPr>
          <w:rFonts w:ascii="Arial" w:eastAsia="Arial" w:hAnsi="Arial" w:cs="Arial"/>
          <w:color w:val="000000" w:themeColor="text1"/>
        </w:rPr>
        <w:t xml:space="preserve"> which would help them to stay warm or save on their energy costs, where the person cannot afford to purchase themselves. This includes items such as coats, blankets, duvets, gloves, hats, flasks, slow cookers, hot water bottles, draught excluders, etc. Up to </w:t>
      </w:r>
      <w:r w:rsidR="003B3954" w:rsidRPr="00B3404F">
        <w:rPr>
          <w:rFonts w:ascii="Arial" w:eastAsia="Arial" w:hAnsi="Arial" w:cs="Arial"/>
          <w:color w:val="000000" w:themeColor="text1"/>
        </w:rPr>
        <w:t>20</w:t>
      </w:r>
      <w:r w:rsidRPr="00B3404F">
        <w:rPr>
          <w:rFonts w:ascii="Arial" w:eastAsia="Arial" w:hAnsi="Arial" w:cs="Arial"/>
          <w:color w:val="000000" w:themeColor="text1"/>
        </w:rPr>
        <w:t>% of the total funding value may be used for this purpose.</w:t>
      </w:r>
    </w:p>
    <w:p w14:paraId="5B1E36E9" w14:textId="79A12FB9" w:rsidR="00E21B5E" w:rsidRDefault="00E21B5E" w:rsidP="00BA2044">
      <w:pPr>
        <w:pStyle w:val="ListParagraph"/>
        <w:numPr>
          <w:ilvl w:val="1"/>
          <w:numId w:val="2"/>
        </w:numPr>
        <w:spacing w:before="120" w:after="120" w:line="276" w:lineRule="auto"/>
        <w:ind w:left="426" w:hanging="357"/>
        <w:contextualSpacing w:val="0"/>
        <w:rPr>
          <w:rFonts w:ascii="Arial" w:eastAsia="Arial" w:hAnsi="Arial" w:cs="Arial"/>
          <w:color w:val="000000" w:themeColor="text1"/>
        </w:rPr>
      </w:pPr>
      <w:r w:rsidRPr="00B3404F">
        <w:rPr>
          <w:rFonts w:ascii="Arial" w:eastAsia="Arial" w:hAnsi="Arial" w:cs="Arial"/>
          <w:color w:val="000000" w:themeColor="text1"/>
        </w:rPr>
        <w:t xml:space="preserve">The </w:t>
      </w:r>
      <w:r w:rsidR="001D00A5" w:rsidRPr="00B3404F">
        <w:rPr>
          <w:rFonts w:ascii="Arial" w:eastAsia="Arial" w:hAnsi="Arial" w:cs="Arial"/>
          <w:color w:val="000000" w:themeColor="text1"/>
        </w:rPr>
        <w:t>Partner</w:t>
      </w:r>
      <w:r w:rsidRPr="00B3404F">
        <w:rPr>
          <w:rFonts w:ascii="Arial" w:eastAsia="Arial" w:hAnsi="Arial" w:cs="Arial"/>
          <w:color w:val="000000" w:themeColor="text1"/>
        </w:rPr>
        <w:t xml:space="preserve"> will ensure that the Warm Space is provided according to the principles described in the Torbay Warm Spaces Charter, as follows:</w:t>
      </w:r>
    </w:p>
    <w:p w14:paraId="43F55025" w14:textId="77777777" w:rsidR="001C6724" w:rsidRPr="00BA2044" w:rsidRDefault="001C6724" w:rsidP="001C6724">
      <w:pPr>
        <w:pStyle w:val="ListParagraph"/>
        <w:spacing w:before="120" w:after="120" w:line="276" w:lineRule="auto"/>
        <w:ind w:left="426"/>
        <w:contextualSpacing w:val="0"/>
        <w:rPr>
          <w:rFonts w:ascii="Arial" w:eastAsia="Arial" w:hAnsi="Arial" w:cs="Arial"/>
          <w:color w:val="000000" w:themeColor="text1"/>
        </w:rPr>
      </w:pPr>
    </w:p>
    <w:p w14:paraId="0F7C570D" w14:textId="7B893E0B" w:rsidR="00E21B5E" w:rsidRPr="001C6724" w:rsidRDefault="00E21B5E" w:rsidP="00982B01">
      <w:pPr>
        <w:spacing w:line="276" w:lineRule="auto"/>
        <w:rPr>
          <w:rFonts w:ascii="Arial" w:eastAsia="Arial" w:hAnsi="Arial" w:cs="Arial"/>
          <w:b/>
          <w:bCs/>
          <w:color w:val="002060"/>
          <w:sz w:val="28"/>
          <w:szCs w:val="28"/>
        </w:rPr>
      </w:pPr>
      <w:r w:rsidRPr="001C6724">
        <w:rPr>
          <w:rFonts w:ascii="Arial" w:eastAsia="Arial" w:hAnsi="Arial" w:cs="Arial"/>
          <w:b/>
          <w:bCs/>
          <w:color w:val="002060"/>
          <w:sz w:val="28"/>
          <w:szCs w:val="28"/>
        </w:rPr>
        <w:t>Torbay Warm Spaces Charter</w:t>
      </w:r>
    </w:p>
    <w:p w14:paraId="7B7B60F6" w14:textId="21DDEEDA" w:rsidR="00E21B5E" w:rsidRPr="00B3404F" w:rsidRDefault="00E21B5E" w:rsidP="00580F0E">
      <w:pPr>
        <w:pStyle w:val="ListParagraph"/>
        <w:spacing w:line="276" w:lineRule="auto"/>
        <w:ind w:left="0"/>
        <w:rPr>
          <w:rFonts w:ascii="Arial" w:hAnsi="Arial" w:cs="Arial"/>
          <w:color w:val="000000" w:themeColor="text1"/>
        </w:rPr>
      </w:pPr>
      <w:r w:rsidRPr="00B3404F">
        <w:rPr>
          <w:rFonts w:ascii="Arial" w:hAnsi="Arial" w:cs="Arial"/>
          <w:color w:val="000000" w:themeColor="text1"/>
        </w:rPr>
        <w:t>What residents can expect when visiting a Warm Space:</w:t>
      </w:r>
    </w:p>
    <w:p w14:paraId="3DB300CC" w14:textId="77777777" w:rsidR="00580F0E" w:rsidRPr="001C6724" w:rsidRDefault="00580F0E" w:rsidP="00580F0E">
      <w:pPr>
        <w:pStyle w:val="ListParagraph"/>
        <w:spacing w:line="276" w:lineRule="auto"/>
        <w:ind w:left="0"/>
        <w:rPr>
          <w:rFonts w:ascii="Arial" w:hAnsi="Arial" w:cs="Arial"/>
          <w:color w:val="0F4761" w:themeColor="accent1" w:themeShade="BF"/>
        </w:rPr>
      </w:pPr>
    </w:p>
    <w:p w14:paraId="4743B780" w14:textId="35020045" w:rsidR="00E21B5E" w:rsidRPr="001C6724" w:rsidRDefault="00E21B5E" w:rsidP="00580F0E">
      <w:pPr>
        <w:pStyle w:val="ListParagraph"/>
        <w:spacing w:after="0" w:line="276" w:lineRule="auto"/>
        <w:ind w:left="0"/>
        <w:rPr>
          <w:rFonts w:ascii="Arial" w:hAnsi="Arial" w:cs="Arial"/>
          <w:b/>
          <w:bCs/>
          <w:i/>
          <w:iCs/>
          <w:color w:val="0F4761" w:themeColor="accent1" w:themeShade="BF"/>
        </w:rPr>
      </w:pPr>
      <w:r w:rsidRPr="001C6724">
        <w:rPr>
          <w:rFonts w:ascii="Arial" w:hAnsi="Arial" w:cs="Arial"/>
          <w:b/>
          <w:bCs/>
          <w:i/>
          <w:iCs/>
          <w:color w:val="0F4761" w:themeColor="accent1" w:themeShade="BF"/>
        </w:rPr>
        <w:t xml:space="preserve">You will be welcome and </w:t>
      </w:r>
      <w:r w:rsidR="001C6724" w:rsidRPr="001C6724">
        <w:rPr>
          <w:rFonts w:ascii="Arial" w:hAnsi="Arial" w:cs="Arial"/>
          <w:b/>
          <w:bCs/>
          <w:i/>
          <w:iCs/>
          <w:color w:val="0F4761" w:themeColor="accent1" w:themeShade="BF"/>
        </w:rPr>
        <w:t>warm.</w:t>
      </w:r>
    </w:p>
    <w:p w14:paraId="32A56D1B" w14:textId="13502337" w:rsidR="00E21B5E" w:rsidRPr="001C6724" w:rsidRDefault="00E21B5E" w:rsidP="00580F0E">
      <w:pPr>
        <w:pStyle w:val="ListParagraph"/>
        <w:spacing w:after="0" w:line="276" w:lineRule="auto"/>
        <w:ind w:left="0"/>
        <w:rPr>
          <w:rFonts w:ascii="Arial" w:hAnsi="Arial" w:cs="Arial"/>
          <w:color w:val="0F4761" w:themeColor="accent1" w:themeShade="BF"/>
        </w:rPr>
      </w:pPr>
      <w:r w:rsidRPr="001C6724">
        <w:rPr>
          <w:rFonts w:ascii="Arial" w:hAnsi="Arial" w:cs="Arial"/>
          <w:color w:val="0F4761" w:themeColor="accent1" w:themeShade="BF"/>
        </w:rPr>
        <w:t>Warm Spaces will offer you a place to feel warm and welcomed, regardless of the reason for your visit. Everyone is welcome and treated equally, with dignity and respect, by staff and volunteers.</w:t>
      </w:r>
    </w:p>
    <w:p w14:paraId="2E8E96AC" w14:textId="77777777" w:rsidR="00580F0E" w:rsidRPr="001C6724" w:rsidRDefault="00580F0E" w:rsidP="00580F0E">
      <w:pPr>
        <w:spacing w:after="0" w:line="276" w:lineRule="auto"/>
        <w:rPr>
          <w:rFonts w:ascii="Arial" w:hAnsi="Arial" w:cs="Arial"/>
          <w:b/>
          <w:bCs/>
          <w:i/>
          <w:iCs/>
          <w:color w:val="0F4761" w:themeColor="accent1" w:themeShade="BF"/>
        </w:rPr>
      </w:pPr>
    </w:p>
    <w:p w14:paraId="53156F19" w14:textId="75C780D7" w:rsidR="00070EE7" w:rsidRPr="001C6724" w:rsidRDefault="00E21B5E" w:rsidP="00580F0E">
      <w:pPr>
        <w:spacing w:after="0" w:line="276" w:lineRule="auto"/>
        <w:rPr>
          <w:rFonts w:ascii="Arial" w:hAnsi="Arial" w:cs="Arial"/>
          <w:b/>
          <w:bCs/>
          <w:i/>
          <w:iCs/>
          <w:color w:val="0F4761" w:themeColor="accent1" w:themeShade="BF"/>
        </w:rPr>
      </w:pPr>
      <w:r w:rsidRPr="001C6724">
        <w:rPr>
          <w:rFonts w:ascii="Arial" w:hAnsi="Arial" w:cs="Arial"/>
          <w:b/>
          <w:bCs/>
          <w:i/>
          <w:iCs/>
          <w:color w:val="0F4761" w:themeColor="accent1" w:themeShade="BF"/>
        </w:rPr>
        <w:t xml:space="preserve">Warm Spaces are safe </w:t>
      </w:r>
      <w:r w:rsidR="001C6724" w:rsidRPr="001C6724">
        <w:rPr>
          <w:rFonts w:ascii="Arial" w:hAnsi="Arial" w:cs="Arial"/>
          <w:b/>
          <w:bCs/>
          <w:i/>
          <w:iCs/>
          <w:color w:val="0F4761" w:themeColor="accent1" w:themeShade="BF"/>
        </w:rPr>
        <w:t>places.</w:t>
      </w:r>
    </w:p>
    <w:p w14:paraId="6B33A0E6" w14:textId="36B08879" w:rsidR="00580F0E" w:rsidRPr="001C6724" w:rsidRDefault="00E21B5E" w:rsidP="00580F0E">
      <w:pPr>
        <w:spacing w:after="0" w:line="276" w:lineRule="auto"/>
        <w:rPr>
          <w:rFonts w:ascii="Arial" w:hAnsi="Arial" w:cs="Arial"/>
          <w:color w:val="0F4761" w:themeColor="accent1" w:themeShade="BF"/>
        </w:rPr>
      </w:pPr>
      <w:r w:rsidRPr="001C6724">
        <w:rPr>
          <w:rFonts w:ascii="Arial" w:hAnsi="Arial" w:cs="Arial"/>
          <w:color w:val="0F4761" w:themeColor="accent1" w:themeShade="BF"/>
        </w:rPr>
        <w:t>You should feel safe in a Warm Space. Venues will have safeguarding processes and policies in place for your protection, and they will follow them. If they are serving food and drinks, they will follow Food Hygiene rules as well.</w:t>
      </w:r>
    </w:p>
    <w:p w14:paraId="6CC1D3CB" w14:textId="77777777" w:rsidR="00580F0E" w:rsidRPr="001C6724" w:rsidRDefault="00580F0E" w:rsidP="00070EE7">
      <w:pPr>
        <w:spacing w:after="0" w:line="276" w:lineRule="auto"/>
        <w:rPr>
          <w:rFonts w:ascii="Arial" w:hAnsi="Arial" w:cs="Arial"/>
          <w:b/>
          <w:bCs/>
          <w:i/>
          <w:iCs/>
          <w:color w:val="0F4761" w:themeColor="accent1" w:themeShade="BF"/>
        </w:rPr>
      </w:pPr>
    </w:p>
    <w:p w14:paraId="4DE85D35" w14:textId="2F3704D9" w:rsidR="00070EE7" w:rsidRPr="001C6724" w:rsidRDefault="00E21B5E" w:rsidP="00070EE7">
      <w:pPr>
        <w:spacing w:after="0" w:line="276" w:lineRule="auto"/>
        <w:rPr>
          <w:rFonts w:ascii="Arial" w:hAnsi="Arial" w:cs="Arial"/>
          <w:b/>
          <w:bCs/>
          <w:i/>
          <w:iCs/>
          <w:color w:val="0F4761" w:themeColor="accent1" w:themeShade="BF"/>
        </w:rPr>
      </w:pPr>
      <w:r w:rsidRPr="001C6724">
        <w:rPr>
          <w:rFonts w:ascii="Arial" w:hAnsi="Arial" w:cs="Arial"/>
          <w:b/>
          <w:bCs/>
          <w:i/>
          <w:iCs/>
          <w:color w:val="0F4761" w:themeColor="accent1" w:themeShade="BF"/>
        </w:rPr>
        <w:t>It doesn’t matter why you visit a Warm Space</w:t>
      </w:r>
    </w:p>
    <w:p w14:paraId="7B3291EB" w14:textId="05E47DC8" w:rsidR="00E21B5E" w:rsidRPr="001C6724" w:rsidRDefault="00E21B5E" w:rsidP="00070EE7">
      <w:pPr>
        <w:spacing w:after="0" w:line="276" w:lineRule="auto"/>
        <w:rPr>
          <w:rFonts w:ascii="Arial" w:hAnsi="Arial" w:cs="Arial"/>
          <w:b/>
          <w:bCs/>
          <w:i/>
          <w:iCs/>
          <w:color w:val="0F4761" w:themeColor="accent1" w:themeShade="BF"/>
        </w:rPr>
      </w:pPr>
      <w:r w:rsidRPr="001C6724">
        <w:rPr>
          <w:rFonts w:ascii="Arial" w:hAnsi="Arial" w:cs="Arial"/>
          <w:color w:val="0F4761" w:themeColor="accent1" w:themeShade="BF"/>
        </w:rPr>
        <w:t xml:space="preserve">You won’t be asked why you need a Warm Space. Whatever the reason for your visit, you will </w:t>
      </w:r>
      <w:r w:rsidR="00070EE7" w:rsidRPr="001C6724">
        <w:rPr>
          <w:rFonts w:ascii="Arial" w:hAnsi="Arial" w:cs="Arial"/>
          <w:color w:val="0F4761" w:themeColor="accent1" w:themeShade="BF"/>
        </w:rPr>
        <w:t xml:space="preserve">be </w:t>
      </w:r>
      <w:r w:rsidRPr="001C6724">
        <w:rPr>
          <w:rFonts w:ascii="Arial" w:hAnsi="Arial" w:cs="Arial"/>
          <w:color w:val="0F4761" w:themeColor="accent1" w:themeShade="BF"/>
        </w:rPr>
        <w:t xml:space="preserve">treated equally and never judged. </w:t>
      </w:r>
    </w:p>
    <w:p w14:paraId="5300265B" w14:textId="77777777" w:rsidR="00580F0E" w:rsidRPr="001C6724" w:rsidRDefault="00580F0E" w:rsidP="00070EE7">
      <w:pPr>
        <w:spacing w:after="0" w:line="276" w:lineRule="auto"/>
        <w:rPr>
          <w:rFonts w:ascii="Arial" w:hAnsi="Arial" w:cs="Arial"/>
          <w:b/>
          <w:bCs/>
          <w:i/>
          <w:iCs/>
          <w:color w:val="0F4761" w:themeColor="accent1" w:themeShade="BF"/>
        </w:rPr>
      </w:pPr>
    </w:p>
    <w:p w14:paraId="42A2323C" w14:textId="62E70037" w:rsidR="00E21B5E" w:rsidRPr="001C6724" w:rsidRDefault="00E21B5E" w:rsidP="00070EE7">
      <w:pPr>
        <w:spacing w:after="0" w:line="276" w:lineRule="auto"/>
        <w:rPr>
          <w:rFonts w:ascii="Arial" w:hAnsi="Arial" w:cs="Arial"/>
          <w:b/>
          <w:bCs/>
          <w:i/>
          <w:iCs/>
          <w:color w:val="0F4761" w:themeColor="accent1" w:themeShade="BF"/>
        </w:rPr>
      </w:pPr>
      <w:r w:rsidRPr="001C6724">
        <w:rPr>
          <w:rFonts w:ascii="Arial" w:hAnsi="Arial" w:cs="Arial"/>
          <w:b/>
          <w:bCs/>
          <w:i/>
          <w:iCs/>
          <w:color w:val="0F4761" w:themeColor="accent1" w:themeShade="BF"/>
        </w:rPr>
        <w:t>We won’t tell anyone you visited a Warm Space</w:t>
      </w:r>
    </w:p>
    <w:p w14:paraId="3186112D" w14:textId="54119C33" w:rsidR="00E21B5E" w:rsidRPr="001C6724" w:rsidRDefault="00E21B5E" w:rsidP="00070EE7">
      <w:pPr>
        <w:spacing w:after="0" w:line="276" w:lineRule="auto"/>
        <w:rPr>
          <w:rFonts w:ascii="Arial" w:hAnsi="Arial" w:cs="Arial"/>
          <w:b/>
          <w:bCs/>
          <w:i/>
          <w:iCs/>
          <w:color w:val="0F4761" w:themeColor="accent1" w:themeShade="BF"/>
        </w:rPr>
      </w:pPr>
      <w:r w:rsidRPr="001C6724">
        <w:rPr>
          <w:rFonts w:ascii="Arial" w:hAnsi="Arial" w:cs="Arial"/>
          <w:color w:val="0F4761" w:themeColor="accent1" w:themeShade="BF"/>
        </w:rPr>
        <w:lastRenderedPageBreak/>
        <w:t xml:space="preserve">If you want to share the reasons for your visit, that’s ok. Someone will listen, but they won’t tell anyone else without your permission, unless they must because of their safeguarding policy. </w:t>
      </w:r>
    </w:p>
    <w:p w14:paraId="0D72A534" w14:textId="77777777" w:rsidR="00E21B5E" w:rsidRPr="00B3404F" w:rsidRDefault="00E21B5E" w:rsidP="004040B6">
      <w:pPr>
        <w:spacing w:line="276" w:lineRule="auto"/>
        <w:rPr>
          <w:rFonts w:ascii="Arial" w:eastAsia="Arial" w:hAnsi="Arial" w:cs="Arial"/>
          <w:b/>
          <w:bCs/>
          <w:color w:val="002060"/>
        </w:rPr>
      </w:pPr>
    </w:p>
    <w:p w14:paraId="2C719E15" w14:textId="636DFC3D" w:rsidR="00E21B5E" w:rsidRPr="00B3404F" w:rsidRDefault="00E21B5E" w:rsidP="004040B6">
      <w:pPr>
        <w:spacing w:line="276" w:lineRule="auto"/>
        <w:rPr>
          <w:rFonts w:ascii="Arial" w:eastAsia="Arial" w:hAnsi="Arial" w:cs="Arial"/>
          <w:b/>
          <w:bCs/>
          <w:color w:val="002060"/>
        </w:rPr>
      </w:pPr>
      <w:r w:rsidRPr="00B3404F">
        <w:rPr>
          <w:rFonts w:ascii="Arial" w:eastAsia="Arial" w:hAnsi="Arial" w:cs="Arial"/>
          <w:b/>
          <w:bCs/>
          <w:color w:val="002060"/>
        </w:rPr>
        <w:t>Quality Requirements</w:t>
      </w:r>
    </w:p>
    <w:p w14:paraId="1DCA4A0C" w14:textId="01B48A0B" w:rsidR="00E21B5E" w:rsidRPr="00B3404F" w:rsidRDefault="00E21B5E" w:rsidP="004040B6">
      <w:pPr>
        <w:pStyle w:val="ListParagraph"/>
        <w:numPr>
          <w:ilvl w:val="0"/>
          <w:numId w:val="3"/>
        </w:numPr>
        <w:spacing w:before="120" w:after="0" w:line="276" w:lineRule="auto"/>
        <w:ind w:left="426"/>
        <w:rPr>
          <w:rFonts w:ascii="Arial" w:eastAsia="Arial" w:hAnsi="Arial" w:cs="Arial"/>
          <w:color w:val="000000" w:themeColor="text1"/>
        </w:rPr>
      </w:pPr>
      <w:r w:rsidRPr="00B3404F">
        <w:rPr>
          <w:rFonts w:ascii="Arial" w:eastAsia="Arial" w:hAnsi="Arial" w:cs="Arial"/>
          <w:color w:val="000000" w:themeColor="text1"/>
        </w:rPr>
        <w:t>Partners will ensure compliance with the appropriate Food Safety regulations. Where appropriate, Partners should be registered with Torbay Council as a Food Business – this normally applies where food is being prepared/processed by Partners. More information can be found by calling the Food Safety team on 01803 208025, or by visit</w:t>
      </w:r>
      <w:r w:rsidR="00580F0E" w:rsidRPr="00B3404F">
        <w:rPr>
          <w:rFonts w:ascii="Arial" w:eastAsia="Arial" w:hAnsi="Arial" w:cs="Arial"/>
          <w:color w:val="000000" w:themeColor="text1"/>
        </w:rPr>
        <w:t>ing</w:t>
      </w:r>
      <w:r w:rsidRPr="00B3404F">
        <w:rPr>
          <w:rFonts w:ascii="Arial" w:eastAsia="Arial" w:hAnsi="Arial" w:cs="Arial"/>
          <w:color w:val="000000" w:themeColor="text1"/>
        </w:rPr>
        <w:t xml:space="preserve"> the website here:</w:t>
      </w:r>
    </w:p>
    <w:p w14:paraId="0A846C1D" w14:textId="01FF41DF" w:rsidR="00E21B5E" w:rsidRPr="00B3404F" w:rsidRDefault="00AE7031" w:rsidP="00AD06FE">
      <w:pPr>
        <w:spacing w:before="120" w:after="0" w:line="276" w:lineRule="auto"/>
        <w:rPr>
          <w:rFonts w:ascii="Arial" w:eastAsia="Arial" w:hAnsi="Arial" w:cs="Arial"/>
        </w:rPr>
      </w:pPr>
      <w:hyperlink r:id="rId9" w:history="1">
        <w:r w:rsidRPr="00B3404F">
          <w:rPr>
            <w:rStyle w:val="Hyperlink"/>
          </w:rPr>
          <w:t>https://www.torbay.gov.uk/business/food-safety/food-business-registration/</w:t>
        </w:r>
      </w:hyperlink>
    </w:p>
    <w:p w14:paraId="15344CCF" w14:textId="75B6F89B" w:rsidR="00E21B5E" w:rsidRPr="00B3404F" w:rsidRDefault="00E21B5E" w:rsidP="004040B6">
      <w:pPr>
        <w:pStyle w:val="ListParagraph"/>
        <w:numPr>
          <w:ilvl w:val="0"/>
          <w:numId w:val="3"/>
        </w:numPr>
        <w:spacing w:before="120" w:after="120" w:line="276" w:lineRule="auto"/>
        <w:ind w:left="426"/>
        <w:rPr>
          <w:rFonts w:ascii="Arial" w:hAnsi="Arial" w:cs="Arial"/>
          <w:color w:val="000000" w:themeColor="text1"/>
        </w:rPr>
      </w:pPr>
      <w:r w:rsidRPr="00B3404F">
        <w:rPr>
          <w:rFonts w:ascii="Arial" w:hAnsi="Arial" w:cs="Arial"/>
          <w:color w:val="000000" w:themeColor="text1"/>
        </w:rPr>
        <w:t xml:space="preserve">As the warm space is likely to be attended by vulnerable residents, Partners must ensure that they have the appropriate Safeguarding policies in place for both Adults and Children, and that all staff and volunteers working in the Warm Space are aware of their Safeguarding responsibilities. </w:t>
      </w:r>
    </w:p>
    <w:p w14:paraId="1273647D" w14:textId="77777777" w:rsidR="00E21B5E" w:rsidRPr="00B3404F" w:rsidRDefault="00E21B5E" w:rsidP="004040B6">
      <w:pPr>
        <w:pStyle w:val="ListParagraph"/>
        <w:spacing w:before="120" w:after="120" w:line="276" w:lineRule="auto"/>
        <w:ind w:left="426"/>
        <w:rPr>
          <w:rFonts w:ascii="Arial" w:hAnsi="Arial" w:cs="Arial"/>
          <w:color w:val="000000" w:themeColor="text1"/>
        </w:rPr>
      </w:pPr>
    </w:p>
    <w:p w14:paraId="6FE2C73B" w14:textId="77777777" w:rsidR="00E21B5E" w:rsidRPr="00B3404F" w:rsidRDefault="00E21B5E" w:rsidP="004040B6">
      <w:pPr>
        <w:pStyle w:val="ListParagraph"/>
        <w:numPr>
          <w:ilvl w:val="0"/>
          <w:numId w:val="3"/>
        </w:numPr>
        <w:spacing w:before="120" w:after="120" w:line="276" w:lineRule="auto"/>
        <w:ind w:left="426"/>
        <w:rPr>
          <w:rFonts w:ascii="Arial" w:hAnsi="Arial" w:cs="Arial"/>
          <w:color w:val="000000" w:themeColor="text1"/>
        </w:rPr>
      </w:pPr>
      <w:r w:rsidRPr="00B3404F">
        <w:rPr>
          <w:rFonts w:ascii="Arial" w:hAnsi="Arial" w:cs="Arial"/>
          <w:color w:val="000000" w:themeColor="text1"/>
        </w:rPr>
        <w:t xml:space="preserve">Partners are responsible for the safety of residents visiting their setting and will ensure that all relevant Health and Safety regulations are complied with. </w:t>
      </w:r>
    </w:p>
    <w:p w14:paraId="6A0208A2" w14:textId="77777777" w:rsidR="00E21B5E" w:rsidRPr="00B3404F" w:rsidRDefault="00E21B5E" w:rsidP="004040B6">
      <w:pPr>
        <w:pStyle w:val="ListParagraph"/>
        <w:spacing w:before="120" w:after="120" w:line="276" w:lineRule="auto"/>
        <w:ind w:left="426"/>
        <w:rPr>
          <w:rFonts w:ascii="Arial" w:hAnsi="Arial" w:cs="Arial"/>
          <w:color w:val="000000" w:themeColor="text1"/>
        </w:rPr>
      </w:pPr>
    </w:p>
    <w:p w14:paraId="6B1225C3" w14:textId="77777777" w:rsidR="00E21B5E" w:rsidRPr="00B3404F" w:rsidRDefault="00E21B5E" w:rsidP="004040B6">
      <w:pPr>
        <w:pStyle w:val="ListParagraph"/>
        <w:numPr>
          <w:ilvl w:val="0"/>
          <w:numId w:val="3"/>
        </w:numPr>
        <w:spacing w:before="120" w:after="120" w:line="276" w:lineRule="auto"/>
        <w:ind w:left="426"/>
        <w:rPr>
          <w:rFonts w:ascii="Arial" w:hAnsi="Arial" w:cs="Arial"/>
          <w:color w:val="000000" w:themeColor="text1"/>
        </w:rPr>
      </w:pPr>
      <w:r w:rsidRPr="00B3404F">
        <w:rPr>
          <w:rFonts w:ascii="Arial" w:hAnsi="Arial" w:cs="Arial"/>
          <w:color w:val="000000" w:themeColor="text1"/>
        </w:rPr>
        <w:t>Where risk of immediate harm is identified to any individual attending the Warm Space, Partners will ensure that the appropriate emergency Services are contacted to assist.</w:t>
      </w:r>
    </w:p>
    <w:p w14:paraId="323F8DCC" w14:textId="77777777" w:rsidR="00E21B5E" w:rsidRPr="00B3404F" w:rsidRDefault="00E21B5E" w:rsidP="004040B6">
      <w:pPr>
        <w:pStyle w:val="ListParagraph"/>
        <w:spacing w:before="120" w:after="120" w:line="276" w:lineRule="auto"/>
        <w:ind w:left="426"/>
        <w:rPr>
          <w:rFonts w:ascii="Arial" w:hAnsi="Arial" w:cs="Arial"/>
          <w:color w:val="000000" w:themeColor="text1"/>
        </w:rPr>
      </w:pPr>
    </w:p>
    <w:p w14:paraId="4B2F8A93" w14:textId="77777777" w:rsidR="00E21B5E" w:rsidRPr="00B3404F" w:rsidRDefault="00E21B5E" w:rsidP="004040B6">
      <w:pPr>
        <w:pStyle w:val="ListParagraph"/>
        <w:numPr>
          <w:ilvl w:val="0"/>
          <w:numId w:val="3"/>
        </w:numPr>
        <w:spacing w:before="120" w:after="120" w:line="276" w:lineRule="auto"/>
        <w:ind w:left="426"/>
        <w:rPr>
          <w:rFonts w:ascii="Arial" w:hAnsi="Arial" w:cs="Arial"/>
          <w:color w:val="000000" w:themeColor="text1"/>
        </w:rPr>
      </w:pPr>
      <w:r w:rsidRPr="00B3404F">
        <w:rPr>
          <w:rFonts w:ascii="Arial" w:hAnsi="Arial" w:cs="Arial"/>
          <w:color w:val="000000" w:themeColor="text1"/>
        </w:rPr>
        <w:t xml:space="preserve">Partners will ensure that they have an appropriate level of Public Liability insurance. </w:t>
      </w:r>
    </w:p>
    <w:p w14:paraId="2D082368" w14:textId="64CCF804" w:rsidR="00BA2044" w:rsidRPr="00B3404F" w:rsidRDefault="00BA2044" w:rsidP="000D0FDF">
      <w:pPr>
        <w:spacing w:before="120" w:after="0" w:line="276" w:lineRule="auto"/>
        <w:rPr>
          <w:rFonts w:ascii="Arial" w:eastAsia="Arial" w:hAnsi="Arial" w:cs="Arial"/>
        </w:rPr>
      </w:pPr>
    </w:p>
    <w:p w14:paraId="5654050C" w14:textId="06FD5C6F" w:rsidR="00E21B5E" w:rsidRPr="00B3404F" w:rsidRDefault="00E21B5E" w:rsidP="004040B6">
      <w:pPr>
        <w:spacing w:before="120" w:after="0" w:line="276" w:lineRule="auto"/>
        <w:rPr>
          <w:rFonts w:ascii="Arial" w:eastAsia="Arial" w:hAnsi="Arial" w:cs="Arial"/>
          <w:b/>
          <w:bCs/>
          <w:color w:val="002060"/>
        </w:rPr>
      </w:pPr>
      <w:r w:rsidRPr="00B3404F">
        <w:rPr>
          <w:rFonts w:ascii="Arial" w:eastAsia="Arial" w:hAnsi="Arial" w:cs="Arial"/>
          <w:b/>
          <w:bCs/>
          <w:color w:val="002060"/>
        </w:rPr>
        <w:t>Accountability and Monitoring</w:t>
      </w:r>
    </w:p>
    <w:p w14:paraId="4925279C" w14:textId="09ADA325" w:rsidR="00EF70CD" w:rsidRPr="00B3404F" w:rsidRDefault="00E21B5E" w:rsidP="004040B6">
      <w:pPr>
        <w:pStyle w:val="ListParagraph"/>
        <w:numPr>
          <w:ilvl w:val="0"/>
          <w:numId w:val="4"/>
        </w:numPr>
        <w:spacing w:before="120" w:after="120" w:line="276" w:lineRule="auto"/>
        <w:ind w:left="426"/>
        <w:contextualSpacing w:val="0"/>
        <w:rPr>
          <w:rFonts w:ascii="Arial" w:hAnsi="Arial" w:cs="Arial"/>
          <w:color w:val="000000" w:themeColor="text1"/>
        </w:rPr>
      </w:pPr>
      <w:r w:rsidRPr="00B3404F">
        <w:rPr>
          <w:rFonts w:ascii="Arial" w:hAnsi="Arial" w:cs="Arial"/>
          <w:color w:val="000000" w:themeColor="text1"/>
        </w:rPr>
        <w:t xml:space="preserve">We recognise that reporting data on users of warm spaces is going to be difficult, and we do not wish to create an additional burden on our partners. However, </w:t>
      </w:r>
      <w:r w:rsidR="003B3954" w:rsidRPr="00B3404F">
        <w:rPr>
          <w:rFonts w:ascii="Arial" w:hAnsi="Arial" w:cs="Arial"/>
          <w:color w:val="000000" w:themeColor="text1"/>
        </w:rPr>
        <w:t xml:space="preserve">it is important for us to understand how Warm Spaces are being used and the impact they have on people. </w:t>
      </w:r>
    </w:p>
    <w:p w14:paraId="70527C11" w14:textId="16BB92AF" w:rsidR="00E21B5E" w:rsidRPr="00B3404F" w:rsidRDefault="003B3954" w:rsidP="004040B6">
      <w:pPr>
        <w:pStyle w:val="ListParagraph"/>
        <w:numPr>
          <w:ilvl w:val="0"/>
          <w:numId w:val="4"/>
        </w:numPr>
        <w:spacing w:before="120" w:after="120" w:line="276" w:lineRule="auto"/>
        <w:ind w:left="426"/>
        <w:contextualSpacing w:val="0"/>
        <w:rPr>
          <w:rFonts w:ascii="Arial" w:hAnsi="Arial" w:cs="Arial"/>
          <w:color w:val="000000" w:themeColor="text1"/>
        </w:rPr>
      </w:pPr>
      <w:r w:rsidRPr="00B3404F">
        <w:rPr>
          <w:rFonts w:ascii="Arial" w:hAnsi="Arial" w:cs="Arial"/>
          <w:color w:val="000000" w:themeColor="text1"/>
        </w:rPr>
        <w:t xml:space="preserve">By submitting an Expression of Interest, partners are agreeing to provide the Council with </w:t>
      </w:r>
      <w:r w:rsidR="00EF70CD" w:rsidRPr="00B3404F">
        <w:rPr>
          <w:rFonts w:ascii="Arial" w:hAnsi="Arial" w:cs="Arial"/>
          <w:color w:val="000000" w:themeColor="text1"/>
        </w:rPr>
        <w:t xml:space="preserve">activity and impact </w:t>
      </w:r>
      <w:r w:rsidRPr="00B3404F">
        <w:rPr>
          <w:rFonts w:ascii="Arial" w:hAnsi="Arial" w:cs="Arial"/>
          <w:color w:val="000000" w:themeColor="text1"/>
        </w:rPr>
        <w:t>data</w:t>
      </w:r>
      <w:r w:rsidR="00EF70CD" w:rsidRPr="00B3404F">
        <w:rPr>
          <w:rFonts w:ascii="Arial" w:hAnsi="Arial" w:cs="Arial"/>
          <w:color w:val="000000" w:themeColor="text1"/>
        </w:rPr>
        <w:t xml:space="preserve">, using the Reporting template attached at </w:t>
      </w:r>
      <w:r w:rsidR="001C6724">
        <w:rPr>
          <w:rFonts w:ascii="Arial" w:hAnsi="Arial" w:cs="Arial"/>
          <w:b/>
          <w:bCs/>
          <w:color w:val="000000" w:themeColor="text1"/>
        </w:rPr>
        <w:t>Appendix 1</w:t>
      </w:r>
      <w:r w:rsidR="00EF70CD" w:rsidRPr="00B3404F">
        <w:rPr>
          <w:rFonts w:ascii="Arial" w:hAnsi="Arial" w:cs="Arial"/>
          <w:b/>
          <w:bCs/>
          <w:color w:val="000000" w:themeColor="text1"/>
        </w:rPr>
        <w:t>.</w:t>
      </w:r>
      <w:r w:rsidR="00EF70CD" w:rsidRPr="00B3404F">
        <w:rPr>
          <w:rFonts w:ascii="Arial" w:hAnsi="Arial" w:cs="Arial"/>
          <w:color w:val="000000" w:themeColor="text1"/>
        </w:rPr>
        <w:t xml:space="preserve"> We will send this to you as a separate Word document if you are awarded funding.</w:t>
      </w:r>
    </w:p>
    <w:p w14:paraId="1FA4B1F0" w14:textId="19451B04" w:rsidR="00EF70CD" w:rsidRPr="00B3404F" w:rsidRDefault="00EF70CD" w:rsidP="00EF70CD">
      <w:pPr>
        <w:pStyle w:val="ListParagraph"/>
        <w:spacing w:before="120" w:after="120" w:line="276" w:lineRule="auto"/>
        <w:ind w:left="426"/>
        <w:contextualSpacing w:val="0"/>
        <w:rPr>
          <w:rFonts w:ascii="Arial" w:hAnsi="Arial" w:cs="Arial"/>
          <w:color w:val="000000" w:themeColor="text1"/>
        </w:rPr>
      </w:pPr>
      <w:r w:rsidRPr="00B3404F">
        <w:rPr>
          <w:rFonts w:ascii="Arial" w:hAnsi="Arial" w:cs="Arial"/>
          <w:color w:val="000000" w:themeColor="text1"/>
        </w:rPr>
        <w:t>Please review the template thoroughly and ensure your organisation will be able to complete it at the end of the project, before applying for funding.</w:t>
      </w:r>
    </w:p>
    <w:p w14:paraId="0EFC9EB4" w14:textId="6D543043" w:rsidR="003B3954" w:rsidRPr="00B3404F" w:rsidRDefault="00E21B5E" w:rsidP="00EF70CD">
      <w:pPr>
        <w:pStyle w:val="ListParagraph"/>
        <w:numPr>
          <w:ilvl w:val="0"/>
          <w:numId w:val="4"/>
        </w:numPr>
        <w:spacing w:before="120" w:after="120" w:line="276" w:lineRule="auto"/>
        <w:ind w:left="426"/>
        <w:contextualSpacing w:val="0"/>
        <w:rPr>
          <w:rFonts w:ascii="Arial" w:hAnsi="Arial" w:cs="Arial"/>
          <w:color w:val="000000" w:themeColor="text1"/>
        </w:rPr>
      </w:pPr>
      <w:r w:rsidRPr="00B3404F">
        <w:rPr>
          <w:rFonts w:ascii="Arial" w:hAnsi="Arial" w:cs="Arial"/>
          <w:color w:val="000000" w:themeColor="text1"/>
        </w:rPr>
        <w:t xml:space="preserve">If the Supplier wishes to cease or pause delivery of the Warm Space within the term of the agreement, they must inform </w:t>
      </w:r>
      <w:r w:rsidR="003B3954" w:rsidRPr="00B3404F">
        <w:rPr>
          <w:rFonts w:ascii="Arial" w:hAnsi="Arial" w:cs="Arial"/>
          <w:color w:val="000000" w:themeColor="text1"/>
        </w:rPr>
        <w:t xml:space="preserve">the Council immediately by e-mailing </w:t>
      </w:r>
      <w:hyperlink r:id="rId10" w:history="1">
        <w:r w:rsidR="003B3954" w:rsidRPr="00B3404F">
          <w:rPr>
            <w:rStyle w:val="Hyperlink"/>
            <w:rFonts w:ascii="Arial" w:hAnsi="Arial" w:cs="Arial"/>
          </w:rPr>
          <w:t>commissioning@torbay.gov.uk</w:t>
        </w:r>
      </w:hyperlink>
      <w:r w:rsidR="003B3954" w:rsidRPr="00B3404F">
        <w:rPr>
          <w:rFonts w:ascii="Arial" w:hAnsi="Arial" w:cs="Arial"/>
          <w:color w:val="000000" w:themeColor="text1"/>
        </w:rPr>
        <w:t xml:space="preserve">. </w:t>
      </w:r>
    </w:p>
    <w:p w14:paraId="00A47A00" w14:textId="77777777" w:rsidR="00350CC0" w:rsidRPr="00B3404F" w:rsidRDefault="00350CC0" w:rsidP="004040B6">
      <w:pPr>
        <w:spacing w:line="276" w:lineRule="auto"/>
        <w:ind w:left="426"/>
        <w:rPr>
          <w:rFonts w:ascii="Arial" w:hAnsi="Arial" w:cs="Arial"/>
          <w:b/>
          <w:color w:val="FFFFFF" w:themeColor="background1"/>
        </w:rPr>
      </w:pPr>
    </w:p>
    <w:p w14:paraId="43CC4A4A" w14:textId="77777777" w:rsidR="00350CC0" w:rsidRPr="00B3404F" w:rsidRDefault="00350CC0" w:rsidP="004040B6">
      <w:pPr>
        <w:spacing w:line="276" w:lineRule="auto"/>
        <w:ind w:left="426"/>
        <w:rPr>
          <w:rFonts w:ascii="Arial" w:hAnsi="Arial" w:cs="Arial"/>
          <w:b/>
          <w:color w:val="FFFFFF" w:themeColor="background1"/>
        </w:rPr>
      </w:pPr>
    </w:p>
    <w:p w14:paraId="4DBA8714" w14:textId="01939496" w:rsidR="00D24749" w:rsidRPr="00BA2044" w:rsidRDefault="00D24749" w:rsidP="001C6724">
      <w:pPr>
        <w:spacing w:line="276" w:lineRule="auto"/>
        <w:rPr>
          <w:rFonts w:ascii="Arial" w:hAnsi="Arial" w:cs="Arial"/>
          <w:b/>
          <w:color w:val="FFFFFF" w:themeColor="background1"/>
        </w:rPr>
      </w:pPr>
    </w:p>
    <w:p w14:paraId="1AD3FB25" w14:textId="3BAA5901" w:rsidR="00532758" w:rsidRDefault="00EF70CD" w:rsidP="00532758">
      <w:pPr>
        <w:pStyle w:val="Heading1"/>
        <w:shd w:val="clear" w:color="auto" w:fill="0A1D30" w:themeFill="text2" w:themeFillShade="BF"/>
        <w:spacing w:after="240"/>
        <w:rPr>
          <w:rFonts w:ascii="Arial" w:hAnsi="Arial" w:cs="Arial"/>
          <w:b/>
          <w:color w:val="FFFFFF" w:themeColor="background1"/>
          <w:sz w:val="28"/>
          <w:szCs w:val="28"/>
        </w:rPr>
      </w:pPr>
      <w:r>
        <w:rPr>
          <w:rFonts w:ascii="Arial" w:hAnsi="Arial" w:cs="Arial"/>
          <w:b/>
          <w:color w:val="FFFFFF" w:themeColor="background1"/>
          <w:sz w:val="28"/>
          <w:szCs w:val="28"/>
        </w:rPr>
        <w:lastRenderedPageBreak/>
        <w:t xml:space="preserve">Appendix 1 Warm Spaces Reporting Template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5"/>
        <w:gridCol w:w="3721"/>
      </w:tblGrid>
      <w:tr w:rsidR="00B401B2" w:rsidRPr="00100F9C" w14:paraId="166D82CF" w14:textId="77777777" w:rsidTr="00C2700D">
        <w:trPr>
          <w:trHeight w:val="300"/>
        </w:trPr>
        <w:tc>
          <w:tcPr>
            <w:tcW w:w="6660" w:type="dxa"/>
            <w:tcBorders>
              <w:top w:val="nil"/>
              <w:left w:val="nil"/>
              <w:bottom w:val="single" w:sz="24" w:space="0" w:color="002F6C"/>
              <w:right w:val="nil"/>
            </w:tcBorders>
            <w:hideMark/>
          </w:tcPr>
          <w:p w14:paraId="3FC6628A" w14:textId="77777777" w:rsidR="00B401B2" w:rsidRPr="00100F9C" w:rsidRDefault="00B401B2" w:rsidP="00C2700D">
            <w:bookmarkStart w:id="14" w:name="_Hlk211329253"/>
            <w:r w:rsidRPr="00100F9C">
              <w:t> </w:t>
            </w:r>
          </w:p>
        </w:tc>
        <w:tc>
          <w:tcPr>
            <w:tcW w:w="3795" w:type="dxa"/>
            <w:tcBorders>
              <w:top w:val="nil"/>
              <w:left w:val="nil"/>
              <w:bottom w:val="single" w:sz="24" w:space="0" w:color="002F6C"/>
              <w:right w:val="nil"/>
            </w:tcBorders>
            <w:vAlign w:val="center"/>
            <w:hideMark/>
          </w:tcPr>
          <w:p w14:paraId="38BF1AA2" w14:textId="77777777" w:rsidR="00B401B2" w:rsidRPr="00100F9C" w:rsidRDefault="00B401B2" w:rsidP="00C2700D">
            <w:r w:rsidRPr="00100F9C">
              <w:rPr>
                <w:noProof/>
              </w:rPr>
              <w:drawing>
                <wp:inline distT="0" distB="0" distL="0" distR="0" wp14:anchorId="3FDCB4BE" wp14:editId="110EA88E">
                  <wp:extent cx="2152650" cy="285750"/>
                  <wp:effectExtent l="0" t="0" r="0" b="0"/>
                  <wp:docPr id="1849401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85750"/>
                          </a:xfrm>
                          <a:prstGeom prst="rect">
                            <a:avLst/>
                          </a:prstGeom>
                          <a:noFill/>
                          <a:ln>
                            <a:noFill/>
                          </a:ln>
                        </pic:spPr>
                      </pic:pic>
                    </a:graphicData>
                  </a:graphic>
                </wp:inline>
              </w:drawing>
            </w:r>
            <w:r w:rsidRPr="00100F9C">
              <w:t> </w:t>
            </w:r>
          </w:p>
        </w:tc>
      </w:tr>
    </w:tbl>
    <w:p w14:paraId="023FFD65" w14:textId="0607B5FE" w:rsidR="00B401B2" w:rsidRPr="00046374" w:rsidRDefault="00B401B2" w:rsidP="00B401B2">
      <w:pPr>
        <w:spacing w:after="0"/>
        <w:jc w:val="center"/>
        <w:rPr>
          <w:rFonts w:ascii="Mangal Pro" w:hAnsi="Mangal Pro" w:cs="Mangal Pro"/>
        </w:rPr>
      </w:pPr>
      <w:r w:rsidRPr="00046374">
        <w:rPr>
          <w:rFonts w:ascii="Mangal Pro" w:hAnsi="Mangal Pro" w:cs="Mangal Pro"/>
        </w:rPr>
        <w:t xml:space="preserve">Warm Spaces Report </w:t>
      </w:r>
      <w:r w:rsidR="003F00A3">
        <w:rPr>
          <w:rFonts w:ascii="Mangal Pro" w:hAnsi="Mangal Pro" w:cs="Mangal Pro"/>
        </w:rPr>
        <w:t xml:space="preserve">- </w:t>
      </w:r>
      <w:r w:rsidRPr="00046374">
        <w:rPr>
          <w:rFonts w:ascii="Mangal Pro" w:hAnsi="Mangal Pro" w:cs="Mangal Pro"/>
        </w:rPr>
        <w:t>Winter 2025-26</w:t>
      </w:r>
    </w:p>
    <w:p w14:paraId="6BE8B606" w14:textId="77777777" w:rsidR="00B401B2" w:rsidRPr="001E2257" w:rsidRDefault="00B401B2" w:rsidP="00B401B2">
      <w:pPr>
        <w:rPr>
          <w:rFonts w:ascii="Mangal Pro" w:hAnsi="Mangal Pro" w:cs="Mangal Pro"/>
          <w:sz w:val="16"/>
          <w:szCs w:val="16"/>
        </w:rPr>
      </w:pPr>
      <w:r w:rsidRPr="001E2257">
        <w:rPr>
          <w:rFonts w:ascii="Mangal Pro" w:hAnsi="Mangal Pro" w:cs="Mangal Pro"/>
          <w:sz w:val="16"/>
          <w:szCs w:val="16"/>
        </w:rPr>
        <w:t>Thank you for hosting a Warm Space. Your feedback will help us understand the impact of the initiative and improve future support. Please complete and email to commissioning@torbay.gov.uk at the completion of the project.</w:t>
      </w:r>
    </w:p>
    <w:tbl>
      <w:tblPr>
        <w:tblStyle w:val="TableGrid"/>
        <w:tblW w:w="0" w:type="auto"/>
        <w:tblLook w:val="04A0" w:firstRow="1" w:lastRow="0" w:firstColumn="1" w:lastColumn="0" w:noHBand="0" w:noVBand="1"/>
      </w:tblPr>
      <w:tblGrid>
        <w:gridCol w:w="4531"/>
        <w:gridCol w:w="4485"/>
      </w:tblGrid>
      <w:tr w:rsidR="00B401B2" w14:paraId="4F3C050D" w14:textId="77777777" w:rsidTr="00C2700D">
        <w:tc>
          <w:tcPr>
            <w:tcW w:w="9016" w:type="dxa"/>
            <w:gridSpan w:val="2"/>
          </w:tcPr>
          <w:p w14:paraId="599BF612" w14:textId="77777777" w:rsidR="00B401B2" w:rsidRPr="002E21E0" w:rsidRDefault="00B401B2" w:rsidP="00C2700D">
            <w:pPr>
              <w:jc w:val="center"/>
              <w:rPr>
                <w:rFonts w:ascii="Mangal Pro" w:hAnsi="Mangal Pro" w:cs="Mangal Pro"/>
                <w:b/>
                <w:bCs/>
                <w:sz w:val="20"/>
                <w:szCs w:val="20"/>
              </w:rPr>
            </w:pPr>
            <w:r w:rsidRPr="002E21E0">
              <w:rPr>
                <w:rFonts w:ascii="Mangal Pro" w:hAnsi="Mangal Pro" w:cs="Mangal Pro"/>
                <w:b/>
                <w:bCs/>
                <w:sz w:val="20"/>
                <w:szCs w:val="20"/>
              </w:rPr>
              <w:t>About your Warm Space</w:t>
            </w:r>
          </w:p>
        </w:tc>
      </w:tr>
      <w:tr w:rsidR="00B401B2" w14:paraId="01871FAF" w14:textId="77777777" w:rsidTr="00C2700D">
        <w:tc>
          <w:tcPr>
            <w:tcW w:w="4531" w:type="dxa"/>
          </w:tcPr>
          <w:p w14:paraId="4C9AAEDF" w14:textId="77777777" w:rsidR="00B401B2" w:rsidRPr="002E21E0" w:rsidRDefault="00B401B2" w:rsidP="00C2700D">
            <w:pPr>
              <w:rPr>
                <w:rFonts w:ascii="Mangal Pro" w:hAnsi="Mangal Pro" w:cs="Mangal Pro"/>
                <w:sz w:val="20"/>
                <w:szCs w:val="20"/>
              </w:rPr>
            </w:pPr>
            <w:r w:rsidRPr="002E21E0">
              <w:rPr>
                <w:rFonts w:ascii="Mangal Pro" w:hAnsi="Mangal Pro" w:cs="Mangal Pro"/>
                <w:sz w:val="20"/>
                <w:szCs w:val="20"/>
              </w:rPr>
              <w:t>Organisation Name</w:t>
            </w:r>
          </w:p>
        </w:tc>
        <w:tc>
          <w:tcPr>
            <w:tcW w:w="4485" w:type="dxa"/>
          </w:tcPr>
          <w:p w14:paraId="6533711C" w14:textId="77777777" w:rsidR="00B401B2" w:rsidRPr="002E21E0" w:rsidRDefault="00B401B2" w:rsidP="00C2700D">
            <w:pPr>
              <w:rPr>
                <w:rFonts w:ascii="Mangal Pro" w:hAnsi="Mangal Pro" w:cs="Mangal Pro"/>
                <w:sz w:val="20"/>
                <w:szCs w:val="20"/>
              </w:rPr>
            </w:pPr>
          </w:p>
        </w:tc>
      </w:tr>
      <w:tr w:rsidR="00B401B2" w14:paraId="505BFE2B" w14:textId="77777777" w:rsidTr="00C2700D">
        <w:tc>
          <w:tcPr>
            <w:tcW w:w="4531" w:type="dxa"/>
          </w:tcPr>
          <w:p w14:paraId="37D72E41" w14:textId="77777777" w:rsidR="00B401B2" w:rsidRPr="002E21E0" w:rsidRDefault="00B401B2" w:rsidP="00C2700D">
            <w:pPr>
              <w:rPr>
                <w:rFonts w:ascii="Mangal Pro" w:hAnsi="Mangal Pro" w:cs="Mangal Pro"/>
                <w:sz w:val="20"/>
                <w:szCs w:val="20"/>
              </w:rPr>
            </w:pPr>
            <w:r w:rsidRPr="002E21E0">
              <w:rPr>
                <w:rFonts w:ascii="Mangal Pro" w:hAnsi="Mangal Pro" w:cs="Mangal Pro"/>
                <w:sz w:val="20"/>
                <w:szCs w:val="20"/>
              </w:rPr>
              <w:t>Days &amp; opening times of your Warm Space sessions</w:t>
            </w:r>
          </w:p>
        </w:tc>
        <w:tc>
          <w:tcPr>
            <w:tcW w:w="4485" w:type="dxa"/>
          </w:tcPr>
          <w:p w14:paraId="55163780" w14:textId="77777777" w:rsidR="00B401B2" w:rsidRPr="002E21E0" w:rsidRDefault="00B401B2" w:rsidP="00C2700D">
            <w:pPr>
              <w:rPr>
                <w:rFonts w:ascii="Mangal Pro" w:hAnsi="Mangal Pro" w:cs="Mangal Pro"/>
                <w:sz w:val="20"/>
                <w:szCs w:val="20"/>
              </w:rPr>
            </w:pPr>
          </w:p>
        </w:tc>
      </w:tr>
      <w:tr w:rsidR="00B401B2" w14:paraId="3BB8A64F" w14:textId="77777777" w:rsidTr="00C2700D">
        <w:tc>
          <w:tcPr>
            <w:tcW w:w="4531" w:type="dxa"/>
          </w:tcPr>
          <w:p w14:paraId="74329B33" w14:textId="77777777" w:rsidR="00B401B2" w:rsidRPr="002E21E0" w:rsidRDefault="00B401B2" w:rsidP="00C2700D">
            <w:pPr>
              <w:pStyle w:val="Default"/>
              <w:rPr>
                <w:rFonts w:ascii="Mangal Pro" w:hAnsi="Mangal Pro" w:cs="Mangal Pro"/>
                <w:sz w:val="20"/>
                <w:szCs w:val="20"/>
              </w:rPr>
            </w:pPr>
            <w:r w:rsidRPr="002E21E0">
              <w:rPr>
                <w:rFonts w:ascii="Mangal Pro" w:hAnsi="Mangal Pro" w:cs="Mangal Pro"/>
                <w:sz w:val="20"/>
                <w:szCs w:val="20"/>
              </w:rPr>
              <w:t>Total number of sessions provided</w:t>
            </w:r>
          </w:p>
        </w:tc>
        <w:tc>
          <w:tcPr>
            <w:tcW w:w="4485" w:type="dxa"/>
          </w:tcPr>
          <w:p w14:paraId="5478DCBA" w14:textId="77777777" w:rsidR="00B401B2" w:rsidRPr="002E21E0" w:rsidRDefault="00B401B2" w:rsidP="00C2700D">
            <w:pPr>
              <w:rPr>
                <w:rFonts w:ascii="Mangal Pro" w:hAnsi="Mangal Pro" w:cs="Mangal Pro"/>
                <w:sz w:val="20"/>
                <w:szCs w:val="20"/>
              </w:rPr>
            </w:pPr>
          </w:p>
        </w:tc>
      </w:tr>
      <w:tr w:rsidR="00B401B2" w:rsidRPr="00681F1A" w14:paraId="2D90E801" w14:textId="77777777" w:rsidTr="00C2700D">
        <w:trPr>
          <w:trHeight w:val="391"/>
        </w:trPr>
        <w:tc>
          <w:tcPr>
            <w:tcW w:w="9016" w:type="dxa"/>
            <w:gridSpan w:val="2"/>
          </w:tcPr>
          <w:p w14:paraId="35D0FD44" w14:textId="77777777" w:rsidR="00B401B2" w:rsidRPr="002E21E0" w:rsidRDefault="00B401B2" w:rsidP="00C2700D">
            <w:pPr>
              <w:jc w:val="center"/>
              <w:rPr>
                <w:rFonts w:ascii="Mangal Pro" w:hAnsi="Mangal Pro" w:cs="Mangal Pro"/>
                <w:b/>
                <w:bCs/>
                <w:sz w:val="20"/>
                <w:szCs w:val="20"/>
              </w:rPr>
            </w:pPr>
            <w:r w:rsidRPr="002E21E0">
              <w:rPr>
                <w:rFonts w:ascii="Mangal Pro" w:hAnsi="Mangal Pro" w:cs="Mangal Pro"/>
                <w:b/>
                <w:bCs/>
                <w:sz w:val="20"/>
                <w:szCs w:val="20"/>
              </w:rPr>
              <w:t>Visitor Information</w:t>
            </w:r>
          </w:p>
        </w:tc>
      </w:tr>
      <w:tr w:rsidR="00B401B2" w14:paraId="3BEF5617" w14:textId="77777777" w:rsidTr="00C2700D">
        <w:tc>
          <w:tcPr>
            <w:tcW w:w="4531" w:type="dxa"/>
          </w:tcPr>
          <w:p w14:paraId="2B214116" w14:textId="77777777" w:rsidR="00B401B2" w:rsidRPr="002E21E0" w:rsidRDefault="00B401B2" w:rsidP="00C2700D">
            <w:pPr>
              <w:rPr>
                <w:rFonts w:ascii="Mangal Pro" w:hAnsi="Mangal Pro" w:cs="Mangal Pro"/>
                <w:sz w:val="20"/>
                <w:szCs w:val="20"/>
              </w:rPr>
            </w:pPr>
            <w:r w:rsidRPr="00C4730B">
              <w:rPr>
                <w:rFonts w:ascii="Mangal Pro" w:hAnsi="Mangal Pro" w:cs="Mangal Pro"/>
                <w:sz w:val="20"/>
                <w:szCs w:val="20"/>
              </w:rPr>
              <w:t>Total number of visits to your Warm Space</w:t>
            </w:r>
          </w:p>
        </w:tc>
        <w:tc>
          <w:tcPr>
            <w:tcW w:w="4485" w:type="dxa"/>
          </w:tcPr>
          <w:p w14:paraId="35CAB0D9" w14:textId="77777777" w:rsidR="00B401B2" w:rsidRPr="002E21E0" w:rsidRDefault="00B401B2" w:rsidP="00C2700D">
            <w:pPr>
              <w:rPr>
                <w:rFonts w:ascii="Mangal Pro" w:hAnsi="Mangal Pro" w:cs="Mangal Pro"/>
                <w:sz w:val="20"/>
                <w:szCs w:val="20"/>
              </w:rPr>
            </w:pPr>
          </w:p>
        </w:tc>
      </w:tr>
      <w:tr w:rsidR="00B401B2" w14:paraId="330E06A7" w14:textId="77777777" w:rsidTr="00C2700D">
        <w:tc>
          <w:tcPr>
            <w:tcW w:w="9016" w:type="dxa"/>
            <w:gridSpan w:val="2"/>
          </w:tcPr>
          <w:p w14:paraId="67C6815A" w14:textId="77777777" w:rsidR="00B401B2" w:rsidRPr="002E21E0" w:rsidRDefault="00B401B2" w:rsidP="00C2700D">
            <w:pPr>
              <w:rPr>
                <w:rFonts w:ascii="Mangal Pro" w:hAnsi="Mangal Pro" w:cs="Mangal Pro"/>
                <w:sz w:val="20"/>
                <w:szCs w:val="20"/>
              </w:rPr>
            </w:pPr>
            <w:r w:rsidRPr="002E21E0">
              <w:rPr>
                <w:rFonts w:ascii="Mangal Pro" w:hAnsi="Mangal Pro" w:cs="Mangal Pro"/>
                <w:sz w:val="20"/>
                <w:szCs w:val="20"/>
              </w:rPr>
              <w:t xml:space="preserve">Did you notice any trends in visitor numbers over time? </w:t>
            </w:r>
            <w:r w:rsidRPr="002E21E0">
              <w:rPr>
                <w:rFonts w:ascii="Segoe UI Symbol" w:hAnsi="Segoe UI Symbol" w:cs="Segoe UI Symbol"/>
                <w:sz w:val="20"/>
                <w:szCs w:val="20"/>
              </w:rPr>
              <w:t>☐</w:t>
            </w:r>
            <w:r w:rsidRPr="002E21E0">
              <w:rPr>
                <w:rFonts w:ascii="Mangal Pro" w:hAnsi="Mangal Pro" w:cs="Mangal Pro"/>
                <w:sz w:val="20"/>
                <w:szCs w:val="20"/>
              </w:rPr>
              <w:t xml:space="preserve"> Yes </w:t>
            </w:r>
            <w:r w:rsidRPr="002E21E0">
              <w:rPr>
                <w:rFonts w:ascii="Segoe UI Symbol" w:hAnsi="Segoe UI Symbol" w:cs="Segoe UI Symbol"/>
                <w:sz w:val="20"/>
                <w:szCs w:val="20"/>
              </w:rPr>
              <w:t>☐</w:t>
            </w:r>
            <w:r w:rsidRPr="002E21E0">
              <w:rPr>
                <w:rFonts w:ascii="Mangal Pro" w:hAnsi="Mangal Pro" w:cs="Mangal Pro"/>
                <w:sz w:val="20"/>
                <w:szCs w:val="20"/>
              </w:rPr>
              <w:t xml:space="preserve"> No</w:t>
            </w:r>
          </w:p>
          <w:p w14:paraId="455D4119" w14:textId="77777777" w:rsidR="00B401B2" w:rsidRPr="002E21E0" w:rsidRDefault="00B401B2" w:rsidP="00C2700D">
            <w:pPr>
              <w:rPr>
                <w:rFonts w:ascii="Mangal Pro" w:hAnsi="Mangal Pro" w:cs="Mangal Pro"/>
                <w:sz w:val="20"/>
                <w:szCs w:val="20"/>
              </w:rPr>
            </w:pPr>
            <w:r w:rsidRPr="002E21E0">
              <w:rPr>
                <w:rFonts w:ascii="Mangal Pro" w:hAnsi="Mangal Pro" w:cs="Mangal Pro"/>
                <w:sz w:val="20"/>
                <w:szCs w:val="20"/>
              </w:rPr>
              <w:t>If yes, please describe:</w:t>
            </w:r>
          </w:p>
          <w:p w14:paraId="25972909" w14:textId="77777777" w:rsidR="00B401B2" w:rsidRPr="002E21E0" w:rsidRDefault="00B401B2" w:rsidP="00C2700D">
            <w:pPr>
              <w:rPr>
                <w:rFonts w:ascii="Mangal Pro" w:hAnsi="Mangal Pro" w:cs="Mangal Pro"/>
                <w:sz w:val="20"/>
                <w:szCs w:val="20"/>
              </w:rPr>
            </w:pPr>
          </w:p>
        </w:tc>
      </w:tr>
      <w:tr w:rsidR="00B401B2" w:rsidRPr="00681F1A" w14:paraId="79DDE27B" w14:textId="77777777" w:rsidTr="00C2700D">
        <w:trPr>
          <w:trHeight w:val="3020"/>
        </w:trPr>
        <w:tc>
          <w:tcPr>
            <w:tcW w:w="9016" w:type="dxa"/>
            <w:gridSpan w:val="2"/>
          </w:tcPr>
          <w:p w14:paraId="3C21F9FA" w14:textId="77777777" w:rsidR="00B401B2" w:rsidRPr="002E21E0" w:rsidRDefault="00B401B2" w:rsidP="00C2700D">
            <w:pPr>
              <w:jc w:val="center"/>
              <w:rPr>
                <w:rFonts w:ascii="Mangal Pro" w:hAnsi="Mangal Pro" w:cs="Mangal Pro"/>
                <w:b/>
                <w:bCs/>
                <w:sz w:val="20"/>
                <w:szCs w:val="20"/>
              </w:rPr>
            </w:pPr>
            <w:r w:rsidRPr="002E21E0">
              <w:rPr>
                <w:rFonts w:ascii="Mangal Pro" w:hAnsi="Mangal Pro" w:cs="Mangal Pro"/>
                <w:b/>
                <w:bCs/>
                <w:sz w:val="20"/>
                <w:szCs w:val="20"/>
              </w:rPr>
              <w:t>Visitor Demographics (tick all that apply)</w:t>
            </w:r>
          </w:p>
          <w:p w14:paraId="7E7FC655"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Older adults (65+)</w:t>
            </w:r>
          </w:p>
          <w:p w14:paraId="06E894E8"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Families with children</w:t>
            </w:r>
          </w:p>
          <w:p w14:paraId="23A53CA8"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People with disabilities</w:t>
            </w:r>
          </w:p>
          <w:p w14:paraId="1514D199"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People experiencing homelessness</w:t>
            </w:r>
          </w:p>
          <w:p w14:paraId="5AB9A8E1"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People with mental health needs</w:t>
            </w:r>
          </w:p>
          <w:p w14:paraId="1F90B8D3"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Refugees or asylum seekers</w:t>
            </w:r>
          </w:p>
          <w:p w14:paraId="0E0F3E83" w14:textId="77777777" w:rsidR="00B401B2" w:rsidRPr="0000230D"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Other (please specify):</w:t>
            </w:r>
          </w:p>
        </w:tc>
      </w:tr>
      <w:tr w:rsidR="00B401B2" w:rsidRPr="001E2257" w14:paraId="69E39936" w14:textId="77777777" w:rsidTr="00C2700D">
        <w:trPr>
          <w:trHeight w:val="3607"/>
        </w:trPr>
        <w:tc>
          <w:tcPr>
            <w:tcW w:w="9016" w:type="dxa"/>
            <w:gridSpan w:val="2"/>
          </w:tcPr>
          <w:p w14:paraId="5046800B" w14:textId="77777777" w:rsidR="00B401B2" w:rsidRPr="002E21E0" w:rsidRDefault="00B401B2" w:rsidP="00C2700D">
            <w:pPr>
              <w:pStyle w:val="Default"/>
              <w:jc w:val="center"/>
              <w:rPr>
                <w:rFonts w:ascii="Mangal Pro" w:hAnsi="Mangal Pro" w:cs="Mangal Pro"/>
                <w:b/>
                <w:bCs/>
                <w:sz w:val="20"/>
                <w:szCs w:val="20"/>
              </w:rPr>
            </w:pPr>
            <w:r w:rsidRPr="002E21E0">
              <w:rPr>
                <w:rFonts w:ascii="Mangal Pro" w:hAnsi="Mangal Pro" w:cs="Mangal Pro"/>
                <w:b/>
                <w:bCs/>
                <w:sz w:val="20"/>
                <w:szCs w:val="20"/>
              </w:rPr>
              <w:lastRenderedPageBreak/>
              <w:t>Services Offered (tick all that apply)</w:t>
            </w:r>
          </w:p>
          <w:p w14:paraId="3BAB0D79"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Hot drinks/snacks</w:t>
            </w:r>
          </w:p>
          <w:p w14:paraId="2C30AEE1"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Meals</w:t>
            </w:r>
          </w:p>
          <w:p w14:paraId="62B1B1FF"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Internet access</w:t>
            </w:r>
          </w:p>
          <w:p w14:paraId="56066FAF"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Charging points</w:t>
            </w:r>
          </w:p>
          <w:p w14:paraId="4FF76391"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Warm clothing or blankets</w:t>
            </w:r>
          </w:p>
          <w:p w14:paraId="60B38718"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Advice and support (e.g. financial, housing, energy)</w:t>
            </w:r>
          </w:p>
          <w:p w14:paraId="62528041"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Social activities</w:t>
            </w:r>
          </w:p>
          <w:p w14:paraId="120F23F8" w14:textId="77777777" w:rsidR="00B401B2" w:rsidRPr="0000230D"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Other (please specify):</w:t>
            </w:r>
          </w:p>
        </w:tc>
      </w:tr>
      <w:tr w:rsidR="00B401B2" w:rsidRPr="001E2257" w14:paraId="0CBE74A3" w14:textId="77777777" w:rsidTr="00C2700D">
        <w:trPr>
          <w:trHeight w:val="3950"/>
        </w:trPr>
        <w:tc>
          <w:tcPr>
            <w:tcW w:w="9016" w:type="dxa"/>
            <w:gridSpan w:val="2"/>
          </w:tcPr>
          <w:p w14:paraId="5B79AEB1" w14:textId="77777777" w:rsidR="00B401B2" w:rsidRPr="002E21E0" w:rsidRDefault="00B401B2" w:rsidP="00C2700D">
            <w:pPr>
              <w:pStyle w:val="ListBullet"/>
              <w:numPr>
                <w:ilvl w:val="0"/>
                <w:numId w:val="0"/>
              </w:numPr>
              <w:jc w:val="center"/>
              <w:rPr>
                <w:rFonts w:ascii="Mangal Pro" w:hAnsi="Mangal Pro" w:cs="Mangal Pro"/>
                <w:b/>
                <w:bCs/>
                <w:sz w:val="20"/>
                <w:szCs w:val="20"/>
              </w:rPr>
            </w:pPr>
            <w:r w:rsidRPr="002E21E0">
              <w:rPr>
                <w:rFonts w:ascii="Mangal Pro" w:hAnsi="Mangal Pro" w:cs="Mangal Pro"/>
                <w:b/>
                <w:bCs/>
                <w:sz w:val="20"/>
                <w:szCs w:val="20"/>
              </w:rPr>
              <w:t>Benefits Observed (tick all that apply)</w:t>
            </w:r>
          </w:p>
          <w:p w14:paraId="662FA2BA"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Reduced isolation/loneliness</w:t>
            </w:r>
          </w:p>
          <w:p w14:paraId="4C829F06"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Improved wellbeing</w:t>
            </w:r>
          </w:p>
          <w:p w14:paraId="4A1B80C5"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Access to essential items</w:t>
            </w:r>
          </w:p>
          <w:p w14:paraId="1C27EC5F"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Connection to other services</w:t>
            </w:r>
          </w:p>
          <w:p w14:paraId="42A3B414"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Increased community engagement</w:t>
            </w:r>
          </w:p>
          <w:p w14:paraId="1D404C9E" w14:textId="77777777" w:rsidR="00B401B2" w:rsidRPr="002E21E0" w:rsidRDefault="00B401B2" w:rsidP="00C2700D">
            <w:pPr>
              <w:pStyle w:val="ListBullet"/>
              <w:numPr>
                <w:ilvl w:val="0"/>
                <w:numId w:val="0"/>
              </w:numPr>
              <w:rPr>
                <w:rFonts w:ascii="Mangal Pro" w:hAnsi="Mangal Pro" w:cs="Mangal Pro"/>
                <w:sz w:val="20"/>
                <w:szCs w:val="20"/>
              </w:rPr>
            </w:pPr>
            <w:r w:rsidRPr="002E21E0">
              <w:rPr>
                <w:rFonts w:ascii="Segoe UI Symbol" w:hAnsi="Segoe UI Symbol" w:cs="Segoe UI Symbol"/>
                <w:sz w:val="20"/>
                <w:szCs w:val="20"/>
              </w:rPr>
              <w:t>☐</w:t>
            </w:r>
            <w:r w:rsidRPr="002E21E0">
              <w:rPr>
                <w:rFonts w:ascii="Mangal Pro" w:hAnsi="Mangal Pro" w:cs="Mangal Pro"/>
                <w:sz w:val="20"/>
                <w:szCs w:val="20"/>
              </w:rPr>
              <w:t xml:space="preserve"> Other (please specify):</w:t>
            </w:r>
          </w:p>
          <w:p w14:paraId="6F4A341F" w14:textId="731887B6" w:rsidR="00B401B2" w:rsidRPr="005726C2" w:rsidRDefault="00B401B2" w:rsidP="005726C2">
            <w:pPr>
              <w:rPr>
                <w:rFonts w:ascii="Mangal Pro" w:hAnsi="Mangal Pro" w:cs="Mangal Pro"/>
                <w:sz w:val="20"/>
                <w:szCs w:val="20"/>
              </w:rPr>
            </w:pPr>
            <w:r w:rsidRPr="002E21E0">
              <w:rPr>
                <w:rFonts w:ascii="Mangal Pro" w:hAnsi="Mangal Pro" w:cs="Mangal Pro"/>
                <w:sz w:val="20"/>
                <w:szCs w:val="20"/>
              </w:rPr>
              <w:t>Please share any stories or examples that highlight the impact of your Warm Space:</w:t>
            </w:r>
          </w:p>
        </w:tc>
      </w:tr>
      <w:tr w:rsidR="00B401B2" w:rsidRPr="001E2257" w14:paraId="1433E4FA" w14:textId="77777777" w:rsidTr="00C2700D">
        <w:trPr>
          <w:trHeight w:val="1563"/>
        </w:trPr>
        <w:tc>
          <w:tcPr>
            <w:tcW w:w="9016" w:type="dxa"/>
            <w:gridSpan w:val="2"/>
          </w:tcPr>
          <w:p w14:paraId="018D4FEF" w14:textId="77777777" w:rsidR="00B401B2" w:rsidRPr="002E21E0" w:rsidRDefault="00B401B2" w:rsidP="00C2700D">
            <w:pPr>
              <w:pStyle w:val="ListBullet"/>
              <w:numPr>
                <w:ilvl w:val="0"/>
                <w:numId w:val="0"/>
              </w:numPr>
              <w:jc w:val="center"/>
              <w:rPr>
                <w:rFonts w:ascii="Mangal Pro" w:hAnsi="Mangal Pro" w:cs="Mangal Pro"/>
                <w:b/>
                <w:bCs/>
                <w:sz w:val="20"/>
                <w:szCs w:val="20"/>
              </w:rPr>
            </w:pPr>
            <w:r w:rsidRPr="002E21E0">
              <w:rPr>
                <w:rFonts w:ascii="Mangal Pro" w:hAnsi="Mangal Pro" w:cs="Mangal Pro"/>
                <w:b/>
                <w:bCs/>
                <w:sz w:val="20"/>
                <w:szCs w:val="20"/>
              </w:rPr>
              <w:t>Challenges Faced</w:t>
            </w:r>
          </w:p>
          <w:p w14:paraId="25403893" w14:textId="77777777" w:rsidR="00B401B2" w:rsidRPr="002E21E0" w:rsidRDefault="00B401B2" w:rsidP="00C2700D">
            <w:pPr>
              <w:rPr>
                <w:rFonts w:ascii="Mangal Pro" w:hAnsi="Mangal Pro" w:cs="Mangal Pro"/>
                <w:sz w:val="20"/>
                <w:szCs w:val="20"/>
              </w:rPr>
            </w:pPr>
            <w:r w:rsidRPr="002E21E0">
              <w:rPr>
                <w:rFonts w:ascii="Mangal Pro" w:hAnsi="Mangal Pro" w:cs="Mangal Pro"/>
                <w:sz w:val="20"/>
                <w:szCs w:val="20"/>
              </w:rPr>
              <w:t>What challenges did you encounter in running the Warm Space?</w:t>
            </w:r>
          </w:p>
          <w:p w14:paraId="2BC73473" w14:textId="77777777" w:rsidR="00B401B2" w:rsidRPr="002E21E0" w:rsidRDefault="00B401B2" w:rsidP="00C2700D">
            <w:pPr>
              <w:pStyle w:val="ListBullet"/>
              <w:numPr>
                <w:ilvl w:val="0"/>
                <w:numId w:val="0"/>
              </w:numPr>
              <w:rPr>
                <w:rFonts w:ascii="Mangal Pro" w:hAnsi="Mangal Pro" w:cs="Mangal Pro"/>
                <w:b/>
                <w:bCs/>
                <w:sz w:val="20"/>
                <w:szCs w:val="20"/>
              </w:rPr>
            </w:pPr>
          </w:p>
        </w:tc>
      </w:tr>
      <w:tr w:rsidR="00B401B2" w:rsidRPr="001E2257" w14:paraId="329D2F2D" w14:textId="77777777" w:rsidTr="00C2700D">
        <w:trPr>
          <w:trHeight w:val="2819"/>
        </w:trPr>
        <w:tc>
          <w:tcPr>
            <w:tcW w:w="9016" w:type="dxa"/>
            <w:gridSpan w:val="2"/>
          </w:tcPr>
          <w:p w14:paraId="25E407B4" w14:textId="77777777" w:rsidR="00B401B2" w:rsidRPr="002E21E0" w:rsidRDefault="00B401B2" w:rsidP="00C2700D">
            <w:pPr>
              <w:pStyle w:val="ListBullet"/>
              <w:numPr>
                <w:ilvl w:val="0"/>
                <w:numId w:val="0"/>
              </w:numPr>
              <w:jc w:val="center"/>
              <w:rPr>
                <w:rFonts w:ascii="Mangal Pro" w:hAnsi="Mangal Pro" w:cs="Mangal Pro"/>
                <w:b/>
                <w:bCs/>
                <w:sz w:val="20"/>
                <w:szCs w:val="20"/>
              </w:rPr>
            </w:pPr>
            <w:r w:rsidRPr="002E21E0">
              <w:rPr>
                <w:rFonts w:ascii="Mangal Pro" w:hAnsi="Mangal Pro" w:cs="Mangal Pro"/>
                <w:b/>
                <w:bCs/>
                <w:sz w:val="20"/>
                <w:szCs w:val="20"/>
              </w:rPr>
              <w:t>Improvements and Future Planning</w:t>
            </w:r>
          </w:p>
          <w:p w14:paraId="38083B0D" w14:textId="77777777" w:rsidR="00B401B2" w:rsidRPr="002E21E0" w:rsidRDefault="00B401B2" w:rsidP="00C2700D">
            <w:pPr>
              <w:rPr>
                <w:rFonts w:ascii="Mangal Pro" w:hAnsi="Mangal Pro" w:cs="Mangal Pro"/>
                <w:sz w:val="20"/>
                <w:szCs w:val="20"/>
              </w:rPr>
            </w:pPr>
            <w:r w:rsidRPr="002E21E0">
              <w:rPr>
                <w:rFonts w:ascii="Mangal Pro" w:hAnsi="Mangal Pro" w:cs="Mangal Pro"/>
                <w:sz w:val="20"/>
                <w:szCs w:val="20"/>
              </w:rPr>
              <w:t>What could be improved in future Warm Space initiatives?</w:t>
            </w:r>
          </w:p>
          <w:p w14:paraId="2ECE3BD3" w14:textId="77777777" w:rsidR="00B401B2" w:rsidRPr="002E21E0" w:rsidRDefault="00B401B2" w:rsidP="00C2700D">
            <w:pPr>
              <w:rPr>
                <w:rFonts w:ascii="Mangal Pro" w:hAnsi="Mangal Pro" w:cs="Mangal Pro"/>
                <w:sz w:val="20"/>
                <w:szCs w:val="20"/>
              </w:rPr>
            </w:pPr>
          </w:p>
          <w:p w14:paraId="38D9E492" w14:textId="77777777" w:rsidR="00B401B2" w:rsidRPr="002E21E0" w:rsidRDefault="00B401B2" w:rsidP="00C2700D">
            <w:pPr>
              <w:rPr>
                <w:rFonts w:ascii="Mangal Pro" w:hAnsi="Mangal Pro" w:cs="Mangal Pro"/>
                <w:sz w:val="20"/>
                <w:szCs w:val="20"/>
              </w:rPr>
            </w:pPr>
            <w:r w:rsidRPr="002E21E0">
              <w:rPr>
                <w:rFonts w:ascii="Mangal Pro" w:hAnsi="Mangal Pro" w:cs="Mangal Pro"/>
                <w:sz w:val="20"/>
                <w:szCs w:val="20"/>
              </w:rPr>
              <w:t xml:space="preserve">Would you be interested in hosting a Warm Space again? </w:t>
            </w:r>
            <w:r w:rsidRPr="002E21E0">
              <w:rPr>
                <w:rFonts w:ascii="Segoe UI Symbol" w:hAnsi="Segoe UI Symbol" w:cs="Segoe UI Symbol"/>
                <w:sz w:val="20"/>
                <w:szCs w:val="20"/>
              </w:rPr>
              <w:t>☐</w:t>
            </w:r>
            <w:r w:rsidRPr="002E21E0">
              <w:rPr>
                <w:rFonts w:ascii="Mangal Pro" w:hAnsi="Mangal Pro" w:cs="Mangal Pro"/>
                <w:sz w:val="20"/>
                <w:szCs w:val="20"/>
              </w:rPr>
              <w:t xml:space="preserve"> Yes </w:t>
            </w:r>
            <w:r w:rsidRPr="002E21E0">
              <w:rPr>
                <w:rFonts w:ascii="Segoe UI Symbol" w:hAnsi="Segoe UI Symbol" w:cs="Segoe UI Symbol"/>
                <w:sz w:val="20"/>
                <w:szCs w:val="20"/>
              </w:rPr>
              <w:t>☐</w:t>
            </w:r>
            <w:r w:rsidRPr="002E21E0">
              <w:rPr>
                <w:rFonts w:ascii="Mangal Pro" w:hAnsi="Mangal Pro" w:cs="Mangal Pro"/>
                <w:sz w:val="20"/>
                <w:szCs w:val="20"/>
              </w:rPr>
              <w:t xml:space="preserve"> No </w:t>
            </w:r>
            <w:r w:rsidRPr="002E21E0">
              <w:rPr>
                <w:rFonts w:ascii="Segoe UI Symbol" w:hAnsi="Segoe UI Symbol" w:cs="Segoe UI Symbol"/>
                <w:sz w:val="20"/>
                <w:szCs w:val="20"/>
              </w:rPr>
              <w:t>☐</w:t>
            </w:r>
            <w:r w:rsidRPr="002E21E0">
              <w:rPr>
                <w:rFonts w:ascii="Mangal Pro" w:hAnsi="Mangal Pro" w:cs="Mangal Pro"/>
                <w:sz w:val="20"/>
                <w:szCs w:val="20"/>
              </w:rPr>
              <w:t xml:space="preserve"> Maybe</w:t>
            </w:r>
          </w:p>
          <w:p w14:paraId="1A22837E" w14:textId="77777777" w:rsidR="00B401B2" w:rsidRPr="002E21E0" w:rsidRDefault="00B401B2" w:rsidP="00C2700D">
            <w:pPr>
              <w:rPr>
                <w:rFonts w:ascii="Mangal Pro" w:hAnsi="Mangal Pro" w:cs="Mangal Pro"/>
                <w:sz w:val="20"/>
                <w:szCs w:val="20"/>
              </w:rPr>
            </w:pPr>
            <w:r w:rsidRPr="002E21E0">
              <w:rPr>
                <w:rFonts w:ascii="Mangal Pro" w:hAnsi="Mangal Pro" w:cs="Mangal Pro"/>
                <w:sz w:val="20"/>
                <w:szCs w:val="20"/>
              </w:rPr>
              <w:t>What support would help you do so?</w:t>
            </w:r>
          </w:p>
          <w:p w14:paraId="391B3312" w14:textId="77777777" w:rsidR="00B401B2" w:rsidRPr="002E21E0" w:rsidRDefault="00B401B2" w:rsidP="00C2700D">
            <w:pPr>
              <w:rPr>
                <w:rFonts w:ascii="Mangal Pro" w:hAnsi="Mangal Pro" w:cs="Mangal Pro"/>
                <w:sz w:val="20"/>
                <w:szCs w:val="20"/>
              </w:rPr>
            </w:pPr>
          </w:p>
          <w:p w14:paraId="6382F927" w14:textId="77777777" w:rsidR="00B401B2" w:rsidRPr="0000230D" w:rsidRDefault="00B401B2" w:rsidP="00C2700D">
            <w:pPr>
              <w:rPr>
                <w:rFonts w:ascii="Mangal Pro" w:hAnsi="Mangal Pro" w:cs="Mangal Pro"/>
                <w:sz w:val="20"/>
                <w:szCs w:val="20"/>
              </w:rPr>
            </w:pPr>
            <w:r w:rsidRPr="002E21E0">
              <w:rPr>
                <w:rFonts w:ascii="Mangal Pro" w:hAnsi="Mangal Pro" w:cs="Mangal Pro"/>
                <w:sz w:val="20"/>
                <w:szCs w:val="20"/>
              </w:rPr>
              <w:t>Please share any additional feedback or reflections</w:t>
            </w:r>
          </w:p>
        </w:tc>
      </w:tr>
      <w:bookmarkEnd w:id="14"/>
    </w:tbl>
    <w:p w14:paraId="617EAF56" w14:textId="77777777" w:rsidR="00532758" w:rsidRDefault="00532758" w:rsidP="00532758"/>
    <w:p w14:paraId="735E476D" w14:textId="31DC31BA" w:rsidR="001C6724" w:rsidRPr="005726C2" w:rsidRDefault="001C6724" w:rsidP="005726C2">
      <w:pPr>
        <w:spacing w:before="120" w:after="0" w:line="276" w:lineRule="auto"/>
        <w:rPr>
          <w:rFonts w:ascii="Arial" w:eastAsia="Arial" w:hAnsi="Arial" w:cs="Arial"/>
          <w:b/>
          <w:bCs/>
          <w:color w:val="002060"/>
        </w:rPr>
      </w:pPr>
      <w:r w:rsidRPr="006D560E">
        <w:rPr>
          <w:rFonts w:ascii="Arial" w:eastAsia="Arial" w:hAnsi="Arial" w:cs="Arial"/>
          <w:b/>
          <w:bCs/>
          <w:color w:val="002060"/>
        </w:rPr>
        <w:t>Should you have any questions regarding this Guidance or the Expression of Interest Application form, please contact commissioning@torbay.gov.uk</w:t>
      </w:r>
    </w:p>
    <w:sectPr w:rsidR="001C6724" w:rsidRPr="005726C2" w:rsidSect="005726C2">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Narrow">
    <w:altName w:val="Aptos Narrow"/>
    <w:charset w:val="00"/>
    <w:family w:val="swiss"/>
    <w:pitch w:val="variable"/>
    <w:sig w:usb0="20000287" w:usb1="00000003" w:usb2="00000000" w:usb3="00000000" w:csb0="0000019F" w:csb1="00000000"/>
  </w:font>
  <w:font w:name="Mangal Pro">
    <w:charset w:val="00"/>
    <w:family w:val="auto"/>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5441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642CA0"/>
    <w:multiLevelType w:val="multilevel"/>
    <w:tmpl w:val="B23E73B4"/>
    <w:numStyleLink w:val="Styleletters"/>
  </w:abstractNum>
  <w:abstractNum w:abstractNumId="2" w15:restartNumberingAfterBreak="0">
    <w:nsid w:val="234E199B"/>
    <w:multiLevelType w:val="multilevel"/>
    <w:tmpl w:val="E1565250"/>
    <w:lvl w:ilvl="0">
      <w:start w:val="1"/>
      <w:numFmt w:val="upperLetter"/>
      <w:lvlText w:val="%1"/>
      <w:lvlJc w:val="left"/>
      <w:pPr>
        <w:tabs>
          <w:tab w:val="num" w:pos="999"/>
        </w:tabs>
        <w:ind w:left="851" w:hanging="851"/>
      </w:pPr>
      <w:rPr>
        <w:rFonts w:hint="default"/>
        <w:b/>
        <w:color w:val="auto"/>
        <w:sz w:val="28"/>
        <w:szCs w:val="28"/>
      </w:rPr>
    </w:lvl>
    <w:lvl w:ilvl="1">
      <w:start w:val="1"/>
      <w:numFmt w:val="decimal"/>
      <w:lvlText w:val="%1%2"/>
      <w:lvlJc w:val="left"/>
      <w:pPr>
        <w:tabs>
          <w:tab w:val="num" w:pos="1143"/>
        </w:tabs>
        <w:ind w:left="851" w:hanging="851"/>
      </w:pPr>
      <w:rPr>
        <w:rFonts w:hint="default"/>
        <w:b/>
        <w:bCs w:val="0"/>
        <w:i w:val="0"/>
        <w:color w:val="002060"/>
        <w:sz w:val="28"/>
        <w:szCs w:val="28"/>
      </w:rPr>
    </w:lvl>
    <w:lvl w:ilvl="2">
      <w:start w:val="1"/>
      <w:numFmt w:val="decimal"/>
      <w:lvlText w:val="%1%2.%3"/>
      <w:lvlJc w:val="left"/>
      <w:pPr>
        <w:tabs>
          <w:tab w:val="num" w:pos="1287"/>
        </w:tabs>
        <w:ind w:left="851" w:hanging="851"/>
      </w:pPr>
      <w:rPr>
        <w:rFonts w:hint="default"/>
        <w:b w:val="0"/>
        <w:bCs/>
        <w:color w:val="auto"/>
        <w:sz w:val="22"/>
        <w:szCs w:val="22"/>
      </w:rPr>
    </w:lvl>
    <w:lvl w:ilvl="3">
      <w:start w:val="1"/>
      <w:numFmt w:val="decimal"/>
      <w:lvlText w:val="%2.%3.%4"/>
      <w:lvlJc w:val="left"/>
      <w:pPr>
        <w:tabs>
          <w:tab w:val="num" w:pos="1701"/>
        </w:tabs>
        <w:ind w:left="1985" w:hanging="1134"/>
      </w:pPr>
      <w:rPr>
        <w:rFonts w:hint="default"/>
        <w:b w:val="0"/>
        <w:color w:val="auto"/>
      </w:rPr>
    </w:lvl>
    <w:lvl w:ilvl="4">
      <w:start w:val="1"/>
      <w:numFmt w:val="lowerLetter"/>
      <w:lvlText w:val="(%5)"/>
      <w:lvlJc w:val="right"/>
      <w:pPr>
        <w:tabs>
          <w:tab w:val="num" w:pos="1702"/>
        </w:tabs>
        <w:ind w:left="2269" w:hanging="567"/>
      </w:pPr>
      <w:rPr>
        <w:rFonts w:hint="default"/>
      </w:rPr>
    </w:lvl>
    <w:lvl w:ilvl="5">
      <w:start w:val="1"/>
      <w:numFmt w:val="bullet"/>
      <w:lvlText w:val=""/>
      <w:lvlJc w:val="left"/>
      <w:pPr>
        <w:tabs>
          <w:tab w:val="num" w:pos="1719"/>
        </w:tabs>
        <w:ind w:left="1719" w:hanging="1152"/>
      </w:pPr>
      <w:rPr>
        <w:rFonts w:ascii="Symbol" w:hAnsi="Symbol" w:hint="default"/>
        <w:color w:val="auto"/>
        <w:u w:color="002060"/>
      </w:rPr>
    </w:lvl>
    <w:lvl w:ilvl="6">
      <w:start w:val="1"/>
      <w:numFmt w:val="bullet"/>
      <w:lvlText w:val=""/>
      <w:lvlJc w:val="left"/>
      <w:pPr>
        <w:tabs>
          <w:tab w:val="num" w:pos="1863"/>
        </w:tabs>
        <w:ind w:left="1863" w:hanging="1296"/>
      </w:pPr>
      <w:rPr>
        <w:rFonts w:ascii="Symbol" w:hAnsi="Symbol" w:hint="default"/>
        <w:color w:val="auto"/>
        <w:u w:color="002060"/>
      </w:rPr>
    </w:lvl>
    <w:lvl w:ilvl="7">
      <w:start w:val="1"/>
      <w:numFmt w:val="none"/>
      <w:lvlText w:val=""/>
      <w:lvlJc w:val="left"/>
      <w:pPr>
        <w:tabs>
          <w:tab w:val="num" w:pos="2007"/>
        </w:tabs>
        <w:ind w:left="2007" w:hanging="1440"/>
      </w:pPr>
      <w:rPr>
        <w:rFonts w:hint="default"/>
      </w:rPr>
    </w:lvl>
    <w:lvl w:ilvl="8">
      <w:start w:val="1"/>
      <w:numFmt w:val="none"/>
      <w:lvlText w:val=""/>
      <w:lvlJc w:val="left"/>
      <w:pPr>
        <w:tabs>
          <w:tab w:val="num" w:pos="2151"/>
        </w:tabs>
        <w:ind w:left="2151" w:hanging="1584"/>
      </w:pPr>
      <w:rPr>
        <w:rFonts w:hint="default"/>
      </w:rPr>
    </w:lvl>
  </w:abstractNum>
  <w:abstractNum w:abstractNumId="3" w15:restartNumberingAfterBreak="0">
    <w:nsid w:val="25310410"/>
    <w:multiLevelType w:val="multilevel"/>
    <w:tmpl w:val="7310A09A"/>
    <w:lvl w:ilvl="0">
      <w:start w:val="1"/>
      <w:numFmt w:val="lowerLetter"/>
      <w:lvlText w:val="%1)"/>
      <w:lvlJc w:val="left"/>
      <w:pPr>
        <w:tabs>
          <w:tab w:val="num" w:pos="999"/>
        </w:tabs>
        <w:ind w:left="851" w:hanging="851"/>
      </w:pPr>
      <w:rPr>
        <w:rFonts w:hint="default"/>
        <w:b w:val="0"/>
        <w:bCs/>
        <w:color w:val="auto"/>
        <w:sz w:val="24"/>
        <w:szCs w:val="24"/>
      </w:rPr>
    </w:lvl>
    <w:lvl w:ilvl="1">
      <w:start w:val="1"/>
      <w:numFmt w:val="decimal"/>
      <w:lvlText w:val="%1%2"/>
      <w:lvlJc w:val="left"/>
      <w:pPr>
        <w:tabs>
          <w:tab w:val="num" w:pos="1143"/>
        </w:tabs>
        <w:ind w:left="851" w:hanging="851"/>
      </w:pPr>
      <w:rPr>
        <w:rFonts w:hint="default"/>
        <w:b/>
        <w:bCs w:val="0"/>
        <w:i w:val="0"/>
        <w:color w:val="002060"/>
        <w:sz w:val="24"/>
        <w:szCs w:val="24"/>
      </w:rPr>
    </w:lvl>
    <w:lvl w:ilvl="2">
      <w:start w:val="1"/>
      <w:numFmt w:val="decimal"/>
      <w:lvlText w:val="%1%2.%3"/>
      <w:lvlJc w:val="left"/>
      <w:pPr>
        <w:tabs>
          <w:tab w:val="num" w:pos="1287"/>
        </w:tabs>
        <w:ind w:left="851" w:hanging="851"/>
      </w:pPr>
      <w:rPr>
        <w:rFonts w:hint="default"/>
        <w:b w:val="0"/>
        <w:bCs/>
        <w:color w:val="auto"/>
        <w:sz w:val="22"/>
        <w:szCs w:val="22"/>
      </w:rPr>
    </w:lvl>
    <w:lvl w:ilvl="3">
      <w:start w:val="1"/>
      <w:numFmt w:val="decimal"/>
      <w:lvlText w:val="%2.%3.%4"/>
      <w:lvlJc w:val="left"/>
      <w:pPr>
        <w:tabs>
          <w:tab w:val="num" w:pos="1701"/>
        </w:tabs>
        <w:ind w:left="1985" w:hanging="1134"/>
      </w:pPr>
      <w:rPr>
        <w:rFonts w:hint="default"/>
        <w:b w:val="0"/>
        <w:color w:val="auto"/>
      </w:rPr>
    </w:lvl>
    <w:lvl w:ilvl="4">
      <w:start w:val="1"/>
      <w:numFmt w:val="lowerLetter"/>
      <w:lvlText w:val="(%5)"/>
      <w:lvlJc w:val="right"/>
      <w:pPr>
        <w:tabs>
          <w:tab w:val="num" w:pos="1985"/>
        </w:tabs>
        <w:ind w:left="2552" w:hanging="567"/>
      </w:pPr>
      <w:rPr>
        <w:rFonts w:hint="default"/>
      </w:rPr>
    </w:lvl>
    <w:lvl w:ilvl="5">
      <w:start w:val="1"/>
      <w:numFmt w:val="bullet"/>
      <w:lvlText w:val=""/>
      <w:lvlJc w:val="left"/>
      <w:pPr>
        <w:tabs>
          <w:tab w:val="num" w:pos="1719"/>
        </w:tabs>
        <w:ind w:left="1719" w:hanging="1152"/>
      </w:pPr>
      <w:rPr>
        <w:rFonts w:ascii="Symbol" w:hAnsi="Symbol" w:hint="default"/>
        <w:color w:val="auto"/>
        <w:u w:color="002060"/>
      </w:rPr>
    </w:lvl>
    <w:lvl w:ilvl="6">
      <w:start w:val="1"/>
      <w:numFmt w:val="bullet"/>
      <w:lvlText w:val=""/>
      <w:lvlJc w:val="left"/>
      <w:pPr>
        <w:tabs>
          <w:tab w:val="num" w:pos="1863"/>
        </w:tabs>
        <w:ind w:left="1863" w:hanging="1296"/>
      </w:pPr>
      <w:rPr>
        <w:rFonts w:ascii="Symbol" w:hAnsi="Symbol" w:hint="default"/>
        <w:color w:val="auto"/>
        <w:u w:color="002060"/>
      </w:rPr>
    </w:lvl>
    <w:lvl w:ilvl="7">
      <w:start w:val="1"/>
      <w:numFmt w:val="none"/>
      <w:lvlText w:val=""/>
      <w:lvlJc w:val="left"/>
      <w:pPr>
        <w:tabs>
          <w:tab w:val="num" w:pos="2007"/>
        </w:tabs>
        <w:ind w:left="2007" w:hanging="1440"/>
      </w:pPr>
      <w:rPr>
        <w:rFonts w:hint="default"/>
      </w:rPr>
    </w:lvl>
    <w:lvl w:ilvl="8">
      <w:start w:val="1"/>
      <w:numFmt w:val="none"/>
      <w:lvlText w:val=""/>
      <w:lvlJc w:val="left"/>
      <w:pPr>
        <w:tabs>
          <w:tab w:val="num" w:pos="2151"/>
        </w:tabs>
        <w:ind w:left="2151" w:hanging="1584"/>
      </w:pPr>
      <w:rPr>
        <w:rFonts w:hint="default"/>
      </w:rPr>
    </w:lvl>
  </w:abstractNum>
  <w:abstractNum w:abstractNumId="4" w15:restartNumberingAfterBreak="0">
    <w:nsid w:val="2A912E27"/>
    <w:multiLevelType w:val="multilevel"/>
    <w:tmpl w:val="7310A09A"/>
    <w:lvl w:ilvl="0">
      <w:start w:val="1"/>
      <w:numFmt w:val="lowerLetter"/>
      <w:lvlText w:val="%1)"/>
      <w:lvlJc w:val="left"/>
      <w:pPr>
        <w:tabs>
          <w:tab w:val="num" w:pos="999"/>
        </w:tabs>
        <w:ind w:left="851" w:hanging="851"/>
      </w:pPr>
      <w:rPr>
        <w:rFonts w:hint="default"/>
        <w:b w:val="0"/>
        <w:bCs/>
        <w:color w:val="auto"/>
        <w:sz w:val="24"/>
        <w:szCs w:val="24"/>
      </w:rPr>
    </w:lvl>
    <w:lvl w:ilvl="1">
      <w:start w:val="1"/>
      <w:numFmt w:val="decimal"/>
      <w:lvlText w:val="%1%2"/>
      <w:lvlJc w:val="left"/>
      <w:pPr>
        <w:tabs>
          <w:tab w:val="num" w:pos="1143"/>
        </w:tabs>
        <w:ind w:left="851" w:hanging="851"/>
      </w:pPr>
      <w:rPr>
        <w:rFonts w:hint="default"/>
        <w:b/>
        <w:bCs w:val="0"/>
        <w:i w:val="0"/>
        <w:color w:val="002060"/>
        <w:sz w:val="24"/>
        <w:szCs w:val="24"/>
      </w:rPr>
    </w:lvl>
    <w:lvl w:ilvl="2">
      <w:start w:val="1"/>
      <w:numFmt w:val="decimal"/>
      <w:lvlText w:val="%1%2.%3"/>
      <w:lvlJc w:val="left"/>
      <w:pPr>
        <w:tabs>
          <w:tab w:val="num" w:pos="1287"/>
        </w:tabs>
        <w:ind w:left="851" w:hanging="851"/>
      </w:pPr>
      <w:rPr>
        <w:rFonts w:hint="default"/>
        <w:b w:val="0"/>
        <w:bCs/>
        <w:color w:val="auto"/>
        <w:sz w:val="22"/>
        <w:szCs w:val="22"/>
      </w:rPr>
    </w:lvl>
    <w:lvl w:ilvl="3">
      <w:start w:val="1"/>
      <w:numFmt w:val="decimal"/>
      <w:lvlText w:val="%2.%3.%4"/>
      <w:lvlJc w:val="left"/>
      <w:pPr>
        <w:tabs>
          <w:tab w:val="num" w:pos="1701"/>
        </w:tabs>
        <w:ind w:left="1985" w:hanging="1134"/>
      </w:pPr>
      <w:rPr>
        <w:rFonts w:hint="default"/>
        <w:b w:val="0"/>
        <w:color w:val="auto"/>
      </w:rPr>
    </w:lvl>
    <w:lvl w:ilvl="4">
      <w:start w:val="1"/>
      <w:numFmt w:val="lowerLetter"/>
      <w:lvlText w:val="(%5)"/>
      <w:lvlJc w:val="right"/>
      <w:pPr>
        <w:tabs>
          <w:tab w:val="num" w:pos="1985"/>
        </w:tabs>
        <w:ind w:left="2552" w:hanging="567"/>
      </w:pPr>
      <w:rPr>
        <w:rFonts w:hint="default"/>
      </w:rPr>
    </w:lvl>
    <w:lvl w:ilvl="5">
      <w:start w:val="1"/>
      <w:numFmt w:val="bullet"/>
      <w:lvlText w:val=""/>
      <w:lvlJc w:val="left"/>
      <w:pPr>
        <w:tabs>
          <w:tab w:val="num" w:pos="1719"/>
        </w:tabs>
        <w:ind w:left="1719" w:hanging="1152"/>
      </w:pPr>
      <w:rPr>
        <w:rFonts w:ascii="Symbol" w:hAnsi="Symbol" w:hint="default"/>
        <w:color w:val="auto"/>
        <w:u w:color="002060"/>
      </w:rPr>
    </w:lvl>
    <w:lvl w:ilvl="6">
      <w:start w:val="1"/>
      <w:numFmt w:val="bullet"/>
      <w:lvlText w:val=""/>
      <w:lvlJc w:val="left"/>
      <w:pPr>
        <w:tabs>
          <w:tab w:val="num" w:pos="1863"/>
        </w:tabs>
        <w:ind w:left="1863" w:hanging="1296"/>
      </w:pPr>
      <w:rPr>
        <w:rFonts w:ascii="Symbol" w:hAnsi="Symbol" w:hint="default"/>
        <w:color w:val="auto"/>
        <w:u w:color="002060"/>
      </w:rPr>
    </w:lvl>
    <w:lvl w:ilvl="7">
      <w:start w:val="1"/>
      <w:numFmt w:val="none"/>
      <w:lvlText w:val=""/>
      <w:lvlJc w:val="left"/>
      <w:pPr>
        <w:tabs>
          <w:tab w:val="num" w:pos="2007"/>
        </w:tabs>
        <w:ind w:left="2007" w:hanging="1440"/>
      </w:pPr>
      <w:rPr>
        <w:rFonts w:hint="default"/>
      </w:rPr>
    </w:lvl>
    <w:lvl w:ilvl="8">
      <w:start w:val="1"/>
      <w:numFmt w:val="none"/>
      <w:lvlText w:val=""/>
      <w:lvlJc w:val="left"/>
      <w:pPr>
        <w:tabs>
          <w:tab w:val="num" w:pos="2151"/>
        </w:tabs>
        <w:ind w:left="2151" w:hanging="1584"/>
      </w:pPr>
      <w:rPr>
        <w:rFonts w:hint="default"/>
      </w:rPr>
    </w:lvl>
  </w:abstractNum>
  <w:abstractNum w:abstractNumId="5" w15:restartNumberingAfterBreak="0">
    <w:nsid w:val="2BF8071D"/>
    <w:multiLevelType w:val="multilevel"/>
    <w:tmpl w:val="B23E73B4"/>
    <w:styleLink w:val="Styleletters"/>
    <w:lvl w:ilvl="0">
      <w:start w:val="1"/>
      <w:numFmt w:val="lowerLetter"/>
      <w:lvlText w:val="%1)"/>
      <w:lvlJc w:val="left"/>
      <w:pPr>
        <w:tabs>
          <w:tab w:val="num" w:pos="1418"/>
        </w:tabs>
        <w:ind w:left="1418" w:hanging="426"/>
      </w:pPr>
      <w:rPr>
        <w:rFonts w:ascii="Arial" w:hAnsi="Arial"/>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385E22A2"/>
    <w:multiLevelType w:val="multilevel"/>
    <w:tmpl w:val="7310A09A"/>
    <w:lvl w:ilvl="0">
      <w:start w:val="1"/>
      <w:numFmt w:val="lowerLetter"/>
      <w:lvlText w:val="%1)"/>
      <w:lvlJc w:val="left"/>
      <w:pPr>
        <w:tabs>
          <w:tab w:val="num" w:pos="999"/>
        </w:tabs>
        <w:ind w:left="851" w:hanging="851"/>
      </w:pPr>
      <w:rPr>
        <w:rFonts w:hint="default"/>
        <w:b w:val="0"/>
        <w:bCs/>
        <w:color w:val="auto"/>
        <w:sz w:val="24"/>
        <w:szCs w:val="24"/>
      </w:rPr>
    </w:lvl>
    <w:lvl w:ilvl="1">
      <w:start w:val="1"/>
      <w:numFmt w:val="decimal"/>
      <w:lvlText w:val="%1%2"/>
      <w:lvlJc w:val="left"/>
      <w:pPr>
        <w:tabs>
          <w:tab w:val="num" w:pos="1143"/>
        </w:tabs>
        <w:ind w:left="851" w:hanging="851"/>
      </w:pPr>
      <w:rPr>
        <w:rFonts w:hint="default"/>
        <w:b/>
        <w:bCs w:val="0"/>
        <w:i w:val="0"/>
        <w:color w:val="002060"/>
        <w:sz w:val="24"/>
        <w:szCs w:val="24"/>
      </w:rPr>
    </w:lvl>
    <w:lvl w:ilvl="2">
      <w:start w:val="1"/>
      <w:numFmt w:val="decimal"/>
      <w:lvlText w:val="%1%2.%3"/>
      <w:lvlJc w:val="left"/>
      <w:pPr>
        <w:tabs>
          <w:tab w:val="num" w:pos="1287"/>
        </w:tabs>
        <w:ind w:left="851" w:hanging="851"/>
      </w:pPr>
      <w:rPr>
        <w:rFonts w:hint="default"/>
        <w:b w:val="0"/>
        <w:bCs/>
        <w:color w:val="auto"/>
        <w:sz w:val="22"/>
        <w:szCs w:val="22"/>
      </w:rPr>
    </w:lvl>
    <w:lvl w:ilvl="3">
      <w:start w:val="1"/>
      <w:numFmt w:val="decimal"/>
      <w:lvlText w:val="%2.%3.%4"/>
      <w:lvlJc w:val="left"/>
      <w:pPr>
        <w:tabs>
          <w:tab w:val="num" w:pos="1701"/>
        </w:tabs>
        <w:ind w:left="1985" w:hanging="1134"/>
      </w:pPr>
      <w:rPr>
        <w:rFonts w:hint="default"/>
        <w:b w:val="0"/>
        <w:color w:val="auto"/>
      </w:rPr>
    </w:lvl>
    <w:lvl w:ilvl="4">
      <w:start w:val="1"/>
      <w:numFmt w:val="lowerLetter"/>
      <w:lvlText w:val="(%5)"/>
      <w:lvlJc w:val="right"/>
      <w:pPr>
        <w:tabs>
          <w:tab w:val="num" w:pos="1985"/>
        </w:tabs>
        <w:ind w:left="2552" w:hanging="567"/>
      </w:pPr>
      <w:rPr>
        <w:rFonts w:hint="default"/>
      </w:rPr>
    </w:lvl>
    <w:lvl w:ilvl="5">
      <w:start w:val="1"/>
      <w:numFmt w:val="bullet"/>
      <w:lvlText w:val=""/>
      <w:lvlJc w:val="left"/>
      <w:pPr>
        <w:tabs>
          <w:tab w:val="num" w:pos="1719"/>
        </w:tabs>
        <w:ind w:left="1719" w:hanging="1152"/>
      </w:pPr>
      <w:rPr>
        <w:rFonts w:ascii="Symbol" w:hAnsi="Symbol" w:hint="default"/>
        <w:color w:val="auto"/>
        <w:u w:color="002060"/>
      </w:rPr>
    </w:lvl>
    <w:lvl w:ilvl="6">
      <w:start w:val="1"/>
      <w:numFmt w:val="bullet"/>
      <w:lvlText w:val=""/>
      <w:lvlJc w:val="left"/>
      <w:pPr>
        <w:tabs>
          <w:tab w:val="num" w:pos="1863"/>
        </w:tabs>
        <w:ind w:left="1863" w:hanging="1296"/>
      </w:pPr>
      <w:rPr>
        <w:rFonts w:ascii="Symbol" w:hAnsi="Symbol" w:hint="default"/>
        <w:color w:val="auto"/>
        <w:u w:color="002060"/>
      </w:rPr>
    </w:lvl>
    <w:lvl w:ilvl="7">
      <w:start w:val="1"/>
      <w:numFmt w:val="none"/>
      <w:lvlText w:val=""/>
      <w:lvlJc w:val="left"/>
      <w:pPr>
        <w:tabs>
          <w:tab w:val="num" w:pos="2007"/>
        </w:tabs>
        <w:ind w:left="2007" w:hanging="1440"/>
      </w:pPr>
      <w:rPr>
        <w:rFonts w:hint="default"/>
      </w:rPr>
    </w:lvl>
    <w:lvl w:ilvl="8">
      <w:start w:val="1"/>
      <w:numFmt w:val="none"/>
      <w:lvlText w:val=""/>
      <w:lvlJc w:val="left"/>
      <w:pPr>
        <w:tabs>
          <w:tab w:val="num" w:pos="2151"/>
        </w:tabs>
        <w:ind w:left="2151" w:hanging="1584"/>
      </w:pPr>
      <w:rPr>
        <w:rFonts w:hint="default"/>
      </w:rPr>
    </w:lvl>
  </w:abstractNum>
  <w:abstractNum w:abstractNumId="7" w15:restartNumberingAfterBreak="0">
    <w:nsid w:val="48121210"/>
    <w:multiLevelType w:val="hybridMultilevel"/>
    <w:tmpl w:val="68D2DCA6"/>
    <w:lvl w:ilvl="0" w:tplc="54A22DDC">
      <w:start w:val="1"/>
      <w:numFmt w:val="lowerRoman"/>
      <w:lvlText w:val="%1."/>
      <w:lvlJc w:val="righ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612882"/>
    <w:multiLevelType w:val="multilevel"/>
    <w:tmpl w:val="7310A09A"/>
    <w:lvl w:ilvl="0">
      <w:start w:val="1"/>
      <w:numFmt w:val="lowerLetter"/>
      <w:lvlText w:val="%1)"/>
      <w:lvlJc w:val="left"/>
      <w:pPr>
        <w:tabs>
          <w:tab w:val="num" w:pos="999"/>
        </w:tabs>
        <w:ind w:left="851" w:hanging="851"/>
      </w:pPr>
      <w:rPr>
        <w:rFonts w:hint="default"/>
        <w:b w:val="0"/>
        <w:bCs/>
        <w:color w:val="auto"/>
        <w:sz w:val="24"/>
        <w:szCs w:val="24"/>
      </w:rPr>
    </w:lvl>
    <w:lvl w:ilvl="1">
      <w:start w:val="1"/>
      <w:numFmt w:val="decimal"/>
      <w:lvlText w:val="%1%2"/>
      <w:lvlJc w:val="left"/>
      <w:pPr>
        <w:tabs>
          <w:tab w:val="num" w:pos="1143"/>
        </w:tabs>
        <w:ind w:left="851" w:hanging="851"/>
      </w:pPr>
      <w:rPr>
        <w:rFonts w:hint="default"/>
        <w:b/>
        <w:bCs w:val="0"/>
        <w:i w:val="0"/>
        <w:color w:val="002060"/>
        <w:sz w:val="24"/>
        <w:szCs w:val="24"/>
      </w:rPr>
    </w:lvl>
    <w:lvl w:ilvl="2">
      <w:start w:val="1"/>
      <w:numFmt w:val="decimal"/>
      <w:lvlText w:val="%1%2.%3"/>
      <w:lvlJc w:val="left"/>
      <w:pPr>
        <w:tabs>
          <w:tab w:val="num" w:pos="1287"/>
        </w:tabs>
        <w:ind w:left="851" w:hanging="851"/>
      </w:pPr>
      <w:rPr>
        <w:rFonts w:hint="default"/>
        <w:b w:val="0"/>
        <w:bCs/>
        <w:color w:val="auto"/>
        <w:sz w:val="22"/>
        <w:szCs w:val="22"/>
      </w:rPr>
    </w:lvl>
    <w:lvl w:ilvl="3">
      <w:start w:val="1"/>
      <w:numFmt w:val="decimal"/>
      <w:lvlText w:val="%2.%3.%4"/>
      <w:lvlJc w:val="left"/>
      <w:pPr>
        <w:tabs>
          <w:tab w:val="num" w:pos="1701"/>
        </w:tabs>
        <w:ind w:left="1985" w:hanging="1134"/>
      </w:pPr>
      <w:rPr>
        <w:rFonts w:hint="default"/>
        <w:b w:val="0"/>
        <w:color w:val="auto"/>
      </w:rPr>
    </w:lvl>
    <w:lvl w:ilvl="4">
      <w:start w:val="1"/>
      <w:numFmt w:val="lowerLetter"/>
      <w:lvlText w:val="(%5)"/>
      <w:lvlJc w:val="right"/>
      <w:pPr>
        <w:tabs>
          <w:tab w:val="num" w:pos="1985"/>
        </w:tabs>
        <w:ind w:left="2552" w:hanging="567"/>
      </w:pPr>
      <w:rPr>
        <w:rFonts w:hint="default"/>
      </w:rPr>
    </w:lvl>
    <w:lvl w:ilvl="5">
      <w:start w:val="1"/>
      <w:numFmt w:val="bullet"/>
      <w:lvlText w:val=""/>
      <w:lvlJc w:val="left"/>
      <w:pPr>
        <w:tabs>
          <w:tab w:val="num" w:pos="1719"/>
        </w:tabs>
        <w:ind w:left="1719" w:hanging="1152"/>
      </w:pPr>
      <w:rPr>
        <w:rFonts w:ascii="Symbol" w:hAnsi="Symbol" w:hint="default"/>
        <w:color w:val="auto"/>
        <w:u w:color="002060"/>
      </w:rPr>
    </w:lvl>
    <w:lvl w:ilvl="6">
      <w:start w:val="1"/>
      <w:numFmt w:val="bullet"/>
      <w:lvlText w:val=""/>
      <w:lvlJc w:val="left"/>
      <w:pPr>
        <w:tabs>
          <w:tab w:val="num" w:pos="1863"/>
        </w:tabs>
        <w:ind w:left="1863" w:hanging="1296"/>
      </w:pPr>
      <w:rPr>
        <w:rFonts w:ascii="Symbol" w:hAnsi="Symbol" w:hint="default"/>
        <w:color w:val="auto"/>
        <w:u w:color="002060"/>
      </w:rPr>
    </w:lvl>
    <w:lvl w:ilvl="7">
      <w:start w:val="1"/>
      <w:numFmt w:val="none"/>
      <w:lvlText w:val=""/>
      <w:lvlJc w:val="left"/>
      <w:pPr>
        <w:tabs>
          <w:tab w:val="num" w:pos="2007"/>
        </w:tabs>
        <w:ind w:left="2007" w:hanging="1440"/>
      </w:pPr>
      <w:rPr>
        <w:rFonts w:hint="default"/>
      </w:rPr>
    </w:lvl>
    <w:lvl w:ilvl="8">
      <w:start w:val="1"/>
      <w:numFmt w:val="none"/>
      <w:lvlText w:val=""/>
      <w:lvlJc w:val="left"/>
      <w:pPr>
        <w:tabs>
          <w:tab w:val="num" w:pos="2151"/>
        </w:tabs>
        <w:ind w:left="2151" w:hanging="1584"/>
      </w:pPr>
      <w:rPr>
        <w:rFonts w:hint="default"/>
      </w:rPr>
    </w:lvl>
  </w:abstractNum>
  <w:abstractNum w:abstractNumId="9" w15:restartNumberingAfterBreak="0">
    <w:nsid w:val="55321956"/>
    <w:multiLevelType w:val="hybridMultilevel"/>
    <w:tmpl w:val="B642950C"/>
    <w:lvl w:ilvl="0" w:tplc="8166ABA8">
      <w:start w:val="9"/>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FC4A2E"/>
    <w:multiLevelType w:val="hybridMultilevel"/>
    <w:tmpl w:val="061EFF6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9E521F"/>
    <w:multiLevelType w:val="hybridMultilevel"/>
    <w:tmpl w:val="1728D7C2"/>
    <w:lvl w:ilvl="0" w:tplc="B77CA77E">
      <w:start w:val="1"/>
      <w:numFmt w:val="decimal"/>
      <w:lvlText w:val="%1."/>
      <w:lvlJc w:val="left"/>
      <w:pPr>
        <w:ind w:left="720" w:hanging="360"/>
      </w:pPr>
      <w:rPr>
        <w:rFonts w:eastAsiaTheme="minorHAnsi" w:hint="default"/>
        <w:b/>
        <w:color w:val="00206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22510B"/>
    <w:multiLevelType w:val="hybridMultilevel"/>
    <w:tmpl w:val="C700BEB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09D7BEC"/>
    <w:multiLevelType w:val="hybridMultilevel"/>
    <w:tmpl w:val="A38CD662"/>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72306790"/>
    <w:multiLevelType w:val="multilevel"/>
    <w:tmpl w:val="702CD73C"/>
    <w:lvl w:ilvl="0">
      <w:start w:val="1"/>
      <w:numFmt w:val="upperLetter"/>
      <w:lvlText w:val="%1"/>
      <w:lvlJc w:val="left"/>
      <w:pPr>
        <w:tabs>
          <w:tab w:val="num" w:pos="999"/>
        </w:tabs>
        <w:ind w:left="851" w:hanging="851"/>
      </w:pPr>
      <w:rPr>
        <w:rFonts w:hint="default"/>
        <w:b/>
        <w:color w:val="auto"/>
      </w:rPr>
    </w:lvl>
    <w:lvl w:ilvl="1">
      <w:start w:val="1"/>
      <w:numFmt w:val="decimal"/>
      <w:lvlText w:val="%1%2"/>
      <w:lvlJc w:val="left"/>
      <w:pPr>
        <w:tabs>
          <w:tab w:val="num" w:pos="1143"/>
        </w:tabs>
        <w:ind w:left="851" w:hanging="851"/>
      </w:pPr>
      <w:rPr>
        <w:rFonts w:hint="default"/>
        <w:b/>
        <w:bCs w:val="0"/>
        <w:i w:val="0"/>
        <w:color w:val="002060"/>
        <w:sz w:val="28"/>
        <w:szCs w:val="28"/>
      </w:rPr>
    </w:lvl>
    <w:lvl w:ilvl="2">
      <w:start w:val="1"/>
      <w:numFmt w:val="decimal"/>
      <w:lvlText w:val="%1%2.%3"/>
      <w:lvlJc w:val="left"/>
      <w:pPr>
        <w:tabs>
          <w:tab w:val="num" w:pos="1287"/>
        </w:tabs>
        <w:ind w:left="851" w:hanging="851"/>
      </w:pPr>
      <w:rPr>
        <w:rFonts w:hint="default"/>
        <w:b w:val="0"/>
        <w:bCs/>
        <w:sz w:val="22"/>
        <w:szCs w:val="22"/>
      </w:rPr>
    </w:lvl>
    <w:lvl w:ilvl="3">
      <w:start w:val="1"/>
      <w:numFmt w:val="bullet"/>
      <w:lvlText w:val=""/>
      <w:lvlJc w:val="left"/>
      <w:pPr>
        <w:ind w:left="1211" w:hanging="360"/>
      </w:pPr>
      <w:rPr>
        <w:rFonts w:ascii="Wingdings" w:hAnsi="Wingdings" w:hint="default"/>
      </w:rPr>
    </w:lvl>
    <w:lvl w:ilvl="4">
      <w:start w:val="1"/>
      <w:numFmt w:val="lowerLetter"/>
      <w:lvlText w:val="(%5)"/>
      <w:lvlJc w:val="right"/>
      <w:pPr>
        <w:tabs>
          <w:tab w:val="num" w:pos="1985"/>
        </w:tabs>
        <w:ind w:left="2552" w:hanging="567"/>
      </w:pPr>
      <w:rPr>
        <w:rFonts w:hint="default"/>
      </w:rPr>
    </w:lvl>
    <w:lvl w:ilvl="5">
      <w:start w:val="1"/>
      <w:numFmt w:val="bullet"/>
      <w:lvlText w:val=""/>
      <w:lvlJc w:val="left"/>
      <w:pPr>
        <w:tabs>
          <w:tab w:val="num" w:pos="1719"/>
        </w:tabs>
        <w:ind w:left="1719" w:hanging="1152"/>
      </w:pPr>
      <w:rPr>
        <w:rFonts w:ascii="Symbol" w:hAnsi="Symbol" w:hint="default"/>
        <w:color w:val="auto"/>
        <w:u w:color="002060"/>
      </w:rPr>
    </w:lvl>
    <w:lvl w:ilvl="6">
      <w:start w:val="1"/>
      <w:numFmt w:val="bullet"/>
      <w:lvlText w:val=""/>
      <w:lvlJc w:val="left"/>
      <w:pPr>
        <w:tabs>
          <w:tab w:val="num" w:pos="1863"/>
        </w:tabs>
        <w:ind w:left="1863" w:hanging="1296"/>
      </w:pPr>
      <w:rPr>
        <w:rFonts w:ascii="Symbol" w:hAnsi="Symbol" w:hint="default"/>
        <w:color w:val="auto"/>
        <w:u w:color="002060"/>
      </w:rPr>
    </w:lvl>
    <w:lvl w:ilvl="7">
      <w:start w:val="1"/>
      <w:numFmt w:val="none"/>
      <w:lvlText w:val=""/>
      <w:lvlJc w:val="left"/>
      <w:pPr>
        <w:tabs>
          <w:tab w:val="num" w:pos="2007"/>
        </w:tabs>
        <w:ind w:left="2007" w:hanging="1440"/>
      </w:pPr>
      <w:rPr>
        <w:rFonts w:hint="default"/>
      </w:rPr>
    </w:lvl>
    <w:lvl w:ilvl="8">
      <w:start w:val="1"/>
      <w:numFmt w:val="none"/>
      <w:lvlText w:val=""/>
      <w:lvlJc w:val="left"/>
      <w:pPr>
        <w:tabs>
          <w:tab w:val="num" w:pos="2151"/>
        </w:tabs>
        <w:ind w:left="2151" w:hanging="1584"/>
      </w:pPr>
      <w:rPr>
        <w:rFonts w:hint="default"/>
      </w:rPr>
    </w:lvl>
  </w:abstractNum>
  <w:abstractNum w:abstractNumId="15" w15:restartNumberingAfterBreak="0">
    <w:nsid w:val="7C51716C"/>
    <w:multiLevelType w:val="hybridMultilevel"/>
    <w:tmpl w:val="5686CEE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03">
      <w:start w:val="1"/>
      <w:numFmt w:val="bullet"/>
      <w:lvlText w:val="o"/>
      <w:lvlJc w:val="left"/>
      <w:pPr>
        <w:ind w:left="2880" w:hanging="360"/>
      </w:pPr>
      <w:rPr>
        <w:rFonts w:ascii="Courier New" w:hAnsi="Courier New" w:cs="Courier New"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9930455">
    <w:abstractNumId w:val="11"/>
  </w:num>
  <w:num w:numId="2" w16cid:durableId="352269587">
    <w:abstractNumId w:val="10"/>
  </w:num>
  <w:num w:numId="3" w16cid:durableId="1338390547">
    <w:abstractNumId w:val="15"/>
  </w:num>
  <w:num w:numId="4" w16cid:durableId="1467312314">
    <w:abstractNumId w:val="12"/>
  </w:num>
  <w:num w:numId="5" w16cid:durableId="1919631139">
    <w:abstractNumId w:val="13"/>
  </w:num>
  <w:num w:numId="6" w16cid:durableId="2006275022">
    <w:abstractNumId w:val="2"/>
  </w:num>
  <w:num w:numId="7" w16cid:durableId="524095785">
    <w:abstractNumId w:val="5"/>
  </w:num>
  <w:num w:numId="8" w16cid:durableId="1251623287">
    <w:abstractNumId w:val="14"/>
  </w:num>
  <w:num w:numId="9" w16cid:durableId="59789487">
    <w:abstractNumId w:val="3"/>
  </w:num>
  <w:num w:numId="10" w16cid:durableId="971180541">
    <w:abstractNumId w:val="8"/>
  </w:num>
  <w:num w:numId="11" w16cid:durableId="995760894">
    <w:abstractNumId w:val="4"/>
  </w:num>
  <w:num w:numId="12" w16cid:durableId="1783105689">
    <w:abstractNumId w:val="1"/>
  </w:num>
  <w:num w:numId="13" w16cid:durableId="918056455">
    <w:abstractNumId w:val="9"/>
  </w:num>
  <w:num w:numId="14" w16cid:durableId="991253587">
    <w:abstractNumId w:val="7"/>
  </w:num>
  <w:num w:numId="15" w16cid:durableId="1735270814">
    <w:abstractNumId w:val="6"/>
  </w:num>
  <w:num w:numId="16" w16cid:durableId="156796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5E"/>
    <w:rsid w:val="00034F2E"/>
    <w:rsid w:val="00070EE7"/>
    <w:rsid w:val="000D0FDF"/>
    <w:rsid w:val="001274F3"/>
    <w:rsid w:val="00147C6A"/>
    <w:rsid w:val="00155B38"/>
    <w:rsid w:val="001A34CE"/>
    <w:rsid w:val="001C6724"/>
    <w:rsid w:val="001D00A5"/>
    <w:rsid w:val="00274C27"/>
    <w:rsid w:val="00350CC0"/>
    <w:rsid w:val="003B3954"/>
    <w:rsid w:val="003F00A3"/>
    <w:rsid w:val="004040B6"/>
    <w:rsid w:val="00415C7A"/>
    <w:rsid w:val="0045487F"/>
    <w:rsid w:val="004B52EE"/>
    <w:rsid w:val="004F407B"/>
    <w:rsid w:val="00532758"/>
    <w:rsid w:val="00536A85"/>
    <w:rsid w:val="005423E7"/>
    <w:rsid w:val="005726C2"/>
    <w:rsid w:val="00580F0E"/>
    <w:rsid w:val="005C7521"/>
    <w:rsid w:val="006D1EED"/>
    <w:rsid w:val="006D560E"/>
    <w:rsid w:val="0072787A"/>
    <w:rsid w:val="00741FE8"/>
    <w:rsid w:val="00756818"/>
    <w:rsid w:val="00932884"/>
    <w:rsid w:val="00933DD2"/>
    <w:rsid w:val="0096182D"/>
    <w:rsid w:val="00982B01"/>
    <w:rsid w:val="009E3C2A"/>
    <w:rsid w:val="009F0360"/>
    <w:rsid w:val="00A35BE8"/>
    <w:rsid w:val="00A35F3B"/>
    <w:rsid w:val="00AD06FE"/>
    <w:rsid w:val="00AE7031"/>
    <w:rsid w:val="00B1764B"/>
    <w:rsid w:val="00B3404F"/>
    <w:rsid w:val="00B401B2"/>
    <w:rsid w:val="00B523EF"/>
    <w:rsid w:val="00B76922"/>
    <w:rsid w:val="00B774B9"/>
    <w:rsid w:val="00BA2044"/>
    <w:rsid w:val="00C2139A"/>
    <w:rsid w:val="00C2775B"/>
    <w:rsid w:val="00D24749"/>
    <w:rsid w:val="00D343D8"/>
    <w:rsid w:val="00D95E9B"/>
    <w:rsid w:val="00D97870"/>
    <w:rsid w:val="00DC3F89"/>
    <w:rsid w:val="00E05161"/>
    <w:rsid w:val="00E21B5E"/>
    <w:rsid w:val="00E62375"/>
    <w:rsid w:val="00E6270B"/>
    <w:rsid w:val="00EC32CB"/>
    <w:rsid w:val="00EF7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1726"/>
  <w15:chartTrackingRefBased/>
  <w15:docId w15:val="{848B66C8-423B-46E3-B007-A097B780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21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1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B5E"/>
    <w:rPr>
      <w:rFonts w:eastAsiaTheme="majorEastAsia" w:cstheme="majorBidi"/>
      <w:color w:val="272727" w:themeColor="text1" w:themeTint="D8"/>
    </w:rPr>
  </w:style>
  <w:style w:type="paragraph" w:styleId="Title">
    <w:name w:val="Title"/>
    <w:basedOn w:val="Normal"/>
    <w:next w:val="Normal"/>
    <w:link w:val="TitleChar"/>
    <w:uiPriority w:val="10"/>
    <w:qFormat/>
    <w:rsid w:val="00E21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B5E"/>
    <w:pPr>
      <w:spacing w:before="160"/>
      <w:jc w:val="center"/>
    </w:pPr>
    <w:rPr>
      <w:i/>
      <w:iCs/>
      <w:color w:val="404040" w:themeColor="text1" w:themeTint="BF"/>
    </w:rPr>
  </w:style>
  <w:style w:type="character" w:customStyle="1" w:styleId="QuoteChar">
    <w:name w:val="Quote Char"/>
    <w:basedOn w:val="DefaultParagraphFont"/>
    <w:link w:val="Quote"/>
    <w:uiPriority w:val="29"/>
    <w:rsid w:val="00E21B5E"/>
    <w:rPr>
      <w:i/>
      <w:iCs/>
      <w:color w:val="404040" w:themeColor="text1" w:themeTint="BF"/>
    </w:rPr>
  </w:style>
  <w:style w:type="paragraph" w:styleId="ListParagraph">
    <w:name w:val="List Paragraph"/>
    <w:aliases w:val="Dot pt"/>
    <w:basedOn w:val="Normal"/>
    <w:link w:val="ListParagraphChar"/>
    <w:uiPriority w:val="34"/>
    <w:qFormat/>
    <w:rsid w:val="00E21B5E"/>
    <w:pPr>
      <w:ind w:left="720"/>
      <w:contextualSpacing/>
    </w:pPr>
  </w:style>
  <w:style w:type="character" w:styleId="IntenseEmphasis">
    <w:name w:val="Intense Emphasis"/>
    <w:basedOn w:val="DefaultParagraphFont"/>
    <w:uiPriority w:val="21"/>
    <w:qFormat/>
    <w:rsid w:val="00E21B5E"/>
    <w:rPr>
      <w:i/>
      <w:iCs/>
      <w:color w:val="0F4761" w:themeColor="accent1" w:themeShade="BF"/>
    </w:rPr>
  </w:style>
  <w:style w:type="paragraph" w:styleId="IntenseQuote">
    <w:name w:val="Intense Quote"/>
    <w:basedOn w:val="Normal"/>
    <w:next w:val="Normal"/>
    <w:link w:val="IntenseQuoteChar"/>
    <w:uiPriority w:val="30"/>
    <w:qFormat/>
    <w:rsid w:val="00E21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B5E"/>
    <w:rPr>
      <w:i/>
      <w:iCs/>
      <w:color w:val="0F4761" w:themeColor="accent1" w:themeShade="BF"/>
    </w:rPr>
  </w:style>
  <w:style w:type="character" w:styleId="IntenseReference">
    <w:name w:val="Intense Reference"/>
    <w:basedOn w:val="DefaultParagraphFont"/>
    <w:uiPriority w:val="32"/>
    <w:qFormat/>
    <w:rsid w:val="00E21B5E"/>
    <w:rPr>
      <w:b/>
      <w:bCs/>
      <w:smallCaps/>
      <w:color w:val="0F4761" w:themeColor="accent1" w:themeShade="BF"/>
      <w:spacing w:val="5"/>
    </w:rPr>
  </w:style>
  <w:style w:type="table" w:styleId="TableGrid">
    <w:name w:val="Table Grid"/>
    <w:basedOn w:val="TableNormal"/>
    <w:uiPriority w:val="39"/>
    <w:rsid w:val="00E21B5E"/>
    <w:pPr>
      <w:spacing w:after="0" w:line="240" w:lineRule="auto"/>
    </w:pPr>
    <w:rPr>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character" w:customStyle="1" w:styleId="ListParagraphChar">
    <w:name w:val="List Paragraph Char"/>
    <w:aliases w:val="Dot pt Char"/>
    <w:link w:val="ListParagraph"/>
    <w:uiPriority w:val="34"/>
    <w:qFormat/>
    <w:rsid w:val="00E21B5E"/>
  </w:style>
  <w:style w:type="character" w:styleId="Hyperlink">
    <w:name w:val="Hyperlink"/>
    <w:basedOn w:val="DefaultParagraphFont"/>
    <w:uiPriority w:val="99"/>
    <w:rsid w:val="00E21B5E"/>
    <w:rPr>
      <w:color w:val="000000" w:themeColor="text1"/>
      <w:u w:val="single"/>
    </w:rPr>
  </w:style>
  <w:style w:type="paragraph" w:customStyle="1" w:styleId="Tendertemplate">
    <w:name w:val="Tender template"/>
    <w:basedOn w:val="Heading1"/>
    <w:link w:val="TendertemplateChar"/>
    <w:qFormat/>
    <w:rsid w:val="004040B6"/>
    <w:pPr>
      <w:keepLines w:val="0"/>
      <w:spacing w:before="0" w:after="480" w:line="300" w:lineRule="atLeast"/>
      <w:jc w:val="center"/>
    </w:pPr>
    <w:rPr>
      <w:rFonts w:ascii="Arial" w:eastAsia="Times New Roman" w:hAnsi="Arial" w:cs="Times New Roman"/>
      <w:b/>
      <w:bCs/>
      <w:color w:val="FFFFFF" w:themeColor="background1"/>
      <w:kern w:val="0"/>
      <w:sz w:val="48"/>
      <w:szCs w:val="48"/>
      <w14:ligatures w14:val="none"/>
    </w:rPr>
  </w:style>
  <w:style w:type="character" w:customStyle="1" w:styleId="TendertemplateChar">
    <w:name w:val="Tender template Char"/>
    <w:basedOn w:val="DefaultParagraphFont"/>
    <w:link w:val="Tendertemplate"/>
    <w:rsid w:val="004040B6"/>
    <w:rPr>
      <w:rFonts w:ascii="Arial" w:eastAsia="Times New Roman" w:hAnsi="Arial" w:cs="Times New Roman"/>
      <w:b/>
      <w:bCs/>
      <w:color w:val="FFFFFF" w:themeColor="background1"/>
      <w:kern w:val="0"/>
      <w:sz w:val="48"/>
      <w:szCs w:val="48"/>
      <w14:ligatures w14:val="none"/>
    </w:rPr>
  </w:style>
  <w:style w:type="numbering" w:customStyle="1" w:styleId="Styleletters">
    <w:name w:val="Style letters"/>
    <w:basedOn w:val="NoList"/>
    <w:rsid w:val="004040B6"/>
    <w:pPr>
      <w:numPr>
        <w:numId w:val="7"/>
      </w:numPr>
    </w:pPr>
  </w:style>
  <w:style w:type="character" w:styleId="UnresolvedMention">
    <w:name w:val="Unresolved Mention"/>
    <w:basedOn w:val="DefaultParagraphFont"/>
    <w:uiPriority w:val="99"/>
    <w:semiHidden/>
    <w:unhideWhenUsed/>
    <w:rsid w:val="003B3954"/>
    <w:rPr>
      <w:color w:val="605E5C"/>
      <w:shd w:val="clear" w:color="auto" w:fill="E1DFDD"/>
    </w:rPr>
  </w:style>
  <w:style w:type="character" w:styleId="CommentReference">
    <w:name w:val="annotation reference"/>
    <w:basedOn w:val="DefaultParagraphFont"/>
    <w:uiPriority w:val="99"/>
    <w:semiHidden/>
    <w:unhideWhenUsed/>
    <w:rsid w:val="00EF70CD"/>
    <w:rPr>
      <w:sz w:val="16"/>
      <w:szCs w:val="16"/>
    </w:rPr>
  </w:style>
  <w:style w:type="paragraph" w:styleId="CommentText">
    <w:name w:val="annotation text"/>
    <w:basedOn w:val="Normal"/>
    <w:link w:val="CommentTextChar"/>
    <w:uiPriority w:val="99"/>
    <w:unhideWhenUsed/>
    <w:rsid w:val="00EF70CD"/>
    <w:pPr>
      <w:spacing w:line="240" w:lineRule="auto"/>
    </w:pPr>
    <w:rPr>
      <w:sz w:val="20"/>
      <w:szCs w:val="20"/>
    </w:rPr>
  </w:style>
  <w:style w:type="character" w:customStyle="1" w:styleId="CommentTextChar">
    <w:name w:val="Comment Text Char"/>
    <w:basedOn w:val="DefaultParagraphFont"/>
    <w:link w:val="CommentText"/>
    <w:uiPriority w:val="99"/>
    <w:rsid w:val="00EF70CD"/>
    <w:rPr>
      <w:sz w:val="20"/>
      <w:szCs w:val="20"/>
    </w:rPr>
  </w:style>
  <w:style w:type="paragraph" w:styleId="CommentSubject">
    <w:name w:val="annotation subject"/>
    <w:basedOn w:val="CommentText"/>
    <w:next w:val="CommentText"/>
    <w:link w:val="CommentSubjectChar"/>
    <w:uiPriority w:val="99"/>
    <w:semiHidden/>
    <w:unhideWhenUsed/>
    <w:rsid w:val="00EF70CD"/>
    <w:rPr>
      <w:b/>
      <w:bCs/>
    </w:rPr>
  </w:style>
  <w:style w:type="character" w:customStyle="1" w:styleId="CommentSubjectChar">
    <w:name w:val="Comment Subject Char"/>
    <w:basedOn w:val="CommentTextChar"/>
    <w:link w:val="CommentSubject"/>
    <w:uiPriority w:val="99"/>
    <w:semiHidden/>
    <w:rsid w:val="00EF70CD"/>
    <w:rPr>
      <w:b/>
      <w:bCs/>
      <w:sz w:val="20"/>
      <w:szCs w:val="20"/>
    </w:rPr>
  </w:style>
  <w:style w:type="paragraph" w:customStyle="1" w:styleId="Default">
    <w:name w:val="Default"/>
    <w:rsid w:val="00350CC0"/>
    <w:pPr>
      <w:autoSpaceDE w:val="0"/>
      <w:autoSpaceDN w:val="0"/>
      <w:adjustRightInd w:val="0"/>
      <w:spacing w:after="0" w:line="240" w:lineRule="auto"/>
    </w:pPr>
    <w:rPr>
      <w:rFonts w:ascii="Aptos Narrow" w:hAnsi="Aptos Narrow" w:cs="Aptos Narrow"/>
      <w:color w:val="000000"/>
      <w:kern w:val="0"/>
      <w:sz w:val="24"/>
      <w:szCs w:val="24"/>
    </w:rPr>
  </w:style>
  <w:style w:type="paragraph" w:styleId="ListBullet">
    <w:name w:val="List Bullet"/>
    <w:basedOn w:val="Normal"/>
    <w:uiPriority w:val="99"/>
    <w:unhideWhenUsed/>
    <w:rsid w:val="00350CC0"/>
    <w:pPr>
      <w:numPr>
        <w:numId w:val="16"/>
      </w:numPr>
      <w:tabs>
        <w:tab w:val="clear" w:pos="360"/>
      </w:tabs>
      <w:spacing w:line="278" w:lineRule="auto"/>
      <w:ind w:left="0" w:firstLine="0"/>
      <w:contextualSpacing/>
    </w:pPr>
    <w:rPr>
      <w:rFonts w:eastAsiaTheme="minorEastAsia"/>
      <w:sz w:val="24"/>
      <w:szCs w:val="24"/>
      <w:lang w:val="en-US" w:eastAsia="zh-CN"/>
    </w:rPr>
  </w:style>
  <w:style w:type="character" w:styleId="FollowedHyperlink">
    <w:name w:val="FollowedHyperlink"/>
    <w:basedOn w:val="DefaultParagraphFont"/>
    <w:uiPriority w:val="99"/>
    <w:semiHidden/>
    <w:unhideWhenUsed/>
    <w:rsid w:val="00AD06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mailto:commissioning@torbay.gov.uk" TargetMode="External"/><Relationship Id="rId4" Type="http://schemas.openxmlformats.org/officeDocument/2006/relationships/numbering" Target="numbering.xml"/><Relationship Id="rId9" Type="http://schemas.openxmlformats.org/officeDocument/2006/relationships/hyperlink" Target="https://www.torbay.gov.uk/business/food-safety/food-business-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C4A968A69D9842B72986355540087C" ma:contentTypeVersion="21" ma:contentTypeDescription="Create a new document." ma:contentTypeScope="" ma:versionID="d7a68f50265b7deb184fd3da47292151">
  <xsd:schema xmlns:xsd="http://www.w3.org/2001/XMLSchema" xmlns:xs="http://www.w3.org/2001/XMLSchema" xmlns:p="http://schemas.microsoft.com/office/2006/metadata/properties" xmlns:ns2="0a3a3920-c8f5-4112-8b8d-7cfb968ae44a" xmlns:ns3="1d55140f-3a19-431a-858d-bbd72d0eba94" targetNamespace="http://schemas.microsoft.com/office/2006/metadata/properties" ma:root="true" ma:fieldsID="71e7d5ec87560ea2a97e67f80bb53a66" ns2:_="" ns3:_="">
    <xsd:import namespace="0a3a3920-c8f5-4112-8b8d-7cfb968ae44a"/>
    <xsd:import namespace="1d55140f-3a19-431a-858d-bbd72d0eba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3920-c8f5-4112-8b8d-7cfb968a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5140f-3a19-431a-858d-bbd72d0eba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899e6b-6dd0-4414-8db0-fcdb8d8e4f93}" ma:internalName="TaxCatchAll" ma:readOnly="false" ma:showField="CatchAllData" ma:web="1d55140f-3a19-431a-858d-bbd72d0eb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3a3920-c8f5-4112-8b8d-7cfb968ae44a">
      <Terms xmlns="http://schemas.microsoft.com/office/infopath/2007/PartnerControls"/>
    </lcf76f155ced4ddcb4097134ff3c332f>
    <TaxCatchAll xmlns="1d55140f-3a19-431a-858d-bbd72d0eba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AA145-6048-45E2-82BC-A6104BC98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3920-c8f5-4112-8b8d-7cfb968ae44a"/>
    <ds:schemaRef ds:uri="1d55140f-3a19-431a-858d-bbd72d0eb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9E5A4-3D6D-4AF7-90FC-27A99B2C996A}">
  <ds:schemaRefs>
    <ds:schemaRef ds:uri="http://schemas.microsoft.com/office/2006/metadata/properties"/>
    <ds:schemaRef ds:uri="http://schemas.microsoft.com/office/infopath/2007/PartnerControls"/>
    <ds:schemaRef ds:uri="0a3a3920-c8f5-4112-8b8d-7cfb968ae44a"/>
    <ds:schemaRef ds:uri="1d55140f-3a19-431a-858d-bbd72d0eba94"/>
  </ds:schemaRefs>
</ds:datastoreItem>
</file>

<file path=customXml/itemProps3.xml><?xml version="1.0" encoding="utf-8"?>
<ds:datastoreItem xmlns:ds="http://schemas.openxmlformats.org/officeDocument/2006/customXml" ds:itemID="{EF7CCFDB-405F-489E-A1C3-BBB023E5A616}">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18</TotalTime>
  <Pages>10</Pages>
  <Words>2554</Words>
  <Characters>14562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TSDFT</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Becky (TORBAY AND SOUTH DEVON NHS FOUNDATION TRUST)</dc:creator>
  <cp:keywords/>
  <dc:description/>
  <cp:lastModifiedBy>Shiell, Jessie</cp:lastModifiedBy>
  <cp:revision>2</cp:revision>
  <dcterms:created xsi:type="dcterms:W3CDTF">2025-10-14T21:58:00Z</dcterms:created>
  <dcterms:modified xsi:type="dcterms:W3CDTF">2025-10-14T21:58:00Z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0x01010069C4A968A69D9842B72986355540087C</vt:lpwstr>
  </property>
  <property fmtid="{D5CDD505-2E9C-101B-9397-08002B2CF9AE}" pid="3" name="MediaServiceImageTags">
    <vt:lpwstr/>
  </property>
</Properties>
</file>