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Y="1"/>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489" w:themeFill="text1"/>
        <w:tblLayout w:type="fixed"/>
        <w:tblCellMar>
          <w:left w:w="567" w:type="dxa"/>
          <w:bottom w:w="567" w:type="dxa"/>
          <w:right w:w="567" w:type="dxa"/>
        </w:tblCellMar>
        <w:tblLook w:val="04A0" w:firstRow="1" w:lastRow="0" w:firstColumn="1" w:lastColumn="0" w:noHBand="0" w:noVBand="1"/>
      </w:tblPr>
      <w:tblGrid>
        <w:gridCol w:w="8049"/>
        <w:gridCol w:w="3858"/>
      </w:tblGrid>
      <w:tr w:rsidR="00540940" w14:paraId="01CFB48E" w14:textId="77777777" w:rsidTr="1E0AEBE1">
        <w:trPr>
          <w:trHeight w:hRule="exact" w:val="10206"/>
        </w:trPr>
        <w:tc>
          <w:tcPr>
            <w:tcW w:w="11907" w:type="dxa"/>
            <w:gridSpan w:val="2"/>
            <w:shd w:val="clear" w:color="auto" w:fill="004489" w:themeFill="text1"/>
            <w:tcMar>
              <w:top w:w="0" w:type="dxa"/>
              <w:left w:w="0" w:type="dxa"/>
              <w:bottom w:w="0" w:type="dxa"/>
              <w:right w:w="0" w:type="dxa"/>
            </w:tcMar>
            <w:vAlign w:val="center"/>
          </w:tcPr>
          <w:p w14:paraId="01CFB48D" w14:textId="77777777" w:rsidR="00540940" w:rsidRDefault="00501137" w:rsidP="00AE4521">
            <w:pPr>
              <w:pStyle w:val="dateoncover"/>
              <w:jc w:val="center"/>
            </w:pPr>
            <w:r>
              <w:rPr>
                <w:noProof/>
                <w:lang w:eastAsia="en-GB"/>
              </w:rPr>
              <w:drawing>
                <wp:inline distT="0" distB="0" distL="0" distR="0" wp14:anchorId="01CFB63E" wp14:editId="07F6B923">
                  <wp:extent cx="7558753" cy="5669036"/>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7619724" cy="5714764"/>
                          </a:xfrm>
                          <a:prstGeom prst="rect">
                            <a:avLst/>
                          </a:prstGeom>
                        </pic:spPr>
                      </pic:pic>
                    </a:graphicData>
                  </a:graphic>
                </wp:inline>
              </w:drawing>
            </w:r>
          </w:p>
        </w:tc>
      </w:tr>
      <w:tr w:rsidR="00540940" w14:paraId="01CFB491" w14:textId="77777777" w:rsidTr="1E0AEBE1">
        <w:trPr>
          <w:trHeight w:hRule="exact" w:val="567"/>
        </w:trPr>
        <w:tc>
          <w:tcPr>
            <w:tcW w:w="8049" w:type="dxa"/>
            <w:shd w:val="clear" w:color="auto" w:fill="004489" w:themeFill="text1"/>
            <w:tcMar>
              <w:top w:w="170" w:type="dxa"/>
              <w:bottom w:w="170" w:type="dxa"/>
            </w:tcMar>
          </w:tcPr>
          <w:p w14:paraId="01CFB48F" w14:textId="77777777" w:rsidR="00540940" w:rsidRDefault="00540940" w:rsidP="00F96F17"/>
        </w:tc>
        <w:tc>
          <w:tcPr>
            <w:tcW w:w="3858" w:type="dxa"/>
            <w:shd w:val="clear" w:color="auto" w:fill="FABB00" w:themeFill="background2"/>
            <w:tcMar>
              <w:top w:w="170" w:type="dxa"/>
              <w:bottom w:w="170" w:type="dxa"/>
            </w:tcMar>
          </w:tcPr>
          <w:p w14:paraId="01CFB490" w14:textId="5A27DB09" w:rsidR="00540940" w:rsidRPr="00CC271D" w:rsidRDefault="000772B1" w:rsidP="0090343F">
            <w:pPr>
              <w:pStyle w:val="dateoncover"/>
            </w:pPr>
            <w:r>
              <w:t xml:space="preserve">February </w:t>
            </w:r>
            <w:r w:rsidR="009F27B4">
              <w:t>202</w:t>
            </w:r>
            <w:r>
              <w:t>6</w:t>
            </w:r>
          </w:p>
        </w:tc>
      </w:tr>
      <w:tr w:rsidR="00540940" w14:paraId="01CFB496" w14:textId="77777777" w:rsidTr="1E0AEBE1">
        <w:trPr>
          <w:trHeight w:hRule="exact" w:val="5061"/>
        </w:trPr>
        <w:tc>
          <w:tcPr>
            <w:tcW w:w="8049" w:type="dxa"/>
            <w:shd w:val="clear" w:color="auto" w:fill="004489" w:themeFill="text1"/>
          </w:tcPr>
          <w:p w14:paraId="01CFB492" w14:textId="77777777" w:rsidR="00684D65" w:rsidRDefault="00684D65" w:rsidP="00B843A9">
            <w:pPr>
              <w:pStyle w:val="Coverheading"/>
              <w:framePr w:wrap="auto" w:vAnchor="margin" w:hAnchor="text" w:yAlign="inline"/>
              <w:suppressOverlap w:val="0"/>
            </w:pPr>
          </w:p>
          <w:p w14:paraId="01CFB493" w14:textId="06E81EC9" w:rsidR="00A45AA0" w:rsidRPr="0090343F" w:rsidRDefault="00C6681C" w:rsidP="00A45AA0">
            <w:pPr>
              <w:pStyle w:val="coversubtitle"/>
              <w:framePr w:wrap="auto" w:vAnchor="margin" w:hAnchor="text" w:yAlign="inline"/>
              <w:suppressOverlap w:val="0"/>
              <w:rPr>
                <w:color w:val="FFFFFF" w:themeColor="background1"/>
                <w:sz w:val="52"/>
                <w:szCs w:val="52"/>
              </w:rPr>
            </w:pPr>
            <w:r>
              <w:rPr>
                <w:bCs/>
                <w:color w:val="FFFFFF" w:themeColor="background1"/>
                <w:sz w:val="52"/>
                <w:szCs w:val="52"/>
              </w:rPr>
              <w:t>Counter Fraud</w:t>
            </w:r>
            <w:r w:rsidR="00AD756E">
              <w:rPr>
                <w:bCs/>
                <w:color w:val="FFFFFF" w:themeColor="background1"/>
                <w:sz w:val="52"/>
                <w:szCs w:val="52"/>
              </w:rPr>
              <w:t>,</w:t>
            </w:r>
            <w:r w:rsidR="00DA6017">
              <w:rPr>
                <w:bCs/>
                <w:color w:val="FFFFFF" w:themeColor="background1"/>
                <w:sz w:val="52"/>
                <w:szCs w:val="52"/>
              </w:rPr>
              <w:t xml:space="preserve"> </w:t>
            </w:r>
            <w:r w:rsidR="000772B1">
              <w:rPr>
                <w:bCs/>
                <w:color w:val="FFFFFF" w:themeColor="background1"/>
                <w:sz w:val="52"/>
                <w:szCs w:val="52"/>
              </w:rPr>
              <w:t>Error, Bribery</w:t>
            </w:r>
            <w:r>
              <w:rPr>
                <w:bCs/>
                <w:color w:val="FFFFFF" w:themeColor="background1"/>
                <w:sz w:val="52"/>
                <w:szCs w:val="52"/>
              </w:rPr>
              <w:t xml:space="preserve"> and Corruption </w:t>
            </w:r>
            <w:r w:rsidR="0063748F" w:rsidRPr="0090343F">
              <w:rPr>
                <w:bCs/>
                <w:color w:val="FFFFFF" w:themeColor="background1"/>
                <w:sz w:val="52"/>
                <w:szCs w:val="52"/>
              </w:rPr>
              <w:t>Policy</w:t>
            </w:r>
            <w:r w:rsidR="00A45AA0" w:rsidRPr="0090343F">
              <w:rPr>
                <w:bCs/>
                <w:color w:val="FFFFFF" w:themeColor="background1"/>
                <w:sz w:val="52"/>
                <w:szCs w:val="52"/>
              </w:rPr>
              <w:t xml:space="preserve"> </w:t>
            </w:r>
          </w:p>
          <w:p w14:paraId="01CFB494" w14:textId="77777777" w:rsidR="00540940" w:rsidRPr="00CC271D" w:rsidRDefault="00540940" w:rsidP="00B843A9">
            <w:pPr>
              <w:pStyle w:val="coversubtitle"/>
              <w:framePr w:wrap="auto" w:vAnchor="margin" w:hAnchor="text" w:yAlign="inline"/>
              <w:suppressOverlap w:val="0"/>
              <w:rPr>
                <w:color w:val="FFFFFF" w:themeColor="background1"/>
                <w:sz w:val="48"/>
                <w:szCs w:val="48"/>
              </w:rPr>
            </w:pPr>
          </w:p>
        </w:tc>
        <w:tc>
          <w:tcPr>
            <w:tcW w:w="3858" w:type="dxa"/>
            <w:shd w:val="clear" w:color="auto" w:fill="004489" w:themeFill="text1"/>
            <w:vAlign w:val="bottom"/>
          </w:tcPr>
          <w:p w14:paraId="01CFB495" w14:textId="780C1C22" w:rsidR="00540940" w:rsidRDefault="00E21ED1" w:rsidP="00F96F17">
            <w:pPr>
              <w:jc w:val="right"/>
            </w:pPr>
            <w:r w:rsidRPr="00E21ED1">
              <w:rPr>
                <w:noProof/>
              </w:rPr>
              <w:t xml:space="preserve"> </w:t>
            </w:r>
            <w:r w:rsidRPr="00E21ED1">
              <w:rPr>
                <w:noProof/>
              </w:rPr>
              <w:drawing>
                <wp:inline distT="0" distB="0" distL="0" distR="0" wp14:anchorId="43B9FF3E" wp14:editId="5181D7D9">
                  <wp:extent cx="1729740" cy="269875"/>
                  <wp:effectExtent l="0" t="0" r="3810" b="0"/>
                  <wp:docPr id="8" name="Picture 7"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title="torbay council logo"/>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1729740" cy="269875"/>
                          </a:xfrm>
                          <a:prstGeom prst="rect">
                            <a:avLst/>
                          </a:prstGeom>
                        </pic:spPr>
                      </pic:pic>
                    </a:graphicData>
                  </a:graphic>
                </wp:inline>
              </w:drawing>
            </w:r>
          </w:p>
        </w:tc>
      </w:tr>
    </w:tbl>
    <w:p w14:paraId="01CFB497" w14:textId="4CCF642E" w:rsidR="00540940" w:rsidRDefault="006D172C">
      <w:pPr>
        <w:sectPr w:rsidR="00540940" w:rsidSect="00847031">
          <w:pgSz w:w="11906" w:h="16838" w:code="9"/>
          <w:pgMar w:top="0" w:right="0" w:bottom="0" w:left="0" w:header="0" w:footer="0" w:gutter="0"/>
          <w:cols w:space="708"/>
          <w:docGrid w:linePitch="360"/>
        </w:sectPr>
      </w:pPr>
      <w:r>
        <w:rPr>
          <w:noProof/>
          <w:lang w:eastAsia="en-GB"/>
        </w:rPr>
        <mc:AlternateContent>
          <mc:Choice Requires="wps">
            <w:drawing>
              <wp:anchor distT="0" distB="0" distL="114300" distR="114300" simplePos="0" relativeHeight="251658240" behindDoc="0" locked="0" layoutInCell="1" allowOverlap="1" wp14:anchorId="01CFB642" wp14:editId="075E6EDA">
                <wp:simplePos x="0" y="0"/>
                <wp:positionH relativeFrom="column">
                  <wp:posOffset>-42545</wp:posOffset>
                </wp:positionH>
                <wp:positionV relativeFrom="paragraph">
                  <wp:posOffset>10515600</wp:posOffset>
                </wp:positionV>
                <wp:extent cx="7602220" cy="1911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2220" cy="1911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CC420" id="Rectangle 2" o:spid="_x0000_s1026" style="position:absolute;margin-left:-3.35pt;margin-top:828pt;width:598.6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" fillcolor="#004489 [3213]" stroked="f"/>
            </w:pict>
          </mc:Fallback>
        </mc:AlternateContent>
      </w:r>
    </w:p>
    <w:sdt>
      <w:sdtPr>
        <w:rPr>
          <w:rFonts w:asciiTheme="minorHAnsi" w:eastAsiaTheme="minorHAnsi" w:hAnsiTheme="minorHAnsi" w:cstheme="minorBidi"/>
          <w:b w:val="0"/>
          <w:bCs w:val="0"/>
          <w:color w:val="auto"/>
          <w:sz w:val="22"/>
          <w:szCs w:val="22"/>
          <w:lang w:val="en-GB"/>
        </w:rPr>
        <w:id w:val="2314578"/>
        <w:docPartObj>
          <w:docPartGallery w:val="Table of Contents"/>
          <w:docPartUnique/>
        </w:docPartObj>
      </w:sdtPr>
      <w:sdtContent>
        <w:p w14:paraId="01CFB498" w14:textId="77777777" w:rsidR="0090343F" w:rsidRDefault="0090343F">
          <w:pPr>
            <w:pStyle w:val="TOCHeading"/>
          </w:pPr>
          <w:r>
            <w:t>Table of Contents</w:t>
          </w:r>
        </w:p>
        <w:p w14:paraId="29A783F5" w14:textId="367BA17E" w:rsidR="007E25CF" w:rsidRDefault="006A7AE6">
          <w:pPr>
            <w:pStyle w:val="TOC1"/>
            <w:rPr>
              <w:rFonts w:eastAsiaTheme="minorEastAsia"/>
              <w:noProof/>
              <w:lang w:eastAsia="en-GB"/>
            </w:rPr>
          </w:pPr>
          <w:r>
            <w:fldChar w:fldCharType="begin"/>
          </w:r>
          <w:r w:rsidR="0090343F">
            <w:instrText xml:space="preserve"> TOC \o "1-3" \h \z \u </w:instrText>
          </w:r>
          <w:r>
            <w:fldChar w:fldCharType="separate"/>
          </w:r>
          <w:hyperlink w:anchor="_Toc129606866" w:history="1">
            <w:r w:rsidR="007E25CF" w:rsidRPr="005A7B2C">
              <w:rPr>
                <w:rStyle w:val="Hyperlink"/>
                <w:noProof/>
              </w:rPr>
              <w:t>1</w:t>
            </w:r>
            <w:r w:rsidR="007E25CF">
              <w:rPr>
                <w:rFonts w:eastAsiaTheme="minorEastAsia"/>
                <w:noProof/>
                <w:lang w:eastAsia="en-GB"/>
              </w:rPr>
              <w:tab/>
            </w:r>
            <w:r w:rsidR="007E25CF" w:rsidRPr="005A7B2C">
              <w:rPr>
                <w:rStyle w:val="Hyperlink"/>
                <w:noProof/>
              </w:rPr>
              <w:t>Executive Summary</w:t>
            </w:r>
            <w:r w:rsidR="007E25CF">
              <w:rPr>
                <w:noProof/>
                <w:webHidden/>
              </w:rPr>
              <w:tab/>
            </w:r>
            <w:r w:rsidR="007E25CF">
              <w:rPr>
                <w:noProof/>
                <w:webHidden/>
              </w:rPr>
              <w:fldChar w:fldCharType="begin"/>
            </w:r>
            <w:r w:rsidR="007E25CF">
              <w:rPr>
                <w:noProof/>
                <w:webHidden/>
              </w:rPr>
              <w:instrText xml:space="preserve"> PAGEREF _Toc129606866 \h </w:instrText>
            </w:r>
            <w:r w:rsidR="007E25CF">
              <w:rPr>
                <w:noProof/>
                <w:webHidden/>
              </w:rPr>
            </w:r>
            <w:r w:rsidR="007E25CF">
              <w:rPr>
                <w:noProof/>
                <w:webHidden/>
              </w:rPr>
              <w:fldChar w:fldCharType="separate"/>
            </w:r>
            <w:r w:rsidR="00203A56">
              <w:rPr>
                <w:noProof/>
                <w:webHidden/>
              </w:rPr>
              <w:t>3</w:t>
            </w:r>
            <w:r w:rsidR="007E25CF">
              <w:rPr>
                <w:noProof/>
                <w:webHidden/>
              </w:rPr>
              <w:fldChar w:fldCharType="end"/>
            </w:r>
          </w:hyperlink>
        </w:p>
        <w:p w14:paraId="1A7E26F2" w14:textId="72DFFF83" w:rsidR="007E25CF" w:rsidRDefault="007E25CF">
          <w:pPr>
            <w:pStyle w:val="TOC1"/>
            <w:rPr>
              <w:rFonts w:eastAsiaTheme="minorEastAsia"/>
              <w:noProof/>
              <w:lang w:eastAsia="en-GB"/>
            </w:rPr>
          </w:pPr>
          <w:hyperlink w:anchor="_Toc129606867" w:history="1">
            <w:r w:rsidRPr="005A7B2C">
              <w:rPr>
                <w:rStyle w:val="Hyperlink"/>
                <w:noProof/>
              </w:rPr>
              <w:t>2</w:t>
            </w:r>
            <w:r>
              <w:rPr>
                <w:rFonts w:eastAsiaTheme="minorEastAsia"/>
                <w:noProof/>
                <w:lang w:eastAsia="en-GB"/>
              </w:rPr>
              <w:tab/>
            </w:r>
            <w:r w:rsidRPr="005A7B2C">
              <w:rPr>
                <w:rStyle w:val="Hyperlink"/>
                <w:noProof/>
              </w:rPr>
              <w:t>Introduction</w:t>
            </w:r>
            <w:r>
              <w:rPr>
                <w:noProof/>
                <w:webHidden/>
              </w:rPr>
              <w:tab/>
            </w:r>
            <w:r>
              <w:rPr>
                <w:noProof/>
                <w:webHidden/>
              </w:rPr>
              <w:fldChar w:fldCharType="begin"/>
            </w:r>
            <w:r>
              <w:rPr>
                <w:noProof/>
                <w:webHidden/>
              </w:rPr>
              <w:instrText xml:space="preserve"> PAGEREF _Toc129606867 \h </w:instrText>
            </w:r>
            <w:r>
              <w:rPr>
                <w:noProof/>
                <w:webHidden/>
              </w:rPr>
            </w:r>
            <w:r>
              <w:rPr>
                <w:noProof/>
                <w:webHidden/>
              </w:rPr>
              <w:fldChar w:fldCharType="separate"/>
            </w:r>
            <w:r w:rsidR="00203A56">
              <w:rPr>
                <w:noProof/>
                <w:webHidden/>
              </w:rPr>
              <w:t>5</w:t>
            </w:r>
            <w:r>
              <w:rPr>
                <w:noProof/>
                <w:webHidden/>
              </w:rPr>
              <w:fldChar w:fldCharType="end"/>
            </w:r>
          </w:hyperlink>
        </w:p>
        <w:p w14:paraId="74A8DCB1" w14:textId="1D19F36F" w:rsidR="007E25CF" w:rsidRDefault="007E25CF">
          <w:pPr>
            <w:pStyle w:val="TOC1"/>
            <w:rPr>
              <w:rFonts w:eastAsiaTheme="minorEastAsia"/>
              <w:noProof/>
              <w:lang w:eastAsia="en-GB"/>
            </w:rPr>
          </w:pPr>
          <w:hyperlink w:anchor="_Toc129606868" w:history="1">
            <w:r w:rsidRPr="005A7B2C">
              <w:rPr>
                <w:rStyle w:val="Hyperlink"/>
                <w:noProof/>
              </w:rPr>
              <w:t>3</w:t>
            </w:r>
            <w:r>
              <w:rPr>
                <w:rFonts w:eastAsiaTheme="minorEastAsia"/>
                <w:noProof/>
                <w:lang w:eastAsia="en-GB"/>
              </w:rPr>
              <w:tab/>
            </w:r>
            <w:r w:rsidRPr="005A7B2C">
              <w:rPr>
                <w:rStyle w:val="Hyperlink"/>
                <w:noProof/>
              </w:rPr>
              <w:t>Culture Supporting the opposition to fraud through a non-tolerant approach</w:t>
            </w:r>
            <w:r>
              <w:rPr>
                <w:noProof/>
                <w:webHidden/>
              </w:rPr>
              <w:tab/>
            </w:r>
            <w:r>
              <w:rPr>
                <w:noProof/>
                <w:webHidden/>
              </w:rPr>
              <w:fldChar w:fldCharType="begin"/>
            </w:r>
            <w:r>
              <w:rPr>
                <w:noProof/>
                <w:webHidden/>
              </w:rPr>
              <w:instrText xml:space="preserve"> PAGEREF _Toc129606868 \h </w:instrText>
            </w:r>
            <w:r>
              <w:rPr>
                <w:noProof/>
                <w:webHidden/>
              </w:rPr>
            </w:r>
            <w:r>
              <w:rPr>
                <w:noProof/>
                <w:webHidden/>
              </w:rPr>
              <w:fldChar w:fldCharType="separate"/>
            </w:r>
            <w:r w:rsidR="00203A56">
              <w:rPr>
                <w:noProof/>
                <w:webHidden/>
              </w:rPr>
              <w:t>7</w:t>
            </w:r>
            <w:r>
              <w:rPr>
                <w:noProof/>
                <w:webHidden/>
              </w:rPr>
              <w:fldChar w:fldCharType="end"/>
            </w:r>
          </w:hyperlink>
        </w:p>
        <w:p w14:paraId="0D2756C8" w14:textId="1F99C63D" w:rsidR="007E25CF" w:rsidRDefault="007E25CF">
          <w:pPr>
            <w:pStyle w:val="TOC1"/>
            <w:rPr>
              <w:rFonts w:eastAsiaTheme="minorEastAsia"/>
              <w:noProof/>
              <w:lang w:eastAsia="en-GB"/>
            </w:rPr>
          </w:pPr>
          <w:hyperlink w:anchor="_Toc129606869" w:history="1">
            <w:r w:rsidRPr="005A7B2C">
              <w:rPr>
                <w:rStyle w:val="Hyperlink"/>
                <w:noProof/>
              </w:rPr>
              <w:t>4</w:t>
            </w:r>
            <w:r>
              <w:rPr>
                <w:rFonts w:eastAsiaTheme="minorEastAsia"/>
                <w:noProof/>
                <w:lang w:eastAsia="en-GB"/>
              </w:rPr>
              <w:tab/>
            </w:r>
            <w:r w:rsidRPr="005A7B2C">
              <w:rPr>
                <w:rStyle w:val="Hyperlink"/>
                <w:noProof/>
              </w:rPr>
              <w:t>Prevention The most efficient and cost-effective way to tackle fraud</w:t>
            </w:r>
            <w:r>
              <w:rPr>
                <w:noProof/>
                <w:webHidden/>
              </w:rPr>
              <w:tab/>
            </w:r>
            <w:r>
              <w:rPr>
                <w:noProof/>
                <w:webHidden/>
              </w:rPr>
              <w:fldChar w:fldCharType="begin"/>
            </w:r>
            <w:r>
              <w:rPr>
                <w:noProof/>
                <w:webHidden/>
              </w:rPr>
              <w:instrText xml:space="preserve"> PAGEREF _Toc129606869 \h </w:instrText>
            </w:r>
            <w:r>
              <w:rPr>
                <w:noProof/>
                <w:webHidden/>
              </w:rPr>
            </w:r>
            <w:r>
              <w:rPr>
                <w:noProof/>
                <w:webHidden/>
              </w:rPr>
              <w:fldChar w:fldCharType="separate"/>
            </w:r>
            <w:r w:rsidR="00203A56">
              <w:rPr>
                <w:noProof/>
                <w:webHidden/>
              </w:rPr>
              <w:t>9</w:t>
            </w:r>
            <w:r>
              <w:rPr>
                <w:noProof/>
                <w:webHidden/>
              </w:rPr>
              <w:fldChar w:fldCharType="end"/>
            </w:r>
          </w:hyperlink>
        </w:p>
        <w:p w14:paraId="39390076" w14:textId="455DFC8B" w:rsidR="007E25CF" w:rsidRDefault="007E25CF">
          <w:pPr>
            <w:pStyle w:val="TOC1"/>
            <w:rPr>
              <w:rFonts w:eastAsiaTheme="minorEastAsia"/>
              <w:noProof/>
              <w:lang w:eastAsia="en-GB"/>
            </w:rPr>
          </w:pPr>
          <w:hyperlink w:anchor="_Toc129606870" w:history="1">
            <w:r w:rsidRPr="005A7B2C">
              <w:rPr>
                <w:rStyle w:val="Hyperlink"/>
                <w:noProof/>
              </w:rPr>
              <w:t>5</w:t>
            </w:r>
            <w:r>
              <w:rPr>
                <w:rFonts w:eastAsiaTheme="minorEastAsia"/>
                <w:noProof/>
                <w:lang w:eastAsia="en-GB"/>
              </w:rPr>
              <w:tab/>
            </w:r>
            <w:r w:rsidRPr="005A7B2C">
              <w:rPr>
                <w:rStyle w:val="Hyperlink"/>
                <w:noProof/>
              </w:rPr>
              <w:t>Information Security and IT</w:t>
            </w:r>
            <w:r>
              <w:rPr>
                <w:noProof/>
                <w:webHidden/>
              </w:rPr>
              <w:tab/>
            </w:r>
            <w:r>
              <w:rPr>
                <w:noProof/>
                <w:webHidden/>
              </w:rPr>
              <w:fldChar w:fldCharType="begin"/>
            </w:r>
            <w:r>
              <w:rPr>
                <w:noProof/>
                <w:webHidden/>
              </w:rPr>
              <w:instrText xml:space="preserve"> PAGEREF _Toc129606870 \h </w:instrText>
            </w:r>
            <w:r>
              <w:rPr>
                <w:noProof/>
                <w:webHidden/>
              </w:rPr>
            </w:r>
            <w:r>
              <w:rPr>
                <w:noProof/>
                <w:webHidden/>
              </w:rPr>
              <w:fldChar w:fldCharType="separate"/>
            </w:r>
            <w:r w:rsidR="00203A56">
              <w:rPr>
                <w:noProof/>
                <w:webHidden/>
              </w:rPr>
              <w:t>12</w:t>
            </w:r>
            <w:r>
              <w:rPr>
                <w:noProof/>
                <w:webHidden/>
              </w:rPr>
              <w:fldChar w:fldCharType="end"/>
            </w:r>
          </w:hyperlink>
        </w:p>
        <w:p w14:paraId="5AD3857C" w14:textId="55F7D048" w:rsidR="007E25CF" w:rsidRDefault="007E25CF">
          <w:pPr>
            <w:pStyle w:val="TOC1"/>
            <w:rPr>
              <w:rFonts w:eastAsiaTheme="minorEastAsia"/>
              <w:noProof/>
              <w:lang w:eastAsia="en-GB"/>
            </w:rPr>
          </w:pPr>
          <w:hyperlink w:anchor="_Toc129606871" w:history="1">
            <w:r w:rsidRPr="005A7B2C">
              <w:rPr>
                <w:rStyle w:val="Hyperlink"/>
                <w:noProof/>
              </w:rPr>
              <w:t>6</w:t>
            </w:r>
            <w:r>
              <w:rPr>
                <w:rFonts w:eastAsiaTheme="minorEastAsia"/>
                <w:noProof/>
                <w:lang w:eastAsia="en-GB"/>
              </w:rPr>
              <w:tab/>
            </w:r>
            <w:r w:rsidRPr="005A7B2C">
              <w:rPr>
                <w:rStyle w:val="Hyperlink"/>
                <w:noProof/>
              </w:rPr>
              <w:t>Whistle-blowing Encouraging and enabling staff to raise serious concerns</w:t>
            </w:r>
            <w:r>
              <w:rPr>
                <w:noProof/>
                <w:webHidden/>
              </w:rPr>
              <w:tab/>
            </w:r>
            <w:r>
              <w:rPr>
                <w:noProof/>
                <w:webHidden/>
              </w:rPr>
              <w:fldChar w:fldCharType="begin"/>
            </w:r>
            <w:r>
              <w:rPr>
                <w:noProof/>
                <w:webHidden/>
              </w:rPr>
              <w:instrText xml:space="preserve"> PAGEREF _Toc129606871 \h </w:instrText>
            </w:r>
            <w:r>
              <w:rPr>
                <w:noProof/>
                <w:webHidden/>
              </w:rPr>
            </w:r>
            <w:r>
              <w:rPr>
                <w:noProof/>
                <w:webHidden/>
              </w:rPr>
              <w:fldChar w:fldCharType="separate"/>
            </w:r>
            <w:r w:rsidR="00203A56">
              <w:rPr>
                <w:noProof/>
                <w:webHidden/>
              </w:rPr>
              <w:t>13</w:t>
            </w:r>
            <w:r>
              <w:rPr>
                <w:noProof/>
                <w:webHidden/>
              </w:rPr>
              <w:fldChar w:fldCharType="end"/>
            </w:r>
          </w:hyperlink>
        </w:p>
        <w:p w14:paraId="7FB4BEFC" w14:textId="1A3462C4" w:rsidR="007E25CF" w:rsidRDefault="007E25CF">
          <w:pPr>
            <w:pStyle w:val="TOC1"/>
            <w:rPr>
              <w:rFonts w:eastAsiaTheme="minorEastAsia"/>
              <w:noProof/>
              <w:lang w:eastAsia="en-GB"/>
            </w:rPr>
          </w:pPr>
          <w:hyperlink w:anchor="_Toc129606872" w:history="1">
            <w:r w:rsidRPr="005A7B2C">
              <w:rPr>
                <w:rStyle w:val="Hyperlink"/>
                <w:noProof/>
              </w:rPr>
              <w:t>7</w:t>
            </w:r>
            <w:r>
              <w:rPr>
                <w:rFonts w:eastAsiaTheme="minorEastAsia"/>
                <w:noProof/>
                <w:lang w:eastAsia="en-GB"/>
              </w:rPr>
              <w:tab/>
            </w:r>
            <w:r w:rsidRPr="005A7B2C">
              <w:rPr>
                <w:rStyle w:val="Hyperlink"/>
                <w:noProof/>
              </w:rPr>
              <w:t>Audit and Fraud A robust opposition to fraud</w:t>
            </w:r>
            <w:r>
              <w:rPr>
                <w:noProof/>
                <w:webHidden/>
              </w:rPr>
              <w:tab/>
            </w:r>
            <w:r>
              <w:rPr>
                <w:noProof/>
                <w:webHidden/>
              </w:rPr>
              <w:fldChar w:fldCharType="begin"/>
            </w:r>
            <w:r>
              <w:rPr>
                <w:noProof/>
                <w:webHidden/>
              </w:rPr>
              <w:instrText xml:space="preserve"> PAGEREF _Toc129606872 \h </w:instrText>
            </w:r>
            <w:r>
              <w:rPr>
                <w:noProof/>
                <w:webHidden/>
              </w:rPr>
            </w:r>
            <w:r>
              <w:rPr>
                <w:noProof/>
                <w:webHidden/>
              </w:rPr>
              <w:fldChar w:fldCharType="separate"/>
            </w:r>
            <w:r w:rsidR="00203A56">
              <w:rPr>
                <w:noProof/>
                <w:webHidden/>
              </w:rPr>
              <w:t>14</w:t>
            </w:r>
            <w:r>
              <w:rPr>
                <w:noProof/>
                <w:webHidden/>
              </w:rPr>
              <w:fldChar w:fldCharType="end"/>
            </w:r>
          </w:hyperlink>
        </w:p>
        <w:p w14:paraId="7A79D690" w14:textId="12CA4080" w:rsidR="007E25CF" w:rsidRDefault="007E25CF">
          <w:pPr>
            <w:pStyle w:val="TOC1"/>
            <w:rPr>
              <w:rFonts w:eastAsiaTheme="minorEastAsia"/>
              <w:noProof/>
              <w:lang w:eastAsia="en-GB"/>
            </w:rPr>
          </w:pPr>
          <w:hyperlink w:anchor="_Toc129606874" w:history="1">
            <w:r w:rsidR="00E21ED1">
              <w:rPr>
                <w:rStyle w:val="Hyperlink"/>
                <w:noProof/>
              </w:rPr>
              <w:t>8</w:t>
            </w:r>
            <w:r w:rsidRPr="005A7B2C">
              <w:rPr>
                <w:rStyle w:val="Hyperlink"/>
                <w:noProof/>
              </w:rPr>
              <w:t>.</w:t>
            </w:r>
            <w:r>
              <w:rPr>
                <w:rFonts w:eastAsiaTheme="minorEastAsia"/>
                <w:noProof/>
                <w:lang w:eastAsia="en-GB"/>
              </w:rPr>
              <w:tab/>
            </w:r>
            <w:r w:rsidRPr="005A7B2C">
              <w:rPr>
                <w:rStyle w:val="Hyperlink"/>
                <w:noProof/>
              </w:rPr>
              <w:t>Awareness and training</w:t>
            </w:r>
            <w:r>
              <w:rPr>
                <w:noProof/>
                <w:webHidden/>
              </w:rPr>
              <w:tab/>
            </w:r>
            <w:r>
              <w:rPr>
                <w:noProof/>
                <w:webHidden/>
              </w:rPr>
              <w:fldChar w:fldCharType="begin"/>
            </w:r>
            <w:r>
              <w:rPr>
                <w:noProof/>
                <w:webHidden/>
              </w:rPr>
              <w:instrText xml:space="preserve"> PAGEREF _Toc129606874 \h </w:instrText>
            </w:r>
            <w:r>
              <w:rPr>
                <w:noProof/>
                <w:webHidden/>
              </w:rPr>
            </w:r>
            <w:r>
              <w:rPr>
                <w:noProof/>
                <w:webHidden/>
              </w:rPr>
              <w:fldChar w:fldCharType="separate"/>
            </w:r>
            <w:r w:rsidR="00203A56">
              <w:rPr>
                <w:noProof/>
                <w:webHidden/>
              </w:rPr>
              <w:t>17</w:t>
            </w:r>
            <w:r>
              <w:rPr>
                <w:noProof/>
                <w:webHidden/>
              </w:rPr>
              <w:fldChar w:fldCharType="end"/>
            </w:r>
          </w:hyperlink>
        </w:p>
        <w:p w14:paraId="2F295058" w14:textId="7419281E" w:rsidR="007E25CF" w:rsidRDefault="007E25CF">
          <w:pPr>
            <w:pStyle w:val="TOC1"/>
            <w:rPr>
              <w:rFonts w:eastAsiaTheme="minorEastAsia"/>
              <w:noProof/>
              <w:lang w:eastAsia="en-GB"/>
            </w:rPr>
          </w:pPr>
          <w:hyperlink w:anchor="_Toc129606875" w:history="1">
            <w:r w:rsidR="00071F54">
              <w:rPr>
                <w:rStyle w:val="Hyperlink"/>
                <w:noProof/>
              </w:rPr>
              <w:t>9</w:t>
            </w:r>
            <w:r w:rsidRPr="005A7B2C">
              <w:rPr>
                <w:rStyle w:val="Hyperlink"/>
                <w:noProof/>
              </w:rPr>
              <w:t xml:space="preserve">  Detection</w:t>
            </w:r>
            <w:r>
              <w:rPr>
                <w:noProof/>
                <w:webHidden/>
              </w:rPr>
              <w:tab/>
            </w:r>
            <w:r>
              <w:rPr>
                <w:noProof/>
                <w:webHidden/>
              </w:rPr>
              <w:fldChar w:fldCharType="begin"/>
            </w:r>
            <w:r>
              <w:rPr>
                <w:noProof/>
                <w:webHidden/>
              </w:rPr>
              <w:instrText xml:space="preserve"> PAGEREF _Toc129606875 \h </w:instrText>
            </w:r>
            <w:r>
              <w:rPr>
                <w:noProof/>
                <w:webHidden/>
              </w:rPr>
            </w:r>
            <w:r>
              <w:rPr>
                <w:noProof/>
                <w:webHidden/>
              </w:rPr>
              <w:fldChar w:fldCharType="separate"/>
            </w:r>
            <w:r w:rsidR="00203A56">
              <w:rPr>
                <w:noProof/>
                <w:webHidden/>
              </w:rPr>
              <w:t>18</w:t>
            </w:r>
            <w:r>
              <w:rPr>
                <w:noProof/>
                <w:webHidden/>
              </w:rPr>
              <w:fldChar w:fldCharType="end"/>
            </w:r>
          </w:hyperlink>
        </w:p>
        <w:p w14:paraId="5EFC0786" w14:textId="0424FAE4" w:rsidR="007E25CF" w:rsidRDefault="007E25CF">
          <w:pPr>
            <w:pStyle w:val="TOC1"/>
            <w:rPr>
              <w:rFonts w:eastAsiaTheme="minorEastAsia"/>
              <w:noProof/>
              <w:lang w:eastAsia="en-GB"/>
            </w:rPr>
          </w:pPr>
          <w:hyperlink w:anchor="_Toc129606876" w:history="1">
            <w:r>
              <w:rPr>
                <w:rFonts w:eastAsiaTheme="minorEastAsia"/>
                <w:noProof/>
                <w:lang w:eastAsia="en-GB"/>
              </w:rPr>
              <w:tab/>
            </w:r>
            <w:r w:rsidRPr="005A7B2C">
              <w:rPr>
                <w:rStyle w:val="Hyperlink"/>
                <w:noProof/>
              </w:rPr>
              <w:t>Action</w:t>
            </w:r>
            <w:r>
              <w:rPr>
                <w:noProof/>
                <w:webHidden/>
              </w:rPr>
              <w:tab/>
            </w:r>
            <w:r>
              <w:rPr>
                <w:noProof/>
                <w:webHidden/>
              </w:rPr>
              <w:fldChar w:fldCharType="begin"/>
            </w:r>
            <w:r>
              <w:rPr>
                <w:noProof/>
                <w:webHidden/>
              </w:rPr>
              <w:instrText xml:space="preserve"> PAGEREF _Toc129606876 \h </w:instrText>
            </w:r>
            <w:r>
              <w:rPr>
                <w:noProof/>
                <w:webHidden/>
              </w:rPr>
            </w:r>
            <w:r>
              <w:rPr>
                <w:noProof/>
                <w:webHidden/>
              </w:rPr>
              <w:fldChar w:fldCharType="separate"/>
            </w:r>
            <w:r w:rsidR="00203A56">
              <w:rPr>
                <w:noProof/>
                <w:webHidden/>
              </w:rPr>
              <w:t>20</w:t>
            </w:r>
            <w:r>
              <w:rPr>
                <w:noProof/>
                <w:webHidden/>
              </w:rPr>
              <w:fldChar w:fldCharType="end"/>
            </w:r>
          </w:hyperlink>
        </w:p>
        <w:p w14:paraId="05B98B6E" w14:textId="661663FB" w:rsidR="007E25CF" w:rsidRDefault="007E25CF">
          <w:pPr>
            <w:pStyle w:val="TOC1"/>
            <w:rPr>
              <w:rFonts w:eastAsiaTheme="minorEastAsia"/>
              <w:noProof/>
              <w:lang w:eastAsia="en-GB"/>
            </w:rPr>
          </w:pPr>
          <w:hyperlink w:anchor="_Toc129606877" w:history="1">
            <w:r w:rsidRPr="005A7B2C">
              <w:rPr>
                <w:rStyle w:val="Hyperlink"/>
                <w:noProof/>
              </w:rPr>
              <w:t>12</w:t>
            </w:r>
            <w:r>
              <w:rPr>
                <w:rFonts w:eastAsiaTheme="minorEastAsia"/>
                <w:noProof/>
                <w:lang w:eastAsia="en-GB"/>
              </w:rPr>
              <w:tab/>
            </w:r>
            <w:r w:rsidRPr="005A7B2C">
              <w:rPr>
                <w:rStyle w:val="Hyperlink"/>
                <w:noProof/>
              </w:rPr>
              <w:t>Operational</w:t>
            </w:r>
            <w:r>
              <w:rPr>
                <w:noProof/>
                <w:webHidden/>
              </w:rPr>
              <w:tab/>
            </w:r>
            <w:r>
              <w:rPr>
                <w:noProof/>
                <w:webHidden/>
              </w:rPr>
              <w:fldChar w:fldCharType="begin"/>
            </w:r>
            <w:r>
              <w:rPr>
                <w:noProof/>
                <w:webHidden/>
              </w:rPr>
              <w:instrText xml:space="preserve"> PAGEREF _Toc129606877 \h </w:instrText>
            </w:r>
            <w:r>
              <w:rPr>
                <w:noProof/>
                <w:webHidden/>
              </w:rPr>
            </w:r>
            <w:r>
              <w:rPr>
                <w:noProof/>
                <w:webHidden/>
              </w:rPr>
              <w:fldChar w:fldCharType="separate"/>
            </w:r>
            <w:r w:rsidR="00203A56">
              <w:rPr>
                <w:noProof/>
                <w:webHidden/>
              </w:rPr>
              <w:t>22</w:t>
            </w:r>
            <w:r>
              <w:rPr>
                <w:noProof/>
                <w:webHidden/>
              </w:rPr>
              <w:fldChar w:fldCharType="end"/>
            </w:r>
          </w:hyperlink>
        </w:p>
        <w:p w14:paraId="3A26B614" w14:textId="06C301D4" w:rsidR="007E25CF" w:rsidRDefault="007E25CF">
          <w:pPr>
            <w:pStyle w:val="TOC1"/>
            <w:rPr>
              <w:rFonts w:eastAsiaTheme="minorEastAsia"/>
              <w:noProof/>
              <w:lang w:eastAsia="en-GB"/>
            </w:rPr>
          </w:pPr>
          <w:hyperlink w:anchor="_Toc129606878" w:history="1">
            <w:r w:rsidRPr="005A7B2C">
              <w:rPr>
                <w:rStyle w:val="Hyperlink"/>
                <w:noProof/>
              </w:rPr>
              <w:t>13</w:t>
            </w:r>
            <w:r>
              <w:rPr>
                <w:rFonts w:eastAsiaTheme="minorEastAsia"/>
                <w:noProof/>
                <w:lang w:eastAsia="en-GB"/>
              </w:rPr>
              <w:tab/>
            </w:r>
            <w:r w:rsidRPr="005A7B2C">
              <w:rPr>
                <w:rStyle w:val="Hyperlink"/>
                <w:noProof/>
              </w:rPr>
              <w:t>Conclusion</w:t>
            </w:r>
            <w:r>
              <w:rPr>
                <w:noProof/>
                <w:webHidden/>
              </w:rPr>
              <w:tab/>
            </w:r>
            <w:r>
              <w:rPr>
                <w:noProof/>
                <w:webHidden/>
              </w:rPr>
              <w:fldChar w:fldCharType="begin"/>
            </w:r>
            <w:r>
              <w:rPr>
                <w:noProof/>
                <w:webHidden/>
              </w:rPr>
              <w:instrText xml:space="preserve"> PAGEREF _Toc129606878 \h </w:instrText>
            </w:r>
            <w:r>
              <w:rPr>
                <w:noProof/>
                <w:webHidden/>
              </w:rPr>
            </w:r>
            <w:r>
              <w:rPr>
                <w:noProof/>
                <w:webHidden/>
              </w:rPr>
              <w:fldChar w:fldCharType="separate"/>
            </w:r>
            <w:r w:rsidR="00203A56">
              <w:rPr>
                <w:noProof/>
                <w:webHidden/>
              </w:rPr>
              <w:t>24</w:t>
            </w:r>
            <w:r>
              <w:rPr>
                <w:noProof/>
                <w:webHidden/>
              </w:rPr>
              <w:fldChar w:fldCharType="end"/>
            </w:r>
          </w:hyperlink>
        </w:p>
        <w:p w14:paraId="01CFB4A6" w14:textId="7A24032A" w:rsidR="0090343F" w:rsidRDefault="006A7AE6">
          <w:r>
            <w:fldChar w:fldCharType="end"/>
          </w:r>
        </w:p>
      </w:sdtContent>
    </w:sdt>
    <w:p w14:paraId="01CFB4A7" w14:textId="77777777" w:rsidR="00B843A9" w:rsidRDefault="00B843A9"/>
    <w:p w14:paraId="01CFB4A8" w14:textId="77777777" w:rsidR="003C5295" w:rsidRDefault="003C5295" w:rsidP="00B843A9">
      <w:r>
        <w:br w:type="page"/>
      </w:r>
    </w:p>
    <w:p w14:paraId="01CFB4A9" w14:textId="77777777" w:rsidR="00CA17BB" w:rsidRDefault="00CA17BB" w:rsidP="00CA17BB">
      <w:pPr>
        <w:pStyle w:val="Heading1"/>
        <w:numPr>
          <w:ilvl w:val="0"/>
          <w:numId w:val="22"/>
        </w:numPr>
      </w:pPr>
      <w:bookmarkStart w:id="0" w:name="_Toc129606866"/>
      <w:r>
        <w:lastRenderedPageBreak/>
        <w:t>Executive Summary</w:t>
      </w:r>
      <w:bookmarkEnd w:id="0"/>
    </w:p>
    <w:p w14:paraId="118DB91E" w14:textId="77777777" w:rsidR="00541B90" w:rsidRDefault="00541B90" w:rsidP="00541B90">
      <w:pPr>
        <w:rPr>
          <w:sz w:val="24"/>
          <w:szCs w:val="24"/>
        </w:rPr>
      </w:pPr>
      <w:r>
        <w:rPr>
          <w:sz w:val="24"/>
          <w:szCs w:val="24"/>
        </w:rPr>
        <w:t>Fraud is the most common criminal offence in the UK costing the public sector up to £49 billion annually, according to the Chartered Institute of Public Finance and Accountancy (CIPFA) and Public Sector Fraud Authority (PSFA).</w:t>
      </w:r>
    </w:p>
    <w:p w14:paraId="050368BA" w14:textId="77777777" w:rsidR="00541B90" w:rsidRDefault="00541B90" w:rsidP="00541B90">
      <w:pPr>
        <w:rPr>
          <w:sz w:val="24"/>
          <w:szCs w:val="24"/>
        </w:rPr>
      </w:pPr>
    </w:p>
    <w:p w14:paraId="4086ECFD" w14:textId="77777777" w:rsidR="009A463E" w:rsidRDefault="00541B90" w:rsidP="00541B90">
      <w:pPr>
        <w:rPr>
          <w:sz w:val="24"/>
          <w:szCs w:val="24"/>
        </w:rPr>
      </w:pPr>
      <w:r>
        <w:rPr>
          <w:sz w:val="24"/>
          <w:szCs w:val="24"/>
        </w:rPr>
        <w:t xml:space="preserve">Torbay Council is committed to </w:t>
      </w:r>
      <w:r w:rsidR="0045162A">
        <w:rPr>
          <w:sz w:val="24"/>
          <w:szCs w:val="24"/>
        </w:rPr>
        <w:t>u</w:t>
      </w:r>
      <w:r>
        <w:rPr>
          <w:sz w:val="24"/>
          <w:szCs w:val="24"/>
        </w:rPr>
        <w:t xml:space="preserve">pholding the highest standards of integrity and transparency. </w:t>
      </w:r>
    </w:p>
    <w:p w14:paraId="6326A949" w14:textId="77777777" w:rsidR="009A463E" w:rsidRDefault="009A463E" w:rsidP="00541B90">
      <w:pPr>
        <w:rPr>
          <w:sz w:val="24"/>
          <w:szCs w:val="24"/>
        </w:rPr>
      </w:pPr>
    </w:p>
    <w:p w14:paraId="6ED55D37" w14:textId="32F78105" w:rsidR="00541B90" w:rsidRDefault="00541B90" w:rsidP="00541B90">
      <w:pPr>
        <w:rPr>
          <w:sz w:val="24"/>
          <w:szCs w:val="24"/>
        </w:rPr>
      </w:pPr>
      <w:r>
        <w:rPr>
          <w:sz w:val="24"/>
          <w:szCs w:val="24"/>
        </w:rPr>
        <w:t xml:space="preserve">This Policy sets out the Councils Strategic approach to preventing, detecting and responding to fraud, bribery corruption and dishonest conduct, both internally and externally. </w:t>
      </w:r>
    </w:p>
    <w:p w14:paraId="0A660949" w14:textId="77777777" w:rsidR="00541B90" w:rsidRDefault="00541B90" w:rsidP="00541B90">
      <w:pPr>
        <w:rPr>
          <w:sz w:val="24"/>
          <w:szCs w:val="24"/>
        </w:rPr>
      </w:pPr>
    </w:p>
    <w:p w14:paraId="077EE434" w14:textId="77777777" w:rsidR="00541B90" w:rsidRDefault="00541B90" w:rsidP="00541B90">
      <w:pPr>
        <w:rPr>
          <w:sz w:val="24"/>
          <w:szCs w:val="24"/>
        </w:rPr>
      </w:pPr>
      <w:r>
        <w:rPr>
          <w:sz w:val="24"/>
          <w:szCs w:val="24"/>
        </w:rPr>
        <w:t xml:space="preserve">Alignment with the Economic Crime and Corporate Transparency Act 2023, the policy reinforces the Councils zero-tolerance stance and outlines measures to meet evolving legislative requirements, including corporate liability and the duty to prevent fraud. </w:t>
      </w:r>
    </w:p>
    <w:p w14:paraId="2A055896" w14:textId="77777777" w:rsidR="00541B90" w:rsidRDefault="00541B90" w:rsidP="00541B90">
      <w:pPr>
        <w:rPr>
          <w:sz w:val="24"/>
          <w:szCs w:val="24"/>
        </w:rPr>
      </w:pPr>
    </w:p>
    <w:p w14:paraId="2A244716" w14:textId="77777777" w:rsidR="00541B90" w:rsidRDefault="00541B90" w:rsidP="00541B90">
      <w:pPr>
        <w:rPr>
          <w:sz w:val="24"/>
          <w:szCs w:val="24"/>
        </w:rPr>
      </w:pPr>
      <w:r>
        <w:rPr>
          <w:sz w:val="24"/>
          <w:szCs w:val="24"/>
        </w:rPr>
        <w:t>Key elements of this policy include:</w:t>
      </w:r>
    </w:p>
    <w:p w14:paraId="4CC7F39A" w14:textId="4EA7A9E8" w:rsidR="00541B90" w:rsidRDefault="00541B90" w:rsidP="00541B90">
      <w:pPr>
        <w:rPr>
          <w:sz w:val="24"/>
          <w:szCs w:val="24"/>
        </w:rPr>
      </w:pPr>
      <w:r>
        <w:rPr>
          <w:b/>
          <w:bCs/>
          <w:sz w:val="24"/>
          <w:szCs w:val="24"/>
        </w:rPr>
        <w:t xml:space="preserve">Culture and Governance </w:t>
      </w:r>
      <w:r>
        <w:rPr>
          <w:sz w:val="24"/>
          <w:szCs w:val="24"/>
        </w:rPr>
        <w:t>A strong antifraud culture</w:t>
      </w:r>
      <w:r w:rsidR="00867479">
        <w:rPr>
          <w:sz w:val="24"/>
          <w:szCs w:val="24"/>
        </w:rPr>
        <w:t>,</w:t>
      </w:r>
      <w:r>
        <w:rPr>
          <w:sz w:val="24"/>
          <w:szCs w:val="24"/>
        </w:rPr>
        <w:t xml:space="preserve"> supported by leadership, training and clear reporting channels.</w:t>
      </w:r>
    </w:p>
    <w:p w14:paraId="2DD94844" w14:textId="77777777" w:rsidR="00541B90" w:rsidRDefault="00541B90" w:rsidP="00541B90">
      <w:pPr>
        <w:rPr>
          <w:sz w:val="24"/>
          <w:szCs w:val="24"/>
        </w:rPr>
      </w:pPr>
      <w:r>
        <w:rPr>
          <w:b/>
          <w:bCs/>
          <w:sz w:val="24"/>
          <w:szCs w:val="24"/>
        </w:rPr>
        <w:t>Prevention and risk management</w:t>
      </w:r>
      <w:r>
        <w:rPr>
          <w:sz w:val="24"/>
          <w:szCs w:val="24"/>
        </w:rPr>
        <w:t xml:space="preserve"> Fraud risk assessments and registers maintained by managers, with controls to mitigate risks.</w:t>
      </w:r>
    </w:p>
    <w:p w14:paraId="03B63312" w14:textId="77777777" w:rsidR="00541B90" w:rsidRDefault="00541B90" w:rsidP="00541B90">
      <w:pPr>
        <w:rPr>
          <w:sz w:val="24"/>
          <w:szCs w:val="24"/>
        </w:rPr>
      </w:pPr>
      <w:r>
        <w:rPr>
          <w:b/>
          <w:bCs/>
          <w:sz w:val="24"/>
          <w:szCs w:val="24"/>
        </w:rPr>
        <w:t xml:space="preserve">Detection and reporting </w:t>
      </w:r>
      <w:r>
        <w:rPr>
          <w:sz w:val="24"/>
          <w:szCs w:val="24"/>
        </w:rPr>
        <w:t xml:space="preserve">whistleblowing encouraged; data analytics and matching used to identify anomalies and potential fraud. </w:t>
      </w:r>
    </w:p>
    <w:p w14:paraId="7FD1EF42" w14:textId="03B3109B" w:rsidR="00541B90" w:rsidRDefault="00541B90" w:rsidP="00541B90">
      <w:pPr>
        <w:rPr>
          <w:sz w:val="24"/>
          <w:szCs w:val="24"/>
        </w:rPr>
      </w:pPr>
      <w:r>
        <w:rPr>
          <w:b/>
          <w:bCs/>
          <w:sz w:val="24"/>
          <w:szCs w:val="24"/>
        </w:rPr>
        <w:t>Investigation and enforcement</w:t>
      </w:r>
      <w:r>
        <w:rPr>
          <w:sz w:val="24"/>
          <w:szCs w:val="24"/>
        </w:rPr>
        <w:t xml:space="preserve"> Allegations investigated in line with legal standards.  sanctions, include disciplinary action, recovery</w:t>
      </w:r>
      <w:r w:rsidR="00CA5D72">
        <w:rPr>
          <w:sz w:val="24"/>
          <w:szCs w:val="24"/>
        </w:rPr>
        <w:t>, disruption</w:t>
      </w:r>
      <w:r>
        <w:rPr>
          <w:sz w:val="24"/>
          <w:szCs w:val="24"/>
        </w:rPr>
        <w:t xml:space="preserve"> and criminal prosecution. </w:t>
      </w:r>
    </w:p>
    <w:p w14:paraId="33D4C03F" w14:textId="79CC60EF" w:rsidR="00541B90" w:rsidRDefault="00541B90" w:rsidP="00541B90">
      <w:pPr>
        <w:rPr>
          <w:sz w:val="24"/>
          <w:szCs w:val="24"/>
        </w:rPr>
      </w:pPr>
      <w:r>
        <w:rPr>
          <w:b/>
          <w:bCs/>
          <w:sz w:val="24"/>
          <w:szCs w:val="24"/>
        </w:rPr>
        <w:t>Training and awareness</w:t>
      </w:r>
      <w:r>
        <w:rPr>
          <w:sz w:val="24"/>
          <w:szCs w:val="24"/>
        </w:rPr>
        <w:t xml:space="preserve"> ongoing training for staff and councillors; targeted campaign and alerts support</w:t>
      </w:r>
      <w:r w:rsidR="00402894">
        <w:rPr>
          <w:sz w:val="24"/>
          <w:szCs w:val="24"/>
        </w:rPr>
        <w:t>ing</w:t>
      </w:r>
      <w:r>
        <w:rPr>
          <w:sz w:val="24"/>
          <w:szCs w:val="24"/>
        </w:rPr>
        <w:t xml:space="preserve"> vigilance and early detection.</w:t>
      </w:r>
    </w:p>
    <w:p w14:paraId="03E001BD" w14:textId="6A0E8915" w:rsidR="00541B90" w:rsidRDefault="00541B90" w:rsidP="00541B90">
      <w:pPr>
        <w:rPr>
          <w:sz w:val="24"/>
          <w:szCs w:val="24"/>
        </w:rPr>
      </w:pPr>
      <w:r>
        <w:rPr>
          <w:b/>
          <w:bCs/>
          <w:sz w:val="24"/>
          <w:szCs w:val="24"/>
        </w:rPr>
        <w:t xml:space="preserve">Collaboration and Transparency </w:t>
      </w:r>
      <w:r>
        <w:rPr>
          <w:sz w:val="24"/>
          <w:szCs w:val="24"/>
        </w:rPr>
        <w:t xml:space="preserve">engagement with national bodies and </w:t>
      </w:r>
      <w:r w:rsidR="00402894">
        <w:rPr>
          <w:sz w:val="24"/>
          <w:szCs w:val="24"/>
        </w:rPr>
        <w:t>compliance</w:t>
      </w:r>
      <w:r>
        <w:rPr>
          <w:sz w:val="24"/>
          <w:szCs w:val="24"/>
        </w:rPr>
        <w:t xml:space="preserve"> with the Governments Transparency code. </w:t>
      </w:r>
    </w:p>
    <w:p w14:paraId="43AF62C3" w14:textId="078A19C4" w:rsidR="00541B90" w:rsidRDefault="00541B90" w:rsidP="00541B90">
      <w:pPr>
        <w:rPr>
          <w:sz w:val="24"/>
          <w:szCs w:val="24"/>
        </w:rPr>
      </w:pPr>
      <w:r>
        <w:rPr>
          <w:b/>
          <w:bCs/>
          <w:sz w:val="24"/>
          <w:szCs w:val="24"/>
        </w:rPr>
        <w:t xml:space="preserve">Operational delivery </w:t>
      </w:r>
      <w:r>
        <w:rPr>
          <w:sz w:val="24"/>
          <w:szCs w:val="24"/>
        </w:rPr>
        <w:t>The corporate Counter Fraud and Error team work</w:t>
      </w:r>
      <w:r w:rsidR="00402894">
        <w:rPr>
          <w:sz w:val="24"/>
          <w:szCs w:val="24"/>
        </w:rPr>
        <w:t>ing</w:t>
      </w:r>
      <w:r>
        <w:rPr>
          <w:sz w:val="24"/>
          <w:szCs w:val="24"/>
        </w:rPr>
        <w:t xml:space="preserve"> with internal audit to deliver a robust response, supported by accredited professionals and secure systems. </w:t>
      </w:r>
    </w:p>
    <w:p w14:paraId="3A6CA809" w14:textId="77777777" w:rsidR="00541B90" w:rsidRDefault="00541B90" w:rsidP="00541B90">
      <w:pPr>
        <w:rPr>
          <w:sz w:val="24"/>
          <w:szCs w:val="24"/>
        </w:rPr>
      </w:pPr>
    </w:p>
    <w:p w14:paraId="757728E6" w14:textId="19DA16EF" w:rsidR="00541B90" w:rsidRDefault="00541B90" w:rsidP="00541B90">
      <w:pPr>
        <w:rPr>
          <w:sz w:val="24"/>
          <w:szCs w:val="24"/>
        </w:rPr>
      </w:pPr>
      <w:r>
        <w:rPr>
          <w:sz w:val="24"/>
          <w:szCs w:val="24"/>
        </w:rPr>
        <w:t xml:space="preserve">The Council expects </w:t>
      </w:r>
      <w:r w:rsidR="00FE1922">
        <w:rPr>
          <w:sz w:val="24"/>
          <w:szCs w:val="24"/>
        </w:rPr>
        <w:t>all individuals</w:t>
      </w:r>
      <w:r>
        <w:rPr>
          <w:sz w:val="24"/>
          <w:szCs w:val="24"/>
        </w:rPr>
        <w:t xml:space="preserve"> and organisations, including suppliers, contractors, partners and service users, to act  with honesty and integrity. Fraud and corruption will not be tolerated, regardless of the perpetrator. </w:t>
      </w:r>
    </w:p>
    <w:p w14:paraId="7768F244" w14:textId="77777777" w:rsidR="00541B90" w:rsidRDefault="00541B90" w:rsidP="00541B90">
      <w:pPr>
        <w:rPr>
          <w:sz w:val="24"/>
          <w:szCs w:val="24"/>
        </w:rPr>
      </w:pPr>
    </w:p>
    <w:p w14:paraId="10231E81" w14:textId="3BC34A53" w:rsidR="00541B90" w:rsidRDefault="00541B90" w:rsidP="00541B90">
      <w:pPr>
        <w:rPr>
          <w:sz w:val="24"/>
          <w:szCs w:val="24"/>
        </w:rPr>
      </w:pPr>
      <w:r>
        <w:rPr>
          <w:sz w:val="24"/>
          <w:szCs w:val="24"/>
        </w:rPr>
        <w:t>This policy applies to all actual or suspected internal and external fraud involving councillors, staff, contractors</w:t>
      </w:r>
      <w:r w:rsidR="00FE1922">
        <w:rPr>
          <w:sz w:val="24"/>
          <w:szCs w:val="24"/>
        </w:rPr>
        <w:t>, partners</w:t>
      </w:r>
      <w:r>
        <w:rPr>
          <w:sz w:val="24"/>
          <w:szCs w:val="24"/>
        </w:rPr>
        <w:t xml:space="preserve"> and services users.  It defines organisational responsibilities and supports the work of the Corporate Fraud and Error Unit.  </w:t>
      </w:r>
    </w:p>
    <w:p w14:paraId="2E5601D2" w14:textId="77777777" w:rsidR="00541B90" w:rsidRDefault="00541B90" w:rsidP="00541B90">
      <w:pPr>
        <w:rPr>
          <w:sz w:val="24"/>
          <w:szCs w:val="24"/>
        </w:rPr>
      </w:pPr>
    </w:p>
    <w:p w14:paraId="3490AFA7" w14:textId="77777777" w:rsidR="00541B90" w:rsidRDefault="00541B90" w:rsidP="00541B90">
      <w:pPr>
        <w:rPr>
          <w:sz w:val="24"/>
          <w:szCs w:val="24"/>
        </w:rPr>
      </w:pPr>
      <w:r>
        <w:rPr>
          <w:sz w:val="24"/>
          <w:szCs w:val="24"/>
        </w:rPr>
        <w:t xml:space="preserve">Key objectives </w:t>
      </w:r>
      <w:r w:rsidRPr="00CA17BB">
        <w:rPr>
          <w:sz w:val="24"/>
          <w:szCs w:val="24"/>
        </w:rPr>
        <w:t>include</w:t>
      </w:r>
      <w:r>
        <w:rPr>
          <w:sz w:val="24"/>
          <w:szCs w:val="24"/>
        </w:rPr>
        <w:t xml:space="preserve">: </w:t>
      </w:r>
    </w:p>
    <w:p w14:paraId="2DAF75C2" w14:textId="77777777" w:rsidR="00541B90" w:rsidRPr="00501137" w:rsidRDefault="00541B90" w:rsidP="00541B90">
      <w:pPr>
        <w:pStyle w:val="bluebullets"/>
        <w:rPr>
          <w:sz w:val="24"/>
        </w:rPr>
      </w:pPr>
      <w:r>
        <w:rPr>
          <w:sz w:val="24"/>
        </w:rPr>
        <w:t>raising a</w:t>
      </w:r>
      <w:r w:rsidRPr="00501137">
        <w:rPr>
          <w:sz w:val="24"/>
        </w:rPr>
        <w:t xml:space="preserve">wareness </w:t>
      </w:r>
      <w:r>
        <w:rPr>
          <w:sz w:val="24"/>
        </w:rPr>
        <w:t xml:space="preserve">of fraud risks </w:t>
      </w:r>
      <w:r w:rsidRPr="00501137">
        <w:rPr>
          <w:sz w:val="24"/>
        </w:rPr>
        <w:t>internally and externally.</w:t>
      </w:r>
    </w:p>
    <w:p w14:paraId="3F455005" w14:textId="77777777" w:rsidR="00541B90" w:rsidRDefault="00541B90" w:rsidP="00541B90">
      <w:pPr>
        <w:pStyle w:val="bluebullets"/>
        <w:rPr>
          <w:sz w:val="24"/>
        </w:rPr>
      </w:pPr>
      <w:r w:rsidRPr="00501137">
        <w:rPr>
          <w:sz w:val="24"/>
        </w:rPr>
        <w:t>M</w:t>
      </w:r>
      <w:r>
        <w:rPr>
          <w:sz w:val="24"/>
        </w:rPr>
        <w:t xml:space="preserve">inimising financial loss </w:t>
      </w:r>
    </w:p>
    <w:p w14:paraId="611BA0AA" w14:textId="77777777" w:rsidR="00541B90" w:rsidRPr="008A6F99" w:rsidRDefault="00541B90" w:rsidP="00541B90">
      <w:pPr>
        <w:pStyle w:val="bluebullets"/>
        <w:rPr>
          <w:sz w:val="24"/>
        </w:rPr>
      </w:pPr>
      <w:r>
        <w:rPr>
          <w:sz w:val="24"/>
          <w:szCs w:val="24"/>
        </w:rPr>
        <w:t>Support managers in fraud risk mitigation</w:t>
      </w:r>
    </w:p>
    <w:p w14:paraId="7BEF7338" w14:textId="77777777" w:rsidR="00541B90" w:rsidRPr="008A6F99" w:rsidRDefault="00541B90" w:rsidP="00541B90">
      <w:pPr>
        <w:pStyle w:val="bluebullets"/>
        <w:rPr>
          <w:sz w:val="24"/>
        </w:rPr>
      </w:pPr>
      <w:r>
        <w:rPr>
          <w:sz w:val="24"/>
          <w:szCs w:val="24"/>
        </w:rPr>
        <w:t>Maintaining fraud risk registers and controls</w:t>
      </w:r>
    </w:p>
    <w:p w14:paraId="2C2426E7" w14:textId="77777777" w:rsidR="00541B90" w:rsidRPr="008A6F99" w:rsidRDefault="00541B90" w:rsidP="00541B90">
      <w:pPr>
        <w:pStyle w:val="bluebullets"/>
        <w:rPr>
          <w:sz w:val="24"/>
        </w:rPr>
      </w:pPr>
      <w:r>
        <w:rPr>
          <w:sz w:val="24"/>
          <w:szCs w:val="24"/>
        </w:rPr>
        <w:t>Promoting culture of reporting and transparency</w:t>
      </w:r>
    </w:p>
    <w:p w14:paraId="01F533A1" w14:textId="62CF66F8" w:rsidR="00541B90" w:rsidRDefault="00541B90" w:rsidP="00541B90">
      <w:pPr>
        <w:pStyle w:val="bluebullets"/>
        <w:rPr>
          <w:sz w:val="24"/>
        </w:rPr>
      </w:pPr>
      <w:r>
        <w:rPr>
          <w:sz w:val="24"/>
          <w:szCs w:val="24"/>
        </w:rPr>
        <w:t>Pursuing sanctions and loss</w:t>
      </w:r>
      <w:r w:rsidR="00A64F04">
        <w:rPr>
          <w:sz w:val="24"/>
          <w:szCs w:val="24"/>
        </w:rPr>
        <w:t xml:space="preserve"> recovery</w:t>
      </w:r>
    </w:p>
    <w:p w14:paraId="36CA5472" w14:textId="77777777" w:rsidR="00541B90" w:rsidRDefault="00541B90" w:rsidP="00541B90">
      <w:pPr>
        <w:pStyle w:val="bluebullets"/>
        <w:numPr>
          <w:ilvl w:val="0"/>
          <w:numId w:val="0"/>
        </w:numPr>
        <w:ind w:left="360" w:hanging="360"/>
        <w:rPr>
          <w:sz w:val="24"/>
        </w:rPr>
      </w:pPr>
    </w:p>
    <w:p w14:paraId="0B1672A9" w14:textId="77777777" w:rsidR="00541B90" w:rsidRPr="00501137" w:rsidRDefault="00541B90" w:rsidP="00541B90">
      <w:pPr>
        <w:pStyle w:val="bluebullets"/>
        <w:numPr>
          <w:ilvl w:val="0"/>
          <w:numId w:val="0"/>
        </w:numPr>
        <w:rPr>
          <w:sz w:val="24"/>
        </w:rPr>
      </w:pPr>
      <w:r>
        <w:rPr>
          <w:sz w:val="24"/>
          <w:szCs w:val="24"/>
        </w:rPr>
        <w:lastRenderedPageBreak/>
        <w:t xml:space="preserve">Tools such as data matching, participation in the National Fraud Initiative, and internal investigations help to protect public funds.  Prevention remains the most effective defence, and all staff are expected to complete periodic fraud awareness training.  </w:t>
      </w:r>
    </w:p>
    <w:p w14:paraId="77396E52" w14:textId="77777777" w:rsidR="00541B90" w:rsidRDefault="00541B90" w:rsidP="00541B90">
      <w:pPr>
        <w:pStyle w:val="bluebullets"/>
        <w:numPr>
          <w:ilvl w:val="0"/>
          <w:numId w:val="0"/>
        </w:numPr>
        <w:ind w:left="360" w:hanging="360"/>
        <w:rPr>
          <w:sz w:val="24"/>
          <w:szCs w:val="24"/>
        </w:rPr>
      </w:pPr>
    </w:p>
    <w:p w14:paraId="714A3114" w14:textId="7B7B9D63" w:rsidR="00541B90" w:rsidRPr="00B732A1" w:rsidRDefault="00EA2EDA" w:rsidP="00541B90">
      <w:pPr>
        <w:rPr>
          <w:sz w:val="24"/>
          <w:szCs w:val="24"/>
        </w:rPr>
      </w:pPr>
      <w:r>
        <w:rPr>
          <w:sz w:val="24"/>
          <w:szCs w:val="24"/>
        </w:rPr>
        <w:t>As n</w:t>
      </w:r>
      <w:r w:rsidR="00541B90">
        <w:rPr>
          <w:sz w:val="24"/>
          <w:szCs w:val="24"/>
        </w:rPr>
        <w:t xml:space="preserve">ot </w:t>
      </w:r>
      <w:r w:rsidR="00541B90" w:rsidRPr="0033609C">
        <w:rPr>
          <w:sz w:val="24"/>
          <w:szCs w:val="24"/>
        </w:rPr>
        <w:t>all fraud or irregularities can be prevented</w:t>
      </w:r>
      <w:r w:rsidR="00541B90">
        <w:rPr>
          <w:sz w:val="24"/>
          <w:szCs w:val="24"/>
        </w:rPr>
        <w:t xml:space="preserve">. A public </w:t>
      </w:r>
      <w:r w:rsidR="00541B90" w:rsidRPr="0033609C">
        <w:rPr>
          <w:sz w:val="24"/>
          <w:szCs w:val="24"/>
        </w:rPr>
        <w:t xml:space="preserve">reporting form </w:t>
      </w:r>
      <w:r w:rsidR="00541B90">
        <w:rPr>
          <w:sz w:val="24"/>
          <w:szCs w:val="24"/>
        </w:rPr>
        <w:t xml:space="preserve">is available on </w:t>
      </w:r>
      <w:r w:rsidR="00541B90" w:rsidRPr="0033609C">
        <w:rPr>
          <w:sz w:val="24"/>
          <w:szCs w:val="24"/>
        </w:rPr>
        <w:t>Torbay Council</w:t>
      </w:r>
      <w:r w:rsidR="00541B90">
        <w:rPr>
          <w:sz w:val="24"/>
          <w:szCs w:val="24"/>
        </w:rPr>
        <w:t>’</w:t>
      </w:r>
      <w:r w:rsidR="00541B90" w:rsidRPr="0033609C">
        <w:rPr>
          <w:sz w:val="24"/>
          <w:szCs w:val="24"/>
        </w:rPr>
        <w:t>s web</w:t>
      </w:r>
      <w:r w:rsidR="00541B90">
        <w:rPr>
          <w:sz w:val="24"/>
          <w:szCs w:val="24"/>
        </w:rPr>
        <w:t>site</w:t>
      </w:r>
      <w:r w:rsidR="00541B90" w:rsidRPr="0033609C">
        <w:rPr>
          <w:sz w:val="24"/>
          <w:szCs w:val="24"/>
        </w:rPr>
        <w:t>.</w:t>
      </w:r>
      <w:r w:rsidR="00541B90">
        <w:rPr>
          <w:sz w:val="24"/>
          <w:szCs w:val="24"/>
        </w:rPr>
        <w:t xml:space="preserve"> </w:t>
      </w:r>
    </w:p>
    <w:p w14:paraId="4649BEAE" w14:textId="77777777" w:rsidR="00541B90" w:rsidRDefault="00541B90" w:rsidP="00541B90">
      <w:pPr>
        <w:pStyle w:val="bluebullets"/>
        <w:numPr>
          <w:ilvl w:val="0"/>
          <w:numId w:val="0"/>
        </w:numPr>
        <w:ind w:left="360" w:hanging="360"/>
        <w:rPr>
          <w:sz w:val="24"/>
          <w:szCs w:val="24"/>
        </w:rPr>
      </w:pPr>
    </w:p>
    <w:p w14:paraId="16250124" w14:textId="00988386" w:rsidR="00541B90" w:rsidRPr="00CA17BB" w:rsidRDefault="00541B90" w:rsidP="00541B90">
      <w:pPr>
        <w:pStyle w:val="bluebullets"/>
        <w:numPr>
          <w:ilvl w:val="0"/>
          <w:numId w:val="0"/>
        </w:numPr>
        <w:rPr>
          <w:sz w:val="24"/>
          <w:szCs w:val="24"/>
        </w:rPr>
      </w:pPr>
      <w:r>
        <w:rPr>
          <w:sz w:val="24"/>
          <w:szCs w:val="24"/>
        </w:rPr>
        <w:t xml:space="preserve">This policy is supported by </w:t>
      </w:r>
      <w:r w:rsidR="000B4028">
        <w:rPr>
          <w:sz w:val="24"/>
          <w:szCs w:val="24"/>
        </w:rPr>
        <w:t xml:space="preserve">a </w:t>
      </w:r>
      <w:proofErr w:type="spellStart"/>
      <w:r w:rsidR="000B4028">
        <w:rPr>
          <w:sz w:val="24"/>
          <w:szCs w:val="24"/>
        </w:rPr>
        <w:t>anti-fraud</w:t>
      </w:r>
      <w:proofErr w:type="spellEnd"/>
      <w:r w:rsidR="004074F2">
        <w:rPr>
          <w:sz w:val="24"/>
          <w:szCs w:val="24"/>
        </w:rPr>
        <w:t xml:space="preserve"> and </w:t>
      </w:r>
      <w:r w:rsidR="006B1616">
        <w:rPr>
          <w:sz w:val="24"/>
          <w:szCs w:val="24"/>
        </w:rPr>
        <w:t xml:space="preserve">corruption </w:t>
      </w:r>
      <w:r w:rsidR="004074F2">
        <w:rPr>
          <w:sz w:val="24"/>
          <w:szCs w:val="24"/>
        </w:rPr>
        <w:t>strategy</w:t>
      </w:r>
      <w:r w:rsidR="006B1616">
        <w:rPr>
          <w:sz w:val="24"/>
          <w:szCs w:val="24"/>
        </w:rPr>
        <w:t xml:space="preserve"> </w:t>
      </w:r>
      <w:r>
        <w:rPr>
          <w:sz w:val="24"/>
          <w:szCs w:val="24"/>
        </w:rPr>
        <w:t xml:space="preserve">and is regularly reviewed to reflect emerging threats and legislative changes. The publication of this policy reinforces the Councils zero tolerance stance on fraud. </w:t>
      </w:r>
    </w:p>
    <w:p w14:paraId="1019403B" w14:textId="77777777" w:rsidR="000F7278" w:rsidRDefault="000F7278">
      <w:pPr>
        <w:spacing w:after="200"/>
        <w:rPr>
          <w:sz w:val="24"/>
          <w:szCs w:val="24"/>
        </w:rPr>
      </w:pPr>
      <w:r>
        <w:rPr>
          <w:sz w:val="24"/>
          <w:szCs w:val="24"/>
        </w:rPr>
        <w:br w:type="page"/>
      </w:r>
    </w:p>
    <w:p w14:paraId="01CFB4CB" w14:textId="0D5073E5" w:rsidR="00CA17BB" w:rsidRDefault="00CA17BB" w:rsidP="009604AC">
      <w:pPr>
        <w:rPr>
          <w:rFonts w:asciiTheme="majorHAnsi" w:eastAsiaTheme="majorEastAsia" w:hAnsiTheme="majorHAnsi" w:cstheme="majorBidi"/>
          <w:b/>
          <w:bCs/>
          <w:color w:val="004489" w:themeColor="text1"/>
          <w:sz w:val="40"/>
          <w:szCs w:val="28"/>
        </w:rPr>
      </w:pPr>
    </w:p>
    <w:p w14:paraId="01CFB4CC" w14:textId="77777777" w:rsidR="00540940" w:rsidRDefault="00E818C9" w:rsidP="00E818C9">
      <w:pPr>
        <w:pStyle w:val="Heading1"/>
      </w:pPr>
      <w:bookmarkStart w:id="1" w:name="_Toc129606867"/>
      <w:r>
        <w:t>Introduction</w:t>
      </w:r>
      <w:bookmarkEnd w:id="1"/>
    </w:p>
    <w:p w14:paraId="5D0B686C" w14:textId="3A43F19B" w:rsidR="000F7278" w:rsidRDefault="000F7278" w:rsidP="000F7278">
      <w:pPr>
        <w:rPr>
          <w:sz w:val="24"/>
          <w:szCs w:val="24"/>
        </w:rPr>
      </w:pPr>
      <w:r>
        <w:rPr>
          <w:sz w:val="24"/>
          <w:szCs w:val="24"/>
        </w:rPr>
        <w:t>Torbay Council delivers</w:t>
      </w:r>
      <w:r w:rsidRPr="0090343F">
        <w:rPr>
          <w:sz w:val="24"/>
          <w:szCs w:val="24"/>
        </w:rPr>
        <w:t xml:space="preserve"> over 700 services</w:t>
      </w:r>
      <w:r>
        <w:rPr>
          <w:sz w:val="24"/>
          <w:szCs w:val="24"/>
        </w:rPr>
        <w:t xml:space="preserve"> to a population of more than 1</w:t>
      </w:r>
      <w:r w:rsidRPr="0090343F">
        <w:rPr>
          <w:sz w:val="24"/>
          <w:szCs w:val="24"/>
        </w:rPr>
        <w:t>3</w:t>
      </w:r>
      <w:r>
        <w:rPr>
          <w:sz w:val="24"/>
          <w:szCs w:val="24"/>
        </w:rPr>
        <w:t>9</w:t>
      </w:r>
      <w:r w:rsidRPr="0090343F">
        <w:rPr>
          <w:sz w:val="24"/>
          <w:szCs w:val="24"/>
        </w:rPr>
        <w:t>,</w:t>
      </w:r>
      <w:r>
        <w:rPr>
          <w:sz w:val="24"/>
          <w:szCs w:val="24"/>
        </w:rPr>
        <w:t>4</w:t>
      </w:r>
      <w:r w:rsidRPr="0090343F">
        <w:rPr>
          <w:sz w:val="24"/>
          <w:szCs w:val="24"/>
        </w:rPr>
        <w:t>00 residents</w:t>
      </w:r>
      <w:r>
        <w:rPr>
          <w:sz w:val="24"/>
          <w:szCs w:val="24"/>
        </w:rPr>
        <w:t xml:space="preserve"> and</w:t>
      </w:r>
      <w:r w:rsidRPr="0090343F">
        <w:rPr>
          <w:sz w:val="24"/>
          <w:szCs w:val="24"/>
        </w:rPr>
        <w:t xml:space="preserve"> is one of </w:t>
      </w:r>
      <w:r>
        <w:rPr>
          <w:sz w:val="24"/>
          <w:szCs w:val="24"/>
        </w:rPr>
        <w:t>the</w:t>
      </w:r>
      <w:r w:rsidRPr="0090343F">
        <w:rPr>
          <w:sz w:val="24"/>
          <w:szCs w:val="24"/>
        </w:rPr>
        <w:t xml:space="preserve"> larg</w:t>
      </w:r>
      <w:r>
        <w:rPr>
          <w:sz w:val="24"/>
          <w:szCs w:val="24"/>
        </w:rPr>
        <w:t>est</w:t>
      </w:r>
      <w:r w:rsidRPr="0090343F">
        <w:rPr>
          <w:sz w:val="24"/>
          <w:szCs w:val="24"/>
        </w:rPr>
        <w:t xml:space="preserve"> employers in </w:t>
      </w:r>
      <w:r>
        <w:rPr>
          <w:sz w:val="24"/>
          <w:szCs w:val="24"/>
        </w:rPr>
        <w:t>the area</w:t>
      </w:r>
      <w:r w:rsidRPr="0090343F">
        <w:rPr>
          <w:sz w:val="24"/>
          <w:szCs w:val="24"/>
        </w:rPr>
        <w:t xml:space="preserve">.  </w:t>
      </w:r>
      <w:r>
        <w:rPr>
          <w:sz w:val="24"/>
          <w:szCs w:val="24"/>
        </w:rPr>
        <w:t>The scale and complexity of its operations, many involving financial transactions, public assets, and sensitive data, inevitably expose the organisation to risks of fraud, corruption</w:t>
      </w:r>
      <w:r w:rsidR="00E57671">
        <w:rPr>
          <w:sz w:val="24"/>
          <w:szCs w:val="24"/>
        </w:rPr>
        <w:t xml:space="preserve"> (including bribery)</w:t>
      </w:r>
      <w:r w:rsidR="00B47A80">
        <w:rPr>
          <w:sz w:val="24"/>
          <w:szCs w:val="24"/>
        </w:rPr>
        <w:t>, dishonesty</w:t>
      </w:r>
      <w:r>
        <w:rPr>
          <w:sz w:val="24"/>
          <w:szCs w:val="24"/>
        </w:rPr>
        <w:t xml:space="preserve"> and error.  </w:t>
      </w:r>
      <w:r w:rsidRPr="0090343F">
        <w:rPr>
          <w:sz w:val="24"/>
          <w:szCs w:val="24"/>
        </w:rPr>
        <w:t xml:space="preserve"> </w:t>
      </w:r>
    </w:p>
    <w:p w14:paraId="19B1D905" w14:textId="77777777" w:rsidR="000F7278" w:rsidRDefault="000F7278" w:rsidP="000F7278">
      <w:pPr>
        <w:rPr>
          <w:sz w:val="24"/>
          <w:szCs w:val="24"/>
        </w:rPr>
      </w:pPr>
    </w:p>
    <w:p w14:paraId="56DF49DD" w14:textId="77777777" w:rsidR="000F7278" w:rsidRDefault="000F7278" w:rsidP="000F7278">
      <w:pPr>
        <w:rPr>
          <w:sz w:val="24"/>
          <w:szCs w:val="24"/>
        </w:rPr>
      </w:pPr>
      <w:r w:rsidRPr="002D6093">
        <w:rPr>
          <w:sz w:val="24"/>
          <w:szCs w:val="24"/>
        </w:rPr>
        <w:t>This policy reaffirms the Council’s commitment to safeguarding public funds, maintaining trust, and ensuring ethical governance across all service areas. Fraud, bribery, and corruption are criminal offences and will not be tolerated. Any such activity represents a direct loss to the public purse and undermines confidence in local government.</w:t>
      </w:r>
    </w:p>
    <w:p w14:paraId="4F219434" w14:textId="77777777" w:rsidR="000F7278" w:rsidRDefault="000F7278" w:rsidP="000F7278">
      <w:pPr>
        <w:rPr>
          <w:sz w:val="24"/>
          <w:szCs w:val="24"/>
        </w:rPr>
      </w:pPr>
    </w:p>
    <w:p w14:paraId="563F5E77" w14:textId="22E08DF8" w:rsidR="000F7278" w:rsidRDefault="000F7278" w:rsidP="000F7278">
      <w:pPr>
        <w:rPr>
          <w:sz w:val="24"/>
          <w:szCs w:val="24"/>
        </w:rPr>
      </w:pPr>
      <w:r>
        <w:rPr>
          <w:sz w:val="24"/>
          <w:szCs w:val="24"/>
        </w:rPr>
        <w:t xml:space="preserve">Torbay Councils approach supports </w:t>
      </w:r>
      <w:proofErr w:type="spellStart"/>
      <w:r>
        <w:rPr>
          <w:sz w:val="24"/>
          <w:szCs w:val="24"/>
        </w:rPr>
        <w:t>it</w:t>
      </w:r>
      <w:r w:rsidR="00FE4885">
        <w:rPr>
          <w:sz w:val="24"/>
          <w:szCs w:val="24"/>
        </w:rPr>
        <w:t>’</w:t>
      </w:r>
      <w:r>
        <w:rPr>
          <w:sz w:val="24"/>
          <w:szCs w:val="24"/>
        </w:rPr>
        <w:t>s</w:t>
      </w:r>
      <w:proofErr w:type="spellEnd"/>
      <w:r>
        <w:rPr>
          <w:sz w:val="24"/>
          <w:szCs w:val="24"/>
        </w:rPr>
        <w:t xml:space="preserve"> strategic priorities for a healthy, happy and prosperous Torbay: </w:t>
      </w:r>
    </w:p>
    <w:p w14:paraId="24C62BAE" w14:textId="77777777" w:rsidR="000F7278" w:rsidRDefault="000F7278" w:rsidP="000F7278">
      <w:pPr>
        <w:ind w:left="720"/>
        <w:rPr>
          <w:sz w:val="24"/>
          <w:szCs w:val="24"/>
        </w:rPr>
      </w:pPr>
      <w:r>
        <w:rPr>
          <w:b/>
          <w:bCs/>
          <w:sz w:val="24"/>
          <w:szCs w:val="24"/>
        </w:rPr>
        <w:t xml:space="preserve">Community and people: </w:t>
      </w:r>
      <w:r>
        <w:rPr>
          <w:sz w:val="24"/>
          <w:szCs w:val="24"/>
        </w:rPr>
        <w:t>protects services for vulnerable residents and promotes ethical conduct.</w:t>
      </w:r>
    </w:p>
    <w:p w14:paraId="7E08CACF" w14:textId="77777777" w:rsidR="000F7278" w:rsidRDefault="000F7278" w:rsidP="000F7278">
      <w:pPr>
        <w:ind w:left="720"/>
        <w:rPr>
          <w:sz w:val="24"/>
          <w:szCs w:val="24"/>
        </w:rPr>
      </w:pPr>
      <w:r>
        <w:rPr>
          <w:b/>
          <w:bCs/>
          <w:sz w:val="24"/>
          <w:szCs w:val="24"/>
        </w:rPr>
        <w:t xml:space="preserve">Pride in Place: </w:t>
      </w:r>
      <w:r>
        <w:rPr>
          <w:sz w:val="24"/>
          <w:szCs w:val="24"/>
        </w:rPr>
        <w:t>Safeguards public assets and reinforces civic pride through transparency and accountability</w:t>
      </w:r>
    </w:p>
    <w:p w14:paraId="2C285D6C" w14:textId="77777777" w:rsidR="000F7278" w:rsidRPr="00DD158B" w:rsidRDefault="000F7278" w:rsidP="000F7278">
      <w:pPr>
        <w:ind w:left="720"/>
        <w:rPr>
          <w:sz w:val="24"/>
          <w:szCs w:val="24"/>
        </w:rPr>
      </w:pPr>
      <w:r>
        <w:rPr>
          <w:b/>
          <w:bCs/>
          <w:sz w:val="24"/>
          <w:szCs w:val="24"/>
        </w:rPr>
        <w:t>Economic Growth:</w:t>
      </w:r>
      <w:r>
        <w:rPr>
          <w:sz w:val="24"/>
          <w:szCs w:val="24"/>
        </w:rPr>
        <w:t xml:space="preserve"> Minimises financial loss, supports fair competition and strengthens Torbay Councils reputation as a trusted partner. </w:t>
      </w:r>
    </w:p>
    <w:p w14:paraId="2394CF27" w14:textId="77777777" w:rsidR="000F7278" w:rsidRPr="00A477EA" w:rsidRDefault="000F7278" w:rsidP="000F7278">
      <w:pPr>
        <w:rPr>
          <w:sz w:val="24"/>
          <w:szCs w:val="24"/>
        </w:rPr>
      </w:pPr>
    </w:p>
    <w:p w14:paraId="1EDBD99F" w14:textId="77777777" w:rsidR="000F7278" w:rsidRDefault="000F7278" w:rsidP="000F7278">
      <w:pPr>
        <w:rPr>
          <w:sz w:val="24"/>
          <w:szCs w:val="24"/>
        </w:rPr>
      </w:pPr>
      <w:r>
        <w:rPr>
          <w:sz w:val="24"/>
          <w:szCs w:val="24"/>
        </w:rPr>
        <w:t>The Council adopts the principles of the Fighting Fraud and Corruption Locally (FFCL) strategy:</w:t>
      </w:r>
    </w:p>
    <w:p w14:paraId="33D681B7" w14:textId="3E188578" w:rsidR="008B5CF9" w:rsidRPr="000513D5" w:rsidRDefault="008B5CF9" w:rsidP="00A25F8B">
      <w:pPr>
        <w:ind w:left="720"/>
        <w:rPr>
          <w:sz w:val="24"/>
          <w:szCs w:val="24"/>
        </w:rPr>
      </w:pPr>
      <w:r w:rsidRPr="00A25F8B">
        <w:rPr>
          <w:b/>
          <w:bCs/>
          <w:sz w:val="24"/>
          <w:szCs w:val="24"/>
        </w:rPr>
        <w:t>Govern</w:t>
      </w:r>
      <w:r w:rsidR="000513D5">
        <w:rPr>
          <w:b/>
          <w:bCs/>
          <w:sz w:val="24"/>
          <w:szCs w:val="24"/>
        </w:rPr>
        <w:t xml:space="preserve"> </w:t>
      </w:r>
      <w:r w:rsidR="000513D5">
        <w:rPr>
          <w:sz w:val="24"/>
          <w:szCs w:val="24"/>
        </w:rPr>
        <w:t xml:space="preserve">strong leadership and governance arrangements to embed </w:t>
      </w:r>
      <w:r w:rsidR="006C133B">
        <w:rPr>
          <w:sz w:val="24"/>
          <w:szCs w:val="24"/>
        </w:rPr>
        <w:t>antifraud, bribery and corruption measures throughout the organisation</w:t>
      </w:r>
    </w:p>
    <w:p w14:paraId="7338630E" w14:textId="479CE1D3" w:rsidR="000F7278" w:rsidRDefault="000F7278" w:rsidP="000F7278">
      <w:pPr>
        <w:ind w:firstLine="720"/>
        <w:rPr>
          <w:sz w:val="24"/>
          <w:szCs w:val="24"/>
        </w:rPr>
      </w:pPr>
      <w:r>
        <w:rPr>
          <w:b/>
          <w:bCs/>
          <w:sz w:val="24"/>
          <w:szCs w:val="24"/>
        </w:rPr>
        <w:t xml:space="preserve">Acknowledge </w:t>
      </w:r>
      <w:r w:rsidR="006C133B" w:rsidRPr="00A25F8B">
        <w:rPr>
          <w:sz w:val="24"/>
          <w:szCs w:val="24"/>
        </w:rPr>
        <w:t>recognise and understand</w:t>
      </w:r>
      <w:r w:rsidR="006C133B">
        <w:rPr>
          <w:b/>
          <w:bCs/>
          <w:sz w:val="24"/>
          <w:szCs w:val="24"/>
        </w:rPr>
        <w:t xml:space="preserve"> </w:t>
      </w:r>
      <w:r>
        <w:rPr>
          <w:sz w:val="24"/>
          <w:szCs w:val="24"/>
        </w:rPr>
        <w:t xml:space="preserve">fraud risks, </w:t>
      </w:r>
    </w:p>
    <w:p w14:paraId="553CF610" w14:textId="4ABFF59B" w:rsidR="000F7278" w:rsidRDefault="000F7278" w:rsidP="000F7278">
      <w:pPr>
        <w:ind w:left="720"/>
        <w:rPr>
          <w:sz w:val="24"/>
          <w:szCs w:val="24"/>
        </w:rPr>
      </w:pPr>
      <w:r>
        <w:rPr>
          <w:b/>
          <w:bCs/>
          <w:sz w:val="24"/>
          <w:szCs w:val="24"/>
        </w:rPr>
        <w:t xml:space="preserve">Prevent </w:t>
      </w:r>
      <w:r>
        <w:rPr>
          <w:sz w:val="24"/>
          <w:szCs w:val="24"/>
        </w:rPr>
        <w:t>fraud through better controls</w:t>
      </w:r>
      <w:r w:rsidR="00AB165D">
        <w:rPr>
          <w:sz w:val="24"/>
          <w:szCs w:val="24"/>
        </w:rPr>
        <w:t>, data</w:t>
      </w:r>
      <w:r>
        <w:rPr>
          <w:sz w:val="24"/>
          <w:szCs w:val="24"/>
        </w:rPr>
        <w:t xml:space="preserve"> and technology, and</w:t>
      </w:r>
    </w:p>
    <w:p w14:paraId="1EB8A5E5" w14:textId="4DB9872A" w:rsidR="000F7278" w:rsidRDefault="000F7278" w:rsidP="000F7278">
      <w:pPr>
        <w:ind w:left="720"/>
        <w:rPr>
          <w:sz w:val="24"/>
          <w:szCs w:val="24"/>
        </w:rPr>
      </w:pPr>
      <w:r>
        <w:rPr>
          <w:b/>
          <w:bCs/>
          <w:sz w:val="24"/>
          <w:szCs w:val="24"/>
        </w:rPr>
        <w:t>Pursue</w:t>
      </w:r>
      <w:r w:rsidR="003A27C6">
        <w:rPr>
          <w:b/>
          <w:bCs/>
          <w:sz w:val="24"/>
          <w:szCs w:val="24"/>
        </w:rPr>
        <w:t xml:space="preserve"> </w:t>
      </w:r>
      <w:r w:rsidR="003A27C6" w:rsidRPr="00A25F8B">
        <w:rPr>
          <w:sz w:val="24"/>
          <w:szCs w:val="24"/>
        </w:rPr>
        <w:t>investigate</w:t>
      </w:r>
      <w:r>
        <w:rPr>
          <w:sz w:val="24"/>
          <w:szCs w:val="24"/>
        </w:rPr>
        <w:t xml:space="preserve"> and recover</w:t>
      </w:r>
      <w:r w:rsidR="0022023C">
        <w:rPr>
          <w:sz w:val="24"/>
          <w:szCs w:val="24"/>
        </w:rPr>
        <w:t xml:space="preserve"> any</w:t>
      </w:r>
      <w:r>
        <w:rPr>
          <w:sz w:val="24"/>
          <w:szCs w:val="24"/>
        </w:rPr>
        <w:t xml:space="preserve"> losses.  </w:t>
      </w:r>
    </w:p>
    <w:p w14:paraId="27A0BDA3" w14:textId="6BF13BC3" w:rsidR="003A27C6" w:rsidRPr="003A27C6" w:rsidRDefault="003A27C6" w:rsidP="000F7278">
      <w:pPr>
        <w:ind w:left="720"/>
        <w:rPr>
          <w:sz w:val="24"/>
          <w:szCs w:val="24"/>
        </w:rPr>
      </w:pPr>
      <w:r>
        <w:rPr>
          <w:b/>
          <w:bCs/>
          <w:sz w:val="24"/>
          <w:szCs w:val="24"/>
        </w:rPr>
        <w:t>Protect</w:t>
      </w:r>
      <w:r w:rsidR="00ED1D47">
        <w:rPr>
          <w:sz w:val="24"/>
          <w:szCs w:val="24"/>
        </w:rPr>
        <w:t xml:space="preserve"> safeguard individuals and organisations from fraud by ensuring services and funds are not diverted </w:t>
      </w:r>
    </w:p>
    <w:p w14:paraId="2CC1131E" w14:textId="77777777" w:rsidR="000F7278" w:rsidRDefault="000F7278" w:rsidP="000F7278">
      <w:pPr>
        <w:rPr>
          <w:sz w:val="24"/>
          <w:szCs w:val="24"/>
        </w:rPr>
      </w:pPr>
    </w:p>
    <w:p w14:paraId="06071FF9" w14:textId="77777777" w:rsidR="000F7278" w:rsidRDefault="000F7278" w:rsidP="000F7278">
      <w:pPr>
        <w:rPr>
          <w:b/>
          <w:bCs/>
          <w:sz w:val="24"/>
          <w:szCs w:val="24"/>
        </w:rPr>
      </w:pPr>
      <w:r>
        <w:rPr>
          <w:sz w:val="24"/>
          <w:szCs w:val="24"/>
        </w:rPr>
        <w:t xml:space="preserve">In alignment with national efforts such as the </w:t>
      </w:r>
      <w:r>
        <w:rPr>
          <w:b/>
          <w:bCs/>
          <w:sz w:val="24"/>
          <w:szCs w:val="24"/>
        </w:rPr>
        <w:t xml:space="preserve">Economic Crime and Corporate Transparency Act 2023. </w:t>
      </w:r>
    </w:p>
    <w:p w14:paraId="5A623E2A" w14:textId="77777777" w:rsidR="000F7278" w:rsidRDefault="000F7278" w:rsidP="000F7278">
      <w:pPr>
        <w:rPr>
          <w:b/>
          <w:bCs/>
          <w:sz w:val="24"/>
          <w:szCs w:val="24"/>
        </w:rPr>
      </w:pPr>
    </w:p>
    <w:p w14:paraId="05F7BFA2" w14:textId="609BF5FB" w:rsidR="000F7278" w:rsidRDefault="000F7278" w:rsidP="000F7278">
      <w:pPr>
        <w:rPr>
          <w:sz w:val="24"/>
          <w:szCs w:val="24"/>
        </w:rPr>
      </w:pPr>
      <w:r w:rsidRPr="00024308">
        <w:rPr>
          <w:sz w:val="24"/>
          <w:szCs w:val="24"/>
        </w:rPr>
        <w:t>The Council recognises the</w:t>
      </w:r>
      <w:r>
        <w:rPr>
          <w:sz w:val="24"/>
          <w:szCs w:val="24"/>
        </w:rPr>
        <w:t xml:space="preserve"> corporate</w:t>
      </w:r>
      <w:r w:rsidRPr="00024308">
        <w:rPr>
          <w:sz w:val="24"/>
          <w:szCs w:val="24"/>
        </w:rPr>
        <w:t xml:space="preserve"> offence of </w:t>
      </w:r>
      <w:r>
        <w:rPr>
          <w:sz w:val="24"/>
          <w:szCs w:val="24"/>
        </w:rPr>
        <w:t>t</w:t>
      </w:r>
      <w:r w:rsidRPr="00024308">
        <w:rPr>
          <w:sz w:val="24"/>
          <w:szCs w:val="24"/>
        </w:rPr>
        <w:t>he failure to prevent fraud</w:t>
      </w:r>
      <w:r>
        <w:rPr>
          <w:sz w:val="24"/>
          <w:szCs w:val="24"/>
        </w:rPr>
        <w:t xml:space="preserve"> and</w:t>
      </w:r>
      <w:r w:rsidRPr="00024308">
        <w:rPr>
          <w:sz w:val="24"/>
          <w:szCs w:val="24"/>
        </w:rPr>
        <w:t xml:space="preserve"> maintains proportionate fraud prevention procedures, </w:t>
      </w:r>
      <w:r>
        <w:rPr>
          <w:sz w:val="24"/>
          <w:szCs w:val="24"/>
        </w:rPr>
        <w:t>provides regular training and adopts effective controls to mitigate fraud risk.</w:t>
      </w:r>
    </w:p>
    <w:p w14:paraId="0C7F4C52" w14:textId="77777777" w:rsidR="000F7278" w:rsidRDefault="000F7278" w:rsidP="000F7278">
      <w:pPr>
        <w:rPr>
          <w:sz w:val="24"/>
          <w:szCs w:val="24"/>
        </w:rPr>
      </w:pPr>
    </w:p>
    <w:p w14:paraId="0A9FAE8C" w14:textId="7FB2A6BE" w:rsidR="000F7278" w:rsidRPr="00024308" w:rsidRDefault="000F7278" w:rsidP="000F7278">
      <w:pPr>
        <w:rPr>
          <w:sz w:val="24"/>
          <w:szCs w:val="24"/>
        </w:rPr>
      </w:pPr>
      <w:r>
        <w:rPr>
          <w:sz w:val="24"/>
          <w:szCs w:val="24"/>
        </w:rPr>
        <w:t>Fraud and error</w:t>
      </w:r>
      <w:r w:rsidR="00EF5C2D">
        <w:rPr>
          <w:sz w:val="24"/>
          <w:szCs w:val="24"/>
        </w:rPr>
        <w:t>, bribery and corruption</w:t>
      </w:r>
      <w:r w:rsidR="003633CF">
        <w:rPr>
          <w:sz w:val="24"/>
          <w:szCs w:val="24"/>
        </w:rPr>
        <w:t xml:space="preserve"> and dishonesty</w:t>
      </w:r>
      <w:r w:rsidR="00EF5C2D">
        <w:rPr>
          <w:sz w:val="24"/>
          <w:szCs w:val="24"/>
        </w:rPr>
        <w:t>,</w:t>
      </w:r>
      <w:r>
        <w:rPr>
          <w:sz w:val="24"/>
          <w:szCs w:val="24"/>
        </w:rPr>
        <w:t xml:space="preserve"> pose significant threats to public confidence, financial integrity and service delivery.  Systemic weaknesses can be exploited leading to financial abuse.  By analysing detected cases, the council </w:t>
      </w:r>
      <w:r w:rsidR="004A1DC5">
        <w:rPr>
          <w:sz w:val="24"/>
          <w:szCs w:val="24"/>
        </w:rPr>
        <w:t xml:space="preserve">can </w:t>
      </w:r>
      <w:r>
        <w:rPr>
          <w:sz w:val="24"/>
          <w:szCs w:val="24"/>
        </w:rPr>
        <w:t>strengthen internal controls, inform strategic decision</w:t>
      </w:r>
      <w:r w:rsidR="00D21AD7">
        <w:rPr>
          <w:sz w:val="24"/>
          <w:szCs w:val="24"/>
        </w:rPr>
        <w:t>s</w:t>
      </w:r>
      <w:r>
        <w:rPr>
          <w:sz w:val="24"/>
          <w:szCs w:val="24"/>
        </w:rPr>
        <w:t xml:space="preserve"> and target resources to prevent reoccurrence. </w:t>
      </w:r>
      <w:r w:rsidRPr="00024308">
        <w:rPr>
          <w:sz w:val="24"/>
          <w:szCs w:val="24"/>
        </w:rPr>
        <w:t xml:space="preserve"> </w:t>
      </w:r>
    </w:p>
    <w:p w14:paraId="33D38104" w14:textId="4C590ED2" w:rsidR="000472A2" w:rsidRDefault="000472A2">
      <w:pPr>
        <w:spacing w:after="200"/>
        <w:rPr>
          <w:sz w:val="24"/>
          <w:szCs w:val="24"/>
        </w:rPr>
      </w:pPr>
      <w:r>
        <w:rPr>
          <w:sz w:val="24"/>
          <w:szCs w:val="24"/>
        </w:rPr>
        <w:br w:type="page"/>
      </w:r>
    </w:p>
    <w:p w14:paraId="5092AAA1" w14:textId="79F5EA2E" w:rsidR="009E354F" w:rsidRDefault="009E354F" w:rsidP="009E354F">
      <w:pPr>
        <w:pStyle w:val="Heading1"/>
      </w:pPr>
      <w:r>
        <w:lastRenderedPageBreak/>
        <w:t>What is fraud?</w:t>
      </w:r>
    </w:p>
    <w:p w14:paraId="01CFB4D1" w14:textId="75F26BE5" w:rsidR="00A45AA0" w:rsidRDefault="009E354F" w:rsidP="00A45AA0">
      <w:pPr>
        <w:rPr>
          <w:sz w:val="24"/>
          <w:szCs w:val="24"/>
        </w:rPr>
      </w:pPr>
      <w:r>
        <w:rPr>
          <w:sz w:val="24"/>
          <w:szCs w:val="24"/>
        </w:rPr>
        <w:t xml:space="preserve">There are </w:t>
      </w:r>
      <w:r w:rsidR="00470577">
        <w:rPr>
          <w:sz w:val="24"/>
          <w:szCs w:val="24"/>
        </w:rPr>
        <w:t>several</w:t>
      </w:r>
      <w:r>
        <w:rPr>
          <w:sz w:val="24"/>
          <w:szCs w:val="24"/>
        </w:rPr>
        <w:t xml:space="preserve"> criminal offences that relate to what might commonly be termed as </w:t>
      </w:r>
      <w:r w:rsidR="00367F8E">
        <w:rPr>
          <w:sz w:val="24"/>
          <w:szCs w:val="24"/>
        </w:rPr>
        <w:t xml:space="preserve">‘fraud’ that are covered by the Theft Act 1968 and the Theft Act 1978.  However, </w:t>
      </w:r>
      <w:r w:rsidR="001A7F45">
        <w:rPr>
          <w:sz w:val="24"/>
          <w:szCs w:val="24"/>
        </w:rPr>
        <w:t xml:space="preserve">the </w:t>
      </w:r>
      <w:r w:rsidR="00A45AA0" w:rsidRPr="0090343F">
        <w:rPr>
          <w:sz w:val="24"/>
          <w:szCs w:val="24"/>
        </w:rPr>
        <w:t xml:space="preserve"> Fraud Act 2006 established criminal laws to assist in the fight against fraud by creating a general offence of </w:t>
      </w:r>
      <w:r w:rsidR="00893B78" w:rsidRPr="0090343F">
        <w:rPr>
          <w:sz w:val="24"/>
          <w:szCs w:val="24"/>
        </w:rPr>
        <w:t>fraud</w:t>
      </w:r>
      <w:r w:rsidR="00893B78">
        <w:rPr>
          <w:sz w:val="24"/>
          <w:szCs w:val="24"/>
        </w:rPr>
        <w:t xml:space="preserve"> with</w:t>
      </w:r>
      <w:r w:rsidR="001A7F45">
        <w:rPr>
          <w:sz w:val="24"/>
          <w:szCs w:val="24"/>
        </w:rPr>
        <w:t xml:space="preserve"> three </w:t>
      </w:r>
      <w:r w:rsidR="00470577">
        <w:rPr>
          <w:sz w:val="24"/>
          <w:szCs w:val="24"/>
        </w:rPr>
        <w:t>definitions: -</w:t>
      </w:r>
    </w:p>
    <w:p w14:paraId="7752F6D4" w14:textId="77777777" w:rsidR="00061ED9" w:rsidRPr="0090343F" w:rsidRDefault="00061ED9" w:rsidP="00A45AA0">
      <w:pPr>
        <w:rPr>
          <w:sz w:val="24"/>
          <w:szCs w:val="24"/>
        </w:rPr>
      </w:pPr>
    </w:p>
    <w:p w14:paraId="01CFB4D2" w14:textId="327DC360" w:rsidR="006B3BDB" w:rsidRDefault="00670415" w:rsidP="00A45AA0">
      <w:pPr>
        <w:numPr>
          <w:ilvl w:val="1"/>
          <w:numId w:val="4"/>
        </w:numPr>
        <w:rPr>
          <w:sz w:val="24"/>
          <w:szCs w:val="24"/>
        </w:rPr>
      </w:pPr>
      <w:r w:rsidRPr="0090343F">
        <w:rPr>
          <w:sz w:val="24"/>
          <w:szCs w:val="24"/>
        </w:rPr>
        <w:t xml:space="preserve"> False representation</w:t>
      </w:r>
      <w:r w:rsidR="001A7F45">
        <w:rPr>
          <w:sz w:val="24"/>
          <w:szCs w:val="24"/>
        </w:rPr>
        <w:t xml:space="preserve"> (if </w:t>
      </w:r>
      <w:r w:rsidR="002F492E">
        <w:rPr>
          <w:sz w:val="24"/>
          <w:szCs w:val="24"/>
        </w:rPr>
        <w:t>an individual dishonestly makes a false representation and intends by making the representation to make a gain for himself or another, or to cause loss to another or expose another to a risk of loss</w:t>
      </w:r>
    </w:p>
    <w:p w14:paraId="677C022E" w14:textId="77777777" w:rsidR="000054A7" w:rsidRPr="0090343F" w:rsidRDefault="000054A7" w:rsidP="00A25F8B">
      <w:pPr>
        <w:ind w:left="1080"/>
        <w:rPr>
          <w:sz w:val="24"/>
          <w:szCs w:val="24"/>
        </w:rPr>
      </w:pPr>
    </w:p>
    <w:p w14:paraId="01CFB4D3" w14:textId="37AB112D" w:rsidR="006B3BDB" w:rsidRDefault="00670415" w:rsidP="00A45AA0">
      <w:pPr>
        <w:numPr>
          <w:ilvl w:val="1"/>
          <w:numId w:val="4"/>
        </w:numPr>
        <w:rPr>
          <w:sz w:val="24"/>
          <w:szCs w:val="24"/>
        </w:rPr>
      </w:pPr>
      <w:r w:rsidRPr="0090343F">
        <w:rPr>
          <w:sz w:val="24"/>
          <w:szCs w:val="24"/>
        </w:rPr>
        <w:t xml:space="preserve"> Failing to disclose information, </w:t>
      </w:r>
      <w:r w:rsidR="001A5069">
        <w:rPr>
          <w:sz w:val="24"/>
          <w:szCs w:val="24"/>
        </w:rPr>
        <w:t xml:space="preserve">(if an individual dishonestly fails to disclose to another person information which </w:t>
      </w:r>
      <w:r w:rsidR="005E4F63">
        <w:rPr>
          <w:sz w:val="24"/>
          <w:szCs w:val="24"/>
        </w:rPr>
        <w:t>they are under a legal duty to disclose and intends, by means of abuse of that position to make a gain for himself or another</w:t>
      </w:r>
      <w:r w:rsidR="008C01FB">
        <w:rPr>
          <w:sz w:val="24"/>
          <w:szCs w:val="24"/>
        </w:rPr>
        <w:t xml:space="preserve">, or to cause loss to another or expose another to risk of loss); </w:t>
      </w:r>
      <w:r w:rsidRPr="0090343F">
        <w:rPr>
          <w:sz w:val="24"/>
          <w:szCs w:val="24"/>
        </w:rPr>
        <w:t xml:space="preserve">and </w:t>
      </w:r>
    </w:p>
    <w:p w14:paraId="7979E1F8" w14:textId="77777777" w:rsidR="000054A7" w:rsidRPr="0090343F" w:rsidRDefault="000054A7" w:rsidP="00A25F8B">
      <w:pPr>
        <w:rPr>
          <w:sz w:val="24"/>
          <w:szCs w:val="24"/>
        </w:rPr>
      </w:pPr>
    </w:p>
    <w:p w14:paraId="01CFB4D4" w14:textId="0B32B4FE" w:rsidR="006B3BDB" w:rsidRDefault="0063748F" w:rsidP="00A45AA0">
      <w:pPr>
        <w:numPr>
          <w:ilvl w:val="1"/>
          <w:numId w:val="4"/>
        </w:numPr>
        <w:rPr>
          <w:sz w:val="24"/>
          <w:szCs w:val="24"/>
        </w:rPr>
      </w:pPr>
      <w:r w:rsidRPr="0090343F">
        <w:rPr>
          <w:sz w:val="24"/>
          <w:szCs w:val="24"/>
        </w:rPr>
        <w:t xml:space="preserve"> </w:t>
      </w:r>
      <w:r w:rsidR="00670415" w:rsidRPr="0090343F">
        <w:rPr>
          <w:sz w:val="24"/>
          <w:szCs w:val="24"/>
        </w:rPr>
        <w:t>Abuse of position</w:t>
      </w:r>
      <w:r w:rsidR="005B5651">
        <w:rPr>
          <w:sz w:val="24"/>
          <w:szCs w:val="24"/>
        </w:rPr>
        <w:t xml:space="preserve"> (if an individual occupies a position in which he is expected to safeguard, or not to act against, the financial interests of another person</w:t>
      </w:r>
      <w:r w:rsidR="000A4B94">
        <w:rPr>
          <w:sz w:val="24"/>
          <w:szCs w:val="24"/>
        </w:rPr>
        <w:t xml:space="preserve">, and he dishonestly abuses that position, and intends, by means of the abuse of that position, to make a gain for himself or another, or to cause loss to another or expose another to risk of loss. </w:t>
      </w:r>
    </w:p>
    <w:p w14:paraId="7674093E" w14:textId="77777777" w:rsidR="000054A7" w:rsidRDefault="000054A7" w:rsidP="00A25F8B">
      <w:pPr>
        <w:pStyle w:val="ListParagraph"/>
        <w:rPr>
          <w:sz w:val="24"/>
          <w:szCs w:val="24"/>
        </w:rPr>
      </w:pPr>
    </w:p>
    <w:p w14:paraId="2F62E389" w14:textId="6BFF0F78" w:rsidR="000054A7" w:rsidRDefault="0003065F" w:rsidP="000054A7">
      <w:pPr>
        <w:rPr>
          <w:sz w:val="24"/>
          <w:szCs w:val="24"/>
        </w:rPr>
      </w:pPr>
      <w:r>
        <w:rPr>
          <w:sz w:val="24"/>
          <w:szCs w:val="24"/>
        </w:rPr>
        <w:t xml:space="preserve">The </w:t>
      </w:r>
      <w:r w:rsidR="00A06368">
        <w:rPr>
          <w:sz w:val="24"/>
          <w:szCs w:val="24"/>
        </w:rPr>
        <w:t xml:space="preserve">Economic Crime and Corporate Transparency Act 2023 introduced </w:t>
      </w:r>
      <w:r>
        <w:rPr>
          <w:sz w:val="24"/>
          <w:szCs w:val="24"/>
        </w:rPr>
        <w:t xml:space="preserve">a new corporate offence </w:t>
      </w:r>
      <w:r w:rsidR="00943444">
        <w:rPr>
          <w:sz w:val="24"/>
          <w:szCs w:val="24"/>
        </w:rPr>
        <w:t>‘failure to prevent fraud’.  This applies to large organisations defined as those meeting two or more of the following criteria:</w:t>
      </w:r>
    </w:p>
    <w:p w14:paraId="0D4D05CD" w14:textId="23C1E09D" w:rsidR="00502093" w:rsidRDefault="00502093" w:rsidP="00502093">
      <w:pPr>
        <w:pStyle w:val="ListParagraph"/>
        <w:numPr>
          <w:ilvl w:val="0"/>
          <w:numId w:val="36"/>
        </w:numPr>
        <w:rPr>
          <w:sz w:val="24"/>
          <w:szCs w:val="24"/>
        </w:rPr>
      </w:pPr>
      <w:r>
        <w:rPr>
          <w:sz w:val="24"/>
          <w:szCs w:val="24"/>
        </w:rPr>
        <w:t>More than 250 employees</w:t>
      </w:r>
    </w:p>
    <w:p w14:paraId="40B4798C" w14:textId="3537B910" w:rsidR="00502093" w:rsidRDefault="00502093" w:rsidP="00502093">
      <w:pPr>
        <w:pStyle w:val="ListParagraph"/>
        <w:numPr>
          <w:ilvl w:val="0"/>
          <w:numId w:val="36"/>
        </w:numPr>
        <w:rPr>
          <w:sz w:val="24"/>
          <w:szCs w:val="24"/>
        </w:rPr>
      </w:pPr>
      <w:r>
        <w:rPr>
          <w:sz w:val="24"/>
          <w:szCs w:val="24"/>
        </w:rPr>
        <w:t>More than £36 million turnover</w:t>
      </w:r>
    </w:p>
    <w:p w14:paraId="67BB5801" w14:textId="086959DE" w:rsidR="00502093" w:rsidRDefault="00502093" w:rsidP="00502093">
      <w:pPr>
        <w:pStyle w:val="ListParagraph"/>
        <w:numPr>
          <w:ilvl w:val="0"/>
          <w:numId w:val="36"/>
        </w:numPr>
        <w:rPr>
          <w:sz w:val="24"/>
          <w:szCs w:val="24"/>
        </w:rPr>
      </w:pPr>
      <w:r>
        <w:rPr>
          <w:sz w:val="24"/>
          <w:szCs w:val="24"/>
        </w:rPr>
        <w:t xml:space="preserve">More than £18 million in total assets </w:t>
      </w:r>
    </w:p>
    <w:p w14:paraId="03519BFC" w14:textId="77777777" w:rsidR="00502093" w:rsidRDefault="00502093" w:rsidP="00502093">
      <w:pPr>
        <w:rPr>
          <w:sz w:val="24"/>
          <w:szCs w:val="24"/>
        </w:rPr>
      </w:pPr>
    </w:p>
    <w:p w14:paraId="3C49B819" w14:textId="5C885F0A" w:rsidR="00502093" w:rsidRDefault="00502093" w:rsidP="00502093">
      <w:pPr>
        <w:rPr>
          <w:sz w:val="24"/>
          <w:szCs w:val="24"/>
        </w:rPr>
      </w:pPr>
      <w:r>
        <w:rPr>
          <w:sz w:val="24"/>
          <w:szCs w:val="24"/>
        </w:rPr>
        <w:t>Under this</w:t>
      </w:r>
      <w:r w:rsidR="00FB0EC8">
        <w:rPr>
          <w:sz w:val="24"/>
          <w:szCs w:val="24"/>
        </w:rPr>
        <w:t xml:space="preserve"> offence, an organisation may be held criminally liable if an associated person (such as an employee, contractor or subsidiary), commits a fraud intending to benefit the </w:t>
      </w:r>
      <w:r w:rsidR="00BD46F1">
        <w:rPr>
          <w:sz w:val="24"/>
          <w:szCs w:val="24"/>
        </w:rPr>
        <w:t xml:space="preserve">organisations or its clients, and the organisation did not have reasonable fraud prevention procedures in place. </w:t>
      </w:r>
      <w:r w:rsidR="00AE0E59">
        <w:rPr>
          <w:sz w:val="24"/>
          <w:szCs w:val="24"/>
        </w:rPr>
        <w:t xml:space="preserve"> Importantly, it is not necessary to prove that senior management knew about or authorised the fraud. </w:t>
      </w:r>
    </w:p>
    <w:p w14:paraId="218FF25F" w14:textId="77777777" w:rsidR="00C8682A" w:rsidRDefault="00C8682A" w:rsidP="00502093">
      <w:pPr>
        <w:rPr>
          <w:sz w:val="24"/>
          <w:szCs w:val="24"/>
        </w:rPr>
      </w:pPr>
    </w:p>
    <w:p w14:paraId="24156710" w14:textId="77777777" w:rsidR="00EC4E61" w:rsidRDefault="00A45AA0" w:rsidP="00A45AA0">
      <w:pPr>
        <w:rPr>
          <w:sz w:val="24"/>
          <w:szCs w:val="24"/>
        </w:rPr>
      </w:pPr>
      <w:r w:rsidRPr="0090343F">
        <w:rPr>
          <w:sz w:val="24"/>
          <w:szCs w:val="24"/>
        </w:rPr>
        <w:t xml:space="preserve">Whilst this policy does not in itself prevent the risk of fraud occurring, it sets out the council’s commitment and approach to maintain a strong </w:t>
      </w:r>
      <w:proofErr w:type="spellStart"/>
      <w:r w:rsidRPr="0090343F">
        <w:rPr>
          <w:sz w:val="24"/>
          <w:szCs w:val="24"/>
        </w:rPr>
        <w:t>anti-fraud</w:t>
      </w:r>
      <w:proofErr w:type="spellEnd"/>
      <w:r w:rsidRPr="0090343F">
        <w:rPr>
          <w:sz w:val="24"/>
          <w:szCs w:val="24"/>
        </w:rPr>
        <w:t xml:space="preserve"> culture.</w:t>
      </w:r>
    </w:p>
    <w:p w14:paraId="47694378" w14:textId="77777777" w:rsidR="00EC4E61" w:rsidRDefault="00EC4E61" w:rsidP="00A45AA0">
      <w:pPr>
        <w:rPr>
          <w:sz w:val="24"/>
          <w:szCs w:val="24"/>
        </w:rPr>
      </w:pPr>
    </w:p>
    <w:p w14:paraId="3D0B041E" w14:textId="0A526FE3" w:rsidR="00186419" w:rsidRDefault="00EC4E61" w:rsidP="00A45AA0">
      <w:pPr>
        <w:rPr>
          <w:sz w:val="24"/>
          <w:szCs w:val="24"/>
        </w:rPr>
      </w:pPr>
      <w:r>
        <w:rPr>
          <w:sz w:val="24"/>
          <w:szCs w:val="24"/>
        </w:rPr>
        <w:t>T</w:t>
      </w:r>
      <w:r w:rsidR="001D424F">
        <w:rPr>
          <w:sz w:val="24"/>
          <w:szCs w:val="24"/>
        </w:rPr>
        <w:t>orbay</w:t>
      </w:r>
      <w:r>
        <w:rPr>
          <w:sz w:val="24"/>
          <w:szCs w:val="24"/>
        </w:rPr>
        <w:t xml:space="preserve"> councils core values are</w:t>
      </w:r>
      <w:r w:rsidR="001D424F">
        <w:rPr>
          <w:sz w:val="24"/>
          <w:szCs w:val="24"/>
        </w:rPr>
        <w:t xml:space="preserve"> a</w:t>
      </w:r>
      <w:r>
        <w:rPr>
          <w:sz w:val="24"/>
          <w:szCs w:val="24"/>
        </w:rPr>
        <w:t xml:space="preserve"> commit</w:t>
      </w:r>
      <w:r w:rsidR="001D424F">
        <w:rPr>
          <w:sz w:val="24"/>
          <w:szCs w:val="24"/>
        </w:rPr>
        <w:t>ment</w:t>
      </w:r>
      <w:r>
        <w:rPr>
          <w:sz w:val="24"/>
          <w:szCs w:val="24"/>
        </w:rPr>
        <w:t xml:space="preserve"> to being forward thinking, people orientated and adaptable – always with integrity.</w:t>
      </w:r>
      <w:r w:rsidR="00061ED9">
        <w:rPr>
          <w:sz w:val="24"/>
          <w:szCs w:val="24"/>
        </w:rPr>
        <w:t xml:space="preserve"> </w:t>
      </w:r>
      <w:r w:rsidR="00324DF3">
        <w:rPr>
          <w:sz w:val="24"/>
          <w:szCs w:val="24"/>
        </w:rPr>
        <w:t xml:space="preserve">In </w:t>
      </w:r>
      <w:r w:rsidR="00A9370F">
        <w:rPr>
          <w:sz w:val="24"/>
          <w:szCs w:val="24"/>
        </w:rPr>
        <w:t xml:space="preserve">support of </w:t>
      </w:r>
      <w:r w:rsidR="00324DF3">
        <w:rPr>
          <w:sz w:val="24"/>
          <w:szCs w:val="24"/>
        </w:rPr>
        <w:t>those core values, t</w:t>
      </w:r>
      <w:r w:rsidR="00912416">
        <w:rPr>
          <w:sz w:val="24"/>
          <w:szCs w:val="24"/>
        </w:rPr>
        <w:t>he Council will</w:t>
      </w:r>
      <w:r w:rsidR="00186419">
        <w:rPr>
          <w:sz w:val="24"/>
          <w:szCs w:val="24"/>
        </w:rPr>
        <w:t xml:space="preserve"> seek t</w:t>
      </w:r>
      <w:r w:rsidR="00A45AA0" w:rsidRPr="0090343F">
        <w:rPr>
          <w:sz w:val="24"/>
          <w:szCs w:val="24"/>
        </w:rPr>
        <w:t>o</w:t>
      </w:r>
      <w:r w:rsidR="009678AE">
        <w:rPr>
          <w:sz w:val="24"/>
          <w:szCs w:val="24"/>
        </w:rPr>
        <w:t xml:space="preserve"> </w:t>
      </w:r>
      <w:r w:rsidR="00A45AA0" w:rsidRPr="0090343F">
        <w:rPr>
          <w:sz w:val="24"/>
          <w:szCs w:val="24"/>
        </w:rPr>
        <w:t>ensure risk from fraud</w:t>
      </w:r>
      <w:r w:rsidR="00186419">
        <w:rPr>
          <w:sz w:val="24"/>
          <w:szCs w:val="24"/>
        </w:rPr>
        <w:t xml:space="preserve">, </w:t>
      </w:r>
      <w:r w:rsidR="004E1465">
        <w:rPr>
          <w:sz w:val="24"/>
          <w:szCs w:val="24"/>
        </w:rPr>
        <w:t>error,</w:t>
      </w:r>
      <w:r w:rsidR="008B5519">
        <w:rPr>
          <w:sz w:val="24"/>
          <w:szCs w:val="24"/>
        </w:rPr>
        <w:t xml:space="preserve"> dishonesty, </w:t>
      </w:r>
      <w:r w:rsidR="004E1465" w:rsidRPr="0090343F">
        <w:rPr>
          <w:sz w:val="24"/>
          <w:szCs w:val="24"/>
        </w:rPr>
        <w:t>bribery</w:t>
      </w:r>
      <w:r w:rsidR="00283F00">
        <w:rPr>
          <w:sz w:val="24"/>
          <w:szCs w:val="24"/>
        </w:rPr>
        <w:t>,</w:t>
      </w:r>
      <w:r w:rsidR="00B979F0">
        <w:rPr>
          <w:sz w:val="24"/>
          <w:szCs w:val="24"/>
        </w:rPr>
        <w:t xml:space="preserve"> and corruption</w:t>
      </w:r>
      <w:r w:rsidR="00A45AA0" w:rsidRPr="0090343F">
        <w:rPr>
          <w:sz w:val="24"/>
          <w:szCs w:val="24"/>
        </w:rPr>
        <w:t xml:space="preserve"> is kept to a minimum</w:t>
      </w:r>
      <w:r w:rsidR="00A9370F">
        <w:rPr>
          <w:sz w:val="24"/>
          <w:szCs w:val="24"/>
        </w:rPr>
        <w:t>.</w:t>
      </w:r>
      <w:r w:rsidR="00A45AA0" w:rsidRPr="0090343F">
        <w:rPr>
          <w:sz w:val="24"/>
          <w:szCs w:val="24"/>
        </w:rPr>
        <w:t xml:space="preserve"> </w:t>
      </w:r>
      <w:r w:rsidR="004E1465">
        <w:rPr>
          <w:sz w:val="24"/>
          <w:szCs w:val="24"/>
        </w:rPr>
        <w:t xml:space="preserve"> </w:t>
      </w:r>
    </w:p>
    <w:p w14:paraId="38D83E18" w14:textId="77777777" w:rsidR="00186419" w:rsidRDefault="00186419" w:rsidP="00A45AA0">
      <w:pPr>
        <w:rPr>
          <w:sz w:val="24"/>
          <w:szCs w:val="24"/>
        </w:rPr>
      </w:pPr>
    </w:p>
    <w:p w14:paraId="01CFB4F4" w14:textId="6AEA144F" w:rsidR="006B3BDB" w:rsidRPr="00501137" w:rsidRDefault="00F30DCC" w:rsidP="00A25F8B">
      <w:pPr>
        <w:rPr>
          <w:sz w:val="24"/>
        </w:rPr>
      </w:pPr>
      <w:r>
        <w:rPr>
          <w:sz w:val="24"/>
          <w:szCs w:val="24"/>
        </w:rPr>
        <w:t>This mean</w:t>
      </w:r>
      <w:r w:rsidR="00A9370F">
        <w:rPr>
          <w:sz w:val="24"/>
          <w:szCs w:val="24"/>
        </w:rPr>
        <w:t>s</w:t>
      </w:r>
      <w:r>
        <w:rPr>
          <w:sz w:val="24"/>
          <w:szCs w:val="24"/>
        </w:rPr>
        <w:t xml:space="preserve"> questioning</w:t>
      </w:r>
      <w:r w:rsidR="001D3041">
        <w:rPr>
          <w:sz w:val="24"/>
          <w:szCs w:val="24"/>
        </w:rPr>
        <w:t xml:space="preserve"> our</w:t>
      </w:r>
      <w:r>
        <w:rPr>
          <w:sz w:val="24"/>
          <w:szCs w:val="24"/>
        </w:rPr>
        <w:t xml:space="preserve"> practices </w:t>
      </w:r>
      <w:r w:rsidR="001D3041">
        <w:rPr>
          <w:sz w:val="24"/>
          <w:szCs w:val="24"/>
        </w:rPr>
        <w:t xml:space="preserve">and seeking </w:t>
      </w:r>
      <w:r w:rsidR="00061ED9">
        <w:rPr>
          <w:sz w:val="24"/>
          <w:szCs w:val="24"/>
        </w:rPr>
        <w:t>to find</w:t>
      </w:r>
      <w:r>
        <w:rPr>
          <w:sz w:val="24"/>
          <w:szCs w:val="24"/>
        </w:rPr>
        <w:t xml:space="preserve"> innovative solutions to provide new</w:t>
      </w:r>
      <w:r w:rsidR="00D878DA">
        <w:rPr>
          <w:sz w:val="24"/>
          <w:szCs w:val="24"/>
        </w:rPr>
        <w:t xml:space="preserve"> or tighten existing </w:t>
      </w:r>
      <w:r>
        <w:rPr>
          <w:sz w:val="24"/>
          <w:szCs w:val="24"/>
        </w:rPr>
        <w:t>working practices w</w:t>
      </w:r>
      <w:r w:rsidR="002D6C71">
        <w:rPr>
          <w:sz w:val="24"/>
          <w:szCs w:val="24"/>
        </w:rPr>
        <w:t>hich deter Fraud and Error while</w:t>
      </w:r>
      <w:r>
        <w:rPr>
          <w:sz w:val="24"/>
          <w:szCs w:val="24"/>
        </w:rPr>
        <w:t xml:space="preserve"> protecting or generating income. </w:t>
      </w:r>
    </w:p>
    <w:p w14:paraId="01CFB4F5" w14:textId="77777777" w:rsidR="00A45AA0" w:rsidRPr="0090343F" w:rsidRDefault="00A45AA0" w:rsidP="0063748F">
      <w:pPr>
        <w:ind w:left="1080"/>
        <w:rPr>
          <w:sz w:val="24"/>
          <w:szCs w:val="24"/>
        </w:rPr>
      </w:pPr>
    </w:p>
    <w:p w14:paraId="01CFB4F6" w14:textId="77777777" w:rsidR="00A45AA0" w:rsidRDefault="00501137" w:rsidP="00A45AA0">
      <w:pPr>
        <w:rPr>
          <w:sz w:val="24"/>
          <w:szCs w:val="24"/>
        </w:rPr>
      </w:pPr>
      <w:r>
        <w:rPr>
          <w:sz w:val="24"/>
          <w:szCs w:val="24"/>
        </w:rPr>
        <w:lastRenderedPageBreak/>
        <w:t>This P</w:t>
      </w:r>
      <w:r w:rsidR="00A45AA0" w:rsidRPr="0090343F">
        <w:rPr>
          <w:sz w:val="24"/>
          <w:szCs w:val="24"/>
        </w:rPr>
        <w:t xml:space="preserve">olicy will </w:t>
      </w:r>
      <w:r>
        <w:rPr>
          <w:sz w:val="24"/>
          <w:szCs w:val="24"/>
        </w:rPr>
        <w:t>not compromise the Council’s E</w:t>
      </w:r>
      <w:r w:rsidR="00A45AA0" w:rsidRPr="0090343F">
        <w:rPr>
          <w:sz w:val="24"/>
          <w:szCs w:val="24"/>
        </w:rPr>
        <w:t xml:space="preserve">qual </w:t>
      </w:r>
      <w:r>
        <w:rPr>
          <w:sz w:val="24"/>
          <w:szCs w:val="24"/>
        </w:rPr>
        <w:t>O</w:t>
      </w:r>
      <w:r w:rsidR="00A45AA0" w:rsidRPr="0090343F">
        <w:rPr>
          <w:sz w:val="24"/>
          <w:szCs w:val="24"/>
        </w:rPr>
        <w:t xml:space="preserve">pportunities </w:t>
      </w:r>
      <w:r>
        <w:rPr>
          <w:sz w:val="24"/>
          <w:szCs w:val="24"/>
        </w:rPr>
        <w:t>P</w:t>
      </w:r>
      <w:r w:rsidR="00A45AA0" w:rsidRPr="0090343F">
        <w:rPr>
          <w:sz w:val="24"/>
          <w:szCs w:val="24"/>
        </w:rPr>
        <w:t xml:space="preserve">olicy or any obligations as </w:t>
      </w:r>
      <w:r w:rsidR="001223F9">
        <w:rPr>
          <w:sz w:val="24"/>
          <w:szCs w:val="24"/>
        </w:rPr>
        <w:t>a</w:t>
      </w:r>
      <w:r w:rsidR="00A45AA0" w:rsidRPr="0090343F">
        <w:rPr>
          <w:sz w:val="24"/>
          <w:szCs w:val="24"/>
        </w:rPr>
        <w:t>n emplo</w:t>
      </w:r>
      <w:r w:rsidR="0063748F" w:rsidRPr="0090343F">
        <w:rPr>
          <w:sz w:val="24"/>
          <w:szCs w:val="24"/>
        </w:rPr>
        <w:t>yer under the Employee Code of C</w:t>
      </w:r>
      <w:r w:rsidR="00A45AA0" w:rsidRPr="0090343F">
        <w:rPr>
          <w:sz w:val="24"/>
          <w:szCs w:val="24"/>
        </w:rPr>
        <w:t>onduct or Members Code of Conduct.</w:t>
      </w:r>
    </w:p>
    <w:p w14:paraId="01CFB4F7" w14:textId="77777777" w:rsidR="00B732A1" w:rsidRDefault="00B732A1" w:rsidP="00A45AA0">
      <w:pPr>
        <w:rPr>
          <w:sz w:val="24"/>
          <w:szCs w:val="24"/>
        </w:rPr>
      </w:pPr>
    </w:p>
    <w:p w14:paraId="01CFB4F8" w14:textId="77777777" w:rsidR="00B732A1" w:rsidRPr="0090343F" w:rsidRDefault="00B732A1" w:rsidP="00A45AA0">
      <w:pPr>
        <w:rPr>
          <w:sz w:val="24"/>
          <w:szCs w:val="24"/>
        </w:rPr>
      </w:pPr>
    </w:p>
    <w:p w14:paraId="58599F9D" w14:textId="465899A6" w:rsidR="00AD756E" w:rsidRDefault="00AD756E" w:rsidP="00AD756E">
      <w:pPr>
        <w:pStyle w:val="Heading1"/>
      </w:pPr>
      <w:r>
        <w:t>What is Bribery?</w:t>
      </w:r>
    </w:p>
    <w:p w14:paraId="50640F87" w14:textId="77777777" w:rsidR="009A4241" w:rsidRPr="00A25F8B" w:rsidRDefault="009A4241" w:rsidP="00A25F8B">
      <w:pPr>
        <w:rPr>
          <w:sz w:val="24"/>
          <w:szCs w:val="24"/>
        </w:rPr>
      </w:pPr>
      <w:r w:rsidRPr="00A25F8B">
        <w:rPr>
          <w:sz w:val="24"/>
          <w:szCs w:val="24"/>
        </w:rPr>
        <w:t xml:space="preserve">Broadly, the </w:t>
      </w:r>
      <w:hyperlink r:id="rId13" w:history="1">
        <w:r w:rsidRPr="00A25F8B">
          <w:rPr>
            <w:sz w:val="24"/>
            <w:szCs w:val="24"/>
          </w:rPr>
          <w:t>Bribery Act 2010</w:t>
        </w:r>
      </w:hyperlink>
      <w:r w:rsidRPr="00A25F8B">
        <w:rPr>
          <w:sz w:val="24"/>
          <w:szCs w:val="24"/>
        </w:rPr>
        <w:t xml:space="preserve"> defines bribery as giving or receiving a financial or other advantage in connection with the "improper performance" of a position of trust, or a function that is expected to be performed impartially or in good faith.</w:t>
      </w:r>
    </w:p>
    <w:p w14:paraId="29B4973E" w14:textId="77777777" w:rsidR="009A4241" w:rsidRDefault="009A4241" w:rsidP="00D80169">
      <w:pPr>
        <w:rPr>
          <w:sz w:val="24"/>
          <w:szCs w:val="24"/>
        </w:rPr>
      </w:pPr>
    </w:p>
    <w:p w14:paraId="065B51AA" w14:textId="77777777" w:rsidR="00B40577" w:rsidRDefault="00B40577" w:rsidP="00B40577">
      <w:pPr>
        <w:rPr>
          <w:sz w:val="24"/>
          <w:szCs w:val="24"/>
        </w:rPr>
      </w:pPr>
      <w:r>
        <w:rPr>
          <w:sz w:val="24"/>
          <w:szCs w:val="24"/>
        </w:rPr>
        <w:t>The Bribery Act 2010 provides two general offences covering the offering, promising or giving of an advantage, and requesting, agreeing to receive or accepting an advantage.  It also created and offence of failure by an organisation to prevent a bribe being paid for or on its behalf.  In simple terms it is the act of taking or receiving something with the intention of influencing the recipient in some way favourable to the party providing the bribe.</w:t>
      </w:r>
    </w:p>
    <w:p w14:paraId="78589536" w14:textId="77777777" w:rsidR="00B40577" w:rsidRDefault="00B40577" w:rsidP="00B40577">
      <w:pPr>
        <w:rPr>
          <w:sz w:val="24"/>
          <w:szCs w:val="24"/>
        </w:rPr>
      </w:pPr>
    </w:p>
    <w:p w14:paraId="101B0044" w14:textId="77777777" w:rsidR="009A4241" w:rsidRPr="00A25F8B" w:rsidRDefault="009A4241" w:rsidP="00A25F8B">
      <w:pPr>
        <w:rPr>
          <w:sz w:val="24"/>
          <w:szCs w:val="24"/>
        </w:rPr>
      </w:pPr>
      <w:r w:rsidRPr="00A25F8B">
        <w:rPr>
          <w:sz w:val="24"/>
          <w:szCs w:val="24"/>
        </w:rPr>
        <w:t>Bribery does not have to involve cash or an actual payment exchanging hands and can take many forms such as a gift, lavish treatment during a business trip or tickets to an event.</w:t>
      </w:r>
    </w:p>
    <w:p w14:paraId="76E5E2E7" w14:textId="77777777" w:rsidR="009A4241" w:rsidRPr="00A25F8B" w:rsidRDefault="009A4241" w:rsidP="00A25F8B">
      <w:pPr>
        <w:rPr>
          <w:sz w:val="24"/>
          <w:szCs w:val="24"/>
        </w:rPr>
      </w:pPr>
    </w:p>
    <w:p w14:paraId="6C3EAC94" w14:textId="77777777" w:rsidR="009A4241" w:rsidRPr="00A25F8B" w:rsidRDefault="009A4241" w:rsidP="00A25F8B">
      <w:pPr>
        <w:rPr>
          <w:sz w:val="24"/>
          <w:szCs w:val="24"/>
        </w:rPr>
      </w:pPr>
      <w:r w:rsidRPr="00A25F8B">
        <w:rPr>
          <w:sz w:val="24"/>
          <w:szCs w:val="24"/>
        </w:rPr>
        <w:t>Some simple examples are:</w:t>
      </w:r>
    </w:p>
    <w:p w14:paraId="3B6FA2ED" w14:textId="77777777" w:rsidR="009A4241" w:rsidRPr="00A25F8B" w:rsidRDefault="009A4241" w:rsidP="009A4241">
      <w:pPr>
        <w:rPr>
          <w:sz w:val="24"/>
          <w:szCs w:val="24"/>
        </w:rPr>
      </w:pPr>
    </w:p>
    <w:p w14:paraId="44CA2CFF" w14:textId="44CD62DA" w:rsidR="009A4241" w:rsidRPr="00A25F8B" w:rsidRDefault="009A4241" w:rsidP="00A25F8B">
      <w:pPr>
        <w:pStyle w:val="ListParagraph"/>
        <w:numPr>
          <w:ilvl w:val="0"/>
          <w:numId w:val="42"/>
        </w:numPr>
        <w:rPr>
          <w:sz w:val="24"/>
          <w:szCs w:val="24"/>
        </w:rPr>
      </w:pPr>
      <w:r w:rsidRPr="00A25F8B">
        <w:rPr>
          <w:sz w:val="24"/>
          <w:szCs w:val="24"/>
        </w:rPr>
        <w:t>Bribery to secure or keep a contract.</w:t>
      </w:r>
    </w:p>
    <w:p w14:paraId="1B2D16BE" w14:textId="77777777" w:rsidR="009A4241" w:rsidRPr="00A25F8B" w:rsidRDefault="009A4241" w:rsidP="00A25F8B">
      <w:pPr>
        <w:rPr>
          <w:sz w:val="24"/>
          <w:szCs w:val="24"/>
        </w:rPr>
      </w:pPr>
      <w:r w:rsidRPr="00A25F8B">
        <w:rPr>
          <w:sz w:val="24"/>
          <w:szCs w:val="24"/>
        </w:rPr>
        <w:t xml:space="preserve"> </w:t>
      </w:r>
    </w:p>
    <w:p w14:paraId="2BCE4447" w14:textId="77777777" w:rsidR="009A4241" w:rsidRPr="00A25F8B" w:rsidRDefault="009A4241" w:rsidP="00A25F8B">
      <w:pPr>
        <w:pStyle w:val="ListParagraph"/>
        <w:numPr>
          <w:ilvl w:val="0"/>
          <w:numId w:val="42"/>
        </w:numPr>
        <w:rPr>
          <w:sz w:val="24"/>
          <w:szCs w:val="24"/>
        </w:rPr>
      </w:pPr>
      <w:r w:rsidRPr="00A25F8B">
        <w:rPr>
          <w:sz w:val="24"/>
          <w:szCs w:val="24"/>
        </w:rPr>
        <w:t>Bribery to secure an order.</w:t>
      </w:r>
    </w:p>
    <w:p w14:paraId="231E15B0" w14:textId="5B7A712B" w:rsidR="009A4241" w:rsidRPr="00A25F8B" w:rsidRDefault="009A4241" w:rsidP="00A25F8B">
      <w:pPr>
        <w:ind w:firstLine="60"/>
        <w:rPr>
          <w:sz w:val="24"/>
          <w:szCs w:val="24"/>
        </w:rPr>
      </w:pPr>
    </w:p>
    <w:p w14:paraId="5432B5C3" w14:textId="77777777" w:rsidR="009A4241" w:rsidRPr="00A25F8B" w:rsidRDefault="009A4241" w:rsidP="00A25F8B">
      <w:pPr>
        <w:pStyle w:val="ListParagraph"/>
        <w:numPr>
          <w:ilvl w:val="0"/>
          <w:numId w:val="42"/>
        </w:numPr>
        <w:rPr>
          <w:sz w:val="24"/>
          <w:szCs w:val="24"/>
        </w:rPr>
      </w:pPr>
      <w:r w:rsidRPr="00A25F8B">
        <w:rPr>
          <w:sz w:val="24"/>
          <w:szCs w:val="24"/>
        </w:rPr>
        <w:t>Bribery to gain any advantage over a competitor.</w:t>
      </w:r>
    </w:p>
    <w:p w14:paraId="3873D5DA" w14:textId="0D371639" w:rsidR="009A4241" w:rsidRPr="00A25F8B" w:rsidRDefault="009A4241" w:rsidP="00A25F8B">
      <w:pPr>
        <w:ind w:firstLine="60"/>
        <w:rPr>
          <w:sz w:val="24"/>
          <w:szCs w:val="24"/>
        </w:rPr>
      </w:pPr>
    </w:p>
    <w:p w14:paraId="4EDFE822" w14:textId="77777777" w:rsidR="009A4241" w:rsidRPr="00A25F8B" w:rsidRDefault="009A4241" w:rsidP="00A25F8B">
      <w:pPr>
        <w:pStyle w:val="ListParagraph"/>
        <w:numPr>
          <w:ilvl w:val="0"/>
          <w:numId w:val="42"/>
        </w:numPr>
        <w:rPr>
          <w:sz w:val="24"/>
          <w:szCs w:val="24"/>
        </w:rPr>
      </w:pPr>
      <w:r w:rsidRPr="00A25F8B">
        <w:rPr>
          <w:sz w:val="24"/>
          <w:szCs w:val="24"/>
        </w:rPr>
        <w:t xml:space="preserve">Bribery of a local, national or foreign official to secure a contract. </w:t>
      </w:r>
    </w:p>
    <w:p w14:paraId="7ED93551" w14:textId="77777777" w:rsidR="009A4241" w:rsidRPr="00A25F8B" w:rsidRDefault="009A4241" w:rsidP="009A4241">
      <w:pPr>
        <w:rPr>
          <w:sz w:val="24"/>
          <w:szCs w:val="24"/>
        </w:rPr>
      </w:pPr>
    </w:p>
    <w:p w14:paraId="6DDF63E0" w14:textId="77777777" w:rsidR="009A4241" w:rsidRPr="00A25F8B" w:rsidRDefault="009A4241" w:rsidP="00A25F8B">
      <w:pPr>
        <w:pStyle w:val="ListParagraph"/>
        <w:numPr>
          <w:ilvl w:val="0"/>
          <w:numId w:val="42"/>
        </w:numPr>
        <w:rPr>
          <w:sz w:val="24"/>
          <w:szCs w:val="24"/>
        </w:rPr>
      </w:pPr>
      <w:r w:rsidRPr="00A25F8B">
        <w:rPr>
          <w:sz w:val="24"/>
          <w:szCs w:val="24"/>
        </w:rPr>
        <w:t xml:space="preserve">Bribery to turn a blind eye to a health safety issue or poor performance or substitution of materials or false labour charges. </w:t>
      </w:r>
    </w:p>
    <w:p w14:paraId="2E078788" w14:textId="77777777" w:rsidR="009A4241" w:rsidRPr="00A25F8B" w:rsidRDefault="009A4241" w:rsidP="009A4241">
      <w:pPr>
        <w:rPr>
          <w:sz w:val="24"/>
          <w:szCs w:val="24"/>
        </w:rPr>
      </w:pPr>
    </w:p>
    <w:p w14:paraId="71E72952" w14:textId="77777777" w:rsidR="009A4241" w:rsidRPr="00A25F8B" w:rsidRDefault="009A4241" w:rsidP="00A25F8B">
      <w:pPr>
        <w:pStyle w:val="ListParagraph"/>
        <w:numPr>
          <w:ilvl w:val="0"/>
          <w:numId w:val="42"/>
        </w:numPr>
        <w:rPr>
          <w:sz w:val="24"/>
          <w:szCs w:val="24"/>
        </w:rPr>
      </w:pPr>
      <w:r w:rsidRPr="00A25F8B">
        <w:rPr>
          <w:sz w:val="24"/>
          <w:szCs w:val="24"/>
        </w:rPr>
        <w:t>Bribery to falsify an inspection report or obtain a certificate.</w:t>
      </w:r>
    </w:p>
    <w:p w14:paraId="4C29227A" w14:textId="77777777" w:rsidR="009A4241" w:rsidRPr="00A25F8B" w:rsidRDefault="009A4241" w:rsidP="00A25F8B">
      <w:pPr>
        <w:rPr>
          <w:sz w:val="24"/>
          <w:szCs w:val="24"/>
        </w:rPr>
      </w:pPr>
    </w:p>
    <w:p w14:paraId="611C8D8A" w14:textId="77777777" w:rsidR="009A4241" w:rsidRPr="00A25F8B" w:rsidRDefault="009A4241" w:rsidP="00A25F8B">
      <w:pPr>
        <w:rPr>
          <w:sz w:val="24"/>
          <w:szCs w:val="24"/>
        </w:rPr>
      </w:pPr>
      <w:r w:rsidRPr="00A25F8B">
        <w:rPr>
          <w:sz w:val="24"/>
          <w:szCs w:val="24"/>
        </w:rPr>
        <w:t>Section 2 of the Bribery Act 2010 makes it an offence to accept a bribe.</w:t>
      </w:r>
    </w:p>
    <w:p w14:paraId="1F6EE491" w14:textId="77777777" w:rsidR="009A4241" w:rsidRPr="00B418A5" w:rsidRDefault="009A4241" w:rsidP="009A4241">
      <w:pPr>
        <w:ind w:left="720"/>
        <w:rPr>
          <w:rFonts w:ascii="Arial Narrow" w:hAnsi="Arial Narrow"/>
        </w:rPr>
      </w:pPr>
    </w:p>
    <w:p w14:paraId="1973A542" w14:textId="0FE6221E" w:rsidR="009A4241" w:rsidRPr="00A25F8B" w:rsidRDefault="009A4241" w:rsidP="00A25F8B">
      <w:pPr>
        <w:pStyle w:val="Heading1"/>
        <w:rPr>
          <w:rFonts w:ascii="Arial Narrow" w:hAnsi="Arial Narrow"/>
        </w:rPr>
      </w:pPr>
      <w:r w:rsidRPr="00A25F8B">
        <w:t>What is Corruption?</w:t>
      </w:r>
    </w:p>
    <w:p w14:paraId="5593EAAC" w14:textId="1BE45145" w:rsidR="006E0525" w:rsidRPr="00A25F8B" w:rsidRDefault="00BE38C9" w:rsidP="00A25F8B">
      <w:pPr>
        <w:rPr>
          <w:sz w:val="24"/>
          <w:szCs w:val="24"/>
        </w:rPr>
      </w:pPr>
      <w:r w:rsidRPr="00A25F8B">
        <w:rPr>
          <w:sz w:val="24"/>
          <w:szCs w:val="24"/>
        </w:rPr>
        <w:t xml:space="preserve">Corruption involves the abuse of entrusted power for private gain, often through illegitimate, </w:t>
      </w:r>
      <w:r w:rsidR="00B731D7" w:rsidRPr="00A25F8B">
        <w:rPr>
          <w:sz w:val="24"/>
          <w:szCs w:val="24"/>
        </w:rPr>
        <w:t>immoral</w:t>
      </w:r>
      <w:r w:rsidRPr="00A25F8B">
        <w:rPr>
          <w:sz w:val="24"/>
          <w:szCs w:val="24"/>
        </w:rPr>
        <w:t xml:space="preserve"> or unethical means that conflict with an </w:t>
      </w:r>
      <w:r w:rsidR="00BF2755" w:rsidRPr="00BF2755">
        <w:rPr>
          <w:sz w:val="24"/>
          <w:szCs w:val="24"/>
        </w:rPr>
        <w:t>employee</w:t>
      </w:r>
      <w:r w:rsidRPr="00A25F8B">
        <w:rPr>
          <w:sz w:val="24"/>
          <w:szCs w:val="24"/>
        </w:rPr>
        <w:t xml:space="preserve"> or </w:t>
      </w:r>
      <w:r w:rsidR="00BF2755" w:rsidRPr="00BF2755">
        <w:rPr>
          <w:sz w:val="24"/>
          <w:szCs w:val="24"/>
        </w:rPr>
        <w:t>councillor’s</w:t>
      </w:r>
      <w:r w:rsidRPr="00A25F8B">
        <w:rPr>
          <w:sz w:val="24"/>
          <w:szCs w:val="24"/>
        </w:rPr>
        <w:t xml:space="preserve"> duties or infringe upon the rights of others.  It may be classified as grand</w:t>
      </w:r>
      <w:r w:rsidR="006E0525" w:rsidRPr="00A25F8B">
        <w:rPr>
          <w:sz w:val="24"/>
          <w:szCs w:val="24"/>
        </w:rPr>
        <w:t>, petty, or political, depending on the scale and context in which it occurs.</w:t>
      </w:r>
    </w:p>
    <w:p w14:paraId="3E71C3C3" w14:textId="77777777" w:rsidR="006E0525" w:rsidRPr="00A25F8B" w:rsidRDefault="006E0525" w:rsidP="00A25F8B">
      <w:pPr>
        <w:rPr>
          <w:sz w:val="24"/>
          <w:szCs w:val="24"/>
        </w:rPr>
      </w:pPr>
    </w:p>
    <w:p w14:paraId="6111BBDA" w14:textId="77777777" w:rsidR="001C4A74" w:rsidRDefault="006E0525" w:rsidP="00B731D7">
      <w:pPr>
        <w:rPr>
          <w:rFonts w:ascii="Arial Narrow" w:hAnsi="Arial Narrow"/>
        </w:rPr>
      </w:pPr>
      <w:r w:rsidRPr="00A25F8B">
        <w:rPr>
          <w:sz w:val="24"/>
          <w:szCs w:val="24"/>
        </w:rPr>
        <w:lastRenderedPageBreak/>
        <w:t xml:space="preserve">Additionally, misconduct in public office is a common law offence committed when a public </w:t>
      </w:r>
      <w:r w:rsidR="00B731D7" w:rsidRPr="00A25F8B">
        <w:rPr>
          <w:sz w:val="24"/>
          <w:szCs w:val="24"/>
        </w:rPr>
        <w:t>official wilfully neglects their duties or acts in a way that is contrary to their responsibilities.</w:t>
      </w:r>
      <w:r w:rsidR="00B731D7">
        <w:rPr>
          <w:rFonts w:ascii="Arial Narrow" w:hAnsi="Arial Narrow"/>
        </w:rPr>
        <w:t xml:space="preserve"> </w:t>
      </w:r>
    </w:p>
    <w:p w14:paraId="34377E8F" w14:textId="77777777" w:rsidR="001C4A74" w:rsidRDefault="001C4A74" w:rsidP="00B731D7">
      <w:pPr>
        <w:rPr>
          <w:rFonts w:ascii="Arial Narrow" w:hAnsi="Arial Narrow"/>
        </w:rPr>
      </w:pPr>
    </w:p>
    <w:p w14:paraId="474BB9EE" w14:textId="61BE3AB9" w:rsidR="00D2007A" w:rsidRDefault="00D2007A" w:rsidP="00A25F8B">
      <w:pPr>
        <w:rPr>
          <w:rFonts w:ascii="Arial Narrow" w:hAnsi="Arial Narrow"/>
        </w:rPr>
      </w:pPr>
    </w:p>
    <w:p w14:paraId="1DF50969" w14:textId="77777777" w:rsidR="009A4241" w:rsidRPr="00B418A5" w:rsidRDefault="009A4241" w:rsidP="009A4241">
      <w:pPr>
        <w:pStyle w:val="ListParagraph"/>
        <w:ind w:left="792"/>
        <w:rPr>
          <w:rFonts w:ascii="Arial Narrow" w:hAnsi="Arial Narrow"/>
        </w:rPr>
      </w:pPr>
    </w:p>
    <w:p w14:paraId="3F28B34E" w14:textId="77777777" w:rsidR="009A4241" w:rsidRPr="00A25F8B" w:rsidRDefault="009A4241" w:rsidP="00A25F8B">
      <w:pPr>
        <w:pStyle w:val="Heading1"/>
        <w:rPr>
          <w:b w:val="0"/>
        </w:rPr>
      </w:pPr>
      <w:r w:rsidRPr="00A25F8B">
        <w:t>Avenues for Reporting Fraud, Bribery and Corruption</w:t>
      </w:r>
    </w:p>
    <w:p w14:paraId="17739AFE" w14:textId="77777777" w:rsidR="009A4241" w:rsidRDefault="009A4241" w:rsidP="009A4241">
      <w:pPr>
        <w:rPr>
          <w:rFonts w:ascii="Arial Narrow" w:hAnsi="Arial Narrow"/>
        </w:rPr>
      </w:pPr>
    </w:p>
    <w:p w14:paraId="490DCC14" w14:textId="4543656C" w:rsidR="009A4241" w:rsidRPr="00A25F8B" w:rsidRDefault="00253F44" w:rsidP="009A4241">
      <w:pPr>
        <w:pStyle w:val="ListParagraph"/>
        <w:numPr>
          <w:ilvl w:val="1"/>
          <w:numId w:val="41"/>
        </w:numPr>
        <w:spacing w:line="240" w:lineRule="auto"/>
        <w:rPr>
          <w:rFonts w:asciiTheme="majorHAnsi" w:hAnsiTheme="majorHAnsi" w:cstheme="majorHAnsi"/>
          <w:b/>
          <w:sz w:val="24"/>
          <w:szCs w:val="24"/>
        </w:rPr>
      </w:pPr>
      <w:r w:rsidRPr="00A25F8B">
        <w:rPr>
          <w:rFonts w:asciiTheme="majorHAnsi" w:hAnsiTheme="majorHAnsi" w:cstheme="majorHAnsi"/>
          <w:sz w:val="24"/>
          <w:szCs w:val="24"/>
        </w:rPr>
        <w:t>Torbay</w:t>
      </w:r>
      <w:r w:rsidR="009A4241" w:rsidRPr="00A25F8B">
        <w:rPr>
          <w:rFonts w:asciiTheme="majorHAnsi" w:hAnsiTheme="majorHAnsi" w:cstheme="majorHAnsi"/>
          <w:sz w:val="24"/>
          <w:szCs w:val="24"/>
        </w:rPr>
        <w:t xml:space="preserve"> Council has in place </w:t>
      </w:r>
      <w:r w:rsidR="00775004">
        <w:rPr>
          <w:rFonts w:asciiTheme="majorHAnsi" w:hAnsiTheme="majorHAnsi" w:cstheme="majorHAnsi"/>
          <w:sz w:val="24"/>
          <w:szCs w:val="24"/>
        </w:rPr>
        <w:t xml:space="preserve">accessible </w:t>
      </w:r>
      <w:r w:rsidR="009A4241" w:rsidRPr="00A25F8B">
        <w:rPr>
          <w:rFonts w:asciiTheme="majorHAnsi" w:hAnsiTheme="majorHAnsi" w:cstheme="majorHAnsi"/>
          <w:sz w:val="24"/>
          <w:szCs w:val="24"/>
        </w:rPr>
        <w:t>avenues for reporting suspicions of fraud, bribery and corruption. Employees, elected members, members of the public, contractors and partners should report any concerns or suspicions to:</w:t>
      </w:r>
    </w:p>
    <w:p w14:paraId="315AF1E2" w14:textId="77777777" w:rsidR="009A4241" w:rsidRPr="00A25F8B" w:rsidRDefault="009A4241" w:rsidP="009A4241">
      <w:pPr>
        <w:pStyle w:val="ListParagraph"/>
        <w:ind w:left="792"/>
        <w:rPr>
          <w:rFonts w:asciiTheme="majorHAnsi" w:hAnsiTheme="majorHAnsi" w:cstheme="majorHAnsi"/>
          <w:sz w:val="24"/>
          <w:szCs w:val="24"/>
        </w:rPr>
      </w:pPr>
    </w:p>
    <w:p w14:paraId="08FE440C" w14:textId="1FC52F0B" w:rsidR="009A4241" w:rsidRPr="00A25F8B" w:rsidRDefault="009A4241" w:rsidP="009A4241">
      <w:pPr>
        <w:pStyle w:val="ListParagraph"/>
        <w:ind w:left="792"/>
        <w:rPr>
          <w:rFonts w:asciiTheme="majorHAnsi" w:hAnsiTheme="majorHAnsi" w:cstheme="majorHAnsi"/>
          <w:color w:val="0070C0"/>
          <w:sz w:val="24"/>
          <w:szCs w:val="24"/>
        </w:rPr>
      </w:pPr>
      <w:r w:rsidRPr="00A25F8B">
        <w:rPr>
          <w:rFonts w:asciiTheme="majorHAnsi" w:hAnsiTheme="majorHAnsi" w:cstheme="majorHAnsi"/>
          <w:color w:val="0070C0"/>
          <w:sz w:val="24"/>
          <w:szCs w:val="24"/>
        </w:rPr>
        <w:t xml:space="preserve">Counter Fraud </w:t>
      </w:r>
      <w:r w:rsidR="002B1144" w:rsidRPr="00A25F8B">
        <w:rPr>
          <w:rFonts w:asciiTheme="majorHAnsi" w:hAnsiTheme="majorHAnsi" w:cstheme="majorHAnsi"/>
          <w:color w:val="0070C0"/>
          <w:sz w:val="24"/>
          <w:szCs w:val="24"/>
        </w:rPr>
        <w:t xml:space="preserve">and Error </w:t>
      </w:r>
      <w:r w:rsidRPr="00A25F8B">
        <w:rPr>
          <w:rFonts w:asciiTheme="majorHAnsi" w:hAnsiTheme="majorHAnsi" w:cstheme="majorHAnsi"/>
          <w:color w:val="0070C0"/>
          <w:sz w:val="24"/>
          <w:szCs w:val="24"/>
        </w:rPr>
        <w:t xml:space="preserve">Team  </w:t>
      </w:r>
    </w:p>
    <w:p w14:paraId="1D8524C7" w14:textId="45A4E660" w:rsidR="009A4241" w:rsidRDefault="009A4241" w:rsidP="009A4241">
      <w:pPr>
        <w:pStyle w:val="ListParagraph"/>
        <w:ind w:left="792"/>
        <w:rPr>
          <w:rFonts w:asciiTheme="majorHAnsi" w:hAnsiTheme="majorHAnsi" w:cstheme="majorHAnsi"/>
          <w:color w:val="0070C0"/>
          <w:sz w:val="24"/>
          <w:szCs w:val="24"/>
        </w:rPr>
      </w:pPr>
      <w:r w:rsidRPr="00A25F8B">
        <w:rPr>
          <w:rFonts w:asciiTheme="majorHAnsi" w:hAnsiTheme="majorHAnsi" w:cstheme="majorHAnsi"/>
          <w:color w:val="0070C0"/>
          <w:sz w:val="24"/>
          <w:szCs w:val="24"/>
        </w:rPr>
        <w:t xml:space="preserve">Online - </w:t>
      </w:r>
      <w:hyperlink r:id="rId14" w:history="1">
        <w:r w:rsidR="0017090C" w:rsidRPr="00A25F8B">
          <w:rPr>
            <w:rStyle w:val="Hyperlink"/>
            <w:rFonts w:asciiTheme="majorHAnsi" w:hAnsiTheme="majorHAnsi" w:cstheme="majorHAnsi"/>
            <w:sz w:val="24"/>
            <w:szCs w:val="24"/>
          </w:rPr>
          <w:t>Report fraud within or against the council - Torbay Council</w:t>
        </w:r>
      </w:hyperlink>
    </w:p>
    <w:p w14:paraId="54D44269" w14:textId="13555DEC" w:rsidR="00950610" w:rsidRDefault="00976476" w:rsidP="009A4241">
      <w:pPr>
        <w:pStyle w:val="ListParagraph"/>
        <w:ind w:left="792"/>
        <w:rPr>
          <w:rFonts w:asciiTheme="majorHAnsi" w:hAnsiTheme="majorHAnsi" w:cstheme="majorHAnsi"/>
          <w:color w:val="0070C0"/>
          <w:sz w:val="24"/>
          <w:szCs w:val="24"/>
        </w:rPr>
      </w:pPr>
      <w:r>
        <w:rPr>
          <w:rFonts w:asciiTheme="majorHAnsi" w:hAnsiTheme="majorHAnsi" w:cstheme="majorHAnsi"/>
          <w:color w:val="0070C0"/>
          <w:sz w:val="24"/>
          <w:szCs w:val="24"/>
        </w:rPr>
        <w:t xml:space="preserve">By email to </w:t>
      </w:r>
      <w:hyperlink r:id="rId15" w:history="1">
        <w:r w:rsidRPr="009F60F8">
          <w:rPr>
            <w:rStyle w:val="Hyperlink"/>
            <w:rFonts w:asciiTheme="majorHAnsi" w:hAnsiTheme="majorHAnsi" w:cstheme="majorHAnsi"/>
            <w:sz w:val="24"/>
            <w:szCs w:val="24"/>
          </w:rPr>
          <w:t>corporatefraud@torbay.gov.uk</w:t>
        </w:r>
      </w:hyperlink>
      <w:r>
        <w:rPr>
          <w:rFonts w:asciiTheme="majorHAnsi" w:hAnsiTheme="majorHAnsi" w:cstheme="majorHAnsi"/>
          <w:color w:val="0070C0"/>
          <w:sz w:val="24"/>
          <w:szCs w:val="24"/>
        </w:rPr>
        <w:t xml:space="preserve"> </w:t>
      </w:r>
    </w:p>
    <w:p w14:paraId="295AEB3C" w14:textId="77777777" w:rsidR="00976476" w:rsidRPr="00A25F8B" w:rsidRDefault="00976476" w:rsidP="009A4241">
      <w:pPr>
        <w:pStyle w:val="ListParagraph"/>
        <w:ind w:left="792"/>
        <w:rPr>
          <w:rFonts w:asciiTheme="majorHAnsi" w:hAnsiTheme="majorHAnsi" w:cstheme="majorHAnsi"/>
          <w:color w:val="0070C0"/>
          <w:sz w:val="24"/>
          <w:szCs w:val="24"/>
        </w:rPr>
      </w:pPr>
    </w:p>
    <w:p w14:paraId="566FE8D9" w14:textId="263ECF31" w:rsidR="00156317" w:rsidRPr="00A25F8B" w:rsidRDefault="008F2376">
      <w:pPr>
        <w:pStyle w:val="ListParagraph"/>
        <w:numPr>
          <w:ilvl w:val="1"/>
          <w:numId w:val="41"/>
        </w:numPr>
        <w:spacing w:line="240" w:lineRule="auto"/>
        <w:rPr>
          <w:rFonts w:asciiTheme="majorHAnsi" w:hAnsiTheme="majorHAnsi" w:cstheme="majorHAnsi"/>
          <w:sz w:val="24"/>
          <w:szCs w:val="24"/>
        </w:rPr>
      </w:pPr>
      <w:r>
        <w:rPr>
          <w:rFonts w:asciiTheme="majorHAnsi" w:hAnsiTheme="majorHAnsi" w:cstheme="majorHAnsi"/>
          <w:sz w:val="24"/>
          <w:szCs w:val="24"/>
        </w:rPr>
        <w:t xml:space="preserve"> th</w:t>
      </w:r>
      <w:r w:rsidR="00A46409" w:rsidRPr="00A25F8B">
        <w:rPr>
          <w:rFonts w:asciiTheme="majorHAnsi" w:hAnsiTheme="majorHAnsi" w:cstheme="majorHAnsi"/>
          <w:sz w:val="24"/>
          <w:szCs w:val="24"/>
        </w:rPr>
        <w:t>is form caters for any susp</w:t>
      </w:r>
      <w:r w:rsidR="00D60C3C" w:rsidRPr="00A25F8B">
        <w:rPr>
          <w:rFonts w:asciiTheme="majorHAnsi" w:hAnsiTheme="majorHAnsi" w:cstheme="majorHAnsi"/>
          <w:sz w:val="24"/>
          <w:szCs w:val="24"/>
        </w:rPr>
        <w:t>icious activity and directs the</w:t>
      </w:r>
      <w:r w:rsidR="00320332" w:rsidRPr="00A25F8B">
        <w:rPr>
          <w:rFonts w:asciiTheme="majorHAnsi" w:hAnsiTheme="majorHAnsi" w:cstheme="majorHAnsi"/>
          <w:sz w:val="24"/>
          <w:szCs w:val="24"/>
        </w:rPr>
        <w:t xml:space="preserve"> completed</w:t>
      </w:r>
      <w:r w:rsidR="00D60C3C" w:rsidRPr="00A25F8B">
        <w:rPr>
          <w:rFonts w:asciiTheme="majorHAnsi" w:hAnsiTheme="majorHAnsi" w:cstheme="majorHAnsi"/>
          <w:sz w:val="24"/>
          <w:szCs w:val="24"/>
        </w:rPr>
        <w:t xml:space="preserve"> form to the appropriate department or persons </w:t>
      </w:r>
      <w:r w:rsidR="00320332" w:rsidRPr="00A25F8B">
        <w:rPr>
          <w:rFonts w:asciiTheme="majorHAnsi" w:hAnsiTheme="majorHAnsi" w:cstheme="majorHAnsi"/>
          <w:sz w:val="24"/>
          <w:szCs w:val="24"/>
        </w:rPr>
        <w:t>in line with the councils</w:t>
      </w:r>
      <w:r w:rsidR="00320332" w:rsidRPr="00A25F8B">
        <w:rPr>
          <w:rFonts w:asciiTheme="majorHAnsi" w:hAnsiTheme="majorHAnsi" w:cstheme="majorHAnsi"/>
          <w:color w:val="0070C0"/>
          <w:sz w:val="24"/>
          <w:szCs w:val="24"/>
        </w:rPr>
        <w:t xml:space="preserve"> </w:t>
      </w:r>
      <w:hyperlink r:id="rId16" w:history="1">
        <w:r w:rsidR="00320332" w:rsidRPr="00A25F8B">
          <w:rPr>
            <w:rStyle w:val="Hyperlink"/>
            <w:rFonts w:asciiTheme="majorHAnsi" w:hAnsiTheme="majorHAnsi" w:cstheme="majorHAnsi"/>
            <w:sz w:val="24"/>
            <w:szCs w:val="24"/>
          </w:rPr>
          <w:t>whistleblowing policy</w:t>
        </w:r>
      </w:hyperlink>
      <w:r w:rsidR="00320332" w:rsidRPr="00A25F8B">
        <w:rPr>
          <w:rFonts w:asciiTheme="majorHAnsi" w:hAnsiTheme="majorHAnsi" w:cstheme="majorHAnsi"/>
          <w:color w:val="0070C0"/>
          <w:sz w:val="24"/>
          <w:szCs w:val="24"/>
        </w:rPr>
        <w:t>.</w:t>
      </w:r>
    </w:p>
    <w:p w14:paraId="6AD73E74" w14:textId="074AAA32" w:rsidR="00A46409" w:rsidRPr="00A25F8B" w:rsidRDefault="00320332" w:rsidP="00A25F8B">
      <w:pPr>
        <w:spacing w:line="240" w:lineRule="auto"/>
        <w:ind w:left="426"/>
        <w:rPr>
          <w:rFonts w:asciiTheme="majorHAnsi" w:hAnsiTheme="majorHAnsi" w:cstheme="majorHAnsi"/>
          <w:sz w:val="24"/>
          <w:szCs w:val="24"/>
        </w:rPr>
      </w:pPr>
      <w:r w:rsidRPr="00A25F8B">
        <w:rPr>
          <w:rFonts w:asciiTheme="majorHAnsi" w:hAnsiTheme="majorHAnsi" w:cstheme="majorHAnsi"/>
          <w:color w:val="0070C0"/>
          <w:sz w:val="24"/>
          <w:szCs w:val="24"/>
        </w:rPr>
        <w:t xml:space="preserve"> </w:t>
      </w:r>
    </w:p>
    <w:p w14:paraId="70061B08" w14:textId="448B27C4" w:rsidR="00711B25" w:rsidRPr="00A25F8B" w:rsidRDefault="00711B25" w:rsidP="00A25F8B">
      <w:pPr>
        <w:pStyle w:val="ListParagraph"/>
        <w:spacing w:line="240" w:lineRule="auto"/>
        <w:ind w:left="786"/>
        <w:rPr>
          <w:rFonts w:asciiTheme="majorHAnsi" w:hAnsiTheme="majorHAnsi" w:cstheme="majorHAnsi"/>
          <w:sz w:val="24"/>
          <w:szCs w:val="24"/>
        </w:rPr>
      </w:pPr>
    </w:p>
    <w:p w14:paraId="01CFB4FA" w14:textId="77777777" w:rsidR="00A45AA0" w:rsidRDefault="00A45AA0" w:rsidP="00A45AA0">
      <w:pPr>
        <w:pStyle w:val="Heading1"/>
      </w:pPr>
      <w:bookmarkStart w:id="2" w:name="_Toc129606868"/>
      <w:r w:rsidRPr="00A45AA0">
        <w:t>Culture</w:t>
      </w:r>
      <w:r w:rsidR="00501137">
        <w:br/>
      </w:r>
      <w:r w:rsidR="00501137" w:rsidRPr="00061ED9">
        <w:rPr>
          <w:rStyle w:val="Heading3Char"/>
          <w:sz w:val="32"/>
          <w:szCs w:val="32"/>
        </w:rPr>
        <w:t>S</w:t>
      </w:r>
      <w:r w:rsidRPr="00061ED9">
        <w:rPr>
          <w:rStyle w:val="Heading3Char"/>
          <w:sz w:val="32"/>
          <w:szCs w:val="32"/>
        </w:rPr>
        <w:t xml:space="preserve">upporting the opposition to fraud </w:t>
      </w:r>
      <w:r w:rsidR="00BD158D" w:rsidRPr="00061ED9">
        <w:rPr>
          <w:rStyle w:val="Heading3Char"/>
          <w:sz w:val="32"/>
          <w:szCs w:val="32"/>
        </w:rPr>
        <w:t>through a non-tolerant approach</w:t>
      </w:r>
      <w:bookmarkEnd w:id="2"/>
    </w:p>
    <w:p w14:paraId="2512A0F9" w14:textId="3C8EC952" w:rsidR="0033281D" w:rsidRDefault="0033281D" w:rsidP="003441C5">
      <w:pPr>
        <w:rPr>
          <w:sz w:val="24"/>
          <w:szCs w:val="24"/>
        </w:rPr>
      </w:pPr>
      <w:r>
        <w:rPr>
          <w:sz w:val="24"/>
          <w:szCs w:val="24"/>
        </w:rPr>
        <w:t xml:space="preserve">The public rightly expects the Local authority to conduct its affairs with honesty, transparency and integrity.  </w:t>
      </w:r>
      <w:r w:rsidR="00816939">
        <w:rPr>
          <w:sz w:val="24"/>
          <w:szCs w:val="24"/>
        </w:rPr>
        <w:t>All colleagues</w:t>
      </w:r>
      <w:r w:rsidR="003418C5">
        <w:rPr>
          <w:sz w:val="24"/>
          <w:szCs w:val="24"/>
        </w:rPr>
        <w:t xml:space="preserve"> elected members and partners are held to the highest standards of conduct.  This policy forms part of a wider integrated approach to reduce the opportunity for fraud, error</w:t>
      </w:r>
      <w:r w:rsidR="008D00F0">
        <w:rPr>
          <w:sz w:val="24"/>
          <w:szCs w:val="24"/>
        </w:rPr>
        <w:t xml:space="preserve">, bribery and corruption to the lowest level possible through robust prevention, detection and deterrence.   Where offences occur, </w:t>
      </w:r>
      <w:r w:rsidR="00FE6016">
        <w:rPr>
          <w:sz w:val="24"/>
          <w:szCs w:val="24"/>
        </w:rPr>
        <w:t>the Council will take appropriate legal and disciplinary action</w:t>
      </w:r>
      <w:r w:rsidR="003441C5">
        <w:rPr>
          <w:sz w:val="24"/>
          <w:szCs w:val="24"/>
        </w:rPr>
        <w:t>, seek recovery of d</w:t>
      </w:r>
      <w:r w:rsidR="007767BC">
        <w:rPr>
          <w:sz w:val="24"/>
          <w:szCs w:val="24"/>
        </w:rPr>
        <w:t>ishonestly obtained</w:t>
      </w:r>
      <w:r w:rsidR="003441C5">
        <w:rPr>
          <w:sz w:val="24"/>
          <w:szCs w:val="24"/>
        </w:rPr>
        <w:t xml:space="preserve"> funds for reinvestment into services for the community. </w:t>
      </w:r>
    </w:p>
    <w:p w14:paraId="3CA7C0D6" w14:textId="77777777" w:rsidR="0033281D" w:rsidRDefault="0033281D" w:rsidP="003907AA">
      <w:pPr>
        <w:rPr>
          <w:sz w:val="24"/>
          <w:szCs w:val="24"/>
        </w:rPr>
      </w:pPr>
    </w:p>
    <w:p w14:paraId="3DCA39C0" w14:textId="4411B873" w:rsidR="006F23D4" w:rsidRDefault="00491EE4" w:rsidP="003907AA">
      <w:pPr>
        <w:rPr>
          <w:sz w:val="24"/>
          <w:szCs w:val="24"/>
        </w:rPr>
      </w:pPr>
      <w:r>
        <w:rPr>
          <w:sz w:val="24"/>
          <w:szCs w:val="24"/>
        </w:rPr>
        <w:t>Torbay Councils Cou</w:t>
      </w:r>
      <w:r w:rsidR="00740FA2">
        <w:rPr>
          <w:sz w:val="24"/>
          <w:szCs w:val="24"/>
        </w:rPr>
        <w:t>n</w:t>
      </w:r>
      <w:r>
        <w:rPr>
          <w:sz w:val="24"/>
          <w:szCs w:val="24"/>
        </w:rPr>
        <w:t xml:space="preserve">ter Fraud, Error, Bribery and corruption policy </w:t>
      </w:r>
      <w:r w:rsidR="006F23D4">
        <w:rPr>
          <w:sz w:val="24"/>
          <w:szCs w:val="24"/>
        </w:rPr>
        <w:t xml:space="preserve">supports the council commitment to delivering its corporate plan priorities. </w:t>
      </w:r>
    </w:p>
    <w:p w14:paraId="284F7FA2" w14:textId="7647D5C4" w:rsidR="006F23D4" w:rsidRPr="0090343F" w:rsidRDefault="00985680" w:rsidP="003907AA">
      <w:pPr>
        <w:rPr>
          <w:sz w:val="24"/>
          <w:szCs w:val="24"/>
        </w:rPr>
      </w:pPr>
      <w:r>
        <w:rPr>
          <w:sz w:val="24"/>
          <w:szCs w:val="24"/>
        </w:rPr>
        <w:t xml:space="preserve">All </w:t>
      </w:r>
      <w:r w:rsidR="006F23D4">
        <w:rPr>
          <w:sz w:val="24"/>
          <w:szCs w:val="24"/>
        </w:rPr>
        <w:t>Elected members</w:t>
      </w:r>
      <w:r>
        <w:rPr>
          <w:sz w:val="24"/>
          <w:szCs w:val="24"/>
        </w:rPr>
        <w:t xml:space="preserve">, </w:t>
      </w:r>
      <w:r w:rsidR="0015766D">
        <w:rPr>
          <w:sz w:val="24"/>
          <w:szCs w:val="24"/>
        </w:rPr>
        <w:t>colleagues</w:t>
      </w:r>
      <w:r w:rsidR="00BC252F">
        <w:rPr>
          <w:sz w:val="24"/>
          <w:szCs w:val="24"/>
        </w:rPr>
        <w:t xml:space="preserve">, partner organisations </w:t>
      </w:r>
      <w:r w:rsidR="0015766D">
        <w:rPr>
          <w:sz w:val="24"/>
          <w:szCs w:val="24"/>
        </w:rPr>
        <w:t xml:space="preserve">play an important role in creating, promoting and maintaining a culture which requires everyone to </w:t>
      </w:r>
      <w:r w:rsidR="00B57AB6">
        <w:rPr>
          <w:sz w:val="24"/>
          <w:szCs w:val="24"/>
        </w:rPr>
        <w:t xml:space="preserve">always act honestly and with integrity and to safeguard resources for which they are responsible. </w:t>
      </w:r>
    </w:p>
    <w:p w14:paraId="561A8722" w14:textId="77777777" w:rsidR="003907AA" w:rsidRDefault="003907AA" w:rsidP="00A45AA0">
      <w:pPr>
        <w:rPr>
          <w:sz w:val="24"/>
          <w:szCs w:val="24"/>
        </w:rPr>
      </w:pPr>
    </w:p>
    <w:p w14:paraId="0295E52B" w14:textId="2639A34E" w:rsidR="00971115" w:rsidRDefault="00A45AA0" w:rsidP="00A45AA0">
      <w:pPr>
        <w:rPr>
          <w:sz w:val="24"/>
          <w:szCs w:val="24"/>
        </w:rPr>
      </w:pPr>
      <w:r w:rsidRPr="0090343F">
        <w:rPr>
          <w:sz w:val="24"/>
          <w:szCs w:val="24"/>
        </w:rPr>
        <w:t>A</w:t>
      </w:r>
      <w:r w:rsidR="00AF3BB1">
        <w:rPr>
          <w:sz w:val="24"/>
          <w:szCs w:val="24"/>
        </w:rPr>
        <w:t>longside elected</w:t>
      </w:r>
      <w:r w:rsidR="00896BF0">
        <w:rPr>
          <w:sz w:val="24"/>
          <w:szCs w:val="24"/>
        </w:rPr>
        <w:t xml:space="preserve"> </w:t>
      </w:r>
      <w:r w:rsidR="0062065A">
        <w:rPr>
          <w:sz w:val="24"/>
          <w:szCs w:val="24"/>
        </w:rPr>
        <w:t>members,</w:t>
      </w:r>
      <w:r w:rsidRPr="0090343F">
        <w:rPr>
          <w:sz w:val="24"/>
          <w:szCs w:val="24"/>
        </w:rPr>
        <w:t xml:space="preserve"> </w:t>
      </w:r>
      <w:r w:rsidR="00061ED9" w:rsidRPr="0090343F">
        <w:rPr>
          <w:sz w:val="24"/>
          <w:szCs w:val="24"/>
        </w:rPr>
        <w:t>employee</w:t>
      </w:r>
      <w:r w:rsidR="008A0476">
        <w:rPr>
          <w:sz w:val="24"/>
          <w:szCs w:val="24"/>
        </w:rPr>
        <w:t>s</w:t>
      </w:r>
      <w:r w:rsidRPr="0090343F">
        <w:rPr>
          <w:sz w:val="24"/>
          <w:szCs w:val="24"/>
        </w:rPr>
        <w:t xml:space="preserve"> partner organisations</w:t>
      </w:r>
      <w:r w:rsidR="00AF3BB1">
        <w:rPr>
          <w:sz w:val="24"/>
          <w:szCs w:val="24"/>
        </w:rPr>
        <w:t xml:space="preserve">, </w:t>
      </w:r>
      <w:r w:rsidR="00E240A4">
        <w:rPr>
          <w:sz w:val="24"/>
          <w:szCs w:val="24"/>
        </w:rPr>
        <w:t>and</w:t>
      </w:r>
      <w:r w:rsidR="00717A83">
        <w:rPr>
          <w:sz w:val="24"/>
          <w:szCs w:val="24"/>
        </w:rPr>
        <w:t xml:space="preserve"> </w:t>
      </w:r>
      <w:r w:rsidR="00AF3BB1">
        <w:rPr>
          <w:sz w:val="24"/>
          <w:szCs w:val="24"/>
        </w:rPr>
        <w:t>m</w:t>
      </w:r>
      <w:r w:rsidR="0062065A">
        <w:rPr>
          <w:sz w:val="24"/>
          <w:szCs w:val="24"/>
        </w:rPr>
        <w:t xml:space="preserve">embers of the public </w:t>
      </w:r>
      <w:r w:rsidRPr="0090343F">
        <w:rPr>
          <w:sz w:val="24"/>
          <w:szCs w:val="24"/>
        </w:rPr>
        <w:t>have an important role to play in dealing</w:t>
      </w:r>
      <w:r w:rsidR="00C6681C">
        <w:rPr>
          <w:sz w:val="24"/>
          <w:szCs w:val="24"/>
        </w:rPr>
        <w:t xml:space="preserve"> with any instance of fraud</w:t>
      </w:r>
      <w:r w:rsidRPr="0090343F">
        <w:rPr>
          <w:sz w:val="24"/>
          <w:szCs w:val="24"/>
        </w:rPr>
        <w:t xml:space="preserve">.  </w:t>
      </w:r>
      <w:r w:rsidR="00587C50">
        <w:rPr>
          <w:sz w:val="24"/>
          <w:szCs w:val="24"/>
        </w:rPr>
        <w:t>Anyone representing the council should</w:t>
      </w:r>
      <w:r w:rsidRPr="0090343F">
        <w:rPr>
          <w:sz w:val="24"/>
          <w:szCs w:val="24"/>
        </w:rPr>
        <w:t xml:space="preserve"> </w:t>
      </w:r>
      <w:r w:rsidR="004352F0" w:rsidRPr="0090343F">
        <w:rPr>
          <w:sz w:val="24"/>
          <w:szCs w:val="24"/>
        </w:rPr>
        <w:t>encourage</w:t>
      </w:r>
      <w:r w:rsidR="00587C50">
        <w:rPr>
          <w:sz w:val="24"/>
          <w:szCs w:val="24"/>
        </w:rPr>
        <w:t xml:space="preserve"> members of the public to report suspected fraud. </w:t>
      </w:r>
    </w:p>
    <w:p w14:paraId="0E662FD2" w14:textId="507D467C" w:rsidR="00971115" w:rsidRDefault="00971115">
      <w:pPr>
        <w:spacing w:after="200"/>
        <w:rPr>
          <w:sz w:val="24"/>
          <w:szCs w:val="24"/>
        </w:rPr>
      </w:pPr>
    </w:p>
    <w:p w14:paraId="01CFB513" w14:textId="397F8C61" w:rsidR="00A45AA0" w:rsidRPr="0090343F" w:rsidRDefault="00A74D11" w:rsidP="00A45AA0">
      <w:pPr>
        <w:rPr>
          <w:sz w:val="24"/>
          <w:szCs w:val="24"/>
        </w:rPr>
      </w:pPr>
      <w:r>
        <w:rPr>
          <w:sz w:val="24"/>
          <w:szCs w:val="24"/>
        </w:rPr>
        <w:t xml:space="preserve">Fraud against the council is a fraud against </w:t>
      </w:r>
      <w:r w:rsidR="008F5F6E">
        <w:rPr>
          <w:sz w:val="24"/>
          <w:szCs w:val="24"/>
        </w:rPr>
        <w:t xml:space="preserve">everyone in </w:t>
      </w:r>
      <w:r w:rsidR="00971115">
        <w:rPr>
          <w:sz w:val="24"/>
          <w:szCs w:val="24"/>
        </w:rPr>
        <w:t>our</w:t>
      </w:r>
      <w:r>
        <w:rPr>
          <w:sz w:val="24"/>
          <w:szCs w:val="24"/>
        </w:rPr>
        <w:t xml:space="preserve"> </w:t>
      </w:r>
      <w:r w:rsidR="008F5F6E">
        <w:rPr>
          <w:sz w:val="24"/>
          <w:szCs w:val="24"/>
        </w:rPr>
        <w:t>community</w:t>
      </w:r>
      <w:r>
        <w:rPr>
          <w:sz w:val="24"/>
          <w:szCs w:val="24"/>
        </w:rPr>
        <w:t xml:space="preserve">. </w:t>
      </w:r>
    </w:p>
    <w:p w14:paraId="01CFB514" w14:textId="77777777" w:rsidR="00A45AA0" w:rsidRPr="0090343F" w:rsidRDefault="00A45AA0" w:rsidP="00A45AA0">
      <w:pPr>
        <w:rPr>
          <w:sz w:val="24"/>
          <w:szCs w:val="24"/>
        </w:rPr>
      </w:pPr>
    </w:p>
    <w:p w14:paraId="3C1B168A" w14:textId="6A64D27F" w:rsidR="00702779" w:rsidRDefault="00BF48D0" w:rsidP="00A45AA0">
      <w:pPr>
        <w:rPr>
          <w:sz w:val="24"/>
          <w:szCs w:val="24"/>
        </w:rPr>
      </w:pPr>
      <w:r>
        <w:rPr>
          <w:sz w:val="24"/>
          <w:szCs w:val="24"/>
        </w:rPr>
        <w:t>M</w:t>
      </w:r>
      <w:r w:rsidR="00A45AA0" w:rsidRPr="0090343F">
        <w:rPr>
          <w:sz w:val="24"/>
          <w:szCs w:val="24"/>
        </w:rPr>
        <w:t xml:space="preserve">anagers </w:t>
      </w:r>
      <w:r w:rsidR="001A57F7">
        <w:rPr>
          <w:sz w:val="24"/>
          <w:szCs w:val="24"/>
        </w:rPr>
        <w:t xml:space="preserve">are </w:t>
      </w:r>
      <w:r>
        <w:rPr>
          <w:sz w:val="24"/>
          <w:szCs w:val="24"/>
        </w:rPr>
        <w:t>expected</w:t>
      </w:r>
      <w:r w:rsidR="001A57F7">
        <w:rPr>
          <w:sz w:val="24"/>
          <w:szCs w:val="24"/>
        </w:rPr>
        <w:t xml:space="preserve"> to </w:t>
      </w:r>
      <w:r w:rsidR="00A45AA0" w:rsidRPr="0090343F">
        <w:rPr>
          <w:sz w:val="24"/>
          <w:szCs w:val="24"/>
        </w:rPr>
        <w:t xml:space="preserve">identify risks across </w:t>
      </w:r>
      <w:r>
        <w:rPr>
          <w:sz w:val="24"/>
          <w:szCs w:val="24"/>
        </w:rPr>
        <w:t xml:space="preserve">their </w:t>
      </w:r>
      <w:r w:rsidR="00A45AA0" w:rsidRPr="0090343F">
        <w:rPr>
          <w:sz w:val="24"/>
          <w:szCs w:val="24"/>
        </w:rPr>
        <w:t xml:space="preserve">areas of </w:t>
      </w:r>
      <w:r>
        <w:rPr>
          <w:sz w:val="24"/>
          <w:szCs w:val="24"/>
        </w:rPr>
        <w:t>responsibility</w:t>
      </w:r>
      <w:r w:rsidR="00420AE3">
        <w:rPr>
          <w:sz w:val="24"/>
          <w:szCs w:val="24"/>
        </w:rPr>
        <w:t xml:space="preserve"> to</w:t>
      </w:r>
      <w:r>
        <w:rPr>
          <w:sz w:val="24"/>
          <w:szCs w:val="24"/>
        </w:rPr>
        <w:t xml:space="preserve"> inform </w:t>
      </w:r>
      <w:r w:rsidR="00420AE3">
        <w:rPr>
          <w:sz w:val="24"/>
          <w:szCs w:val="24"/>
        </w:rPr>
        <w:t>a counci</w:t>
      </w:r>
      <w:r w:rsidR="008F5F6E">
        <w:rPr>
          <w:sz w:val="24"/>
          <w:szCs w:val="24"/>
        </w:rPr>
        <w:t>l</w:t>
      </w:r>
      <w:r w:rsidR="00420AE3">
        <w:rPr>
          <w:sz w:val="24"/>
          <w:szCs w:val="24"/>
        </w:rPr>
        <w:t xml:space="preserve"> wide fraud </w:t>
      </w:r>
      <w:r>
        <w:rPr>
          <w:sz w:val="24"/>
          <w:szCs w:val="24"/>
        </w:rPr>
        <w:t xml:space="preserve">risk register.  </w:t>
      </w:r>
      <w:r w:rsidR="003906F2">
        <w:rPr>
          <w:sz w:val="24"/>
          <w:szCs w:val="24"/>
        </w:rPr>
        <w:t>Managers</w:t>
      </w:r>
      <w:r w:rsidR="00C04E2A">
        <w:rPr>
          <w:sz w:val="24"/>
          <w:szCs w:val="24"/>
        </w:rPr>
        <w:t xml:space="preserve"> </w:t>
      </w:r>
      <w:r w:rsidR="00363746">
        <w:rPr>
          <w:sz w:val="24"/>
          <w:szCs w:val="24"/>
        </w:rPr>
        <w:t>can</w:t>
      </w:r>
      <w:r w:rsidR="00C04E2A">
        <w:rPr>
          <w:sz w:val="24"/>
          <w:szCs w:val="24"/>
        </w:rPr>
        <w:t xml:space="preserve"> seek, the assistance of the corporate fraud</w:t>
      </w:r>
      <w:r w:rsidR="003906F2">
        <w:rPr>
          <w:sz w:val="24"/>
          <w:szCs w:val="24"/>
        </w:rPr>
        <w:t xml:space="preserve"> </w:t>
      </w:r>
      <w:r w:rsidR="00702779">
        <w:rPr>
          <w:sz w:val="24"/>
          <w:szCs w:val="24"/>
        </w:rPr>
        <w:t xml:space="preserve">and error </w:t>
      </w:r>
      <w:r w:rsidR="003906F2">
        <w:rPr>
          <w:sz w:val="24"/>
          <w:szCs w:val="24"/>
        </w:rPr>
        <w:t>manager</w:t>
      </w:r>
      <w:r w:rsidR="007A34DB">
        <w:rPr>
          <w:sz w:val="24"/>
          <w:szCs w:val="24"/>
        </w:rPr>
        <w:t xml:space="preserve"> and internal audit</w:t>
      </w:r>
      <w:r w:rsidR="00C04E2A">
        <w:rPr>
          <w:sz w:val="24"/>
          <w:szCs w:val="24"/>
        </w:rPr>
        <w:t xml:space="preserve"> if necessary</w:t>
      </w:r>
      <w:r w:rsidR="007153F8">
        <w:rPr>
          <w:sz w:val="24"/>
          <w:szCs w:val="24"/>
        </w:rPr>
        <w:t xml:space="preserve">.  Working together we </w:t>
      </w:r>
      <w:r w:rsidR="00702779">
        <w:rPr>
          <w:sz w:val="24"/>
          <w:szCs w:val="24"/>
        </w:rPr>
        <w:t>can</w:t>
      </w:r>
      <w:r w:rsidR="00A45AA0" w:rsidRPr="0090343F">
        <w:rPr>
          <w:sz w:val="24"/>
          <w:szCs w:val="24"/>
        </w:rPr>
        <w:t xml:space="preserve"> </w:t>
      </w:r>
      <w:r w:rsidR="007845FB">
        <w:rPr>
          <w:sz w:val="24"/>
          <w:szCs w:val="24"/>
        </w:rPr>
        <w:t>identify</w:t>
      </w:r>
      <w:r w:rsidR="0048318D">
        <w:rPr>
          <w:sz w:val="24"/>
          <w:szCs w:val="24"/>
        </w:rPr>
        <w:t xml:space="preserve"> appropriate mitigating measures.  </w:t>
      </w:r>
    </w:p>
    <w:p w14:paraId="29CBE2AB" w14:textId="77777777" w:rsidR="00702779" w:rsidRDefault="00702779" w:rsidP="00A45AA0">
      <w:pPr>
        <w:rPr>
          <w:sz w:val="24"/>
          <w:szCs w:val="24"/>
        </w:rPr>
      </w:pPr>
    </w:p>
    <w:p w14:paraId="01CFB517" w14:textId="2D3C39B1" w:rsidR="00A45AA0" w:rsidRDefault="00A45AA0" w:rsidP="00A45AA0">
      <w:pPr>
        <w:rPr>
          <w:sz w:val="24"/>
          <w:szCs w:val="24"/>
        </w:rPr>
      </w:pPr>
      <w:r w:rsidRPr="0090343F">
        <w:rPr>
          <w:sz w:val="24"/>
          <w:szCs w:val="24"/>
        </w:rPr>
        <w:t>When fraud</w:t>
      </w:r>
      <w:r w:rsidR="008F5F6E">
        <w:rPr>
          <w:sz w:val="24"/>
          <w:szCs w:val="24"/>
        </w:rPr>
        <w:t>,</w:t>
      </w:r>
      <w:r w:rsidRPr="0090343F">
        <w:rPr>
          <w:sz w:val="24"/>
          <w:szCs w:val="24"/>
        </w:rPr>
        <w:t xml:space="preserve"> error</w:t>
      </w:r>
      <w:r w:rsidR="008F5F6E">
        <w:rPr>
          <w:sz w:val="24"/>
          <w:szCs w:val="24"/>
        </w:rPr>
        <w:t xml:space="preserve"> or dishonesty</w:t>
      </w:r>
      <w:r w:rsidRPr="0090343F">
        <w:rPr>
          <w:sz w:val="24"/>
          <w:szCs w:val="24"/>
        </w:rPr>
        <w:t xml:space="preserve"> </w:t>
      </w:r>
      <w:r w:rsidR="00C34305">
        <w:rPr>
          <w:sz w:val="24"/>
          <w:szCs w:val="24"/>
        </w:rPr>
        <w:t xml:space="preserve">happens, </w:t>
      </w:r>
      <w:r w:rsidR="00C516E5">
        <w:rPr>
          <w:sz w:val="24"/>
          <w:szCs w:val="24"/>
        </w:rPr>
        <w:t xml:space="preserve">following </w:t>
      </w:r>
      <w:r w:rsidRPr="0090343F">
        <w:rPr>
          <w:sz w:val="24"/>
          <w:szCs w:val="24"/>
        </w:rPr>
        <w:t>a breakdown in the Co</w:t>
      </w:r>
      <w:r w:rsidR="00F1568E" w:rsidRPr="0090343F">
        <w:rPr>
          <w:sz w:val="24"/>
          <w:szCs w:val="24"/>
        </w:rPr>
        <w:t>uncil’s systems or procedures, D</w:t>
      </w:r>
      <w:r w:rsidRPr="0090343F">
        <w:rPr>
          <w:sz w:val="24"/>
          <w:szCs w:val="24"/>
        </w:rPr>
        <w:t xml:space="preserve">irectors </w:t>
      </w:r>
      <w:r w:rsidR="003F783D">
        <w:rPr>
          <w:sz w:val="24"/>
          <w:szCs w:val="24"/>
        </w:rPr>
        <w:t xml:space="preserve">and managers </w:t>
      </w:r>
      <w:r w:rsidRPr="0090343F">
        <w:rPr>
          <w:sz w:val="24"/>
          <w:szCs w:val="24"/>
        </w:rPr>
        <w:t>will ensure that appropriate improvements are implemented to prevent re-occurrence</w:t>
      </w:r>
      <w:r w:rsidR="00F1568E" w:rsidRPr="0090343F">
        <w:rPr>
          <w:sz w:val="24"/>
          <w:szCs w:val="24"/>
        </w:rPr>
        <w:t>.</w:t>
      </w:r>
    </w:p>
    <w:p w14:paraId="27768B05" w14:textId="77777777" w:rsidR="00061ED9" w:rsidRPr="0090343F" w:rsidRDefault="00061ED9" w:rsidP="00A45AA0">
      <w:pPr>
        <w:rPr>
          <w:sz w:val="24"/>
          <w:szCs w:val="24"/>
        </w:rPr>
      </w:pPr>
    </w:p>
    <w:p w14:paraId="01CFB51A" w14:textId="01E6BDEC" w:rsidR="00A45AA0" w:rsidRPr="0090343F" w:rsidRDefault="00A45AA0" w:rsidP="00A45AA0">
      <w:pPr>
        <w:rPr>
          <w:sz w:val="24"/>
          <w:szCs w:val="24"/>
        </w:rPr>
      </w:pPr>
      <w:r w:rsidRPr="0090343F">
        <w:rPr>
          <w:sz w:val="24"/>
          <w:szCs w:val="24"/>
        </w:rPr>
        <w:t xml:space="preserve">In response to the Money Laundering Regulations 2007 the </w:t>
      </w:r>
      <w:r w:rsidR="00501137">
        <w:rPr>
          <w:sz w:val="24"/>
          <w:szCs w:val="24"/>
        </w:rPr>
        <w:t>C</w:t>
      </w:r>
      <w:r w:rsidRPr="0090343F">
        <w:rPr>
          <w:sz w:val="24"/>
          <w:szCs w:val="24"/>
        </w:rPr>
        <w:t>ouncil has a</w:t>
      </w:r>
      <w:r w:rsidR="00695D6C" w:rsidRPr="0090343F">
        <w:rPr>
          <w:sz w:val="24"/>
          <w:szCs w:val="24"/>
        </w:rPr>
        <w:t>n</w:t>
      </w:r>
      <w:r w:rsidRPr="0090343F">
        <w:rPr>
          <w:sz w:val="24"/>
          <w:szCs w:val="24"/>
        </w:rPr>
        <w:t xml:space="preserve"> </w:t>
      </w:r>
      <w:r w:rsidR="00695D6C" w:rsidRPr="0090343F">
        <w:rPr>
          <w:sz w:val="24"/>
          <w:szCs w:val="24"/>
        </w:rPr>
        <w:t>A</w:t>
      </w:r>
      <w:r w:rsidRPr="0090343F">
        <w:rPr>
          <w:sz w:val="24"/>
          <w:szCs w:val="24"/>
        </w:rPr>
        <w:t>nti-</w:t>
      </w:r>
      <w:r w:rsidR="00695D6C" w:rsidRPr="0090343F">
        <w:rPr>
          <w:sz w:val="24"/>
          <w:szCs w:val="24"/>
        </w:rPr>
        <w:t>M</w:t>
      </w:r>
      <w:r w:rsidRPr="0090343F">
        <w:rPr>
          <w:sz w:val="24"/>
          <w:szCs w:val="24"/>
        </w:rPr>
        <w:t xml:space="preserve">oney </w:t>
      </w:r>
      <w:r w:rsidR="00695D6C" w:rsidRPr="0090343F">
        <w:rPr>
          <w:sz w:val="24"/>
          <w:szCs w:val="24"/>
        </w:rPr>
        <w:t>Laundering P</w:t>
      </w:r>
      <w:r w:rsidRPr="0090343F">
        <w:rPr>
          <w:sz w:val="24"/>
          <w:szCs w:val="24"/>
        </w:rPr>
        <w:t>olicy in place and a Money Laundering Reporting Officer.</w:t>
      </w:r>
      <w:r w:rsidR="00622DB7">
        <w:rPr>
          <w:sz w:val="24"/>
          <w:szCs w:val="24"/>
        </w:rPr>
        <w:t xml:space="preserve"> This is the councils Counter Fraud and Error Manager.  </w:t>
      </w:r>
    </w:p>
    <w:p w14:paraId="01CFB51B" w14:textId="77777777" w:rsidR="00695D6C" w:rsidRDefault="00695D6C" w:rsidP="00A45AA0"/>
    <w:p w14:paraId="0EAB26AF" w14:textId="77777777" w:rsidR="001D54C8" w:rsidRPr="0090343F" w:rsidRDefault="001D54C8" w:rsidP="00B56299">
      <w:pPr>
        <w:rPr>
          <w:sz w:val="24"/>
          <w:szCs w:val="24"/>
        </w:rPr>
      </w:pPr>
    </w:p>
    <w:p w14:paraId="01CFB51E" w14:textId="77777777" w:rsidR="00A45AA0" w:rsidRPr="0090343F" w:rsidRDefault="00A45AA0" w:rsidP="00A45AA0">
      <w:pPr>
        <w:rPr>
          <w:sz w:val="24"/>
          <w:szCs w:val="24"/>
        </w:rPr>
      </w:pPr>
      <w:r w:rsidRPr="0090343F">
        <w:rPr>
          <w:sz w:val="24"/>
          <w:szCs w:val="24"/>
        </w:rPr>
        <w:t xml:space="preserve">Those who defraud the </w:t>
      </w:r>
      <w:r w:rsidR="00501137">
        <w:rPr>
          <w:sz w:val="24"/>
          <w:szCs w:val="24"/>
        </w:rPr>
        <w:t>C</w:t>
      </w:r>
      <w:r w:rsidRPr="0090343F">
        <w:rPr>
          <w:sz w:val="24"/>
          <w:szCs w:val="24"/>
        </w:rPr>
        <w:t>ouncil, who are corrupt, or where there has been financial malpractice will be dealt with firmly.</w:t>
      </w:r>
    </w:p>
    <w:p w14:paraId="01CFB51F" w14:textId="77777777" w:rsidR="00A45AA0" w:rsidRDefault="00A45AA0">
      <w:pPr>
        <w:spacing w:after="200"/>
      </w:pPr>
      <w:r>
        <w:br w:type="page"/>
      </w:r>
    </w:p>
    <w:p w14:paraId="01CFB520" w14:textId="5AB41B62" w:rsidR="00A45AA0" w:rsidRPr="00501137" w:rsidRDefault="00147B2B" w:rsidP="00A45AA0">
      <w:pPr>
        <w:pStyle w:val="Heading1"/>
        <w:rPr>
          <w:rStyle w:val="Heading3Char"/>
        </w:rPr>
      </w:pPr>
      <w:bookmarkStart w:id="3" w:name="_Toc129606869"/>
      <w:r>
        <w:lastRenderedPageBreak/>
        <w:t>Responsibilities</w:t>
      </w:r>
      <w:r w:rsidR="00501137">
        <w:br/>
      </w:r>
      <w:r w:rsidR="00A22357">
        <w:rPr>
          <w:rStyle w:val="Heading3Char"/>
          <w:sz w:val="32"/>
          <w:szCs w:val="32"/>
        </w:rPr>
        <w:t>Prevention, t</w:t>
      </w:r>
      <w:r w:rsidR="00902A73" w:rsidRPr="001D54C8">
        <w:rPr>
          <w:rStyle w:val="Heading3Char"/>
          <w:sz w:val="32"/>
          <w:szCs w:val="32"/>
        </w:rPr>
        <w:t xml:space="preserve">he most efficient </w:t>
      </w:r>
      <w:r w:rsidR="005E45A5" w:rsidRPr="001D54C8">
        <w:rPr>
          <w:rStyle w:val="Heading3Char"/>
          <w:sz w:val="32"/>
          <w:szCs w:val="32"/>
        </w:rPr>
        <w:t xml:space="preserve">and </w:t>
      </w:r>
      <w:r w:rsidR="001D54C8" w:rsidRPr="001D54C8">
        <w:rPr>
          <w:rStyle w:val="Heading3Char"/>
          <w:sz w:val="32"/>
          <w:szCs w:val="32"/>
        </w:rPr>
        <w:t>cost-effective</w:t>
      </w:r>
      <w:r w:rsidR="005E45A5" w:rsidRPr="001D54C8">
        <w:rPr>
          <w:rStyle w:val="Heading3Char"/>
          <w:sz w:val="32"/>
          <w:szCs w:val="32"/>
        </w:rPr>
        <w:t xml:space="preserve"> </w:t>
      </w:r>
      <w:r w:rsidR="00A45AA0" w:rsidRPr="001D54C8">
        <w:rPr>
          <w:rStyle w:val="Heading3Char"/>
          <w:sz w:val="32"/>
          <w:szCs w:val="32"/>
        </w:rPr>
        <w:t>way t</w:t>
      </w:r>
      <w:r w:rsidR="00902A73" w:rsidRPr="001D54C8">
        <w:rPr>
          <w:rStyle w:val="Heading3Char"/>
          <w:sz w:val="32"/>
          <w:szCs w:val="32"/>
        </w:rPr>
        <w:t>o tackle fraud</w:t>
      </w:r>
      <w:bookmarkEnd w:id="3"/>
      <w:r w:rsidR="00902A73" w:rsidRPr="00501137">
        <w:rPr>
          <w:rStyle w:val="Heading3Char"/>
        </w:rPr>
        <w:t xml:space="preserve"> </w:t>
      </w:r>
    </w:p>
    <w:p w14:paraId="627148D4" w14:textId="1570DC44" w:rsidR="006A04EB" w:rsidRPr="0090343F" w:rsidRDefault="006A04EB" w:rsidP="006A04EB">
      <w:pPr>
        <w:rPr>
          <w:sz w:val="24"/>
          <w:szCs w:val="24"/>
        </w:rPr>
      </w:pPr>
      <w:r w:rsidRPr="0090343F">
        <w:rPr>
          <w:sz w:val="24"/>
          <w:szCs w:val="24"/>
        </w:rPr>
        <w:t xml:space="preserve">Torbay Council’s </w:t>
      </w:r>
      <w:r>
        <w:rPr>
          <w:sz w:val="24"/>
          <w:szCs w:val="24"/>
        </w:rPr>
        <w:t>Director of Finance</w:t>
      </w:r>
      <w:r w:rsidRPr="0090343F">
        <w:rPr>
          <w:sz w:val="24"/>
          <w:szCs w:val="24"/>
        </w:rPr>
        <w:t xml:space="preserve"> </w:t>
      </w:r>
      <w:r w:rsidR="00293346">
        <w:rPr>
          <w:sz w:val="24"/>
          <w:szCs w:val="24"/>
        </w:rPr>
        <w:t>holds</w:t>
      </w:r>
      <w:r w:rsidRPr="0090343F">
        <w:rPr>
          <w:sz w:val="24"/>
          <w:szCs w:val="24"/>
        </w:rPr>
        <w:t xml:space="preserve"> statutory responsibilities </w:t>
      </w:r>
      <w:r w:rsidR="008E60AD">
        <w:rPr>
          <w:sz w:val="24"/>
          <w:szCs w:val="24"/>
        </w:rPr>
        <w:t>under</w:t>
      </w:r>
      <w:r>
        <w:rPr>
          <w:sz w:val="24"/>
          <w:szCs w:val="24"/>
        </w:rPr>
        <w:t xml:space="preserve"> </w:t>
      </w:r>
      <w:r w:rsidRPr="0090343F">
        <w:rPr>
          <w:sz w:val="24"/>
          <w:szCs w:val="24"/>
        </w:rPr>
        <w:t>S</w:t>
      </w:r>
      <w:r>
        <w:rPr>
          <w:sz w:val="24"/>
          <w:szCs w:val="24"/>
        </w:rPr>
        <w:t xml:space="preserve">ection </w:t>
      </w:r>
      <w:r w:rsidRPr="0090343F">
        <w:rPr>
          <w:sz w:val="24"/>
          <w:szCs w:val="24"/>
        </w:rPr>
        <w:t xml:space="preserve">151 of the Local Government Act 1972, </w:t>
      </w:r>
      <w:r>
        <w:rPr>
          <w:sz w:val="24"/>
          <w:szCs w:val="24"/>
        </w:rPr>
        <w:t xml:space="preserve">the </w:t>
      </w:r>
      <w:r w:rsidRPr="0090343F">
        <w:rPr>
          <w:sz w:val="24"/>
          <w:szCs w:val="24"/>
        </w:rPr>
        <w:t xml:space="preserve">Accounts and Audit Regulations 2015 </w:t>
      </w:r>
      <w:r>
        <w:rPr>
          <w:sz w:val="24"/>
          <w:szCs w:val="24"/>
        </w:rPr>
        <w:t xml:space="preserve">and </w:t>
      </w:r>
      <w:r w:rsidR="008E60AD">
        <w:rPr>
          <w:sz w:val="24"/>
          <w:szCs w:val="24"/>
        </w:rPr>
        <w:t>Torbay Councils</w:t>
      </w:r>
      <w:r>
        <w:rPr>
          <w:sz w:val="24"/>
          <w:szCs w:val="24"/>
        </w:rPr>
        <w:t xml:space="preserve"> </w:t>
      </w:r>
      <w:r w:rsidRPr="0090343F">
        <w:rPr>
          <w:sz w:val="24"/>
          <w:szCs w:val="24"/>
        </w:rPr>
        <w:t>Financial Regulations to ensure</w:t>
      </w:r>
      <w:r w:rsidR="0090287A">
        <w:rPr>
          <w:sz w:val="24"/>
          <w:szCs w:val="24"/>
        </w:rPr>
        <w:t xml:space="preserve"> the</w:t>
      </w:r>
      <w:r w:rsidRPr="0090343F">
        <w:rPr>
          <w:sz w:val="24"/>
          <w:szCs w:val="24"/>
        </w:rPr>
        <w:t xml:space="preserve"> proper administration of </w:t>
      </w:r>
      <w:r w:rsidR="0090287A">
        <w:rPr>
          <w:sz w:val="24"/>
          <w:szCs w:val="24"/>
        </w:rPr>
        <w:t>the</w:t>
      </w:r>
      <w:r w:rsidRPr="0090343F">
        <w:rPr>
          <w:sz w:val="24"/>
          <w:szCs w:val="24"/>
        </w:rPr>
        <w:t xml:space="preserve"> Council’s financial affairs.  </w:t>
      </w:r>
    </w:p>
    <w:p w14:paraId="37E08CB0" w14:textId="77777777" w:rsidR="00DF580F" w:rsidRDefault="00DF580F" w:rsidP="006A04EB">
      <w:pPr>
        <w:rPr>
          <w:sz w:val="24"/>
          <w:szCs w:val="24"/>
        </w:rPr>
      </w:pPr>
    </w:p>
    <w:p w14:paraId="2F03D83D" w14:textId="24C53C7D" w:rsidR="006A04EB" w:rsidRDefault="006A04EB" w:rsidP="006A04EB">
      <w:pPr>
        <w:rPr>
          <w:sz w:val="24"/>
          <w:szCs w:val="24"/>
        </w:rPr>
      </w:pPr>
      <w:r>
        <w:rPr>
          <w:sz w:val="24"/>
          <w:szCs w:val="24"/>
        </w:rPr>
        <w:t xml:space="preserve">Together with the Chief Executive and the Senior </w:t>
      </w:r>
      <w:r w:rsidR="00DF580F">
        <w:rPr>
          <w:sz w:val="24"/>
          <w:szCs w:val="24"/>
        </w:rPr>
        <w:t>Leadership T</w:t>
      </w:r>
      <w:r>
        <w:rPr>
          <w:sz w:val="24"/>
          <w:szCs w:val="24"/>
        </w:rPr>
        <w:t xml:space="preserve">eam, </w:t>
      </w:r>
      <w:r w:rsidR="00DF580F">
        <w:rPr>
          <w:sz w:val="24"/>
          <w:szCs w:val="24"/>
        </w:rPr>
        <w:t>the Dire</w:t>
      </w:r>
      <w:r w:rsidR="00335767">
        <w:rPr>
          <w:sz w:val="24"/>
          <w:szCs w:val="24"/>
        </w:rPr>
        <w:t>c</w:t>
      </w:r>
      <w:r w:rsidR="00DF580F">
        <w:rPr>
          <w:sz w:val="24"/>
          <w:szCs w:val="24"/>
        </w:rPr>
        <w:t xml:space="preserve">tor of Finance also has overarching </w:t>
      </w:r>
      <w:r>
        <w:rPr>
          <w:sz w:val="24"/>
          <w:szCs w:val="24"/>
        </w:rPr>
        <w:t xml:space="preserve">responsibility for </w:t>
      </w:r>
      <w:r w:rsidR="009B7C90">
        <w:rPr>
          <w:sz w:val="24"/>
          <w:szCs w:val="24"/>
        </w:rPr>
        <w:t xml:space="preserve">the </w:t>
      </w:r>
      <w:r>
        <w:rPr>
          <w:sz w:val="24"/>
          <w:szCs w:val="24"/>
        </w:rPr>
        <w:t>Councils Co</w:t>
      </w:r>
      <w:r w:rsidR="00A227A2">
        <w:rPr>
          <w:sz w:val="24"/>
          <w:szCs w:val="24"/>
        </w:rPr>
        <w:t>u</w:t>
      </w:r>
      <w:r>
        <w:rPr>
          <w:sz w:val="24"/>
          <w:szCs w:val="24"/>
        </w:rPr>
        <w:t>nter Fraud, Error</w:t>
      </w:r>
      <w:r w:rsidR="00042726">
        <w:rPr>
          <w:sz w:val="24"/>
          <w:szCs w:val="24"/>
        </w:rPr>
        <w:t>, Bribery and Corruption Policy</w:t>
      </w:r>
      <w:r w:rsidR="00976673">
        <w:rPr>
          <w:sz w:val="24"/>
          <w:szCs w:val="24"/>
        </w:rPr>
        <w:t xml:space="preserve"> and</w:t>
      </w:r>
      <w:r w:rsidR="00A227A2">
        <w:rPr>
          <w:sz w:val="24"/>
          <w:szCs w:val="24"/>
        </w:rPr>
        <w:t xml:space="preserve"> associated</w:t>
      </w:r>
      <w:r w:rsidR="00976673">
        <w:rPr>
          <w:sz w:val="24"/>
          <w:szCs w:val="24"/>
        </w:rPr>
        <w:t xml:space="preserve"> procedures</w:t>
      </w:r>
      <w:r w:rsidR="00A227A2">
        <w:rPr>
          <w:sz w:val="24"/>
          <w:szCs w:val="24"/>
        </w:rPr>
        <w:t xml:space="preserve">.  This includes </w:t>
      </w:r>
      <w:r w:rsidR="00976673">
        <w:rPr>
          <w:sz w:val="24"/>
          <w:szCs w:val="24"/>
        </w:rPr>
        <w:t>e</w:t>
      </w:r>
      <w:r w:rsidR="00A227A2">
        <w:rPr>
          <w:sz w:val="24"/>
          <w:szCs w:val="24"/>
        </w:rPr>
        <w:t>nsuring</w:t>
      </w:r>
      <w:r w:rsidR="004D1128">
        <w:rPr>
          <w:sz w:val="24"/>
          <w:szCs w:val="24"/>
        </w:rPr>
        <w:t xml:space="preserve"> the establishment and maintenance of a robust system of internal control </w:t>
      </w:r>
      <w:r w:rsidR="00F85B84">
        <w:rPr>
          <w:sz w:val="24"/>
          <w:szCs w:val="24"/>
        </w:rPr>
        <w:t>designed to prevent fraud and support the</w:t>
      </w:r>
      <w:r w:rsidR="00976673">
        <w:rPr>
          <w:sz w:val="24"/>
          <w:szCs w:val="24"/>
        </w:rPr>
        <w:t xml:space="preserve"> achievement of the </w:t>
      </w:r>
      <w:r w:rsidR="00147B2B">
        <w:rPr>
          <w:sz w:val="24"/>
          <w:szCs w:val="24"/>
        </w:rPr>
        <w:t>C</w:t>
      </w:r>
      <w:r w:rsidR="0067164A">
        <w:rPr>
          <w:sz w:val="24"/>
          <w:szCs w:val="24"/>
        </w:rPr>
        <w:t xml:space="preserve">ouncils </w:t>
      </w:r>
      <w:r w:rsidR="00147B2B">
        <w:rPr>
          <w:sz w:val="24"/>
          <w:szCs w:val="24"/>
        </w:rPr>
        <w:t xml:space="preserve">strategic </w:t>
      </w:r>
      <w:r w:rsidR="00685EEE">
        <w:rPr>
          <w:sz w:val="24"/>
          <w:szCs w:val="24"/>
        </w:rPr>
        <w:t>aims and policy objectives</w:t>
      </w:r>
      <w:r w:rsidR="0067164A">
        <w:rPr>
          <w:sz w:val="24"/>
          <w:szCs w:val="24"/>
        </w:rPr>
        <w:t xml:space="preserve">. </w:t>
      </w:r>
    </w:p>
    <w:p w14:paraId="5EF653C5" w14:textId="77777777" w:rsidR="006A04EB" w:rsidRDefault="006A04EB" w:rsidP="00A45AA0">
      <w:pPr>
        <w:rPr>
          <w:sz w:val="24"/>
          <w:szCs w:val="24"/>
        </w:rPr>
      </w:pPr>
    </w:p>
    <w:p w14:paraId="78E30C8E" w14:textId="3B990508" w:rsidR="006F7761" w:rsidRDefault="00A55FB3" w:rsidP="00A45AA0">
      <w:pPr>
        <w:rPr>
          <w:sz w:val="24"/>
          <w:szCs w:val="24"/>
        </w:rPr>
      </w:pPr>
      <w:r>
        <w:rPr>
          <w:sz w:val="24"/>
          <w:szCs w:val="24"/>
        </w:rPr>
        <w:t xml:space="preserve">The system of internal control is based on an ongoing process designed to identify the principal </w:t>
      </w:r>
      <w:r w:rsidR="00E32C76">
        <w:rPr>
          <w:sz w:val="24"/>
          <w:szCs w:val="24"/>
        </w:rPr>
        <w:t xml:space="preserve">risks, to evaluate the nature and extent of those risks and to manage them effectively.  Managing fraud risk will be seen in the context of the management of this wider range of risks. </w:t>
      </w:r>
    </w:p>
    <w:p w14:paraId="36FA6C47" w14:textId="77777777" w:rsidR="006F7761" w:rsidRDefault="006F7761" w:rsidP="00A45AA0">
      <w:pPr>
        <w:rPr>
          <w:sz w:val="24"/>
          <w:szCs w:val="24"/>
        </w:rPr>
      </w:pPr>
    </w:p>
    <w:p w14:paraId="6730033A" w14:textId="71914E54" w:rsidR="006F7761" w:rsidRDefault="006F7761" w:rsidP="00A45AA0">
      <w:pPr>
        <w:rPr>
          <w:sz w:val="24"/>
          <w:szCs w:val="24"/>
        </w:rPr>
      </w:pPr>
      <w:r>
        <w:rPr>
          <w:sz w:val="24"/>
          <w:szCs w:val="24"/>
        </w:rPr>
        <w:t>To ensure effective governance</w:t>
      </w:r>
      <w:r w:rsidR="00966AFD">
        <w:rPr>
          <w:sz w:val="24"/>
          <w:szCs w:val="24"/>
        </w:rPr>
        <w:t>, the Council has established clear structures and oversight mechanisms:</w:t>
      </w:r>
    </w:p>
    <w:p w14:paraId="4886F674" w14:textId="77777777" w:rsidR="00966AFD" w:rsidRDefault="00966AFD" w:rsidP="00A45AA0">
      <w:pPr>
        <w:rPr>
          <w:sz w:val="24"/>
          <w:szCs w:val="24"/>
        </w:rPr>
      </w:pPr>
    </w:p>
    <w:p w14:paraId="50FEA2A5" w14:textId="5173FE36" w:rsidR="00966AFD" w:rsidRDefault="00966AFD" w:rsidP="00966AFD">
      <w:pPr>
        <w:pStyle w:val="ListParagraph"/>
        <w:numPr>
          <w:ilvl w:val="0"/>
          <w:numId w:val="42"/>
        </w:numPr>
        <w:rPr>
          <w:sz w:val="24"/>
          <w:szCs w:val="24"/>
        </w:rPr>
      </w:pPr>
      <w:r>
        <w:rPr>
          <w:sz w:val="24"/>
          <w:szCs w:val="24"/>
        </w:rPr>
        <w:t>The Co</w:t>
      </w:r>
      <w:r w:rsidR="00533842">
        <w:rPr>
          <w:sz w:val="24"/>
          <w:szCs w:val="24"/>
        </w:rPr>
        <w:t>rporate Co</w:t>
      </w:r>
      <w:r w:rsidR="007E484C">
        <w:rPr>
          <w:sz w:val="24"/>
          <w:szCs w:val="24"/>
        </w:rPr>
        <w:t>u</w:t>
      </w:r>
      <w:r w:rsidR="00533842">
        <w:rPr>
          <w:sz w:val="24"/>
          <w:szCs w:val="24"/>
        </w:rPr>
        <w:t>nter Fraud and Error Team leads operational delivery, working closely with internal audit, legal services and service managers,</w:t>
      </w:r>
    </w:p>
    <w:p w14:paraId="6B35F609" w14:textId="28CDA4DC" w:rsidR="00533842" w:rsidRDefault="00533842" w:rsidP="00966AFD">
      <w:pPr>
        <w:pStyle w:val="ListParagraph"/>
        <w:numPr>
          <w:ilvl w:val="0"/>
          <w:numId w:val="42"/>
        </w:numPr>
        <w:rPr>
          <w:sz w:val="24"/>
          <w:szCs w:val="24"/>
        </w:rPr>
      </w:pPr>
      <w:r>
        <w:rPr>
          <w:sz w:val="24"/>
          <w:szCs w:val="24"/>
        </w:rPr>
        <w:t>The Audit Governance Committee provides independent oversight, receiving regular reports on fraud risks</w:t>
      </w:r>
      <w:r w:rsidR="00942378">
        <w:rPr>
          <w:sz w:val="24"/>
          <w:szCs w:val="24"/>
        </w:rPr>
        <w:t>, investigations and outcomes</w:t>
      </w:r>
    </w:p>
    <w:p w14:paraId="68823655" w14:textId="50C68E9D" w:rsidR="00942378" w:rsidRDefault="00942378" w:rsidP="00966AFD">
      <w:pPr>
        <w:pStyle w:val="ListParagraph"/>
        <w:numPr>
          <w:ilvl w:val="0"/>
          <w:numId w:val="42"/>
        </w:numPr>
        <w:rPr>
          <w:sz w:val="24"/>
          <w:szCs w:val="24"/>
        </w:rPr>
      </w:pPr>
      <w:r>
        <w:rPr>
          <w:sz w:val="24"/>
          <w:szCs w:val="24"/>
        </w:rPr>
        <w:t xml:space="preserve">Fraud policy is integrated with key Governance documents, including </w:t>
      </w:r>
      <w:r w:rsidR="00730D79">
        <w:rPr>
          <w:sz w:val="24"/>
          <w:szCs w:val="24"/>
        </w:rPr>
        <w:t xml:space="preserve">Financial Regulations, the Whistleblowing Policy and Codes of Conduct. </w:t>
      </w:r>
    </w:p>
    <w:p w14:paraId="23BD7859" w14:textId="07001DC5" w:rsidR="00EE52AD" w:rsidRDefault="00EE52AD" w:rsidP="00966AFD">
      <w:pPr>
        <w:pStyle w:val="ListParagraph"/>
        <w:numPr>
          <w:ilvl w:val="0"/>
          <w:numId w:val="42"/>
        </w:numPr>
        <w:rPr>
          <w:sz w:val="24"/>
          <w:szCs w:val="24"/>
        </w:rPr>
      </w:pPr>
      <w:r>
        <w:rPr>
          <w:sz w:val="24"/>
          <w:szCs w:val="24"/>
        </w:rPr>
        <w:t>A corporate fraud risk register is maintained and reviewed regularly</w:t>
      </w:r>
    </w:p>
    <w:p w14:paraId="332303B4" w14:textId="0A786E93" w:rsidR="00EE52AD" w:rsidRPr="00A25F8B" w:rsidRDefault="00EE52AD" w:rsidP="00A25F8B">
      <w:pPr>
        <w:pStyle w:val="ListParagraph"/>
        <w:numPr>
          <w:ilvl w:val="0"/>
          <w:numId w:val="42"/>
        </w:numPr>
        <w:rPr>
          <w:sz w:val="24"/>
          <w:szCs w:val="24"/>
        </w:rPr>
      </w:pPr>
      <w:r>
        <w:rPr>
          <w:sz w:val="24"/>
          <w:szCs w:val="24"/>
        </w:rPr>
        <w:t xml:space="preserve">Reporting mechanisms are in place for staff to raise concerns, including an online form. </w:t>
      </w:r>
    </w:p>
    <w:p w14:paraId="514F6B5D" w14:textId="77777777" w:rsidR="00966AFD" w:rsidRDefault="00966AFD" w:rsidP="00A45AA0">
      <w:pPr>
        <w:rPr>
          <w:sz w:val="24"/>
          <w:szCs w:val="24"/>
        </w:rPr>
      </w:pPr>
    </w:p>
    <w:p w14:paraId="50E3B77D" w14:textId="086FE668" w:rsidR="009F1C3A" w:rsidRPr="00A25F8B" w:rsidRDefault="009F1C3A" w:rsidP="00A25F8B">
      <w:pPr>
        <w:rPr>
          <w:sz w:val="24"/>
          <w:szCs w:val="24"/>
        </w:rPr>
      </w:pPr>
      <w:r w:rsidRPr="00A25F8B">
        <w:rPr>
          <w:sz w:val="24"/>
          <w:szCs w:val="24"/>
        </w:rPr>
        <w:t>Responsibilities include:</w:t>
      </w:r>
    </w:p>
    <w:p w14:paraId="4B030F46" w14:textId="77777777" w:rsidR="009F1C3A" w:rsidRPr="00A25F8B" w:rsidRDefault="009F1C3A" w:rsidP="00A25F8B">
      <w:pPr>
        <w:rPr>
          <w:sz w:val="24"/>
          <w:szCs w:val="24"/>
        </w:rPr>
      </w:pPr>
    </w:p>
    <w:p w14:paraId="4F6DDA9A" w14:textId="13E03D9B" w:rsidR="009F1C3A" w:rsidRPr="00A25F8B" w:rsidRDefault="009F1C3A" w:rsidP="00A25F8B">
      <w:pPr>
        <w:pStyle w:val="ListParagraph"/>
        <w:numPr>
          <w:ilvl w:val="0"/>
          <w:numId w:val="55"/>
        </w:numPr>
        <w:rPr>
          <w:sz w:val="24"/>
          <w:szCs w:val="24"/>
        </w:rPr>
      </w:pPr>
      <w:r w:rsidRPr="00A25F8B">
        <w:rPr>
          <w:sz w:val="24"/>
          <w:szCs w:val="24"/>
        </w:rPr>
        <w:t>Assessing fraud risks and regular</w:t>
      </w:r>
      <w:r w:rsidR="00077DC6">
        <w:rPr>
          <w:sz w:val="24"/>
          <w:szCs w:val="24"/>
        </w:rPr>
        <w:t>ly</w:t>
      </w:r>
      <w:r w:rsidRPr="00A25F8B">
        <w:rPr>
          <w:sz w:val="24"/>
          <w:szCs w:val="24"/>
        </w:rPr>
        <w:t xml:space="preserve"> review</w:t>
      </w:r>
      <w:r w:rsidR="00077DC6">
        <w:rPr>
          <w:sz w:val="24"/>
          <w:szCs w:val="24"/>
        </w:rPr>
        <w:t>ing them against k</w:t>
      </w:r>
      <w:r w:rsidRPr="00A25F8B">
        <w:rPr>
          <w:sz w:val="24"/>
          <w:szCs w:val="24"/>
        </w:rPr>
        <w:t xml:space="preserve">ey organisational objectives </w:t>
      </w:r>
    </w:p>
    <w:p w14:paraId="44682E8C" w14:textId="77777777" w:rsidR="009F1C3A" w:rsidRPr="00A25F8B" w:rsidRDefault="009F1C3A" w:rsidP="00A25F8B">
      <w:pPr>
        <w:rPr>
          <w:sz w:val="24"/>
          <w:szCs w:val="24"/>
        </w:rPr>
      </w:pPr>
    </w:p>
    <w:p w14:paraId="6B336326" w14:textId="4CBC7C89" w:rsidR="009F1C3A" w:rsidRDefault="009F1C3A" w:rsidP="007C639A">
      <w:pPr>
        <w:pStyle w:val="ListParagraph"/>
        <w:numPr>
          <w:ilvl w:val="0"/>
          <w:numId w:val="55"/>
        </w:numPr>
        <w:rPr>
          <w:sz w:val="24"/>
          <w:szCs w:val="24"/>
        </w:rPr>
      </w:pPr>
      <w:r w:rsidRPr="00A25F8B">
        <w:rPr>
          <w:sz w:val="24"/>
          <w:szCs w:val="24"/>
        </w:rPr>
        <w:t>Establishing an</w:t>
      </w:r>
      <w:r w:rsidR="00B930E5" w:rsidRPr="00DC415E">
        <w:rPr>
          <w:sz w:val="24"/>
          <w:szCs w:val="24"/>
        </w:rPr>
        <w:t>d</w:t>
      </w:r>
      <w:r w:rsidRPr="00A25F8B">
        <w:rPr>
          <w:sz w:val="24"/>
          <w:szCs w:val="24"/>
        </w:rPr>
        <w:t xml:space="preserve"> </w:t>
      </w:r>
      <w:r w:rsidR="00B930E5" w:rsidRPr="00DC415E">
        <w:rPr>
          <w:sz w:val="24"/>
          <w:szCs w:val="24"/>
        </w:rPr>
        <w:t xml:space="preserve">maintaining an </w:t>
      </w:r>
      <w:r w:rsidRPr="00A25F8B">
        <w:rPr>
          <w:sz w:val="24"/>
          <w:szCs w:val="24"/>
        </w:rPr>
        <w:t xml:space="preserve">effective </w:t>
      </w:r>
      <w:proofErr w:type="spellStart"/>
      <w:r w:rsidRPr="00A25F8B">
        <w:rPr>
          <w:sz w:val="24"/>
          <w:szCs w:val="24"/>
        </w:rPr>
        <w:t>anti-fraud</w:t>
      </w:r>
      <w:proofErr w:type="spellEnd"/>
      <w:r w:rsidRPr="00A25F8B">
        <w:rPr>
          <w:sz w:val="24"/>
          <w:szCs w:val="24"/>
        </w:rPr>
        <w:t xml:space="preserve"> policy and fraud response plan</w:t>
      </w:r>
    </w:p>
    <w:p w14:paraId="49940418" w14:textId="77777777" w:rsidR="00DC415E" w:rsidRPr="00A25F8B" w:rsidRDefault="00DC415E" w:rsidP="00A25F8B">
      <w:pPr>
        <w:rPr>
          <w:sz w:val="24"/>
          <w:szCs w:val="24"/>
        </w:rPr>
      </w:pPr>
    </w:p>
    <w:p w14:paraId="2D6F9A9F" w14:textId="0EF65D81" w:rsidR="009F1C3A" w:rsidRPr="00A25F8B" w:rsidRDefault="009F1C3A" w:rsidP="00A25F8B">
      <w:pPr>
        <w:pStyle w:val="ListParagraph"/>
        <w:numPr>
          <w:ilvl w:val="0"/>
          <w:numId w:val="55"/>
        </w:numPr>
        <w:rPr>
          <w:sz w:val="24"/>
          <w:szCs w:val="24"/>
        </w:rPr>
      </w:pPr>
      <w:r w:rsidRPr="00A25F8B">
        <w:rPr>
          <w:sz w:val="24"/>
          <w:szCs w:val="24"/>
        </w:rPr>
        <w:t xml:space="preserve">Designing and promoting a control environment </w:t>
      </w:r>
      <w:r w:rsidR="00DC415E">
        <w:rPr>
          <w:sz w:val="24"/>
          <w:szCs w:val="24"/>
        </w:rPr>
        <w:t>proportional to fraud risks</w:t>
      </w:r>
    </w:p>
    <w:p w14:paraId="2D8B9C4E" w14:textId="77777777" w:rsidR="009F1C3A" w:rsidRPr="00A25F8B" w:rsidRDefault="009F1C3A" w:rsidP="00A25F8B">
      <w:pPr>
        <w:rPr>
          <w:sz w:val="24"/>
          <w:szCs w:val="24"/>
        </w:rPr>
      </w:pPr>
    </w:p>
    <w:p w14:paraId="5FF82E4E" w14:textId="123B8D69" w:rsidR="009F1C3A" w:rsidRPr="00A25F8B" w:rsidRDefault="00623573" w:rsidP="00A25F8B">
      <w:pPr>
        <w:pStyle w:val="ListParagraph"/>
        <w:numPr>
          <w:ilvl w:val="0"/>
          <w:numId w:val="55"/>
        </w:numPr>
        <w:rPr>
          <w:sz w:val="24"/>
          <w:szCs w:val="24"/>
        </w:rPr>
      </w:pPr>
      <w:r w:rsidRPr="00623573">
        <w:rPr>
          <w:sz w:val="24"/>
          <w:szCs w:val="24"/>
        </w:rPr>
        <w:t>E</w:t>
      </w:r>
      <w:r>
        <w:rPr>
          <w:sz w:val="24"/>
          <w:szCs w:val="24"/>
        </w:rPr>
        <w:t xml:space="preserve">nsuring mechanisms are in place </w:t>
      </w:r>
      <w:r w:rsidR="009F1C3A" w:rsidRPr="00A25F8B">
        <w:rPr>
          <w:sz w:val="24"/>
          <w:szCs w:val="24"/>
        </w:rPr>
        <w:t>for:</w:t>
      </w:r>
    </w:p>
    <w:p w14:paraId="4F155B99" w14:textId="77777777" w:rsidR="009F1C3A" w:rsidRPr="00A25F8B" w:rsidRDefault="009F1C3A" w:rsidP="00A25F8B">
      <w:pPr>
        <w:ind w:left="720" w:firstLine="720"/>
        <w:rPr>
          <w:sz w:val="24"/>
          <w:szCs w:val="24"/>
        </w:rPr>
      </w:pPr>
      <w:r w:rsidRPr="00A25F8B">
        <w:rPr>
          <w:sz w:val="24"/>
          <w:szCs w:val="24"/>
        </w:rPr>
        <w:t>reporting fraud risk issues;</w:t>
      </w:r>
    </w:p>
    <w:p w14:paraId="0167E0B1" w14:textId="3DDFCBCE" w:rsidR="009F1C3A" w:rsidRPr="00A25F8B" w:rsidRDefault="005D07B5" w:rsidP="00A25F8B">
      <w:pPr>
        <w:ind w:left="720" w:firstLine="720"/>
        <w:rPr>
          <w:sz w:val="24"/>
          <w:szCs w:val="24"/>
        </w:rPr>
      </w:pPr>
      <w:r>
        <w:rPr>
          <w:sz w:val="24"/>
          <w:szCs w:val="24"/>
        </w:rPr>
        <w:t xml:space="preserve">escalating them to the </w:t>
      </w:r>
      <w:r w:rsidR="00DB1D03">
        <w:rPr>
          <w:sz w:val="24"/>
          <w:szCs w:val="24"/>
        </w:rPr>
        <w:t>Audit and</w:t>
      </w:r>
      <w:r w:rsidR="009F1C3A" w:rsidRPr="00A25F8B">
        <w:rPr>
          <w:sz w:val="24"/>
          <w:szCs w:val="24"/>
        </w:rPr>
        <w:t xml:space="preserve"> Governance Committee</w:t>
      </w:r>
    </w:p>
    <w:p w14:paraId="09238D31" w14:textId="77777777" w:rsidR="009F1C3A" w:rsidRPr="00A25F8B" w:rsidRDefault="009F1C3A" w:rsidP="00A25F8B">
      <w:pPr>
        <w:rPr>
          <w:sz w:val="24"/>
          <w:szCs w:val="24"/>
        </w:rPr>
      </w:pPr>
    </w:p>
    <w:p w14:paraId="33EC4EB2" w14:textId="01F94974" w:rsidR="009F1C3A" w:rsidRPr="00A25F8B" w:rsidRDefault="009F1C3A" w:rsidP="00A25F8B">
      <w:pPr>
        <w:pStyle w:val="ListParagraph"/>
        <w:numPr>
          <w:ilvl w:val="0"/>
          <w:numId w:val="55"/>
        </w:numPr>
        <w:rPr>
          <w:sz w:val="24"/>
          <w:szCs w:val="24"/>
        </w:rPr>
      </w:pPr>
      <w:r w:rsidRPr="00A25F8B">
        <w:rPr>
          <w:sz w:val="24"/>
          <w:szCs w:val="24"/>
        </w:rPr>
        <w:t>Liaising with Risk Management and the Governance</w:t>
      </w:r>
      <w:r w:rsidR="00DB1D03">
        <w:rPr>
          <w:sz w:val="24"/>
          <w:szCs w:val="24"/>
        </w:rPr>
        <w:t xml:space="preserve"> Bodies to ensure </w:t>
      </w:r>
      <w:r w:rsidR="00C533C4">
        <w:rPr>
          <w:sz w:val="24"/>
          <w:szCs w:val="24"/>
        </w:rPr>
        <w:t>coordinated oversight.</w:t>
      </w:r>
    </w:p>
    <w:p w14:paraId="0B93C2FE" w14:textId="77777777" w:rsidR="009F1C3A" w:rsidRPr="00A25F8B" w:rsidRDefault="009F1C3A" w:rsidP="00A25F8B">
      <w:pPr>
        <w:rPr>
          <w:sz w:val="24"/>
          <w:szCs w:val="24"/>
        </w:rPr>
      </w:pPr>
    </w:p>
    <w:p w14:paraId="3EAC4E92" w14:textId="17542672" w:rsidR="009F1C3A" w:rsidRPr="00A25F8B" w:rsidRDefault="009F1C3A" w:rsidP="00A25F8B">
      <w:pPr>
        <w:pStyle w:val="ListParagraph"/>
        <w:numPr>
          <w:ilvl w:val="0"/>
          <w:numId w:val="55"/>
        </w:numPr>
        <w:rPr>
          <w:sz w:val="24"/>
          <w:szCs w:val="24"/>
        </w:rPr>
      </w:pPr>
      <w:r w:rsidRPr="00A25F8B">
        <w:rPr>
          <w:sz w:val="24"/>
          <w:szCs w:val="24"/>
        </w:rPr>
        <w:lastRenderedPageBreak/>
        <w:t xml:space="preserve">Ensuring </w:t>
      </w:r>
      <w:r w:rsidR="00147007" w:rsidRPr="00A25F8B">
        <w:rPr>
          <w:sz w:val="24"/>
          <w:szCs w:val="24"/>
        </w:rPr>
        <w:t xml:space="preserve">Torbay </w:t>
      </w:r>
      <w:r w:rsidRPr="00A25F8B">
        <w:rPr>
          <w:sz w:val="24"/>
          <w:szCs w:val="24"/>
        </w:rPr>
        <w:t>Councils recruitment policy is adhered to and effective steps are taken at recruitment to establish, as far as possible, the honesty and integrity of potential employees, whether for permanent, temporary or casual posts.</w:t>
      </w:r>
    </w:p>
    <w:p w14:paraId="734F1363" w14:textId="77777777" w:rsidR="009F1C3A" w:rsidRPr="00A25F8B" w:rsidRDefault="009F1C3A" w:rsidP="00A25F8B">
      <w:pPr>
        <w:rPr>
          <w:sz w:val="24"/>
          <w:szCs w:val="24"/>
        </w:rPr>
      </w:pPr>
    </w:p>
    <w:p w14:paraId="3BA7A51E" w14:textId="2E4FA223" w:rsidR="009F1C3A" w:rsidRPr="00A25F8B" w:rsidRDefault="009F1C3A" w:rsidP="00A25F8B">
      <w:pPr>
        <w:pStyle w:val="ListParagraph"/>
        <w:numPr>
          <w:ilvl w:val="0"/>
          <w:numId w:val="55"/>
        </w:numPr>
        <w:rPr>
          <w:sz w:val="24"/>
          <w:szCs w:val="24"/>
        </w:rPr>
      </w:pPr>
      <w:r w:rsidRPr="00A25F8B">
        <w:rPr>
          <w:sz w:val="24"/>
          <w:szCs w:val="24"/>
        </w:rPr>
        <w:t xml:space="preserve">Promote </w:t>
      </w:r>
      <w:r w:rsidR="0087394E">
        <w:rPr>
          <w:sz w:val="24"/>
          <w:szCs w:val="24"/>
        </w:rPr>
        <w:t>awareness of the Councils</w:t>
      </w:r>
      <w:r w:rsidRPr="00A25F8B">
        <w:rPr>
          <w:sz w:val="24"/>
          <w:szCs w:val="24"/>
        </w:rPr>
        <w:t xml:space="preserve"> </w:t>
      </w:r>
      <w:r w:rsidR="00C67997" w:rsidRPr="00A25F8B">
        <w:rPr>
          <w:sz w:val="24"/>
          <w:szCs w:val="24"/>
        </w:rPr>
        <w:t xml:space="preserve">Counter Fraud, Error, </w:t>
      </w:r>
      <w:r w:rsidR="0091202C" w:rsidRPr="00A25F8B">
        <w:rPr>
          <w:sz w:val="24"/>
          <w:szCs w:val="24"/>
        </w:rPr>
        <w:t>Bribery</w:t>
      </w:r>
      <w:r w:rsidR="00D842A9" w:rsidRPr="00A25F8B">
        <w:rPr>
          <w:sz w:val="24"/>
          <w:szCs w:val="24"/>
        </w:rPr>
        <w:t xml:space="preserve"> and Corruption </w:t>
      </w:r>
      <w:r w:rsidRPr="00A25F8B">
        <w:rPr>
          <w:sz w:val="24"/>
          <w:szCs w:val="24"/>
        </w:rPr>
        <w:t>policy and ensure all employees know what their responsibilities are in relation to  assessing fraud risk, deterring and reporting potential fraud</w:t>
      </w:r>
      <w:r w:rsidR="003F4D43">
        <w:rPr>
          <w:sz w:val="24"/>
          <w:szCs w:val="24"/>
        </w:rPr>
        <w:t xml:space="preserve"> and recovering </w:t>
      </w:r>
      <w:r w:rsidR="0064439A">
        <w:rPr>
          <w:sz w:val="24"/>
          <w:szCs w:val="24"/>
        </w:rPr>
        <w:t>losses</w:t>
      </w:r>
    </w:p>
    <w:p w14:paraId="297635F5" w14:textId="77777777" w:rsidR="009F1C3A" w:rsidRPr="00A25F8B" w:rsidRDefault="009F1C3A" w:rsidP="00A25F8B">
      <w:pPr>
        <w:rPr>
          <w:sz w:val="24"/>
          <w:szCs w:val="24"/>
        </w:rPr>
      </w:pPr>
    </w:p>
    <w:p w14:paraId="3700CB7A" w14:textId="400BE43E" w:rsidR="009F1C3A" w:rsidRPr="00A25F8B" w:rsidRDefault="009F1C3A" w:rsidP="00A25F8B">
      <w:pPr>
        <w:pStyle w:val="ListParagraph"/>
        <w:numPr>
          <w:ilvl w:val="0"/>
          <w:numId w:val="55"/>
        </w:numPr>
        <w:rPr>
          <w:sz w:val="24"/>
          <w:szCs w:val="24"/>
        </w:rPr>
      </w:pPr>
      <w:r w:rsidRPr="00A25F8B">
        <w:rPr>
          <w:sz w:val="24"/>
          <w:szCs w:val="24"/>
        </w:rPr>
        <w:t>Ensuring appropriate counter-fraud training is available, promoted and provided to staff;</w:t>
      </w:r>
    </w:p>
    <w:p w14:paraId="348AC822" w14:textId="77777777" w:rsidR="009F1C3A" w:rsidRPr="00A25F8B" w:rsidRDefault="009F1C3A" w:rsidP="000968AC">
      <w:pPr>
        <w:rPr>
          <w:sz w:val="24"/>
          <w:szCs w:val="24"/>
        </w:rPr>
      </w:pPr>
    </w:p>
    <w:p w14:paraId="4B2C9EC3" w14:textId="2FBA9758" w:rsidR="009F1C3A" w:rsidRPr="00A25F8B" w:rsidRDefault="009F1C3A" w:rsidP="00A25F8B">
      <w:pPr>
        <w:pStyle w:val="ListParagraph"/>
        <w:numPr>
          <w:ilvl w:val="0"/>
          <w:numId w:val="55"/>
        </w:numPr>
        <w:rPr>
          <w:sz w:val="24"/>
          <w:szCs w:val="24"/>
        </w:rPr>
      </w:pPr>
      <w:r w:rsidRPr="00A25F8B">
        <w:rPr>
          <w:sz w:val="24"/>
          <w:szCs w:val="24"/>
        </w:rPr>
        <w:t>Ensuring vigorous and prompt investigations are carried out if fraud occurs or is suspected;</w:t>
      </w:r>
    </w:p>
    <w:p w14:paraId="09D37396" w14:textId="77777777" w:rsidR="009F1C3A" w:rsidRPr="00A25F8B" w:rsidRDefault="009F1C3A" w:rsidP="000968AC">
      <w:pPr>
        <w:rPr>
          <w:sz w:val="24"/>
          <w:szCs w:val="24"/>
        </w:rPr>
      </w:pPr>
    </w:p>
    <w:p w14:paraId="100605AE" w14:textId="21B53C1F" w:rsidR="009F1C3A" w:rsidRPr="00A25F8B" w:rsidRDefault="009F1C3A" w:rsidP="00A25F8B">
      <w:pPr>
        <w:pStyle w:val="ListParagraph"/>
        <w:numPr>
          <w:ilvl w:val="0"/>
          <w:numId w:val="55"/>
        </w:numPr>
        <w:rPr>
          <w:sz w:val="24"/>
          <w:szCs w:val="24"/>
        </w:rPr>
      </w:pPr>
      <w:r w:rsidRPr="00A25F8B">
        <w:rPr>
          <w:sz w:val="24"/>
          <w:szCs w:val="24"/>
        </w:rPr>
        <w:t>Ensuring appropriate legal, financial recovery and/or disciplinary action is taken against fraud perpetrators;</w:t>
      </w:r>
    </w:p>
    <w:p w14:paraId="5214A2ED" w14:textId="77777777" w:rsidR="009F1C3A" w:rsidRPr="00A25F8B" w:rsidRDefault="009F1C3A" w:rsidP="009F1C3A">
      <w:pPr>
        <w:rPr>
          <w:sz w:val="24"/>
          <w:szCs w:val="24"/>
        </w:rPr>
      </w:pPr>
    </w:p>
    <w:p w14:paraId="7CBB3935" w14:textId="30DBC231" w:rsidR="009F1C3A" w:rsidRPr="00A25F8B" w:rsidRDefault="00E14368" w:rsidP="00A25F8B">
      <w:pPr>
        <w:pStyle w:val="ListParagraph"/>
        <w:numPr>
          <w:ilvl w:val="0"/>
          <w:numId w:val="55"/>
        </w:numPr>
        <w:rPr>
          <w:sz w:val="24"/>
          <w:szCs w:val="24"/>
        </w:rPr>
      </w:pPr>
      <w:r>
        <w:rPr>
          <w:sz w:val="24"/>
          <w:szCs w:val="24"/>
        </w:rPr>
        <w:t xml:space="preserve">Hold managers accountable </w:t>
      </w:r>
      <w:r w:rsidR="001128F6">
        <w:rPr>
          <w:sz w:val="24"/>
          <w:szCs w:val="24"/>
        </w:rPr>
        <w:t>where supervisory failures contribute to fraud;</w:t>
      </w:r>
    </w:p>
    <w:p w14:paraId="358EA1A9" w14:textId="77777777" w:rsidR="009F1C3A" w:rsidRPr="00A25F8B" w:rsidRDefault="009F1C3A" w:rsidP="009F1C3A">
      <w:pPr>
        <w:rPr>
          <w:sz w:val="24"/>
          <w:szCs w:val="24"/>
        </w:rPr>
      </w:pPr>
    </w:p>
    <w:p w14:paraId="42F191F1" w14:textId="77777777" w:rsidR="00B41DD1" w:rsidRDefault="009F1C3A" w:rsidP="00B41DD1">
      <w:pPr>
        <w:pStyle w:val="ListParagraph"/>
        <w:numPr>
          <w:ilvl w:val="0"/>
          <w:numId w:val="55"/>
        </w:numPr>
        <w:rPr>
          <w:sz w:val="24"/>
          <w:szCs w:val="24"/>
        </w:rPr>
      </w:pPr>
      <w:r w:rsidRPr="00A25F8B">
        <w:rPr>
          <w:sz w:val="24"/>
          <w:szCs w:val="24"/>
        </w:rPr>
        <w:t>Taking appropriate disciplinary action against staff who intentionally fail to report or deter fraud;</w:t>
      </w:r>
    </w:p>
    <w:p w14:paraId="6389C7F7" w14:textId="77777777" w:rsidR="00B41DD1" w:rsidRPr="00A25F8B" w:rsidRDefault="00B41DD1" w:rsidP="00A25F8B">
      <w:pPr>
        <w:pStyle w:val="ListParagraph"/>
        <w:rPr>
          <w:rFonts w:ascii="Arial" w:hAnsi="Arial" w:cs="Arial"/>
        </w:rPr>
      </w:pPr>
    </w:p>
    <w:p w14:paraId="1B855B0F" w14:textId="40D025A3" w:rsidR="00B41DD1" w:rsidRPr="00A25F8B" w:rsidRDefault="009F1C3A" w:rsidP="00B41DD1">
      <w:pPr>
        <w:pStyle w:val="ListParagraph"/>
        <w:numPr>
          <w:ilvl w:val="0"/>
          <w:numId w:val="55"/>
        </w:numPr>
        <w:rPr>
          <w:sz w:val="24"/>
          <w:szCs w:val="24"/>
        </w:rPr>
      </w:pPr>
      <w:r w:rsidRPr="00A25F8B">
        <w:rPr>
          <w:sz w:val="24"/>
          <w:szCs w:val="24"/>
        </w:rPr>
        <w:t>Taking appropriate action to recover stolen assets and monies.</w:t>
      </w:r>
    </w:p>
    <w:p w14:paraId="575316B4" w14:textId="77777777" w:rsidR="00B41DD1" w:rsidRPr="00A25F8B" w:rsidRDefault="00B41DD1" w:rsidP="00A25F8B">
      <w:pPr>
        <w:rPr>
          <w:sz w:val="24"/>
          <w:szCs w:val="24"/>
        </w:rPr>
      </w:pPr>
    </w:p>
    <w:p w14:paraId="7A4018AD" w14:textId="7FC3F470" w:rsidR="009F1C3A" w:rsidRPr="00A25F8B" w:rsidRDefault="009F1C3A" w:rsidP="00A25F8B">
      <w:pPr>
        <w:pStyle w:val="ListParagraph"/>
        <w:numPr>
          <w:ilvl w:val="0"/>
          <w:numId w:val="55"/>
        </w:numPr>
        <w:rPr>
          <w:sz w:val="24"/>
          <w:szCs w:val="24"/>
        </w:rPr>
      </w:pPr>
      <w:r w:rsidRPr="00A25F8B">
        <w:rPr>
          <w:sz w:val="24"/>
          <w:szCs w:val="24"/>
        </w:rPr>
        <w:t>Ensuring that appropriate action is taken to minimise the risk of similar frauds occurring in future.</w:t>
      </w:r>
    </w:p>
    <w:p w14:paraId="2810FF9C" w14:textId="77777777" w:rsidR="00FE18F8" w:rsidRDefault="00FE18F8" w:rsidP="00A45AA0">
      <w:pPr>
        <w:rPr>
          <w:sz w:val="24"/>
          <w:szCs w:val="24"/>
        </w:rPr>
      </w:pPr>
    </w:p>
    <w:p w14:paraId="01CFB524" w14:textId="77777777" w:rsidR="00BE76E4" w:rsidRPr="0090343F" w:rsidRDefault="00BE76E4" w:rsidP="00A45AA0">
      <w:pPr>
        <w:rPr>
          <w:sz w:val="24"/>
          <w:szCs w:val="24"/>
        </w:rPr>
      </w:pPr>
    </w:p>
    <w:p w14:paraId="01CFB52F" w14:textId="77777777" w:rsidR="00BE76E4" w:rsidRPr="0090343F" w:rsidRDefault="00BE76E4" w:rsidP="00A45AA0">
      <w:pPr>
        <w:rPr>
          <w:sz w:val="24"/>
          <w:szCs w:val="24"/>
        </w:rPr>
      </w:pPr>
    </w:p>
    <w:p w14:paraId="01CFB530" w14:textId="7596D440" w:rsidR="00A45AA0" w:rsidRDefault="00DA6C22" w:rsidP="00501137">
      <w:pPr>
        <w:pStyle w:val="Heading5"/>
        <w:rPr>
          <w:b/>
          <w:sz w:val="24"/>
        </w:rPr>
      </w:pPr>
      <w:r>
        <w:rPr>
          <w:b/>
          <w:sz w:val="24"/>
        </w:rPr>
        <w:t xml:space="preserve">Operational </w:t>
      </w:r>
      <w:r w:rsidR="00501137" w:rsidRPr="00501137">
        <w:rPr>
          <w:b/>
          <w:sz w:val="24"/>
        </w:rPr>
        <w:t>Manage</w:t>
      </w:r>
      <w:r w:rsidR="006B5E63">
        <w:rPr>
          <w:b/>
          <w:sz w:val="24"/>
        </w:rPr>
        <w:t>ment</w:t>
      </w:r>
      <w:r>
        <w:rPr>
          <w:b/>
          <w:sz w:val="24"/>
        </w:rPr>
        <w:t>/Supervisor</w:t>
      </w:r>
      <w:r w:rsidR="00A45AA0" w:rsidRPr="00501137">
        <w:rPr>
          <w:b/>
          <w:sz w:val="24"/>
        </w:rPr>
        <w:t xml:space="preserve"> responsibilities</w:t>
      </w:r>
    </w:p>
    <w:p w14:paraId="796E10D1" w14:textId="77777777" w:rsidR="006646F6" w:rsidRDefault="006646F6" w:rsidP="006646F6"/>
    <w:p w14:paraId="5F21574D" w14:textId="1D3AF24C" w:rsidR="006646F6" w:rsidRPr="00A25F8B" w:rsidRDefault="006646F6" w:rsidP="00A25F8B">
      <w:pPr>
        <w:pStyle w:val="ListParagraph"/>
        <w:numPr>
          <w:ilvl w:val="0"/>
          <w:numId w:val="49"/>
        </w:numPr>
        <w:rPr>
          <w:rFonts w:cstheme="minorHAnsi"/>
          <w:sz w:val="24"/>
          <w:szCs w:val="24"/>
        </w:rPr>
      </w:pPr>
      <w:r w:rsidRPr="00A25F8B">
        <w:rPr>
          <w:rFonts w:cstheme="minorHAnsi"/>
          <w:sz w:val="24"/>
          <w:szCs w:val="24"/>
        </w:rPr>
        <w:t>Assessing fraud risks associated to their operational activities</w:t>
      </w:r>
    </w:p>
    <w:p w14:paraId="1D1F1B96" w14:textId="77777777" w:rsidR="006646F6" w:rsidRPr="00A25F8B" w:rsidRDefault="006646F6" w:rsidP="006646F6">
      <w:pPr>
        <w:rPr>
          <w:rFonts w:cstheme="minorHAnsi"/>
          <w:sz w:val="24"/>
          <w:szCs w:val="24"/>
        </w:rPr>
      </w:pPr>
    </w:p>
    <w:p w14:paraId="4D721193" w14:textId="77777777" w:rsidR="006646F6" w:rsidRPr="00A25F8B" w:rsidRDefault="006646F6" w:rsidP="00A25F8B">
      <w:pPr>
        <w:pStyle w:val="ListParagraph"/>
        <w:numPr>
          <w:ilvl w:val="0"/>
          <w:numId w:val="49"/>
        </w:numPr>
        <w:rPr>
          <w:rFonts w:cstheme="minorHAnsi"/>
          <w:sz w:val="24"/>
          <w:szCs w:val="24"/>
        </w:rPr>
      </w:pPr>
      <w:r w:rsidRPr="00A25F8B">
        <w:rPr>
          <w:rFonts w:cstheme="minorHAnsi"/>
          <w:sz w:val="24"/>
          <w:szCs w:val="24"/>
        </w:rPr>
        <w:t>Implementing proportionate, risk-based fraud prevention measures</w:t>
      </w:r>
    </w:p>
    <w:p w14:paraId="3719D8DE" w14:textId="77777777" w:rsidR="00DA6C22" w:rsidRPr="00A25F8B" w:rsidRDefault="00DA6C22" w:rsidP="000E4362">
      <w:pPr>
        <w:rPr>
          <w:rFonts w:cstheme="minorHAnsi"/>
          <w:sz w:val="24"/>
          <w:szCs w:val="24"/>
        </w:rPr>
      </w:pPr>
    </w:p>
    <w:p w14:paraId="7B24A093" w14:textId="7A92977A" w:rsidR="00DA6C22" w:rsidRPr="00A25F8B" w:rsidRDefault="00917594" w:rsidP="00A25F8B">
      <w:pPr>
        <w:pStyle w:val="ListParagraph"/>
        <w:numPr>
          <w:ilvl w:val="0"/>
          <w:numId w:val="49"/>
        </w:numPr>
        <w:rPr>
          <w:rFonts w:cstheme="minorHAnsi"/>
          <w:sz w:val="24"/>
          <w:szCs w:val="24"/>
        </w:rPr>
      </w:pPr>
      <w:r w:rsidRPr="00A25F8B">
        <w:rPr>
          <w:rFonts w:cstheme="minorHAnsi"/>
          <w:sz w:val="24"/>
          <w:szCs w:val="24"/>
        </w:rPr>
        <w:t>Maintaining</w:t>
      </w:r>
      <w:r w:rsidR="00DA6C22" w:rsidRPr="00A25F8B">
        <w:rPr>
          <w:rFonts w:cstheme="minorHAnsi"/>
          <w:sz w:val="24"/>
          <w:szCs w:val="24"/>
        </w:rPr>
        <w:t xml:space="preserve"> effective internal controls</w:t>
      </w:r>
      <w:r w:rsidR="00161E1E" w:rsidRPr="00A25F8B">
        <w:rPr>
          <w:rFonts w:cstheme="minorHAnsi"/>
          <w:sz w:val="24"/>
          <w:szCs w:val="24"/>
        </w:rPr>
        <w:t xml:space="preserve"> within each of their areas of responsibility and ensuring</w:t>
      </w:r>
      <w:r w:rsidR="00A930EE" w:rsidRPr="00A25F8B">
        <w:rPr>
          <w:rFonts w:cstheme="minorHAnsi"/>
          <w:sz w:val="24"/>
          <w:szCs w:val="24"/>
        </w:rPr>
        <w:t xml:space="preserve"> these controls operate as intended</w:t>
      </w:r>
      <w:r w:rsidRPr="00A25F8B">
        <w:rPr>
          <w:rFonts w:cstheme="minorHAnsi"/>
          <w:sz w:val="24"/>
          <w:szCs w:val="24"/>
        </w:rPr>
        <w:t xml:space="preserve">. </w:t>
      </w:r>
      <w:r w:rsidR="00161E1E" w:rsidRPr="00A25F8B">
        <w:rPr>
          <w:rFonts w:cstheme="minorHAnsi"/>
          <w:sz w:val="24"/>
          <w:szCs w:val="24"/>
        </w:rPr>
        <w:t xml:space="preserve"> </w:t>
      </w:r>
    </w:p>
    <w:p w14:paraId="1C4159FA" w14:textId="77777777" w:rsidR="00917594" w:rsidRPr="00A25F8B" w:rsidRDefault="00917594" w:rsidP="000E4362">
      <w:pPr>
        <w:rPr>
          <w:rFonts w:cstheme="minorHAnsi"/>
          <w:sz w:val="24"/>
          <w:szCs w:val="24"/>
        </w:rPr>
      </w:pPr>
    </w:p>
    <w:p w14:paraId="109E5CAA" w14:textId="65BC5669" w:rsidR="00917594" w:rsidRPr="00A25F8B" w:rsidRDefault="00917594" w:rsidP="00A25F8B">
      <w:pPr>
        <w:pStyle w:val="ListParagraph"/>
        <w:numPr>
          <w:ilvl w:val="0"/>
          <w:numId w:val="49"/>
        </w:numPr>
        <w:rPr>
          <w:rFonts w:cstheme="minorHAnsi"/>
          <w:sz w:val="24"/>
          <w:szCs w:val="24"/>
        </w:rPr>
      </w:pPr>
      <w:r w:rsidRPr="00A25F8B">
        <w:rPr>
          <w:rFonts w:cstheme="minorHAnsi"/>
          <w:sz w:val="24"/>
          <w:szCs w:val="24"/>
        </w:rPr>
        <w:t>Preventing, detecting and deterring fraud</w:t>
      </w:r>
      <w:r w:rsidR="00A930EE" w:rsidRPr="00A25F8B">
        <w:rPr>
          <w:rFonts w:cstheme="minorHAnsi"/>
          <w:sz w:val="24"/>
          <w:szCs w:val="24"/>
        </w:rPr>
        <w:t xml:space="preserve"> through proactive management and oversight</w:t>
      </w:r>
    </w:p>
    <w:p w14:paraId="43D540B4" w14:textId="77777777" w:rsidR="00732311" w:rsidRPr="00A25F8B" w:rsidRDefault="00732311" w:rsidP="000E4362">
      <w:pPr>
        <w:rPr>
          <w:rFonts w:cstheme="minorHAnsi"/>
          <w:sz w:val="24"/>
          <w:szCs w:val="24"/>
        </w:rPr>
      </w:pPr>
    </w:p>
    <w:p w14:paraId="01CB8853" w14:textId="77777777" w:rsidR="00732311" w:rsidRPr="00A25F8B" w:rsidRDefault="00732311" w:rsidP="00A25F8B">
      <w:pPr>
        <w:pStyle w:val="ListParagraph"/>
        <w:numPr>
          <w:ilvl w:val="0"/>
          <w:numId w:val="49"/>
        </w:numPr>
        <w:rPr>
          <w:rFonts w:cstheme="minorHAnsi"/>
          <w:sz w:val="24"/>
          <w:szCs w:val="24"/>
        </w:rPr>
      </w:pPr>
      <w:r w:rsidRPr="00A25F8B">
        <w:rPr>
          <w:rFonts w:cstheme="minorHAnsi"/>
          <w:sz w:val="24"/>
          <w:szCs w:val="24"/>
        </w:rPr>
        <w:t>Regularly reviewing and testing control systems to ensure continued effectiveness</w:t>
      </w:r>
    </w:p>
    <w:p w14:paraId="6485BECC" w14:textId="77777777" w:rsidR="00732311" w:rsidRPr="00A25F8B" w:rsidRDefault="00732311" w:rsidP="000E4362">
      <w:pPr>
        <w:rPr>
          <w:rFonts w:cstheme="minorHAnsi"/>
          <w:sz w:val="24"/>
          <w:szCs w:val="24"/>
        </w:rPr>
      </w:pPr>
    </w:p>
    <w:p w14:paraId="0D161BB6" w14:textId="123F9A4F" w:rsidR="000747C4" w:rsidRPr="00A25F8B" w:rsidRDefault="000747C4" w:rsidP="00A25F8B">
      <w:pPr>
        <w:pStyle w:val="ListParagraph"/>
        <w:numPr>
          <w:ilvl w:val="0"/>
          <w:numId w:val="49"/>
        </w:numPr>
        <w:rPr>
          <w:rFonts w:cstheme="minorHAnsi"/>
          <w:sz w:val="24"/>
          <w:szCs w:val="24"/>
        </w:rPr>
      </w:pPr>
      <w:r w:rsidRPr="00A25F8B">
        <w:rPr>
          <w:rFonts w:cstheme="minorHAnsi"/>
          <w:sz w:val="24"/>
          <w:szCs w:val="24"/>
        </w:rPr>
        <w:t>Ensuring compliance with established</w:t>
      </w:r>
      <w:r w:rsidR="00A17A3D" w:rsidRPr="00A25F8B">
        <w:rPr>
          <w:rFonts w:cstheme="minorHAnsi"/>
          <w:sz w:val="24"/>
          <w:szCs w:val="24"/>
        </w:rPr>
        <w:t xml:space="preserve"> policies and</w:t>
      </w:r>
      <w:r w:rsidRPr="00A25F8B">
        <w:rPr>
          <w:rFonts w:cstheme="minorHAnsi"/>
          <w:sz w:val="24"/>
          <w:szCs w:val="24"/>
        </w:rPr>
        <w:t xml:space="preserve"> controls and addressing any weaknesses</w:t>
      </w:r>
    </w:p>
    <w:p w14:paraId="3358CC4E" w14:textId="77777777" w:rsidR="00184DDF" w:rsidRPr="00A25F8B" w:rsidRDefault="00184DDF" w:rsidP="000E4362">
      <w:pPr>
        <w:rPr>
          <w:rFonts w:cstheme="minorHAnsi"/>
          <w:sz w:val="24"/>
          <w:szCs w:val="24"/>
        </w:rPr>
      </w:pPr>
    </w:p>
    <w:p w14:paraId="2C103CE2" w14:textId="50AB7B8D" w:rsidR="00184DDF" w:rsidRPr="00A25F8B" w:rsidRDefault="00184DDF" w:rsidP="00A25F8B">
      <w:pPr>
        <w:pStyle w:val="ListParagraph"/>
        <w:numPr>
          <w:ilvl w:val="0"/>
          <w:numId w:val="49"/>
        </w:numPr>
        <w:rPr>
          <w:rFonts w:cstheme="minorHAnsi"/>
          <w:sz w:val="24"/>
          <w:szCs w:val="24"/>
        </w:rPr>
      </w:pPr>
      <w:r w:rsidRPr="00A25F8B">
        <w:rPr>
          <w:rFonts w:cstheme="minorHAnsi"/>
          <w:sz w:val="24"/>
          <w:szCs w:val="24"/>
        </w:rPr>
        <w:t>Introducing new controls where fraud has occurred to mitigate future risk</w:t>
      </w:r>
      <w:r w:rsidR="002F7CA4" w:rsidRPr="00A25F8B">
        <w:rPr>
          <w:rFonts w:cstheme="minorHAnsi"/>
          <w:sz w:val="24"/>
          <w:szCs w:val="24"/>
        </w:rPr>
        <w:t xml:space="preserve"> or new </w:t>
      </w:r>
      <w:r w:rsidR="00334C65" w:rsidRPr="00A25F8B">
        <w:rPr>
          <w:rFonts w:cstheme="minorHAnsi"/>
          <w:sz w:val="24"/>
          <w:szCs w:val="24"/>
        </w:rPr>
        <w:t xml:space="preserve">risks introduced by new </w:t>
      </w:r>
      <w:r w:rsidR="002F7CA4" w:rsidRPr="00A25F8B">
        <w:rPr>
          <w:rFonts w:cstheme="minorHAnsi"/>
          <w:sz w:val="24"/>
          <w:szCs w:val="24"/>
        </w:rPr>
        <w:t>products</w:t>
      </w:r>
      <w:r w:rsidR="00334C65" w:rsidRPr="00A25F8B">
        <w:rPr>
          <w:rFonts w:cstheme="minorHAnsi"/>
          <w:sz w:val="24"/>
          <w:szCs w:val="24"/>
        </w:rPr>
        <w:t xml:space="preserve">, </w:t>
      </w:r>
      <w:r w:rsidR="002F7CA4" w:rsidRPr="00A25F8B">
        <w:rPr>
          <w:rFonts w:cstheme="minorHAnsi"/>
          <w:sz w:val="24"/>
          <w:szCs w:val="24"/>
        </w:rPr>
        <w:t>systems</w:t>
      </w:r>
      <w:r w:rsidR="00334C65" w:rsidRPr="00A25F8B">
        <w:rPr>
          <w:rFonts w:cstheme="minorHAnsi"/>
          <w:sz w:val="24"/>
          <w:szCs w:val="24"/>
        </w:rPr>
        <w:t xml:space="preserve">, service provision. </w:t>
      </w:r>
    </w:p>
    <w:p w14:paraId="4E0AF173" w14:textId="77777777" w:rsidR="00184DDF" w:rsidRPr="00A25F8B" w:rsidRDefault="00184DDF" w:rsidP="000E4362">
      <w:pPr>
        <w:rPr>
          <w:rFonts w:cstheme="minorHAnsi"/>
          <w:sz w:val="24"/>
          <w:szCs w:val="24"/>
        </w:rPr>
      </w:pPr>
    </w:p>
    <w:p w14:paraId="0847DEA4" w14:textId="77777777" w:rsidR="00A75C9B" w:rsidRPr="00A25F8B" w:rsidRDefault="00184DDF" w:rsidP="00A25F8B">
      <w:pPr>
        <w:pStyle w:val="ListParagraph"/>
        <w:numPr>
          <w:ilvl w:val="0"/>
          <w:numId w:val="49"/>
        </w:numPr>
        <w:rPr>
          <w:rFonts w:cstheme="minorHAnsi"/>
          <w:sz w:val="24"/>
          <w:szCs w:val="24"/>
        </w:rPr>
      </w:pPr>
      <w:r w:rsidRPr="00A25F8B">
        <w:rPr>
          <w:rFonts w:cstheme="minorHAnsi"/>
          <w:sz w:val="24"/>
          <w:szCs w:val="24"/>
        </w:rPr>
        <w:lastRenderedPageBreak/>
        <w:t>Promoting fraud awareness</w:t>
      </w:r>
      <w:r w:rsidR="00A75C9B" w:rsidRPr="00A25F8B">
        <w:rPr>
          <w:rFonts w:cstheme="minorHAnsi"/>
          <w:sz w:val="24"/>
          <w:szCs w:val="24"/>
        </w:rPr>
        <w:t>, ensuring teams remain up to date with mandatory i-learn courses.</w:t>
      </w:r>
    </w:p>
    <w:p w14:paraId="42E77246" w14:textId="77777777" w:rsidR="00A75C9B" w:rsidRPr="00A25F8B" w:rsidRDefault="00A75C9B" w:rsidP="000E4362">
      <w:pPr>
        <w:rPr>
          <w:rFonts w:cstheme="minorHAnsi"/>
          <w:sz w:val="24"/>
          <w:szCs w:val="24"/>
        </w:rPr>
      </w:pPr>
    </w:p>
    <w:p w14:paraId="6B915AA2" w14:textId="2071DB2F" w:rsidR="00184DDF" w:rsidRPr="00A25F8B" w:rsidRDefault="00C2774E" w:rsidP="00A25F8B">
      <w:pPr>
        <w:pStyle w:val="ListParagraph"/>
        <w:numPr>
          <w:ilvl w:val="0"/>
          <w:numId w:val="49"/>
        </w:numPr>
        <w:rPr>
          <w:rFonts w:cstheme="minorHAnsi"/>
          <w:sz w:val="24"/>
          <w:szCs w:val="24"/>
        </w:rPr>
      </w:pPr>
      <w:r>
        <w:rPr>
          <w:rFonts w:cstheme="minorHAnsi"/>
          <w:sz w:val="24"/>
          <w:szCs w:val="24"/>
        </w:rPr>
        <w:t>Promote and e</w:t>
      </w:r>
      <w:r w:rsidR="00184DDF" w:rsidRPr="00A25F8B">
        <w:rPr>
          <w:rFonts w:cstheme="minorHAnsi"/>
          <w:sz w:val="24"/>
          <w:szCs w:val="24"/>
        </w:rPr>
        <w:t>ncourag</w:t>
      </w:r>
      <w:r>
        <w:rPr>
          <w:rFonts w:cstheme="minorHAnsi"/>
          <w:sz w:val="24"/>
          <w:szCs w:val="24"/>
        </w:rPr>
        <w:t>e</w:t>
      </w:r>
      <w:r w:rsidR="00184DDF" w:rsidRPr="00A25F8B">
        <w:rPr>
          <w:rFonts w:cstheme="minorHAnsi"/>
          <w:sz w:val="24"/>
          <w:szCs w:val="24"/>
        </w:rPr>
        <w:t xml:space="preserve"> staff to report</w:t>
      </w:r>
      <w:r w:rsidR="00A75C9B" w:rsidRPr="00A25F8B">
        <w:rPr>
          <w:rFonts w:cstheme="minorHAnsi"/>
          <w:sz w:val="24"/>
          <w:szCs w:val="24"/>
        </w:rPr>
        <w:t xml:space="preserve"> fraud</w:t>
      </w:r>
      <w:r w:rsidR="00184DDF" w:rsidRPr="00A25F8B">
        <w:rPr>
          <w:rFonts w:cstheme="minorHAnsi"/>
          <w:sz w:val="24"/>
          <w:szCs w:val="24"/>
        </w:rPr>
        <w:t xml:space="preserve"> concerns </w:t>
      </w:r>
    </w:p>
    <w:p w14:paraId="34966039" w14:textId="77777777" w:rsidR="000747C4" w:rsidRDefault="000747C4" w:rsidP="000E4362"/>
    <w:p w14:paraId="02E210DB" w14:textId="45393875" w:rsidR="00757AF9" w:rsidRDefault="00757AF9" w:rsidP="000E4362"/>
    <w:p w14:paraId="6DC3BB3D" w14:textId="77777777" w:rsidR="00534DFC" w:rsidRPr="00EA7C42" w:rsidRDefault="00534DFC" w:rsidP="009467D7"/>
    <w:p w14:paraId="01CFB534" w14:textId="77777777" w:rsidR="00E818C9" w:rsidRPr="0090343F" w:rsidRDefault="00E818C9" w:rsidP="00847031">
      <w:pPr>
        <w:rPr>
          <w:sz w:val="24"/>
          <w:szCs w:val="24"/>
        </w:rPr>
      </w:pPr>
    </w:p>
    <w:p w14:paraId="6AA3DFF4" w14:textId="7073CAFF" w:rsidR="00C0412B" w:rsidRDefault="00BD4577" w:rsidP="002B4F82">
      <w:pPr>
        <w:pStyle w:val="Heading5"/>
        <w:rPr>
          <w:sz w:val="24"/>
          <w:szCs w:val="24"/>
        </w:rPr>
      </w:pPr>
      <w:r>
        <w:rPr>
          <w:b/>
          <w:sz w:val="24"/>
        </w:rPr>
        <w:t xml:space="preserve">Every Colleague and elected member of the </w:t>
      </w:r>
      <w:r w:rsidR="00C0412B">
        <w:rPr>
          <w:b/>
          <w:sz w:val="24"/>
        </w:rPr>
        <w:t>council</w:t>
      </w:r>
      <w:r w:rsidR="002B4F82">
        <w:rPr>
          <w:b/>
          <w:sz w:val="24"/>
        </w:rPr>
        <w:t xml:space="preserve"> are expected to</w:t>
      </w:r>
    </w:p>
    <w:p w14:paraId="5D83C66F" w14:textId="77777777" w:rsidR="002B4F82" w:rsidRPr="00EC7DDB" w:rsidRDefault="002B4F82" w:rsidP="002B4F82">
      <w:pPr>
        <w:rPr>
          <w:rFonts w:cstheme="minorHAnsi"/>
          <w:sz w:val="24"/>
          <w:szCs w:val="24"/>
        </w:rPr>
      </w:pPr>
    </w:p>
    <w:p w14:paraId="6671549B" w14:textId="1C301B11" w:rsidR="002C3422" w:rsidRPr="00A25F8B" w:rsidRDefault="002C3422" w:rsidP="002C3422">
      <w:pPr>
        <w:pStyle w:val="ListParagraph"/>
        <w:numPr>
          <w:ilvl w:val="0"/>
          <w:numId w:val="53"/>
        </w:numPr>
        <w:spacing w:line="240" w:lineRule="auto"/>
        <w:rPr>
          <w:rFonts w:cstheme="minorHAnsi"/>
          <w:sz w:val="24"/>
          <w:szCs w:val="24"/>
        </w:rPr>
      </w:pPr>
      <w:r w:rsidRPr="00A25F8B">
        <w:rPr>
          <w:rFonts w:cstheme="minorHAnsi"/>
          <w:sz w:val="24"/>
          <w:szCs w:val="24"/>
        </w:rPr>
        <w:t xml:space="preserve">Act with propriety in the use of Torbay Councils resources and the handling and use of funds whether they are involved with cash or payments systems, receipts or dealing with suppliers and or </w:t>
      </w:r>
      <w:r w:rsidR="00CE1FCE" w:rsidRPr="00A25F8B">
        <w:rPr>
          <w:rFonts w:cstheme="minorHAnsi"/>
          <w:sz w:val="24"/>
          <w:szCs w:val="24"/>
        </w:rPr>
        <w:t>customers.</w:t>
      </w:r>
    </w:p>
    <w:p w14:paraId="24C7B213" w14:textId="77777777" w:rsidR="002C3422" w:rsidRPr="00A25F8B" w:rsidRDefault="002C3422" w:rsidP="002C3422">
      <w:pPr>
        <w:pStyle w:val="ListParagraph"/>
        <w:rPr>
          <w:rFonts w:cstheme="minorHAnsi"/>
          <w:sz w:val="24"/>
          <w:szCs w:val="24"/>
        </w:rPr>
      </w:pPr>
    </w:p>
    <w:p w14:paraId="1C074EBB" w14:textId="56B24278" w:rsidR="002C3422" w:rsidRPr="00A25F8B" w:rsidRDefault="002C3422" w:rsidP="002C3422">
      <w:pPr>
        <w:pStyle w:val="ListParagraph"/>
        <w:numPr>
          <w:ilvl w:val="0"/>
          <w:numId w:val="53"/>
        </w:numPr>
        <w:spacing w:line="240" w:lineRule="auto"/>
        <w:rPr>
          <w:rFonts w:cstheme="minorHAnsi"/>
          <w:sz w:val="24"/>
          <w:szCs w:val="24"/>
        </w:rPr>
      </w:pPr>
      <w:r w:rsidRPr="00A25F8B">
        <w:rPr>
          <w:rFonts w:cstheme="minorHAnsi"/>
          <w:sz w:val="24"/>
          <w:szCs w:val="24"/>
        </w:rPr>
        <w:t xml:space="preserve">Be alert to the possibility that unusual events or transactions could be indicators of </w:t>
      </w:r>
      <w:r w:rsidR="00CE1FCE" w:rsidRPr="00A25F8B">
        <w:rPr>
          <w:rFonts w:cstheme="minorHAnsi"/>
          <w:sz w:val="24"/>
          <w:szCs w:val="24"/>
        </w:rPr>
        <w:t>fraud.</w:t>
      </w:r>
    </w:p>
    <w:p w14:paraId="5F642EE1" w14:textId="77777777" w:rsidR="002C3422" w:rsidRPr="00A25F8B" w:rsidRDefault="002C3422" w:rsidP="002C3422">
      <w:pPr>
        <w:rPr>
          <w:rFonts w:cstheme="minorHAnsi"/>
          <w:sz w:val="24"/>
          <w:szCs w:val="24"/>
        </w:rPr>
      </w:pPr>
    </w:p>
    <w:p w14:paraId="21674A80" w14:textId="32E9DAE5" w:rsidR="002C3422" w:rsidRPr="00A25F8B" w:rsidRDefault="002C3422" w:rsidP="002C3422">
      <w:pPr>
        <w:pStyle w:val="ListParagraph"/>
        <w:numPr>
          <w:ilvl w:val="0"/>
          <w:numId w:val="53"/>
        </w:numPr>
        <w:spacing w:line="240" w:lineRule="auto"/>
        <w:rPr>
          <w:rFonts w:cstheme="minorHAnsi"/>
          <w:sz w:val="24"/>
          <w:szCs w:val="24"/>
        </w:rPr>
      </w:pPr>
      <w:r w:rsidRPr="00A25F8B">
        <w:rPr>
          <w:rFonts w:cstheme="minorHAnsi"/>
          <w:sz w:val="24"/>
          <w:szCs w:val="24"/>
        </w:rPr>
        <w:t xml:space="preserve">Report details immediately through the appropriate channel if they suspect that a fraud has been committed or see any suspicious acts or </w:t>
      </w:r>
      <w:r w:rsidR="00CE1FCE" w:rsidRPr="00A25F8B">
        <w:rPr>
          <w:rFonts w:cstheme="minorHAnsi"/>
          <w:sz w:val="24"/>
          <w:szCs w:val="24"/>
        </w:rPr>
        <w:t>events.</w:t>
      </w:r>
    </w:p>
    <w:p w14:paraId="12A1E566" w14:textId="77777777" w:rsidR="002C3422" w:rsidRPr="00A25F8B" w:rsidRDefault="002C3422" w:rsidP="002C3422">
      <w:pPr>
        <w:rPr>
          <w:rFonts w:cstheme="minorHAnsi"/>
          <w:sz w:val="24"/>
          <w:szCs w:val="24"/>
        </w:rPr>
      </w:pPr>
    </w:p>
    <w:p w14:paraId="67EA25D0" w14:textId="730A7B6B" w:rsidR="002C3422" w:rsidRPr="00A25F8B" w:rsidRDefault="002C3422" w:rsidP="002C3422">
      <w:pPr>
        <w:pStyle w:val="ListParagraph"/>
        <w:numPr>
          <w:ilvl w:val="0"/>
          <w:numId w:val="53"/>
        </w:numPr>
        <w:spacing w:line="240" w:lineRule="auto"/>
        <w:rPr>
          <w:rFonts w:cstheme="minorHAnsi"/>
          <w:sz w:val="24"/>
          <w:szCs w:val="24"/>
        </w:rPr>
      </w:pPr>
      <w:r w:rsidRPr="00A25F8B">
        <w:rPr>
          <w:rFonts w:cstheme="minorHAnsi"/>
          <w:sz w:val="24"/>
          <w:szCs w:val="24"/>
        </w:rPr>
        <w:t>Comply with</w:t>
      </w:r>
      <w:r w:rsidR="006C4568" w:rsidRPr="00A25F8B">
        <w:rPr>
          <w:rFonts w:cstheme="minorHAnsi"/>
          <w:sz w:val="24"/>
          <w:szCs w:val="24"/>
        </w:rPr>
        <w:t xml:space="preserve"> Torbay</w:t>
      </w:r>
      <w:r w:rsidRPr="00A25F8B">
        <w:rPr>
          <w:rFonts w:cstheme="minorHAnsi"/>
          <w:sz w:val="24"/>
          <w:szCs w:val="24"/>
        </w:rPr>
        <w:t xml:space="preserve"> Council</w:t>
      </w:r>
      <w:r w:rsidR="006C4568" w:rsidRPr="00A25F8B">
        <w:rPr>
          <w:rFonts w:cstheme="minorHAnsi"/>
          <w:sz w:val="24"/>
          <w:szCs w:val="24"/>
        </w:rPr>
        <w:t xml:space="preserve">s </w:t>
      </w:r>
      <w:r w:rsidRPr="00A25F8B">
        <w:rPr>
          <w:rFonts w:cstheme="minorHAnsi"/>
          <w:sz w:val="24"/>
          <w:szCs w:val="24"/>
        </w:rPr>
        <w:t>Code of Conduct specifically in respect of the declaration of ‘Gifts and Hospitality’ and potential conflicts of interest.</w:t>
      </w:r>
    </w:p>
    <w:p w14:paraId="1CB97967" w14:textId="77777777" w:rsidR="002C3422" w:rsidRPr="00A25F8B" w:rsidRDefault="002C3422" w:rsidP="00A25F8B">
      <w:pPr>
        <w:pStyle w:val="ListParagraph"/>
        <w:rPr>
          <w:rFonts w:cstheme="minorHAnsi"/>
          <w:sz w:val="24"/>
          <w:szCs w:val="24"/>
        </w:rPr>
      </w:pPr>
    </w:p>
    <w:p w14:paraId="6FB966F0" w14:textId="77777777" w:rsidR="00EC7DDB" w:rsidRDefault="002C3422" w:rsidP="00EC7DDB">
      <w:pPr>
        <w:pStyle w:val="ListParagraph"/>
        <w:numPr>
          <w:ilvl w:val="0"/>
          <w:numId w:val="53"/>
        </w:numPr>
        <w:spacing w:line="240" w:lineRule="auto"/>
        <w:rPr>
          <w:rFonts w:cstheme="minorHAnsi"/>
          <w:sz w:val="24"/>
          <w:szCs w:val="24"/>
        </w:rPr>
      </w:pPr>
      <w:r w:rsidRPr="00A25F8B">
        <w:rPr>
          <w:rFonts w:cstheme="minorHAnsi"/>
          <w:sz w:val="24"/>
          <w:szCs w:val="24"/>
        </w:rPr>
        <w:t>Ensur</w:t>
      </w:r>
      <w:r w:rsidR="00EC7DDB" w:rsidRPr="00A25F8B">
        <w:rPr>
          <w:rFonts w:cstheme="minorHAnsi"/>
          <w:sz w:val="24"/>
          <w:szCs w:val="24"/>
        </w:rPr>
        <w:t>e</w:t>
      </w:r>
      <w:r w:rsidRPr="00A25F8B">
        <w:rPr>
          <w:rFonts w:cstheme="minorHAnsi"/>
          <w:sz w:val="24"/>
          <w:szCs w:val="24"/>
        </w:rPr>
        <w:t xml:space="preserve"> fraud awareness training is undertaken and remains up to date. </w:t>
      </w:r>
    </w:p>
    <w:p w14:paraId="44749F09" w14:textId="77777777" w:rsidR="00EC7DDB" w:rsidRPr="00A25F8B" w:rsidRDefault="00EC7DDB" w:rsidP="00A25F8B">
      <w:pPr>
        <w:pStyle w:val="ListParagraph"/>
        <w:rPr>
          <w:rFonts w:cstheme="minorHAnsi"/>
          <w:sz w:val="24"/>
          <w:szCs w:val="24"/>
        </w:rPr>
      </w:pPr>
    </w:p>
    <w:p w14:paraId="06F3242A" w14:textId="77777777" w:rsidR="005A555D" w:rsidRDefault="002C3422" w:rsidP="003F70BB">
      <w:pPr>
        <w:pStyle w:val="ListParagraph"/>
        <w:numPr>
          <w:ilvl w:val="0"/>
          <w:numId w:val="53"/>
        </w:numPr>
        <w:rPr>
          <w:rFonts w:cstheme="minorHAnsi"/>
          <w:sz w:val="24"/>
          <w:szCs w:val="24"/>
        </w:rPr>
      </w:pPr>
      <w:r w:rsidRPr="00A25F8B">
        <w:rPr>
          <w:rFonts w:cstheme="minorHAnsi"/>
          <w:sz w:val="24"/>
          <w:szCs w:val="24"/>
        </w:rPr>
        <w:t>Promot</w:t>
      </w:r>
      <w:r w:rsidR="00EC7DDB" w:rsidRPr="00A25F8B">
        <w:rPr>
          <w:rFonts w:cstheme="minorHAnsi"/>
          <w:sz w:val="24"/>
          <w:szCs w:val="24"/>
        </w:rPr>
        <w:t>e</w:t>
      </w:r>
      <w:r w:rsidRPr="00A25F8B">
        <w:rPr>
          <w:rFonts w:cstheme="minorHAnsi"/>
          <w:sz w:val="24"/>
          <w:szCs w:val="24"/>
        </w:rPr>
        <w:t xml:space="preserve"> an Anti-Fraud culture </w:t>
      </w:r>
    </w:p>
    <w:p w14:paraId="009F4BE4" w14:textId="77777777" w:rsidR="005A555D" w:rsidRDefault="005A555D" w:rsidP="005A555D">
      <w:pPr>
        <w:pStyle w:val="ListParagraph"/>
        <w:rPr>
          <w:rFonts w:cstheme="minorHAnsi"/>
          <w:sz w:val="24"/>
          <w:szCs w:val="24"/>
        </w:rPr>
      </w:pPr>
    </w:p>
    <w:p w14:paraId="01CFB537" w14:textId="1BE35614" w:rsidR="005B5626" w:rsidRPr="0090343F" w:rsidRDefault="002C3422" w:rsidP="003F70BB">
      <w:pPr>
        <w:pStyle w:val="ListParagraph"/>
        <w:numPr>
          <w:ilvl w:val="0"/>
          <w:numId w:val="53"/>
        </w:numPr>
      </w:pPr>
      <w:r w:rsidRPr="00A25F8B">
        <w:rPr>
          <w:rFonts w:cstheme="minorHAnsi"/>
          <w:sz w:val="24"/>
          <w:szCs w:val="24"/>
        </w:rPr>
        <w:t>Cooperat</w:t>
      </w:r>
      <w:r w:rsidR="00EC7DDB" w:rsidRPr="00A25F8B">
        <w:rPr>
          <w:rFonts w:cstheme="minorHAnsi"/>
          <w:sz w:val="24"/>
          <w:szCs w:val="24"/>
        </w:rPr>
        <w:t xml:space="preserve">e </w:t>
      </w:r>
      <w:r w:rsidRPr="00A25F8B">
        <w:rPr>
          <w:rFonts w:cstheme="minorHAnsi"/>
          <w:sz w:val="24"/>
          <w:szCs w:val="24"/>
        </w:rPr>
        <w:t>fully with those conducting internal checks, reviews or fraud investigations.</w:t>
      </w:r>
    </w:p>
    <w:p w14:paraId="01CFB539" w14:textId="77777777" w:rsidR="005B5626" w:rsidRPr="0090343F" w:rsidRDefault="005B5626" w:rsidP="00BE76E4">
      <w:pPr>
        <w:rPr>
          <w:sz w:val="24"/>
          <w:szCs w:val="24"/>
        </w:rPr>
      </w:pPr>
    </w:p>
    <w:p w14:paraId="02E0A48F" w14:textId="77777777" w:rsidR="00C25A62" w:rsidRDefault="00C25A62" w:rsidP="00C25A62">
      <w:pPr>
        <w:rPr>
          <w:sz w:val="24"/>
          <w:szCs w:val="24"/>
        </w:rPr>
      </w:pPr>
    </w:p>
    <w:p w14:paraId="01CFB55D" w14:textId="72CE2A23" w:rsidR="00BE76E4" w:rsidRDefault="00BE76E4">
      <w:pPr>
        <w:spacing w:after="200"/>
      </w:pPr>
    </w:p>
    <w:p w14:paraId="01CFB573" w14:textId="799B3782" w:rsidR="00EA7FF0" w:rsidRDefault="00EA7FF0">
      <w:pPr>
        <w:spacing w:after="200"/>
      </w:pPr>
      <w:r>
        <w:br w:type="page"/>
      </w:r>
    </w:p>
    <w:p w14:paraId="01CFB580" w14:textId="38D453FA" w:rsidR="00774496" w:rsidRDefault="00774496" w:rsidP="007C6497">
      <w:pPr>
        <w:jc w:val="center"/>
      </w:pPr>
    </w:p>
    <w:p w14:paraId="167C09D6" w14:textId="77777777" w:rsidR="00410839" w:rsidRDefault="00410839">
      <w:pPr>
        <w:spacing w:after="200"/>
        <w:rPr>
          <w:sz w:val="24"/>
          <w:szCs w:val="24"/>
        </w:rPr>
      </w:pPr>
    </w:p>
    <w:p w14:paraId="04DECA23" w14:textId="77777777" w:rsidR="00410839" w:rsidRPr="00511F4A" w:rsidRDefault="00410839" w:rsidP="00410839">
      <w:pPr>
        <w:pStyle w:val="Heading5"/>
        <w:rPr>
          <w:b/>
          <w:sz w:val="24"/>
        </w:rPr>
      </w:pPr>
      <w:r w:rsidRPr="00511F4A">
        <w:rPr>
          <w:b/>
          <w:sz w:val="24"/>
        </w:rPr>
        <w:t xml:space="preserve">Torbay </w:t>
      </w:r>
      <w:r>
        <w:rPr>
          <w:b/>
          <w:sz w:val="24"/>
        </w:rPr>
        <w:t>and</w:t>
      </w:r>
      <w:r w:rsidRPr="00511F4A">
        <w:rPr>
          <w:b/>
          <w:sz w:val="24"/>
        </w:rPr>
        <w:t xml:space="preserve"> South Devon NHS Foundation Trust</w:t>
      </w:r>
    </w:p>
    <w:p w14:paraId="6607A715" w14:textId="77777777" w:rsidR="00032536" w:rsidRPr="00032536" w:rsidRDefault="00032536" w:rsidP="00032536">
      <w:pPr>
        <w:spacing w:after="200"/>
        <w:rPr>
          <w:sz w:val="24"/>
          <w:szCs w:val="24"/>
        </w:rPr>
      </w:pPr>
      <w:r w:rsidRPr="00032536">
        <w:rPr>
          <w:sz w:val="24"/>
          <w:szCs w:val="24"/>
        </w:rPr>
        <w:t>The responsibility for investigating fraud within Adult Social Services is currently delegated to the Director of Finance of the Torbay and Southern Devon Care Trust. The Trust’s Director of Finance is supported in this role by the Torbay and Southern Devon Care Trust Counter Fraud Service. Where appropriate, matters are shared with Torbay Council’s Corporate Counter Fraud Team to ensure cases are managed in the most effective and proportionate manner. The Council’s Section 151 Officer continues to receive an annual letter of assurance from the Trust in respect of these arrangements.</w:t>
      </w:r>
    </w:p>
    <w:p w14:paraId="01CFB5AA" w14:textId="240DA0B2" w:rsidR="00FA0897" w:rsidRDefault="00FA0897">
      <w:pPr>
        <w:spacing w:after="200"/>
        <w:rPr>
          <w:sz w:val="24"/>
          <w:szCs w:val="24"/>
        </w:rPr>
      </w:pPr>
      <w:r>
        <w:rPr>
          <w:sz w:val="24"/>
          <w:szCs w:val="24"/>
        </w:rPr>
        <w:br w:type="page"/>
      </w:r>
    </w:p>
    <w:p w14:paraId="01CFB62F" w14:textId="77777777" w:rsidR="006552A7" w:rsidRDefault="006552A7" w:rsidP="00A25F8B">
      <w:pPr>
        <w:pStyle w:val="Heading1"/>
        <w:numPr>
          <w:ilvl w:val="0"/>
          <w:numId w:val="33"/>
        </w:numPr>
        <w:ind w:hanging="720"/>
      </w:pPr>
      <w:bookmarkStart w:id="4" w:name="_Toc129606878"/>
      <w:r>
        <w:lastRenderedPageBreak/>
        <w:t>Conclusion</w:t>
      </w:r>
      <w:bookmarkEnd w:id="4"/>
    </w:p>
    <w:p w14:paraId="01CFB630" w14:textId="2BC348A1" w:rsidR="006552A7" w:rsidRDefault="006552A7" w:rsidP="006552A7">
      <w:pPr>
        <w:rPr>
          <w:sz w:val="24"/>
          <w:szCs w:val="24"/>
        </w:rPr>
      </w:pPr>
      <w:r w:rsidRPr="0090343F">
        <w:rPr>
          <w:sz w:val="24"/>
          <w:szCs w:val="24"/>
        </w:rPr>
        <w:t>We have a responsibility to the residents of Torbay to be</w:t>
      </w:r>
      <w:r w:rsidR="007E25CF">
        <w:rPr>
          <w:sz w:val="24"/>
          <w:szCs w:val="24"/>
        </w:rPr>
        <w:t>:</w:t>
      </w:r>
    </w:p>
    <w:p w14:paraId="7DC6228C" w14:textId="77777777" w:rsidR="007E25CF" w:rsidRPr="0090343F" w:rsidRDefault="007E25CF" w:rsidP="006552A7">
      <w:pPr>
        <w:rPr>
          <w:sz w:val="24"/>
          <w:szCs w:val="24"/>
        </w:rPr>
      </w:pPr>
    </w:p>
    <w:p w14:paraId="01CFB631" w14:textId="77777777" w:rsidR="006261DE" w:rsidRPr="00236CC2" w:rsidRDefault="006552A7" w:rsidP="00236CC2">
      <w:pPr>
        <w:pStyle w:val="bluebullets"/>
        <w:rPr>
          <w:sz w:val="24"/>
        </w:rPr>
      </w:pPr>
      <w:r w:rsidRPr="1E0AEBE1">
        <w:rPr>
          <w:sz w:val="24"/>
          <w:szCs w:val="24"/>
        </w:rPr>
        <w:t>Transparent</w:t>
      </w:r>
    </w:p>
    <w:p w14:paraId="01CFB632" w14:textId="77777777" w:rsidR="006261DE" w:rsidRPr="00236CC2" w:rsidRDefault="006552A7" w:rsidP="00236CC2">
      <w:pPr>
        <w:pStyle w:val="bluebullets"/>
        <w:rPr>
          <w:sz w:val="24"/>
        </w:rPr>
      </w:pPr>
      <w:r w:rsidRPr="1E0AEBE1">
        <w:rPr>
          <w:sz w:val="24"/>
          <w:szCs w:val="24"/>
        </w:rPr>
        <w:t>Accountable</w:t>
      </w:r>
    </w:p>
    <w:p w14:paraId="01CFB633" w14:textId="77777777" w:rsidR="006261DE" w:rsidRPr="00236CC2" w:rsidRDefault="006552A7" w:rsidP="00236CC2">
      <w:pPr>
        <w:pStyle w:val="bluebullets"/>
        <w:rPr>
          <w:sz w:val="24"/>
        </w:rPr>
      </w:pPr>
      <w:r w:rsidRPr="1E0AEBE1">
        <w:rPr>
          <w:sz w:val="24"/>
          <w:szCs w:val="24"/>
        </w:rPr>
        <w:t>Honest</w:t>
      </w:r>
    </w:p>
    <w:p w14:paraId="01CFB634" w14:textId="77777777" w:rsidR="006261DE" w:rsidRPr="00236CC2" w:rsidRDefault="006552A7" w:rsidP="00236CC2">
      <w:pPr>
        <w:pStyle w:val="bluebullets"/>
        <w:rPr>
          <w:sz w:val="24"/>
        </w:rPr>
      </w:pPr>
      <w:r w:rsidRPr="1E0AEBE1">
        <w:rPr>
          <w:sz w:val="24"/>
          <w:szCs w:val="24"/>
        </w:rPr>
        <w:t>Selfless</w:t>
      </w:r>
    </w:p>
    <w:p w14:paraId="01CFB635" w14:textId="77777777" w:rsidR="006261DE" w:rsidRPr="00236CC2" w:rsidRDefault="006552A7" w:rsidP="00236CC2">
      <w:pPr>
        <w:pStyle w:val="bluebullets"/>
        <w:rPr>
          <w:sz w:val="24"/>
        </w:rPr>
      </w:pPr>
      <w:r w:rsidRPr="1E0AEBE1">
        <w:rPr>
          <w:sz w:val="24"/>
          <w:szCs w:val="24"/>
        </w:rPr>
        <w:t>Preventing, deterring and promoting detection of fraudulent and corrupt acts</w:t>
      </w:r>
    </w:p>
    <w:p w14:paraId="01CFB636" w14:textId="79615CAE" w:rsidR="006261DE" w:rsidRPr="00236CC2" w:rsidRDefault="006552A7" w:rsidP="00236CC2">
      <w:pPr>
        <w:pStyle w:val="bluebullets"/>
        <w:rPr>
          <w:sz w:val="24"/>
        </w:rPr>
      </w:pPr>
      <w:r w:rsidRPr="1E0AEBE1">
        <w:rPr>
          <w:sz w:val="24"/>
          <w:szCs w:val="24"/>
        </w:rPr>
        <w:t>T</w:t>
      </w:r>
      <w:r w:rsidR="005F01D0" w:rsidRPr="1E0AEBE1">
        <w:rPr>
          <w:sz w:val="24"/>
          <w:szCs w:val="24"/>
        </w:rPr>
        <w:t>aking action when fraud or irregularities occur</w:t>
      </w:r>
      <w:r w:rsidR="00741086">
        <w:rPr>
          <w:sz w:val="24"/>
          <w:szCs w:val="24"/>
        </w:rPr>
        <w:t>, including the recovery of all funds taken</w:t>
      </w:r>
    </w:p>
    <w:p w14:paraId="01CFB637" w14:textId="77777777" w:rsidR="006552A7" w:rsidRPr="0090343F" w:rsidRDefault="006552A7" w:rsidP="006552A7">
      <w:pPr>
        <w:ind w:left="360"/>
        <w:rPr>
          <w:sz w:val="24"/>
          <w:szCs w:val="24"/>
        </w:rPr>
      </w:pPr>
    </w:p>
    <w:p w14:paraId="01CFB638" w14:textId="77777777" w:rsidR="006552A7" w:rsidRDefault="006552A7" w:rsidP="006552A7">
      <w:pPr>
        <w:rPr>
          <w:sz w:val="24"/>
          <w:szCs w:val="24"/>
        </w:rPr>
      </w:pPr>
      <w:r w:rsidRPr="0090343F">
        <w:rPr>
          <w:sz w:val="24"/>
          <w:szCs w:val="24"/>
        </w:rPr>
        <w:t xml:space="preserve">The </w:t>
      </w:r>
      <w:r w:rsidR="00236CC2">
        <w:rPr>
          <w:sz w:val="24"/>
          <w:szCs w:val="24"/>
        </w:rPr>
        <w:t>C</w:t>
      </w:r>
      <w:r w:rsidRPr="0090343F">
        <w:rPr>
          <w:sz w:val="24"/>
          <w:szCs w:val="24"/>
        </w:rPr>
        <w:t>ouncil has in place a clear network of systems and procedures to assist it i</w:t>
      </w:r>
      <w:r w:rsidR="00FB0064">
        <w:rPr>
          <w:sz w:val="24"/>
          <w:szCs w:val="24"/>
        </w:rPr>
        <w:t>n dealing with fraud and corruption</w:t>
      </w:r>
      <w:r w:rsidRPr="0090343F">
        <w:rPr>
          <w:sz w:val="24"/>
          <w:szCs w:val="24"/>
        </w:rPr>
        <w:t xml:space="preserve">. It is determined that these arrangements will keep pace with any future developments in both preventative and detection techniques regarding fraudulent or corrupt activity that may affect its operation. </w:t>
      </w:r>
    </w:p>
    <w:p w14:paraId="6D54BC35" w14:textId="77777777" w:rsidR="00EC2E3F" w:rsidRDefault="00EC2E3F" w:rsidP="006552A7">
      <w:pPr>
        <w:rPr>
          <w:sz w:val="24"/>
          <w:szCs w:val="24"/>
        </w:rPr>
      </w:pPr>
    </w:p>
    <w:p w14:paraId="2D9A03D2" w14:textId="1631A1EF" w:rsidR="00EC2E3F" w:rsidRPr="0090343F" w:rsidRDefault="00EC2E3F" w:rsidP="006552A7">
      <w:pPr>
        <w:rPr>
          <w:sz w:val="24"/>
          <w:szCs w:val="24"/>
        </w:rPr>
      </w:pPr>
      <w:r>
        <w:rPr>
          <w:sz w:val="24"/>
          <w:szCs w:val="24"/>
        </w:rPr>
        <w:t xml:space="preserve">The Council will hold itself and its partners accountable for the prevention, detection, pursuance and </w:t>
      </w:r>
      <w:r w:rsidR="00A81079">
        <w:rPr>
          <w:sz w:val="24"/>
          <w:szCs w:val="24"/>
        </w:rPr>
        <w:t xml:space="preserve">recovery of funds obtained by fraudulent activity. </w:t>
      </w:r>
    </w:p>
    <w:p w14:paraId="01CFB639" w14:textId="77777777" w:rsidR="006552A7" w:rsidRPr="0090343F" w:rsidRDefault="006552A7" w:rsidP="006552A7">
      <w:pPr>
        <w:rPr>
          <w:sz w:val="24"/>
          <w:szCs w:val="24"/>
        </w:rPr>
      </w:pPr>
    </w:p>
    <w:p w14:paraId="67BF9E5B" w14:textId="21053F63" w:rsidR="00C168E4" w:rsidRDefault="00236CC2" w:rsidP="006552A7">
      <w:pPr>
        <w:rPr>
          <w:sz w:val="24"/>
          <w:szCs w:val="24"/>
        </w:rPr>
      </w:pPr>
      <w:r>
        <w:rPr>
          <w:sz w:val="24"/>
          <w:szCs w:val="24"/>
        </w:rPr>
        <w:t>The C</w:t>
      </w:r>
      <w:r w:rsidR="006552A7" w:rsidRPr="0090343F">
        <w:rPr>
          <w:sz w:val="24"/>
          <w:szCs w:val="24"/>
        </w:rPr>
        <w:t>ouncil</w:t>
      </w:r>
      <w:r w:rsidR="006F439B">
        <w:rPr>
          <w:sz w:val="24"/>
          <w:szCs w:val="24"/>
        </w:rPr>
        <w:t xml:space="preserve"> takes</w:t>
      </w:r>
      <w:r w:rsidR="006552A7" w:rsidRPr="0090343F">
        <w:rPr>
          <w:sz w:val="24"/>
          <w:szCs w:val="24"/>
        </w:rPr>
        <w:t xml:space="preserve"> pride in setting and maintaining high standards and a culture of openness, with core values of </w:t>
      </w:r>
      <w:r w:rsidR="00C168E4">
        <w:rPr>
          <w:sz w:val="24"/>
          <w:szCs w:val="24"/>
        </w:rPr>
        <w:t>Forward thinking, people orientated and adaptable always with integrity.</w:t>
      </w:r>
    </w:p>
    <w:p w14:paraId="264271E5" w14:textId="77777777" w:rsidR="00C168E4" w:rsidRDefault="00C168E4" w:rsidP="006552A7">
      <w:pPr>
        <w:rPr>
          <w:sz w:val="24"/>
          <w:szCs w:val="24"/>
        </w:rPr>
      </w:pPr>
    </w:p>
    <w:p w14:paraId="01CFB63A" w14:textId="714BD1C6" w:rsidR="006552A7" w:rsidRPr="0090343F" w:rsidRDefault="006552A7" w:rsidP="006552A7">
      <w:pPr>
        <w:rPr>
          <w:sz w:val="24"/>
          <w:szCs w:val="24"/>
        </w:rPr>
      </w:pPr>
      <w:r w:rsidRPr="0090343F">
        <w:rPr>
          <w:sz w:val="24"/>
          <w:szCs w:val="24"/>
        </w:rPr>
        <w:t xml:space="preserve">This </w:t>
      </w:r>
      <w:r w:rsidR="00594122">
        <w:rPr>
          <w:sz w:val="24"/>
          <w:szCs w:val="24"/>
        </w:rPr>
        <w:t xml:space="preserve">policy </w:t>
      </w:r>
      <w:r w:rsidRPr="0090343F">
        <w:rPr>
          <w:sz w:val="24"/>
          <w:szCs w:val="24"/>
        </w:rPr>
        <w:t xml:space="preserve">supports the </w:t>
      </w:r>
      <w:r w:rsidR="00236CC2">
        <w:rPr>
          <w:sz w:val="24"/>
          <w:szCs w:val="24"/>
        </w:rPr>
        <w:t>C</w:t>
      </w:r>
      <w:r w:rsidRPr="0090343F">
        <w:rPr>
          <w:sz w:val="24"/>
          <w:szCs w:val="24"/>
        </w:rPr>
        <w:t xml:space="preserve">ouncil’s desire to maintain an honest authority, </w:t>
      </w:r>
      <w:r w:rsidR="005F01D0">
        <w:rPr>
          <w:sz w:val="24"/>
          <w:szCs w:val="24"/>
        </w:rPr>
        <w:t>free from fraud and ir</w:t>
      </w:r>
      <w:r w:rsidRPr="0090343F">
        <w:rPr>
          <w:sz w:val="24"/>
          <w:szCs w:val="24"/>
        </w:rPr>
        <w:t>r</w:t>
      </w:r>
      <w:r w:rsidR="005F01D0">
        <w:rPr>
          <w:sz w:val="24"/>
          <w:szCs w:val="24"/>
        </w:rPr>
        <w:t>egularities</w:t>
      </w:r>
      <w:r w:rsidRPr="0090343F">
        <w:rPr>
          <w:sz w:val="24"/>
          <w:szCs w:val="24"/>
        </w:rPr>
        <w:t xml:space="preserve">. </w:t>
      </w:r>
    </w:p>
    <w:p w14:paraId="01CFB63B" w14:textId="77777777" w:rsidR="006552A7" w:rsidRPr="0090343F" w:rsidRDefault="006552A7" w:rsidP="006552A7">
      <w:pPr>
        <w:rPr>
          <w:sz w:val="24"/>
          <w:szCs w:val="24"/>
        </w:rPr>
      </w:pPr>
    </w:p>
    <w:p w14:paraId="15865404" w14:textId="77777777" w:rsidR="004E7989" w:rsidRDefault="004E7989" w:rsidP="00613529"/>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926"/>
        <w:gridCol w:w="1551"/>
        <w:gridCol w:w="1654"/>
        <w:gridCol w:w="2772"/>
        <w:gridCol w:w="2291"/>
      </w:tblGrid>
      <w:tr w:rsidR="004058EB" w14:paraId="3E727958" w14:textId="49A3EAC8" w:rsidTr="00A25F8B">
        <w:tc>
          <w:tcPr>
            <w:tcW w:w="1926" w:type="dxa"/>
          </w:tcPr>
          <w:p w14:paraId="3C07F390" w14:textId="5ABB45BB" w:rsidR="004058EB" w:rsidRPr="00A25F8B" w:rsidRDefault="004058EB" w:rsidP="00613529">
            <w:pPr>
              <w:rPr>
                <w:b/>
                <w:bCs/>
              </w:rPr>
            </w:pPr>
            <w:r w:rsidRPr="00A25F8B">
              <w:rPr>
                <w:b/>
                <w:bCs/>
              </w:rPr>
              <w:t>Author</w:t>
            </w:r>
          </w:p>
        </w:tc>
        <w:tc>
          <w:tcPr>
            <w:tcW w:w="1551" w:type="dxa"/>
          </w:tcPr>
          <w:p w14:paraId="1817BF7F" w14:textId="65B461F3" w:rsidR="004058EB" w:rsidRPr="00A25F8B" w:rsidRDefault="004058EB" w:rsidP="004058EB">
            <w:pPr>
              <w:rPr>
                <w:b/>
                <w:bCs/>
              </w:rPr>
            </w:pPr>
            <w:r>
              <w:rPr>
                <w:b/>
                <w:bCs/>
              </w:rPr>
              <w:t>Date reviewed</w:t>
            </w:r>
          </w:p>
        </w:tc>
        <w:tc>
          <w:tcPr>
            <w:tcW w:w="1654" w:type="dxa"/>
          </w:tcPr>
          <w:p w14:paraId="3A60E8AF" w14:textId="77777777" w:rsidR="004058EB" w:rsidRDefault="004058EB" w:rsidP="00613529">
            <w:pPr>
              <w:rPr>
                <w:b/>
                <w:bCs/>
              </w:rPr>
            </w:pPr>
            <w:r w:rsidRPr="00A25F8B">
              <w:rPr>
                <w:b/>
                <w:bCs/>
              </w:rPr>
              <w:t xml:space="preserve">Date approved </w:t>
            </w:r>
          </w:p>
          <w:p w14:paraId="621A18FE" w14:textId="2175AC54" w:rsidR="004058EB" w:rsidRPr="00A25F8B" w:rsidRDefault="004058EB" w:rsidP="00613529">
            <w:pPr>
              <w:rPr>
                <w:b/>
                <w:bCs/>
              </w:rPr>
            </w:pPr>
            <w:r w:rsidRPr="00A25F8B">
              <w:rPr>
                <w:b/>
                <w:bCs/>
              </w:rPr>
              <w:t>by D</w:t>
            </w:r>
            <w:r>
              <w:rPr>
                <w:b/>
                <w:bCs/>
              </w:rPr>
              <w:t>OM</w:t>
            </w:r>
          </w:p>
        </w:tc>
        <w:tc>
          <w:tcPr>
            <w:tcW w:w="2772" w:type="dxa"/>
          </w:tcPr>
          <w:p w14:paraId="1E3DA869" w14:textId="3A440334" w:rsidR="004058EB" w:rsidRPr="00A25F8B" w:rsidRDefault="004058EB" w:rsidP="00613529">
            <w:pPr>
              <w:rPr>
                <w:b/>
                <w:bCs/>
              </w:rPr>
            </w:pPr>
            <w:r w:rsidRPr="00A25F8B">
              <w:rPr>
                <w:b/>
                <w:bCs/>
              </w:rPr>
              <w:t>Date a</w:t>
            </w:r>
            <w:r w:rsidR="002E13FC">
              <w:rPr>
                <w:b/>
                <w:bCs/>
              </w:rPr>
              <w:t>greed</w:t>
            </w:r>
            <w:r w:rsidRPr="00A25F8B">
              <w:rPr>
                <w:b/>
                <w:bCs/>
              </w:rPr>
              <w:t xml:space="preserve"> by Audit Committee</w:t>
            </w:r>
          </w:p>
        </w:tc>
        <w:tc>
          <w:tcPr>
            <w:tcW w:w="2291" w:type="dxa"/>
          </w:tcPr>
          <w:p w14:paraId="3072D240" w14:textId="7725CB9E" w:rsidR="004058EB" w:rsidRPr="004058EB" w:rsidRDefault="004058EB" w:rsidP="00613529">
            <w:pPr>
              <w:rPr>
                <w:b/>
                <w:bCs/>
              </w:rPr>
            </w:pPr>
            <w:r>
              <w:rPr>
                <w:b/>
                <w:bCs/>
              </w:rPr>
              <w:t>Next review date</w:t>
            </w:r>
          </w:p>
        </w:tc>
      </w:tr>
      <w:tr w:rsidR="004058EB" w14:paraId="6B6F7A0D" w14:textId="342A3400" w:rsidTr="00A25F8B">
        <w:tc>
          <w:tcPr>
            <w:tcW w:w="1926" w:type="dxa"/>
          </w:tcPr>
          <w:p w14:paraId="48A5FD75" w14:textId="27E76BAF" w:rsidR="004058EB" w:rsidRDefault="004058EB" w:rsidP="00613529">
            <w:r>
              <w:t>Counter Fraud &amp; Error Manager</w:t>
            </w:r>
          </w:p>
        </w:tc>
        <w:tc>
          <w:tcPr>
            <w:tcW w:w="1551" w:type="dxa"/>
          </w:tcPr>
          <w:p w14:paraId="22F95F33" w14:textId="12D20F59" w:rsidR="004058EB" w:rsidRDefault="001B142B" w:rsidP="00613529">
            <w:r>
              <w:t>January 2026</w:t>
            </w:r>
          </w:p>
        </w:tc>
        <w:tc>
          <w:tcPr>
            <w:tcW w:w="1654" w:type="dxa"/>
          </w:tcPr>
          <w:p w14:paraId="53C5FE5E" w14:textId="77777777" w:rsidR="004058EB" w:rsidRDefault="004058EB" w:rsidP="00613529"/>
        </w:tc>
        <w:tc>
          <w:tcPr>
            <w:tcW w:w="2772" w:type="dxa"/>
          </w:tcPr>
          <w:p w14:paraId="6DBC49FE" w14:textId="77777777" w:rsidR="004058EB" w:rsidRDefault="004058EB" w:rsidP="00613529"/>
        </w:tc>
        <w:tc>
          <w:tcPr>
            <w:tcW w:w="2291" w:type="dxa"/>
          </w:tcPr>
          <w:p w14:paraId="5219A650" w14:textId="216AD334" w:rsidR="004058EB" w:rsidRDefault="00F64DE8" w:rsidP="00613529">
            <w:r>
              <w:t xml:space="preserve">February </w:t>
            </w:r>
            <w:r w:rsidR="00C211A5">
              <w:t>202</w:t>
            </w:r>
            <w:r>
              <w:t>7</w:t>
            </w:r>
          </w:p>
        </w:tc>
      </w:tr>
      <w:tr w:rsidR="004058EB" w14:paraId="60146EC3" w14:textId="0D988922" w:rsidTr="00A25F8B">
        <w:tc>
          <w:tcPr>
            <w:tcW w:w="1926" w:type="dxa"/>
          </w:tcPr>
          <w:p w14:paraId="2EAA2A67" w14:textId="77777777" w:rsidR="004058EB" w:rsidRDefault="004058EB" w:rsidP="00613529"/>
        </w:tc>
        <w:tc>
          <w:tcPr>
            <w:tcW w:w="1551" w:type="dxa"/>
          </w:tcPr>
          <w:p w14:paraId="512977A0" w14:textId="77777777" w:rsidR="004058EB" w:rsidRDefault="004058EB" w:rsidP="00613529"/>
        </w:tc>
        <w:tc>
          <w:tcPr>
            <w:tcW w:w="1654" w:type="dxa"/>
          </w:tcPr>
          <w:p w14:paraId="3EDF1688" w14:textId="77777777" w:rsidR="004058EB" w:rsidRDefault="004058EB" w:rsidP="00613529"/>
        </w:tc>
        <w:tc>
          <w:tcPr>
            <w:tcW w:w="2772" w:type="dxa"/>
          </w:tcPr>
          <w:p w14:paraId="0F703E58" w14:textId="77777777" w:rsidR="004058EB" w:rsidRDefault="004058EB" w:rsidP="00613529"/>
        </w:tc>
        <w:tc>
          <w:tcPr>
            <w:tcW w:w="2291" w:type="dxa"/>
          </w:tcPr>
          <w:p w14:paraId="2FD1A25D" w14:textId="77777777" w:rsidR="004058EB" w:rsidRDefault="004058EB" w:rsidP="00613529"/>
        </w:tc>
      </w:tr>
      <w:tr w:rsidR="004058EB" w14:paraId="7F89D9E6" w14:textId="50E7FF30" w:rsidTr="00A25F8B">
        <w:tc>
          <w:tcPr>
            <w:tcW w:w="1926" w:type="dxa"/>
          </w:tcPr>
          <w:p w14:paraId="0AEA22E8" w14:textId="77777777" w:rsidR="004058EB" w:rsidRDefault="004058EB" w:rsidP="00613529"/>
        </w:tc>
        <w:tc>
          <w:tcPr>
            <w:tcW w:w="1551" w:type="dxa"/>
          </w:tcPr>
          <w:p w14:paraId="5349DF9E" w14:textId="77777777" w:rsidR="004058EB" w:rsidRDefault="004058EB" w:rsidP="00613529"/>
        </w:tc>
        <w:tc>
          <w:tcPr>
            <w:tcW w:w="1654" w:type="dxa"/>
          </w:tcPr>
          <w:p w14:paraId="54149939" w14:textId="77777777" w:rsidR="004058EB" w:rsidRDefault="004058EB" w:rsidP="00613529"/>
        </w:tc>
        <w:tc>
          <w:tcPr>
            <w:tcW w:w="2772" w:type="dxa"/>
          </w:tcPr>
          <w:p w14:paraId="3546FDF8" w14:textId="77777777" w:rsidR="004058EB" w:rsidRDefault="004058EB" w:rsidP="00613529"/>
        </w:tc>
        <w:tc>
          <w:tcPr>
            <w:tcW w:w="2291" w:type="dxa"/>
          </w:tcPr>
          <w:p w14:paraId="6F35B41E" w14:textId="77777777" w:rsidR="004058EB" w:rsidRDefault="004058EB" w:rsidP="00613529"/>
        </w:tc>
      </w:tr>
      <w:tr w:rsidR="004058EB" w14:paraId="1E077008" w14:textId="6C268AE0" w:rsidTr="00A25F8B">
        <w:tc>
          <w:tcPr>
            <w:tcW w:w="1926" w:type="dxa"/>
          </w:tcPr>
          <w:p w14:paraId="66793F58" w14:textId="77777777" w:rsidR="004058EB" w:rsidRDefault="004058EB" w:rsidP="00613529"/>
        </w:tc>
        <w:tc>
          <w:tcPr>
            <w:tcW w:w="1551" w:type="dxa"/>
          </w:tcPr>
          <w:p w14:paraId="547FF74C" w14:textId="77777777" w:rsidR="004058EB" w:rsidRDefault="004058EB" w:rsidP="00613529"/>
        </w:tc>
        <w:tc>
          <w:tcPr>
            <w:tcW w:w="1654" w:type="dxa"/>
          </w:tcPr>
          <w:p w14:paraId="4C3F00C4" w14:textId="77777777" w:rsidR="004058EB" w:rsidRDefault="004058EB" w:rsidP="00613529"/>
        </w:tc>
        <w:tc>
          <w:tcPr>
            <w:tcW w:w="2772" w:type="dxa"/>
          </w:tcPr>
          <w:p w14:paraId="280D3719" w14:textId="77777777" w:rsidR="004058EB" w:rsidRDefault="004058EB" w:rsidP="00613529"/>
        </w:tc>
        <w:tc>
          <w:tcPr>
            <w:tcW w:w="2291" w:type="dxa"/>
          </w:tcPr>
          <w:p w14:paraId="1DAAA651" w14:textId="77777777" w:rsidR="004058EB" w:rsidRDefault="004058EB" w:rsidP="00613529"/>
        </w:tc>
      </w:tr>
      <w:tr w:rsidR="004058EB" w14:paraId="3A12064E" w14:textId="4E93BD62" w:rsidTr="00A25F8B">
        <w:tc>
          <w:tcPr>
            <w:tcW w:w="1926" w:type="dxa"/>
          </w:tcPr>
          <w:p w14:paraId="1E61B45B" w14:textId="77777777" w:rsidR="004058EB" w:rsidRDefault="004058EB" w:rsidP="00613529"/>
        </w:tc>
        <w:tc>
          <w:tcPr>
            <w:tcW w:w="1551" w:type="dxa"/>
          </w:tcPr>
          <w:p w14:paraId="2550CB8C" w14:textId="77777777" w:rsidR="004058EB" w:rsidRDefault="004058EB" w:rsidP="00613529"/>
        </w:tc>
        <w:tc>
          <w:tcPr>
            <w:tcW w:w="1654" w:type="dxa"/>
          </w:tcPr>
          <w:p w14:paraId="279D6E16" w14:textId="77777777" w:rsidR="004058EB" w:rsidRDefault="004058EB" w:rsidP="00613529"/>
        </w:tc>
        <w:tc>
          <w:tcPr>
            <w:tcW w:w="2772" w:type="dxa"/>
          </w:tcPr>
          <w:p w14:paraId="5D950C9F" w14:textId="77777777" w:rsidR="004058EB" w:rsidRDefault="004058EB" w:rsidP="00613529"/>
        </w:tc>
        <w:tc>
          <w:tcPr>
            <w:tcW w:w="2291" w:type="dxa"/>
          </w:tcPr>
          <w:p w14:paraId="14D52E9F" w14:textId="77777777" w:rsidR="004058EB" w:rsidRDefault="004058EB" w:rsidP="00613529"/>
        </w:tc>
      </w:tr>
    </w:tbl>
    <w:p w14:paraId="309214B1" w14:textId="77777777" w:rsidR="004E7989" w:rsidRPr="00613529" w:rsidRDefault="004E7989" w:rsidP="00613529"/>
    <w:sectPr w:rsidR="004E7989" w:rsidRPr="00613529" w:rsidSect="0063748F">
      <w:headerReference w:type="even" r:id="rId17"/>
      <w:headerReference w:type="default" r:id="rId18"/>
      <w:footerReference w:type="even" r:id="rId19"/>
      <w:footerReference w:type="default" r:id="rId20"/>
      <w:pgSz w:w="11906" w:h="16838" w:code="9"/>
      <w:pgMar w:top="851" w:right="851" w:bottom="851"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28EE" w14:textId="77777777" w:rsidR="00961640" w:rsidRDefault="00961640" w:rsidP="006A37FF">
      <w:pPr>
        <w:spacing w:line="240" w:lineRule="auto"/>
      </w:pPr>
      <w:r>
        <w:separator/>
      </w:r>
    </w:p>
  </w:endnote>
  <w:endnote w:type="continuationSeparator" w:id="0">
    <w:p w14:paraId="5F7D0DF3" w14:textId="77777777" w:rsidR="00961640" w:rsidRDefault="00961640" w:rsidP="006A37FF">
      <w:pPr>
        <w:spacing w:line="240" w:lineRule="auto"/>
      </w:pPr>
      <w:r>
        <w:continuationSeparator/>
      </w:r>
    </w:p>
  </w:endnote>
  <w:endnote w:type="continuationNotice" w:id="1">
    <w:p w14:paraId="4AEB58AA" w14:textId="77777777" w:rsidR="00961640" w:rsidRDefault="009616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4489" w:themeFill="text1"/>
      <w:tblCellMar>
        <w:top w:w="72" w:type="dxa"/>
        <w:left w:w="115" w:type="dxa"/>
        <w:bottom w:w="72" w:type="dxa"/>
        <w:right w:w="115" w:type="dxa"/>
      </w:tblCellMar>
      <w:tblLook w:val="04A0" w:firstRow="1" w:lastRow="0" w:firstColumn="1" w:lastColumn="0" w:noHBand="0" w:noVBand="1"/>
    </w:tblPr>
    <w:tblGrid>
      <w:gridCol w:w="629"/>
      <w:gridCol w:w="11277"/>
    </w:tblGrid>
    <w:tr w:rsidR="00501137" w14:paraId="01CFB64D" w14:textId="77777777" w:rsidTr="008043B5">
      <w:tc>
        <w:tcPr>
          <w:tcW w:w="264" w:type="pct"/>
          <w:shd w:val="clear" w:color="auto" w:fill="004489" w:themeFill="text1"/>
        </w:tcPr>
        <w:p w14:paraId="01CFB64B" w14:textId="77777777" w:rsidR="00501137" w:rsidRDefault="006A7AE6">
          <w:pPr>
            <w:pStyle w:val="Footer"/>
            <w:jc w:val="right"/>
            <w:rPr>
              <w:b/>
            </w:rPr>
          </w:pPr>
          <w:r>
            <w:fldChar w:fldCharType="begin"/>
          </w:r>
          <w:r w:rsidR="00501137">
            <w:instrText xml:space="preserve"> PAGE   \* MERGEFORMAT </w:instrText>
          </w:r>
          <w:r>
            <w:fldChar w:fldCharType="separate"/>
          </w:r>
          <w:r w:rsidR="00501137">
            <w:rPr>
              <w:noProof/>
            </w:rPr>
            <w:t>4</w:t>
          </w:r>
          <w:r>
            <w:rPr>
              <w:noProof/>
            </w:rPr>
            <w:fldChar w:fldCharType="end"/>
          </w:r>
        </w:p>
      </w:tc>
      <w:tc>
        <w:tcPr>
          <w:tcW w:w="4736" w:type="pct"/>
          <w:shd w:val="clear" w:color="auto" w:fill="004489" w:themeFill="text1"/>
        </w:tcPr>
        <w:p w14:paraId="01CFB64C" w14:textId="10A8C6C3" w:rsidR="00501137" w:rsidRDefault="006A7AE6">
          <w:pPr>
            <w:pStyle w:val="Footer"/>
          </w:pPr>
          <w:r>
            <w:fldChar w:fldCharType="begin"/>
          </w:r>
          <w:r w:rsidR="00501137">
            <w:instrText xml:space="preserve"> STYLEREF  "Cover heading" </w:instrText>
          </w:r>
          <w:r>
            <w:fldChar w:fldCharType="end"/>
          </w:r>
          <w:r w:rsidR="00501137">
            <w:t xml:space="preserve"> | </w:t>
          </w:r>
          <w:sdt>
            <w:sdtPr>
              <w:alias w:val="Company"/>
              <w:id w:val="75914618"/>
              <w:dataBinding w:prefixMappings="xmlns:ns0='http://schemas.openxmlformats.org/officeDocument/2006/extended-properties'" w:xpath="/ns0:Properties[1]/ns0:Company[1]" w:storeItemID="{6668398D-A668-4E3E-A5EB-62B293D839F1}"/>
              <w:text/>
            </w:sdtPr>
            <w:sdtContent>
              <w:r w:rsidR="00C079E5">
                <w:t>Torbay Council Counter Fraud, Error, Bribery and Corruption Policy</w:t>
              </w:r>
            </w:sdtContent>
          </w:sdt>
        </w:p>
      </w:tc>
    </w:tr>
  </w:tbl>
  <w:p w14:paraId="01CFB64E" w14:textId="77777777" w:rsidR="00501137" w:rsidRDefault="00501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4489" w:themeFill="text1"/>
      <w:tblCellMar>
        <w:top w:w="72" w:type="dxa"/>
        <w:left w:w="115" w:type="dxa"/>
        <w:bottom w:w="72" w:type="dxa"/>
        <w:right w:w="115" w:type="dxa"/>
      </w:tblCellMar>
      <w:tblLook w:val="04A0" w:firstRow="1" w:lastRow="0" w:firstColumn="1" w:lastColumn="0" w:noHBand="0" w:noVBand="1"/>
    </w:tblPr>
    <w:tblGrid>
      <w:gridCol w:w="9673"/>
      <w:gridCol w:w="531"/>
    </w:tblGrid>
    <w:tr w:rsidR="00501137" w14:paraId="01CFB651" w14:textId="77777777" w:rsidTr="008043B5">
      <w:tc>
        <w:tcPr>
          <w:tcW w:w="4740" w:type="pct"/>
          <w:shd w:val="clear" w:color="auto" w:fill="004489" w:themeFill="text1"/>
        </w:tcPr>
        <w:p w14:paraId="01CFB64F" w14:textId="513FE2F6" w:rsidR="00501137" w:rsidRDefault="00000000" w:rsidP="0063748F">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Content>
              <w:r w:rsidR="00415134">
                <w:t xml:space="preserve">Torbay Council </w:t>
              </w:r>
              <w:r w:rsidR="002F2DF4">
                <w:t xml:space="preserve">Counter </w:t>
              </w:r>
              <w:r w:rsidR="00415134">
                <w:t>Fraud,</w:t>
              </w:r>
              <w:r w:rsidR="002F2DF4">
                <w:t xml:space="preserve"> </w:t>
              </w:r>
              <w:r w:rsidR="00415134">
                <w:t>Error</w:t>
              </w:r>
              <w:r w:rsidR="00C079E5">
                <w:t>, Bribery and Corruption</w:t>
              </w:r>
              <w:r w:rsidR="00415134">
                <w:t xml:space="preserve"> Policy</w:t>
              </w:r>
            </w:sdtContent>
          </w:sdt>
          <w:r w:rsidR="00501137">
            <w:t xml:space="preserve">  </w:t>
          </w:r>
          <w:r w:rsidR="006A7AE6">
            <w:fldChar w:fldCharType="begin"/>
          </w:r>
          <w:r w:rsidR="00501137">
            <w:instrText xml:space="preserve"> STYLEREF  "Cover heading" \t </w:instrText>
          </w:r>
          <w:r w:rsidR="006A7AE6">
            <w:fldChar w:fldCharType="end"/>
          </w:r>
        </w:p>
      </w:tc>
      <w:tc>
        <w:tcPr>
          <w:tcW w:w="260" w:type="pct"/>
          <w:shd w:val="clear" w:color="auto" w:fill="004489" w:themeFill="text1"/>
        </w:tcPr>
        <w:p w14:paraId="01CFB650" w14:textId="77777777" w:rsidR="00501137" w:rsidRDefault="006A7AE6">
          <w:pPr>
            <w:pStyle w:val="Header"/>
            <w:rPr>
              <w:color w:val="FFFFFF" w:themeColor="background1"/>
            </w:rPr>
          </w:pPr>
          <w:r>
            <w:fldChar w:fldCharType="begin"/>
          </w:r>
          <w:r w:rsidR="00501137">
            <w:instrText xml:space="preserve"> PAGE   \* MERGEFORMAT </w:instrText>
          </w:r>
          <w:r>
            <w:fldChar w:fldCharType="separate"/>
          </w:r>
          <w:r w:rsidR="00505550" w:rsidRPr="00505550">
            <w:rPr>
              <w:noProof/>
              <w:color w:val="FFFFFF" w:themeColor="background1"/>
            </w:rPr>
            <w:t>21</w:t>
          </w:r>
          <w:r>
            <w:rPr>
              <w:noProof/>
              <w:color w:val="FFFFFF" w:themeColor="background1"/>
            </w:rPr>
            <w:fldChar w:fldCharType="end"/>
          </w:r>
        </w:p>
      </w:tc>
    </w:tr>
  </w:tbl>
  <w:p w14:paraId="01CFB652" w14:textId="77777777" w:rsidR="00501137" w:rsidRDefault="00501137" w:rsidP="003C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9445" w14:textId="77777777" w:rsidR="00961640" w:rsidRDefault="00961640" w:rsidP="006A37FF">
      <w:pPr>
        <w:spacing w:line="240" w:lineRule="auto"/>
      </w:pPr>
      <w:r>
        <w:separator/>
      </w:r>
    </w:p>
  </w:footnote>
  <w:footnote w:type="continuationSeparator" w:id="0">
    <w:p w14:paraId="62516796" w14:textId="77777777" w:rsidR="00961640" w:rsidRDefault="00961640" w:rsidP="006A37FF">
      <w:pPr>
        <w:spacing w:line="240" w:lineRule="auto"/>
      </w:pPr>
      <w:r>
        <w:continuationSeparator/>
      </w:r>
    </w:p>
  </w:footnote>
  <w:footnote w:type="continuationNotice" w:id="1">
    <w:p w14:paraId="5D94D7ED" w14:textId="77777777" w:rsidR="00961640" w:rsidRDefault="009616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B649" w14:textId="77777777" w:rsidR="00501137" w:rsidRDefault="0050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B64A" w14:textId="77777777" w:rsidR="00501137" w:rsidRDefault="0050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A7"/>
    <w:multiLevelType w:val="hybridMultilevel"/>
    <w:tmpl w:val="2354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1587"/>
    <w:multiLevelType w:val="hybridMultilevel"/>
    <w:tmpl w:val="13B20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C4947"/>
    <w:multiLevelType w:val="hybridMultilevel"/>
    <w:tmpl w:val="BD026DC2"/>
    <w:lvl w:ilvl="0" w:tplc="481E20A4">
      <w:start w:val="1"/>
      <w:numFmt w:val="bullet"/>
      <w:lvlText w:val="•"/>
      <w:lvlJc w:val="left"/>
      <w:pPr>
        <w:tabs>
          <w:tab w:val="num" w:pos="720"/>
        </w:tabs>
        <w:ind w:left="720" w:hanging="360"/>
      </w:pPr>
      <w:rPr>
        <w:rFonts w:ascii="Arial" w:hAnsi="Arial" w:hint="default"/>
      </w:rPr>
    </w:lvl>
    <w:lvl w:ilvl="1" w:tplc="7EFAE366" w:tentative="1">
      <w:start w:val="1"/>
      <w:numFmt w:val="bullet"/>
      <w:lvlText w:val="•"/>
      <w:lvlJc w:val="left"/>
      <w:pPr>
        <w:tabs>
          <w:tab w:val="num" w:pos="1440"/>
        </w:tabs>
        <w:ind w:left="1440" w:hanging="360"/>
      </w:pPr>
      <w:rPr>
        <w:rFonts w:ascii="Arial" w:hAnsi="Arial" w:hint="default"/>
      </w:rPr>
    </w:lvl>
    <w:lvl w:ilvl="2" w:tplc="744C26DC" w:tentative="1">
      <w:start w:val="1"/>
      <w:numFmt w:val="bullet"/>
      <w:lvlText w:val="•"/>
      <w:lvlJc w:val="left"/>
      <w:pPr>
        <w:tabs>
          <w:tab w:val="num" w:pos="2160"/>
        </w:tabs>
        <w:ind w:left="2160" w:hanging="360"/>
      </w:pPr>
      <w:rPr>
        <w:rFonts w:ascii="Arial" w:hAnsi="Arial" w:hint="default"/>
      </w:rPr>
    </w:lvl>
    <w:lvl w:ilvl="3" w:tplc="31E2193A" w:tentative="1">
      <w:start w:val="1"/>
      <w:numFmt w:val="bullet"/>
      <w:lvlText w:val="•"/>
      <w:lvlJc w:val="left"/>
      <w:pPr>
        <w:tabs>
          <w:tab w:val="num" w:pos="2880"/>
        </w:tabs>
        <w:ind w:left="2880" w:hanging="360"/>
      </w:pPr>
      <w:rPr>
        <w:rFonts w:ascii="Arial" w:hAnsi="Arial" w:hint="default"/>
      </w:rPr>
    </w:lvl>
    <w:lvl w:ilvl="4" w:tplc="1FE885FE" w:tentative="1">
      <w:start w:val="1"/>
      <w:numFmt w:val="bullet"/>
      <w:lvlText w:val="•"/>
      <w:lvlJc w:val="left"/>
      <w:pPr>
        <w:tabs>
          <w:tab w:val="num" w:pos="3600"/>
        </w:tabs>
        <w:ind w:left="3600" w:hanging="360"/>
      </w:pPr>
      <w:rPr>
        <w:rFonts w:ascii="Arial" w:hAnsi="Arial" w:hint="default"/>
      </w:rPr>
    </w:lvl>
    <w:lvl w:ilvl="5" w:tplc="EFBC9358" w:tentative="1">
      <w:start w:val="1"/>
      <w:numFmt w:val="bullet"/>
      <w:lvlText w:val="•"/>
      <w:lvlJc w:val="left"/>
      <w:pPr>
        <w:tabs>
          <w:tab w:val="num" w:pos="4320"/>
        </w:tabs>
        <w:ind w:left="4320" w:hanging="360"/>
      </w:pPr>
      <w:rPr>
        <w:rFonts w:ascii="Arial" w:hAnsi="Arial" w:hint="default"/>
      </w:rPr>
    </w:lvl>
    <w:lvl w:ilvl="6" w:tplc="22CC3C5E" w:tentative="1">
      <w:start w:val="1"/>
      <w:numFmt w:val="bullet"/>
      <w:lvlText w:val="•"/>
      <w:lvlJc w:val="left"/>
      <w:pPr>
        <w:tabs>
          <w:tab w:val="num" w:pos="5040"/>
        </w:tabs>
        <w:ind w:left="5040" w:hanging="360"/>
      </w:pPr>
      <w:rPr>
        <w:rFonts w:ascii="Arial" w:hAnsi="Arial" w:hint="default"/>
      </w:rPr>
    </w:lvl>
    <w:lvl w:ilvl="7" w:tplc="5F6C4892" w:tentative="1">
      <w:start w:val="1"/>
      <w:numFmt w:val="bullet"/>
      <w:lvlText w:val="•"/>
      <w:lvlJc w:val="left"/>
      <w:pPr>
        <w:tabs>
          <w:tab w:val="num" w:pos="5760"/>
        </w:tabs>
        <w:ind w:left="5760" w:hanging="360"/>
      </w:pPr>
      <w:rPr>
        <w:rFonts w:ascii="Arial" w:hAnsi="Arial" w:hint="default"/>
      </w:rPr>
    </w:lvl>
    <w:lvl w:ilvl="8" w:tplc="6F84B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86C50"/>
    <w:multiLevelType w:val="hybridMultilevel"/>
    <w:tmpl w:val="21621172"/>
    <w:lvl w:ilvl="0" w:tplc="66401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D25B9"/>
    <w:multiLevelType w:val="hybridMultilevel"/>
    <w:tmpl w:val="A568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D7426"/>
    <w:multiLevelType w:val="hybridMultilevel"/>
    <w:tmpl w:val="535C8A0E"/>
    <w:lvl w:ilvl="0" w:tplc="B9B861BC">
      <w:start w:val="1"/>
      <w:numFmt w:val="bullet"/>
      <w:lvlText w:val="•"/>
      <w:lvlJc w:val="left"/>
      <w:pPr>
        <w:tabs>
          <w:tab w:val="num" w:pos="720"/>
        </w:tabs>
        <w:ind w:left="720" w:hanging="360"/>
      </w:pPr>
      <w:rPr>
        <w:rFonts w:ascii="Arial" w:hAnsi="Arial" w:hint="default"/>
      </w:rPr>
    </w:lvl>
    <w:lvl w:ilvl="1" w:tplc="0728DD98">
      <w:start w:val="1"/>
      <w:numFmt w:val="bullet"/>
      <w:lvlText w:val="•"/>
      <w:lvlJc w:val="left"/>
      <w:pPr>
        <w:tabs>
          <w:tab w:val="num" w:pos="1440"/>
        </w:tabs>
        <w:ind w:left="1440" w:hanging="360"/>
      </w:pPr>
      <w:rPr>
        <w:rFonts w:ascii="Arial" w:hAnsi="Arial" w:hint="default"/>
      </w:rPr>
    </w:lvl>
    <w:lvl w:ilvl="2" w:tplc="8910A770" w:tentative="1">
      <w:start w:val="1"/>
      <w:numFmt w:val="bullet"/>
      <w:lvlText w:val="•"/>
      <w:lvlJc w:val="left"/>
      <w:pPr>
        <w:tabs>
          <w:tab w:val="num" w:pos="2160"/>
        </w:tabs>
        <w:ind w:left="2160" w:hanging="360"/>
      </w:pPr>
      <w:rPr>
        <w:rFonts w:ascii="Arial" w:hAnsi="Arial" w:hint="default"/>
      </w:rPr>
    </w:lvl>
    <w:lvl w:ilvl="3" w:tplc="1ADCED76" w:tentative="1">
      <w:start w:val="1"/>
      <w:numFmt w:val="bullet"/>
      <w:lvlText w:val="•"/>
      <w:lvlJc w:val="left"/>
      <w:pPr>
        <w:tabs>
          <w:tab w:val="num" w:pos="2880"/>
        </w:tabs>
        <w:ind w:left="2880" w:hanging="360"/>
      </w:pPr>
      <w:rPr>
        <w:rFonts w:ascii="Arial" w:hAnsi="Arial" w:hint="default"/>
      </w:rPr>
    </w:lvl>
    <w:lvl w:ilvl="4" w:tplc="7DBE5EEC" w:tentative="1">
      <w:start w:val="1"/>
      <w:numFmt w:val="bullet"/>
      <w:lvlText w:val="•"/>
      <w:lvlJc w:val="left"/>
      <w:pPr>
        <w:tabs>
          <w:tab w:val="num" w:pos="3600"/>
        </w:tabs>
        <w:ind w:left="3600" w:hanging="360"/>
      </w:pPr>
      <w:rPr>
        <w:rFonts w:ascii="Arial" w:hAnsi="Arial" w:hint="default"/>
      </w:rPr>
    </w:lvl>
    <w:lvl w:ilvl="5" w:tplc="191A56EC" w:tentative="1">
      <w:start w:val="1"/>
      <w:numFmt w:val="bullet"/>
      <w:lvlText w:val="•"/>
      <w:lvlJc w:val="left"/>
      <w:pPr>
        <w:tabs>
          <w:tab w:val="num" w:pos="4320"/>
        </w:tabs>
        <w:ind w:left="4320" w:hanging="360"/>
      </w:pPr>
      <w:rPr>
        <w:rFonts w:ascii="Arial" w:hAnsi="Arial" w:hint="default"/>
      </w:rPr>
    </w:lvl>
    <w:lvl w:ilvl="6" w:tplc="FEEAEDBE" w:tentative="1">
      <w:start w:val="1"/>
      <w:numFmt w:val="bullet"/>
      <w:lvlText w:val="•"/>
      <w:lvlJc w:val="left"/>
      <w:pPr>
        <w:tabs>
          <w:tab w:val="num" w:pos="5040"/>
        </w:tabs>
        <w:ind w:left="5040" w:hanging="360"/>
      </w:pPr>
      <w:rPr>
        <w:rFonts w:ascii="Arial" w:hAnsi="Arial" w:hint="default"/>
      </w:rPr>
    </w:lvl>
    <w:lvl w:ilvl="7" w:tplc="53D22C6C" w:tentative="1">
      <w:start w:val="1"/>
      <w:numFmt w:val="bullet"/>
      <w:lvlText w:val="•"/>
      <w:lvlJc w:val="left"/>
      <w:pPr>
        <w:tabs>
          <w:tab w:val="num" w:pos="5760"/>
        </w:tabs>
        <w:ind w:left="5760" w:hanging="360"/>
      </w:pPr>
      <w:rPr>
        <w:rFonts w:ascii="Arial" w:hAnsi="Arial" w:hint="default"/>
      </w:rPr>
    </w:lvl>
    <w:lvl w:ilvl="8" w:tplc="B8401D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9352CB"/>
    <w:multiLevelType w:val="hybridMultilevel"/>
    <w:tmpl w:val="F31CF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4F3987"/>
    <w:multiLevelType w:val="multilevel"/>
    <w:tmpl w:val="4F06310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5947FA"/>
    <w:multiLevelType w:val="hybridMultilevel"/>
    <w:tmpl w:val="C56C6BD0"/>
    <w:lvl w:ilvl="0" w:tplc="9320CF00">
      <w:start w:val="1"/>
      <w:numFmt w:val="bullet"/>
      <w:pStyle w:val="bluebullets"/>
      <w:lvlText w:val=""/>
      <w:lvlJc w:val="left"/>
      <w:pPr>
        <w:ind w:left="360" w:hanging="360"/>
      </w:pPr>
      <w:rPr>
        <w:rFonts w:ascii="Symbol" w:hAnsi="Symbol" w:hint="default"/>
        <w:color w:val="004489"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65E0"/>
    <w:multiLevelType w:val="multilevel"/>
    <w:tmpl w:val="94921CD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B0EBE"/>
    <w:multiLevelType w:val="hybridMultilevel"/>
    <w:tmpl w:val="612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F7257"/>
    <w:multiLevelType w:val="hybridMultilevel"/>
    <w:tmpl w:val="7B32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088E"/>
    <w:multiLevelType w:val="hybridMultilevel"/>
    <w:tmpl w:val="74625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9E4DD3"/>
    <w:multiLevelType w:val="hybridMultilevel"/>
    <w:tmpl w:val="D88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53707"/>
    <w:multiLevelType w:val="hybridMultilevel"/>
    <w:tmpl w:val="9DF8A608"/>
    <w:lvl w:ilvl="0" w:tplc="FCB2F2AE">
      <w:start w:val="1"/>
      <w:numFmt w:val="bullet"/>
      <w:lvlText w:val="•"/>
      <w:lvlJc w:val="left"/>
      <w:pPr>
        <w:tabs>
          <w:tab w:val="num" w:pos="720"/>
        </w:tabs>
        <w:ind w:left="720" w:hanging="360"/>
      </w:pPr>
      <w:rPr>
        <w:rFonts w:ascii="Arial" w:hAnsi="Arial" w:hint="default"/>
      </w:rPr>
    </w:lvl>
    <w:lvl w:ilvl="1" w:tplc="9E1AF6E8">
      <w:start w:val="1"/>
      <w:numFmt w:val="bullet"/>
      <w:lvlText w:val="•"/>
      <w:lvlJc w:val="left"/>
      <w:pPr>
        <w:tabs>
          <w:tab w:val="num" w:pos="1440"/>
        </w:tabs>
        <w:ind w:left="1440" w:hanging="360"/>
      </w:pPr>
      <w:rPr>
        <w:rFonts w:ascii="Arial" w:hAnsi="Arial" w:hint="default"/>
      </w:rPr>
    </w:lvl>
    <w:lvl w:ilvl="2" w:tplc="D2967DF0" w:tentative="1">
      <w:start w:val="1"/>
      <w:numFmt w:val="bullet"/>
      <w:lvlText w:val="•"/>
      <w:lvlJc w:val="left"/>
      <w:pPr>
        <w:tabs>
          <w:tab w:val="num" w:pos="2160"/>
        </w:tabs>
        <w:ind w:left="2160" w:hanging="360"/>
      </w:pPr>
      <w:rPr>
        <w:rFonts w:ascii="Arial" w:hAnsi="Arial" w:hint="default"/>
      </w:rPr>
    </w:lvl>
    <w:lvl w:ilvl="3" w:tplc="E41C8388" w:tentative="1">
      <w:start w:val="1"/>
      <w:numFmt w:val="bullet"/>
      <w:lvlText w:val="•"/>
      <w:lvlJc w:val="left"/>
      <w:pPr>
        <w:tabs>
          <w:tab w:val="num" w:pos="2880"/>
        </w:tabs>
        <w:ind w:left="2880" w:hanging="360"/>
      </w:pPr>
      <w:rPr>
        <w:rFonts w:ascii="Arial" w:hAnsi="Arial" w:hint="default"/>
      </w:rPr>
    </w:lvl>
    <w:lvl w:ilvl="4" w:tplc="A13AD5A4" w:tentative="1">
      <w:start w:val="1"/>
      <w:numFmt w:val="bullet"/>
      <w:lvlText w:val="•"/>
      <w:lvlJc w:val="left"/>
      <w:pPr>
        <w:tabs>
          <w:tab w:val="num" w:pos="3600"/>
        </w:tabs>
        <w:ind w:left="3600" w:hanging="360"/>
      </w:pPr>
      <w:rPr>
        <w:rFonts w:ascii="Arial" w:hAnsi="Arial" w:hint="default"/>
      </w:rPr>
    </w:lvl>
    <w:lvl w:ilvl="5" w:tplc="8E061D74" w:tentative="1">
      <w:start w:val="1"/>
      <w:numFmt w:val="bullet"/>
      <w:lvlText w:val="•"/>
      <w:lvlJc w:val="left"/>
      <w:pPr>
        <w:tabs>
          <w:tab w:val="num" w:pos="4320"/>
        </w:tabs>
        <w:ind w:left="4320" w:hanging="360"/>
      </w:pPr>
      <w:rPr>
        <w:rFonts w:ascii="Arial" w:hAnsi="Arial" w:hint="default"/>
      </w:rPr>
    </w:lvl>
    <w:lvl w:ilvl="6" w:tplc="69CC28D0" w:tentative="1">
      <w:start w:val="1"/>
      <w:numFmt w:val="bullet"/>
      <w:lvlText w:val="•"/>
      <w:lvlJc w:val="left"/>
      <w:pPr>
        <w:tabs>
          <w:tab w:val="num" w:pos="5040"/>
        </w:tabs>
        <w:ind w:left="5040" w:hanging="360"/>
      </w:pPr>
      <w:rPr>
        <w:rFonts w:ascii="Arial" w:hAnsi="Arial" w:hint="default"/>
      </w:rPr>
    </w:lvl>
    <w:lvl w:ilvl="7" w:tplc="160C39B4" w:tentative="1">
      <w:start w:val="1"/>
      <w:numFmt w:val="bullet"/>
      <w:lvlText w:val="•"/>
      <w:lvlJc w:val="left"/>
      <w:pPr>
        <w:tabs>
          <w:tab w:val="num" w:pos="5760"/>
        </w:tabs>
        <w:ind w:left="5760" w:hanging="360"/>
      </w:pPr>
      <w:rPr>
        <w:rFonts w:ascii="Arial" w:hAnsi="Arial" w:hint="default"/>
      </w:rPr>
    </w:lvl>
    <w:lvl w:ilvl="8" w:tplc="FD1813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E46D24"/>
    <w:multiLevelType w:val="hybridMultilevel"/>
    <w:tmpl w:val="6D06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A4CDD"/>
    <w:multiLevelType w:val="hybridMultilevel"/>
    <w:tmpl w:val="1C8C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A7581"/>
    <w:multiLevelType w:val="hybridMultilevel"/>
    <w:tmpl w:val="028E5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754E39"/>
    <w:multiLevelType w:val="hybridMultilevel"/>
    <w:tmpl w:val="5AA6E7A8"/>
    <w:lvl w:ilvl="0" w:tplc="66401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732CC"/>
    <w:multiLevelType w:val="hybridMultilevel"/>
    <w:tmpl w:val="FC00480A"/>
    <w:lvl w:ilvl="0" w:tplc="664010F0">
      <w:start w:val="3"/>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1032B2"/>
    <w:multiLevelType w:val="hybridMultilevel"/>
    <w:tmpl w:val="14928AD2"/>
    <w:lvl w:ilvl="0" w:tplc="15CC8062">
      <w:start w:val="1"/>
      <w:numFmt w:val="bullet"/>
      <w:lvlText w:val="•"/>
      <w:lvlJc w:val="left"/>
      <w:pPr>
        <w:tabs>
          <w:tab w:val="num" w:pos="720"/>
        </w:tabs>
        <w:ind w:left="720" w:hanging="360"/>
      </w:pPr>
      <w:rPr>
        <w:rFonts w:ascii="Arial" w:hAnsi="Arial" w:hint="default"/>
      </w:rPr>
    </w:lvl>
    <w:lvl w:ilvl="1" w:tplc="B06E0BE8">
      <w:start w:val="1"/>
      <w:numFmt w:val="bullet"/>
      <w:lvlText w:val="•"/>
      <w:lvlJc w:val="left"/>
      <w:pPr>
        <w:tabs>
          <w:tab w:val="num" w:pos="1440"/>
        </w:tabs>
        <w:ind w:left="1440" w:hanging="360"/>
      </w:pPr>
      <w:rPr>
        <w:rFonts w:ascii="Arial" w:hAnsi="Arial" w:hint="default"/>
      </w:rPr>
    </w:lvl>
    <w:lvl w:ilvl="2" w:tplc="1CCC1CFE" w:tentative="1">
      <w:start w:val="1"/>
      <w:numFmt w:val="bullet"/>
      <w:lvlText w:val="•"/>
      <w:lvlJc w:val="left"/>
      <w:pPr>
        <w:tabs>
          <w:tab w:val="num" w:pos="2160"/>
        </w:tabs>
        <w:ind w:left="2160" w:hanging="360"/>
      </w:pPr>
      <w:rPr>
        <w:rFonts w:ascii="Arial" w:hAnsi="Arial" w:hint="default"/>
      </w:rPr>
    </w:lvl>
    <w:lvl w:ilvl="3" w:tplc="B628D0A2" w:tentative="1">
      <w:start w:val="1"/>
      <w:numFmt w:val="bullet"/>
      <w:lvlText w:val="•"/>
      <w:lvlJc w:val="left"/>
      <w:pPr>
        <w:tabs>
          <w:tab w:val="num" w:pos="2880"/>
        </w:tabs>
        <w:ind w:left="2880" w:hanging="360"/>
      </w:pPr>
      <w:rPr>
        <w:rFonts w:ascii="Arial" w:hAnsi="Arial" w:hint="default"/>
      </w:rPr>
    </w:lvl>
    <w:lvl w:ilvl="4" w:tplc="53601A34" w:tentative="1">
      <w:start w:val="1"/>
      <w:numFmt w:val="bullet"/>
      <w:lvlText w:val="•"/>
      <w:lvlJc w:val="left"/>
      <w:pPr>
        <w:tabs>
          <w:tab w:val="num" w:pos="3600"/>
        </w:tabs>
        <w:ind w:left="3600" w:hanging="360"/>
      </w:pPr>
      <w:rPr>
        <w:rFonts w:ascii="Arial" w:hAnsi="Arial" w:hint="default"/>
      </w:rPr>
    </w:lvl>
    <w:lvl w:ilvl="5" w:tplc="C65404E6" w:tentative="1">
      <w:start w:val="1"/>
      <w:numFmt w:val="bullet"/>
      <w:lvlText w:val="•"/>
      <w:lvlJc w:val="left"/>
      <w:pPr>
        <w:tabs>
          <w:tab w:val="num" w:pos="4320"/>
        </w:tabs>
        <w:ind w:left="4320" w:hanging="360"/>
      </w:pPr>
      <w:rPr>
        <w:rFonts w:ascii="Arial" w:hAnsi="Arial" w:hint="default"/>
      </w:rPr>
    </w:lvl>
    <w:lvl w:ilvl="6" w:tplc="2B3ADD2A" w:tentative="1">
      <w:start w:val="1"/>
      <w:numFmt w:val="bullet"/>
      <w:lvlText w:val="•"/>
      <w:lvlJc w:val="left"/>
      <w:pPr>
        <w:tabs>
          <w:tab w:val="num" w:pos="5040"/>
        </w:tabs>
        <w:ind w:left="5040" w:hanging="360"/>
      </w:pPr>
      <w:rPr>
        <w:rFonts w:ascii="Arial" w:hAnsi="Arial" w:hint="default"/>
      </w:rPr>
    </w:lvl>
    <w:lvl w:ilvl="7" w:tplc="389296B2" w:tentative="1">
      <w:start w:val="1"/>
      <w:numFmt w:val="bullet"/>
      <w:lvlText w:val="•"/>
      <w:lvlJc w:val="left"/>
      <w:pPr>
        <w:tabs>
          <w:tab w:val="num" w:pos="5760"/>
        </w:tabs>
        <w:ind w:left="5760" w:hanging="360"/>
      </w:pPr>
      <w:rPr>
        <w:rFonts w:ascii="Arial" w:hAnsi="Arial" w:hint="default"/>
      </w:rPr>
    </w:lvl>
    <w:lvl w:ilvl="8" w:tplc="8F5C33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963C9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3BB1AC7"/>
    <w:multiLevelType w:val="hybridMultilevel"/>
    <w:tmpl w:val="D9F2A2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3C11382"/>
    <w:multiLevelType w:val="hybridMultilevel"/>
    <w:tmpl w:val="C206ED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5A6427"/>
    <w:multiLevelType w:val="hybridMultilevel"/>
    <w:tmpl w:val="E5B03102"/>
    <w:lvl w:ilvl="0" w:tplc="66401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F04A6"/>
    <w:multiLevelType w:val="hybridMultilevel"/>
    <w:tmpl w:val="2DB6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02D7E"/>
    <w:multiLevelType w:val="hybridMultilevel"/>
    <w:tmpl w:val="E0B03F5A"/>
    <w:lvl w:ilvl="0" w:tplc="DD3E477A">
      <w:start w:val="1"/>
      <w:numFmt w:val="bullet"/>
      <w:lvlText w:val="•"/>
      <w:lvlJc w:val="left"/>
      <w:pPr>
        <w:tabs>
          <w:tab w:val="num" w:pos="720"/>
        </w:tabs>
        <w:ind w:left="720" w:hanging="360"/>
      </w:pPr>
      <w:rPr>
        <w:rFonts w:ascii="Arial" w:hAnsi="Arial" w:hint="default"/>
      </w:rPr>
    </w:lvl>
    <w:lvl w:ilvl="1" w:tplc="9A52B3DC" w:tentative="1">
      <w:start w:val="1"/>
      <w:numFmt w:val="bullet"/>
      <w:lvlText w:val="•"/>
      <w:lvlJc w:val="left"/>
      <w:pPr>
        <w:tabs>
          <w:tab w:val="num" w:pos="1440"/>
        </w:tabs>
        <w:ind w:left="1440" w:hanging="360"/>
      </w:pPr>
      <w:rPr>
        <w:rFonts w:ascii="Arial" w:hAnsi="Arial" w:hint="default"/>
      </w:rPr>
    </w:lvl>
    <w:lvl w:ilvl="2" w:tplc="A40C049C" w:tentative="1">
      <w:start w:val="1"/>
      <w:numFmt w:val="bullet"/>
      <w:lvlText w:val="•"/>
      <w:lvlJc w:val="left"/>
      <w:pPr>
        <w:tabs>
          <w:tab w:val="num" w:pos="2160"/>
        </w:tabs>
        <w:ind w:left="2160" w:hanging="360"/>
      </w:pPr>
      <w:rPr>
        <w:rFonts w:ascii="Arial" w:hAnsi="Arial" w:hint="default"/>
      </w:rPr>
    </w:lvl>
    <w:lvl w:ilvl="3" w:tplc="4580B77A" w:tentative="1">
      <w:start w:val="1"/>
      <w:numFmt w:val="bullet"/>
      <w:lvlText w:val="•"/>
      <w:lvlJc w:val="left"/>
      <w:pPr>
        <w:tabs>
          <w:tab w:val="num" w:pos="2880"/>
        </w:tabs>
        <w:ind w:left="2880" w:hanging="360"/>
      </w:pPr>
      <w:rPr>
        <w:rFonts w:ascii="Arial" w:hAnsi="Arial" w:hint="default"/>
      </w:rPr>
    </w:lvl>
    <w:lvl w:ilvl="4" w:tplc="5F0001FE" w:tentative="1">
      <w:start w:val="1"/>
      <w:numFmt w:val="bullet"/>
      <w:lvlText w:val="•"/>
      <w:lvlJc w:val="left"/>
      <w:pPr>
        <w:tabs>
          <w:tab w:val="num" w:pos="3600"/>
        </w:tabs>
        <w:ind w:left="3600" w:hanging="360"/>
      </w:pPr>
      <w:rPr>
        <w:rFonts w:ascii="Arial" w:hAnsi="Arial" w:hint="default"/>
      </w:rPr>
    </w:lvl>
    <w:lvl w:ilvl="5" w:tplc="C66E02DE" w:tentative="1">
      <w:start w:val="1"/>
      <w:numFmt w:val="bullet"/>
      <w:lvlText w:val="•"/>
      <w:lvlJc w:val="left"/>
      <w:pPr>
        <w:tabs>
          <w:tab w:val="num" w:pos="4320"/>
        </w:tabs>
        <w:ind w:left="4320" w:hanging="360"/>
      </w:pPr>
      <w:rPr>
        <w:rFonts w:ascii="Arial" w:hAnsi="Arial" w:hint="default"/>
      </w:rPr>
    </w:lvl>
    <w:lvl w:ilvl="6" w:tplc="59209DCE" w:tentative="1">
      <w:start w:val="1"/>
      <w:numFmt w:val="bullet"/>
      <w:lvlText w:val="•"/>
      <w:lvlJc w:val="left"/>
      <w:pPr>
        <w:tabs>
          <w:tab w:val="num" w:pos="5040"/>
        </w:tabs>
        <w:ind w:left="5040" w:hanging="360"/>
      </w:pPr>
      <w:rPr>
        <w:rFonts w:ascii="Arial" w:hAnsi="Arial" w:hint="default"/>
      </w:rPr>
    </w:lvl>
    <w:lvl w:ilvl="7" w:tplc="6CEE4E74" w:tentative="1">
      <w:start w:val="1"/>
      <w:numFmt w:val="bullet"/>
      <w:lvlText w:val="•"/>
      <w:lvlJc w:val="left"/>
      <w:pPr>
        <w:tabs>
          <w:tab w:val="num" w:pos="5760"/>
        </w:tabs>
        <w:ind w:left="5760" w:hanging="360"/>
      </w:pPr>
      <w:rPr>
        <w:rFonts w:ascii="Arial" w:hAnsi="Arial" w:hint="default"/>
      </w:rPr>
    </w:lvl>
    <w:lvl w:ilvl="8" w:tplc="4F409B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D707C5"/>
    <w:multiLevelType w:val="hybridMultilevel"/>
    <w:tmpl w:val="6ECACC48"/>
    <w:lvl w:ilvl="0" w:tplc="817A8704">
      <w:start w:val="1"/>
      <w:numFmt w:val="bullet"/>
      <w:lvlText w:val="•"/>
      <w:lvlJc w:val="left"/>
      <w:pPr>
        <w:tabs>
          <w:tab w:val="num" w:pos="720"/>
        </w:tabs>
        <w:ind w:left="720" w:hanging="360"/>
      </w:pPr>
      <w:rPr>
        <w:rFonts w:ascii="Arial" w:hAnsi="Arial" w:hint="default"/>
      </w:rPr>
    </w:lvl>
    <w:lvl w:ilvl="1" w:tplc="282EBACC">
      <w:start w:val="1"/>
      <w:numFmt w:val="bullet"/>
      <w:lvlText w:val="•"/>
      <w:lvlJc w:val="left"/>
      <w:pPr>
        <w:tabs>
          <w:tab w:val="num" w:pos="1440"/>
        </w:tabs>
        <w:ind w:left="1440" w:hanging="360"/>
      </w:pPr>
      <w:rPr>
        <w:rFonts w:ascii="Arial" w:hAnsi="Arial" w:hint="default"/>
      </w:rPr>
    </w:lvl>
    <w:lvl w:ilvl="2" w:tplc="DD4C37BC" w:tentative="1">
      <w:start w:val="1"/>
      <w:numFmt w:val="bullet"/>
      <w:lvlText w:val="•"/>
      <w:lvlJc w:val="left"/>
      <w:pPr>
        <w:tabs>
          <w:tab w:val="num" w:pos="2160"/>
        </w:tabs>
        <w:ind w:left="2160" w:hanging="360"/>
      </w:pPr>
      <w:rPr>
        <w:rFonts w:ascii="Arial" w:hAnsi="Arial" w:hint="default"/>
      </w:rPr>
    </w:lvl>
    <w:lvl w:ilvl="3" w:tplc="B1C418A2" w:tentative="1">
      <w:start w:val="1"/>
      <w:numFmt w:val="bullet"/>
      <w:lvlText w:val="•"/>
      <w:lvlJc w:val="left"/>
      <w:pPr>
        <w:tabs>
          <w:tab w:val="num" w:pos="2880"/>
        </w:tabs>
        <w:ind w:left="2880" w:hanging="360"/>
      </w:pPr>
      <w:rPr>
        <w:rFonts w:ascii="Arial" w:hAnsi="Arial" w:hint="default"/>
      </w:rPr>
    </w:lvl>
    <w:lvl w:ilvl="4" w:tplc="777C3986" w:tentative="1">
      <w:start w:val="1"/>
      <w:numFmt w:val="bullet"/>
      <w:lvlText w:val="•"/>
      <w:lvlJc w:val="left"/>
      <w:pPr>
        <w:tabs>
          <w:tab w:val="num" w:pos="3600"/>
        </w:tabs>
        <w:ind w:left="3600" w:hanging="360"/>
      </w:pPr>
      <w:rPr>
        <w:rFonts w:ascii="Arial" w:hAnsi="Arial" w:hint="default"/>
      </w:rPr>
    </w:lvl>
    <w:lvl w:ilvl="5" w:tplc="568C8CF0" w:tentative="1">
      <w:start w:val="1"/>
      <w:numFmt w:val="bullet"/>
      <w:lvlText w:val="•"/>
      <w:lvlJc w:val="left"/>
      <w:pPr>
        <w:tabs>
          <w:tab w:val="num" w:pos="4320"/>
        </w:tabs>
        <w:ind w:left="4320" w:hanging="360"/>
      </w:pPr>
      <w:rPr>
        <w:rFonts w:ascii="Arial" w:hAnsi="Arial" w:hint="default"/>
      </w:rPr>
    </w:lvl>
    <w:lvl w:ilvl="6" w:tplc="58A64C70" w:tentative="1">
      <w:start w:val="1"/>
      <w:numFmt w:val="bullet"/>
      <w:lvlText w:val="•"/>
      <w:lvlJc w:val="left"/>
      <w:pPr>
        <w:tabs>
          <w:tab w:val="num" w:pos="5040"/>
        </w:tabs>
        <w:ind w:left="5040" w:hanging="360"/>
      </w:pPr>
      <w:rPr>
        <w:rFonts w:ascii="Arial" w:hAnsi="Arial" w:hint="default"/>
      </w:rPr>
    </w:lvl>
    <w:lvl w:ilvl="7" w:tplc="B256144E" w:tentative="1">
      <w:start w:val="1"/>
      <w:numFmt w:val="bullet"/>
      <w:lvlText w:val="•"/>
      <w:lvlJc w:val="left"/>
      <w:pPr>
        <w:tabs>
          <w:tab w:val="num" w:pos="5760"/>
        </w:tabs>
        <w:ind w:left="5760" w:hanging="360"/>
      </w:pPr>
      <w:rPr>
        <w:rFonts w:ascii="Arial" w:hAnsi="Arial" w:hint="default"/>
      </w:rPr>
    </w:lvl>
    <w:lvl w:ilvl="8" w:tplc="354E74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3165C2"/>
    <w:multiLevelType w:val="multilevel"/>
    <w:tmpl w:val="1F44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A643E"/>
    <w:multiLevelType w:val="hybridMultilevel"/>
    <w:tmpl w:val="B0BA7118"/>
    <w:lvl w:ilvl="0" w:tplc="175EE782">
      <w:start w:val="1"/>
      <w:numFmt w:val="bullet"/>
      <w:lvlText w:val="•"/>
      <w:lvlJc w:val="left"/>
      <w:pPr>
        <w:tabs>
          <w:tab w:val="num" w:pos="720"/>
        </w:tabs>
        <w:ind w:left="720" w:hanging="360"/>
      </w:pPr>
      <w:rPr>
        <w:rFonts w:ascii="Arial" w:hAnsi="Arial" w:hint="default"/>
      </w:rPr>
    </w:lvl>
    <w:lvl w:ilvl="1" w:tplc="FCAC191E">
      <w:start w:val="1"/>
      <w:numFmt w:val="bullet"/>
      <w:lvlText w:val="•"/>
      <w:lvlJc w:val="left"/>
      <w:pPr>
        <w:tabs>
          <w:tab w:val="num" w:pos="1440"/>
        </w:tabs>
        <w:ind w:left="1440" w:hanging="360"/>
      </w:pPr>
      <w:rPr>
        <w:rFonts w:ascii="Arial" w:hAnsi="Arial" w:hint="default"/>
      </w:rPr>
    </w:lvl>
    <w:lvl w:ilvl="2" w:tplc="047A3642" w:tentative="1">
      <w:start w:val="1"/>
      <w:numFmt w:val="bullet"/>
      <w:lvlText w:val="•"/>
      <w:lvlJc w:val="left"/>
      <w:pPr>
        <w:tabs>
          <w:tab w:val="num" w:pos="2160"/>
        </w:tabs>
        <w:ind w:left="2160" w:hanging="360"/>
      </w:pPr>
      <w:rPr>
        <w:rFonts w:ascii="Arial" w:hAnsi="Arial" w:hint="default"/>
      </w:rPr>
    </w:lvl>
    <w:lvl w:ilvl="3" w:tplc="05B43438" w:tentative="1">
      <w:start w:val="1"/>
      <w:numFmt w:val="bullet"/>
      <w:lvlText w:val="•"/>
      <w:lvlJc w:val="left"/>
      <w:pPr>
        <w:tabs>
          <w:tab w:val="num" w:pos="2880"/>
        </w:tabs>
        <w:ind w:left="2880" w:hanging="360"/>
      </w:pPr>
      <w:rPr>
        <w:rFonts w:ascii="Arial" w:hAnsi="Arial" w:hint="default"/>
      </w:rPr>
    </w:lvl>
    <w:lvl w:ilvl="4" w:tplc="BBC88A8A" w:tentative="1">
      <w:start w:val="1"/>
      <w:numFmt w:val="bullet"/>
      <w:lvlText w:val="•"/>
      <w:lvlJc w:val="left"/>
      <w:pPr>
        <w:tabs>
          <w:tab w:val="num" w:pos="3600"/>
        </w:tabs>
        <w:ind w:left="3600" w:hanging="360"/>
      </w:pPr>
      <w:rPr>
        <w:rFonts w:ascii="Arial" w:hAnsi="Arial" w:hint="default"/>
      </w:rPr>
    </w:lvl>
    <w:lvl w:ilvl="5" w:tplc="59F482FA" w:tentative="1">
      <w:start w:val="1"/>
      <w:numFmt w:val="bullet"/>
      <w:lvlText w:val="•"/>
      <w:lvlJc w:val="left"/>
      <w:pPr>
        <w:tabs>
          <w:tab w:val="num" w:pos="4320"/>
        </w:tabs>
        <w:ind w:left="4320" w:hanging="360"/>
      </w:pPr>
      <w:rPr>
        <w:rFonts w:ascii="Arial" w:hAnsi="Arial" w:hint="default"/>
      </w:rPr>
    </w:lvl>
    <w:lvl w:ilvl="6" w:tplc="35880BB4" w:tentative="1">
      <w:start w:val="1"/>
      <w:numFmt w:val="bullet"/>
      <w:lvlText w:val="•"/>
      <w:lvlJc w:val="left"/>
      <w:pPr>
        <w:tabs>
          <w:tab w:val="num" w:pos="5040"/>
        </w:tabs>
        <w:ind w:left="5040" w:hanging="360"/>
      </w:pPr>
      <w:rPr>
        <w:rFonts w:ascii="Arial" w:hAnsi="Arial" w:hint="default"/>
      </w:rPr>
    </w:lvl>
    <w:lvl w:ilvl="7" w:tplc="67BE53DC" w:tentative="1">
      <w:start w:val="1"/>
      <w:numFmt w:val="bullet"/>
      <w:lvlText w:val="•"/>
      <w:lvlJc w:val="left"/>
      <w:pPr>
        <w:tabs>
          <w:tab w:val="num" w:pos="5760"/>
        </w:tabs>
        <w:ind w:left="5760" w:hanging="360"/>
      </w:pPr>
      <w:rPr>
        <w:rFonts w:ascii="Arial" w:hAnsi="Arial" w:hint="default"/>
      </w:rPr>
    </w:lvl>
    <w:lvl w:ilvl="8" w:tplc="B2A4C2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31285A"/>
    <w:multiLevelType w:val="hybridMultilevel"/>
    <w:tmpl w:val="6B9CA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93212F"/>
    <w:multiLevelType w:val="multilevel"/>
    <w:tmpl w:val="8B6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80652"/>
    <w:multiLevelType w:val="hybridMultilevel"/>
    <w:tmpl w:val="69CE79C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87A40"/>
    <w:multiLevelType w:val="hybridMultilevel"/>
    <w:tmpl w:val="641CE190"/>
    <w:lvl w:ilvl="0" w:tplc="CF9C1B54">
      <w:start w:val="1"/>
      <w:numFmt w:val="bullet"/>
      <w:lvlText w:val="•"/>
      <w:lvlJc w:val="left"/>
      <w:pPr>
        <w:tabs>
          <w:tab w:val="num" w:pos="720"/>
        </w:tabs>
        <w:ind w:left="720" w:hanging="360"/>
      </w:pPr>
      <w:rPr>
        <w:rFonts w:ascii="Arial" w:hAnsi="Arial" w:hint="default"/>
      </w:rPr>
    </w:lvl>
    <w:lvl w:ilvl="1" w:tplc="D3A63ED8">
      <w:start w:val="1"/>
      <w:numFmt w:val="bullet"/>
      <w:lvlText w:val="•"/>
      <w:lvlJc w:val="left"/>
      <w:pPr>
        <w:tabs>
          <w:tab w:val="num" w:pos="1440"/>
        </w:tabs>
        <w:ind w:left="1440" w:hanging="360"/>
      </w:pPr>
      <w:rPr>
        <w:rFonts w:ascii="Arial" w:hAnsi="Arial" w:hint="default"/>
      </w:rPr>
    </w:lvl>
    <w:lvl w:ilvl="2" w:tplc="3FFAEE58" w:tentative="1">
      <w:start w:val="1"/>
      <w:numFmt w:val="bullet"/>
      <w:lvlText w:val="•"/>
      <w:lvlJc w:val="left"/>
      <w:pPr>
        <w:tabs>
          <w:tab w:val="num" w:pos="2160"/>
        </w:tabs>
        <w:ind w:left="2160" w:hanging="360"/>
      </w:pPr>
      <w:rPr>
        <w:rFonts w:ascii="Arial" w:hAnsi="Arial" w:hint="default"/>
      </w:rPr>
    </w:lvl>
    <w:lvl w:ilvl="3" w:tplc="66040DE8" w:tentative="1">
      <w:start w:val="1"/>
      <w:numFmt w:val="bullet"/>
      <w:lvlText w:val="•"/>
      <w:lvlJc w:val="left"/>
      <w:pPr>
        <w:tabs>
          <w:tab w:val="num" w:pos="2880"/>
        </w:tabs>
        <w:ind w:left="2880" w:hanging="360"/>
      </w:pPr>
      <w:rPr>
        <w:rFonts w:ascii="Arial" w:hAnsi="Arial" w:hint="default"/>
      </w:rPr>
    </w:lvl>
    <w:lvl w:ilvl="4" w:tplc="ED068C0E" w:tentative="1">
      <w:start w:val="1"/>
      <w:numFmt w:val="bullet"/>
      <w:lvlText w:val="•"/>
      <w:lvlJc w:val="left"/>
      <w:pPr>
        <w:tabs>
          <w:tab w:val="num" w:pos="3600"/>
        </w:tabs>
        <w:ind w:left="3600" w:hanging="360"/>
      </w:pPr>
      <w:rPr>
        <w:rFonts w:ascii="Arial" w:hAnsi="Arial" w:hint="default"/>
      </w:rPr>
    </w:lvl>
    <w:lvl w:ilvl="5" w:tplc="6FA47838" w:tentative="1">
      <w:start w:val="1"/>
      <w:numFmt w:val="bullet"/>
      <w:lvlText w:val="•"/>
      <w:lvlJc w:val="left"/>
      <w:pPr>
        <w:tabs>
          <w:tab w:val="num" w:pos="4320"/>
        </w:tabs>
        <w:ind w:left="4320" w:hanging="360"/>
      </w:pPr>
      <w:rPr>
        <w:rFonts w:ascii="Arial" w:hAnsi="Arial" w:hint="default"/>
      </w:rPr>
    </w:lvl>
    <w:lvl w:ilvl="6" w:tplc="62FA8CA6" w:tentative="1">
      <w:start w:val="1"/>
      <w:numFmt w:val="bullet"/>
      <w:lvlText w:val="•"/>
      <w:lvlJc w:val="left"/>
      <w:pPr>
        <w:tabs>
          <w:tab w:val="num" w:pos="5040"/>
        </w:tabs>
        <w:ind w:left="5040" w:hanging="360"/>
      </w:pPr>
      <w:rPr>
        <w:rFonts w:ascii="Arial" w:hAnsi="Arial" w:hint="default"/>
      </w:rPr>
    </w:lvl>
    <w:lvl w:ilvl="7" w:tplc="4B80DB40" w:tentative="1">
      <w:start w:val="1"/>
      <w:numFmt w:val="bullet"/>
      <w:lvlText w:val="•"/>
      <w:lvlJc w:val="left"/>
      <w:pPr>
        <w:tabs>
          <w:tab w:val="num" w:pos="5760"/>
        </w:tabs>
        <w:ind w:left="5760" w:hanging="360"/>
      </w:pPr>
      <w:rPr>
        <w:rFonts w:ascii="Arial" w:hAnsi="Arial" w:hint="default"/>
      </w:rPr>
    </w:lvl>
    <w:lvl w:ilvl="8" w:tplc="9E5A77C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D346AE"/>
    <w:multiLevelType w:val="hybridMultilevel"/>
    <w:tmpl w:val="A3DA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3653E"/>
    <w:multiLevelType w:val="hybridMultilevel"/>
    <w:tmpl w:val="7512AC9E"/>
    <w:lvl w:ilvl="0" w:tplc="664010F0">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10A51"/>
    <w:multiLevelType w:val="hybridMultilevel"/>
    <w:tmpl w:val="978429B2"/>
    <w:lvl w:ilvl="0" w:tplc="66401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10ADB"/>
    <w:multiLevelType w:val="hybridMultilevel"/>
    <w:tmpl w:val="DD4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66D84"/>
    <w:multiLevelType w:val="multilevel"/>
    <w:tmpl w:val="4948E2EC"/>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39" w15:restartNumberingAfterBreak="0">
    <w:nsid w:val="64D052DA"/>
    <w:multiLevelType w:val="hybridMultilevel"/>
    <w:tmpl w:val="1516485C"/>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F5698D"/>
    <w:multiLevelType w:val="hybridMultilevel"/>
    <w:tmpl w:val="A9384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A67ECE"/>
    <w:multiLevelType w:val="hybridMultilevel"/>
    <w:tmpl w:val="E0B63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FE22F5"/>
    <w:multiLevelType w:val="hybridMultilevel"/>
    <w:tmpl w:val="0D5CF3EE"/>
    <w:lvl w:ilvl="0" w:tplc="66401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36001"/>
    <w:multiLevelType w:val="hybridMultilevel"/>
    <w:tmpl w:val="8E46B38C"/>
    <w:lvl w:ilvl="0" w:tplc="74A8B662">
      <w:start w:val="1"/>
      <w:numFmt w:val="bullet"/>
      <w:lvlText w:val="•"/>
      <w:lvlJc w:val="left"/>
      <w:pPr>
        <w:tabs>
          <w:tab w:val="num" w:pos="720"/>
        </w:tabs>
        <w:ind w:left="720" w:hanging="360"/>
      </w:pPr>
      <w:rPr>
        <w:rFonts w:ascii="Arial" w:hAnsi="Arial" w:hint="default"/>
      </w:rPr>
    </w:lvl>
    <w:lvl w:ilvl="1" w:tplc="7A046EC6" w:tentative="1">
      <w:start w:val="1"/>
      <w:numFmt w:val="bullet"/>
      <w:lvlText w:val="•"/>
      <w:lvlJc w:val="left"/>
      <w:pPr>
        <w:tabs>
          <w:tab w:val="num" w:pos="1440"/>
        </w:tabs>
        <w:ind w:left="1440" w:hanging="360"/>
      </w:pPr>
      <w:rPr>
        <w:rFonts w:ascii="Arial" w:hAnsi="Arial" w:hint="default"/>
      </w:rPr>
    </w:lvl>
    <w:lvl w:ilvl="2" w:tplc="43A226C6" w:tentative="1">
      <w:start w:val="1"/>
      <w:numFmt w:val="bullet"/>
      <w:lvlText w:val="•"/>
      <w:lvlJc w:val="left"/>
      <w:pPr>
        <w:tabs>
          <w:tab w:val="num" w:pos="2160"/>
        </w:tabs>
        <w:ind w:left="2160" w:hanging="360"/>
      </w:pPr>
      <w:rPr>
        <w:rFonts w:ascii="Arial" w:hAnsi="Arial" w:hint="default"/>
      </w:rPr>
    </w:lvl>
    <w:lvl w:ilvl="3" w:tplc="CC20708A" w:tentative="1">
      <w:start w:val="1"/>
      <w:numFmt w:val="bullet"/>
      <w:lvlText w:val="•"/>
      <w:lvlJc w:val="left"/>
      <w:pPr>
        <w:tabs>
          <w:tab w:val="num" w:pos="2880"/>
        </w:tabs>
        <w:ind w:left="2880" w:hanging="360"/>
      </w:pPr>
      <w:rPr>
        <w:rFonts w:ascii="Arial" w:hAnsi="Arial" w:hint="default"/>
      </w:rPr>
    </w:lvl>
    <w:lvl w:ilvl="4" w:tplc="C004EBCE" w:tentative="1">
      <w:start w:val="1"/>
      <w:numFmt w:val="bullet"/>
      <w:lvlText w:val="•"/>
      <w:lvlJc w:val="left"/>
      <w:pPr>
        <w:tabs>
          <w:tab w:val="num" w:pos="3600"/>
        </w:tabs>
        <w:ind w:left="3600" w:hanging="360"/>
      </w:pPr>
      <w:rPr>
        <w:rFonts w:ascii="Arial" w:hAnsi="Arial" w:hint="default"/>
      </w:rPr>
    </w:lvl>
    <w:lvl w:ilvl="5" w:tplc="D86A1118" w:tentative="1">
      <w:start w:val="1"/>
      <w:numFmt w:val="bullet"/>
      <w:lvlText w:val="•"/>
      <w:lvlJc w:val="left"/>
      <w:pPr>
        <w:tabs>
          <w:tab w:val="num" w:pos="4320"/>
        </w:tabs>
        <w:ind w:left="4320" w:hanging="360"/>
      </w:pPr>
      <w:rPr>
        <w:rFonts w:ascii="Arial" w:hAnsi="Arial" w:hint="default"/>
      </w:rPr>
    </w:lvl>
    <w:lvl w:ilvl="6" w:tplc="314A7560" w:tentative="1">
      <w:start w:val="1"/>
      <w:numFmt w:val="bullet"/>
      <w:lvlText w:val="•"/>
      <w:lvlJc w:val="left"/>
      <w:pPr>
        <w:tabs>
          <w:tab w:val="num" w:pos="5040"/>
        </w:tabs>
        <w:ind w:left="5040" w:hanging="360"/>
      </w:pPr>
      <w:rPr>
        <w:rFonts w:ascii="Arial" w:hAnsi="Arial" w:hint="default"/>
      </w:rPr>
    </w:lvl>
    <w:lvl w:ilvl="7" w:tplc="5ACCCD8E" w:tentative="1">
      <w:start w:val="1"/>
      <w:numFmt w:val="bullet"/>
      <w:lvlText w:val="•"/>
      <w:lvlJc w:val="left"/>
      <w:pPr>
        <w:tabs>
          <w:tab w:val="num" w:pos="5760"/>
        </w:tabs>
        <w:ind w:left="5760" w:hanging="360"/>
      </w:pPr>
      <w:rPr>
        <w:rFonts w:ascii="Arial" w:hAnsi="Arial" w:hint="default"/>
      </w:rPr>
    </w:lvl>
    <w:lvl w:ilvl="8" w:tplc="3C1A0E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FB94FD0"/>
    <w:multiLevelType w:val="hybridMultilevel"/>
    <w:tmpl w:val="52D66C48"/>
    <w:lvl w:ilvl="0" w:tplc="A3A463AC">
      <w:start w:val="1"/>
      <w:numFmt w:val="bullet"/>
      <w:lvlText w:val="•"/>
      <w:lvlJc w:val="left"/>
      <w:pPr>
        <w:tabs>
          <w:tab w:val="num" w:pos="1080"/>
        </w:tabs>
        <w:ind w:left="1080" w:hanging="360"/>
      </w:pPr>
      <w:rPr>
        <w:rFonts w:ascii="Arial" w:hAnsi="Arial" w:hint="default"/>
      </w:rPr>
    </w:lvl>
    <w:lvl w:ilvl="1" w:tplc="1D022FD6">
      <w:start w:val="533"/>
      <w:numFmt w:val="bullet"/>
      <w:lvlText w:val="•"/>
      <w:lvlJc w:val="left"/>
      <w:pPr>
        <w:tabs>
          <w:tab w:val="num" w:pos="1800"/>
        </w:tabs>
        <w:ind w:left="1800" w:hanging="360"/>
      </w:pPr>
      <w:rPr>
        <w:rFonts w:ascii="Arial" w:hAnsi="Arial" w:hint="default"/>
      </w:rPr>
    </w:lvl>
    <w:lvl w:ilvl="2" w:tplc="870097F2" w:tentative="1">
      <w:start w:val="1"/>
      <w:numFmt w:val="bullet"/>
      <w:lvlText w:val="•"/>
      <w:lvlJc w:val="left"/>
      <w:pPr>
        <w:tabs>
          <w:tab w:val="num" w:pos="2520"/>
        </w:tabs>
        <w:ind w:left="2520" w:hanging="360"/>
      </w:pPr>
      <w:rPr>
        <w:rFonts w:ascii="Arial" w:hAnsi="Arial" w:hint="default"/>
      </w:rPr>
    </w:lvl>
    <w:lvl w:ilvl="3" w:tplc="A8263912" w:tentative="1">
      <w:start w:val="1"/>
      <w:numFmt w:val="bullet"/>
      <w:lvlText w:val="•"/>
      <w:lvlJc w:val="left"/>
      <w:pPr>
        <w:tabs>
          <w:tab w:val="num" w:pos="3240"/>
        </w:tabs>
        <w:ind w:left="3240" w:hanging="360"/>
      </w:pPr>
      <w:rPr>
        <w:rFonts w:ascii="Arial" w:hAnsi="Arial" w:hint="default"/>
      </w:rPr>
    </w:lvl>
    <w:lvl w:ilvl="4" w:tplc="F5EAD2A4" w:tentative="1">
      <w:start w:val="1"/>
      <w:numFmt w:val="bullet"/>
      <w:lvlText w:val="•"/>
      <w:lvlJc w:val="left"/>
      <w:pPr>
        <w:tabs>
          <w:tab w:val="num" w:pos="3960"/>
        </w:tabs>
        <w:ind w:left="3960" w:hanging="360"/>
      </w:pPr>
      <w:rPr>
        <w:rFonts w:ascii="Arial" w:hAnsi="Arial" w:hint="default"/>
      </w:rPr>
    </w:lvl>
    <w:lvl w:ilvl="5" w:tplc="980A46D4" w:tentative="1">
      <w:start w:val="1"/>
      <w:numFmt w:val="bullet"/>
      <w:lvlText w:val="•"/>
      <w:lvlJc w:val="left"/>
      <w:pPr>
        <w:tabs>
          <w:tab w:val="num" w:pos="4680"/>
        </w:tabs>
        <w:ind w:left="4680" w:hanging="360"/>
      </w:pPr>
      <w:rPr>
        <w:rFonts w:ascii="Arial" w:hAnsi="Arial" w:hint="default"/>
      </w:rPr>
    </w:lvl>
    <w:lvl w:ilvl="6" w:tplc="A62C97E2" w:tentative="1">
      <w:start w:val="1"/>
      <w:numFmt w:val="bullet"/>
      <w:lvlText w:val="•"/>
      <w:lvlJc w:val="left"/>
      <w:pPr>
        <w:tabs>
          <w:tab w:val="num" w:pos="5400"/>
        </w:tabs>
        <w:ind w:left="5400" w:hanging="360"/>
      </w:pPr>
      <w:rPr>
        <w:rFonts w:ascii="Arial" w:hAnsi="Arial" w:hint="default"/>
      </w:rPr>
    </w:lvl>
    <w:lvl w:ilvl="7" w:tplc="36220134" w:tentative="1">
      <w:start w:val="1"/>
      <w:numFmt w:val="bullet"/>
      <w:lvlText w:val="•"/>
      <w:lvlJc w:val="left"/>
      <w:pPr>
        <w:tabs>
          <w:tab w:val="num" w:pos="6120"/>
        </w:tabs>
        <w:ind w:left="6120" w:hanging="360"/>
      </w:pPr>
      <w:rPr>
        <w:rFonts w:ascii="Arial" w:hAnsi="Arial" w:hint="default"/>
      </w:rPr>
    </w:lvl>
    <w:lvl w:ilvl="8" w:tplc="77A8E478" w:tentative="1">
      <w:start w:val="1"/>
      <w:numFmt w:val="bullet"/>
      <w:lvlText w:val="•"/>
      <w:lvlJc w:val="left"/>
      <w:pPr>
        <w:tabs>
          <w:tab w:val="num" w:pos="6840"/>
        </w:tabs>
        <w:ind w:left="6840" w:hanging="360"/>
      </w:pPr>
      <w:rPr>
        <w:rFonts w:ascii="Arial" w:hAnsi="Arial" w:hint="default"/>
      </w:rPr>
    </w:lvl>
  </w:abstractNum>
  <w:abstractNum w:abstractNumId="45" w15:restartNumberingAfterBreak="0">
    <w:nsid w:val="79E477F6"/>
    <w:multiLevelType w:val="hybridMultilevel"/>
    <w:tmpl w:val="60DC5AB8"/>
    <w:lvl w:ilvl="0" w:tplc="3A3EE6CA">
      <w:start w:val="1"/>
      <w:numFmt w:val="bullet"/>
      <w:pStyle w:val="yellowbullets"/>
      <w:lvlText w:val=""/>
      <w:lvlJc w:val="left"/>
      <w:pPr>
        <w:ind w:left="717" w:hanging="360"/>
      </w:pPr>
      <w:rPr>
        <w:rFonts w:ascii="Symbol" w:hAnsi="Symbol" w:hint="default"/>
        <w:color w:val="FABB00"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862796"/>
    <w:multiLevelType w:val="hybridMultilevel"/>
    <w:tmpl w:val="9B12A9F0"/>
    <w:lvl w:ilvl="0" w:tplc="D5E40768">
      <w:start w:val="1"/>
      <w:numFmt w:val="bullet"/>
      <w:lvlText w:val="•"/>
      <w:lvlJc w:val="left"/>
      <w:pPr>
        <w:tabs>
          <w:tab w:val="num" w:pos="720"/>
        </w:tabs>
        <w:ind w:left="720" w:hanging="360"/>
      </w:pPr>
      <w:rPr>
        <w:rFonts w:ascii="Arial" w:hAnsi="Arial" w:hint="default"/>
      </w:rPr>
    </w:lvl>
    <w:lvl w:ilvl="1" w:tplc="6B04E8BE" w:tentative="1">
      <w:start w:val="1"/>
      <w:numFmt w:val="bullet"/>
      <w:lvlText w:val="•"/>
      <w:lvlJc w:val="left"/>
      <w:pPr>
        <w:tabs>
          <w:tab w:val="num" w:pos="1440"/>
        </w:tabs>
        <w:ind w:left="1440" w:hanging="360"/>
      </w:pPr>
      <w:rPr>
        <w:rFonts w:ascii="Arial" w:hAnsi="Arial" w:hint="default"/>
      </w:rPr>
    </w:lvl>
    <w:lvl w:ilvl="2" w:tplc="6398212C" w:tentative="1">
      <w:start w:val="1"/>
      <w:numFmt w:val="bullet"/>
      <w:lvlText w:val="•"/>
      <w:lvlJc w:val="left"/>
      <w:pPr>
        <w:tabs>
          <w:tab w:val="num" w:pos="2160"/>
        </w:tabs>
        <w:ind w:left="2160" w:hanging="360"/>
      </w:pPr>
      <w:rPr>
        <w:rFonts w:ascii="Arial" w:hAnsi="Arial" w:hint="default"/>
      </w:rPr>
    </w:lvl>
    <w:lvl w:ilvl="3" w:tplc="FBCED026" w:tentative="1">
      <w:start w:val="1"/>
      <w:numFmt w:val="bullet"/>
      <w:lvlText w:val="•"/>
      <w:lvlJc w:val="left"/>
      <w:pPr>
        <w:tabs>
          <w:tab w:val="num" w:pos="2880"/>
        </w:tabs>
        <w:ind w:left="2880" w:hanging="360"/>
      </w:pPr>
      <w:rPr>
        <w:rFonts w:ascii="Arial" w:hAnsi="Arial" w:hint="default"/>
      </w:rPr>
    </w:lvl>
    <w:lvl w:ilvl="4" w:tplc="C6AEA2F2" w:tentative="1">
      <w:start w:val="1"/>
      <w:numFmt w:val="bullet"/>
      <w:lvlText w:val="•"/>
      <w:lvlJc w:val="left"/>
      <w:pPr>
        <w:tabs>
          <w:tab w:val="num" w:pos="3600"/>
        </w:tabs>
        <w:ind w:left="3600" w:hanging="360"/>
      </w:pPr>
      <w:rPr>
        <w:rFonts w:ascii="Arial" w:hAnsi="Arial" w:hint="default"/>
      </w:rPr>
    </w:lvl>
    <w:lvl w:ilvl="5" w:tplc="C59C7F9C" w:tentative="1">
      <w:start w:val="1"/>
      <w:numFmt w:val="bullet"/>
      <w:lvlText w:val="•"/>
      <w:lvlJc w:val="left"/>
      <w:pPr>
        <w:tabs>
          <w:tab w:val="num" w:pos="4320"/>
        </w:tabs>
        <w:ind w:left="4320" w:hanging="360"/>
      </w:pPr>
      <w:rPr>
        <w:rFonts w:ascii="Arial" w:hAnsi="Arial" w:hint="default"/>
      </w:rPr>
    </w:lvl>
    <w:lvl w:ilvl="6" w:tplc="FFF62CE2" w:tentative="1">
      <w:start w:val="1"/>
      <w:numFmt w:val="bullet"/>
      <w:lvlText w:val="•"/>
      <w:lvlJc w:val="left"/>
      <w:pPr>
        <w:tabs>
          <w:tab w:val="num" w:pos="5040"/>
        </w:tabs>
        <w:ind w:left="5040" w:hanging="360"/>
      </w:pPr>
      <w:rPr>
        <w:rFonts w:ascii="Arial" w:hAnsi="Arial" w:hint="default"/>
      </w:rPr>
    </w:lvl>
    <w:lvl w:ilvl="7" w:tplc="3EC8CA34" w:tentative="1">
      <w:start w:val="1"/>
      <w:numFmt w:val="bullet"/>
      <w:lvlText w:val="•"/>
      <w:lvlJc w:val="left"/>
      <w:pPr>
        <w:tabs>
          <w:tab w:val="num" w:pos="5760"/>
        </w:tabs>
        <w:ind w:left="5760" w:hanging="360"/>
      </w:pPr>
      <w:rPr>
        <w:rFonts w:ascii="Arial" w:hAnsi="Arial" w:hint="default"/>
      </w:rPr>
    </w:lvl>
    <w:lvl w:ilvl="8" w:tplc="C298FC08" w:tentative="1">
      <w:start w:val="1"/>
      <w:numFmt w:val="bullet"/>
      <w:lvlText w:val="•"/>
      <w:lvlJc w:val="left"/>
      <w:pPr>
        <w:tabs>
          <w:tab w:val="num" w:pos="6480"/>
        </w:tabs>
        <w:ind w:left="6480" w:hanging="360"/>
      </w:pPr>
      <w:rPr>
        <w:rFonts w:ascii="Arial" w:hAnsi="Arial" w:hint="default"/>
      </w:rPr>
    </w:lvl>
  </w:abstractNum>
  <w:num w:numId="1" w16cid:durableId="1962376115">
    <w:abstractNumId w:val="45"/>
  </w:num>
  <w:num w:numId="2" w16cid:durableId="1103838718">
    <w:abstractNumId w:val="8"/>
  </w:num>
  <w:num w:numId="3" w16cid:durableId="2055229543">
    <w:abstractNumId w:val="21"/>
  </w:num>
  <w:num w:numId="4" w16cid:durableId="979725483">
    <w:abstractNumId w:val="33"/>
  </w:num>
  <w:num w:numId="5" w16cid:durableId="1370644688">
    <w:abstractNumId w:val="5"/>
  </w:num>
  <w:num w:numId="6" w16cid:durableId="1204253672">
    <w:abstractNumId w:val="27"/>
  </w:num>
  <w:num w:numId="7" w16cid:durableId="1336882127">
    <w:abstractNumId w:val="29"/>
  </w:num>
  <w:num w:numId="8" w16cid:durableId="2047607071">
    <w:abstractNumId w:val="11"/>
  </w:num>
  <w:num w:numId="9" w16cid:durableId="2102870433">
    <w:abstractNumId w:val="16"/>
  </w:num>
  <w:num w:numId="10" w16cid:durableId="2002351204">
    <w:abstractNumId w:val="20"/>
  </w:num>
  <w:num w:numId="11" w16cid:durableId="1619488507">
    <w:abstractNumId w:val="14"/>
  </w:num>
  <w:num w:numId="12" w16cid:durableId="789713338">
    <w:abstractNumId w:val="44"/>
  </w:num>
  <w:num w:numId="13" w16cid:durableId="592863610">
    <w:abstractNumId w:val="2"/>
  </w:num>
  <w:num w:numId="14" w16cid:durableId="321784287">
    <w:abstractNumId w:val="46"/>
  </w:num>
  <w:num w:numId="15" w16cid:durableId="384989224">
    <w:abstractNumId w:val="43"/>
  </w:num>
  <w:num w:numId="16" w16cid:durableId="1209147438">
    <w:abstractNumId w:val="4"/>
  </w:num>
  <w:num w:numId="17" w16cid:durableId="547956438">
    <w:abstractNumId w:val="26"/>
  </w:num>
  <w:num w:numId="18" w16cid:durableId="1454907979">
    <w:abstractNumId w:val="13"/>
  </w:num>
  <w:num w:numId="19" w16cid:durableId="1856532325">
    <w:abstractNumId w:val="28"/>
  </w:num>
  <w:num w:numId="20" w16cid:durableId="1184397459">
    <w:abstractNumId w:val="31"/>
  </w:num>
  <w:num w:numId="21" w16cid:durableId="1739668458">
    <w:abstractNumId w:val="34"/>
  </w:num>
  <w:num w:numId="22" w16cid:durableId="68307598">
    <w:abstractNumId w:val="21"/>
    <w:lvlOverride w:ilvl="0">
      <w:startOverride w:val="1"/>
    </w:lvlOverride>
  </w:num>
  <w:num w:numId="23" w16cid:durableId="742072029">
    <w:abstractNumId w:val="22"/>
  </w:num>
  <w:num w:numId="24" w16cid:durableId="58525508">
    <w:abstractNumId w:val="15"/>
  </w:num>
  <w:num w:numId="25" w16cid:durableId="157045147">
    <w:abstractNumId w:val="21"/>
  </w:num>
  <w:num w:numId="26" w16cid:durableId="1707563978">
    <w:abstractNumId w:val="8"/>
  </w:num>
  <w:num w:numId="27" w16cid:durableId="1721829985">
    <w:abstractNumId w:val="8"/>
  </w:num>
  <w:num w:numId="28" w16cid:durableId="1742482603">
    <w:abstractNumId w:val="25"/>
  </w:num>
  <w:num w:numId="29" w16cid:durableId="1815487027">
    <w:abstractNumId w:val="10"/>
  </w:num>
  <w:num w:numId="30" w16cid:durableId="623584901">
    <w:abstractNumId w:val="0"/>
  </w:num>
  <w:num w:numId="31" w16cid:durableId="1100492616">
    <w:abstractNumId w:val="8"/>
  </w:num>
  <w:num w:numId="32" w16cid:durableId="1892572341">
    <w:abstractNumId w:val="8"/>
  </w:num>
  <w:num w:numId="33" w16cid:durableId="557127231">
    <w:abstractNumId w:val="32"/>
  </w:num>
  <w:num w:numId="34" w16cid:durableId="530848164">
    <w:abstractNumId w:val="21"/>
    <w:lvlOverride w:ilvl="0">
      <w:startOverride w:val="11"/>
    </w:lvlOverride>
  </w:num>
  <w:num w:numId="35" w16cid:durableId="716201671">
    <w:abstractNumId w:val="42"/>
  </w:num>
  <w:num w:numId="36" w16cid:durableId="172301428">
    <w:abstractNumId w:val="19"/>
  </w:num>
  <w:num w:numId="37" w16cid:durableId="219829114">
    <w:abstractNumId w:val="9"/>
  </w:num>
  <w:num w:numId="38" w16cid:durableId="8021750">
    <w:abstractNumId w:val="17"/>
  </w:num>
  <w:num w:numId="39" w16cid:durableId="1704669624">
    <w:abstractNumId w:val="39"/>
  </w:num>
  <w:num w:numId="40" w16cid:durableId="1424767650">
    <w:abstractNumId w:val="7"/>
  </w:num>
  <w:num w:numId="41" w16cid:durableId="100298216">
    <w:abstractNumId w:val="38"/>
  </w:num>
  <w:num w:numId="42" w16cid:durableId="1482237519">
    <w:abstractNumId w:val="36"/>
  </w:num>
  <w:num w:numId="43" w16cid:durableId="40179936">
    <w:abstractNumId w:val="21"/>
  </w:num>
  <w:num w:numId="44" w16cid:durableId="816532437">
    <w:abstractNumId w:val="21"/>
  </w:num>
  <w:num w:numId="45" w16cid:durableId="349767990">
    <w:abstractNumId w:val="6"/>
  </w:num>
  <w:num w:numId="46" w16cid:durableId="42603283">
    <w:abstractNumId w:val="23"/>
  </w:num>
  <w:num w:numId="47" w16cid:durableId="1393428350">
    <w:abstractNumId w:val="1"/>
  </w:num>
  <w:num w:numId="48" w16cid:durableId="1355155719">
    <w:abstractNumId w:val="30"/>
  </w:num>
  <w:num w:numId="49" w16cid:durableId="164175368">
    <w:abstractNumId w:val="24"/>
  </w:num>
  <w:num w:numId="50" w16cid:durableId="1321423084">
    <w:abstractNumId w:val="18"/>
  </w:num>
  <w:num w:numId="51" w16cid:durableId="438719960">
    <w:abstractNumId w:val="3"/>
  </w:num>
  <w:num w:numId="52" w16cid:durableId="562183801">
    <w:abstractNumId w:val="35"/>
  </w:num>
  <w:num w:numId="53" w16cid:durableId="1727143947">
    <w:abstractNumId w:val="12"/>
  </w:num>
  <w:num w:numId="54" w16cid:durableId="1868444270">
    <w:abstractNumId w:val="41"/>
  </w:num>
  <w:num w:numId="55" w16cid:durableId="290287035">
    <w:abstractNumId w:val="37"/>
  </w:num>
  <w:num w:numId="56" w16cid:durableId="1657226269">
    <w:abstractNumId w:val="40"/>
  </w:num>
  <w:num w:numId="57" w16cid:durableId="17370432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E4"/>
    <w:rsid w:val="000029F9"/>
    <w:rsid w:val="000054A7"/>
    <w:rsid w:val="000104D4"/>
    <w:rsid w:val="000155BF"/>
    <w:rsid w:val="00017161"/>
    <w:rsid w:val="00017ECB"/>
    <w:rsid w:val="000219A1"/>
    <w:rsid w:val="00021A5F"/>
    <w:rsid w:val="00022029"/>
    <w:rsid w:val="00024166"/>
    <w:rsid w:val="000249B2"/>
    <w:rsid w:val="0003065F"/>
    <w:rsid w:val="00032536"/>
    <w:rsid w:val="00041C5A"/>
    <w:rsid w:val="00041C5E"/>
    <w:rsid w:val="00042726"/>
    <w:rsid w:val="000472A2"/>
    <w:rsid w:val="000513D5"/>
    <w:rsid w:val="0005592C"/>
    <w:rsid w:val="00056A4B"/>
    <w:rsid w:val="00056BC8"/>
    <w:rsid w:val="00061ED9"/>
    <w:rsid w:val="000711AB"/>
    <w:rsid w:val="00071F54"/>
    <w:rsid w:val="00072720"/>
    <w:rsid w:val="000747C4"/>
    <w:rsid w:val="000756C4"/>
    <w:rsid w:val="000772B1"/>
    <w:rsid w:val="00077DC6"/>
    <w:rsid w:val="00082AB7"/>
    <w:rsid w:val="000845ED"/>
    <w:rsid w:val="00090622"/>
    <w:rsid w:val="000941E7"/>
    <w:rsid w:val="000968AC"/>
    <w:rsid w:val="000974CA"/>
    <w:rsid w:val="000A2258"/>
    <w:rsid w:val="000A4B94"/>
    <w:rsid w:val="000A5094"/>
    <w:rsid w:val="000A5682"/>
    <w:rsid w:val="000B1007"/>
    <w:rsid w:val="000B4028"/>
    <w:rsid w:val="000B5B01"/>
    <w:rsid w:val="000B7E58"/>
    <w:rsid w:val="000E4362"/>
    <w:rsid w:val="000F41E0"/>
    <w:rsid w:val="000F7278"/>
    <w:rsid w:val="00100512"/>
    <w:rsid w:val="00101405"/>
    <w:rsid w:val="0010209C"/>
    <w:rsid w:val="00102EBC"/>
    <w:rsid w:val="001030AC"/>
    <w:rsid w:val="001059DA"/>
    <w:rsid w:val="00105B76"/>
    <w:rsid w:val="001115A8"/>
    <w:rsid w:val="001128F6"/>
    <w:rsid w:val="00112A47"/>
    <w:rsid w:val="0011727C"/>
    <w:rsid w:val="001172F2"/>
    <w:rsid w:val="001223F9"/>
    <w:rsid w:val="001227CB"/>
    <w:rsid w:val="00122E24"/>
    <w:rsid w:val="00123586"/>
    <w:rsid w:val="001250C2"/>
    <w:rsid w:val="00137450"/>
    <w:rsid w:val="00143AA4"/>
    <w:rsid w:val="00144DE0"/>
    <w:rsid w:val="0014660F"/>
    <w:rsid w:val="00147007"/>
    <w:rsid w:val="00147573"/>
    <w:rsid w:val="00147B2B"/>
    <w:rsid w:val="00147E11"/>
    <w:rsid w:val="00156317"/>
    <w:rsid w:val="0015766D"/>
    <w:rsid w:val="00161E1E"/>
    <w:rsid w:val="00162FBC"/>
    <w:rsid w:val="00165068"/>
    <w:rsid w:val="0017090C"/>
    <w:rsid w:val="00177C0A"/>
    <w:rsid w:val="00177E4B"/>
    <w:rsid w:val="00184D6D"/>
    <w:rsid w:val="00184DDF"/>
    <w:rsid w:val="00186419"/>
    <w:rsid w:val="00190D35"/>
    <w:rsid w:val="0019184A"/>
    <w:rsid w:val="00191F03"/>
    <w:rsid w:val="00192156"/>
    <w:rsid w:val="00192A99"/>
    <w:rsid w:val="001957E6"/>
    <w:rsid w:val="001972E5"/>
    <w:rsid w:val="001A0C06"/>
    <w:rsid w:val="001A3A4B"/>
    <w:rsid w:val="001A465C"/>
    <w:rsid w:val="001A5069"/>
    <w:rsid w:val="001A57F7"/>
    <w:rsid w:val="001A68B9"/>
    <w:rsid w:val="001A7F45"/>
    <w:rsid w:val="001B142B"/>
    <w:rsid w:val="001B75BD"/>
    <w:rsid w:val="001C3858"/>
    <w:rsid w:val="001C4A74"/>
    <w:rsid w:val="001D2ED5"/>
    <w:rsid w:val="001D3041"/>
    <w:rsid w:val="001D424F"/>
    <w:rsid w:val="001D4800"/>
    <w:rsid w:val="001D54C8"/>
    <w:rsid w:val="001D5B1A"/>
    <w:rsid w:val="001D6045"/>
    <w:rsid w:val="001E235D"/>
    <w:rsid w:val="001E7707"/>
    <w:rsid w:val="00202350"/>
    <w:rsid w:val="00203A56"/>
    <w:rsid w:val="0020634A"/>
    <w:rsid w:val="00207043"/>
    <w:rsid w:val="00214331"/>
    <w:rsid w:val="0022023C"/>
    <w:rsid w:val="0022221A"/>
    <w:rsid w:val="00222A1A"/>
    <w:rsid w:val="002246EC"/>
    <w:rsid w:val="00225944"/>
    <w:rsid w:val="002261CF"/>
    <w:rsid w:val="0023209A"/>
    <w:rsid w:val="00232122"/>
    <w:rsid w:val="002352E5"/>
    <w:rsid w:val="00236CC2"/>
    <w:rsid w:val="00241711"/>
    <w:rsid w:val="00242FA4"/>
    <w:rsid w:val="00246523"/>
    <w:rsid w:val="0024673F"/>
    <w:rsid w:val="00247E28"/>
    <w:rsid w:val="00253F44"/>
    <w:rsid w:val="0025525D"/>
    <w:rsid w:val="00257094"/>
    <w:rsid w:val="00257FE3"/>
    <w:rsid w:val="00262C41"/>
    <w:rsid w:val="00263B24"/>
    <w:rsid w:val="00266B82"/>
    <w:rsid w:val="002763E5"/>
    <w:rsid w:val="00280F5C"/>
    <w:rsid w:val="00281D24"/>
    <w:rsid w:val="00283F00"/>
    <w:rsid w:val="00287E56"/>
    <w:rsid w:val="00290329"/>
    <w:rsid w:val="00293346"/>
    <w:rsid w:val="002934E3"/>
    <w:rsid w:val="00297CED"/>
    <w:rsid w:val="002A0383"/>
    <w:rsid w:val="002A0C5A"/>
    <w:rsid w:val="002A32C1"/>
    <w:rsid w:val="002A3AA4"/>
    <w:rsid w:val="002A5B23"/>
    <w:rsid w:val="002A6A1D"/>
    <w:rsid w:val="002A6AF7"/>
    <w:rsid w:val="002B1144"/>
    <w:rsid w:val="002B3054"/>
    <w:rsid w:val="002B470F"/>
    <w:rsid w:val="002B4F82"/>
    <w:rsid w:val="002B6DB3"/>
    <w:rsid w:val="002C3422"/>
    <w:rsid w:val="002D4663"/>
    <w:rsid w:val="002D6C71"/>
    <w:rsid w:val="002E13FC"/>
    <w:rsid w:val="002E1547"/>
    <w:rsid w:val="002E3C9B"/>
    <w:rsid w:val="002E5ADF"/>
    <w:rsid w:val="002F2DF4"/>
    <w:rsid w:val="002F328F"/>
    <w:rsid w:val="002F492E"/>
    <w:rsid w:val="002F504F"/>
    <w:rsid w:val="002F563D"/>
    <w:rsid w:val="002F7CA4"/>
    <w:rsid w:val="00300581"/>
    <w:rsid w:val="0030234F"/>
    <w:rsid w:val="003065D9"/>
    <w:rsid w:val="00310015"/>
    <w:rsid w:val="00310A1A"/>
    <w:rsid w:val="00311107"/>
    <w:rsid w:val="00311F5D"/>
    <w:rsid w:val="00314F93"/>
    <w:rsid w:val="00316B13"/>
    <w:rsid w:val="00317E6D"/>
    <w:rsid w:val="00320332"/>
    <w:rsid w:val="0032474F"/>
    <w:rsid w:val="00324DF3"/>
    <w:rsid w:val="00331343"/>
    <w:rsid w:val="0033281D"/>
    <w:rsid w:val="0033426E"/>
    <w:rsid w:val="00334C65"/>
    <w:rsid w:val="00335767"/>
    <w:rsid w:val="00335C0C"/>
    <w:rsid w:val="0033609C"/>
    <w:rsid w:val="0034155C"/>
    <w:rsid w:val="003418C5"/>
    <w:rsid w:val="00341A84"/>
    <w:rsid w:val="003438D2"/>
    <w:rsid w:val="003441C5"/>
    <w:rsid w:val="0035523B"/>
    <w:rsid w:val="003633CF"/>
    <w:rsid w:val="00363746"/>
    <w:rsid w:val="00364E31"/>
    <w:rsid w:val="00367F8E"/>
    <w:rsid w:val="003702E5"/>
    <w:rsid w:val="00375C07"/>
    <w:rsid w:val="0038405F"/>
    <w:rsid w:val="00384400"/>
    <w:rsid w:val="003872C1"/>
    <w:rsid w:val="00387783"/>
    <w:rsid w:val="003906F2"/>
    <w:rsid w:val="003907AA"/>
    <w:rsid w:val="003A2078"/>
    <w:rsid w:val="003A27C6"/>
    <w:rsid w:val="003A6719"/>
    <w:rsid w:val="003A6C43"/>
    <w:rsid w:val="003B1D4D"/>
    <w:rsid w:val="003B6B33"/>
    <w:rsid w:val="003C16BC"/>
    <w:rsid w:val="003C1E01"/>
    <w:rsid w:val="003C451F"/>
    <w:rsid w:val="003C4AE0"/>
    <w:rsid w:val="003C5295"/>
    <w:rsid w:val="003D197A"/>
    <w:rsid w:val="003D5718"/>
    <w:rsid w:val="003D6A98"/>
    <w:rsid w:val="003D74D4"/>
    <w:rsid w:val="003E3148"/>
    <w:rsid w:val="003E4643"/>
    <w:rsid w:val="003E5210"/>
    <w:rsid w:val="003E5310"/>
    <w:rsid w:val="003E5CBF"/>
    <w:rsid w:val="003E6271"/>
    <w:rsid w:val="003E7648"/>
    <w:rsid w:val="003F1290"/>
    <w:rsid w:val="003F2369"/>
    <w:rsid w:val="003F3125"/>
    <w:rsid w:val="003F4D43"/>
    <w:rsid w:val="003F70BB"/>
    <w:rsid w:val="003F783D"/>
    <w:rsid w:val="00402582"/>
    <w:rsid w:val="00402894"/>
    <w:rsid w:val="004058EB"/>
    <w:rsid w:val="004074F2"/>
    <w:rsid w:val="00407B63"/>
    <w:rsid w:val="00410839"/>
    <w:rsid w:val="0041418F"/>
    <w:rsid w:val="00415134"/>
    <w:rsid w:val="004152F6"/>
    <w:rsid w:val="004160F6"/>
    <w:rsid w:val="004178AE"/>
    <w:rsid w:val="004179EA"/>
    <w:rsid w:val="00420AE3"/>
    <w:rsid w:val="004220BF"/>
    <w:rsid w:val="0042359A"/>
    <w:rsid w:val="00423DD2"/>
    <w:rsid w:val="00427A33"/>
    <w:rsid w:val="00431D64"/>
    <w:rsid w:val="004326B1"/>
    <w:rsid w:val="004352F0"/>
    <w:rsid w:val="00437DD8"/>
    <w:rsid w:val="004401F3"/>
    <w:rsid w:val="004416F7"/>
    <w:rsid w:val="00443976"/>
    <w:rsid w:val="004448E1"/>
    <w:rsid w:val="004466DE"/>
    <w:rsid w:val="00446A7D"/>
    <w:rsid w:val="00450113"/>
    <w:rsid w:val="0045162A"/>
    <w:rsid w:val="00454939"/>
    <w:rsid w:val="004561A7"/>
    <w:rsid w:val="00461973"/>
    <w:rsid w:val="00465BB5"/>
    <w:rsid w:val="00470577"/>
    <w:rsid w:val="004715D2"/>
    <w:rsid w:val="004738E0"/>
    <w:rsid w:val="00476C20"/>
    <w:rsid w:val="004770F1"/>
    <w:rsid w:val="00482010"/>
    <w:rsid w:val="0048308F"/>
    <w:rsid w:val="0048318D"/>
    <w:rsid w:val="00483789"/>
    <w:rsid w:val="00485087"/>
    <w:rsid w:val="00487C40"/>
    <w:rsid w:val="00490402"/>
    <w:rsid w:val="00490F17"/>
    <w:rsid w:val="00491ED4"/>
    <w:rsid w:val="00491EE4"/>
    <w:rsid w:val="00493779"/>
    <w:rsid w:val="00496C8C"/>
    <w:rsid w:val="004A1DC5"/>
    <w:rsid w:val="004A6861"/>
    <w:rsid w:val="004B06C7"/>
    <w:rsid w:val="004B1E30"/>
    <w:rsid w:val="004B304C"/>
    <w:rsid w:val="004B3DC4"/>
    <w:rsid w:val="004B667F"/>
    <w:rsid w:val="004C010D"/>
    <w:rsid w:val="004C1323"/>
    <w:rsid w:val="004C1991"/>
    <w:rsid w:val="004C3F74"/>
    <w:rsid w:val="004C48C9"/>
    <w:rsid w:val="004C55A1"/>
    <w:rsid w:val="004C7744"/>
    <w:rsid w:val="004D1128"/>
    <w:rsid w:val="004D1DAC"/>
    <w:rsid w:val="004E1465"/>
    <w:rsid w:val="004E2530"/>
    <w:rsid w:val="004E33E6"/>
    <w:rsid w:val="004E3926"/>
    <w:rsid w:val="004E7989"/>
    <w:rsid w:val="004F1940"/>
    <w:rsid w:val="004F23FA"/>
    <w:rsid w:val="004F64E8"/>
    <w:rsid w:val="004F67C7"/>
    <w:rsid w:val="00501137"/>
    <w:rsid w:val="00501DDD"/>
    <w:rsid w:val="00502093"/>
    <w:rsid w:val="0050295A"/>
    <w:rsid w:val="00505550"/>
    <w:rsid w:val="00511F4A"/>
    <w:rsid w:val="00515D9B"/>
    <w:rsid w:val="0051620E"/>
    <w:rsid w:val="005175C3"/>
    <w:rsid w:val="005241A2"/>
    <w:rsid w:val="00532BEF"/>
    <w:rsid w:val="00532EFA"/>
    <w:rsid w:val="00533842"/>
    <w:rsid w:val="005348ED"/>
    <w:rsid w:val="00534D51"/>
    <w:rsid w:val="00534DFC"/>
    <w:rsid w:val="00534F5B"/>
    <w:rsid w:val="00535A37"/>
    <w:rsid w:val="00537478"/>
    <w:rsid w:val="00540940"/>
    <w:rsid w:val="00541B90"/>
    <w:rsid w:val="005577AE"/>
    <w:rsid w:val="00560B6A"/>
    <w:rsid w:val="005617E2"/>
    <w:rsid w:val="00561A6B"/>
    <w:rsid w:val="00562412"/>
    <w:rsid w:val="00562BCD"/>
    <w:rsid w:val="005661E1"/>
    <w:rsid w:val="0057073A"/>
    <w:rsid w:val="00574094"/>
    <w:rsid w:val="00584379"/>
    <w:rsid w:val="00587C50"/>
    <w:rsid w:val="005922ED"/>
    <w:rsid w:val="00594091"/>
    <w:rsid w:val="00594122"/>
    <w:rsid w:val="00594487"/>
    <w:rsid w:val="005A3BCB"/>
    <w:rsid w:val="005A555D"/>
    <w:rsid w:val="005A56C9"/>
    <w:rsid w:val="005A7F3C"/>
    <w:rsid w:val="005B1D49"/>
    <w:rsid w:val="005B2DB2"/>
    <w:rsid w:val="005B4B38"/>
    <w:rsid w:val="005B4FFB"/>
    <w:rsid w:val="005B5063"/>
    <w:rsid w:val="005B5626"/>
    <w:rsid w:val="005B5651"/>
    <w:rsid w:val="005B5F07"/>
    <w:rsid w:val="005C1E4C"/>
    <w:rsid w:val="005C1F79"/>
    <w:rsid w:val="005C30A1"/>
    <w:rsid w:val="005C7EB1"/>
    <w:rsid w:val="005D07B5"/>
    <w:rsid w:val="005D1F46"/>
    <w:rsid w:val="005D53E0"/>
    <w:rsid w:val="005D7779"/>
    <w:rsid w:val="005E2E29"/>
    <w:rsid w:val="005E3E7E"/>
    <w:rsid w:val="005E45A5"/>
    <w:rsid w:val="005E4F63"/>
    <w:rsid w:val="005E5652"/>
    <w:rsid w:val="005E6F1B"/>
    <w:rsid w:val="005F01D0"/>
    <w:rsid w:val="005F11CD"/>
    <w:rsid w:val="005F70D8"/>
    <w:rsid w:val="005F7186"/>
    <w:rsid w:val="00600CB6"/>
    <w:rsid w:val="0060326B"/>
    <w:rsid w:val="00607088"/>
    <w:rsid w:val="00611B1D"/>
    <w:rsid w:val="00613529"/>
    <w:rsid w:val="00613A13"/>
    <w:rsid w:val="00613DE2"/>
    <w:rsid w:val="006171A3"/>
    <w:rsid w:val="00617F26"/>
    <w:rsid w:val="0062065A"/>
    <w:rsid w:val="00621943"/>
    <w:rsid w:val="00622DB7"/>
    <w:rsid w:val="00623573"/>
    <w:rsid w:val="00623718"/>
    <w:rsid w:val="0062445A"/>
    <w:rsid w:val="00624C75"/>
    <w:rsid w:val="00626013"/>
    <w:rsid w:val="006261DE"/>
    <w:rsid w:val="00626B88"/>
    <w:rsid w:val="00626EA5"/>
    <w:rsid w:val="00633CD8"/>
    <w:rsid w:val="00634DA6"/>
    <w:rsid w:val="006355F3"/>
    <w:rsid w:val="00635DD6"/>
    <w:rsid w:val="0063748F"/>
    <w:rsid w:val="0064439A"/>
    <w:rsid w:val="00647E84"/>
    <w:rsid w:val="006507AC"/>
    <w:rsid w:val="00650846"/>
    <w:rsid w:val="00652082"/>
    <w:rsid w:val="00653575"/>
    <w:rsid w:val="006552A7"/>
    <w:rsid w:val="00656BF7"/>
    <w:rsid w:val="00661BA5"/>
    <w:rsid w:val="006631D1"/>
    <w:rsid w:val="00663581"/>
    <w:rsid w:val="006646F6"/>
    <w:rsid w:val="00664FF9"/>
    <w:rsid w:val="00670415"/>
    <w:rsid w:val="006704D5"/>
    <w:rsid w:val="0067164A"/>
    <w:rsid w:val="0067269E"/>
    <w:rsid w:val="00675275"/>
    <w:rsid w:val="00676856"/>
    <w:rsid w:val="00677EDE"/>
    <w:rsid w:val="006805B5"/>
    <w:rsid w:val="00684254"/>
    <w:rsid w:val="00684962"/>
    <w:rsid w:val="00684A7E"/>
    <w:rsid w:val="00684CF5"/>
    <w:rsid w:val="00684D65"/>
    <w:rsid w:val="00685444"/>
    <w:rsid w:val="00685EEE"/>
    <w:rsid w:val="006879C7"/>
    <w:rsid w:val="0069085C"/>
    <w:rsid w:val="006934AC"/>
    <w:rsid w:val="00693A31"/>
    <w:rsid w:val="00693C27"/>
    <w:rsid w:val="00695D6C"/>
    <w:rsid w:val="00696E7B"/>
    <w:rsid w:val="006A04EB"/>
    <w:rsid w:val="006A1CBF"/>
    <w:rsid w:val="006A2C8C"/>
    <w:rsid w:val="006A37FF"/>
    <w:rsid w:val="006A6330"/>
    <w:rsid w:val="006A65A4"/>
    <w:rsid w:val="006A77B5"/>
    <w:rsid w:val="006A7AE6"/>
    <w:rsid w:val="006B07EF"/>
    <w:rsid w:val="006B0EBA"/>
    <w:rsid w:val="006B1616"/>
    <w:rsid w:val="006B2E7F"/>
    <w:rsid w:val="006B36D6"/>
    <w:rsid w:val="006B3BDB"/>
    <w:rsid w:val="006B4656"/>
    <w:rsid w:val="006B5E63"/>
    <w:rsid w:val="006C133B"/>
    <w:rsid w:val="006C4568"/>
    <w:rsid w:val="006C58E2"/>
    <w:rsid w:val="006C5A02"/>
    <w:rsid w:val="006D00F9"/>
    <w:rsid w:val="006D172C"/>
    <w:rsid w:val="006D3462"/>
    <w:rsid w:val="006E01CF"/>
    <w:rsid w:val="006E0525"/>
    <w:rsid w:val="006E0A62"/>
    <w:rsid w:val="006E0C1D"/>
    <w:rsid w:val="006E4183"/>
    <w:rsid w:val="006E5631"/>
    <w:rsid w:val="006E789F"/>
    <w:rsid w:val="006F23D4"/>
    <w:rsid w:val="006F2D24"/>
    <w:rsid w:val="006F3A28"/>
    <w:rsid w:val="006F4197"/>
    <w:rsid w:val="006F439B"/>
    <w:rsid w:val="006F710E"/>
    <w:rsid w:val="006F7761"/>
    <w:rsid w:val="00702779"/>
    <w:rsid w:val="00702AA2"/>
    <w:rsid w:val="00704BB0"/>
    <w:rsid w:val="007078C2"/>
    <w:rsid w:val="0070791F"/>
    <w:rsid w:val="00711B25"/>
    <w:rsid w:val="00711F49"/>
    <w:rsid w:val="007153F8"/>
    <w:rsid w:val="007170CB"/>
    <w:rsid w:val="00717A83"/>
    <w:rsid w:val="00720EFD"/>
    <w:rsid w:val="00720F5C"/>
    <w:rsid w:val="00722A79"/>
    <w:rsid w:val="00730D79"/>
    <w:rsid w:val="00732311"/>
    <w:rsid w:val="00733E72"/>
    <w:rsid w:val="00740FA2"/>
    <w:rsid w:val="00741086"/>
    <w:rsid w:val="00744BCB"/>
    <w:rsid w:val="00746577"/>
    <w:rsid w:val="00747A39"/>
    <w:rsid w:val="00754405"/>
    <w:rsid w:val="00757AF9"/>
    <w:rsid w:val="00764B4D"/>
    <w:rsid w:val="007652D0"/>
    <w:rsid w:val="0076659C"/>
    <w:rsid w:val="00771301"/>
    <w:rsid w:val="00772B55"/>
    <w:rsid w:val="00772C17"/>
    <w:rsid w:val="00772FC4"/>
    <w:rsid w:val="00774496"/>
    <w:rsid w:val="00775004"/>
    <w:rsid w:val="007767BC"/>
    <w:rsid w:val="00777F66"/>
    <w:rsid w:val="007806FE"/>
    <w:rsid w:val="00782676"/>
    <w:rsid w:val="00782B15"/>
    <w:rsid w:val="007834AF"/>
    <w:rsid w:val="007845FB"/>
    <w:rsid w:val="00790153"/>
    <w:rsid w:val="0079566B"/>
    <w:rsid w:val="00795FA8"/>
    <w:rsid w:val="00796380"/>
    <w:rsid w:val="0079708B"/>
    <w:rsid w:val="0079778E"/>
    <w:rsid w:val="007A34DB"/>
    <w:rsid w:val="007A3C4F"/>
    <w:rsid w:val="007A51FE"/>
    <w:rsid w:val="007B48DF"/>
    <w:rsid w:val="007B6598"/>
    <w:rsid w:val="007B6E88"/>
    <w:rsid w:val="007B7985"/>
    <w:rsid w:val="007B7BE9"/>
    <w:rsid w:val="007C1F2B"/>
    <w:rsid w:val="007C42BF"/>
    <w:rsid w:val="007C6497"/>
    <w:rsid w:val="007D1398"/>
    <w:rsid w:val="007D3385"/>
    <w:rsid w:val="007E1BBE"/>
    <w:rsid w:val="007E25CF"/>
    <w:rsid w:val="007E484C"/>
    <w:rsid w:val="007E6CFF"/>
    <w:rsid w:val="007E7723"/>
    <w:rsid w:val="007F102F"/>
    <w:rsid w:val="007F152B"/>
    <w:rsid w:val="007F21F6"/>
    <w:rsid w:val="007F24F5"/>
    <w:rsid w:val="007F4677"/>
    <w:rsid w:val="007F4A3D"/>
    <w:rsid w:val="007F658E"/>
    <w:rsid w:val="007F6E6D"/>
    <w:rsid w:val="008043B5"/>
    <w:rsid w:val="00816939"/>
    <w:rsid w:val="00817364"/>
    <w:rsid w:val="00817C59"/>
    <w:rsid w:val="00823BBA"/>
    <w:rsid w:val="0082431A"/>
    <w:rsid w:val="0083075B"/>
    <w:rsid w:val="0083139E"/>
    <w:rsid w:val="00831876"/>
    <w:rsid w:val="00837CC5"/>
    <w:rsid w:val="00845CD0"/>
    <w:rsid w:val="008465D5"/>
    <w:rsid w:val="00847031"/>
    <w:rsid w:val="00850AD0"/>
    <w:rsid w:val="00855734"/>
    <w:rsid w:val="00856DB7"/>
    <w:rsid w:val="00857E59"/>
    <w:rsid w:val="0086014D"/>
    <w:rsid w:val="00861ADE"/>
    <w:rsid w:val="00862B06"/>
    <w:rsid w:val="00862F08"/>
    <w:rsid w:val="00864297"/>
    <w:rsid w:val="00865253"/>
    <w:rsid w:val="008653B9"/>
    <w:rsid w:val="00867479"/>
    <w:rsid w:val="008704F1"/>
    <w:rsid w:val="0087394E"/>
    <w:rsid w:val="0087764F"/>
    <w:rsid w:val="00881AAE"/>
    <w:rsid w:val="008837B0"/>
    <w:rsid w:val="0088665E"/>
    <w:rsid w:val="00890377"/>
    <w:rsid w:val="00893B78"/>
    <w:rsid w:val="00896BF0"/>
    <w:rsid w:val="008A01B2"/>
    <w:rsid w:val="008A0476"/>
    <w:rsid w:val="008A107D"/>
    <w:rsid w:val="008A2A39"/>
    <w:rsid w:val="008A2EB3"/>
    <w:rsid w:val="008A6F99"/>
    <w:rsid w:val="008B0139"/>
    <w:rsid w:val="008B45DD"/>
    <w:rsid w:val="008B5519"/>
    <w:rsid w:val="008B5CF9"/>
    <w:rsid w:val="008B6AE2"/>
    <w:rsid w:val="008B6E6D"/>
    <w:rsid w:val="008C01FB"/>
    <w:rsid w:val="008C1353"/>
    <w:rsid w:val="008C1935"/>
    <w:rsid w:val="008C535D"/>
    <w:rsid w:val="008C6152"/>
    <w:rsid w:val="008C6514"/>
    <w:rsid w:val="008C6D32"/>
    <w:rsid w:val="008D0074"/>
    <w:rsid w:val="008D00F0"/>
    <w:rsid w:val="008D18F1"/>
    <w:rsid w:val="008D5145"/>
    <w:rsid w:val="008D7E6A"/>
    <w:rsid w:val="008E2A2F"/>
    <w:rsid w:val="008E60AD"/>
    <w:rsid w:val="008F2376"/>
    <w:rsid w:val="008F5259"/>
    <w:rsid w:val="008F5F6E"/>
    <w:rsid w:val="009002EE"/>
    <w:rsid w:val="00900D1A"/>
    <w:rsid w:val="00902844"/>
    <w:rsid w:val="0090287A"/>
    <w:rsid w:val="00902A73"/>
    <w:rsid w:val="0090343F"/>
    <w:rsid w:val="009046D9"/>
    <w:rsid w:val="0091117E"/>
    <w:rsid w:val="0091202C"/>
    <w:rsid w:val="00912416"/>
    <w:rsid w:val="0091451C"/>
    <w:rsid w:val="00917594"/>
    <w:rsid w:val="00917F0C"/>
    <w:rsid w:val="0092165A"/>
    <w:rsid w:val="00924AC0"/>
    <w:rsid w:val="009302DE"/>
    <w:rsid w:val="009376E6"/>
    <w:rsid w:val="009420DF"/>
    <w:rsid w:val="00942378"/>
    <w:rsid w:val="00942B97"/>
    <w:rsid w:val="00943444"/>
    <w:rsid w:val="009459A6"/>
    <w:rsid w:val="00945D90"/>
    <w:rsid w:val="0094600D"/>
    <w:rsid w:val="009467D7"/>
    <w:rsid w:val="00946FBF"/>
    <w:rsid w:val="00947EA6"/>
    <w:rsid w:val="00950610"/>
    <w:rsid w:val="009522BA"/>
    <w:rsid w:val="0095634B"/>
    <w:rsid w:val="009604AC"/>
    <w:rsid w:val="00961640"/>
    <w:rsid w:val="0096327B"/>
    <w:rsid w:val="0096479B"/>
    <w:rsid w:val="00964B7F"/>
    <w:rsid w:val="00966AFD"/>
    <w:rsid w:val="009678AE"/>
    <w:rsid w:val="00971115"/>
    <w:rsid w:val="00972636"/>
    <w:rsid w:val="00972BEC"/>
    <w:rsid w:val="00973420"/>
    <w:rsid w:val="00976476"/>
    <w:rsid w:val="00976673"/>
    <w:rsid w:val="00977310"/>
    <w:rsid w:val="009821EA"/>
    <w:rsid w:val="00982A25"/>
    <w:rsid w:val="00984440"/>
    <w:rsid w:val="00985680"/>
    <w:rsid w:val="009868A2"/>
    <w:rsid w:val="009879E9"/>
    <w:rsid w:val="00993B16"/>
    <w:rsid w:val="00993E2B"/>
    <w:rsid w:val="009A1B05"/>
    <w:rsid w:val="009A4241"/>
    <w:rsid w:val="009A463E"/>
    <w:rsid w:val="009A6186"/>
    <w:rsid w:val="009B0EDD"/>
    <w:rsid w:val="009B1FE7"/>
    <w:rsid w:val="009B7C90"/>
    <w:rsid w:val="009C44E8"/>
    <w:rsid w:val="009D0FB1"/>
    <w:rsid w:val="009D3E9B"/>
    <w:rsid w:val="009D7BA2"/>
    <w:rsid w:val="009E354F"/>
    <w:rsid w:val="009E4D54"/>
    <w:rsid w:val="009E6DDA"/>
    <w:rsid w:val="009E795C"/>
    <w:rsid w:val="009F1C3A"/>
    <w:rsid w:val="009F27B4"/>
    <w:rsid w:val="009F2BDE"/>
    <w:rsid w:val="00A037B0"/>
    <w:rsid w:val="00A0432E"/>
    <w:rsid w:val="00A05063"/>
    <w:rsid w:val="00A06368"/>
    <w:rsid w:val="00A07A54"/>
    <w:rsid w:val="00A14B1C"/>
    <w:rsid w:val="00A17A3D"/>
    <w:rsid w:val="00A20A86"/>
    <w:rsid w:val="00A22357"/>
    <w:rsid w:val="00A227A2"/>
    <w:rsid w:val="00A22D1D"/>
    <w:rsid w:val="00A2343C"/>
    <w:rsid w:val="00A25F8B"/>
    <w:rsid w:val="00A272C4"/>
    <w:rsid w:val="00A27543"/>
    <w:rsid w:val="00A27B4C"/>
    <w:rsid w:val="00A33E21"/>
    <w:rsid w:val="00A376EF"/>
    <w:rsid w:val="00A4413C"/>
    <w:rsid w:val="00A45AA0"/>
    <w:rsid w:val="00A461F3"/>
    <w:rsid w:val="00A46409"/>
    <w:rsid w:val="00A4668C"/>
    <w:rsid w:val="00A477EA"/>
    <w:rsid w:val="00A549DA"/>
    <w:rsid w:val="00A5547E"/>
    <w:rsid w:val="00A55593"/>
    <w:rsid w:val="00A55FB3"/>
    <w:rsid w:val="00A62A9E"/>
    <w:rsid w:val="00A64C81"/>
    <w:rsid w:val="00A64F04"/>
    <w:rsid w:val="00A71F3A"/>
    <w:rsid w:val="00A74D11"/>
    <w:rsid w:val="00A75C9B"/>
    <w:rsid w:val="00A81079"/>
    <w:rsid w:val="00A83310"/>
    <w:rsid w:val="00A930EE"/>
    <w:rsid w:val="00A9370F"/>
    <w:rsid w:val="00A942A9"/>
    <w:rsid w:val="00A94AAC"/>
    <w:rsid w:val="00A96A1A"/>
    <w:rsid w:val="00A974DC"/>
    <w:rsid w:val="00AA02D1"/>
    <w:rsid w:val="00AA4001"/>
    <w:rsid w:val="00AA5F26"/>
    <w:rsid w:val="00AB0327"/>
    <w:rsid w:val="00AB165D"/>
    <w:rsid w:val="00AC0B88"/>
    <w:rsid w:val="00AC2EB3"/>
    <w:rsid w:val="00AC3380"/>
    <w:rsid w:val="00AC49C8"/>
    <w:rsid w:val="00AC5A39"/>
    <w:rsid w:val="00AC6AE6"/>
    <w:rsid w:val="00AC7244"/>
    <w:rsid w:val="00AC763B"/>
    <w:rsid w:val="00AD0A21"/>
    <w:rsid w:val="00AD14B8"/>
    <w:rsid w:val="00AD756E"/>
    <w:rsid w:val="00AE0E59"/>
    <w:rsid w:val="00AE2BD4"/>
    <w:rsid w:val="00AE356D"/>
    <w:rsid w:val="00AE4521"/>
    <w:rsid w:val="00AE75E3"/>
    <w:rsid w:val="00AF0C48"/>
    <w:rsid w:val="00AF3BB1"/>
    <w:rsid w:val="00AF40A6"/>
    <w:rsid w:val="00AF4760"/>
    <w:rsid w:val="00B007AD"/>
    <w:rsid w:val="00B022F8"/>
    <w:rsid w:val="00B0692A"/>
    <w:rsid w:val="00B10DE0"/>
    <w:rsid w:val="00B2279C"/>
    <w:rsid w:val="00B26CC0"/>
    <w:rsid w:val="00B271C8"/>
    <w:rsid w:val="00B300F9"/>
    <w:rsid w:val="00B33907"/>
    <w:rsid w:val="00B34515"/>
    <w:rsid w:val="00B35632"/>
    <w:rsid w:val="00B35A2F"/>
    <w:rsid w:val="00B40577"/>
    <w:rsid w:val="00B40737"/>
    <w:rsid w:val="00B41DD1"/>
    <w:rsid w:val="00B45C34"/>
    <w:rsid w:val="00B47A80"/>
    <w:rsid w:val="00B51C4D"/>
    <w:rsid w:val="00B5323E"/>
    <w:rsid w:val="00B54DC3"/>
    <w:rsid w:val="00B56299"/>
    <w:rsid w:val="00B56435"/>
    <w:rsid w:val="00B57AB6"/>
    <w:rsid w:val="00B6252A"/>
    <w:rsid w:val="00B65C80"/>
    <w:rsid w:val="00B66613"/>
    <w:rsid w:val="00B731D7"/>
    <w:rsid w:val="00B732A1"/>
    <w:rsid w:val="00B74833"/>
    <w:rsid w:val="00B80035"/>
    <w:rsid w:val="00B843A9"/>
    <w:rsid w:val="00B85B46"/>
    <w:rsid w:val="00B86575"/>
    <w:rsid w:val="00B930E5"/>
    <w:rsid w:val="00B979F0"/>
    <w:rsid w:val="00BA0378"/>
    <w:rsid w:val="00BA1075"/>
    <w:rsid w:val="00BA40D9"/>
    <w:rsid w:val="00BA582E"/>
    <w:rsid w:val="00BA6B91"/>
    <w:rsid w:val="00BA782A"/>
    <w:rsid w:val="00BB1D55"/>
    <w:rsid w:val="00BB2216"/>
    <w:rsid w:val="00BB272D"/>
    <w:rsid w:val="00BB28A8"/>
    <w:rsid w:val="00BB3764"/>
    <w:rsid w:val="00BB3F2C"/>
    <w:rsid w:val="00BC1DF8"/>
    <w:rsid w:val="00BC2212"/>
    <w:rsid w:val="00BC252F"/>
    <w:rsid w:val="00BC4A63"/>
    <w:rsid w:val="00BC5FE1"/>
    <w:rsid w:val="00BC6031"/>
    <w:rsid w:val="00BD158D"/>
    <w:rsid w:val="00BD43EC"/>
    <w:rsid w:val="00BD4577"/>
    <w:rsid w:val="00BD45CC"/>
    <w:rsid w:val="00BD46F1"/>
    <w:rsid w:val="00BD5369"/>
    <w:rsid w:val="00BE2ECD"/>
    <w:rsid w:val="00BE38C9"/>
    <w:rsid w:val="00BE4B92"/>
    <w:rsid w:val="00BE76E4"/>
    <w:rsid w:val="00BF1736"/>
    <w:rsid w:val="00BF2755"/>
    <w:rsid w:val="00BF48D0"/>
    <w:rsid w:val="00C0412B"/>
    <w:rsid w:val="00C04E2A"/>
    <w:rsid w:val="00C05A2B"/>
    <w:rsid w:val="00C079E5"/>
    <w:rsid w:val="00C1095A"/>
    <w:rsid w:val="00C1129A"/>
    <w:rsid w:val="00C123DC"/>
    <w:rsid w:val="00C13324"/>
    <w:rsid w:val="00C135A6"/>
    <w:rsid w:val="00C1450B"/>
    <w:rsid w:val="00C168E4"/>
    <w:rsid w:val="00C20A92"/>
    <w:rsid w:val="00C211A5"/>
    <w:rsid w:val="00C24A20"/>
    <w:rsid w:val="00C2515E"/>
    <w:rsid w:val="00C25A62"/>
    <w:rsid w:val="00C2774E"/>
    <w:rsid w:val="00C277B5"/>
    <w:rsid w:val="00C30047"/>
    <w:rsid w:val="00C3225D"/>
    <w:rsid w:val="00C34305"/>
    <w:rsid w:val="00C460A4"/>
    <w:rsid w:val="00C46434"/>
    <w:rsid w:val="00C464BB"/>
    <w:rsid w:val="00C47594"/>
    <w:rsid w:val="00C5054E"/>
    <w:rsid w:val="00C516E5"/>
    <w:rsid w:val="00C533C4"/>
    <w:rsid w:val="00C54746"/>
    <w:rsid w:val="00C57575"/>
    <w:rsid w:val="00C62F21"/>
    <w:rsid w:val="00C64826"/>
    <w:rsid w:val="00C6588A"/>
    <w:rsid w:val="00C6681C"/>
    <w:rsid w:val="00C672BB"/>
    <w:rsid w:val="00C67997"/>
    <w:rsid w:val="00C80F42"/>
    <w:rsid w:val="00C85092"/>
    <w:rsid w:val="00C85BCB"/>
    <w:rsid w:val="00C8630A"/>
    <w:rsid w:val="00C8682A"/>
    <w:rsid w:val="00C868F9"/>
    <w:rsid w:val="00C8738C"/>
    <w:rsid w:val="00C9108B"/>
    <w:rsid w:val="00C9519E"/>
    <w:rsid w:val="00C95EF1"/>
    <w:rsid w:val="00C9716E"/>
    <w:rsid w:val="00C97ECB"/>
    <w:rsid w:val="00CA17BB"/>
    <w:rsid w:val="00CA5D72"/>
    <w:rsid w:val="00CA71F8"/>
    <w:rsid w:val="00CB2D9C"/>
    <w:rsid w:val="00CB3ABD"/>
    <w:rsid w:val="00CB6465"/>
    <w:rsid w:val="00CC0014"/>
    <w:rsid w:val="00CC1F15"/>
    <w:rsid w:val="00CC271D"/>
    <w:rsid w:val="00CC3257"/>
    <w:rsid w:val="00CC38AB"/>
    <w:rsid w:val="00CC7678"/>
    <w:rsid w:val="00CC7903"/>
    <w:rsid w:val="00CC7D5F"/>
    <w:rsid w:val="00CD14BC"/>
    <w:rsid w:val="00CE1FCE"/>
    <w:rsid w:val="00CE7A23"/>
    <w:rsid w:val="00CF37BD"/>
    <w:rsid w:val="00CF5C05"/>
    <w:rsid w:val="00CF5E60"/>
    <w:rsid w:val="00D0175B"/>
    <w:rsid w:val="00D0629D"/>
    <w:rsid w:val="00D10D79"/>
    <w:rsid w:val="00D13283"/>
    <w:rsid w:val="00D147EF"/>
    <w:rsid w:val="00D1519A"/>
    <w:rsid w:val="00D17A13"/>
    <w:rsid w:val="00D2007A"/>
    <w:rsid w:val="00D206A6"/>
    <w:rsid w:val="00D21010"/>
    <w:rsid w:val="00D21871"/>
    <w:rsid w:val="00D21A23"/>
    <w:rsid w:val="00D21AD7"/>
    <w:rsid w:val="00D27523"/>
    <w:rsid w:val="00D440B3"/>
    <w:rsid w:val="00D4593C"/>
    <w:rsid w:val="00D46340"/>
    <w:rsid w:val="00D47F29"/>
    <w:rsid w:val="00D53598"/>
    <w:rsid w:val="00D546E5"/>
    <w:rsid w:val="00D60C3C"/>
    <w:rsid w:val="00D61AC5"/>
    <w:rsid w:val="00D67DB6"/>
    <w:rsid w:val="00D712EE"/>
    <w:rsid w:val="00D71B07"/>
    <w:rsid w:val="00D724F0"/>
    <w:rsid w:val="00D725F8"/>
    <w:rsid w:val="00D779AF"/>
    <w:rsid w:val="00D80169"/>
    <w:rsid w:val="00D830C1"/>
    <w:rsid w:val="00D842A9"/>
    <w:rsid w:val="00D878DA"/>
    <w:rsid w:val="00D90287"/>
    <w:rsid w:val="00D904E2"/>
    <w:rsid w:val="00DA1389"/>
    <w:rsid w:val="00DA3AF6"/>
    <w:rsid w:val="00DA6017"/>
    <w:rsid w:val="00DA6C22"/>
    <w:rsid w:val="00DB03CB"/>
    <w:rsid w:val="00DB1D03"/>
    <w:rsid w:val="00DB2936"/>
    <w:rsid w:val="00DB4EDF"/>
    <w:rsid w:val="00DB5D32"/>
    <w:rsid w:val="00DB7379"/>
    <w:rsid w:val="00DB7D0A"/>
    <w:rsid w:val="00DC02E5"/>
    <w:rsid w:val="00DC09FB"/>
    <w:rsid w:val="00DC0ACB"/>
    <w:rsid w:val="00DC3A64"/>
    <w:rsid w:val="00DC415E"/>
    <w:rsid w:val="00DC6679"/>
    <w:rsid w:val="00DC7051"/>
    <w:rsid w:val="00DD158B"/>
    <w:rsid w:val="00DD3F17"/>
    <w:rsid w:val="00DD41F0"/>
    <w:rsid w:val="00DE1D46"/>
    <w:rsid w:val="00DE3A75"/>
    <w:rsid w:val="00DE4330"/>
    <w:rsid w:val="00DF580F"/>
    <w:rsid w:val="00DF7CF7"/>
    <w:rsid w:val="00E0732B"/>
    <w:rsid w:val="00E14368"/>
    <w:rsid w:val="00E165D8"/>
    <w:rsid w:val="00E16AEB"/>
    <w:rsid w:val="00E21ED1"/>
    <w:rsid w:val="00E22DBB"/>
    <w:rsid w:val="00E240A4"/>
    <w:rsid w:val="00E32C76"/>
    <w:rsid w:val="00E33C67"/>
    <w:rsid w:val="00E35A87"/>
    <w:rsid w:val="00E36F74"/>
    <w:rsid w:val="00E37E3A"/>
    <w:rsid w:val="00E47E71"/>
    <w:rsid w:val="00E5029F"/>
    <w:rsid w:val="00E515A5"/>
    <w:rsid w:val="00E54D7B"/>
    <w:rsid w:val="00E55468"/>
    <w:rsid w:val="00E57671"/>
    <w:rsid w:val="00E605A0"/>
    <w:rsid w:val="00E60893"/>
    <w:rsid w:val="00E6181F"/>
    <w:rsid w:val="00E6710D"/>
    <w:rsid w:val="00E751D3"/>
    <w:rsid w:val="00E75825"/>
    <w:rsid w:val="00E75E4B"/>
    <w:rsid w:val="00E818C9"/>
    <w:rsid w:val="00E83645"/>
    <w:rsid w:val="00E905CE"/>
    <w:rsid w:val="00E907A6"/>
    <w:rsid w:val="00E92192"/>
    <w:rsid w:val="00E93852"/>
    <w:rsid w:val="00E9406B"/>
    <w:rsid w:val="00E95E9C"/>
    <w:rsid w:val="00E96A6A"/>
    <w:rsid w:val="00EA09B1"/>
    <w:rsid w:val="00EA0DBA"/>
    <w:rsid w:val="00EA2EDA"/>
    <w:rsid w:val="00EA4C31"/>
    <w:rsid w:val="00EA51D9"/>
    <w:rsid w:val="00EA5445"/>
    <w:rsid w:val="00EA5C7C"/>
    <w:rsid w:val="00EA71F5"/>
    <w:rsid w:val="00EA7C42"/>
    <w:rsid w:val="00EA7FF0"/>
    <w:rsid w:val="00EC2E3F"/>
    <w:rsid w:val="00EC4E61"/>
    <w:rsid w:val="00EC60B4"/>
    <w:rsid w:val="00EC7DDB"/>
    <w:rsid w:val="00ED059F"/>
    <w:rsid w:val="00ED116E"/>
    <w:rsid w:val="00ED1D47"/>
    <w:rsid w:val="00ED29D2"/>
    <w:rsid w:val="00ED3420"/>
    <w:rsid w:val="00ED4B88"/>
    <w:rsid w:val="00ED6023"/>
    <w:rsid w:val="00EE4244"/>
    <w:rsid w:val="00EE4BED"/>
    <w:rsid w:val="00EE4E3A"/>
    <w:rsid w:val="00EE52AD"/>
    <w:rsid w:val="00EE5809"/>
    <w:rsid w:val="00EF2818"/>
    <w:rsid w:val="00EF5C2D"/>
    <w:rsid w:val="00EF7280"/>
    <w:rsid w:val="00EF785A"/>
    <w:rsid w:val="00F02B9B"/>
    <w:rsid w:val="00F037D7"/>
    <w:rsid w:val="00F10101"/>
    <w:rsid w:val="00F10D4F"/>
    <w:rsid w:val="00F126C9"/>
    <w:rsid w:val="00F1283B"/>
    <w:rsid w:val="00F1471E"/>
    <w:rsid w:val="00F155CE"/>
    <w:rsid w:val="00F1568E"/>
    <w:rsid w:val="00F2567F"/>
    <w:rsid w:val="00F30DCC"/>
    <w:rsid w:val="00F32345"/>
    <w:rsid w:val="00F42BAC"/>
    <w:rsid w:val="00F43362"/>
    <w:rsid w:val="00F43751"/>
    <w:rsid w:val="00F508FA"/>
    <w:rsid w:val="00F552F4"/>
    <w:rsid w:val="00F60B35"/>
    <w:rsid w:val="00F6334F"/>
    <w:rsid w:val="00F64DE8"/>
    <w:rsid w:val="00F656EF"/>
    <w:rsid w:val="00F727B0"/>
    <w:rsid w:val="00F73918"/>
    <w:rsid w:val="00F749CD"/>
    <w:rsid w:val="00F77815"/>
    <w:rsid w:val="00F801D8"/>
    <w:rsid w:val="00F8228B"/>
    <w:rsid w:val="00F8300D"/>
    <w:rsid w:val="00F84DB3"/>
    <w:rsid w:val="00F85B84"/>
    <w:rsid w:val="00F85F7E"/>
    <w:rsid w:val="00F86496"/>
    <w:rsid w:val="00F91C83"/>
    <w:rsid w:val="00F958A1"/>
    <w:rsid w:val="00F96F17"/>
    <w:rsid w:val="00F97558"/>
    <w:rsid w:val="00F97F6E"/>
    <w:rsid w:val="00FA0897"/>
    <w:rsid w:val="00FA0D78"/>
    <w:rsid w:val="00FA2FA4"/>
    <w:rsid w:val="00FA5D9E"/>
    <w:rsid w:val="00FB0064"/>
    <w:rsid w:val="00FB0EC8"/>
    <w:rsid w:val="00FB5A20"/>
    <w:rsid w:val="00FC2553"/>
    <w:rsid w:val="00FC4AE6"/>
    <w:rsid w:val="00FD078D"/>
    <w:rsid w:val="00FD52C0"/>
    <w:rsid w:val="00FD7888"/>
    <w:rsid w:val="00FE00E3"/>
    <w:rsid w:val="00FE18F8"/>
    <w:rsid w:val="00FE1922"/>
    <w:rsid w:val="00FE2C4C"/>
    <w:rsid w:val="00FE4885"/>
    <w:rsid w:val="00FE6016"/>
    <w:rsid w:val="00FF247D"/>
    <w:rsid w:val="00FF2F50"/>
    <w:rsid w:val="047AAA8F"/>
    <w:rsid w:val="106D90EE"/>
    <w:rsid w:val="16C3AA15"/>
    <w:rsid w:val="194780CA"/>
    <w:rsid w:val="1BCB0955"/>
    <w:rsid w:val="1E0AEBE1"/>
    <w:rsid w:val="2E28FA61"/>
    <w:rsid w:val="39044240"/>
    <w:rsid w:val="3DEEF7F1"/>
    <w:rsid w:val="467AC1E1"/>
    <w:rsid w:val="47E89D8F"/>
    <w:rsid w:val="4AB5C04B"/>
    <w:rsid w:val="4DD7D6F9"/>
    <w:rsid w:val="512121D1"/>
    <w:rsid w:val="55480734"/>
    <w:rsid w:val="5585F882"/>
    <w:rsid w:val="5655ED7E"/>
    <w:rsid w:val="5BDAE550"/>
    <w:rsid w:val="6A7227BD"/>
    <w:rsid w:val="6CE5F866"/>
    <w:rsid w:val="6CE9E928"/>
    <w:rsid w:val="6FBF4806"/>
    <w:rsid w:val="73507F8C"/>
    <w:rsid w:val="777E9EE3"/>
    <w:rsid w:val="794F237A"/>
    <w:rsid w:val="7DFB8993"/>
    <w:rsid w:val="7E9FD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FB48D"/>
  <w15:docId w15:val="{CFBB61A2-302C-4A88-8377-64695A44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0" w:uiPriority="60"/>
    <w:lsdException w:name="Light List Accent 2" w:locked="0" w:uiPriority="61"/>
    <w:lsdException w:name="Light Grid Accent 2" w:locked="0"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60B6A"/>
    <w:pPr>
      <w:spacing w:after="0"/>
    </w:pPr>
  </w:style>
  <w:style w:type="paragraph" w:styleId="Heading1">
    <w:name w:val="heading 1"/>
    <w:basedOn w:val="Normal"/>
    <w:next w:val="Normal"/>
    <w:link w:val="Heading1Char"/>
    <w:qFormat/>
    <w:rsid w:val="003E5210"/>
    <w:pPr>
      <w:keepNext/>
      <w:keepLines/>
      <w:numPr>
        <w:numId w:val="3"/>
      </w:numPr>
      <w:pBdr>
        <w:bottom w:val="single" w:sz="4" w:space="1" w:color="004489" w:themeColor="text1"/>
      </w:pBdr>
      <w:spacing w:before="480" w:after="120"/>
      <w:outlineLvl w:val="0"/>
    </w:pPr>
    <w:rPr>
      <w:rFonts w:asciiTheme="majorHAnsi" w:eastAsiaTheme="majorEastAsia" w:hAnsiTheme="majorHAnsi" w:cstheme="majorBidi"/>
      <w:b/>
      <w:bCs/>
      <w:color w:val="004489" w:themeColor="text1"/>
      <w:sz w:val="40"/>
      <w:szCs w:val="28"/>
    </w:rPr>
  </w:style>
  <w:style w:type="paragraph" w:styleId="Heading2">
    <w:name w:val="heading 2"/>
    <w:basedOn w:val="Normal"/>
    <w:next w:val="Normal"/>
    <w:link w:val="Heading2Char"/>
    <w:uiPriority w:val="9"/>
    <w:unhideWhenUsed/>
    <w:qFormat/>
    <w:rsid w:val="003E5210"/>
    <w:pPr>
      <w:keepNext/>
      <w:keepLines/>
      <w:numPr>
        <w:ilvl w:val="1"/>
        <w:numId w:val="3"/>
      </w:numPr>
      <w:spacing w:before="200"/>
      <w:outlineLvl w:val="1"/>
    </w:pPr>
    <w:rPr>
      <w:rFonts w:asciiTheme="majorHAnsi" w:eastAsiaTheme="majorEastAsia" w:hAnsiTheme="majorHAnsi" w:cstheme="majorBidi"/>
      <w:b/>
      <w:bCs/>
      <w:color w:val="FABB00" w:themeColor="background2"/>
      <w:sz w:val="26"/>
      <w:szCs w:val="26"/>
    </w:rPr>
  </w:style>
  <w:style w:type="paragraph" w:styleId="Heading3">
    <w:name w:val="heading 3"/>
    <w:basedOn w:val="Normal"/>
    <w:next w:val="Normal"/>
    <w:link w:val="Heading3Char"/>
    <w:unhideWhenUsed/>
    <w:qFormat/>
    <w:rsid w:val="003E5210"/>
    <w:pPr>
      <w:keepNext/>
      <w:keepLines/>
      <w:spacing w:before="200"/>
      <w:outlineLvl w:val="2"/>
    </w:pPr>
    <w:rPr>
      <w:rFonts w:asciiTheme="majorHAnsi" w:eastAsiaTheme="majorEastAsia" w:hAnsiTheme="majorHAnsi" w:cstheme="majorBidi"/>
      <w:b/>
      <w:bCs/>
      <w:color w:val="004489" w:themeColor="text1"/>
    </w:rPr>
  </w:style>
  <w:style w:type="paragraph" w:styleId="Heading4">
    <w:name w:val="heading 4"/>
    <w:basedOn w:val="Normal"/>
    <w:next w:val="Normal"/>
    <w:link w:val="Heading4Char"/>
    <w:uiPriority w:val="9"/>
    <w:unhideWhenUsed/>
    <w:qFormat/>
    <w:rsid w:val="003E5210"/>
    <w:pPr>
      <w:keepNext/>
      <w:keepLines/>
      <w:numPr>
        <w:ilvl w:val="3"/>
        <w:numId w:val="3"/>
      </w:numPr>
      <w:spacing w:before="200"/>
      <w:outlineLvl w:val="3"/>
    </w:pPr>
    <w:rPr>
      <w:rFonts w:asciiTheme="majorHAnsi" w:eastAsiaTheme="majorEastAsia" w:hAnsiTheme="majorHAnsi" w:cstheme="majorBidi"/>
      <w:b/>
      <w:bCs/>
      <w:i/>
      <w:iCs/>
      <w:color w:val="004489" w:themeColor="text1"/>
    </w:rPr>
  </w:style>
  <w:style w:type="paragraph" w:styleId="Heading5">
    <w:name w:val="heading 5"/>
    <w:basedOn w:val="Normal"/>
    <w:next w:val="Normal"/>
    <w:link w:val="Heading5Char"/>
    <w:uiPriority w:val="9"/>
    <w:unhideWhenUsed/>
    <w:qFormat/>
    <w:locked/>
    <w:rsid w:val="00501137"/>
    <w:pPr>
      <w:keepNext/>
      <w:keepLines/>
      <w:spacing w:before="40"/>
      <w:outlineLvl w:val="4"/>
    </w:pPr>
    <w:rPr>
      <w:rFonts w:asciiTheme="majorHAnsi" w:eastAsiaTheme="majorEastAsia" w:hAnsiTheme="majorHAnsi" w:cstheme="majorBidi"/>
      <w:color w:val="0075A7" w:themeColor="accent1" w:themeShade="BF"/>
    </w:rPr>
  </w:style>
  <w:style w:type="paragraph" w:styleId="Heading6">
    <w:name w:val="heading 6"/>
    <w:basedOn w:val="Normal"/>
    <w:next w:val="Normal"/>
    <w:link w:val="Heading6Char"/>
    <w:uiPriority w:val="9"/>
    <w:semiHidden/>
    <w:unhideWhenUsed/>
    <w:qFormat/>
    <w:locked/>
    <w:rsid w:val="00541B90"/>
    <w:pPr>
      <w:keepNext/>
      <w:keepLines/>
      <w:spacing w:before="40"/>
      <w:outlineLvl w:val="5"/>
    </w:pPr>
    <w:rPr>
      <w:rFonts w:eastAsiaTheme="majorEastAsia" w:cstheme="majorBidi"/>
      <w:i/>
      <w:iCs/>
      <w:color w:val="0C84FF" w:themeColor="text1" w:themeTint="A6"/>
    </w:rPr>
  </w:style>
  <w:style w:type="paragraph" w:styleId="Heading7">
    <w:name w:val="heading 7"/>
    <w:basedOn w:val="Normal"/>
    <w:next w:val="Normal"/>
    <w:link w:val="Heading7Char"/>
    <w:uiPriority w:val="9"/>
    <w:semiHidden/>
    <w:unhideWhenUsed/>
    <w:qFormat/>
    <w:locked/>
    <w:rsid w:val="00541B90"/>
    <w:pPr>
      <w:keepNext/>
      <w:keepLines/>
      <w:spacing w:before="40"/>
      <w:outlineLvl w:val="6"/>
    </w:pPr>
    <w:rPr>
      <w:rFonts w:eastAsiaTheme="majorEastAsia" w:cstheme="majorBidi"/>
      <w:color w:val="0C84FF" w:themeColor="text1" w:themeTint="A6"/>
    </w:rPr>
  </w:style>
  <w:style w:type="paragraph" w:styleId="Heading8">
    <w:name w:val="heading 8"/>
    <w:basedOn w:val="Normal"/>
    <w:next w:val="Normal"/>
    <w:link w:val="Heading8Char"/>
    <w:uiPriority w:val="9"/>
    <w:semiHidden/>
    <w:unhideWhenUsed/>
    <w:qFormat/>
    <w:locked/>
    <w:rsid w:val="00541B90"/>
    <w:pPr>
      <w:keepNext/>
      <w:keepLines/>
      <w:outlineLvl w:val="7"/>
    </w:pPr>
    <w:rPr>
      <w:rFonts w:eastAsiaTheme="majorEastAsia" w:cstheme="majorBidi"/>
      <w:i/>
      <w:iCs/>
      <w:color w:val="005FC2" w:themeColor="text1" w:themeTint="D8"/>
    </w:rPr>
  </w:style>
  <w:style w:type="paragraph" w:styleId="Heading9">
    <w:name w:val="heading 9"/>
    <w:basedOn w:val="Normal"/>
    <w:next w:val="Normal"/>
    <w:link w:val="Heading9Char"/>
    <w:uiPriority w:val="9"/>
    <w:semiHidden/>
    <w:unhideWhenUsed/>
    <w:qFormat/>
    <w:locked/>
    <w:rsid w:val="00541B90"/>
    <w:pPr>
      <w:keepNext/>
      <w:keepLines/>
      <w:outlineLvl w:val="8"/>
    </w:pPr>
    <w:rPr>
      <w:rFonts w:eastAsiaTheme="majorEastAsia" w:cstheme="majorBidi"/>
      <w:color w:val="005FC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210"/>
    <w:rPr>
      <w:rFonts w:asciiTheme="majorHAnsi" w:eastAsiaTheme="majorEastAsia" w:hAnsiTheme="majorHAnsi" w:cstheme="majorBidi"/>
      <w:b/>
      <w:bCs/>
      <w:color w:val="004489" w:themeColor="text1"/>
      <w:sz w:val="40"/>
      <w:szCs w:val="28"/>
    </w:rPr>
  </w:style>
  <w:style w:type="table" w:styleId="TableGrid">
    <w:name w:val="Table Grid"/>
    <w:basedOn w:val="TableNormal"/>
    <w:uiPriority w:val="59"/>
    <w:locked/>
    <w:rsid w:val="0054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CC27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71D"/>
    <w:rPr>
      <w:rFonts w:ascii="Tahoma" w:hAnsi="Tahoma" w:cs="Tahoma"/>
      <w:sz w:val="16"/>
      <w:szCs w:val="16"/>
    </w:rPr>
  </w:style>
  <w:style w:type="character" w:styleId="PlaceholderText">
    <w:name w:val="Placeholder Text"/>
    <w:basedOn w:val="DefaultParagraphFont"/>
    <w:uiPriority w:val="99"/>
    <w:semiHidden/>
    <w:locked/>
    <w:rsid w:val="00CC271D"/>
    <w:rPr>
      <w:color w:val="808080"/>
    </w:rPr>
  </w:style>
  <w:style w:type="paragraph" w:customStyle="1" w:styleId="dateoncover">
    <w:name w:val="date on cover"/>
    <w:basedOn w:val="Normal"/>
    <w:qFormat/>
    <w:rsid w:val="00CC271D"/>
    <w:pPr>
      <w:spacing w:line="240" w:lineRule="auto"/>
    </w:pPr>
    <w:rPr>
      <w:b/>
      <w:color w:val="FFFFFF" w:themeColor="background1"/>
      <w:sz w:val="28"/>
    </w:rPr>
  </w:style>
  <w:style w:type="paragraph" w:styleId="TOCHeading">
    <w:name w:val="TOC Heading"/>
    <w:basedOn w:val="Heading1"/>
    <w:next w:val="Normal"/>
    <w:uiPriority w:val="39"/>
    <w:unhideWhenUsed/>
    <w:qFormat/>
    <w:locked/>
    <w:rsid w:val="007C1F2B"/>
    <w:pPr>
      <w:outlineLvl w:val="9"/>
    </w:pPr>
    <w:rPr>
      <w:lang w:val="en-US"/>
    </w:rPr>
  </w:style>
  <w:style w:type="paragraph" w:styleId="Header">
    <w:name w:val="header"/>
    <w:basedOn w:val="Normal"/>
    <w:link w:val="HeaderChar"/>
    <w:uiPriority w:val="99"/>
    <w:unhideWhenUsed/>
    <w:rsid w:val="006A37FF"/>
    <w:pPr>
      <w:tabs>
        <w:tab w:val="center" w:pos="4513"/>
        <w:tab w:val="right" w:pos="9026"/>
      </w:tabs>
      <w:spacing w:line="240" w:lineRule="auto"/>
    </w:pPr>
  </w:style>
  <w:style w:type="character" w:customStyle="1" w:styleId="HeaderChar">
    <w:name w:val="Header Char"/>
    <w:basedOn w:val="DefaultParagraphFont"/>
    <w:link w:val="Header"/>
    <w:uiPriority w:val="99"/>
    <w:rsid w:val="006A37FF"/>
  </w:style>
  <w:style w:type="paragraph" w:styleId="Footer">
    <w:name w:val="footer"/>
    <w:basedOn w:val="Normal"/>
    <w:link w:val="FooterChar"/>
    <w:uiPriority w:val="99"/>
    <w:unhideWhenUsed/>
    <w:rsid w:val="003C5295"/>
    <w:pPr>
      <w:tabs>
        <w:tab w:val="center" w:pos="4513"/>
        <w:tab w:val="right" w:pos="9026"/>
      </w:tabs>
      <w:spacing w:line="240" w:lineRule="auto"/>
    </w:pPr>
    <w:rPr>
      <w:color w:val="FFFFFF" w:themeColor="background1"/>
    </w:rPr>
  </w:style>
  <w:style w:type="character" w:customStyle="1" w:styleId="FooterChar">
    <w:name w:val="Footer Char"/>
    <w:basedOn w:val="DefaultParagraphFont"/>
    <w:link w:val="Footer"/>
    <w:uiPriority w:val="99"/>
    <w:rsid w:val="003C5295"/>
    <w:rPr>
      <w:color w:val="FFFFFF" w:themeColor="background1"/>
    </w:rPr>
  </w:style>
  <w:style w:type="character" w:customStyle="1" w:styleId="Heading2Char">
    <w:name w:val="Heading 2 Char"/>
    <w:basedOn w:val="DefaultParagraphFont"/>
    <w:link w:val="Heading2"/>
    <w:uiPriority w:val="9"/>
    <w:rsid w:val="003E5210"/>
    <w:rPr>
      <w:rFonts w:asciiTheme="majorHAnsi" w:eastAsiaTheme="majorEastAsia" w:hAnsiTheme="majorHAnsi" w:cstheme="majorBidi"/>
      <w:b/>
      <w:bCs/>
      <w:color w:val="FABB00" w:themeColor="background2"/>
      <w:sz w:val="26"/>
      <w:szCs w:val="26"/>
    </w:rPr>
  </w:style>
  <w:style w:type="paragraph" w:customStyle="1" w:styleId="Coverheading">
    <w:name w:val="Cover heading"/>
    <w:basedOn w:val="Normal"/>
    <w:qFormat/>
    <w:rsid w:val="00AE4521"/>
    <w:pPr>
      <w:framePr w:wrap="around" w:vAnchor="page" w:hAnchor="page" w:y="1"/>
      <w:spacing w:after="240" w:line="240" w:lineRule="auto"/>
      <w:suppressOverlap/>
    </w:pPr>
    <w:rPr>
      <w:b/>
      <w:color w:val="FFFFFF" w:themeColor="background1"/>
      <w:sz w:val="48"/>
      <w:szCs w:val="48"/>
    </w:rPr>
  </w:style>
  <w:style w:type="paragraph" w:customStyle="1" w:styleId="yellowbullets">
    <w:name w:val="yellow bullets"/>
    <w:basedOn w:val="ListParagraph"/>
    <w:qFormat/>
    <w:rsid w:val="003E5210"/>
    <w:pPr>
      <w:numPr>
        <w:numId w:val="1"/>
      </w:numPr>
      <w:ind w:left="1080"/>
    </w:pPr>
  </w:style>
  <w:style w:type="paragraph" w:styleId="ListParagraph">
    <w:name w:val="List Paragraph"/>
    <w:basedOn w:val="Normal"/>
    <w:uiPriority w:val="34"/>
    <w:qFormat/>
    <w:locked/>
    <w:rsid w:val="00B74833"/>
    <w:pPr>
      <w:ind w:left="720"/>
      <w:contextualSpacing/>
    </w:pPr>
  </w:style>
  <w:style w:type="character" w:customStyle="1" w:styleId="Heading3Char">
    <w:name w:val="Heading 3 Char"/>
    <w:basedOn w:val="DefaultParagraphFont"/>
    <w:link w:val="Heading3"/>
    <w:rsid w:val="003E5210"/>
    <w:rPr>
      <w:rFonts w:asciiTheme="majorHAnsi" w:eastAsiaTheme="majorEastAsia" w:hAnsiTheme="majorHAnsi" w:cstheme="majorBidi"/>
      <w:b/>
      <w:bCs/>
      <w:color w:val="004489" w:themeColor="text1"/>
    </w:rPr>
  </w:style>
  <w:style w:type="character" w:customStyle="1" w:styleId="Heading4Char">
    <w:name w:val="Heading 4 Char"/>
    <w:basedOn w:val="DefaultParagraphFont"/>
    <w:link w:val="Heading4"/>
    <w:uiPriority w:val="9"/>
    <w:rsid w:val="003E5210"/>
    <w:rPr>
      <w:rFonts w:asciiTheme="majorHAnsi" w:eastAsiaTheme="majorEastAsia" w:hAnsiTheme="majorHAnsi" w:cstheme="majorBidi"/>
      <w:b/>
      <w:bCs/>
      <w:i/>
      <w:iCs/>
      <w:color w:val="004489" w:themeColor="text1"/>
    </w:rPr>
  </w:style>
  <w:style w:type="character" w:styleId="Hyperlink">
    <w:name w:val="Hyperlink"/>
    <w:basedOn w:val="DefaultParagraphFont"/>
    <w:uiPriority w:val="99"/>
    <w:unhideWhenUsed/>
    <w:rsid w:val="003E5210"/>
    <w:rPr>
      <w:b/>
      <w:color w:val="FABB00" w:themeColor="background2"/>
      <w:u w:val="none"/>
    </w:rPr>
  </w:style>
  <w:style w:type="paragraph" w:styleId="TOC2">
    <w:name w:val="toc 2"/>
    <w:basedOn w:val="Normal"/>
    <w:next w:val="Normal"/>
    <w:autoRedefine/>
    <w:uiPriority w:val="39"/>
    <w:unhideWhenUsed/>
    <w:qFormat/>
    <w:rsid w:val="008F5259"/>
    <w:pPr>
      <w:spacing w:after="100"/>
      <w:ind w:left="220"/>
    </w:pPr>
    <w:rPr>
      <w:sz w:val="20"/>
    </w:rPr>
  </w:style>
  <w:style w:type="paragraph" w:customStyle="1" w:styleId="numberedlist">
    <w:name w:val="numbered list"/>
    <w:basedOn w:val="Heading3"/>
    <w:locked/>
    <w:rsid w:val="008F5259"/>
    <w:pPr>
      <w:tabs>
        <w:tab w:val="left" w:pos="284"/>
      </w:tabs>
      <w:spacing w:before="0" w:after="120"/>
    </w:pPr>
  </w:style>
  <w:style w:type="paragraph" w:customStyle="1" w:styleId="coversubtitle">
    <w:name w:val="cover_subtitle"/>
    <w:basedOn w:val="Normal"/>
    <w:qFormat/>
    <w:rsid w:val="003E5210"/>
    <w:pPr>
      <w:framePr w:wrap="around" w:vAnchor="page" w:hAnchor="page" w:y="1"/>
      <w:spacing w:line="240" w:lineRule="auto"/>
      <w:suppressOverlap/>
    </w:pPr>
    <w:rPr>
      <w:b/>
      <w:color w:val="FABB00" w:themeColor="background2"/>
      <w:sz w:val="32"/>
      <w:szCs w:val="32"/>
    </w:rPr>
  </w:style>
  <w:style w:type="paragraph" w:customStyle="1" w:styleId="bluebullets">
    <w:name w:val="blue bullets"/>
    <w:basedOn w:val="yellowbullets"/>
    <w:qFormat/>
    <w:rsid w:val="003E5210"/>
    <w:pPr>
      <w:numPr>
        <w:numId w:val="2"/>
      </w:numPr>
    </w:pPr>
  </w:style>
  <w:style w:type="paragraph" w:styleId="Quote">
    <w:name w:val="Quote"/>
    <w:basedOn w:val="Normal"/>
    <w:next w:val="Normal"/>
    <w:link w:val="QuoteChar"/>
    <w:uiPriority w:val="29"/>
    <w:qFormat/>
    <w:locked/>
    <w:rsid w:val="003E5210"/>
    <w:rPr>
      <w:i/>
      <w:iCs/>
      <w:color w:val="FABB00" w:themeColor="background2"/>
      <w:sz w:val="28"/>
    </w:rPr>
  </w:style>
  <w:style w:type="character" w:customStyle="1" w:styleId="QuoteChar">
    <w:name w:val="Quote Char"/>
    <w:basedOn w:val="DefaultParagraphFont"/>
    <w:link w:val="Quote"/>
    <w:uiPriority w:val="29"/>
    <w:rsid w:val="003E5210"/>
    <w:rPr>
      <w:i/>
      <w:iCs/>
      <w:color w:val="FABB00" w:themeColor="background2"/>
      <w:sz w:val="28"/>
    </w:rPr>
  </w:style>
  <w:style w:type="paragraph" w:customStyle="1" w:styleId="Default">
    <w:name w:val="Default"/>
    <w:basedOn w:val="Normal"/>
    <w:rsid w:val="00190D35"/>
    <w:pPr>
      <w:autoSpaceDE w:val="0"/>
      <w:autoSpaceDN w:val="0"/>
      <w:spacing w:line="240" w:lineRule="auto"/>
    </w:pPr>
    <w:rPr>
      <w:rFonts w:ascii="Arial" w:hAnsi="Arial" w:cs="Arial"/>
      <w:color w:val="000000"/>
      <w:sz w:val="24"/>
      <w:szCs w:val="24"/>
      <w:lang w:eastAsia="en-GB"/>
    </w:rPr>
  </w:style>
  <w:style w:type="paragraph" w:styleId="TOC1">
    <w:name w:val="toc 1"/>
    <w:basedOn w:val="Normal"/>
    <w:next w:val="Normal"/>
    <w:autoRedefine/>
    <w:uiPriority w:val="39"/>
    <w:unhideWhenUsed/>
    <w:rsid w:val="00D4593C"/>
    <w:pPr>
      <w:tabs>
        <w:tab w:val="left" w:pos="426"/>
        <w:tab w:val="right" w:leader="dot" w:pos="10194"/>
      </w:tabs>
      <w:spacing w:after="100"/>
    </w:pPr>
  </w:style>
  <w:style w:type="paragraph" w:styleId="NormalWeb">
    <w:name w:val="Normal (Web)"/>
    <w:basedOn w:val="Normal"/>
    <w:uiPriority w:val="99"/>
    <w:semiHidden/>
    <w:unhideWhenUsed/>
    <w:locked/>
    <w:rsid w:val="00454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child">
    <w:name w:val="first-child"/>
    <w:basedOn w:val="Normal"/>
    <w:rsid w:val="00454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locked/>
    <w:rsid w:val="00501137"/>
    <w:pPr>
      <w:spacing w:after="0" w:line="240" w:lineRule="auto"/>
    </w:pPr>
  </w:style>
  <w:style w:type="character" w:customStyle="1" w:styleId="Heading5Char">
    <w:name w:val="Heading 5 Char"/>
    <w:basedOn w:val="DefaultParagraphFont"/>
    <w:link w:val="Heading5"/>
    <w:uiPriority w:val="9"/>
    <w:rsid w:val="00501137"/>
    <w:rPr>
      <w:rFonts w:asciiTheme="majorHAnsi" w:eastAsiaTheme="majorEastAsia" w:hAnsiTheme="majorHAnsi" w:cstheme="majorBidi"/>
      <w:color w:val="0075A7" w:themeColor="accent1" w:themeShade="BF"/>
    </w:rPr>
  </w:style>
  <w:style w:type="paragraph" w:styleId="Revision">
    <w:name w:val="Revision"/>
    <w:hidden/>
    <w:uiPriority w:val="99"/>
    <w:semiHidden/>
    <w:rsid w:val="005E3E7E"/>
    <w:pPr>
      <w:spacing w:after="0" w:line="240" w:lineRule="auto"/>
    </w:pPr>
  </w:style>
  <w:style w:type="character" w:styleId="UnresolvedMention">
    <w:name w:val="Unresolved Mention"/>
    <w:basedOn w:val="DefaultParagraphFont"/>
    <w:uiPriority w:val="99"/>
    <w:semiHidden/>
    <w:unhideWhenUsed/>
    <w:rsid w:val="0017090C"/>
    <w:rPr>
      <w:color w:val="605E5C"/>
      <w:shd w:val="clear" w:color="auto" w:fill="E1DFDD"/>
    </w:rPr>
  </w:style>
  <w:style w:type="character" w:customStyle="1" w:styleId="Heading6Char">
    <w:name w:val="Heading 6 Char"/>
    <w:basedOn w:val="DefaultParagraphFont"/>
    <w:link w:val="Heading6"/>
    <w:uiPriority w:val="9"/>
    <w:semiHidden/>
    <w:rsid w:val="00541B90"/>
    <w:rPr>
      <w:rFonts w:eastAsiaTheme="majorEastAsia" w:cstheme="majorBidi"/>
      <w:i/>
      <w:iCs/>
      <w:color w:val="0C84FF" w:themeColor="text1" w:themeTint="A6"/>
    </w:rPr>
  </w:style>
  <w:style w:type="character" w:customStyle="1" w:styleId="Heading7Char">
    <w:name w:val="Heading 7 Char"/>
    <w:basedOn w:val="DefaultParagraphFont"/>
    <w:link w:val="Heading7"/>
    <w:uiPriority w:val="9"/>
    <w:semiHidden/>
    <w:rsid w:val="00541B90"/>
    <w:rPr>
      <w:rFonts w:eastAsiaTheme="majorEastAsia" w:cstheme="majorBidi"/>
      <w:color w:val="0C84FF" w:themeColor="text1" w:themeTint="A6"/>
    </w:rPr>
  </w:style>
  <w:style w:type="character" w:customStyle="1" w:styleId="Heading8Char">
    <w:name w:val="Heading 8 Char"/>
    <w:basedOn w:val="DefaultParagraphFont"/>
    <w:link w:val="Heading8"/>
    <w:uiPriority w:val="9"/>
    <w:semiHidden/>
    <w:rsid w:val="00541B90"/>
    <w:rPr>
      <w:rFonts w:eastAsiaTheme="majorEastAsia" w:cstheme="majorBidi"/>
      <w:i/>
      <w:iCs/>
      <w:color w:val="005FC2" w:themeColor="text1" w:themeTint="D8"/>
    </w:rPr>
  </w:style>
  <w:style w:type="character" w:customStyle="1" w:styleId="Heading9Char">
    <w:name w:val="Heading 9 Char"/>
    <w:basedOn w:val="DefaultParagraphFont"/>
    <w:link w:val="Heading9"/>
    <w:uiPriority w:val="9"/>
    <w:semiHidden/>
    <w:rsid w:val="00541B90"/>
    <w:rPr>
      <w:rFonts w:eastAsiaTheme="majorEastAsia" w:cstheme="majorBidi"/>
      <w:color w:val="005FC2" w:themeColor="text1" w:themeTint="D8"/>
    </w:rPr>
  </w:style>
  <w:style w:type="paragraph" w:styleId="Title">
    <w:name w:val="Title"/>
    <w:basedOn w:val="Normal"/>
    <w:next w:val="Normal"/>
    <w:link w:val="TitleChar"/>
    <w:uiPriority w:val="10"/>
    <w:qFormat/>
    <w:locked/>
    <w:rsid w:val="00541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41B90"/>
    <w:pPr>
      <w:numPr>
        <w:ilvl w:val="1"/>
      </w:numPr>
    </w:pPr>
    <w:rPr>
      <w:rFonts w:eastAsiaTheme="majorEastAsia" w:cstheme="majorBidi"/>
      <w:color w:val="0C84FF" w:themeColor="text1" w:themeTint="A6"/>
      <w:spacing w:val="15"/>
      <w:sz w:val="28"/>
      <w:szCs w:val="28"/>
    </w:rPr>
  </w:style>
  <w:style w:type="character" w:customStyle="1" w:styleId="SubtitleChar">
    <w:name w:val="Subtitle Char"/>
    <w:basedOn w:val="DefaultParagraphFont"/>
    <w:link w:val="Subtitle"/>
    <w:uiPriority w:val="11"/>
    <w:rsid w:val="00541B90"/>
    <w:rPr>
      <w:rFonts w:eastAsiaTheme="majorEastAsia" w:cstheme="majorBidi"/>
      <w:color w:val="0C84FF" w:themeColor="text1" w:themeTint="A6"/>
      <w:spacing w:val="15"/>
      <w:sz w:val="28"/>
      <w:szCs w:val="28"/>
    </w:rPr>
  </w:style>
  <w:style w:type="character" w:styleId="IntenseEmphasis">
    <w:name w:val="Intense Emphasis"/>
    <w:basedOn w:val="DefaultParagraphFont"/>
    <w:uiPriority w:val="21"/>
    <w:qFormat/>
    <w:locked/>
    <w:rsid w:val="00541B90"/>
    <w:rPr>
      <w:i/>
      <w:iCs/>
      <w:color w:val="0075A7" w:themeColor="accent1" w:themeShade="BF"/>
    </w:rPr>
  </w:style>
  <w:style w:type="paragraph" w:styleId="IntenseQuote">
    <w:name w:val="Intense Quote"/>
    <w:basedOn w:val="Normal"/>
    <w:next w:val="Normal"/>
    <w:link w:val="IntenseQuoteChar"/>
    <w:uiPriority w:val="30"/>
    <w:qFormat/>
    <w:locked/>
    <w:rsid w:val="00541B90"/>
    <w:pPr>
      <w:pBdr>
        <w:top w:val="single" w:sz="4" w:space="10" w:color="0075A7" w:themeColor="accent1" w:themeShade="BF"/>
        <w:bottom w:val="single" w:sz="4" w:space="10" w:color="0075A7" w:themeColor="accent1" w:themeShade="BF"/>
      </w:pBdr>
      <w:spacing w:before="360" w:after="360"/>
      <w:ind w:left="864" w:right="864"/>
      <w:jc w:val="center"/>
    </w:pPr>
    <w:rPr>
      <w:i/>
      <w:iCs/>
      <w:color w:val="0075A7" w:themeColor="accent1" w:themeShade="BF"/>
    </w:rPr>
  </w:style>
  <w:style w:type="character" w:customStyle="1" w:styleId="IntenseQuoteChar">
    <w:name w:val="Intense Quote Char"/>
    <w:basedOn w:val="DefaultParagraphFont"/>
    <w:link w:val="IntenseQuote"/>
    <w:uiPriority w:val="30"/>
    <w:rsid w:val="00541B90"/>
    <w:rPr>
      <w:i/>
      <w:iCs/>
      <w:color w:val="0075A7" w:themeColor="accent1" w:themeShade="BF"/>
    </w:rPr>
  </w:style>
  <w:style w:type="character" w:styleId="IntenseReference">
    <w:name w:val="Intense Reference"/>
    <w:basedOn w:val="DefaultParagraphFont"/>
    <w:uiPriority w:val="32"/>
    <w:qFormat/>
    <w:locked/>
    <w:rsid w:val="00541B90"/>
    <w:rPr>
      <w:b/>
      <w:bCs/>
      <w:smallCaps/>
      <w:color w:val="0075A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385">
      <w:bodyDiv w:val="1"/>
      <w:marLeft w:val="0"/>
      <w:marRight w:val="0"/>
      <w:marTop w:val="0"/>
      <w:marBottom w:val="0"/>
      <w:divBdr>
        <w:top w:val="none" w:sz="0" w:space="0" w:color="auto"/>
        <w:left w:val="none" w:sz="0" w:space="0" w:color="auto"/>
        <w:bottom w:val="none" w:sz="0" w:space="0" w:color="auto"/>
        <w:right w:val="none" w:sz="0" w:space="0" w:color="auto"/>
      </w:divBdr>
    </w:div>
    <w:div w:id="271399958">
      <w:bodyDiv w:val="1"/>
      <w:marLeft w:val="0"/>
      <w:marRight w:val="0"/>
      <w:marTop w:val="0"/>
      <w:marBottom w:val="0"/>
      <w:divBdr>
        <w:top w:val="none" w:sz="0" w:space="0" w:color="auto"/>
        <w:left w:val="none" w:sz="0" w:space="0" w:color="auto"/>
        <w:bottom w:val="none" w:sz="0" w:space="0" w:color="auto"/>
        <w:right w:val="none" w:sz="0" w:space="0" w:color="auto"/>
      </w:divBdr>
      <w:divsChild>
        <w:div w:id="195047074">
          <w:marLeft w:val="1166"/>
          <w:marRight w:val="0"/>
          <w:marTop w:val="0"/>
          <w:marBottom w:val="0"/>
          <w:divBdr>
            <w:top w:val="none" w:sz="0" w:space="0" w:color="auto"/>
            <w:left w:val="none" w:sz="0" w:space="0" w:color="auto"/>
            <w:bottom w:val="none" w:sz="0" w:space="0" w:color="auto"/>
            <w:right w:val="none" w:sz="0" w:space="0" w:color="auto"/>
          </w:divBdr>
        </w:div>
        <w:div w:id="89861394">
          <w:marLeft w:val="1166"/>
          <w:marRight w:val="0"/>
          <w:marTop w:val="0"/>
          <w:marBottom w:val="0"/>
          <w:divBdr>
            <w:top w:val="none" w:sz="0" w:space="0" w:color="auto"/>
            <w:left w:val="none" w:sz="0" w:space="0" w:color="auto"/>
            <w:bottom w:val="none" w:sz="0" w:space="0" w:color="auto"/>
            <w:right w:val="none" w:sz="0" w:space="0" w:color="auto"/>
          </w:divBdr>
        </w:div>
      </w:divsChild>
    </w:div>
    <w:div w:id="292910199">
      <w:bodyDiv w:val="1"/>
      <w:marLeft w:val="0"/>
      <w:marRight w:val="0"/>
      <w:marTop w:val="0"/>
      <w:marBottom w:val="0"/>
      <w:divBdr>
        <w:top w:val="none" w:sz="0" w:space="0" w:color="auto"/>
        <w:left w:val="none" w:sz="0" w:space="0" w:color="auto"/>
        <w:bottom w:val="none" w:sz="0" w:space="0" w:color="auto"/>
        <w:right w:val="none" w:sz="0" w:space="0" w:color="auto"/>
      </w:divBdr>
      <w:divsChild>
        <w:div w:id="1205142989">
          <w:marLeft w:val="1166"/>
          <w:marRight w:val="0"/>
          <w:marTop w:val="58"/>
          <w:marBottom w:val="0"/>
          <w:divBdr>
            <w:top w:val="none" w:sz="0" w:space="0" w:color="auto"/>
            <w:left w:val="none" w:sz="0" w:space="0" w:color="auto"/>
            <w:bottom w:val="none" w:sz="0" w:space="0" w:color="auto"/>
            <w:right w:val="none" w:sz="0" w:space="0" w:color="auto"/>
          </w:divBdr>
        </w:div>
        <w:div w:id="149834902">
          <w:marLeft w:val="1166"/>
          <w:marRight w:val="0"/>
          <w:marTop w:val="58"/>
          <w:marBottom w:val="0"/>
          <w:divBdr>
            <w:top w:val="none" w:sz="0" w:space="0" w:color="auto"/>
            <w:left w:val="none" w:sz="0" w:space="0" w:color="auto"/>
            <w:bottom w:val="none" w:sz="0" w:space="0" w:color="auto"/>
            <w:right w:val="none" w:sz="0" w:space="0" w:color="auto"/>
          </w:divBdr>
        </w:div>
        <w:div w:id="924923349">
          <w:marLeft w:val="1166"/>
          <w:marRight w:val="0"/>
          <w:marTop w:val="58"/>
          <w:marBottom w:val="0"/>
          <w:divBdr>
            <w:top w:val="none" w:sz="0" w:space="0" w:color="auto"/>
            <w:left w:val="none" w:sz="0" w:space="0" w:color="auto"/>
            <w:bottom w:val="none" w:sz="0" w:space="0" w:color="auto"/>
            <w:right w:val="none" w:sz="0" w:space="0" w:color="auto"/>
          </w:divBdr>
        </w:div>
        <w:div w:id="959804052">
          <w:marLeft w:val="1166"/>
          <w:marRight w:val="0"/>
          <w:marTop w:val="58"/>
          <w:marBottom w:val="0"/>
          <w:divBdr>
            <w:top w:val="none" w:sz="0" w:space="0" w:color="auto"/>
            <w:left w:val="none" w:sz="0" w:space="0" w:color="auto"/>
            <w:bottom w:val="none" w:sz="0" w:space="0" w:color="auto"/>
            <w:right w:val="none" w:sz="0" w:space="0" w:color="auto"/>
          </w:divBdr>
        </w:div>
        <w:div w:id="1331909598">
          <w:marLeft w:val="1166"/>
          <w:marRight w:val="0"/>
          <w:marTop w:val="58"/>
          <w:marBottom w:val="0"/>
          <w:divBdr>
            <w:top w:val="none" w:sz="0" w:space="0" w:color="auto"/>
            <w:left w:val="none" w:sz="0" w:space="0" w:color="auto"/>
            <w:bottom w:val="none" w:sz="0" w:space="0" w:color="auto"/>
            <w:right w:val="none" w:sz="0" w:space="0" w:color="auto"/>
          </w:divBdr>
        </w:div>
      </w:divsChild>
    </w:div>
    <w:div w:id="570508918">
      <w:bodyDiv w:val="1"/>
      <w:marLeft w:val="0"/>
      <w:marRight w:val="0"/>
      <w:marTop w:val="0"/>
      <w:marBottom w:val="0"/>
      <w:divBdr>
        <w:top w:val="none" w:sz="0" w:space="0" w:color="auto"/>
        <w:left w:val="none" w:sz="0" w:space="0" w:color="auto"/>
        <w:bottom w:val="none" w:sz="0" w:space="0" w:color="auto"/>
        <w:right w:val="none" w:sz="0" w:space="0" w:color="auto"/>
      </w:divBdr>
    </w:div>
    <w:div w:id="584539250">
      <w:bodyDiv w:val="1"/>
      <w:marLeft w:val="0"/>
      <w:marRight w:val="0"/>
      <w:marTop w:val="0"/>
      <w:marBottom w:val="0"/>
      <w:divBdr>
        <w:top w:val="none" w:sz="0" w:space="0" w:color="auto"/>
        <w:left w:val="none" w:sz="0" w:space="0" w:color="auto"/>
        <w:bottom w:val="none" w:sz="0" w:space="0" w:color="auto"/>
        <w:right w:val="none" w:sz="0" w:space="0" w:color="auto"/>
      </w:divBdr>
      <w:divsChild>
        <w:div w:id="1753352890">
          <w:marLeft w:val="1166"/>
          <w:marRight w:val="0"/>
          <w:marTop w:val="58"/>
          <w:marBottom w:val="0"/>
          <w:divBdr>
            <w:top w:val="none" w:sz="0" w:space="0" w:color="auto"/>
            <w:left w:val="none" w:sz="0" w:space="0" w:color="auto"/>
            <w:bottom w:val="none" w:sz="0" w:space="0" w:color="auto"/>
            <w:right w:val="none" w:sz="0" w:space="0" w:color="auto"/>
          </w:divBdr>
        </w:div>
        <w:div w:id="2107341093">
          <w:marLeft w:val="1166"/>
          <w:marRight w:val="0"/>
          <w:marTop w:val="58"/>
          <w:marBottom w:val="0"/>
          <w:divBdr>
            <w:top w:val="none" w:sz="0" w:space="0" w:color="auto"/>
            <w:left w:val="none" w:sz="0" w:space="0" w:color="auto"/>
            <w:bottom w:val="none" w:sz="0" w:space="0" w:color="auto"/>
            <w:right w:val="none" w:sz="0" w:space="0" w:color="auto"/>
          </w:divBdr>
        </w:div>
        <w:div w:id="539047838">
          <w:marLeft w:val="1166"/>
          <w:marRight w:val="0"/>
          <w:marTop w:val="58"/>
          <w:marBottom w:val="0"/>
          <w:divBdr>
            <w:top w:val="none" w:sz="0" w:space="0" w:color="auto"/>
            <w:left w:val="none" w:sz="0" w:space="0" w:color="auto"/>
            <w:bottom w:val="none" w:sz="0" w:space="0" w:color="auto"/>
            <w:right w:val="none" w:sz="0" w:space="0" w:color="auto"/>
          </w:divBdr>
        </w:div>
        <w:div w:id="1054888450">
          <w:marLeft w:val="1166"/>
          <w:marRight w:val="0"/>
          <w:marTop w:val="58"/>
          <w:marBottom w:val="0"/>
          <w:divBdr>
            <w:top w:val="none" w:sz="0" w:space="0" w:color="auto"/>
            <w:left w:val="none" w:sz="0" w:space="0" w:color="auto"/>
            <w:bottom w:val="none" w:sz="0" w:space="0" w:color="auto"/>
            <w:right w:val="none" w:sz="0" w:space="0" w:color="auto"/>
          </w:divBdr>
        </w:div>
        <w:div w:id="807744462">
          <w:marLeft w:val="1166"/>
          <w:marRight w:val="0"/>
          <w:marTop w:val="58"/>
          <w:marBottom w:val="0"/>
          <w:divBdr>
            <w:top w:val="none" w:sz="0" w:space="0" w:color="auto"/>
            <w:left w:val="none" w:sz="0" w:space="0" w:color="auto"/>
            <w:bottom w:val="none" w:sz="0" w:space="0" w:color="auto"/>
            <w:right w:val="none" w:sz="0" w:space="0" w:color="auto"/>
          </w:divBdr>
        </w:div>
        <w:div w:id="101809153">
          <w:marLeft w:val="1166"/>
          <w:marRight w:val="0"/>
          <w:marTop w:val="58"/>
          <w:marBottom w:val="0"/>
          <w:divBdr>
            <w:top w:val="none" w:sz="0" w:space="0" w:color="auto"/>
            <w:left w:val="none" w:sz="0" w:space="0" w:color="auto"/>
            <w:bottom w:val="none" w:sz="0" w:space="0" w:color="auto"/>
            <w:right w:val="none" w:sz="0" w:space="0" w:color="auto"/>
          </w:divBdr>
        </w:div>
        <w:div w:id="1506899388">
          <w:marLeft w:val="1166"/>
          <w:marRight w:val="0"/>
          <w:marTop w:val="58"/>
          <w:marBottom w:val="0"/>
          <w:divBdr>
            <w:top w:val="none" w:sz="0" w:space="0" w:color="auto"/>
            <w:left w:val="none" w:sz="0" w:space="0" w:color="auto"/>
            <w:bottom w:val="none" w:sz="0" w:space="0" w:color="auto"/>
            <w:right w:val="none" w:sz="0" w:space="0" w:color="auto"/>
          </w:divBdr>
        </w:div>
        <w:div w:id="1293632695">
          <w:marLeft w:val="1166"/>
          <w:marRight w:val="0"/>
          <w:marTop w:val="58"/>
          <w:marBottom w:val="0"/>
          <w:divBdr>
            <w:top w:val="none" w:sz="0" w:space="0" w:color="auto"/>
            <w:left w:val="none" w:sz="0" w:space="0" w:color="auto"/>
            <w:bottom w:val="none" w:sz="0" w:space="0" w:color="auto"/>
            <w:right w:val="none" w:sz="0" w:space="0" w:color="auto"/>
          </w:divBdr>
        </w:div>
        <w:div w:id="362830723">
          <w:marLeft w:val="1166"/>
          <w:marRight w:val="0"/>
          <w:marTop w:val="58"/>
          <w:marBottom w:val="0"/>
          <w:divBdr>
            <w:top w:val="none" w:sz="0" w:space="0" w:color="auto"/>
            <w:left w:val="none" w:sz="0" w:space="0" w:color="auto"/>
            <w:bottom w:val="none" w:sz="0" w:space="0" w:color="auto"/>
            <w:right w:val="none" w:sz="0" w:space="0" w:color="auto"/>
          </w:divBdr>
        </w:div>
        <w:div w:id="1228222306">
          <w:marLeft w:val="1166"/>
          <w:marRight w:val="0"/>
          <w:marTop w:val="58"/>
          <w:marBottom w:val="0"/>
          <w:divBdr>
            <w:top w:val="none" w:sz="0" w:space="0" w:color="auto"/>
            <w:left w:val="none" w:sz="0" w:space="0" w:color="auto"/>
            <w:bottom w:val="none" w:sz="0" w:space="0" w:color="auto"/>
            <w:right w:val="none" w:sz="0" w:space="0" w:color="auto"/>
          </w:divBdr>
        </w:div>
        <w:div w:id="1445467981">
          <w:marLeft w:val="1166"/>
          <w:marRight w:val="0"/>
          <w:marTop w:val="58"/>
          <w:marBottom w:val="0"/>
          <w:divBdr>
            <w:top w:val="none" w:sz="0" w:space="0" w:color="auto"/>
            <w:left w:val="none" w:sz="0" w:space="0" w:color="auto"/>
            <w:bottom w:val="none" w:sz="0" w:space="0" w:color="auto"/>
            <w:right w:val="none" w:sz="0" w:space="0" w:color="auto"/>
          </w:divBdr>
        </w:div>
        <w:div w:id="2103455904">
          <w:marLeft w:val="1166"/>
          <w:marRight w:val="0"/>
          <w:marTop w:val="58"/>
          <w:marBottom w:val="0"/>
          <w:divBdr>
            <w:top w:val="none" w:sz="0" w:space="0" w:color="auto"/>
            <w:left w:val="none" w:sz="0" w:space="0" w:color="auto"/>
            <w:bottom w:val="none" w:sz="0" w:space="0" w:color="auto"/>
            <w:right w:val="none" w:sz="0" w:space="0" w:color="auto"/>
          </w:divBdr>
        </w:div>
        <w:div w:id="261836464">
          <w:marLeft w:val="1166"/>
          <w:marRight w:val="0"/>
          <w:marTop w:val="58"/>
          <w:marBottom w:val="0"/>
          <w:divBdr>
            <w:top w:val="none" w:sz="0" w:space="0" w:color="auto"/>
            <w:left w:val="none" w:sz="0" w:space="0" w:color="auto"/>
            <w:bottom w:val="none" w:sz="0" w:space="0" w:color="auto"/>
            <w:right w:val="none" w:sz="0" w:space="0" w:color="auto"/>
          </w:divBdr>
        </w:div>
        <w:div w:id="1629429714">
          <w:marLeft w:val="1166"/>
          <w:marRight w:val="0"/>
          <w:marTop w:val="58"/>
          <w:marBottom w:val="0"/>
          <w:divBdr>
            <w:top w:val="none" w:sz="0" w:space="0" w:color="auto"/>
            <w:left w:val="none" w:sz="0" w:space="0" w:color="auto"/>
            <w:bottom w:val="none" w:sz="0" w:space="0" w:color="auto"/>
            <w:right w:val="none" w:sz="0" w:space="0" w:color="auto"/>
          </w:divBdr>
        </w:div>
        <w:div w:id="1416126531">
          <w:marLeft w:val="1166"/>
          <w:marRight w:val="0"/>
          <w:marTop w:val="58"/>
          <w:marBottom w:val="0"/>
          <w:divBdr>
            <w:top w:val="none" w:sz="0" w:space="0" w:color="auto"/>
            <w:left w:val="none" w:sz="0" w:space="0" w:color="auto"/>
            <w:bottom w:val="none" w:sz="0" w:space="0" w:color="auto"/>
            <w:right w:val="none" w:sz="0" w:space="0" w:color="auto"/>
          </w:divBdr>
        </w:div>
        <w:div w:id="107551563">
          <w:marLeft w:val="1166"/>
          <w:marRight w:val="0"/>
          <w:marTop w:val="58"/>
          <w:marBottom w:val="0"/>
          <w:divBdr>
            <w:top w:val="none" w:sz="0" w:space="0" w:color="auto"/>
            <w:left w:val="none" w:sz="0" w:space="0" w:color="auto"/>
            <w:bottom w:val="none" w:sz="0" w:space="0" w:color="auto"/>
            <w:right w:val="none" w:sz="0" w:space="0" w:color="auto"/>
          </w:divBdr>
        </w:div>
      </w:divsChild>
    </w:div>
    <w:div w:id="1211192915">
      <w:bodyDiv w:val="1"/>
      <w:marLeft w:val="0"/>
      <w:marRight w:val="0"/>
      <w:marTop w:val="0"/>
      <w:marBottom w:val="0"/>
      <w:divBdr>
        <w:top w:val="none" w:sz="0" w:space="0" w:color="auto"/>
        <w:left w:val="none" w:sz="0" w:space="0" w:color="auto"/>
        <w:bottom w:val="none" w:sz="0" w:space="0" w:color="auto"/>
        <w:right w:val="none" w:sz="0" w:space="0" w:color="auto"/>
      </w:divBdr>
      <w:divsChild>
        <w:div w:id="596132450">
          <w:marLeft w:val="0"/>
          <w:marRight w:val="0"/>
          <w:marTop w:val="0"/>
          <w:marBottom w:val="0"/>
          <w:divBdr>
            <w:top w:val="none" w:sz="0" w:space="0" w:color="auto"/>
            <w:left w:val="none" w:sz="0" w:space="0" w:color="auto"/>
            <w:bottom w:val="none" w:sz="0" w:space="0" w:color="auto"/>
            <w:right w:val="none" w:sz="0" w:space="0" w:color="auto"/>
          </w:divBdr>
          <w:divsChild>
            <w:div w:id="330719290">
              <w:marLeft w:val="0"/>
              <w:marRight w:val="0"/>
              <w:marTop w:val="0"/>
              <w:marBottom w:val="0"/>
              <w:divBdr>
                <w:top w:val="none" w:sz="0" w:space="0" w:color="auto"/>
                <w:left w:val="none" w:sz="0" w:space="0" w:color="auto"/>
                <w:bottom w:val="none" w:sz="0" w:space="0" w:color="auto"/>
                <w:right w:val="none" w:sz="0" w:space="0" w:color="auto"/>
              </w:divBdr>
              <w:divsChild>
                <w:div w:id="586547551">
                  <w:marLeft w:val="0"/>
                  <w:marRight w:val="0"/>
                  <w:marTop w:val="0"/>
                  <w:marBottom w:val="0"/>
                  <w:divBdr>
                    <w:top w:val="none" w:sz="0" w:space="0" w:color="auto"/>
                    <w:left w:val="none" w:sz="0" w:space="0" w:color="auto"/>
                    <w:bottom w:val="none" w:sz="0" w:space="0" w:color="auto"/>
                    <w:right w:val="none" w:sz="0" w:space="0" w:color="auto"/>
                  </w:divBdr>
                  <w:divsChild>
                    <w:div w:id="753402751">
                      <w:marLeft w:val="0"/>
                      <w:marRight w:val="0"/>
                      <w:marTop w:val="0"/>
                      <w:marBottom w:val="0"/>
                      <w:divBdr>
                        <w:top w:val="none" w:sz="0" w:space="0" w:color="auto"/>
                        <w:left w:val="none" w:sz="0" w:space="0" w:color="auto"/>
                        <w:bottom w:val="none" w:sz="0" w:space="0" w:color="auto"/>
                        <w:right w:val="none" w:sz="0" w:space="0" w:color="auto"/>
                      </w:divBdr>
                      <w:divsChild>
                        <w:div w:id="1784689855">
                          <w:marLeft w:val="0"/>
                          <w:marRight w:val="0"/>
                          <w:marTop w:val="0"/>
                          <w:marBottom w:val="0"/>
                          <w:divBdr>
                            <w:top w:val="none" w:sz="0" w:space="0" w:color="auto"/>
                            <w:left w:val="none" w:sz="0" w:space="0" w:color="auto"/>
                            <w:bottom w:val="none" w:sz="0" w:space="0" w:color="auto"/>
                            <w:right w:val="none" w:sz="0" w:space="0" w:color="auto"/>
                          </w:divBdr>
                        </w:div>
                        <w:div w:id="543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8219">
      <w:bodyDiv w:val="1"/>
      <w:marLeft w:val="0"/>
      <w:marRight w:val="0"/>
      <w:marTop w:val="0"/>
      <w:marBottom w:val="0"/>
      <w:divBdr>
        <w:top w:val="none" w:sz="0" w:space="0" w:color="auto"/>
        <w:left w:val="none" w:sz="0" w:space="0" w:color="auto"/>
        <w:bottom w:val="none" w:sz="0" w:space="0" w:color="auto"/>
        <w:right w:val="none" w:sz="0" w:space="0" w:color="auto"/>
      </w:divBdr>
    </w:div>
    <w:div w:id="1370913889">
      <w:bodyDiv w:val="1"/>
      <w:marLeft w:val="0"/>
      <w:marRight w:val="0"/>
      <w:marTop w:val="0"/>
      <w:marBottom w:val="0"/>
      <w:divBdr>
        <w:top w:val="none" w:sz="0" w:space="0" w:color="auto"/>
        <w:left w:val="none" w:sz="0" w:space="0" w:color="auto"/>
        <w:bottom w:val="none" w:sz="0" w:space="0" w:color="auto"/>
        <w:right w:val="none" w:sz="0" w:space="0" w:color="auto"/>
      </w:divBdr>
    </w:div>
    <w:div w:id="1498686383">
      <w:bodyDiv w:val="1"/>
      <w:marLeft w:val="0"/>
      <w:marRight w:val="0"/>
      <w:marTop w:val="0"/>
      <w:marBottom w:val="0"/>
      <w:divBdr>
        <w:top w:val="none" w:sz="0" w:space="0" w:color="auto"/>
        <w:left w:val="none" w:sz="0" w:space="0" w:color="auto"/>
        <w:bottom w:val="none" w:sz="0" w:space="0" w:color="auto"/>
        <w:right w:val="none" w:sz="0" w:space="0" w:color="auto"/>
      </w:divBdr>
      <w:divsChild>
        <w:div w:id="445394218">
          <w:marLeft w:val="547"/>
          <w:marRight w:val="0"/>
          <w:marTop w:val="58"/>
          <w:marBottom w:val="0"/>
          <w:divBdr>
            <w:top w:val="none" w:sz="0" w:space="0" w:color="auto"/>
            <w:left w:val="none" w:sz="0" w:space="0" w:color="auto"/>
            <w:bottom w:val="none" w:sz="0" w:space="0" w:color="auto"/>
            <w:right w:val="none" w:sz="0" w:space="0" w:color="auto"/>
          </w:divBdr>
        </w:div>
        <w:div w:id="764880601">
          <w:marLeft w:val="547"/>
          <w:marRight w:val="0"/>
          <w:marTop w:val="58"/>
          <w:marBottom w:val="0"/>
          <w:divBdr>
            <w:top w:val="none" w:sz="0" w:space="0" w:color="auto"/>
            <w:left w:val="none" w:sz="0" w:space="0" w:color="auto"/>
            <w:bottom w:val="none" w:sz="0" w:space="0" w:color="auto"/>
            <w:right w:val="none" w:sz="0" w:space="0" w:color="auto"/>
          </w:divBdr>
        </w:div>
        <w:div w:id="1792279495">
          <w:marLeft w:val="547"/>
          <w:marRight w:val="0"/>
          <w:marTop w:val="58"/>
          <w:marBottom w:val="0"/>
          <w:divBdr>
            <w:top w:val="none" w:sz="0" w:space="0" w:color="auto"/>
            <w:left w:val="none" w:sz="0" w:space="0" w:color="auto"/>
            <w:bottom w:val="none" w:sz="0" w:space="0" w:color="auto"/>
            <w:right w:val="none" w:sz="0" w:space="0" w:color="auto"/>
          </w:divBdr>
        </w:div>
        <w:div w:id="1946498024">
          <w:marLeft w:val="547"/>
          <w:marRight w:val="0"/>
          <w:marTop w:val="58"/>
          <w:marBottom w:val="0"/>
          <w:divBdr>
            <w:top w:val="none" w:sz="0" w:space="0" w:color="auto"/>
            <w:left w:val="none" w:sz="0" w:space="0" w:color="auto"/>
            <w:bottom w:val="none" w:sz="0" w:space="0" w:color="auto"/>
            <w:right w:val="none" w:sz="0" w:space="0" w:color="auto"/>
          </w:divBdr>
        </w:div>
      </w:divsChild>
    </w:div>
    <w:div w:id="1814903693">
      <w:bodyDiv w:val="1"/>
      <w:marLeft w:val="0"/>
      <w:marRight w:val="0"/>
      <w:marTop w:val="0"/>
      <w:marBottom w:val="0"/>
      <w:divBdr>
        <w:top w:val="none" w:sz="0" w:space="0" w:color="auto"/>
        <w:left w:val="none" w:sz="0" w:space="0" w:color="auto"/>
        <w:bottom w:val="none" w:sz="0" w:space="0" w:color="auto"/>
        <w:right w:val="none" w:sz="0" w:space="0" w:color="auto"/>
      </w:divBdr>
    </w:div>
    <w:div w:id="1815680220">
      <w:bodyDiv w:val="1"/>
      <w:marLeft w:val="0"/>
      <w:marRight w:val="0"/>
      <w:marTop w:val="0"/>
      <w:marBottom w:val="0"/>
      <w:divBdr>
        <w:top w:val="none" w:sz="0" w:space="0" w:color="auto"/>
        <w:left w:val="none" w:sz="0" w:space="0" w:color="auto"/>
        <w:bottom w:val="none" w:sz="0" w:space="0" w:color="auto"/>
        <w:right w:val="none" w:sz="0" w:space="0" w:color="auto"/>
      </w:divBdr>
      <w:divsChild>
        <w:div w:id="1006907363">
          <w:marLeft w:val="547"/>
          <w:marRight w:val="0"/>
          <w:marTop w:val="58"/>
          <w:marBottom w:val="0"/>
          <w:divBdr>
            <w:top w:val="none" w:sz="0" w:space="0" w:color="auto"/>
            <w:left w:val="none" w:sz="0" w:space="0" w:color="auto"/>
            <w:bottom w:val="none" w:sz="0" w:space="0" w:color="auto"/>
            <w:right w:val="none" w:sz="0" w:space="0" w:color="auto"/>
          </w:divBdr>
        </w:div>
        <w:div w:id="542913462">
          <w:marLeft w:val="547"/>
          <w:marRight w:val="0"/>
          <w:marTop w:val="58"/>
          <w:marBottom w:val="0"/>
          <w:divBdr>
            <w:top w:val="none" w:sz="0" w:space="0" w:color="auto"/>
            <w:left w:val="none" w:sz="0" w:space="0" w:color="auto"/>
            <w:bottom w:val="none" w:sz="0" w:space="0" w:color="auto"/>
            <w:right w:val="none" w:sz="0" w:space="0" w:color="auto"/>
          </w:divBdr>
        </w:div>
        <w:div w:id="1852991837">
          <w:marLeft w:val="547"/>
          <w:marRight w:val="0"/>
          <w:marTop w:val="58"/>
          <w:marBottom w:val="0"/>
          <w:divBdr>
            <w:top w:val="none" w:sz="0" w:space="0" w:color="auto"/>
            <w:left w:val="none" w:sz="0" w:space="0" w:color="auto"/>
            <w:bottom w:val="none" w:sz="0" w:space="0" w:color="auto"/>
            <w:right w:val="none" w:sz="0" w:space="0" w:color="auto"/>
          </w:divBdr>
        </w:div>
        <w:div w:id="756560339">
          <w:marLeft w:val="547"/>
          <w:marRight w:val="0"/>
          <w:marTop w:val="58"/>
          <w:marBottom w:val="0"/>
          <w:divBdr>
            <w:top w:val="none" w:sz="0" w:space="0" w:color="auto"/>
            <w:left w:val="none" w:sz="0" w:space="0" w:color="auto"/>
            <w:bottom w:val="none" w:sz="0" w:space="0" w:color="auto"/>
            <w:right w:val="none" w:sz="0" w:space="0" w:color="auto"/>
          </w:divBdr>
        </w:div>
        <w:div w:id="173230912">
          <w:marLeft w:val="547"/>
          <w:marRight w:val="0"/>
          <w:marTop w:val="58"/>
          <w:marBottom w:val="0"/>
          <w:divBdr>
            <w:top w:val="none" w:sz="0" w:space="0" w:color="auto"/>
            <w:left w:val="none" w:sz="0" w:space="0" w:color="auto"/>
            <w:bottom w:val="none" w:sz="0" w:space="0" w:color="auto"/>
            <w:right w:val="none" w:sz="0" w:space="0" w:color="auto"/>
          </w:divBdr>
        </w:div>
        <w:div w:id="83765443">
          <w:marLeft w:val="547"/>
          <w:marRight w:val="0"/>
          <w:marTop w:val="58"/>
          <w:marBottom w:val="0"/>
          <w:divBdr>
            <w:top w:val="none" w:sz="0" w:space="0" w:color="auto"/>
            <w:left w:val="none" w:sz="0" w:space="0" w:color="auto"/>
            <w:bottom w:val="none" w:sz="0" w:space="0" w:color="auto"/>
            <w:right w:val="none" w:sz="0" w:space="0" w:color="auto"/>
          </w:divBdr>
        </w:div>
        <w:div w:id="1185054088">
          <w:marLeft w:val="547"/>
          <w:marRight w:val="0"/>
          <w:marTop w:val="58"/>
          <w:marBottom w:val="0"/>
          <w:divBdr>
            <w:top w:val="none" w:sz="0" w:space="0" w:color="auto"/>
            <w:left w:val="none" w:sz="0" w:space="0" w:color="auto"/>
            <w:bottom w:val="none" w:sz="0" w:space="0" w:color="auto"/>
            <w:right w:val="none" w:sz="0" w:space="0" w:color="auto"/>
          </w:divBdr>
        </w:div>
      </w:divsChild>
    </w:div>
    <w:div w:id="1831287416">
      <w:bodyDiv w:val="1"/>
      <w:marLeft w:val="0"/>
      <w:marRight w:val="0"/>
      <w:marTop w:val="0"/>
      <w:marBottom w:val="0"/>
      <w:divBdr>
        <w:top w:val="none" w:sz="0" w:space="0" w:color="auto"/>
        <w:left w:val="none" w:sz="0" w:space="0" w:color="auto"/>
        <w:bottom w:val="none" w:sz="0" w:space="0" w:color="auto"/>
        <w:right w:val="none" w:sz="0" w:space="0" w:color="auto"/>
      </w:divBdr>
    </w:div>
    <w:div w:id="1865435595">
      <w:bodyDiv w:val="1"/>
      <w:marLeft w:val="0"/>
      <w:marRight w:val="0"/>
      <w:marTop w:val="0"/>
      <w:marBottom w:val="0"/>
      <w:divBdr>
        <w:top w:val="none" w:sz="0" w:space="0" w:color="auto"/>
        <w:left w:val="none" w:sz="0" w:space="0" w:color="auto"/>
        <w:bottom w:val="none" w:sz="0" w:space="0" w:color="auto"/>
        <w:right w:val="none" w:sz="0" w:space="0" w:color="auto"/>
      </w:divBdr>
      <w:divsChild>
        <w:div w:id="2118333297">
          <w:marLeft w:val="547"/>
          <w:marRight w:val="0"/>
          <w:marTop w:val="58"/>
          <w:marBottom w:val="0"/>
          <w:divBdr>
            <w:top w:val="none" w:sz="0" w:space="0" w:color="auto"/>
            <w:left w:val="none" w:sz="0" w:space="0" w:color="auto"/>
            <w:bottom w:val="none" w:sz="0" w:space="0" w:color="auto"/>
            <w:right w:val="none" w:sz="0" w:space="0" w:color="auto"/>
          </w:divBdr>
        </w:div>
        <w:div w:id="492646095">
          <w:marLeft w:val="547"/>
          <w:marRight w:val="0"/>
          <w:marTop w:val="58"/>
          <w:marBottom w:val="0"/>
          <w:divBdr>
            <w:top w:val="none" w:sz="0" w:space="0" w:color="auto"/>
            <w:left w:val="none" w:sz="0" w:space="0" w:color="auto"/>
            <w:bottom w:val="none" w:sz="0" w:space="0" w:color="auto"/>
            <w:right w:val="none" w:sz="0" w:space="0" w:color="auto"/>
          </w:divBdr>
        </w:div>
        <w:div w:id="1447038130">
          <w:marLeft w:val="547"/>
          <w:marRight w:val="0"/>
          <w:marTop w:val="58"/>
          <w:marBottom w:val="0"/>
          <w:divBdr>
            <w:top w:val="none" w:sz="0" w:space="0" w:color="auto"/>
            <w:left w:val="none" w:sz="0" w:space="0" w:color="auto"/>
            <w:bottom w:val="none" w:sz="0" w:space="0" w:color="auto"/>
            <w:right w:val="none" w:sz="0" w:space="0" w:color="auto"/>
          </w:divBdr>
        </w:div>
        <w:div w:id="332344177">
          <w:marLeft w:val="547"/>
          <w:marRight w:val="0"/>
          <w:marTop w:val="58"/>
          <w:marBottom w:val="0"/>
          <w:divBdr>
            <w:top w:val="none" w:sz="0" w:space="0" w:color="auto"/>
            <w:left w:val="none" w:sz="0" w:space="0" w:color="auto"/>
            <w:bottom w:val="none" w:sz="0" w:space="0" w:color="auto"/>
            <w:right w:val="none" w:sz="0" w:space="0" w:color="auto"/>
          </w:divBdr>
        </w:div>
        <w:div w:id="842428194">
          <w:marLeft w:val="547"/>
          <w:marRight w:val="0"/>
          <w:marTop w:val="58"/>
          <w:marBottom w:val="0"/>
          <w:divBdr>
            <w:top w:val="none" w:sz="0" w:space="0" w:color="auto"/>
            <w:left w:val="none" w:sz="0" w:space="0" w:color="auto"/>
            <w:bottom w:val="none" w:sz="0" w:space="0" w:color="auto"/>
            <w:right w:val="none" w:sz="0" w:space="0" w:color="auto"/>
          </w:divBdr>
        </w:div>
        <w:div w:id="436289517">
          <w:marLeft w:val="547"/>
          <w:marRight w:val="0"/>
          <w:marTop w:val="58"/>
          <w:marBottom w:val="0"/>
          <w:divBdr>
            <w:top w:val="none" w:sz="0" w:space="0" w:color="auto"/>
            <w:left w:val="none" w:sz="0" w:space="0" w:color="auto"/>
            <w:bottom w:val="none" w:sz="0" w:space="0" w:color="auto"/>
            <w:right w:val="none" w:sz="0" w:space="0" w:color="auto"/>
          </w:divBdr>
        </w:div>
      </w:divsChild>
    </w:div>
    <w:div w:id="1924103665">
      <w:bodyDiv w:val="1"/>
      <w:marLeft w:val="0"/>
      <w:marRight w:val="0"/>
      <w:marTop w:val="0"/>
      <w:marBottom w:val="0"/>
      <w:divBdr>
        <w:top w:val="none" w:sz="0" w:space="0" w:color="auto"/>
        <w:left w:val="none" w:sz="0" w:space="0" w:color="auto"/>
        <w:bottom w:val="none" w:sz="0" w:space="0" w:color="auto"/>
        <w:right w:val="none" w:sz="0" w:space="0" w:color="auto"/>
      </w:divBdr>
      <w:divsChild>
        <w:div w:id="1164399476">
          <w:marLeft w:val="634"/>
          <w:marRight w:val="0"/>
          <w:marTop w:val="34"/>
          <w:marBottom w:val="0"/>
          <w:divBdr>
            <w:top w:val="none" w:sz="0" w:space="0" w:color="auto"/>
            <w:left w:val="none" w:sz="0" w:space="0" w:color="auto"/>
            <w:bottom w:val="none" w:sz="0" w:space="0" w:color="auto"/>
            <w:right w:val="none" w:sz="0" w:space="0" w:color="auto"/>
          </w:divBdr>
        </w:div>
        <w:div w:id="828788720">
          <w:marLeft w:val="634"/>
          <w:marRight w:val="0"/>
          <w:marTop w:val="53"/>
          <w:marBottom w:val="0"/>
          <w:divBdr>
            <w:top w:val="none" w:sz="0" w:space="0" w:color="auto"/>
            <w:left w:val="none" w:sz="0" w:space="0" w:color="auto"/>
            <w:bottom w:val="none" w:sz="0" w:space="0" w:color="auto"/>
            <w:right w:val="none" w:sz="0" w:space="0" w:color="auto"/>
          </w:divBdr>
        </w:div>
        <w:div w:id="1168400087">
          <w:marLeft w:val="634"/>
          <w:marRight w:val="0"/>
          <w:marTop w:val="53"/>
          <w:marBottom w:val="0"/>
          <w:divBdr>
            <w:top w:val="none" w:sz="0" w:space="0" w:color="auto"/>
            <w:left w:val="none" w:sz="0" w:space="0" w:color="auto"/>
            <w:bottom w:val="none" w:sz="0" w:space="0" w:color="auto"/>
            <w:right w:val="none" w:sz="0" w:space="0" w:color="auto"/>
          </w:divBdr>
        </w:div>
        <w:div w:id="1754351343">
          <w:marLeft w:val="634"/>
          <w:marRight w:val="0"/>
          <w:marTop w:val="53"/>
          <w:marBottom w:val="0"/>
          <w:divBdr>
            <w:top w:val="none" w:sz="0" w:space="0" w:color="auto"/>
            <w:left w:val="none" w:sz="0" w:space="0" w:color="auto"/>
            <w:bottom w:val="none" w:sz="0" w:space="0" w:color="auto"/>
            <w:right w:val="none" w:sz="0" w:space="0" w:color="auto"/>
          </w:divBdr>
        </w:div>
        <w:div w:id="1251156543">
          <w:marLeft w:val="634"/>
          <w:marRight w:val="0"/>
          <w:marTop w:val="53"/>
          <w:marBottom w:val="0"/>
          <w:divBdr>
            <w:top w:val="none" w:sz="0" w:space="0" w:color="auto"/>
            <w:left w:val="none" w:sz="0" w:space="0" w:color="auto"/>
            <w:bottom w:val="none" w:sz="0" w:space="0" w:color="auto"/>
            <w:right w:val="none" w:sz="0" w:space="0" w:color="auto"/>
          </w:divBdr>
        </w:div>
        <w:div w:id="1466385944">
          <w:marLeft w:val="634"/>
          <w:marRight w:val="0"/>
          <w:marTop w:val="53"/>
          <w:marBottom w:val="0"/>
          <w:divBdr>
            <w:top w:val="none" w:sz="0" w:space="0" w:color="auto"/>
            <w:left w:val="none" w:sz="0" w:space="0" w:color="auto"/>
            <w:bottom w:val="none" w:sz="0" w:space="0" w:color="auto"/>
            <w:right w:val="none" w:sz="0" w:space="0" w:color="auto"/>
          </w:divBdr>
        </w:div>
        <w:div w:id="533465749">
          <w:marLeft w:val="634"/>
          <w:marRight w:val="0"/>
          <w:marTop w:val="53"/>
          <w:marBottom w:val="0"/>
          <w:divBdr>
            <w:top w:val="none" w:sz="0" w:space="0" w:color="auto"/>
            <w:left w:val="none" w:sz="0" w:space="0" w:color="auto"/>
            <w:bottom w:val="none" w:sz="0" w:space="0" w:color="auto"/>
            <w:right w:val="none" w:sz="0" w:space="0" w:color="auto"/>
          </w:divBdr>
        </w:div>
        <w:div w:id="1905874170">
          <w:marLeft w:val="634"/>
          <w:marRight w:val="0"/>
          <w:marTop w:val="53"/>
          <w:marBottom w:val="0"/>
          <w:divBdr>
            <w:top w:val="none" w:sz="0" w:space="0" w:color="auto"/>
            <w:left w:val="none" w:sz="0" w:space="0" w:color="auto"/>
            <w:bottom w:val="none" w:sz="0" w:space="0" w:color="auto"/>
            <w:right w:val="none" w:sz="0" w:space="0" w:color="auto"/>
          </w:divBdr>
        </w:div>
        <w:div w:id="566494264">
          <w:marLeft w:val="634"/>
          <w:marRight w:val="0"/>
          <w:marTop w:val="53"/>
          <w:marBottom w:val="0"/>
          <w:divBdr>
            <w:top w:val="none" w:sz="0" w:space="0" w:color="auto"/>
            <w:left w:val="none" w:sz="0" w:space="0" w:color="auto"/>
            <w:bottom w:val="none" w:sz="0" w:space="0" w:color="auto"/>
            <w:right w:val="none" w:sz="0" w:space="0" w:color="auto"/>
          </w:divBdr>
        </w:div>
        <w:div w:id="1854760730">
          <w:marLeft w:val="634"/>
          <w:marRight w:val="0"/>
          <w:marTop w:val="53"/>
          <w:marBottom w:val="0"/>
          <w:divBdr>
            <w:top w:val="none" w:sz="0" w:space="0" w:color="auto"/>
            <w:left w:val="none" w:sz="0" w:space="0" w:color="auto"/>
            <w:bottom w:val="none" w:sz="0" w:space="0" w:color="auto"/>
            <w:right w:val="none" w:sz="0" w:space="0" w:color="auto"/>
          </w:divBdr>
        </w:div>
        <w:div w:id="119500091">
          <w:marLeft w:val="634"/>
          <w:marRight w:val="0"/>
          <w:marTop w:val="53"/>
          <w:marBottom w:val="0"/>
          <w:divBdr>
            <w:top w:val="none" w:sz="0" w:space="0" w:color="auto"/>
            <w:left w:val="none" w:sz="0" w:space="0" w:color="auto"/>
            <w:bottom w:val="none" w:sz="0" w:space="0" w:color="auto"/>
            <w:right w:val="none" w:sz="0" w:space="0" w:color="auto"/>
          </w:divBdr>
        </w:div>
        <w:div w:id="738330752">
          <w:marLeft w:val="634"/>
          <w:marRight w:val="0"/>
          <w:marTop w:val="53"/>
          <w:marBottom w:val="0"/>
          <w:divBdr>
            <w:top w:val="none" w:sz="0" w:space="0" w:color="auto"/>
            <w:left w:val="none" w:sz="0" w:space="0" w:color="auto"/>
            <w:bottom w:val="none" w:sz="0" w:space="0" w:color="auto"/>
            <w:right w:val="none" w:sz="0" w:space="0" w:color="auto"/>
          </w:divBdr>
        </w:div>
        <w:div w:id="235434622">
          <w:marLeft w:val="634"/>
          <w:marRight w:val="0"/>
          <w:marTop w:val="53"/>
          <w:marBottom w:val="0"/>
          <w:divBdr>
            <w:top w:val="none" w:sz="0" w:space="0" w:color="auto"/>
            <w:left w:val="none" w:sz="0" w:space="0" w:color="auto"/>
            <w:bottom w:val="none" w:sz="0" w:space="0" w:color="auto"/>
            <w:right w:val="none" w:sz="0" w:space="0" w:color="auto"/>
          </w:divBdr>
        </w:div>
      </w:divsChild>
    </w:div>
    <w:div w:id="1939676307">
      <w:bodyDiv w:val="1"/>
      <w:marLeft w:val="0"/>
      <w:marRight w:val="0"/>
      <w:marTop w:val="0"/>
      <w:marBottom w:val="0"/>
      <w:divBdr>
        <w:top w:val="none" w:sz="0" w:space="0" w:color="auto"/>
        <w:left w:val="none" w:sz="0" w:space="0" w:color="auto"/>
        <w:bottom w:val="none" w:sz="0" w:space="0" w:color="auto"/>
        <w:right w:val="none" w:sz="0" w:space="0" w:color="auto"/>
      </w:divBdr>
    </w:div>
    <w:div w:id="1962029542">
      <w:bodyDiv w:val="1"/>
      <w:marLeft w:val="0"/>
      <w:marRight w:val="0"/>
      <w:marTop w:val="0"/>
      <w:marBottom w:val="0"/>
      <w:divBdr>
        <w:top w:val="none" w:sz="0" w:space="0" w:color="auto"/>
        <w:left w:val="none" w:sz="0" w:space="0" w:color="auto"/>
        <w:bottom w:val="none" w:sz="0" w:space="0" w:color="auto"/>
        <w:right w:val="none" w:sz="0" w:space="0" w:color="auto"/>
      </w:divBdr>
      <w:divsChild>
        <w:div w:id="1112937976">
          <w:marLeft w:val="547"/>
          <w:marRight w:val="0"/>
          <w:marTop w:val="58"/>
          <w:marBottom w:val="0"/>
          <w:divBdr>
            <w:top w:val="none" w:sz="0" w:space="0" w:color="auto"/>
            <w:left w:val="none" w:sz="0" w:space="0" w:color="auto"/>
            <w:bottom w:val="none" w:sz="0" w:space="0" w:color="auto"/>
            <w:right w:val="none" w:sz="0" w:space="0" w:color="auto"/>
          </w:divBdr>
        </w:div>
        <w:div w:id="1681614247">
          <w:marLeft w:val="547"/>
          <w:marRight w:val="0"/>
          <w:marTop w:val="58"/>
          <w:marBottom w:val="0"/>
          <w:divBdr>
            <w:top w:val="none" w:sz="0" w:space="0" w:color="auto"/>
            <w:left w:val="none" w:sz="0" w:space="0" w:color="auto"/>
            <w:bottom w:val="none" w:sz="0" w:space="0" w:color="auto"/>
            <w:right w:val="none" w:sz="0" w:space="0" w:color="auto"/>
          </w:divBdr>
        </w:div>
        <w:div w:id="1434934839">
          <w:marLeft w:val="547"/>
          <w:marRight w:val="0"/>
          <w:marTop w:val="58"/>
          <w:marBottom w:val="0"/>
          <w:divBdr>
            <w:top w:val="none" w:sz="0" w:space="0" w:color="auto"/>
            <w:left w:val="none" w:sz="0" w:space="0" w:color="auto"/>
            <w:bottom w:val="none" w:sz="0" w:space="0" w:color="auto"/>
            <w:right w:val="none" w:sz="0" w:space="0" w:color="auto"/>
          </w:divBdr>
        </w:div>
      </w:divsChild>
    </w:div>
    <w:div w:id="1973055049">
      <w:bodyDiv w:val="1"/>
      <w:marLeft w:val="0"/>
      <w:marRight w:val="0"/>
      <w:marTop w:val="0"/>
      <w:marBottom w:val="0"/>
      <w:divBdr>
        <w:top w:val="none" w:sz="0" w:space="0" w:color="auto"/>
        <w:left w:val="none" w:sz="0" w:space="0" w:color="auto"/>
        <w:bottom w:val="none" w:sz="0" w:space="0" w:color="auto"/>
        <w:right w:val="none" w:sz="0" w:space="0" w:color="auto"/>
      </w:divBdr>
      <w:divsChild>
        <w:div w:id="939681364">
          <w:marLeft w:val="706"/>
          <w:marRight w:val="0"/>
          <w:marTop w:val="58"/>
          <w:marBottom w:val="0"/>
          <w:divBdr>
            <w:top w:val="none" w:sz="0" w:space="0" w:color="auto"/>
            <w:left w:val="none" w:sz="0" w:space="0" w:color="auto"/>
            <w:bottom w:val="none" w:sz="0" w:space="0" w:color="auto"/>
            <w:right w:val="none" w:sz="0" w:space="0" w:color="auto"/>
          </w:divBdr>
        </w:div>
        <w:div w:id="1506020379">
          <w:marLeft w:val="634"/>
          <w:marRight w:val="0"/>
          <w:marTop w:val="58"/>
          <w:marBottom w:val="0"/>
          <w:divBdr>
            <w:top w:val="none" w:sz="0" w:space="0" w:color="auto"/>
            <w:left w:val="none" w:sz="0" w:space="0" w:color="auto"/>
            <w:bottom w:val="none" w:sz="0" w:space="0" w:color="auto"/>
            <w:right w:val="none" w:sz="0" w:space="0" w:color="auto"/>
          </w:divBdr>
        </w:div>
        <w:div w:id="1712457191">
          <w:marLeft w:val="634"/>
          <w:marRight w:val="0"/>
          <w:marTop w:val="58"/>
          <w:marBottom w:val="0"/>
          <w:divBdr>
            <w:top w:val="none" w:sz="0" w:space="0" w:color="auto"/>
            <w:left w:val="none" w:sz="0" w:space="0" w:color="auto"/>
            <w:bottom w:val="none" w:sz="0" w:space="0" w:color="auto"/>
            <w:right w:val="none" w:sz="0" w:space="0" w:color="auto"/>
          </w:divBdr>
        </w:div>
        <w:div w:id="2102067860">
          <w:marLeft w:val="634"/>
          <w:marRight w:val="0"/>
          <w:marTop w:val="58"/>
          <w:marBottom w:val="0"/>
          <w:divBdr>
            <w:top w:val="none" w:sz="0" w:space="0" w:color="auto"/>
            <w:left w:val="none" w:sz="0" w:space="0" w:color="auto"/>
            <w:bottom w:val="none" w:sz="0" w:space="0" w:color="auto"/>
            <w:right w:val="none" w:sz="0" w:space="0" w:color="auto"/>
          </w:divBdr>
        </w:div>
      </w:divsChild>
    </w:div>
    <w:div w:id="2035763158">
      <w:bodyDiv w:val="1"/>
      <w:marLeft w:val="0"/>
      <w:marRight w:val="0"/>
      <w:marTop w:val="0"/>
      <w:marBottom w:val="0"/>
      <w:divBdr>
        <w:top w:val="none" w:sz="0" w:space="0" w:color="auto"/>
        <w:left w:val="none" w:sz="0" w:space="0" w:color="auto"/>
        <w:bottom w:val="none" w:sz="0" w:space="0" w:color="auto"/>
        <w:right w:val="none" w:sz="0" w:space="0" w:color="auto"/>
      </w:divBdr>
    </w:div>
    <w:div w:id="20929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23/cont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orbay.gov.uk/council/policies/corporate/whistleblowing-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rporatefraud@torbay.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rbay.gov.uk/council/frau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fs166\AppData\Local\Microsoft\Windows\Temporary%20Internet%20Files\Content.Outlook\T93IOGK7\council_report.dotx" TargetMode="External"/></Relationships>
</file>

<file path=word/theme/theme1.xml><?xml version="1.0" encoding="utf-8"?>
<a:theme xmlns:a="http://schemas.openxmlformats.org/drawingml/2006/main" name="torbaycouncil">
  <a:themeElements>
    <a:clrScheme name="torbay council">
      <a:dk1>
        <a:srgbClr val="004489"/>
      </a:dk1>
      <a:lt1>
        <a:srgbClr val="FFFFFF"/>
      </a:lt1>
      <a:dk2>
        <a:srgbClr val="672080"/>
      </a:dk2>
      <a:lt2>
        <a:srgbClr val="FABB00"/>
      </a:lt2>
      <a:accent1>
        <a:srgbClr val="009EE0"/>
      </a:accent1>
      <a:accent2>
        <a:srgbClr val="97BE0D"/>
      </a:accent2>
      <a:accent3>
        <a:srgbClr val="C1002B"/>
      </a:accent3>
      <a:accent4>
        <a:srgbClr val="ED7703"/>
      </a:accent4>
      <a:accent5>
        <a:srgbClr val="00A4A7"/>
      </a:accent5>
      <a:accent6>
        <a:srgbClr val="AB007C"/>
      </a:accent6>
      <a:hlink>
        <a:srgbClr val="009EE0"/>
      </a:hlink>
      <a:folHlink>
        <a:srgbClr val="009EE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9DA24427AA245BF703B9839910EF9" ma:contentTypeVersion="18" ma:contentTypeDescription="Create a new document." ma:contentTypeScope="" ma:versionID="e616c343d14b350ed838db3a6ac42e95">
  <xsd:schema xmlns:xsd="http://www.w3.org/2001/XMLSchema" xmlns:xs="http://www.w3.org/2001/XMLSchema" xmlns:p="http://schemas.microsoft.com/office/2006/metadata/properties" xmlns:ns2="8e239eea-0d7d-49c0-9933-01c9c411b1b2" xmlns:ns3="47d03dd5-e79e-4ca4-bb1b-641307a07905" targetNamespace="http://schemas.microsoft.com/office/2006/metadata/properties" ma:root="true" ma:fieldsID="db0a2987c8e9291149a7f576a969caf9" ns2:_="" ns3:_="">
    <xsd:import namespace="8e239eea-0d7d-49c0-9933-01c9c411b1b2"/>
    <xsd:import namespace="47d03dd5-e79e-4ca4-bb1b-641307a07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39eea-0d7d-49c0-9933-01c9c411b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03dd5-e79e-4ca4-bb1b-641307a079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299470-7b4b-4a63-8ca4-58f45db14ce4}" ma:internalName="TaxCatchAll" ma:showField="CatchAllData" ma:web="47d03dd5-e79e-4ca4-bb1b-641307a07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239eea-0d7d-49c0-9933-01c9c411b1b2">
      <Terms xmlns="http://schemas.microsoft.com/office/infopath/2007/PartnerControls"/>
    </lcf76f155ced4ddcb4097134ff3c332f>
    <TaxCatchAll xmlns="47d03dd5-e79e-4ca4-bb1b-641307a07905" xsi:nil="true"/>
  </documentManagement>
</p:properties>
</file>

<file path=customXml/itemProps1.xml><?xml version="1.0" encoding="utf-8"?>
<ds:datastoreItem xmlns:ds="http://schemas.openxmlformats.org/officeDocument/2006/customXml" ds:itemID="{1E2512E8-5FE5-49B0-A7EF-D8DC2E8C16D1}">
  <ds:schemaRefs>
    <ds:schemaRef ds:uri="http://schemas.openxmlformats.org/officeDocument/2006/bibliography"/>
  </ds:schemaRefs>
</ds:datastoreItem>
</file>

<file path=customXml/itemProps2.xml><?xml version="1.0" encoding="utf-8"?>
<ds:datastoreItem xmlns:ds="http://schemas.openxmlformats.org/officeDocument/2006/customXml" ds:itemID="{0F160558-3365-4693-8D05-7B3A073EF6F4}">
  <ds:schemaRefs>
    <ds:schemaRef ds:uri="http://schemas.microsoft.com/sharepoint/v3/contenttype/forms"/>
  </ds:schemaRefs>
</ds:datastoreItem>
</file>

<file path=customXml/itemProps3.xml><?xml version="1.0" encoding="utf-8"?>
<ds:datastoreItem xmlns:ds="http://schemas.openxmlformats.org/officeDocument/2006/customXml" ds:itemID="{2424A4A2-6AA4-43FD-A6DF-7EC5D251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39eea-0d7d-49c0-9933-01c9c411b1b2"/>
    <ds:schemaRef ds:uri="47d03dd5-e79e-4ca4-bb1b-641307a07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5F12E-B695-4499-AB36-2AEE8D9966D8}">
  <ds:schemaRefs>
    <ds:schemaRef ds:uri="http://schemas.microsoft.com/office/2006/metadata/properties"/>
    <ds:schemaRef ds:uri="http://schemas.microsoft.com/office/infopath/2007/PartnerControls"/>
    <ds:schemaRef ds:uri="8e239eea-0d7d-49c0-9933-01c9c411b1b2"/>
    <ds:schemaRef ds:uri="47d03dd5-e79e-4ca4-bb1b-641307a07905"/>
  </ds:schemaRefs>
</ds:datastoreItem>
</file>

<file path=docProps/app.xml><?xml version="1.0" encoding="utf-8"?>
<Properties xmlns="http://schemas.openxmlformats.org/officeDocument/2006/extended-properties" xmlns:vt="http://schemas.openxmlformats.org/officeDocument/2006/docPropsVTypes">
  <Template>council_report</Template>
  <TotalTime>616</TotalTime>
  <Pages>14</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Torbay Council Counter Fraud, Error, Bribery and Corruption Policy</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csfs166</dc:creator>
  <cp:lastModifiedBy>Worsley, Rachel</cp:lastModifiedBy>
  <cp:revision>478</cp:revision>
  <cp:lastPrinted>2023-04-03T13:41:00Z</cp:lastPrinted>
  <dcterms:created xsi:type="dcterms:W3CDTF">2023-03-13T15:03:00Z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0x0101008EC9DA24427AA245BF703B9839910EF9</vt:lpwstr>
  </property>
  <property fmtid="{D5CDD505-2E9C-101B-9397-08002B2CF9AE}" pid="3" name="Order">
    <vt:r8>53200</vt:r8>
  </property>
  <property fmtid="{D5CDD505-2E9C-101B-9397-08002B2CF9AE}" pid="4" name="MediaServiceImageTags">
    <vt:lpwstr/>
  </property>
</Properties>
</file>