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E15777" w14:textId="76750FFF" w:rsidR="00820AEC" w:rsidRDefault="008F17CF">
      <w:pPr>
        <w:rPr>
          <w:rFonts w:asciiTheme="majorHAnsi" w:eastAsiaTheme="majorEastAsia" w:hAnsiTheme="majorHAnsi" w:cstheme="majorBidi"/>
          <w:color w:val="D86DCB" w:themeColor="accent5" w:themeTint="99"/>
          <w:sz w:val="40"/>
          <w:szCs w:val="40"/>
          <w:lang w:eastAsia="en-GB"/>
        </w:rPr>
      </w:pPr>
      <w:bookmarkStart w:id="0" w:name="_Toc223359662"/>
      <w:bookmarkStart w:id="1" w:name="_Toc223360384"/>
      <w:bookmarkStart w:id="2" w:name="_Toc223448779"/>
      <w:r w:rsidRPr="00C2317E">
        <w:rPr>
          <w:noProof/>
          <w:color w:val="D86DCB" w:themeColor="accent5" w:themeTint="99"/>
          <w:lang w:eastAsia="en-GB"/>
        </w:rPr>
        <mc:AlternateContent>
          <mc:Choice Requires="wps">
            <w:drawing>
              <wp:anchor distT="45720" distB="45720" distL="114300" distR="114300" simplePos="0" relativeHeight="251658241" behindDoc="0" locked="0" layoutInCell="1" allowOverlap="1" wp14:anchorId="5F6488EC" wp14:editId="6146DC61">
                <wp:simplePos x="0" y="0"/>
                <wp:positionH relativeFrom="margin">
                  <wp:posOffset>1600200</wp:posOffset>
                </wp:positionH>
                <wp:positionV relativeFrom="paragraph">
                  <wp:posOffset>3914775</wp:posOffset>
                </wp:positionV>
                <wp:extent cx="4743450" cy="3609975"/>
                <wp:effectExtent l="0" t="0" r="0"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3450" cy="3609975"/>
                        </a:xfrm>
                        <a:prstGeom prst="rect">
                          <a:avLst/>
                        </a:prstGeom>
                        <a:solidFill>
                          <a:srgbClr val="FFFFFF"/>
                        </a:solidFill>
                        <a:ln w="9525">
                          <a:noFill/>
                          <a:miter lim="800000"/>
                          <a:headEnd/>
                          <a:tailEnd/>
                        </a:ln>
                      </wps:spPr>
                      <wps:txbx>
                        <w:txbxContent>
                          <w:p w14:paraId="5EF17437" w14:textId="50C8E319" w:rsidR="00C2317E" w:rsidRPr="00DA19AB" w:rsidRDefault="00C2317E">
                            <w:pPr>
                              <w:rPr>
                                <w:rFonts w:ascii="Century Gothic" w:hAnsi="Century Gothic"/>
                                <w:b/>
                                <w:color w:val="E59EDC" w:themeColor="accent5" w:themeTint="66"/>
                                <w:sz w:val="144"/>
                                <w:szCs w:val="144"/>
                              </w:rPr>
                            </w:pPr>
                            <w:r w:rsidRPr="00DA19AB">
                              <w:rPr>
                                <w:rFonts w:ascii="Century Gothic" w:hAnsi="Century Gothic"/>
                                <w:b/>
                                <w:color w:val="E59EDC" w:themeColor="accent5" w:themeTint="66"/>
                                <w:sz w:val="144"/>
                                <w:szCs w:val="144"/>
                              </w:rPr>
                              <w:t xml:space="preserve">Torbay’s </w:t>
                            </w:r>
                            <w:r w:rsidR="00997511">
                              <w:rPr>
                                <w:rFonts w:ascii="Century Gothic" w:hAnsi="Century Gothic"/>
                                <w:b/>
                                <w:color w:val="E59EDC" w:themeColor="accent5" w:themeTint="66"/>
                                <w:sz w:val="144"/>
                                <w:szCs w:val="144"/>
                              </w:rPr>
                              <w:t>L</w:t>
                            </w:r>
                            <w:r w:rsidRPr="00DA19AB">
                              <w:rPr>
                                <w:rFonts w:ascii="Century Gothic" w:hAnsi="Century Gothic"/>
                                <w:b/>
                                <w:color w:val="E59EDC" w:themeColor="accent5" w:themeTint="66"/>
                                <w:sz w:val="144"/>
                                <w:szCs w:val="144"/>
                              </w:rPr>
                              <w:t xml:space="preserve">ocal </w:t>
                            </w:r>
                            <w:r w:rsidR="00997511">
                              <w:rPr>
                                <w:rFonts w:ascii="Century Gothic" w:hAnsi="Century Gothic"/>
                                <w:b/>
                                <w:color w:val="E59EDC" w:themeColor="accent5" w:themeTint="66"/>
                                <w:sz w:val="144"/>
                                <w:szCs w:val="144"/>
                              </w:rPr>
                              <w:t>P</w:t>
                            </w:r>
                            <w:r w:rsidRPr="00DA19AB">
                              <w:rPr>
                                <w:rFonts w:ascii="Century Gothic" w:hAnsi="Century Gothic"/>
                                <w:b/>
                                <w:color w:val="E59EDC" w:themeColor="accent5" w:themeTint="66"/>
                                <w:sz w:val="144"/>
                                <w:szCs w:val="144"/>
                              </w:rPr>
                              <w:t>lan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F6488EC" id="_x0000_t202" coordsize="21600,21600" o:spt="202" path="m,l,21600r21600,l21600,xe">
                <v:stroke joinstyle="miter"/>
                <v:path gradientshapeok="t" o:connecttype="rect"/>
              </v:shapetype>
              <v:shape id="Text Box 2" o:spid="_x0000_s1026" type="#_x0000_t202" style="position:absolute;margin-left:126pt;margin-top:308.25pt;width:373.5pt;height:284.25pt;z-index:25165824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" stroked="f">
                <v:textbox>
                  <w:txbxContent>
                    <w:p w14:paraId="5EF17437" w14:textId="50C8E319" w:rsidR="00C2317E" w:rsidRPr="00DA19AB" w:rsidRDefault="00C2317E">
                      <w:pPr>
                        <w:rPr>
                          <w:rFonts w:ascii="Century Gothic" w:hAnsi="Century Gothic"/>
                          <w:b/>
                          <w:color w:val="E59EDC" w:themeColor="accent5" w:themeTint="66"/>
                          <w:sz w:val="144"/>
                          <w:szCs w:val="144"/>
                        </w:rPr>
                      </w:pPr>
                      <w:r w:rsidRPr="00DA19AB">
                        <w:rPr>
                          <w:rFonts w:ascii="Century Gothic" w:hAnsi="Century Gothic"/>
                          <w:b/>
                          <w:color w:val="E59EDC" w:themeColor="accent5" w:themeTint="66"/>
                          <w:sz w:val="144"/>
                          <w:szCs w:val="144"/>
                        </w:rPr>
                        <w:t xml:space="preserve">Torbay’s </w:t>
                      </w:r>
                      <w:r w:rsidR="00997511">
                        <w:rPr>
                          <w:rFonts w:ascii="Century Gothic" w:hAnsi="Century Gothic"/>
                          <w:b/>
                          <w:color w:val="E59EDC" w:themeColor="accent5" w:themeTint="66"/>
                          <w:sz w:val="144"/>
                          <w:szCs w:val="144"/>
                        </w:rPr>
                        <w:t>L</w:t>
                      </w:r>
                      <w:r w:rsidRPr="00DA19AB">
                        <w:rPr>
                          <w:rFonts w:ascii="Century Gothic" w:hAnsi="Century Gothic"/>
                          <w:b/>
                          <w:color w:val="E59EDC" w:themeColor="accent5" w:themeTint="66"/>
                          <w:sz w:val="144"/>
                          <w:szCs w:val="144"/>
                        </w:rPr>
                        <w:t xml:space="preserve">ocal </w:t>
                      </w:r>
                      <w:r w:rsidR="00997511">
                        <w:rPr>
                          <w:rFonts w:ascii="Century Gothic" w:hAnsi="Century Gothic"/>
                          <w:b/>
                          <w:color w:val="E59EDC" w:themeColor="accent5" w:themeTint="66"/>
                          <w:sz w:val="144"/>
                          <w:szCs w:val="144"/>
                        </w:rPr>
                        <w:t>P</w:t>
                      </w:r>
                      <w:r w:rsidRPr="00DA19AB">
                        <w:rPr>
                          <w:rFonts w:ascii="Century Gothic" w:hAnsi="Century Gothic"/>
                          <w:b/>
                          <w:color w:val="E59EDC" w:themeColor="accent5" w:themeTint="66"/>
                          <w:sz w:val="144"/>
                          <w:szCs w:val="144"/>
                        </w:rPr>
                        <w:t>lan</w:t>
                      </w:r>
                    </w:p>
                  </w:txbxContent>
                </v:textbox>
                <w10:wrap type="square" anchorx="margin"/>
              </v:shape>
            </w:pict>
          </mc:Fallback>
        </mc:AlternateContent>
      </w:r>
      <w:r w:rsidRPr="00C2317E">
        <w:rPr>
          <w:noProof/>
          <w:color w:val="D86DCB" w:themeColor="accent5" w:themeTint="99"/>
          <w:lang w:eastAsia="en-GB"/>
        </w:rPr>
        <w:drawing>
          <wp:anchor distT="0" distB="0" distL="114300" distR="114300" simplePos="0" relativeHeight="251658242" behindDoc="0" locked="0" layoutInCell="1" allowOverlap="1" wp14:anchorId="2BB285BF" wp14:editId="1B982DF1">
            <wp:simplePos x="0" y="0"/>
            <wp:positionH relativeFrom="column">
              <wp:posOffset>-790575</wp:posOffset>
            </wp:positionH>
            <wp:positionV relativeFrom="paragraph">
              <wp:posOffset>0</wp:posOffset>
            </wp:positionV>
            <wp:extent cx="3883660" cy="5177790"/>
            <wp:effectExtent l="0" t="0" r="0" b="0"/>
            <wp:wrapSquare wrapText="bothSides"/>
            <wp:docPr id="1026" name="Picture 2" descr="Important Changes and New Branding: Best Start in Life ...">
              <a:extLst xmlns:a="http://schemas.openxmlformats.org/drawingml/2006/main">
                <a:ext uri="{FF2B5EF4-FFF2-40B4-BE49-F238E27FC236}">
                  <a16:creationId xmlns:a16="http://schemas.microsoft.com/office/drawing/2014/main" id="{469883F4-42BE-B8BD-B70E-E3863F21073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Important Changes and New Branding: Best Start in Life ...">
                      <a:extLst>
                        <a:ext uri="{FF2B5EF4-FFF2-40B4-BE49-F238E27FC236}">
                          <a16:creationId xmlns:a16="http://schemas.microsoft.com/office/drawing/2014/main" id="{469883F4-42BE-B8BD-B70E-E3863F210737}"/>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l="21537" r="18463"/>
                    <a:stretch>
                      <a:fillRect/>
                    </a:stretch>
                  </pic:blipFill>
                  <pic:spPr bwMode="auto">
                    <a:xfrm>
                      <a:off x="0" y="0"/>
                      <a:ext cx="3883660" cy="5177790"/>
                    </a:xfrm>
                    <a:custGeom>
                      <a:avLst/>
                      <a:gdLst/>
                      <a:ahLst/>
                      <a:cxnLst/>
                      <a:rect l="l" t="t" r="r" b="b"/>
                      <a:pathLst>
                        <a:path w="3741748" h="3741748">
                          <a:moveTo>
                            <a:pt x="1870874" y="0"/>
                          </a:moveTo>
                          <a:cubicBezTo>
                            <a:pt x="2904129" y="0"/>
                            <a:pt x="3741748" y="837619"/>
                            <a:pt x="3741748" y="1870874"/>
                          </a:cubicBezTo>
                          <a:cubicBezTo>
                            <a:pt x="3741748" y="2904129"/>
                            <a:pt x="2904129" y="3741748"/>
                            <a:pt x="1870874" y="3741748"/>
                          </a:cubicBezTo>
                          <a:cubicBezTo>
                            <a:pt x="837619" y="3741748"/>
                            <a:pt x="0" y="2904129"/>
                            <a:pt x="0" y="1870874"/>
                          </a:cubicBezTo>
                          <a:cubicBezTo>
                            <a:pt x="0" y="837619"/>
                            <a:pt x="837619" y="0"/>
                            <a:pt x="1870874" y="0"/>
                          </a:cubicBezTo>
                          <a:close/>
                        </a:path>
                      </a:pathLst>
                    </a:custGeom>
                    <a:noFill/>
                    <a:extLst>
                      <a:ext uri="{909E8E84-426E-40DD-AFC4-6F175D3DCCD1}">
                        <a14:hiddenFill xmlns:a14="http://schemas.microsoft.com/office/drawing/2010/main">
                          <a:solidFill>
                            <a:srgbClr val="FFFFFF"/>
                          </a:solidFill>
                        </a14:hiddenFill>
                      </a:ext>
                    </a:extLst>
                  </pic:spPr>
                </pic:pic>
              </a:graphicData>
            </a:graphic>
          </wp:anchor>
        </w:drawing>
      </w:r>
      <w:r w:rsidR="00820AEC">
        <w:rPr>
          <w:color w:val="D86DCB" w:themeColor="accent5" w:themeTint="99"/>
          <w:lang w:eastAsia="en-GB"/>
        </w:rPr>
        <w:br w:type="page"/>
      </w:r>
    </w:p>
    <w:p w14:paraId="2FB34B94" w14:textId="2070D216" w:rsidR="00C0415D" w:rsidRDefault="00C0415D" w:rsidP="00B971BD">
      <w:pPr>
        <w:pStyle w:val="Heading1"/>
        <w:rPr>
          <w:color w:val="D86DCB" w:themeColor="accent5" w:themeTint="99"/>
          <w:lang w:eastAsia="en-GB"/>
        </w:rPr>
      </w:pPr>
      <w:bookmarkStart w:id="3" w:name="_Toc223449706"/>
      <w:bookmarkStart w:id="4" w:name="_Toc223531145"/>
      <w:r w:rsidRPr="00B971BD">
        <w:rPr>
          <w:color w:val="D86DCB" w:themeColor="accent5" w:themeTint="99"/>
          <w:lang w:eastAsia="en-GB"/>
        </w:rPr>
        <w:lastRenderedPageBreak/>
        <w:t>Best Start local plan for Torbay</w:t>
      </w:r>
      <w:bookmarkEnd w:id="0"/>
      <w:bookmarkEnd w:id="1"/>
      <w:bookmarkEnd w:id="2"/>
      <w:bookmarkEnd w:id="3"/>
      <w:bookmarkEnd w:id="4"/>
      <w:r w:rsidRPr="00B971BD">
        <w:rPr>
          <w:color w:val="D86DCB" w:themeColor="accent5" w:themeTint="99"/>
          <w:lang w:eastAsia="en-GB"/>
        </w:rPr>
        <w:t xml:space="preserve"> </w:t>
      </w:r>
    </w:p>
    <w:p w14:paraId="327D8A56" w14:textId="77777777" w:rsidR="00B14952" w:rsidRDefault="00075903" w:rsidP="00AF7596">
      <w:pPr>
        <w:pStyle w:val="Heading2"/>
        <w:rPr>
          <w:noProof/>
        </w:rPr>
      </w:pPr>
      <w:bookmarkStart w:id="5" w:name="_Toc223448780"/>
      <w:bookmarkStart w:id="6" w:name="_Toc223449707"/>
      <w:bookmarkStart w:id="7" w:name="_Toc223531146"/>
      <w:r>
        <w:rPr>
          <w:lang w:eastAsia="en-GB"/>
        </w:rPr>
        <w:t>Contents</w:t>
      </w:r>
      <w:bookmarkEnd w:id="5"/>
      <w:bookmarkEnd w:id="6"/>
      <w:bookmarkEnd w:id="7"/>
      <w:r w:rsidR="00FE17C3">
        <w:rPr>
          <w:rFonts w:asciiTheme="minorHAnsi" w:eastAsiaTheme="minorHAnsi" w:hAnsiTheme="minorHAnsi" w:cstheme="minorBidi"/>
          <w:b w:val="0"/>
          <w:color w:val="auto"/>
          <w:sz w:val="24"/>
          <w:szCs w:val="24"/>
          <w:lang w:eastAsia="en-GB"/>
        </w:rPr>
        <w:fldChar w:fldCharType="begin"/>
      </w:r>
      <w:r w:rsidR="00FE17C3">
        <w:rPr>
          <w:lang w:eastAsia="en-GB"/>
        </w:rPr>
        <w:instrText xml:space="preserve"> TOC \o "1-3" \h \z \u </w:instrText>
      </w:r>
      <w:r w:rsidR="00FE17C3">
        <w:rPr>
          <w:rFonts w:asciiTheme="minorHAnsi" w:eastAsiaTheme="minorHAnsi" w:hAnsiTheme="minorHAnsi" w:cstheme="minorBidi"/>
          <w:b w:val="0"/>
          <w:color w:val="auto"/>
          <w:sz w:val="24"/>
          <w:szCs w:val="24"/>
          <w:lang w:eastAsia="en-GB"/>
        </w:rPr>
        <w:fldChar w:fldCharType="separate"/>
      </w:r>
    </w:p>
    <w:p w14:paraId="1EC3F8DD" w14:textId="03531667" w:rsidR="00B14952" w:rsidRDefault="00B14952">
      <w:pPr>
        <w:pStyle w:val="TOC2"/>
        <w:tabs>
          <w:tab w:val="right" w:leader="dot" w:pos="9016"/>
        </w:tabs>
        <w:rPr>
          <w:rFonts w:eastAsiaTheme="minorEastAsia"/>
          <w:noProof/>
          <w:lang w:eastAsia="en-GB"/>
        </w:rPr>
      </w:pPr>
      <w:hyperlink w:anchor="_Toc223531147" w:history="1">
        <w:r w:rsidRPr="002B1D5E">
          <w:rPr>
            <w:rStyle w:val="Hyperlink"/>
            <w:noProof/>
          </w:rPr>
          <w:t>1. Vision and Approach</w:t>
        </w:r>
        <w:r>
          <w:rPr>
            <w:noProof/>
            <w:webHidden/>
          </w:rPr>
          <w:tab/>
        </w:r>
        <w:r>
          <w:rPr>
            <w:noProof/>
            <w:webHidden/>
          </w:rPr>
          <w:fldChar w:fldCharType="begin"/>
        </w:r>
        <w:r>
          <w:rPr>
            <w:noProof/>
            <w:webHidden/>
          </w:rPr>
          <w:instrText xml:space="preserve"> PAGEREF _Toc223531147 \h </w:instrText>
        </w:r>
        <w:r>
          <w:rPr>
            <w:noProof/>
            <w:webHidden/>
          </w:rPr>
        </w:r>
        <w:r>
          <w:rPr>
            <w:noProof/>
            <w:webHidden/>
          </w:rPr>
          <w:fldChar w:fldCharType="separate"/>
        </w:r>
        <w:r>
          <w:rPr>
            <w:noProof/>
            <w:webHidden/>
          </w:rPr>
          <w:t>4</w:t>
        </w:r>
        <w:r>
          <w:rPr>
            <w:noProof/>
            <w:webHidden/>
          </w:rPr>
          <w:fldChar w:fldCharType="end"/>
        </w:r>
      </w:hyperlink>
    </w:p>
    <w:p w14:paraId="5F2EF885" w14:textId="00F60B76" w:rsidR="00B14952" w:rsidRDefault="00B14952">
      <w:pPr>
        <w:pStyle w:val="TOC3"/>
        <w:rPr>
          <w:rFonts w:eastAsiaTheme="minorEastAsia"/>
          <w:b w:val="0"/>
          <w:bCs w:val="0"/>
        </w:rPr>
      </w:pPr>
      <w:hyperlink w:anchor="_Toc223531148" w:history="1">
        <w:r w:rsidRPr="002B1D5E">
          <w:rPr>
            <w:rStyle w:val="Hyperlink"/>
          </w:rPr>
          <w:t>Vision and approach</w:t>
        </w:r>
        <w:r>
          <w:rPr>
            <w:webHidden/>
          </w:rPr>
          <w:tab/>
        </w:r>
        <w:r>
          <w:rPr>
            <w:webHidden/>
          </w:rPr>
          <w:fldChar w:fldCharType="begin"/>
        </w:r>
        <w:r>
          <w:rPr>
            <w:webHidden/>
          </w:rPr>
          <w:instrText xml:space="preserve"> PAGEREF _Toc223531148 \h </w:instrText>
        </w:r>
        <w:r>
          <w:rPr>
            <w:webHidden/>
          </w:rPr>
        </w:r>
        <w:r>
          <w:rPr>
            <w:webHidden/>
          </w:rPr>
          <w:fldChar w:fldCharType="separate"/>
        </w:r>
        <w:r>
          <w:rPr>
            <w:webHidden/>
          </w:rPr>
          <w:t>4</w:t>
        </w:r>
        <w:r>
          <w:rPr>
            <w:webHidden/>
          </w:rPr>
          <w:fldChar w:fldCharType="end"/>
        </w:r>
      </w:hyperlink>
    </w:p>
    <w:p w14:paraId="2800F609" w14:textId="14D1F513" w:rsidR="00B14952" w:rsidRDefault="00B14952">
      <w:pPr>
        <w:pStyle w:val="TOC2"/>
        <w:tabs>
          <w:tab w:val="right" w:leader="dot" w:pos="9016"/>
        </w:tabs>
        <w:rPr>
          <w:rFonts w:eastAsiaTheme="minorEastAsia"/>
          <w:noProof/>
          <w:lang w:eastAsia="en-GB"/>
        </w:rPr>
      </w:pPr>
      <w:hyperlink w:anchor="_Toc223531149" w:history="1">
        <w:r w:rsidRPr="002B1D5E">
          <w:rPr>
            <w:rStyle w:val="Hyperlink"/>
            <w:noProof/>
            <w:lang w:eastAsia="en-GB"/>
          </w:rPr>
          <w:t xml:space="preserve">2. Early Child Development: Targets, </w:t>
        </w:r>
        <w:r w:rsidRPr="002B1D5E">
          <w:rPr>
            <w:rStyle w:val="Hyperlink"/>
            <w:noProof/>
          </w:rPr>
          <w:t>Tracking</w:t>
        </w:r>
        <w:r w:rsidRPr="002B1D5E">
          <w:rPr>
            <w:rStyle w:val="Hyperlink"/>
            <w:noProof/>
            <w:lang w:eastAsia="en-GB"/>
          </w:rPr>
          <w:t xml:space="preserve"> and Current Position</w:t>
        </w:r>
        <w:r>
          <w:rPr>
            <w:noProof/>
            <w:webHidden/>
          </w:rPr>
          <w:tab/>
        </w:r>
        <w:r>
          <w:rPr>
            <w:noProof/>
            <w:webHidden/>
          </w:rPr>
          <w:fldChar w:fldCharType="begin"/>
        </w:r>
        <w:r>
          <w:rPr>
            <w:noProof/>
            <w:webHidden/>
          </w:rPr>
          <w:instrText xml:space="preserve"> PAGEREF _Toc223531149 \h </w:instrText>
        </w:r>
        <w:r>
          <w:rPr>
            <w:noProof/>
            <w:webHidden/>
          </w:rPr>
        </w:r>
        <w:r>
          <w:rPr>
            <w:noProof/>
            <w:webHidden/>
          </w:rPr>
          <w:fldChar w:fldCharType="separate"/>
        </w:r>
        <w:r>
          <w:rPr>
            <w:noProof/>
            <w:webHidden/>
          </w:rPr>
          <w:t>5</w:t>
        </w:r>
        <w:r>
          <w:rPr>
            <w:noProof/>
            <w:webHidden/>
          </w:rPr>
          <w:fldChar w:fldCharType="end"/>
        </w:r>
      </w:hyperlink>
    </w:p>
    <w:p w14:paraId="47EB8A71" w14:textId="6637BD68" w:rsidR="00B14952" w:rsidRDefault="00B14952">
      <w:pPr>
        <w:pStyle w:val="TOC3"/>
        <w:rPr>
          <w:rFonts w:eastAsiaTheme="minorEastAsia"/>
          <w:b w:val="0"/>
          <w:bCs w:val="0"/>
        </w:rPr>
      </w:pPr>
      <w:hyperlink w:anchor="_Toc223531150" w:history="1">
        <w:r w:rsidRPr="002B1D5E">
          <w:rPr>
            <w:rStyle w:val="Hyperlink"/>
          </w:rPr>
          <w:t>Targets</w:t>
        </w:r>
        <w:r>
          <w:rPr>
            <w:webHidden/>
          </w:rPr>
          <w:tab/>
        </w:r>
        <w:r>
          <w:rPr>
            <w:webHidden/>
          </w:rPr>
          <w:fldChar w:fldCharType="begin"/>
        </w:r>
        <w:r>
          <w:rPr>
            <w:webHidden/>
          </w:rPr>
          <w:instrText xml:space="preserve"> PAGEREF _Toc223531150 \h </w:instrText>
        </w:r>
        <w:r>
          <w:rPr>
            <w:webHidden/>
          </w:rPr>
        </w:r>
        <w:r>
          <w:rPr>
            <w:webHidden/>
          </w:rPr>
          <w:fldChar w:fldCharType="separate"/>
        </w:r>
        <w:r>
          <w:rPr>
            <w:webHidden/>
          </w:rPr>
          <w:t>5</w:t>
        </w:r>
        <w:r>
          <w:rPr>
            <w:webHidden/>
          </w:rPr>
          <w:fldChar w:fldCharType="end"/>
        </w:r>
      </w:hyperlink>
    </w:p>
    <w:p w14:paraId="322ADC5B" w14:textId="19F449C7" w:rsidR="00B14952" w:rsidRDefault="00B14952">
      <w:pPr>
        <w:pStyle w:val="TOC3"/>
        <w:rPr>
          <w:rFonts w:eastAsiaTheme="minorEastAsia"/>
          <w:b w:val="0"/>
          <w:bCs w:val="0"/>
        </w:rPr>
      </w:pPr>
      <w:hyperlink w:anchor="_Toc223531151" w:history="1">
        <w:r w:rsidRPr="002B1D5E">
          <w:rPr>
            <w:rStyle w:val="Hyperlink"/>
          </w:rPr>
          <w:t>Current position</w:t>
        </w:r>
        <w:r>
          <w:rPr>
            <w:webHidden/>
          </w:rPr>
          <w:tab/>
        </w:r>
        <w:r>
          <w:rPr>
            <w:webHidden/>
          </w:rPr>
          <w:fldChar w:fldCharType="begin"/>
        </w:r>
        <w:r>
          <w:rPr>
            <w:webHidden/>
          </w:rPr>
          <w:instrText xml:space="preserve"> PAGEREF _Toc223531151 \h </w:instrText>
        </w:r>
        <w:r>
          <w:rPr>
            <w:webHidden/>
          </w:rPr>
        </w:r>
        <w:r>
          <w:rPr>
            <w:webHidden/>
          </w:rPr>
          <w:fldChar w:fldCharType="separate"/>
        </w:r>
        <w:r>
          <w:rPr>
            <w:webHidden/>
          </w:rPr>
          <w:t>6</w:t>
        </w:r>
        <w:r>
          <w:rPr>
            <w:webHidden/>
          </w:rPr>
          <w:fldChar w:fldCharType="end"/>
        </w:r>
      </w:hyperlink>
    </w:p>
    <w:p w14:paraId="31545797" w14:textId="7ED88D86" w:rsidR="00B14952" w:rsidRDefault="00B14952">
      <w:pPr>
        <w:pStyle w:val="TOC3"/>
        <w:rPr>
          <w:rFonts w:eastAsiaTheme="minorEastAsia"/>
          <w:b w:val="0"/>
          <w:bCs w:val="0"/>
        </w:rPr>
      </w:pPr>
      <w:hyperlink w:anchor="_Toc223531152" w:history="1">
        <w:r w:rsidRPr="002B1D5E">
          <w:rPr>
            <w:rStyle w:val="Hyperlink"/>
          </w:rPr>
          <w:t>How children’s progress will be tracked</w:t>
        </w:r>
        <w:r>
          <w:rPr>
            <w:webHidden/>
          </w:rPr>
          <w:tab/>
        </w:r>
        <w:r>
          <w:rPr>
            <w:webHidden/>
          </w:rPr>
          <w:fldChar w:fldCharType="begin"/>
        </w:r>
        <w:r>
          <w:rPr>
            <w:webHidden/>
          </w:rPr>
          <w:instrText xml:space="preserve"> PAGEREF _Toc223531152 \h </w:instrText>
        </w:r>
        <w:r>
          <w:rPr>
            <w:webHidden/>
          </w:rPr>
        </w:r>
        <w:r>
          <w:rPr>
            <w:webHidden/>
          </w:rPr>
          <w:fldChar w:fldCharType="separate"/>
        </w:r>
        <w:r>
          <w:rPr>
            <w:webHidden/>
          </w:rPr>
          <w:t>7</w:t>
        </w:r>
        <w:r>
          <w:rPr>
            <w:webHidden/>
          </w:rPr>
          <w:fldChar w:fldCharType="end"/>
        </w:r>
      </w:hyperlink>
    </w:p>
    <w:p w14:paraId="0BB10F1B" w14:textId="08733E10" w:rsidR="00B14952" w:rsidRDefault="00B14952">
      <w:pPr>
        <w:pStyle w:val="TOC2"/>
        <w:tabs>
          <w:tab w:val="right" w:leader="dot" w:pos="9016"/>
        </w:tabs>
        <w:rPr>
          <w:rFonts w:eastAsiaTheme="minorEastAsia"/>
          <w:noProof/>
          <w:lang w:eastAsia="en-GB"/>
        </w:rPr>
      </w:pPr>
      <w:hyperlink w:anchor="_Toc223531153" w:history="1">
        <w:r w:rsidRPr="002B1D5E">
          <w:rPr>
            <w:rStyle w:val="Hyperlink"/>
            <w:noProof/>
            <w:lang w:eastAsia="en-GB"/>
          </w:rPr>
          <w:t>3. Case for Action</w:t>
        </w:r>
        <w:r>
          <w:rPr>
            <w:noProof/>
            <w:webHidden/>
          </w:rPr>
          <w:tab/>
        </w:r>
        <w:r>
          <w:rPr>
            <w:noProof/>
            <w:webHidden/>
          </w:rPr>
          <w:fldChar w:fldCharType="begin"/>
        </w:r>
        <w:r>
          <w:rPr>
            <w:noProof/>
            <w:webHidden/>
          </w:rPr>
          <w:instrText xml:space="preserve"> PAGEREF _Toc223531153 \h </w:instrText>
        </w:r>
        <w:r>
          <w:rPr>
            <w:noProof/>
            <w:webHidden/>
          </w:rPr>
        </w:r>
        <w:r>
          <w:rPr>
            <w:noProof/>
            <w:webHidden/>
          </w:rPr>
          <w:fldChar w:fldCharType="separate"/>
        </w:r>
        <w:r>
          <w:rPr>
            <w:noProof/>
            <w:webHidden/>
          </w:rPr>
          <w:t>10</w:t>
        </w:r>
        <w:r>
          <w:rPr>
            <w:noProof/>
            <w:webHidden/>
          </w:rPr>
          <w:fldChar w:fldCharType="end"/>
        </w:r>
      </w:hyperlink>
    </w:p>
    <w:p w14:paraId="229D2AB8" w14:textId="255259A7" w:rsidR="00B14952" w:rsidRDefault="00B14952">
      <w:pPr>
        <w:pStyle w:val="TOC3"/>
        <w:rPr>
          <w:rFonts w:eastAsiaTheme="minorEastAsia"/>
          <w:b w:val="0"/>
          <w:bCs w:val="0"/>
        </w:rPr>
      </w:pPr>
      <w:hyperlink w:anchor="_Toc223531154" w:history="1">
        <w:r w:rsidRPr="002B1D5E">
          <w:rPr>
            <w:rStyle w:val="Hyperlink"/>
          </w:rPr>
          <w:t>Demographics</w:t>
        </w:r>
        <w:r>
          <w:rPr>
            <w:webHidden/>
          </w:rPr>
          <w:tab/>
        </w:r>
        <w:r>
          <w:rPr>
            <w:webHidden/>
          </w:rPr>
          <w:fldChar w:fldCharType="begin"/>
        </w:r>
        <w:r>
          <w:rPr>
            <w:webHidden/>
          </w:rPr>
          <w:instrText xml:space="preserve"> PAGEREF _Toc223531154 \h </w:instrText>
        </w:r>
        <w:r>
          <w:rPr>
            <w:webHidden/>
          </w:rPr>
        </w:r>
        <w:r>
          <w:rPr>
            <w:webHidden/>
          </w:rPr>
          <w:fldChar w:fldCharType="separate"/>
        </w:r>
        <w:r>
          <w:rPr>
            <w:webHidden/>
          </w:rPr>
          <w:t>10</w:t>
        </w:r>
        <w:r>
          <w:rPr>
            <w:webHidden/>
          </w:rPr>
          <w:fldChar w:fldCharType="end"/>
        </w:r>
      </w:hyperlink>
    </w:p>
    <w:p w14:paraId="027C9942" w14:textId="15C201F2" w:rsidR="00B14952" w:rsidRDefault="00B14952">
      <w:pPr>
        <w:pStyle w:val="TOC3"/>
        <w:rPr>
          <w:rFonts w:eastAsiaTheme="minorEastAsia"/>
          <w:b w:val="0"/>
          <w:bCs w:val="0"/>
        </w:rPr>
      </w:pPr>
      <w:hyperlink w:anchor="_Toc223531155" w:history="1">
        <w:r w:rsidRPr="002B1D5E">
          <w:rPr>
            <w:rStyle w:val="Hyperlink"/>
          </w:rPr>
          <w:t>Existing services</w:t>
        </w:r>
        <w:r>
          <w:rPr>
            <w:webHidden/>
          </w:rPr>
          <w:tab/>
        </w:r>
        <w:r>
          <w:rPr>
            <w:webHidden/>
          </w:rPr>
          <w:fldChar w:fldCharType="begin"/>
        </w:r>
        <w:r>
          <w:rPr>
            <w:webHidden/>
          </w:rPr>
          <w:instrText xml:space="preserve"> PAGEREF _Toc223531155 \h </w:instrText>
        </w:r>
        <w:r>
          <w:rPr>
            <w:webHidden/>
          </w:rPr>
        </w:r>
        <w:r>
          <w:rPr>
            <w:webHidden/>
          </w:rPr>
          <w:fldChar w:fldCharType="separate"/>
        </w:r>
        <w:r>
          <w:rPr>
            <w:webHidden/>
          </w:rPr>
          <w:t>12</w:t>
        </w:r>
        <w:r>
          <w:rPr>
            <w:webHidden/>
          </w:rPr>
          <w:fldChar w:fldCharType="end"/>
        </w:r>
      </w:hyperlink>
    </w:p>
    <w:p w14:paraId="0110263D" w14:textId="534B47B6" w:rsidR="00B14952" w:rsidRDefault="00B14952">
      <w:pPr>
        <w:pStyle w:val="TOC3"/>
        <w:rPr>
          <w:rFonts w:eastAsiaTheme="minorEastAsia"/>
          <w:b w:val="0"/>
          <w:bCs w:val="0"/>
        </w:rPr>
      </w:pPr>
      <w:hyperlink w:anchor="_Toc223531156" w:history="1">
        <w:r w:rsidRPr="002B1D5E">
          <w:rPr>
            <w:rStyle w:val="Hyperlink"/>
          </w:rPr>
          <w:t>Summary of key strengths</w:t>
        </w:r>
        <w:r>
          <w:rPr>
            <w:webHidden/>
          </w:rPr>
          <w:tab/>
        </w:r>
        <w:r>
          <w:rPr>
            <w:webHidden/>
          </w:rPr>
          <w:fldChar w:fldCharType="begin"/>
        </w:r>
        <w:r>
          <w:rPr>
            <w:webHidden/>
          </w:rPr>
          <w:instrText xml:space="preserve"> PAGEREF _Toc223531156 \h </w:instrText>
        </w:r>
        <w:r>
          <w:rPr>
            <w:webHidden/>
          </w:rPr>
        </w:r>
        <w:r>
          <w:rPr>
            <w:webHidden/>
          </w:rPr>
          <w:fldChar w:fldCharType="separate"/>
        </w:r>
        <w:r>
          <w:rPr>
            <w:webHidden/>
          </w:rPr>
          <w:t>12</w:t>
        </w:r>
        <w:r>
          <w:rPr>
            <w:webHidden/>
          </w:rPr>
          <w:fldChar w:fldCharType="end"/>
        </w:r>
      </w:hyperlink>
    </w:p>
    <w:p w14:paraId="63979A8C" w14:textId="5F1873DB" w:rsidR="00B14952" w:rsidRDefault="00B14952">
      <w:pPr>
        <w:pStyle w:val="TOC3"/>
        <w:rPr>
          <w:rFonts w:eastAsiaTheme="minorEastAsia"/>
          <w:b w:val="0"/>
          <w:bCs w:val="0"/>
        </w:rPr>
      </w:pPr>
      <w:hyperlink w:anchor="_Toc223531157" w:history="1">
        <w:r w:rsidRPr="002B1D5E">
          <w:rPr>
            <w:rStyle w:val="Hyperlink"/>
          </w:rPr>
          <w:t>Summary of key gaps</w:t>
        </w:r>
        <w:r>
          <w:rPr>
            <w:webHidden/>
          </w:rPr>
          <w:tab/>
        </w:r>
        <w:r>
          <w:rPr>
            <w:webHidden/>
          </w:rPr>
          <w:fldChar w:fldCharType="begin"/>
        </w:r>
        <w:r>
          <w:rPr>
            <w:webHidden/>
          </w:rPr>
          <w:instrText xml:space="preserve"> PAGEREF _Toc223531157 \h </w:instrText>
        </w:r>
        <w:r>
          <w:rPr>
            <w:webHidden/>
          </w:rPr>
        </w:r>
        <w:r>
          <w:rPr>
            <w:webHidden/>
          </w:rPr>
          <w:fldChar w:fldCharType="separate"/>
        </w:r>
        <w:r>
          <w:rPr>
            <w:webHidden/>
          </w:rPr>
          <w:t>13</w:t>
        </w:r>
        <w:r>
          <w:rPr>
            <w:webHidden/>
          </w:rPr>
          <w:fldChar w:fldCharType="end"/>
        </w:r>
      </w:hyperlink>
    </w:p>
    <w:p w14:paraId="4A10DA06" w14:textId="49B7FBFD" w:rsidR="00B14952" w:rsidRDefault="00B14952">
      <w:pPr>
        <w:pStyle w:val="TOC2"/>
        <w:tabs>
          <w:tab w:val="right" w:leader="dot" w:pos="9016"/>
        </w:tabs>
        <w:rPr>
          <w:rFonts w:eastAsiaTheme="minorEastAsia"/>
          <w:noProof/>
          <w:lang w:eastAsia="en-GB"/>
        </w:rPr>
      </w:pPr>
      <w:hyperlink w:anchor="_Toc223531158" w:history="1">
        <w:r w:rsidRPr="002B1D5E">
          <w:rPr>
            <w:rStyle w:val="Hyperlink"/>
            <w:noProof/>
          </w:rPr>
          <w:t>4. Best Start in Life Services – Early Child Development</w:t>
        </w:r>
        <w:r>
          <w:rPr>
            <w:noProof/>
            <w:webHidden/>
          </w:rPr>
          <w:tab/>
        </w:r>
        <w:r>
          <w:rPr>
            <w:noProof/>
            <w:webHidden/>
          </w:rPr>
          <w:fldChar w:fldCharType="begin"/>
        </w:r>
        <w:r>
          <w:rPr>
            <w:noProof/>
            <w:webHidden/>
          </w:rPr>
          <w:instrText xml:space="preserve"> PAGEREF _Toc223531158 \h </w:instrText>
        </w:r>
        <w:r>
          <w:rPr>
            <w:noProof/>
            <w:webHidden/>
          </w:rPr>
        </w:r>
        <w:r>
          <w:rPr>
            <w:noProof/>
            <w:webHidden/>
          </w:rPr>
          <w:fldChar w:fldCharType="separate"/>
        </w:r>
        <w:r>
          <w:rPr>
            <w:noProof/>
            <w:webHidden/>
          </w:rPr>
          <w:t>15</w:t>
        </w:r>
        <w:r>
          <w:rPr>
            <w:noProof/>
            <w:webHidden/>
          </w:rPr>
          <w:fldChar w:fldCharType="end"/>
        </w:r>
      </w:hyperlink>
    </w:p>
    <w:p w14:paraId="0388F7DE" w14:textId="012CD778" w:rsidR="00B14952" w:rsidRDefault="00B14952">
      <w:pPr>
        <w:pStyle w:val="TOC3"/>
        <w:rPr>
          <w:rFonts w:eastAsiaTheme="minorEastAsia"/>
          <w:b w:val="0"/>
          <w:bCs w:val="0"/>
        </w:rPr>
      </w:pPr>
      <w:hyperlink w:anchor="_Toc223531159" w:history="1">
        <w:r w:rsidRPr="002B1D5E">
          <w:rPr>
            <w:rStyle w:val="Hyperlink"/>
          </w:rPr>
          <w:t>Home Learning Environment interventions</w:t>
        </w:r>
        <w:r>
          <w:rPr>
            <w:webHidden/>
          </w:rPr>
          <w:tab/>
        </w:r>
        <w:r>
          <w:rPr>
            <w:webHidden/>
          </w:rPr>
          <w:fldChar w:fldCharType="begin"/>
        </w:r>
        <w:r>
          <w:rPr>
            <w:webHidden/>
          </w:rPr>
          <w:instrText xml:space="preserve"> PAGEREF _Toc223531159 \h </w:instrText>
        </w:r>
        <w:r>
          <w:rPr>
            <w:webHidden/>
          </w:rPr>
        </w:r>
        <w:r>
          <w:rPr>
            <w:webHidden/>
          </w:rPr>
          <w:fldChar w:fldCharType="separate"/>
        </w:r>
        <w:r>
          <w:rPr>
            <w:webHidden/>
          </w:rPr>
          <w:t>15</w:t>
        </w:r>
        <w:r>
          <w:rPr>
            <w:webHidden/>
          </w:rPr>
          <w:fldChar w:fldCharType="end"/>
        </w:r>
      </w:hyperlink>
    </w:p>
    <w:p w14:paraId="3899B167" w14:textId="717E18F6" w:rsidR="00B14952" w:rsidRDefault="00B14952">
      <w:pPr>
        <w:pStyle w:val="TOC3"/>
        <w:rPr>
          <w:rFonts w:eastAsiaTheme="minorEastAsia"/>
          <w:b w:val="0"/>
          <w:bCs w:val="0"/>
        </w:rPr>
      </w:pPr>
      <w:hyperlink w:anchor="_Toc223531160" w:history="1">
        <w:r w:rsidRPr="002B1D5E">
          <w:rPr>
            <w:rStyle w:val="Hyperlink"/>
          </w:rPr>
          <w:t>Parenting interventions</w:t>
        </w:r>
        <w:r>
          <w:rPr>
            <w:webHidden/>
          </w:rPr>
          <w:tab/>
        </w:r>
        <w:r>
          <w:rPr>
            <w:webHidden/>
          </w:rPr>
          <w:fldChar w:fldCharType="begin"/>
        </w:r>
        <w:r>
          <w:rPr>
            <w:webHidden/>
          </w:rPr>
          <w:instrText xml:space="preserve"> PAGEREF _Toc223531160 \h </w:instrText>
        </w:r>
        <w:r>
          <w:rPr>
            <w:webHidden/>
          </w:rPr>
        </w:r>
        <w:r>
          <w:rPr>
            <w:webHidden/>
          </w:rPr>
          <w:fldChar w:fldCharType="separate"/>
        </w:r>
        <w:r>
          <w:rPr>
            <w:webHidden/>
          </w:rPr>
          <w:t>17</w:t>
        </w:r>
        <w:r>
          <w:rPr>
            <w:webHidden/>
          </w:rPr>
          <w:fldChar w:fldCharType="end"/>
        </w:r>
      </w:hyperlink>
    </w:p>
    <w:p w14:paraId="7B378745" w14:textId="7DFF0CBC" w:rsidR="00B14952" w:rsidRDefault="00B14952">
      <w:pPr>
        <w:pStyle w:val="TOC3"/>
        <w:rPr>
          <w:rFonts w:eastAsiaTheme="minorEastAsia"/>
          <w:b w:val="0"/>
          <w:bCs w:val="0"/>
        </w:rPr>
      </w:pPr>
      <w:hyperlink w:anchor="_Toc223531161" w:history="1">
        <w:r w:rsidRPr="002B1D5E">
          <w:rPr>
            <w:rStyle w:val="Hyperlink"/>
          </w:rPr>
          <w:t>Early Childhood Education and Care access and quality</w:t>
        </w:r>
        <w:r>
          <w:rPr>
            <w:webHidden/>
          </w:rPr>
          <w:tab/>
        </w:r>
        <w:r>
          <w:rPr>
            <w:webHidden/>
          </w:rPr>
          <w:fldChar w:fldCharType="begin"/>
        </w:r>
        <w:r>
          <w:rPr>
            <w:webHidden/>
          </w:rPr>
          <w:instrText xml:space="preserve"> PAGEREF _Toc223531161 \h </w:instrText>
        </w:r>
        <w:r>
          <w:rPr>
            <w:webHidden/>
          </w:rPr>
        </w:r>
        <w:r>
          <w:rPr>
            <w:webHidden/>
          </w:rPr>
          <w:fldChar w:fldCharType="separate"/>
        </w:r>
        <w:r>
          <w:rPr>
            <w:webHidden/>
          </w:rPr>
          <w:t>19</w:t>
        </w:r>
        <w:r>
          <w:rPr>
            <w:webHidden/>
          </w:rPr>
          <w:fldChar w:fldCharType="end"/>
        </w:r>
      </w:hyperlink>
    </w:p>
    <w:p w14:paraId="1C4D4D84" w14:textId="401BA674" w:rsidR="00B14952" w:rsidRDefault="00B14952">
      <w:pPr>
        <w:pStyle w:val="TOC3"/>
        <w:rPr>
          <w:rFonts w:eastAsiaTheme="minorEastAsia"/>
          <w:b w:val="0"/>
          <w:bCs w:val="0"/>
        </w:rPr>
      </w:pPr>
      <w:hyperlink w:anchor="_Toc223531162" w:history="1">
        <w:r w:rsidRPr="002B1D5E">
          <w:rPr>
            <w:rStyle w:val="Hyperlink"/>
          </w:rPr>
          <w:t>Transition to school and Reception year</w:t>
        </w:r>
        <w:r>
          <w:rPr>
            <w:webHidden/>
          </w:rPr>
          <w:tab/>
        </w:r>
        <w:r>
          <w:rPr>
            <w:webHidden/>
          </w:rPr>
          <w:fldChar w:fldCharType="begin"/>
        </w:r>
        <w:r>
          <w:rPr>
            <w:webHidden/>
          </w:rPr>
          <w:instrText xml:space="preserve"> PAGEREF _Toc223531162 \h </w:instrText>
        </w:r>
        <w:r>
          <w:rPr>
            <w:webHidden/>
          </w:rPr>
        </w:r>
        <w:r>
          <w:rPr>
            <w:webHidden/>
          </w:rPr>
          <w:fldChar w:fldCharType="separate"/>
        </w:r>
        <w:r>
          <w:rPr>
            <w:webHidden/>
          </w:rPr>
          <w:t>20</w:t>
        </w:r>
        <w:r>
          <w:rPr>
            <w:webHidden/>
          </w:rPr>
          <w:fldChar w:fldCharType="end"/>
        </w:r>
      </w:hyperlink>
    </w:p>
    <w:p w14:paraId="5CA386B6" w14:textId="0D63BAA4" w:rsidR="00B14952" w:rsidRDefault="00B14952">
      <w:pPr>
        <w:pStyle w:val="TOC3"/>
        <w:rPr>
          <w:rFonts w:eastAsiaTheme="minorEastAsia"/>
          <w:b w:val="0"/>
          <w:bCs w:val="0"/>
        </w:rPr>
      </w:pPr>
      <w:hyperlink w:anchor="_Toc223531163" w:history="1">
        <w:r w:rsidRPr="002B1D5E">
          <w:rPr>
            <w:rStyle w:val="Hyperlink"/>
          </w:rPr>
          <w:t>SEND support</w:t>
        </w:r>
        <w:r>
          <w:rPr>
            <w:webHidden/>
          </w:rPr>
          <w:tab/>
        </w:r>
        <w:r>
          <w:rPr>
            <w:webHidden/>
          </w:rPr>
          <w:fldChar w:fldCharType="begin"/>
        </w:r>
        <w:r>
          <w:rPr>
            <w:webHidden/>
          </w:rPr>
          <w:instrText xml:space="preserve"> PAGEREF _Toc223531163 \h </w:instrText>
        </w:r>
        <w:r>
          <w:rPr>
            <w:webHidden/>
          </w:rPr>
        </w:r>
        <w:r>
          <w:rPr>
            <w:webHidden/>
          </w:rPr>
          <w:fldChar w:fldCharType="separate"/>
        </w:r>
        <w:r>
          <w:rPr>
            <w:webHidden/>
          </w:rPr>
          <w:t>21</w:t>
        </w:r>
        <w:r>
          <w:rPr>
            <w:webHidden/>
          </w:rPr>
          <w:fldChar w:fldCharType="end"/>
        </w:r>
      </w:hyperlink>
    </w:p>
    <w:p w14:paraId="0873D215" w14:textId="6A01FCE9" w:rsidR="00B14952" w:rsidRDefault="00B14952">
      <w:pPr>
        <w:pStyle w:val="TOC3"/>
        <w:rPr>
          <w:rFonts w:eastAsiaTheme="minorEastAsia"/>
          <w:b w:val="0"/>
          <w:bCs w:val="0"/>
        </w:rPr>
      </w:pPr>
      <w:hyperlink w:anchor="_Toc223531164" w:history="1">
        <w:r w:rsidRPr="002B1D5E">
          <w:rPr>
            <w:rStyle w:val="Hyperlink"/>
          </w:rPr>
          <w:t>Early child development gaps, actions &amp; impact</w:t>
        </w:r>
        <w:r>
          <w:rPr>
            <w:webHidden/>
          </w:rPr>
          <w:tab/>
        </w:r>
        <w:r>
          <w:rPr>
            <w:webHidden/>
          </w:rPr>
          <w:fldChar w:fldCharType="begin"/>
        </w:r>
        <w:r>
          <w:rPr>
            <w:webHidden/>
          </w:rPr>
          <w:instrText xml:space="preserve"> PAGEREF _Toc223531164 \h </w:instrText>
        </w:r>
        <w:r>
          <w:rPr>
            <w:webHidden/>
          </w:rPr>
        </w:r>
        <w:r>
          <w:rPr>
            <w:webHidden/>
          </w:rPr>
          <w:fldChar w:fldCharType="separate"/>
        </w:r>
        <w:r>
          <w:rPr>
            <w:webHidden/>
          </w:rPr>
          <w:t>23</w:t>
        </w:r>
        <w:r>
          <w:rPr>
            <w:webHidden/>
          </w:rPr>
          <w:fldChar w:fldCharType="end"/>
        </w:r>
      </w:hyperlink>
    </w:p>
    <w:p w14:paraId="5E4F1A90" w14:textId="4CC44D55" w:rsidR="00B14952" w:rsidRDefault="00B14952">
      <w:pPr>
        <w:pStyle w:val="TOC2"/>
        <w:tabs>
          <w:tab w:val="right" w:leader="dot" w:pos="9016"/>
        </w:tabs>
        <w:rPr>
          <w:rFonts w:eastAsiaTheme="minorEastAsia"/>
          <w:noProof/>
          <w:lang w:eastAsia="en-GB"/>
        </w:rPr>
      </w:pPr>
      <w:hyperlink w:anchor="_Toc223531165" w:history="1">
        <w:r w:rsidRPr="002B1D5E">
          <w:rPr>
            <w:rStyle w:val="Hyperlink"/>
            <w:noProof/>
          </w:rPr>
          <w:t>5. Best Start in Life Services – Healthy Babies and Wider Maternal Health</w:t>
        </w:r>
        <w:r>
          <w:rPr>
            <w:noProof/>
            <w:webHidden/>
          </w:rPr>
          <w:tab/>
        </w:r>
        <w:r>
          <w:rPr>
            <w:noProof/>
            <w:webHidden/>
          </w:rPr>
          <w:fldChar w:fldCharType="begin"/>
        </w:r>
        <w:r>
          <w:rPr>
            <w:noProof/>
            <w:webHidden/>
          </w:rPr>
          <w:instrText xml:space="preserve"> PAGEREF _Toc223531165 \h </w:instrText>
        </w:r>
        <w:r>
          <w:rPr>
            <w:noProof/>
            <w:webHidden/>
          </w:rPr>
        </w:r>
        <w:r>
          <w:rPr>
            <w:noProof/>
            <w:webHidden/>
          </w:rPr>
          <w:fldChar w:fldCharType="separate"/>
        </w:r>
        <w:r>
          <w:rPr>
            <w:noProof/>
            <w:webHidden/>
          </w:rPr>
          <w:t>31</w:t>
        </w:r>
        <w:r>
          <w:rPr>
            <w:noProof/>
            <w:webHidden/>
          </w:rPr>
          <w:fldChar w:fldCharType="end"/>
        </w:r>
      </w:hyperlink>
    </w:p>
    <w:p w14:paraId="1BBAE33A" w14:textId="6937EEE8" w:rsidR="00B14952" w:rsidRDefault="00B14952">
      <w:pPr>
        <w:pStyle w:val="TOC3"/>
        <w:rPr>
          <w:rFonts w:eastAsiaTheme="minorEastAsia"/>
          <w:b w:val="0"/>
          <w:bCs w:val="0"/>
        </w:rPr>
      </w:pPr>
      <w:hyperlink w:anchor="_Toc223531166" w:history="1">
        <w:r w:rsidRPr="002B1D5E">
          <w:rPr>
            <w:rStyle w:val="Hyperlink"/>
          </w:rPr>
          <w:t>Infant feeding</w:t>
        </w:r>
        <w:r>
          <w:rPr>
            <w:webHidden/>
          </w:rPr>
          <w:tab/>
        </w:r>
        <w:r>
          <w:rPr>
            <w:webHidden/>
          </w:rPr>
          <w:fldChar w:fldCharType="begin"/>
        </w:r>
        <w:r>
          <w:rPr>
            <w:webHidden/>
          </w:rPr>
          <w:instrText xml:space="preserve"> PAGEREF _Toc223531166 \h </w:instrText>
        </w:r>
        <w:r>
          <w:rPr>
            <w:webHidden/>
          </w:rPr>
        </w:r>
        <w:r>
          <w:rPr>
            <w:webHidden/>
          </w:rPr>
          <w:fldChar w:fldCharType="separate"/>
        </w:r>
        <w:r>
          <w:rPr>
            <w:webHidden/>
          </w:rPr>
          <w:t>31</w:t>
        </w:r>
        <w:r>
          <w:rPr>
            <w:webHidden/>
          </w:rPr>
          <w:fldChar w:fldCharType="end"/>
        </w:r>
      </w:hyperlink>
    </w:p>
    <w:p w14:paraId="6BABE489" w14:textId="07ED29DE" w:rsidR="00B14952" w:rsidRDefault="00B14952">
      <w:pPr>
        <w:pStyle w:val="TOC3"/>
        <w:rPr>
          <w:rFonts w:eastAsiaTheme="minorEastAsia"/>
          <w:b w:val="0"/>
          <w:bCs w:val="0"/>
        </w:rPr>
      </w:pPr>
      <w:hyperlink w:anchor="_Toc223531167" w:history="1">
        <w:r w:rsidRPr="002B1D5E">
          <w:rPr>
            <w:rStyle w:val="Hyperlink"/>
          </w:rPr>
          <w:t>Perinatal Infant Mental Health and Parent Infant Relationship</w:t>
        </w:r>
        <w:r>
          <w:rPr>
            <w:webHidden/>
          </w:rPr>
          <w:tab/>
        </w:r>
        <w:r>
          <w:rPr>
            <w:webHidden/>
          </w:rPr>
          <w:fldChar w:fldCharType="begin"/>
        </w:r>
        <w:r>
          <w:rPr>
            <w:webHidden/>
          </w:rPr>
          <w:instrText xml:space="preserve"> PAGEREF _Toc223531167 \h </w:instrText>
        </w:r>
        <w:r>
          <w:rPr>
            <w:webHidden/>
          </w:rPr>
        </w:r>
        <w:r>
          <w:rPr>
            <w:webHidden/>
          </w:rPr>
          <w:fldChar w:fldCharType="separate"/>
        </w:r>
        <w:r>
          <w:rPr>
            <w:webHidden/>
          </w:rPr>
          <w:t>33</w:t>
        </w:r>
        <w:r>
          <w:rPr>
            <w:webHidden/>
          </w:rPr>
          <w:fldChar w:fldCharType="end"/>
        </w:r>
      </w:hyperlink>
    </w:p>
    <w:p w14:paraId="3C6B4C03" w14:textId="33F532F9" w:rsidR="00B14952" w:rsidRDefault="00B14952">
      <w:pPr>
        <w:pStyle w:val="TOC3"/>
        <w:rPr>
          <w:rFonts w:eastAsiaTheme="minorEastAsia"/>
          <w:b w:val="0"/>
          <w:bCs w:val="0"/>
        </w:rPr>
      </w:pPr>
      <w:hyperlink w:anchor="_Toc223531168" w:history="1">
        <w:r w:rsidRPr="002B1D5E">
          <w:rPr>
            <w:rStyle w:val="Hyperlink"/>
          </w:rPr>
          <w:t>Healthy Babies gaps, actions &amp; impact</w:t>
        </w:r>
        <w:r>
          <w:rPr>
            <w:webHidden/>
          </w:rPr>
          <w:tab/>
        </w:r>
        <w:r>
          <w:rPr>
            <w:webHidden/>
          </w:rPr>
          <w:fldChar w:fldCharType="begin"/>
        </w:r>
        <w:r>
          <w:rPr>
            <w:webHidden/>
          </w:rPr>
          <w:instrText xml:space="preserve"> PAGEREF _Toc223531168 \h </w:instrText>
        </w:r>
        <w:r>
          <w:rPr>
            <w:webHidden/>
          </w:rPr>
        </w:r>
        <w:r>
          <w:rPr>
            <w:webHidden/>
          </w:rPr>
          <w:fldChar w:fldCharType="separate"/>
        </w:r>
        <w:r>
          <w:rPr>
            <w:webHidden/>
          </w:rPr>
          <w:t>37</w:t>
        </w:r>
        <w:r>
          <w:rPr>
            <w:webHidden/>
          </w:rPr>
          <w:fldChar w:fldCharType="end"/>
        </w:r>
      </w:hyperlink>
    </w:p>
    <w:p w14:paraId="7B4FECD2" w14:textId="0B32D95C" w:rsidR="00B14952" w:rsidRDefault="00B14952">
      <w:pPr>
        <w:pStyle w:val="TOC3"/>
        <w:rPr>
          <w:rFonts w:eastAsiaTheme="minorEastAsia"/>
          <w:b w:val="0"/>
          <w:bCs w:val="0"/>
        </w:rPr>
      </w:pPr>
      <w:hyperlink w:anchor="_Toc223531169" w:history="1">
        <w:r w:rsidRPr="002B1D5E">
          <w:rPr>
            <w:rStyle w:val="Hyperlink"/>
          </w:rPr>
          <w:t>Wider maternal and early years health services</w:t>
        </w:r>
        <w:r>
          <w:rPr>
            <w:webHidden/>
          </w:rPr>
          <w:tab/>
        </w:r>
        <w:r>
          <w:rPr>
            <w:webHidden/>
          </w:rPr>
          <w:fldChar w:fldCharType="begin"/>
        </w:r>
        <w:r>
          <w:rPr>
            <w:webHidden/>
          </w:rPr>
          <w:instrText xml:space="preserve"> PAGEREF _Toc223531169 \h </w:instrText>
        </w:r>
        <w:r>
          <w:rPr>
            <w:webHidden/>
          </w:rPr>
        </w:r>
        <w:r>
          <w:rPr>
            <w:webHidden/>
          </w:rPr>
          <w:fldChar w:fldCharType="separate"/>
        </w:r>
        <w:r>
          <w:rPr>
            <w:webHidden/>
          </w:rPr>
          <w:t>39</w:t>
        </w:r>
        <w:r>
          <w:rPr>
            <w:webHidden/>
          </w:rPr>
          <w:fldChar w:fldCharType="end"/>
        </w:r>
      </w:hyperlink>
    </w:p>
    <w:p w14:paraId="443D3D68" w14:textId="1C358ECD" w:rsidR="00B14952" w:rsidRDefault="00B14952">
      <w:pPr>
        <w:pStyle w:val="TOC2"/>
        <w:tabs>
          <w:tab w:val="right" w:leader="dot" w:pos="9016"/>
        </w:tabs>
        <w:rPr>
          <w:rFonts w:eastAsiaTheme="minorEastAsia"/>
          <w:noProof/>
          <w:lang w:eastAsia="en-GB"/>
        </w:rPr>
      </w:pPr>
      <w:hyperlink w:anchor="_Toc223531170" w:history="1">
        <w:r w:rsidRPr="002B1D5E">
          <w:rPr>
            <w:rStyle w:val="Hyperlink"/>
            <w:noProof/>
          </w:rPr>
          <w:t>6. Best Start in Life - System enablers</w:t>
        </w:r>
        <w:r>
          <w:rPr>
            <w:noProof/>
            <w:webHidden/>
          </w:rPr>
          <w:tab/>
        </w:r>
        <w:r>
          <w:rPr>
            <w:noProof/>
            <w:webHidden/>
          </w:rPr>
          <w:fldChar w:fldCharType="begin"/>
        </w:r>
        <w:r>
          <w:rPr>
            <w:noProof/>
            <w:webHidden/>
          </w:rPr>
          <w:instrText xml:space="preserve"> PAGEREF _Toc223531170 \h </w:instrText>
        </w:r>
        <w:r>
          <w:rPr>
            <w:noProof/>
            <w:webHidden/>
          </w:rPr>
        </w:r>
        <w:r>
          <w:rPr>
            <w:noProof/>
            <w:webHidden/>
          </w:rPr>
          <w:fldChar w:fldCharType="separate"/>
        </w:r>
        <w:r>
          <w:rPr>
            <w:noProof/>
            <w:webHidden/>
          </w:rPr>
          <w:t>41</w:t>
        </w:r>
        <w:r>
          <w:rPr>
            <w:noProof/>
            <w:webHidden/>
          </w:rPr>
          <w:fldChar w:fldCharType="end"/>
        </w:r>
      </w:hyperlink>
    </w:p>
    <w:p w14:paraId="7C69A834" w14:textId="1005FE92" w:rsidR="00B14952" w:rsidRDefault="00B14952">
      <w:pPr>
        <w:pStyle w:val="TOC3"/>
        <w:rPr>
          <w:rFonts w:eastAsiaTheme="minorEastAsia"/>
          <w:b w:val="0"/>
          <w:bCs w:val="0"/>
        </w:rPr>
      </w:pPr>
      <w:hyperlink w:anchor="_Toc223531171" w:history="1">
        <w:r w:rsidRPr="002B1D5E">
          <w:rPr>
            <w:rStyle w:val="Hyperlink"/>
          </w:rPr>
          <w:t>Best Start Family Hubs</w:t>
        </w:r>
        <w:r>
          <w:rPr>
            <w:webHidden/>
          </w:rPr>
          <w:tab/>
        </w:r>
        <w:r>
          <w:rPr>
            <w:webHidden/>
          </w:rPr>
          <w:fldChar w:fldCharType="begin"/>
        </w:r>
        <w:r>
          <w:rPr>
            <w:webHidden/>
          </w:rPr>
          <w:instrText xml:space="preserve"> PAGEREF _Toc223531171 \h </w:instrText>
        </w:r>
        <w:r>
          <w:rPr>
            <w:webHidden/>
          </w:rPr>
        </w:r>
        <w:r>
          <w:rPr>
            <w:webHidden/>
          </w:rPr>
          <w:fldChar w:fldCharType="separate"/>
        </w:r>
        <w:r>
          <w:rPr>
            <w:webHidden/>
          </w:rPr>
          <w:t>41</w:t>
        </w:r>
        <w:r>
          <w:rPr>
            <w:webHidden/>
          </w:rPr>
          <w:fldChar w:fldCharType="end"/>
        </w:r>
      </w:hyperlink>
    </w:p>
    <w:p w14:paraId="7C66C288" w14:textId="1C5006B7" w:rsidR="00B14952" w:rsidRDefault="00B14952">
      <w:pPr>
        <w:pStyle w:val="TOC3"/>
        <w:rPr>
          <w:rFonts w:eastAsiaTheme="minorEastAsia"/>
          <w:b w:val="0"/>
          <w:bCs w:val="0"/>
        </w:rPr>
      </w:pPr>
      <w:hyperlink w:anchor="_Toc223531172" w:history="1">
        <w:r w:rsidRPr="002B1D5E">
          <w:rPr>
            <w:rStyle w:val="Hyperlink"/>
          </w:rPr>
          <w:t>Workforce capacity and capabilities</w:t>
        </w:r>
        <w:r>
          <w:rPr>
            <w:webHidden/>
          </w:rPr>
          <w:tab/>
        </w:r>
        <w:r>
          <w:rPr>
            <w:webHidden/>
          </w:rPr>
          <w:fldChar w:fldCharType="begin"/>
        </w:r>
        <w:r>
          <w:rPr>
            <w:webHidden/>
          </w:rPr>
          <w:instrText xml:space="preserve"> PAGEREF _Toc223531172 \h </w:instrText>
        </w:r>
        <w:r>
          <w:rPr>
            <w:webHidden/>
          </w:rPr>
        </w:r>
        <w:r>
          <w:rPr>
            <w:webHidden/>
          </w:rPr>
          <w:fldChar w:fldCharType="separate"/>
        </w:r>
        <w:r>
          <w:rPr>
            <w:webHidden/>
          </w:rPr>
          <w:t>42</w:t>
        </w:r>
        <w:r>
          <w:rPr>
            <w:webHidden/>
          </w:rPr>
          <w:fldChar w:fldCharType="end"/>
        </w:r>
      </w:hyperlink>
    </w:p>
    <w:p w14:paraId="0D41CE20" w14:textId="361787E2" w:rsidR="00B14952" w:rsidRDefault="00B14952">
      <w:pPr>
        <w:pStyle w:val="TOC3"/>
        <w:rPr>
          <w:rFonts w:eastAsiaTheme="minorEastAsia"/>
          <w:b w:val="0"/>
          <w:bCs w:val="0"/>
        </w:rPr>
      </w:pPr>
      <w:hyperlink w:anchor="_Toc223531173" w:history="1">
        <w:r w:rsidRPr="002B1D5E">
          <w:rPr>
            <w:rStyle w:val="Hyperlink"/>
          </w:rPr>
          <w:t>Family involvement</w:t>
        </w:r>
        <w:r>
          <w:rPr>
            <w:webHidden/>
          </w:rPr>
          <w:tab/>
        </w:r>
        <w:r>
          <w:rPr>
            <w:webHidden/>
          </w:rPr>
          <w:fldChar w:fldCharType="begin"/>
        </w:r>
        <w:r>
          <w:rPr>
            <w:webHidden/>
          </w:rPr>
          <w:instrText xml:space="preserve"> PAGEREF _Toc223531173 \h </w:instrText>
        </w:r>
        <w:r>
          <w:rPr>
            <w:webHidden/>
          </w:rPr>
        </w:r>
        <w:r>
          <w:rPr>
            <w:webHidden/>
          </w:rPr>
          <w:fldChar w:fldCharType="separate"/>
        </w:r>
        <w:r>
          <w:rPr>
            <w:webHidden/>
          </w:rPr>
          <w:t>43</w:t>
        </w:r>
        <w:r>
          <w:rPr>
            <w:webHidden/>
          </w:rPr>
          <w:fldChar w:fldCharType="end"/>
        </w:r>
      </w:hyperlink>
    </w:p>
    <w:p w14:paraId="308D58B3" w14:textId="7B4C1FA6" w:rsidR="00B14952" w:rsidRDefault="00B14952">
      <w:pPr>
        <w:pStyle w:val="TOC3"/>
        <w:rPr>
          <w:rFonts w:eastAsiaTheme="minorEastAsia"/>
          <w:b w:val="0"/>
          <w:bCs w:val="0"/>
        </w:rPr>
      </w:pPr>
      <w:hyperlink w:anchor="_Toc223531174" w:history="1">
        <w:r w:rsidRPr="002B1D5E">
          <w:rPr>
            <w:rStyle w:val="Hyperlink"/>
          </w:rPr>
          <w:t>Monitoring, evaluation and learning</w:t>
        </w:r>
        <w:r>
          <w:rPr>
            <w:webHidden/>
          </w:rPr>
          <w:tab/>
        </w:r>
        <w:r>
          <w:rPr>
            <w:webHidden/>
          </w:rPr>
          <w:fldChar w:fldCharType="begin"/>
        </w:r>
        <w:r>
          <w:rPr>
            <w:webHidden/>
          </w:rPr>
          <w:instrText xml:space="preserve"> PAGEREF _Toc223531174 \h </w:instrText>
        </w:r>
        <w:r>
          <w:rPr>
            <w:webHidden/>
          </w:rPr>
        </w:r>
        <w:r>
          <w:rPr>
            <w:webHidden/>
          </w:rPr>
          <w:fldChar w:fldCharType="separate"/>
        </w:r>
        <w:r>
          <w:rPr>
            <w:webHidden/>
          </w:rPr>
          <w:t>44</w:t>
        </w:r>
        <w:r>
          <w:rPr>
            <w:webHidden/>
          </w:rPr>
          <w:fldChar w:fldCharType="end"/>
        </w:r>
      </w:hyperlink>
    </w:p>
    <w:p w14:paraId="399091E9" w14:textId="3A038163" w:rsidR="00B14952" w:rsidRDefault="00B14952">
      <w:pPr>
        <w:pStyle w:val="TOC3"/>
        <w:rPr>
          <w:rFonts w:eastAsiaTheme="minorEastAsia"/>
          <w:b w:val="0"/>
          <w:bCs w:val="0"/>
        </w:rPr>
      </w:pPr>
      <w:hyperlink w:anchor="_Toc223531175" w:history="1">
        <w:r w:rsidRPr="002B1D5E">
          <w:rPr>
            <w:rStyle w:val="Hyperlink"/>
          </w:rPr>
          <w:t>System enablers gaps, actions &amp; impact</w:t>
        </w:r>
        <w:r>
          <w:rPr>
            <w:webHidden/>
          </w:rPr>
          <w:tab/>
        </w:r>
        <w:r>
          <w:rPr>
            <w:webHidden/>
          </w:rPr>
          <w:fldChar w:fldCharType="begin"/>
        </w:r>
        <w:r>
          <w:rPr>
            <w:webHidden/>
          </w:rPr>
          <w:instrText xml:space="preserve"> PAGEREF _Toc223531175 \h </w:instrText>
        </w:r>
        <w:r>
          <w:rPr>
            <w:webHidden/>
          </w:rPr>
        </w:r>
        <w:r>
          <w:rPr>
            <w:webHidden/>
          </w:rPr>
          <w:fldChar w:fldCharType="separate"/>
        </w:r>
        <w:r>
          <w:rPr>
            <w:webHidden/>
          </w:rPr>
          <w:t>46</w:t>
        </w:r>
        <w:r>
          <w:rPr>
            <w:webHidden/>
          </w:rPr>
          <w:fldChar w:fldCharType="end"/>
        </w:r>
      </w:hyperlink>
    </w:p>
    <w:p w14:paraId="7A3A6B09" w14:textId="72512B15" w:rsidR="00B14952" w:rsidRDefault="00B14952">
      <w:pPr>
        <w:pStyle w:val="TOC3"/>
        <w:rPr>
          <w:rFonts w:eastAsiaTheme="minorEastAsia"/>
          <w:b w:val="0"/>
          <w:bCs w:val="0"/>
        </w:rPr>
      </w:pPr>
      <w:hyperlink w:anchor="_Toc223531176" w:history="1">
        <w:r w:rsidRPr="002B1D5E">
          <w:rPr>
            <w:rStyle w:val="Hyperlink"/>
          </w:rPr>
          <w:t>Accountability and governance</w:t>
        </w:r>
        <w:r>
          <w:rPr>
            <w:webHidden/>
          </w:rPr>
          <w:tab/>
        </w:r>
        <w:r>
          <w:rPr>
            <w:webHidden/>
          </w:rPr>
          <w:fldChar w:fldCharType="begin"/>
        </w:r>
        <w:r>
          <w:rPr>
            <w:webHidden/>
          </w:rPr>
          <w:instrText xml:space="preserve"> PAGEREF _Toc223531176 \h </w:instrText>
        </w:r>
        <w:r>
          <w:rPr>
            <w:webHidden/>
          </w:rPr>
        </w:r>
        <w:r>
          <w:rPr>
            <w:webHidden/>
          </w:rPr>
          <w:fldChar w:fldCharType="separate"/>
        </w:r>
        <w:r>
          <w:rPr>
            <w:webHidden/>
          </w:rPr>
          <w:t>50</w:t>
        </w:r>
        <w:r>
          <w:rPr>
            <w:webHidden/>
          </w:rPr>
          <w:fldChar w:fldCharType="end"/>
        </w:r>
      </w:hyperlink>
    </w:p>
    <w:p w14:paraId="2E293ED8" w14:textId="17E55DDB" w:rsidR="00B14952" w:rsidRDefault="00B14952">
      <w:pPr>
        <w:pStyle w:val="TOC3"/>
        <w:rPr>
          <w:rFonts w:eastAsiaTheme="minorEastAsia"/>
          <w:b w:val="0"/>
          <w:bCs w:val="0"/>
        </w:rPr>
      </w:pPr>
      <w:hyperlink w:anchor="_Toc223531177" w:history="1">
        <w:r w:rsidRPr="002B1D5E">
          <w:rPr>
            <w:rStyle w:val="Hyperlink"/>
          </w:rPr>
          <w:t>Funding</w:t>
        </w:r>
        <w:r>
          <w:rPr>
            <w:webHidden/>
          </w:rPr>
          <w:tab/>
        </w:r>
        <w:r>
          <w:rPr>
            <w:webHidden/>
          </w:rPr>
          <w:fldChar w:fldCharType="begin"/>
        </w:r>
        <w:r>
          <w:rPr>
            <w:webHidden/>
          </w:rPr>
          <w:instrText xml:space="preserve"> PAGEREF _Toc223531177 \h </w:instrText>
        </w:r>
        <w:r>
          <w:rPr>
            <w:webHidden/>
          </w:rPr>
        </w:r>
        <w:r>
          <w:rPr>
            <w:webHidden/>
          </w:rPr>
          <w:fldChar w:fldCharType="separate"/>
        </w:r>
        <w:r>
          <w:rPr>
            <w:webHidden/>
          </w:rPr>
          <w:t>50</w:t>
        </w:r>
        <w:r>
          <w:rPr>
            <w:webHidden/>
          </w:rPr>
          <w:fldChar w:fldCharType="end"/>
        </w:r>
      </w:hyperlink>
    </w:p>
    <w:p w14:paraId="6F0213A1" w14:textId="0631E0DB" w:rsidR="000730B6" w:rsidRDefault="00FE17C3" w:rsidP="00B971BD">
      <w:pPr>
        <w:pStyle w:val="Heading1"/>
        <w:rPr>
          <w:lang w:eastAsia="en-GB"/>
        </w:rPr>
      </w:pPr>
      <w:r>
        <w:rPr>
          <w:lang w:eastAsia="en-GB"/>
        </w:rPr>
        <w:fldChar w:fldCharType="end"/>
      </w:r>
    </w:p>
    <w:p w14:paraId="452812E2" w14:textId="4D774BF6" w:rsidR="00217C06" w:rsidRPr="00E84337" w:rsidRDefault="000730B6" w:rsidP="00E84337">
      <w:pPr>
        <w:rPr>
          <w:rFonts w:asciiTheme="majorHAnsi" w:eastAsiaTheme="majorEastAsia" w:hAnsiTheme="majorHAnsi" w:cstheme="majorBidi"/>
          <w:color w:val="E59EDC" w:themeColor="accent5" w:themeTint="66"/>
          <w:sz w:val="40"/>
          <w:szCs w:val="40"/>
          <w:lang w:eastAsia="en-GB"/>
        </w:rPr>
      </w:pPr>
      <w:r>
        <w:rPr>
          <w:lang w:eastAsia="en-GB"/>
        </w:rPr>
        <w:br w:type="page"/>
      </w:r>
    </w:p>
    <w:p w14:paraId="7D66A76B" w14:textId="4394F92D" w:rsidR="000D29B9" w:rsidRPr="00CE234A" w:rsidRDefault="00E755DF" w:rsidP="00CA368D">
      <w:pPr>
        <w:pStyle w:val="Heading2"/>
      </w:pPr>
      <w:bookmarkStart w:id="8" w:name="_Toc223531147"/>
      <w:r w:rsidRPr="00CE234A">
        <w:lastRenderedPageBreak/>
        <w:t>1</w:t>
      </w:r>
      <w:r w:rsidR="00192007" w:rsidRPr="00CE234A">
        <w:t>. Vision</w:t>
      </w:r>
      <w:r w:rsidR="00D318F6" w:rsidRPr="00CE234A">
        <w:t xml:space="preserve"> and </w:t>
      </w:r>
      <w:r w:rsidR="00D318F6" w:rsidRPr="00CA368D">
        <w:t>Approach</w:t>
      </w:r>
      <w:bookmarkEnd w:id="8"/>
    </w:p>
    <w:p w14:paraId="23BF9654" w14:textId="79CE60DB" w:rsidR="00192007" w:rsidRPr="00A6613B" w:rsidRDefault="00192007" w:rsidP="00A6613B">
      <w:pPr>
        <w:pStyle w:val="Heading3"/>
      </w:pPr>
      <w:bookmarkStart w:id="9" w:name="_Toc223531148"/>
      <w:r w:rsidRPr="00A6613B">
        <w:t>Vision and approach</w:t>
      </w:r>
      <w:bookmarkEnd w:id="9"/>
    </w:p>
    <w:p w14:paraId="095C3C8D" w14:textId="42525980" w:rsidR="000D29B9" w:rsidRPr="000D29B9" w:rsidRDefault="000D29B9" w:rsidP="000D29B9">
      <w:pPr>
        <w:spacing w:after="0" w:line="276" w:lineRule="auto"/>
        <w:rPr>
          <w:rFonts w:ascii="Century Gothic" w:eastAsia="Century Gothic" w:hAnsi="Century Gothic" w:cs="Century Gothic"/>
          <w:kern w:val="0"/>
          <w:sz w:val="22"/>
          <w:szCs w:val="22"/>
          <w:lang w:eastAsia="en-GB"/>
          <w14:ligatures w14:val="none"/>
        </w:rPr>
      </w:pPr>
      <w:r w:rsidRPr="000D29B9">
        <w:rPr>
          <w:rFonts w:ascii="Century Gothic" w:eastAsia="Century Gothic" w:hAnsi="Century Gothic" w:cs="Century Gothic"/>
          <w:kern w:val="0"/>
          <w:sz w:val="22"/>
          <w:szCs w:val="22"/>
          <w:lang w:eastAsia="en-GB"/>
          <w14:ligatures w14:val="none"/>
        </w:rPr>
        <w:t xml:space="preserve">Our vision is that every child in Torbay has the best possible start in life, where they can grow up safe, happy, healthy, learning well, and connected to a strong community. </w:t>
      </w:r>
    </w:p>
    <w:p w14:paraId="328B917D" w14:textId="77777777" w:rsidR="000D29B9" w:rsidRPr="000D29B9" w:rsidRDefault="000D29B9" w:rsidP="000D29B9">
      <w:pPr>
        <w:spacing w:after="0" w:line="276" w:lineRule="auto"/>
        <w:rPr>
          <w:rFonts w:ascii="Century Gothic" w:eastAsia="Century Gothic" w:hAnsi="Century Gothic" w:cs="Century Gothic"/>
          <w:kern w:val="0"/>
          <w:sz w:val="22"/>
          <w:szCs w:val="22"/>
          <w:lang w:eastAsia="en-GB"/>
          <w14:ligatures w14:val="none"/>
        </w:rPr>
      </w:pPr>
    </w:p>
    <w:p w14:paraId="2F593EF4" w14:textId="77777777" w:rsidR="000D29B9" w:rsidRPr="000D29B9" w:rsidRDefault="000D29B9" w:rsidP="000D29B9">
      <w:pPr>
        <w:spacing w:after="0" w:line="276" w:lineRule="auto"/>
        <w:rPr>
          <w:rFonts w:ascii="Century Gothic" w:eastAsia="Century Gothic" w:hAnsi="Century Gothic" w:cs="Century Gothic"/>
          <w:kern w:val="0"/>
          <w:sz w:val="22"/>
          <w:szCs w:val="22"/>
          <w:lang w:eastAsia="en-GB"/>
          <w14:ligatures w14:val="none"/>
        </w:rPr>
      </w:pPr>
      <w:r w:rsidRPr="000D29B9">
        <w:rPr>
          <w:rFonts w:ascii="Century Gothic" w:eastAsia="Century Gothic" w:hAnsi="Century Gothic" w:cs="Century Gothic"/>
          <w:kern w:val="0"/>
          <w:sz w:val="22"/>
          <w:szCs w:val="22"/>
          <w:lang w:eastAsia="en-GB"/>
          <w14:ligatures w14:val="none"/>
        </w:rPr>
        <w:t>Together with families and partners across all sectors, we are committed to closing gaps in early development and ensuring that more children are ready for school and confident to learn.</w:t>
      </w:r>
      <w:r w:rsidRPr="000D29B9">
        <w:rPr>
          <w:rFonts w:ascii="Century Gothic" w:eastAsia="Century Gothic" w:hAnsi="Century Gothic" w:cs="Century Gothic"/>
          <w:i/>
          <w:iCs/>
          <w:color w:val="222222"/>
          <w:kern w:val="0"/>
          <w:sz w:val="22"/>
          <w:szCs w:val="22"/>
          <w:lang w:eastAsia="en-GB"/>
          <w14:ligatures w14:val="none"/>
        </w:rPr>
        <w:t xml:space="preserve"> </w:t>
      </w:r>
      <w:r w:rsidRPr="000D29B9">
        <w:rPr>
          <w:rFonts w:ascii="Century Gothic" w:eastAsia="Century Gothic" w:hAnsi="Century Gothic" w:cs="Century Gothic"/>
          <w:kern w:val="0"/>
          <w:sz w:val="22"/>
          <w:szCs w:val="22"/>
          <w:lang w:eastAsia="en-GB"/>
          <w14:ligatures w14:val="none"/>
        </w:rPr>
        <w:t xml:space="preserve">We will achieve this by delivering joined up, preventative, and relationship-based support from pregnancy to age five. </w:t>
      </w:r>
    </w:p>
    <w:p w14:paraId="0DD0E89E" w14:textId="77777777" w:rsidR="000D29B9" w:rsidRPr="000D29B9" w:rsidRDefault="000D29B9" w:rsidP="000D29B9">
      <w:pPr>
        <w:spacing w:after="0" w:line="276" w:lineRule="auto"/>
        <w:rPr>
          <w:rFonts w:ascii="Century Gothic" w:eastAsia="Century Gothic" w:hAnsi="Century Gothic" w:cs="Century Gothic"/>
          <w:kern w:val="0"/>
          <w:sz w:val="22"/>
          <w:szCs w:val="22"/>
          <w:lang w:eastAsia="en-GB"/>
          <w14:ligatures w14:val="none"/>
        </w:rPr>
      </w:pPr>
    </w:p>
    <w:p w14:paraId="4497F815" w14:textId="428A172E" w:rsidR="00F704A3" w:rsidRDefault="000D29B9" w:rsidP="000D29B9">
      <w:pPr>
        <w:rPr>
          <w:rFonts w:ascii="Century Gothic" w:eastAsia="Century Gothic" w:hAnsi="Century Gothic" w:cs="Century Gothic"/>
          <w:kern w:val="0"/>
          <w:sz w:val="22"/>
          <w:szCs w:val="22"/>
          <w:lang w:eastAsia="en-GB"/>
          <w14:ligatures w14:val="none"/>
        </w:rPr>
      </w:pPr>
      <w:r w:rsidRPr="00267BC6">
        <w:rPr>
          <w:rFonts w:ascii="Century Gothic" w:eastAsia="Century Gothic" w:hAnsi="Century Gothic" w:cs="Century Gothic"/>
          <w:kern w:val="0"/>
          <w:sz w:val="22"/>
          <w:szCs w:val="22"/>
          <w:lang w:eastAsia="en-GB"/>
          <w14:ligatures w14:val="none"/>
        </w:rPr>
        <w:t>By understanding where the gaps are, we will remove barriers, strengthen early identification of need, and offer support to families at the earliest opportunity, including those who feel un-heard and underrepresented. Together, we will create the conditions where every child can thrive, develop with confidence, and be ready for school and lifelong learning.</w:t>
      </w:r>
    </w:p>
    <w:p w14:paraId="46A829F6" w14:textId="77777777" w:rsidR="00F704A3" w:rsidRDefault="00F704A3">
      <w:pPr>
        <w:rPr>
          <w:rFonts w:ascii="Century Gothic" w:eastAsia="Century Gothic" w:hAnsi="Century Gothic" w:cs="Century Gothic"/>
          <w:kern w:val="0"/>
          <w:sz w:val="22"/>
          <w:szCs w:val="22"/>
          <w:lang w:eastAsia="en-GB"/>
          <w14:ligatures w14:val="none"/>
        </w:rPr>
      </w:pPr>
      <w:r>
        <w:rPr>
          <w:rFonts w:ascii="Century Gothic" w:eastAsia="Century Gothic" w:hAnsi="Century Gothic" w:cs="Century Gothic"/>
          <w:kern w:val="0"/>
          <w:sz w:val="22"/>
          <w:szCs w:val="22"/>
          <w:lang w:eastAsia="en-GB"/>
          <w14:ligatures w14:val="none"/>
        </w:rPr>
        <w:br w:type="page"/>
      </w:r>
    </w:p>
    <w:p w14:paraId="1785B722" w14:textId="2D693248" w:rsidR="00F704A3" w:rsidRPr="00911567" w:rsidRDefault="00F704A3" w:rsidP="009E2ED2">
      <w:pPr>
        <w:pStyle w:val="Heading2"/>
        <w:rPr>
          <w:rFonts w:ascii="Century Gothic" w:eastAsia="Century Gothic" w:hAnsi="Century Gothic" w:cs="Century Gothic"/>
          <w:b w:val="0"/>
          <w:kern w:val="0"/>
          <w:lang w:eastAsia="en-GB"/>
          <w14:ligatures w14:val="none"/>
        </w:rPr>
      </w:pPr>
      <w:bookmarkStart w:id="10" w:name="_Toc223531149"/>
      <w:r>
        <w:rPr>
          <w:lang w:eastAsia="en-GB"/>
        </w:rPr>
        <w:lastRenderedPageBreak/>
        <w:t>2</w:t>
      </w:r>
      <w:r w:rsidRPr="00192007">
        <w:rPr>
          <w:lang w:eastAsia="en-GB"/>
        </w:rPr>
        <w:t xml:space="preserve">. </w:t>
      </w:r>
      <w:r w:rsidR="00FF5F86" w:rsidRPr="00FF5F86">
        <w:rPr>
          <w:lang w:eastAsia="en-GB"/>
        </w:rPr>
        <w:t>Early Child Development: Targets</w:t>
      </w:r>
      <w:r w:rsidR="00A17A30">
        <w:rPr>
          <w:lang w:eastAsia="en-GB"/>
        </w:rPr>
        <w:t xml:space="preserve">, </w:t>
      </w:r>
      <w:r w:rsidR="00835322" w:rsidRPr="009E2ED2">
        <w:t>Tracking</w:t>
      </w:r>
      <w:r w:rsidR="00FF5F86">
        <w:rPr>
          <w:lang w:eastAsia="en-GB"/>
        </w:rPr>
        <w:t xml:space="preserve"> and Current Position</w:t>
      </w:r>
      <w:bookmarkEnd w:id="10"/>
    </w:p>
    <w:p w14:paraId="1C215A32" w14:textId="3E4627E0" w:rsidR="005F51D0" w:rsidRPr="00810E56" w:rsidRDefault="005F51D0" w:rsidP="00F03DFC">
      <w:pPr>
        <w:pStyle w:val="Heading3"/>
        <w:rPr>
          <w:rFonts w:ascii="Century Gothic" w:eastAsia="Century Gothic" w:hAnsi="Century Gothic" w:cs="Century Gothic"/>
          <w:color w:val="FF00FF"/>
          <w:kern w:val="0"/>
          <w:sz w:val="22"/>
          <w:szCs w:val="22"/>
          <w:lang w:eastAsia="en-GB"/>
          <w14:ligatures w14:val="none"/>
        </w:rPr>
      </w:pPr>
      <w:bookmarkStart w:id="11" w:name="_Toc223531150"/>
      <w:r w:rsidRPr="005F51D0">
        <w:rPr>
          <w:lang w:eastAsia="en-GB"/>
        </w:rPr>
        <w:t>Targets</w:t>
      </w:r>
      <w:bookmarkEnd w:id="11"/>
      <w:r w:rsidR="00FE3E5A">
        <w:rPr>
          <w:rFonts w:ascii="Century Gothic" w:eastAsia="Century Gothic" w:hAnsi="Century Gothic" w:cs="Century Gothic"/>
          <w:color w:val="FF00FF"/>
          <w:kern w:val="0"/>
          <w:lang w:eastAsia="en-GB"/>
          <w14:ligatures w14:val="none"/>
        </w:rPr>
        <w:t xml:space="preserve"> </w:t>
      </w:r>
    </w:p>
    <w:p w14:paraId="2195554F" w14:textId="24628AEB" w:rsidR="0043175F" w:rsidRPr="001A33A1" w:rsidRDefault="0043175F" w:rsidP="0043175F">
      <w:pPr>
        <w:spacing w:after="0" w:line="276" w:lineRule="auto"/>
        <w:rPr>
          <w:rFonts w:ascii="Century Gothic" w:eastAsia="Century Gothic" w:hAnsi="Century Gothic" w:cs="Century Gothic"/>
          <w:kern w:val="0"/>
          <w:sz w:val="22"/>
          <w:szCs w:val="22"/>
          <w:lang w:eastAsia="en-GB"/>
          <w14:ligatures w14:val="none"/>
        </w:rPr>
      </w:pPr>
      <w:r w:rsidRPr="0043175F">
        <w:rPr>
          <w:rFonts w:ascii="Century Gothic" w:eastAsia="Century Gothic" w:hAnsi="Century Gothic" w:cs="Century Gothic"/>
          <w:kern w:val="0"/>
          <w:sz w:val="22"/>
          <w:szCs w:val="22"/>
          <w:lang w:eastAsia="en-GB"/>
          <w14:ligatures w14:val="none"/>
        </w:rPr>
        <w:t xml:space="preserve">Torbay’s target is that by 2028, 77.8% of children overall and 61.6% of children accessing Free School Meals (FSM) reach a Good Level of Development </w:t>
      </w:r>
      <w:r w:rsidR="00F64F66">
        <w:rPr>
          <w:rFonts w:ascii="Century Gothic" w:eastAsia="Century Gothic" w:hAnsi="Century Gothic" w:cs="Century Gothic"/>
          <w:kern w:val="0"/>
          <w:sz w:val="22"/>
          <w:szCs w:val="22"/>
          <w:lang w:eastAsia="en-GB"/>
          <w14:ligatures w14:val="none"/>
        </w:rPr>
        <w:t xml:space="preserve">(GLD) </w:t>
      </w:r>
      <w:r w:rsidRPr="0043175F">
        <w:rPr>
          <w:rFonts w:ascii="Century Gothic" w:eastAsia="Century Gothic" w:hAnsi="Century Gothic" w:cs="Century Gothic"/>
          <w:kern w:val="0"/>
          <w:sz w:val="22"/>
          <w:szCs w:val="22"/>
          <w:lang w:eastAsia="en-GB"/>
          <w14:ligatures w14:val="none"/>
        </w:rPr>
        <w:t>by the end of Early Years Foundation Stage</w:t>
      </w:r>
      <w:r w:rsidR="00F64F66">
        <w:rPr>
          <w:rFonts w:ascii="Century Gothic" w:eastAsia="Century Gothic" w:hAnsi="Century Gothic" w:cs="Century Gothic"/>
          <w:kern w:val="0"/>
          <w:sz w:val="22"/>
          <w:szCs w:val="22"/>
          <w:lang w:eastAsia="en-GB"/>
          <w14:ligatures w14:val="none"/>
        </w:rPr>
        <w:t xml:space="preserve"> (EYFS)</w:t>
      </w:r>
      <w:r w:rsidRPr="0043175F">
        <w:rPr>
          <w:rFonts w:ascii="Century Gothic" w:eastAsia="Century Gothic" w:hAnsi="Century Gothic" w:cs="Century Gothic"/>
          <w:kern w:val="0"/>
          <w:sz w:val="22"/>
          <w:szCs w:val="22"/>
          <w:lang w:eastAsia="en-GB"/>
          <w14:ligatures w14:val="none"/>
        </w:rPr>
        <w:t xml:space="preserve">, or age five. </w:t>
      </w:r>
      <w:r w:rsidRPr="0043175F">
        <w:rPr>
          <w:rFonts w:ascii="Century Gothic" w:eastAsia="Century Gothic" w:hAnsi="Century Gothic" w:cs="Century Gothic"/>
          <w:color w:val="222222"/>
          <w:kern w:val="0"/>
          <w:sz w:val="22"/>
          <w:szCs w:val="22"/>
          <w:lang w:eastAsia="en-GB"/>
          <w14:ligatures w14:val="none"/>
        </w:rPr>
        <w:t>This equate</w:t>
      </w:r>
      <w:r w:rsidR="00006489">
        <w:rPr>
          <w:rFonts w:ascii="Century Gothic" w:eastAsia="Century Gothic" w:hAnsi="Century Gothic" w:cs="Century Gothic"/>
          <w:color w:val="222222"/>
          <w:kern w:val="0"/>
          <w:sz w:val="22"/>
          <w:szCs w:val="22"/>
          <w:lang w:eastAsia="en-GB"/>
          <w14:ligatures w14:val="none"/>
        </w:rPr>
        <w:t>s</w:t>
      </w:r>
      <w:r w:rsidRPr="0043175F">
        <w:rPr>
          <w:rFonts w:ascii="Century Gothic" w:eastAsia="Century Gothic" w:hAnsi="Century Gothic" w:cs="Century Gothic"/>
          <w:color w:val="222222"/>
          <w:kern w:val="0"/>
          <w:sz w:val="22"/>
          <w:szCs w:val="22"/>
          <w:lang w:eastAsia="en-GB"/>
          <w14:ligatures w14:val="none"/>
        </w:rPr>
        <w:t xml:space="preserve"> to 101 additional children achieving GLD overall and 23 additional children achieving GLD on F</w:t>
      </w:r>
      <w:r w:rsidR="00CF58C8">
        <w:rPr>
          <w:rFonts w:ascii="Century Gothic" w:eastAsia="Century Gothic" w:hAnsi="Century Gothic" w:cs="Century Gothic"/>
          <w:color w:val="222222"/>
          <w:kern w:val="0"/>
          <w:sz w:val="22"/>
          <w:szCs w:val="22"/>
          <w:lang w:eastAsia="en-GB"/>
          <w14:ligatures w14:val="none"/>
        </w:rPr>
        <w:t xml:space="preserve">ree </w:t>
      </w:r>
      <w:r w:rsidRPr="0043175F">
        <w:rPr>
          <w:rFonts w:ascii="Century Gothic" w:eastAsia="Century Gothic" w:hAnsi="Century Gothic" w:cs="Century Gothic"/>
          <w:color w:val="222222"/>
          <w:kern w:val="0"/>
          <w:sz w:val="22"/>
          <w:szCs w:val="22"/>
          <w:lang w:eastAsia="en-GB"/>
          <w14:ligatures w14:val="none"/>
        </w:rPr>
        <w:t>S</w:t>
      </w:r>
      <w:r w:rsidR="00CF58C8">
        <w:rPr>
          <w:rFonts w:ascii="Century Gothic" w:eastAsia="Century Gothic" w:hAnsi="Century Gothic" w:cs="Century Gothic"/>
          <w:color w:val="222222"/>
          <w:kern w:val="0"/>
          <w:sz w:val="22"/>
          <w:szCs w:val="22"/>
          <w:lang w:eastAsia="en-GB"/>
          <w14:ligatures w14:val="none"/>
        </w:rPr>
        <w:t xml:space="preserve">chool </w:t>
      </w:r>
      <w:r w:rsidRPr="0043175F">
        <w:rPr>
          <w:rFonts w:ascii="Century Gothic" w:eastAsia="Century Gothic" w:hAnsi="Century Gothic" w:cs="Century Gothic"/>
          <w:color w:val="222222"/>
          <w:kern w:val="0"/>
          <w:sz w:val="22"/>
          <w:szCs w:val="22"/>
          <w:lang w:eastAsia="en-GB"/>
          <w14:ligatures w14:val="none"/>
        </w:rPr>
        <w:t>M</w:t>
      </w:r>
      <w:r w:rsidR="00CF58C8">
        <w:rPr>
          <w:rFonts w:ascii="Century Gothic" w:eastAsia="Century Gothic" w:hAnsi="Century Gothic" w:cs="Century Gothic"/>
          <w:color w:val="222222"/>
          <w:kern w:val="0"/>
          <w:sz w:val="22"/>
          <w:szCs w:val="22"/>
          <w:lang w:eastAsia="en-GB"/>
          <w14:ligatures w14:val="none"/>
        </w:rPr>
        <w:t>eals (FSM)</w:t>
      </w:r>
      <w:r w:rsidRPr="0043175F">
        <w:rPr>
          <w:rFonts w:ascii="Century Gothic" w:eastAsia="Century Gothic" w:hAnsi="Century Gothic" w:cs="Century Gothic"/>
          <w:color w:val="222222"/>
          <w:kern w:val="0"/>
          <w:sz w:val="22"/>
          <w:szCs w:val="22"/>
          <w:lang w:eastAsia="en-GB"/>
          <w14:ligatures w14:val="none"/>
        </w:rPr>
        <w:t xml:space="preserve"> by 2028</w:t>
      </w:r>
      <w:r w:rsidR="00D318F6">
        <w:rPr>
          <w:rFonts w:ascii="Century Gothic" w:eastAsia="Century Gothic" w:hAnsi="Century Gothic" w:cs="Century Gothic"/>
          <w:color w:val="222222"/>
          <w:kern w:val="0"/>
          <w:sz w:val="22"/>
          <w:szCs w:val="22"/>
          <w:lang w:eastAsia="en-GB"/>
          <w14:ligatures w14:val="none"/>
        </w:rPr>
        <w:t>, see ta</w:t>
      </w:r>
      <w:r w:rsidR="00006489">
        <w:rPr>
          <w:rFonts w:ascii="Century Gothic" w:eastAsia="Century Gothic" w:hAnsi="Century Gothic" w:cs="Century Gothic"/>
          <w:color w:val="222222"/>
          <w:kern w:val="0"/>
          <w:sz w:val="22"/>
          <w:szCs w:val="22"/>
          <w:lang w:eastAsia="en-GB"/>
          <w14:ligatures w14:val="none"/>
        </w:rPr>
        <w:t>b</w:t>
      </w:r>
      <w:r w:rsidR="00D318F6">
        <w:rPr>
          <w:rFonts w:ascii="Century Gothic" w:eastAsia="Century Gothic" w:hAnsi="Century Gothic" w:cs="Century Gothic"/>
          <w:color w:val="222222"/>
          <w:kern w:val="0"/>
          <w:sz w:val="22"/>
          <w:szCs w:val="22"/>
          <w:lang w:eastAsia="en-GB"/>
          <w14:ligatures w14:val="none"/>
        </w:rPr>
        <w:t>le one below.</w:t>
      </w:r>
    </w:p>
    <w:p w14:paraId="78F67F07" w14:textId="77777777" w:rsidR="0043175F" w:rsidRPr="0043175F" w:rsidRDefault="0043175F" w:rsidP="0043175F">
      <w:pPr>
        <w:spacing w:after="0" w:line="276" w:lineRule="auto"/>
        <w:rPr>
          <w:rFonts w:ascii="Century Gothic" w:eastAsia="Century Gothic" w:hAnsi="Century Gothic" w:cs="Century Gothic"/>
          <w:i/>
          <w:iCs/>
          <w:color w:val="222222"/>
          <w:kern w:val="0"/>
          <w:sz w:val="22"/>
          <w:szCs w:val="22"/>
          <w:lang w:eastAsia="en-GB"/>
          <w14:ligatures w14:val="none"/>
        </w:rPr>
      </w:pPr>
    </w:p>
    <w:p w14:paraId="23742CC0" w14:textId="592FF112" w:rsidR="0043175F" w:rsidRPr="0043175F" w:rsidRDefault="0043175F" w:rsidP="0043175F">
      <w:pPr>
        <w:spacing w:after="0" w:line="276" w:lineRule="auto"/>
        <w:rPr>
          <w:rFonts w:ascii="Century Gothic" w:eastAsia="Century Gothic" w:hAnsi="Century Gothic" w:cs="Century Gothic"/>
          <w:i/>
          <w:iCs/>
          <w:color w:val="222222"/>
          <w:kern w:val="0"/>
          <w:sz w:val="22"/>
          <w:szCs w:val="22"/>
          <w:lang w:eastAsia="en-GB"/>
          <w14:ligatures w14:val="none"/>
        </w:rPr>
      </w:pPr>
      <w:r w:rsidRPr="0043175F">
        <w:rPr>
          <w:rFonts w:ascii="Century Gothic" w:eastAsia="Century Gothic" w:hAnsi="Century Gothic" w:cs="Century Gothic"/>
          <w:i/>
          <w:iCs/>
          <w:color w:val="222222"/>
          <w:kern w:val="0"/>
          <w:sz w:val="22"/>
          <w:szCs w:val="22"/>
          <w:lang w:eastAsia="en-GB"/>
          <w14:ligatures w14:val="none"/>
        </w:rPr>
        <w:t xml:space="preserve">Table </w:t>
      </w:r>
      <w:r w:rsidR="00CB4C5E">
        <w:rPr>
          <w:rFonts w:ascii="Century Gothic" w:eastAsia="Century Gothic" w:hAnsi="Century Gothic" w:cs="Century Gothic"/>
          <w:i/>
          <w:iCs/>
          <w:color w:val="222222"/>
          <w:kern w:val="0"/>
          <w:sz w:val="22"/>
          <w:szCs w:val="22"/>
          <w:lang w:eastAsia="en-GB"/>
          <w14:ligatures w14:val="none"/>
        </w:rPr>
        <w:t>1</w:t>
      </w:r>
      <w:r w:rsidRPr="0043175F">
        <w:rPr>
          <w:rFonts w:ascii="Century Gothic" w:eastAsia="Century Gothic" w:hAnsi="Century Gothic" w:cs="Century Gothic"/>
          <w:i/>
          <w:iCs/>
          <w:color w:val="222222"/>
          <w:kern w:val="0"/>
          <w:sz w:val="22"/>
          <w:szCs w:val="22"/>
          <w:lang w:eastAsia="en-GB"/>
          <w14:ligatures w14:val="none"/>
        </w:rPr>
        <w:t xml:space="preserve">: Torbay’s GLD </w:t>
      </w:r>
      <w:r w:rsidR="00EB6142">
        <w:rPr>
          <w:rFonts w:ascii="Century Gothic" w:eastAsia="Century Gothic" w:hAnsi="Century Gothic" w:cs="Century Gothic"/>
          <w:i/>
          <w:iCs/>
          <w:color w:val="222222"/>
          <w:kern w:val="0"/>
          <w:sz w:val="22"/>
          <w:szCs w:val="22"/>
          <w:lang w:eastAsia="en-GB"/>
          <w14:ligatures w14:val="none"/>
        </w:rPr>
        <w:t>T</w:t>
      </w:r>
      <w:r w:rsidRPr="0043175F">
        <w:rPr>
          <w:rFonts w:ascii="Century Gothic" w:eastAsia="Century Gothic" w:hAnsi="Century Gothic" w:cs="Century Gothic"/>
          <w:i/>
          <w:iCs/>
          <w:color w:val="222222"/>
          <w:kern w:val="0"/>
          <w:sz w:val="22"/>
          <w:szCs w:val="22"/>
          <w:lang w:eastAsia="en-GB"/>
          <w14:ligatures w14:val="none"/>
        </w:rPr>
        <w:t>argets 2024 - 2028</w:t>
      </w:r>
    </w:p>
    <w:tbl>
      <w:tblPr>
        <w:tblW w:w="8921" w:type="dxa"/>
        <w:tblCellMar>
          <w:left w:w="0" w:type="dxa"/>
          <w:right w:w="0" w:type="dxa"/>
        </w:tblCellMar>
        <w:tblLook w:val="0420" w:firstRow="1" w:lastRow="0" w:firstColumn="0" w:lastColumn="0" w:noHBand="0" w:noVBand="1"/>
      </w:tblPr>
      <w:tblGrid>
        <w:gridCol w:w="1581"/>
        <w:gridCol w:w="1560"/>
        <w:gridCol w:w="1559"/>
        <w:gridCol w:w="1559"/>
        <w:gridCol w:w="2662"/>
      </w:tblGrid>
      <w:tr w:rsidR="00C012A8" w:rsidRPr="0043175F" w14:paraId="0AEFCC14" w14:textId="77777777" w:rsidTr="00835322">
        <w:trPr>
          <w:trHeight w:val="428"/>
        </w:trPr>
        <w:tc>
          <w:tcPr>
            <w:tcW w:w="1581" w:type="dxa"/>
            <w:tcBorders>
              <w:top w:val="single" w:sz="8" w:space="0" w:color="FFFFFF"/>
              <w:left w:val="single" w:sz="8" w:space="0" w:color="FFFFFF"/>
              <w:bottom w:val="single" w:sz="24" w:space="0" w:color="FFFFFF"/>
              <w:right w:val="single" w:sz="8" w:space="0" w:color="FFFFFF"/>
            </w:tcBorders>
            <w:shd w:val="clear" w:color="auto" w:fill="FFC000"/>
            <w:tcMar>
              <w:top w:w="72" w:type="dxa"/>
              <w:left w:w="144" w:type="dxa"/>
              <w:bottom w:w="72" w:type="dxa"/>
              <w:right w:w="144" w:type="dxa"/>
            </w:tcMar>
            <w:hideMark/>
          </w:tcPr>
          <w:p w14:paraId="3AE5894F" w14:textId="60A4458C" w:rsidR="0043175F" w:rsidRPr="0043175F" w:rsidRDefault="0043175F" w:rsidP="0043175F">
            <w:pPr>
              <w:spacing w:after="0" w:line="276" w:lineRule="auto"/>
              <w:rPr>
                <w:rFonts w:ascii="Century Gothic" w:eastAsia="Century Gothic" w:hAnsi="Century Gothic" w:cs="Century Gothic"/>
                <w:color w:val="222222"/>
                <w:kern w:val="0"/>
                <w:sz w:val="22"/>
                <w:szCs w:val="22"/>
                <w:lang w:eastAsia="en-GB"/>
                <w14:ligatures w14:val="none"/>
              </w:rPr>
            </w:pPr>
            <w:r w:rsidRPr="0043175F">
              <w:rPr>
                <w:rFonts w:ascii="Century Gothic" w:eastAsia="Century Gothic" w:hAnsi="Century Gothic" w:cs="Century Gothic"/>
                <w:b/>
                <w:bCs/>
                <w:color w:val="222222"/>
                <w:kern w:val="0"/>
                <w:sz w:val="22"/>
                <w:szCs w:val="22"/>
                <w:lang w:eastAsia="en-GB"/>
                <w14:ligatures w14:val="none"/>
              </w:rPr>
              <w:t>Year</w:t>
            </w:r>
          </w:p>
        </w:tc>
        <w:tc>
          <w:tcPr>
            <w:tcW w:w="3119" w:type="dxa"/>
            <w:gridSpan w:val="2"/>
            <w:tcBorders>
              <w:top w:val="single" w:sz="8" w:space="0" w:color="FFFFFF"/>
              <w:left w:val="single" w:sz="8" w:space="0" w:color="FFFFFF"/>
              <w:bottom w:val="single" w:sz="24" w:space="0" w:color="FFFFFF"/>
              <w:right w:val="single" w:sz="8" w:space="0" w:color="FFFFFF"/>
            </w:tcBorders>
            <w:shd w:val="clear" w:color="auto" w:fill="FFC000"/>
            <w:tcMar>
              <w:top w:w="72" w:type="dxa"/>
              <w:left w:w="144" w:type="dxa"/>
              <w:bottom w:w="72" w:type="dxa"/>
              <w:right w:w="144" w:type="dxa"/>
            </w:tcMar>
            <w:hideMark/>
          </w:tcPr>
          <w:p w14:paraId="12D16116" w14:textId="190D0313" w:rsidR="0043175F" w:rsidRPr="0043175F" w:rsidRDefault="0043175F" w:rsidP="0043175F">
            <w:pPr>
              <w:spacing w:after="0" w:line="276" w:lineRule="auto"/>
              <w:rPr>
                <w:rFonts w:ascii="Century Gothic" w:eastAsia="Century Gothic" w:hAnsi="Century Gothic" w:cs="Century Gothic"/>
                <w:b/>
                <w:bCs/>
                <w:color w:val="222222"/>
                <w:kern w:val="0"/>
                <w:sz w:val="22"/>
                <w:szCs w:val="22"/>
                <w:lang w:eastAsia="en-GB"/>
                <w14:ligatures w14:val="none"/>
              </w:rPr>
            </w:pPr>
            <w:r w:rsidRPr="0043175F">
              <w:rPr>
                <w:rFonts w:ascii="Century Gothic" w:eastAsia="Century Gothic" w:hAnsi="Century Gothic" w:cs="Century Gothic"/>
                <w:b/>
                <w:bCs/>
                <w:color w:val="222222"/>
                <w:kern w:val="0"/>
                <w:sz w:val="22"/>
                <w:szCs w:val="22"/>
                <w:lang w:eastAsia="en-GB"/>
                <w14:ligatures w14:val="none"/>
              </w:rPr>
              <w:t>All Children reaching GLD</w:t>
            </w:r>
          </w:p>
        </w:tc>
        <w:tc>
          <w:tcPr>
            <w:tcW w:w="4221" w:type="dxa"/>
            <w:gridSpan w:val="2"/>
            <w:tcBorders>
              <w:top w:val="single" w:sz="8" w:space="0" w:color="FFFFFF"/>
              <w:left w:val="single" w:sz="8" w:space="0" w:color="FFFFFF"/>
              <w:bottom w:val="single" w:sz="24" w:space="0" w:color="FFFFFF"/>
              <w:right w:val="single" w:sz="8" w:space="0" w:color="FFFFFF"/>
            </w:tcBorders>
            <w:shd w:val="clear" w:color="auto" w:fill="FFC000"/>
            <w:tcMar>
              <w:top w:w="72" w:type="dxa"/>
              <w:left w:w="144" w:type="dxa"/>
              <w:bottom w:w="72" w:type="dxa"/>
              <w:right w:w="144" w:type="dxa"/>
            </w:tcMar>
            <w:hideMark/>
          </w:tcPr>
          <w:p w14:paraId="0586441D" w14:textId="233BA301" w:rsidR="0043175F" w:rsidRPr="0043175F" w:rsidRDefault="0043175F" w:rsidP="0043175F">
            <w:pPr>
              <w:spacing w:after="0" w:line="276" w:lineRule="auto"/>
              <w:rPr>
                <w:rFonts w:ascii="Century Gothic" w:eastAsia="Century Gothic" w:hAnsi="Century Gothic" w:cs="Century Gothic"/>
                <w:b/>
                <w:bCs/>
                <w:color w:val="222222"/>
                <w:kern w:val="0"/>
                <w:sz w:val="22"/>
                <w:szCs w:val="22"/>
                <w:lang w:eastAsia="en-GB"/>
                <w14:ligatures w14:val="none"/>
              </w:rPr>
            </w:pPr>
            <w:r w:rsidRPr="0043175F">
              <w:rPr>
                <w:rFonts w:ascii="Century Gothic" w:eastAsia="Century Gothic" w:hAnsi="Century Gothic" w:cs="Century Gothic"/>
                <w:b/>
                <w:bCs/>
                <w:color w:val="222222"/>
                <w:kern w:val="0"/>
                <w:sz w:val="22"/>
                <w:szCs w:val="22"/>
                <w:lang w:eastAsia="en-GB"/>
                <w14:ligatures w14:val="none"/>
              </w:rPr>
              <w:t>FSM Children reaching GLD target</w:t>
            </w:r>
          </w:p>
        </w:tc>
      </w:tr>
      <w:tr w:rsidR="005835F7" w:rsidRPr="0043175F" w14:paraId="16DB117C" w14:textId="77777777" w:rsidTr="00835322">
        <w:trPr>
          <w:trHeight w:val="394"/>
        </w:trPr>
        <w:tc>
          <w:tcPr>
            <w:tcW w:w="1581" w:type="dxa"/>
            <w:tcBorders>
              <w:top w:val="single" w:sz="8" w:space="0" w:color="FFFFFF"/>
              <w:left w:val="single" w:sz="8" w:space="0" w:color="FFFFFF"/>
              <w:bottom w:val="single" w:sz="24" w:space="0" w:color="FFFFFF"/>
              <w:right w:val="single" w:sz="8" w:space="0" w:color="FFFFFF"/>
            </w:tcBorders>
            <w:shd w:val="clear" w:color="auto" w:fill="D86DCB" w:themeFill="accent5" w:themeFillTint="99"/>
            <w:tcMar>
              <w:top w:w="72" w:type="dxa"/>
              <w:left w:w="144" w:type="dxa"/>
              <w:bottom w:w="72" w:type="dxa"/>
              <w:right w:w="144" w:type="dxa"/>
            </w:tcMar>
          </w:tcPr>
          <w:p w14:paraId="2C74CFF1" w14:textId="77777777" w:rsidR="0043175F" w:rsidRPr="0043175F" w:rsidRDefault="0043175F" w:rsidP="0043175F">
            <w:pPr>
              <w:spacing w:after="0" w:line="276" w:lineRule="auto"/>
              <w:rPr>
                <w:rFonts w:ascii="Century Gothic" w:eastAsia="Century Gothic" w:hAnsi="Century Gothic" w:cs="Century Gothic"/>
                <w:b/>
                <w:bCs/>
                <w:color w:val="222222"/>
                <w:kern w:val="0"/>
                <w:sz w:val="22"/>
                <w:szCs w:val="22"/>
                <w:lang w:eastAsia="en-GB"/>
                <w14:ligatures w14:val="none"/>
              </w:rPr>
            </w:pPr>
          </w:p>
        </w:tc>
        <w:tc>
          <w:tcPr>
            <w:tcW w:w="1560" w:type="dxa"/>
            <w:tcBorders>
              <w:top w:val="single" w:sz="8" w:space="0" w:color="FFFFFF"/>
              <w:left w:val="single" w:sz="8" w:space="0" w:color="FFFFFF"/>
              <w:bottom w:val="single" w:sz="24" w:space="0" w:color="FFFFFF"/>
              <w:right w:val="single" w:sz="8" w:space="0" w:color="FFFFFF"/>
            </w:tcBorders>
            <w:shd w:val="clear" w:color="auto" w:fill="D86DCB" w:themeFill="accent5" w:themeFillTint="99"/>
            <w:tcMar>
              <w:top w:w="72" w:type="dxa"/>
              <w:left w:w="144" w:type="dxa"/>
              <w:bottom w:w="72" w:type="dxa"/>
              <w:right w:w="144" w:type="dxa"/>
            </w:tcMar>
          </w:tcPr>
          <w:p w14:paraId="185A1EA1" w14:textId="77777777" w:rsidR="0043175F" w:rsidRPr="0043175F" w:rsidRDefault="0043175F" w:rsidP="0043175F">
            <w:pPr>
              <w:spacing w:after="0" w:line="276" w:lineRule="auto"/>
              <w:jc w:val="center"/>
              <w:rPr>
                <w:rFonts w:ascii="Century Gothic" w:eastAsia="Century Gothic" w:hAnsi="Century Gothic" w:cs="Century Gothic"/>
                <w:b/>
                <w:bCs/>
                <w:color w:val="222222"/>
                <w:kern w:val="0"/>
                <w:sz w:val="22"/>
                <w:szCs w:val="22"/>
                <w:lang w:eastAsia="en-GB"/>
                <w14:ligatures w14:val="none"/>
              </w:rPr>
            </w:pPr>
            <w:r w:rsidRPr="0043175F">
              <w:rPr>
                <w:rFonts w:ascii="Century Gothic" w:eastAsia="Century Gothic" w:hAnsi="Century Gothic" w:cs="Century Gothic"/>
                <w:b/>
                <w:bCs/>
                <w:color w:val="222222"/>
                <w:kern w:val="0"/>
                <w:sz w:val="22"/>
                <w:szCs w:val="22"/>
                <w:lang w:eastAsia="en-GB"/>
                <w14:ligatures w14:val="none"/>
              </w:rPr>
              <w:t>Percentage</w:t>
            </w:r>
          </w:p>
        </w:tc>
        <w:tc>
          <w:tcPr>
            <w:tcW w:w="1559" w:type="dxa"/>
            <w:tcBorders>
              <w:top w:val="single" w:sz="8" w:space="0" w:color="FFFFFF"/>
              <w:left w:val="single" w:sz="8" w:space="0" w:color="FFFFFF"/>
              <w:bottom w:val="single" w:sz="24" w:space="0" w:color="FFFFFF"/>
              <w:right w:val="single" w:sz="8" w:space="0" w:color="FFFFFF"/>
            </w:tcBorders>
            <w:shd w:val="clear" w:color="auto" w:fill="D86DCB" w:themeFill="accent5" w:themeFillTint="99"/>
          </w:tcPr>
          <w:p w14:paraId="5455C44E" w14:textId="77777777" w:rsidR="0043175F" w:rsidRPr="0043175F" w:rsidRDefault="0043175F" w:rsidP="0043175F">
            <w:pPr>
              <w:spacing w:after="0" w:line="276" w:lineRule="auto"/>
              <w:jc w:val="center"/>
              <w:rPr>
                <w:rFonts w:ascii="Century Gothic" w:eastAsia="Century Gothic" w:hAnsi="Century Gothic" w:cs="Century Gothic"/>
                <w:b/>
                <w:bCs/>
                <w:color w:val="222222"/>
                <w:kern w:val="0"/>
                <w:sz w:val="22"/>
                <w:szCs w:val="22"/>
                <w:lang w:eastAsia="en-GB"/>
                <w14:ligatures w14:val="none"/>
              </w:rPr>
            </w:pPr>
            <w:r w:rsidRPr="0043175F">
              <w:rPr>
                <w:rFonts w:ascii="Century Gothic" w:eastAsia="Century Gothic" w:hAnsi="Century Gothic" w:cs="Century Gothic"/>
                <w:b/>
                <w:bCs/>
                <w:color w:val="222222"/>
                <w:kern w:val="0"/>
                <w:sz w:val="22"/>
                <w:szCs w:val="22"/>
                <w:lang w:eastAsia="en-GB"/>
                <w14:ligatures w14:val="none"/>
              </w:rPr>
              <w:t>Number</w:t>
            </w:r>
          </w:p>
        </w:tc>
        <w:tc>
          <w:tcPr>
            <w:tcW w:w="1559" w:type="dxa"/>
            <w:tcBorders>
              <w:top w:val="single" w:sz="8" w:space="0" w:color="FFFFFF"/>
              <w:left w:val="single" w:sz="8" w:space="0" w:color="FFFFFF"/>
              <w:bottom w:val="single" w:sz="24" w:space="0" w:color="FFFFFF"/>
              <w:right w:val="single" w:sz="8" w:space="0" w:color="FFFFFF"/>
            </w:tcBorders>
            <w:shd w:val="clear" w:color="auto" w:fill="D86DCB" w:themeFill="accent5" w:themeFillTint="99"/>
            <w:tcMar>
              <w:top w:w="72" w:type="dxa"/>
              <w:left w:w="144" w:type="dxa"/>
              <w:bottom w:w="72" w:type="dxa"/>
              <w:right w:w="144" w:type="dxa"/>
            </w:tcMar>
          </w:tcPr>
          <w:p w14:paraId="7958B88D" w14:textId="77777777" w:rsidR="0043175F" w:rsidRPr="0043175F" w:rsidRDefault="0043175F" w:rsidP="0043175F">
            <w:pPr>
              <w:spacing w:after="0" w:line="276" w:lineRule="auto"/>
              <w:jc w:val="center"/>
              <w:rPr>
                <w:rFonts w:ascii="Century Gothic" w:eastAsia="Century Gothic" w:hAnsi="Century Gothic" w:cs="Century Gothic"/>
                <w:b/>
                <w:bCs/>
                <w:color w:val="222222"/>
                <w:kern w:val="0"/>
                <w:sz w:val="22"/>
                <w:szCs w:val="22"/>
                <w:lang w:eastAsia="en-GB"/>
                <w14:ligatures w14:val="none"/>
              </w:rPr>
            </w:pPr>
            <w:r w:rsidRPr="0043175F">
              <w:rPr>
                <w:rFonts w:ascii="Century Gothic" w:eastAsia="Century Gothic" w:hAnsi="Century Gothic" w:cs="Century Gothic"/>
                <w:b/>
                <w:bCs/>
                <w:color w:val="222222"/>
                <w:kern w:val="0"/>
                <w:sz w:val="22"/>
                <w:szCs w:val="22"/>
                <w:lang w:eastAsia="en-GB"/>
                <w14:ligatures w14:val="none"/>
              </w:rPr>
              <w:t>Percentage</w:t>
            </w:r>
          </w:p>
        </w:tc>
        <w:tc>
          <w:tcPr>
            <w:tcW w:w="2662" w:type="dxa"/>
            <w:tcBorders>
              <w:top w:val="single" w:sz="8" w:space="0" w:color="FFFFFF"/>
              <w:left w:val="single" w:sz="8" w:space="0" w:color="FFFFFF"/>
              <w:bottom w:val="single" w:sz="24" w:space="0" w:color="FFFFFF"/>
              <w:right w:val="single" w:sz="8" w:space="0" w:color="FFFFFF"/>
            </w:tcBorders>
            <w:shd w:val="clear" w:color="auto" w:fill="D86DCB" w:themeFill="accent5" w:themeFillTint="99"/>
          </w:tcPr>
          <w:p w14:paraId="5BACFFB8" w14:textId="77777777" w:rsidR="0043175F" w:rsidRPr="0043175F" w:rsidRDefault="0043175F" w:rsidP="0043175F">
            <w:pPr>
              <w:spacing w:after="0" w:line="276" w:lineRule="auto"/>
              <w:jc w:val="center"/>
              <w:rPr>
                <w:rFonts w:ascii="Century Gothic" w:eastAsia="Century Gothic" w:hAnsi="Century Gothic" w:cs="Century Gothic"/>
                <w:b/>
                <w:bCs/>
                <w:color w:val="222222"/>
                <w:kern w:val="0"/>
                <w:sz w:val="22"/>
                <w:szCs w:val="22"/>
                <w:lang w:eastAsia="en-GB"/>
                <w14:ligatures w14:val="none"/>
              </w:rPr>
            </w:pPr>
            <w:r w:rsidRPr="0043175F">
              <w:rPr>
                <w:rFonts w:ascii="Century Gothic" w:eastAsia="Century Gothic" w:hAnsi="Century Gothic" w:cs="Century Gothic"/>
                <w:b/>
                <w:bCs/>
                <w:color w:val="222222"/>
                <w:kern w:val="0"/>
                <w:sz w:val="22"/>
                <w:szCs w:val="22"/>
                <w:lang w:eastAsia="en-GB"/>
                <w14:ligatures w14:val="none"/>
              </w:rPr>
              <w:t>Number</w:t>
            </w:r>
          </w:p>
        </w:tc>
      </w:tr>
      <w:tr w:rsidR="005835F7" w:rsidRPr="0043175F" w14:paraId="79657E22" w14:textId="77777777" w:rsidTr="00835322">
        <w:trPr>
          <w:trHeight w:val="362"/>
        </w:trPr>
        <w:tc>
          <w:tcPr>
            <w:tcW w:w="1581" w:type="dxa"/>
            <w:tcBorders>
              <w:top w:val="single" w:sz="24" w:space="0" w:color="FFFFFF"/>
              <w:left w:val="single" w:sz="8" w:space="0" w:color="FFFFFF"/>
              <w:bottom w:val="single" w:sz="8" w:space="0" w:color="FFFFFF"/>
              <w:right w:val="single" w:sz="8" w:space="0" w:color="FFFFFF"/>
            </w:tcBorders>
            <w:shd w:val="clear" w:color="auto" w:fill="FFCCFF"/>
            <w:tcMar>
              <w:top w:w="72" w:type="dxa"/>
              <w:left w:w="144" w:type="dxa"/>
              <w:bottom w:w="72" w:type="dxa"/>
              <w:right w:w="144" w:type="dxa"/>
            </w:tcMar>
            <w:hideMark/>
          </w:tcPr>
          <w:p w14:paraId="6D3A7B24" w14:textId="77777777" w:rsidR="0043175F" w:rsidRPr="0043175F" w:rsidRDefault="0043175F" w:rsidP="0043175F">
            <w:pPr>
              <w:spacing w:after="0" w:line="276" w:lineRule="auto"/>
              <w:rPr>
                <w:rFonts w:ascii="Century Gothic" w:eastAsia="Century Gothic" w:hAnsi="Century Gothic" w:cs="Century Gothic"/>
                <w:color w:val="222222"/>
                <w:kern w:val="0"/>
                <w:sz w:val="22"/>
                <w:szCs w:val="22"/>
                <w:lang w:eastAsia="en-GB"/>
                <w14:ligatures w14:val="none"/>
              </w:rPr>
            </w:pPr>
            <w:r w:rsidRPr="0043175F">
              <w:rPr>
                <w:rFonts w:ascii="Century Gothic" w:eastAsia="Century Gothic" w:hAnsi="Century Gothic" w:cs="Century Gothic"/>
                <w:color w:val="222222"/>
                <w:kern w:val="0"/>
                <w:sz w:val="22"/>
                <w:szCs w:val="22"/>
                <w:lang w:eastAsia="en-GB"/>
                <w14:ligatures w14:val="none"/>
              </w:rPr>
              <w:t>2024/2025*</w:t>
            </w:r>
          </w:p>
        </w:tc>
        <w:tc>
          <w:tcPr>
            <w:tcW w:w="1560" w:type="dxa"/>
            <w:tcBorders>
              <w:top w:val="single" w:sz="24" w:space="0" w:color="FFFFFF"/>
              <w:left w:val="single" w:sz="8" w:space="0" w:color="FFFFFF"/>
              <w:bottom w:val="single" w:sz="8" w:space="0" w:color="FFFFFF"/>
              <w:right w:val="single" w:sz="8" w:space="0" w:color="FFFFFF"/>
            </w:tcBorders>
            <w:shd w:val="clear" w:color="auto" w:fill="FFCCFF"/>
            <w:tcMar>
              <w:top w:w="72" w:type="dxa"/>
              <w:left w:w="144" w:type="dxa"/>
              <w:bottom w:w="72" w:type="dxa"/>
              <w:right w:w="144" w:type="dxa"/>
            </w:tcMar>
            <w:hideMark/>
          </w:tcPr>
          <w:p w14:paraId="7792FDA6" w14:textId="77777777" w:rsidR="0043175F" w:rsidRPr="0043175F" w:rsidRDefault="0043175F" w:rsidP="0043175F">
            <w:pPr>
              <w:spacing w:after="0" w:line="276" w:lineRule="auto"/>
              <w:rPr>
                <w:rFonts w:ascii="Century Gothic" w:eastAsia="Century Gothic" w:hAnsi="Century Gothic" w:cs="Century Gothic"/>
                <w:color w:val="222222"/>
                <w:kern w:val="0"/>
                <w:sz w:val="22"/>
                <w:szCs w:val="22"/>
                <w:lang w:eastAsia="en-GB"/>
                <w14:ligatures w14:val="none"/>
              </w:rPr>
            </w:pPr>
            <w:r w:rsidRPr="0043175F">
              <w:rPr>
                <w:rFonts w:ascii="Century Gothic" w:eastAsia="Century Gothic" w:hAnsi="Century Gothic" w:cs="Century Gothic"/>
                <w:color w:val="222222"/>
                <w:kern w:val="0"/>
                <w:sz w:val="22"/>
                <w:szCs w:val="22"/>
                <w:lang w:eastAsia="en-GB"/>
                <w14:ligatures w14:val="none"/>
              </w:rPr>
              <w:t>68.5%</w:t>
            </w:r>
          </w:p>
        </w:tc>
        <w:tc>
          <w:tcPr>
            <w:tcW w:w="1559" w:type="dxa"/>
            <w:tcBorders>
              <w:top w:val="single" w:sz="24" w:space="0" w:color="FFFFFF"/>
              <w:left w:val="single" w:sz="8" w:space="0" w:color="FFFFFF"/>
              <w:bottom w:val="single" w:sz="8" w:space="0" w:color="FFFFFF"/>
              <w:right w:val="single" w:sz="8" w:space="0" w:color="FFFFFF"/>
            </w:tcBorders>
            <w:shd w:val="clear" w:color="auto" w:fill="FFCCFF"/>
          </w:tcPr>
          <w:p w14:paraId="5D19C6F5" w14:textId="5C49C520" w:rsidR="0043175F" w:rsidRPr="0043175F" w:rsidRDefault="002915E0" w:rsidP="0043175F">
            <w:pPr>
              <w:spacing w:after="0" w:line="276" w:lineRule="auto"/>
              <w:rPr>
                <w:rFonts w:ascii="Century Gothic" w:eastAsia="Century Gothic" w:hAnsi="Century Gothic" w:cs="Century Gothic"/>
                <w:color w:val="222222"/>
                <w:kern w:val="0"/>
                <w:sz w:val="22"/>
                <w:szCs w:val="22"/>
                <w:lang w:eastAsia="en-GB"/>
                <w14:ligatures w14:val="none"/>
              </w:rPr>
            </w:pPr>
            <w:r>
              <w:rPr>
                <w:rFonts w:ascii="Century Gothic" w:eastAsia="Century Gothic" w:hAnsi="Century Gothic" w:cs="Century Gothic"/>
                <w:color w:val="222222"/>
                <w:kern w:val="0"/>
                <w:sz w:val="22"/>
                <w:szCs w:val="22"/>
                <w:lang w:eastAsia="en-GB"/>
                <w14:ligatures w14:val="none"/>
              </w:rPr>
              <w:t>749</w:t>
            </w:r>
          </w:p>
        </w:tc>
        <w:tc>
          <w:tcPr>
            <w:tcW w:w="1559" w:type="dxa"/>
            <w:tcBorders>
              <w:top w:val="single" w:sz="24" w:space="0" w:color="FFFFFF"/>
              <w:left w:val="single" w:sz="8" w:space="0" w:color="FFFFFF"/>
              <w:bottom w:val="single" w:sz="8" w:space="0" w:color="FFFFFF"/>
              <w:right w:val="single" w:sz="8" w:space="0" w:color="FFFFFF"/>
            </w:tcBorders>
            <w:shd w:val="clear" w:color="auto" w:fill="FFCCFF"/>
            <w:tcMar>
              <w:top w:w="72" w:type="dxa"/>
              <w:left w:w="144" w:type="dxa"/>
              <w:bottom w:w="72" w:type="dxa"/>
              <w:right w:w="144" w:type="dxa"/>
            </w:tcMar>
            <w:hideMark/>
          </w:tcPr>
          <w:p w14:paraId="40F2965F" w14:textId="77777777" w:rsidR="0043175F" w:rsidRPr="0043175F" w:rsidRDefault="0043175F" w:rsidP="0043175F">
            <w:pPr>
              <w:spacing w:after="0" w:line="276" w:lineRule="auto"/>
              <w:rPr>
                <w:rFonts w:ascii="Century Gothic" w:eastAsia="Century Gothic" w:hAnsi="Century Gothic" w:cs="Century Gothic"/>
                <w:color w:val="222222"/>
                <w:kern w:val="0"/>
                <w:sz w:val="22"/>
                <w:szCs w:val="22"/>
                <w:lang w:eastAsia="en-GB"/>
                <w14:ligatures w14:val="none"/>
              </w:rPr>
            </w:pPr>
            <w:r w:rsidRPr="0043175F">
              <w:rPr>
                <w:rFonts w:ascii="Century Gothic" w:eastAsia="Century Gothic" w:hAnsi="Century Gothic" w:cs="Century Gothic"/>
                <w:color w:val="222222"/>
                <w:kern w:val="0"/>
                <w:sz w:val="22"/>
                <w:szCs w:val="22"/>
                <w:lang w:eastAsia="en-GB"/>
                <w14:ligatures w14:val="none"/>
              </w:rPr>
              <w:t>50.7%</w:t>
            </w:r>
          </w:p>
        </w:tc>
        <w:tc>
          <w:tcPr>
            <w:tcW w:w="2662" w:type="dxa"/>
            <w:tcBorders>
              <w:top w:val="single" w:sz="24" w:space="0" w:color="FFFFFF"/>
              <w:left w:val="single" w:sz="8" w:space="0" w:color="FFFFFF"/>
              <w:bottom w:val="single" w:sz="8" w:space="0" w:color="FFFFFF"/>
              <w:right w:val="single" w:sz="8" w:space="0" w:color="FFFFFF"/>
            </w:tcBorders>
            <w:shd w:val="clear" w:color="auto" w:fill="FFCCFF"/>
          </w:tcPr>
          <w:p w14:paraId="357F8D89" w14:textId="11BE22DD" w:rsidR="0043175F" w:rsidRPr="0043175F" w:rsidRDefault="00C711A9" w:rsidP="0043175F">
            <w:pPr>
              <w:spacing w:after="0" w:line="276" w:lineRule="auto"/>
              <w:rPr>
                <w:rFonts w:ascii="Century Gothic" w:eastAsia="Century Gothic" w:hAnsi="Century Gothic" w:cs="Century Gothic"/>
                <w:color w:val="222222"/>
                <w:kern w:val="0"/>
                <w:sz w:val="22"/>
                <w:szCs w:val="22"/>
                <w:lang w:eastAsia="en-GB"/>
                <w14:ligatures w14:val="none"/>
              </w:rPr>
            </w:pPr>
            <w:r>
              <w:rPr>
                <w:rFonts w:ascii="Century Gothic" w:eastAsia="Century Gothic" w:hAnsi="Century Gothic" w:cs="Century Gothic"/>
                <w:color w:val="222222"/>
                <w:kern w:val="0"/>
                <w:sz w:val="22"/>
                <w:szCs w:val="22"/>
                <w:lang w:eastAsia="en-GB"/>
                <w14:ligatures w14:val="none"/>
              </w:rPr>
              <w:t>109</w:t>
            </w:r>
          </w:p>
        </w:tc>
      </w:tr>
      <w:tr w:rsidR="005835F7" w:rsidRPr="0043175F" w14:paraId="11E13566" w14:textId="77777777" w:rsidTr="00835322">
        <w:trPr>
          <w:trHeight w:val="282"/>
        </w:trPr>
        <w:tc>
          <w:tcPr>
            <w:tcW w:w="1581" w:type="dxa"/>
            <w:tcBorders>
              <w:top w:val="single" w:sz="8" w:space="0" w:color="FFFFFF"/>
              <w:left w:val="single" w:sz="8" w:space="0" w:color="FFFFFF"/>
              <w:bottom w:val="single" w:sz="8" w:space="0" w:color="FFFFFF"/>
              <w:right w:val="single" w:sz="8" w:space="0" w:color="FFFFFF"/>
            </w:tcBorders>
            <w:shd w:val="clear" w:color="auto" w:fill="83CAEB" w:themeFill="accent1" w:themeFillTint="66"/>
            <w:tcMar>
              <w:top w:w="72" w:type="dxa"/>
              <w:left w:w="144" w:type="dxa"/>
              <w:bottom w:w="72" w:type="dxa"/>
              <w:right w:w="144" w:type="dxa"/>
            </w:tcMar>
            <w:hideMark/>
          </w:tcPr>
          <w:p w14:paraId="45A4D57D" w14:textId="77777777" w:rsidR="0043175F" w:rsidRPr="0043175F" w:rsidRDefault="0043175F" w:rsidP="0043175F">
            <w:pPr>
              <w:spacing w:after="0" w:line="276" w:lineRule="auto"/>
              <w:rPr>
                <w:rFonts w:ascii="Century Gothic" w:eastAsia="Century Gothic" w:hAnsi="Century Gothic" w:cs="Century Gothic"/>
                <w:color w:val="222222"/>
                <w:kern w:val="0"/>
                <w:sz w:val="22"/>
                <w:szCs w:val="22"/>
                <w:lang w:eastAsia="en-GB"/>
                <w14:ligatures w14:val="none"/>
              </w:rPr>
            </w:pPr>
            <w:r w:rsidRPr="0043175F">
              <w:rPr>
                <w:rFonts w:ascii="Century Gothic" w:eastAsia="Century Gothic" w:hAnsi="Century Gothic" w:cs="Century Gothic"/>
                <w:color w:val="222222"/>
                <w:kern w:val="0"/>
                <w:sz w:val="22"/>
                <w:szCs w:val="22"/>
                <w:lang w:eastAsia="en-GB"/>
                <w14:ligatures w14:val="none"/>
              </w:rPr>
              <w:t>2025/2026</w:t>
            </w:r>
          </w:p>
        </w:tc>
        <w:tc>
          <w:tcPr>
            <w:tcW w:w="1560" w:type="dxa"/>
            <w:tcBorders>
              <w:top w:val="single" w:sz="8" w:space="0" w:color="FFFFFF"/>
              <w:left w:val="single" w:sz="8" w:space="0" w:color="FFFFFF"/>
              <w:bottom w:val="single" w:sz="8" w:space="0" w:color="FFFFFF"/>
              <w:right w:val="single" w:sz="8" w:space="0" w:color="FFFFFF"/>
            </w:tcBorders>
            <w:shd w:val="clear" w:color="auto" w:fill="83CAEB" w:themeFill="accent1" w:themeFillTint="66"/>
            <w:tcMar>
              <w:top w:w="72" w:type="dxa"/>
              <w:left w:w="144" w:type="dxa"/>
              <w:bottom w:w="72" w:type="dxa"/>
              <w:right w:w="144" w:type="dxa"/>
            </w:tcMar>
            <w:hideMark/>
          </w:tcPr>
          <w:p w14:paraId="5F9EEF0E" w14:textId="77777777" w:rsidR="0043175F" w:rsidRPr="0043175F" w:rsidRDefault="0043175F" w:rsidP="0043175F">
            <w:pPr>
              <w:spacing w:after="0" w:line="276" w:lineRule="auto"/>
              <w:rPr>
                <w:rFonts w:ascii="Century Gothic" w:eastAsia="Century Gothic" w:hAnsi="Century Gothic" w:cs="Century Gothic"/>
                <w:color w:val="222222"/>
                <w:kern w:val="0"/>
                <w:sz w:val="22"/>
                <w:szCs w:val="22"/>
                <w:lang w:eastAsia="en-GB"/>
                <w14:ligatures w14:val="none"/>
              </w:rPr>
            </w:pPr>
            <w:r w:rsidRPr="0043175F">
              <w:rPr>
                <w:rFonts w:ascii="Century Gothic" w:eastAsia="Century Gothic" w:hAnsi="Century Gothic" w:cs="Century Gothic"/>
                <w:color w:val="222222"/>
                <w:kern w:val="0"/>
                <w:sz w:val="22"/>
                <w:szCs w:val="22"/>
                <w:lang w:eastAsia="en-GB"/>
                <w14:ligatures w14:val="none"/>
              </w:rPr>
              <w:t>71%</w:t>
            </w:r>
          </w:p>
        </w:tc>
        <w:tc>
          <w:tcPr>
            <w:tcW w:w="1559" w:type="dxa"/>
            <w:tcBorders>
              <w:top w:val="single" w:sz="8" w:space="0" w:color="FFFFFF"/>
              <w:left w:val="single" w:sz="8" w:space="0" w:color="FFFFFF"/>
              <w:bottom w:val="single" w:sz="8" w:space="0" w:color="FFFFFF"/>
              <w:right w:val="single" w:sz="8" w:space="0" w:color="FFFFFF"/>
            </w:tcBorders>
            <w:shd w:val="clear" w:color="auto" w:fill="83CAEB" w:themeFill="accent1" w:themeFillTint="66"/>
          </w:tcPr>
          <w:p w14:paraId="6F45D356" w14:textId="774C8916" w:rsidR="0043175F" w:rsidRPr="0043175F" w:rsidRDefault="00C711A9" w:rsidP="0043175F">
            <w:pPr>
              <w:spacing w:after="0" w:line="276" w:lineRule="auto"/>
              <w:rPr>
                <w:rFonts w:ascii="Century Gothic" w:eastAsia="Century Gothic" w:hAnsi="Century Gothic" w:cs="Century Gothic"/>
                <w:color w:val="222222"/>
                <w:kern w:val="0"/>
                <w:sz w:val="22"/>
                <w:szCs w:val="22"/>
                <w:lang w:eastAsia="en-GB"/>
                <w14:ligatures w14:val="none"/>
              </w:rPr>
            </w:pPr>
            <w:r>
              <w:rPr>
                <w:rFonts w:ascii="Century Gothic" w:eastAsia="Century Gothic" w:hAnsi="Century Gothic" w:cs="Century Gothic"/>
                <w:color w:val="222222"/>
                <w:kern w:val="0"/>
                <w:sz w:val="22"/>
                <w:szCs w:val="22"/>
                <w:lang w:eastAsia="en-GB"/>
                <w14:ligatures w14:val="none"/>
              </w:rPr>
              <w:t>776</w:t>
            </w:r>
          </w:p>
        </w:tc>
        <w:tc>
          <w:tcPr>
            <w:tcW w:w="1559" w:type="dxa"/>
            <w:tcBorders>
              <w:top w:val="single" w:sz="8" w:space="0" w:color="FFFFFF"/>
              <w:left w:val="single" w:sz="8" w:space="0" w:color="FFFFFF"/>
              <w:bottom w:val="single" w:sz="8" w:space="0" w:color="FFFFFF"/>
              <w:right w:val="single" w:sz="8" w:space="0" w:color="FFFFFF"/>
            </w:tcBorders>
            <w:shd w:val="clear" w:color="auto" w:fill="83CAEB" w:themeFill="accent1" w:themeFillTint="66"/>
            <w:tcMar>
              <w:top w:w="72" w:type="dxa"/>
              <w:left w:w="144" w:type="dxa"/>
              <w:bottom w:w="72" w:type="dxa"/>
              <w:right w:w="144" w:type="dxa"/>
            </w:tcMar>
            <w:hideMark/>
          </w:tcPr>
          <w:p w14:paraId="64C96F9E" w14:textId="77777777" w:rsidR="0043175F" w:rsidRPr="0043175F" w:rsidRDefault="0043175F" w:rsidP="0043175F">
            <w:pPr>
              <w:spacing w:after="0" w:line="276" w:lineRule="auto"/>
              <w:rPr>
                <w:rFonts w:ascii="Century Gothic" w:eastAsia="Century Gothic" w:hAnsi="Century Gothic" w:cs="Century Gothic"/>
                <w:color w:val="222222"/>
                <w:kern w:val="0"/>
                <w:sz w:val="22"/>
                <w:szCs w:val="22"/>
                <w:lang w:eastAsia="en-GB"/>
                <w14:ligatures w14:val="none"/>
              </w:rPr>
            </w:pPr>
            <w:r w:rsidRPr="0043175F">
              <w:rPr>
                <w:rFonts w:ascii="Century Gothic" w:eastAsia="Century Gothic" w:hAnsi="Century Gothic" w:cs="Century Gothic"/>
                <w:color w:val="222222"/>
                <w:kern w:val="0"/>
                <w:sz w:val="22"/>
                <w:szCs w:val="22"/>
                <w:lang w:eastAsia="en-GB"/>
                <w14:ligatures w14:val="none"/>
              </w:rPr>
              <w:t>55%</w:t>
            </w:r>
          </w:p>
        </w:tc>
        <w:tc>
          <w:tcPr>
            <w:tcW w:w="2662" w:type="dxa"/>
            <w:tcBorders>
              <w:top w:val="single" w:sz="8" w:space="0" w:color="FFFFFF"/>
              <w:left w:val="single" w:sz="8" w:space="0" w:color="FFFFFF"/>
              <w:bottom w:val="single" w:sz="8" w:space="0" w:color="FFFFFF"/>
              <w:right w:val="single" w:sz="8" w:space="0" w:color="FFFFFF"/>
            </w:tcBorders>
            <w:shd w:val="clear" w:color="auto" w:fill="83CAEB" w:themeFill="accent1" w:themeFillTint="66"/>
          </w:tcPr>
          <w:p w14:paraId="1ECBF776" w14:textId="75D9DB3D" w:rsidR="0043175F" w:rsidRPr="0043175F" w:rsidRDefault="00C711A9" w:rsidP="0043175F">
            <w:pPr>
              <w:spacing w:after="0" w:line="276" w:lineRule="auto"/>
              <w:rPr>
                <w:rFonts w:ascii="Century Gothic" w:eastAsia="Century Gothic" w:hAnsi="Century Gothic" w:cs="Century Gothic"/>
                <w:color w:val="222222"/>
                <w:kern w:val="0"/>
                <w:sz w:val="22"/>
                <w:szCs w:val="22"/>
                <w:lang w:eastAsia="en-GB"/>
                <w14:ligatures w14:val="none"/>
              </w:rPr>
            </w:pPr>
            <w:r>
              <w:rPr>
                <w:rFonts w:ascii="Century Gothic" w:eastAsia="Century Gothic" w:hAnsi="Century Gothic" w:cs="Century Gothic"/>
                <w:color w:val="222222"/>
                <w:kern w:val="0"/>
                <w:sz w:val="22"/>
                <w:szCs w:val="22"/>
                <w:lang w:eastAsia="en-GB"/>
                <w14:ligatures w14:val="none"/>
              </w:rPr>
              <w:t>118</w:t>
            </w:r>
          </w:p>
        </w:tc>
      </w:tr>
      <w:tr w:rsidR="005835F7" w:rsidRPr="0043175F" w14:paraId="74A9CCCF" w14:textId="77777777" w:rsidTr="00835322">
        <w:trPr>
          <w:trHeight w:val="263"/>
        </w:trPr>
        <w:tc>
          <w:tcPr>
            <w:tcW w:w="1581" w:type="dxa"/>
            <w:tcBorders>
              <w:top w:val="single" w:sz="8" w:space="0" w:color="FFFFFF"/>
              <w:left w:val="single" w:sz="8" w:space="0" w:color="FFFFFF"/>
              <w:bottom w:val="single" w:sz="8" w:space="0" w:color="FFFFFF"/>
              <w:right w:val="single" w:sz="8" w:space="0" w:color="FFFFFF"/>
            </w:tcBorders>
            <w:shd w:val="clear" w:color="auto" w:fill="FFCCFF"/>
            <w:tcMar>
              <w:top w:w="72" w:type="dxa"/>
              <w:left w:w="144" w:type="dxa"/>
              <w:bottom w:w="72" w:type="dxa"/>
              <w:right w:w="144" w:type="dxa"/>
            </w:tcMar>
            <w:hideMark/>
          </w:tcPr>
          <w:p w14:paraId="07CA4121" w14:textId="77777777" w:rsidR="0043175F" w:rsidRPr="0043175F" w:rsidRDefault="0043175F" w:rsidP="0043175F">
            <w:pPr>
              <w:spacing w:after="0" w:line="276" w:lineRule="auto"/>
              <w:rPr>
                <w:rFonts w:ascii="Century Gothic" w:eastAsia="Century Gothic" w:hAnsi="Century Gothic" w:cs="Century Gothic"/>
                <w:color w:val="222222"/>
                <w:kern w:val="0"/>
                <w:sz w:val="22"/>
                <w:szCs w:val="22"/>
                <w:lang w:eastAsia="en-GB"/>
                <w14:ligatures w14:val="none"/>
              </w:rPr>
            </w:pPr>
            <w:r w:rsidRPr="0043175F">
              <w:rPr>
                <w:rFonts w:ascii="Century Gothic" w:eastAsia="Century Gothic" w:hAnsi="Century Gothic" w:cs="Century Gothic"/>
                <w:color w:val="222222"/>
                <w:kern w:val="0"/>
                <w:sz w:val="22"/>
                <w:szCs w:val="22"/>
                <w:lang w:eastAsia="en-GB"/>
                <w14:ligatures w14:val="none"/>
              </w:rPr>
              <w:t>2026/2027</w:t>
            </w:r>
          </w:p>
        </w:tc>
        <w:tc>
          <w:tcPr>
            <w:tcW w:w="1560" w:type="dxa"/>
            <w:tcBorders>
              <w:top w:val="single" w:sz="8" w:space="0" w:color="FFFFFF"/>
              <w:left w:val="single" w:sz="8" w:space="0" w:color="FFFFFF"/>
              <w:bottom w:val="single" w:sz="8" w:space="0" w:color="FFFFFF"/>
              <w:right w:val="single" w:sz="8" w:space="0" w:color="FFFFFF"/>
            </w:tcBorders>
            <w:shd w:val="clear" w:color="auto" w:fill="FFCCFF"/>
            <w:tcMar>
              <w:top w:w="72" w:type="dxa"/>
              <w:left w:w="144" w:type="dxa"/>
              <w:bottom w:w="72" w:type="dxa"/>
              <w:right w:w="144" w:type="dxa"/>
            </w:tcMar>
            <w:hideMark/>
          </w:tcPr>
          <w:p w14:paraId="753155DE" w14:textId="77777777" w:rsidR="0043175F" w:rsidRPr="0043175F" w:rsidRDefault="0043175F" w:rsidP="0043175F">
            <w:pPr>
              <w:spacing w:after="0" w:line="276" w:lineRule="auto"/>
              <w:rPr>
                <w:rFonts w:ascii="Century Gothic" w:eastAsia="Century Gothic" w:hAnsi="Century Gothic" w:cs="Century Gothic"/>
                <w:color w:val="222222"/>
                <w:kern w:val="0"/>
                <w:sz w:val="22"/>
                <w:szCs w:val="22"/>
                <w:lang w:eastAsia="en-GB"/>
                <w14:ligatures w14:val="none"/>
              </w:rPr>
            </w:pPr>
            <w:r w:rsidRPr="0043175F">
              <w:rPr>
                <w:rFonts w:ascii="Century Gothic" w:eastAsia="Century Gothic" w:hAnsi="Century Gothic" w:cs="Century Gothic"/>
                <w:color w:val="222222"/>
                <w:kern w:val="0"/>
                <w:sz w:val="22"/>
                <w:szCs w:val="22"/>
                <w:lang w:eastAsia="en-GB"/>
                <w14:ligatures w14:val="none"/>
              </w:rPr>
              <w:t>74%</w:t>
            </w:r>
          </w:p>
        </w:tc>
        <w:tc>
          <w:tcPr>
            <w:tcW w:w="1559" w:type="dxa"/>
            <w:tcBorders>
              <w:top w:val="single" w:sz="8" w:space="0" w:color="FFFFFF"/>
              <w:left w:val="single" w:sz="8" w:space="0" w:color="FFFFFF"/>
              <w:bottom w:val="single" w:sz="8" w:space="0" w:color="FFFFFF"/>
              <w:right w:val="single" w:sz="8" w:space="0" w:color="FFFFFF"/>
            </w:tcBorders>
            <w:shd w:val="clear" w:color="auto" w:fill="FFCCFF"/>
          </w:tcPr>
          <w:p w14:paraId="00B81F69" w14:textId="119D8C90" w:rsidR="0043175F" w:rsidRPr="0043175F" w:rsidRDefault="00C711A9" w:rsidP="0043175F">
            <w:pPr>
              <w:spacing w:after="0" w:line="276" w:lineRule="auto"/>
              <w:rPr>
                <w:rFonts w:ascii="Century Gothic" w:eastAsia="Century Gothic" w:hAnsi="Century Gothic" w:cs="Century Gothic"/>
                <w:color w:val="222222"/>
                <w:kern w:val="0"/>
                <w:sz w:val="22"/>
                <w:szCs w:val="22"/>
                <w:lang w:eastAsia="en-GB"/>
                <w14:ligatures w14:val="none"/>
              </w:rPr>
            </w:pPr>
            <w:r>
              <w:rPr>
                <w:rFonts w:ascii="Century Gothic" w:eastAsia="Century Gothic" w:hAnsi="Century Gothic" w:cs="Century Gothic"/>
                <w:color w:val="222222"/>
                <w:kern w:val="0"/>
                <w:sz w:val="22"/>
                <w:szCs w:val="22"/>
                <w:lang w:eastAsia="en-GB"/>
                <w14:ligatures w14:val="none"/>
              </w:rPr>
              <w:t>809</w:t>
            </w:r>
          </w:p>
        </w:tc>
        <w:tc>
          <w:tcPr>
            <w:tcW w:w="1559" w:type="dxa"/>
            <w:tcBorders>
              <w:top w:val="single" w:sz="8" w:space="0" w:color="FFFFFF"/>
              <w:left w:val="single" w:sz="8" w:space="0" w:color="FFFFFF"/>
              <w:bottom w:val="single" w:sz="8" w:space="0" w:color="FFFFFF"/>
              <w:right w:val="single" w:sz="8" w:space="0" w:color="FFFFFF"/>
            </w:tcBorders>
            <w:shd w:val="clear" w:color="auto" w:fill="FFCCFF"/>
            <w:tcMar>
              <w:top w:w="72" w:type="dxa"/>
              <w:left w:w="144" w:type="dxa"/>
              <w:bottom w:w="72" w:type="dxa"/>
              <w:right w:w="144" w:type="dxa"/>
            </w:tcMar>
            <w:hideMark/>
          </w:tcPr>
          <w:p w14:paraId="3299B911" w14:textId="77777777" w:rsidR="0043175F" w:rsidRPr="0043175F" w:rsidRDefault="0043175F" w:rsidP="0043175F">
            <w:pPr>
              <w:spacing w:after="0" w:line="276" w:lineRule="auto"/>
              <w:rPr>
                <w:rFonts w:ascii="Century Gothic" w:eastAsia="Century Gothic" w:hAnsi="Century Gothic" w:cs="Century Gothic"/>
                <w:color w:val="222222"/>
                <w:kern w:val="0"/>
                <w:sz w:val="22"/>
                <w:szCs w:val="22"/>
                <w:lang w:eastAsia="en-GB"/>
                <w14:ligatures w14:val="none"/>
              </w:rPr>
            </w:pPr>
            <w:r w:rsidRPr="0043175F">
              <w:rPr>
                <w:rFonts w:ascii="Century Gothic" w:eastAsia="Century Gothic" w:hAnsi="Century Gothic" w:cs="Century Gothic"/>
                <w:color w:val="222222"/>
                <w:kern w:val="0"/>
                <w:sz w:val="22"/>
                <w:szCs w:val="22"/>
                <w:lang w:eastAsia="en-GB"/>
                <w14:ligatures w14:val="none"/>
              </w:rPr>
              <w:t>58%</w:t>
            </w:r>
          </w:p>
        </w:tc>
        <w:tc>
          <w:tcPr>
            <w:tcW w:w="2662" w:type="dxa"/>
            <w:tcBorders>
              <w:top w:val="single" w:sz="8" w:space="0" w:color="FFFFFF"/>
              <w:left w:val="single" w:sz="8" w:space="0" w:color="FFFFFF"/>
              <w:bottom w:val="single" w:sz="8" w:space="0" w:color="FFFFFF"/>
              <w:right w:val="single" w:sz="8" w:space="0" w:color="FFFFFF"/>
            </w:tcBorders>
            <w:shd w:val="clear" w:color="auto" w:fill="FFCCFF"/>
          </w:tcPr>
          <w:p w14:paraId="4E5D8450" w14:textId="180EC6DC" w:rsidR="0043175F" w:rsidRPr="0043175F" w:rsidRDefault="00C711A9" w:rsidP="0043175F">
            <w:pPr>
              <w:spacing w:after="0" w:line="276" w:lineRule="auto"/>
              <w:rPr>
                <w:rFonts w:ascii="Century Gothic" w:eastAsia="Century Gothic" w:hAnsi="Century Gothic" w:cs="Century Gothic"/>
                <w:color w:val="222222"/>
                <w:kern w:val="0"/>
                <w:sz w:val="22"/>
                <w:szCs w:val="22"/>
                <w:lang w:eastAsia="en-GB"/>
                <w14:ligatures w14:val="none"/>
              </w:rPr>
            </w:pPr>
            <w:r>
              <w:rPr>
                <w:rFonts w:ascii="Century Gothic" w:eastAsia="Century Gothic" w:hAnsi="Century Gothic" w:cs="Century Gothic"/>
                <w:color w:val="222222"/>
                <w:kern w:val="0"/>
                <w:sz w:val="22"/>
                <w:szCs w:val="22"/>
                <w:lang w:eastAsia="en-GB"/>
                <w14:ligatures w14:val="none"/>
              </w:rPr>
              <w:t>125</w:t>
            </w:r>
          </w:p>
        </w:tc>
      </w:tr>
      <w:tr w:rsidR="005835F7" w:rsidRPr="0043175F" w14:paraId="774C7CEE" w14:textId="77777777" w:rsidTr="00835322">
        <w:trPr>
          <w:trHeight w:val="355"/>
        </w:trPr>
        <w:tc>
          <w:tcPr>
            <w:tcW w:w="1581" w:type="dxa"/>
            <w:tcBorders>
              <w:top w:val="single" w:sz="8" w:space="0" w:color="FFFFFF"/>
              <w:left w:val="single" w:sz="8" w:space="0" w:color="FFFFFF"/>
              <w:bottom w:val="single" w:sz="8" w:space="0" w:color="FFFFFF"/>
              <w:right w:val="single" w:sz="8" w:space="0" w:color="FFFFFF"/>
            </w:tcBorders>
            <w:shd w:val="clear" w:color="auto" w:fill="83CAEB" w:themeFill="accent1" w:themeFillTint="66"/>
            <w:tcMar>
              <w:top w:w="72" w:type="dxa"/>
              <w:left w:w="144" w:type="dxa"/>
              <w:bottom w:w="72" w:type="dxa"/>
              <w:right w:w="144" w:type="dxa"/>
            </w:tcMar>
            <w:hideMark/>
          </w:tcPr>
          <w:p w14:paraId="31231E55" w14:textId="77777777" w:rsidR="0043175F" w:rsidRPr="0043175F" w:rsidRDefault="0043175F" w:rsidP="0043175F">
            <w:pPr>
              <w:spacing w:after="0" w:line="276" w:lineRule="auto"/>
              <w:rPr>
                <w:rFonts w:ascii="Century Gothic" w:eastAsia="Century Gothic" w:hAnsi="Century Gothic" w:cs="Century Gothic"/>
                <w:color w:val="222222"/>
                <w:kern w:val="0"/>
                <w:sz w:val="22"/>
                <w:szCs w:val="22"/>
                <w:lang w:eastAsia="en-GB"/>
                <w14:ligatures w14:val="none"/>
              </w:rPr>
            </w:pPr>
            <w:r w:rsidRPr="0043175F">
              <w:rPr>
                <w:rFonts w:ascii="Century Gothic" w:eastAsia="Century Gothic" w:hAnsi="Century Gothic" w:cs="Century Gothic"/>
                <w:color w:val="222222"/>
                <w:kern w:val="0"/>
                <w:sz w:val="22"/>
                <w:szCs w:val="22"/>
                <w:lang w:eastAsia="en-GB"/>
                <w14:ligatures w14:val="none"/>
              </w:rPr>
              <w:t>2027/2028</w:t>
            </w:r>
          </w:p>
        </w:tc>
        <w:tc>
          <w:tcPr>
            <w:tcW w:w="1560" w:type="dxa"/>
            <w:tcBorders>
              <w:top w:val="single" w:sz="8" w:space="0" w:color="FFFFFF"/>
              <w:left w:val="single" w:sz="8" w:space="0" w:color="FFFFFF"/>
              <w:bottom w:val="single" w:sz="8" w:space="0" w:color="FFFFFF"/>
              <w:right w:val="single" w:sz="8" w:space="0" w:color="FFFFFF"/>
            </w:tcBorders>
            <w:shd w:val="clear" w:color="auto" w:fill="83CAEB" w:themeFill="accent1" w:themeFillTint="66"/>
            <w:tcMar>
              <w:top w:w="72" w:type="dxa"/>
              <w:left w:w="144" w:type="dxa"/>
              <w:bottom w:w="72" w:type="dxa"/>
              <w:right w:w="144" w:type="dxa"/>
            </w:tcMar>
            <w:hideMark/>
          </w:tcPr>
          <w:p w14:paraId="2B4F638B" w14:textId="77777777" w:rsidR="0043175F" w:rsidRPr="0043175F" w:rsidRDefault="0043175F" w:rsidP="0043175F">
            <w:pPr>
              <w:spacing w:after="0" w:line="276" w:lineRule="auto"/>
              <w:rPr>
                <w:rFonts w:ascii="Century Gothic" w:eastAsia="Century Gothic" w:hAnsi="Century Gothic" w:cs="Century Gothic"/>
                <w:color w:val="222222"/>
                <w:kern w:val="0"/>
                <w:sz w:val="22"/>
                <w:szCs w:val="22"/>
                <w:lang w:eastAsia="en-GB"/>
                <w14:ligatures w14:val="none"/>
              </w:rPr>
            </w:pPr>
            <w:r w:rsidRPr="0043175F">
              <w:rPr>
                <w:rFonts w:ascii="Century Gothic" w:eastAsia="Century Gothic" w:hAnsi="Century Gothic" w:cs="Century Gothic"/>
                <w:color w:val="222222"/>
                <w:kern w:val="0"/>
                <w:sz w:val="22"/>
                <w:szCs w:val="22"/>
                <w:lang w:eastAsia="en-GB"/>
                <w14:ligatures w14:val="none"/>
              </w:rPr>
              <w:t>78%</w:t>
            </w:r>
          </w:p>
        </w:tc>
        <w:tc>
          <w:tcPr>
            <w:tcW w:w="1559" w:type="dxa"/>
            <w:tcBorders>
              <w:top w:val="single" w:sz="8" w:space="0" w:color="FFFFFF"/>
              <w:left w:val="single" w:sz="8" w:space="0" w:color="FFFFFF"/>
              <w:bottom w:val="single" w:sz="8" w:space="0" w:color="FFFFFF"/>
              <w:right w:val="single" w:sz="8" w:space="0" w:color="FFFFFF"/>
            </w:tcBorders>
            <w:shd w:val="clear" w:color="auto" w:fill="83CAEB" w:themeFill="accent1" w:themeFillTint="66"/>
          </w:tcPr>
          <w:p w14:paraId="1FAA9BF9" w14:textId="57450743" w:rsidR="0043175F" w:rsidRPr="0043175F" w:rsidRDefault="00C711A9" w:rsidP="0043175F">
            <w:pPr>
              <w:spacing w:after="0" w:line="276" w:lineRule="auto"/>
              <w:rPr>
                <w:rFonts w:ascii="Century Gothic" w:eastAsia="Century Gothic" w:hAnsi="Century Gothic" w:cs="Century Gothic"/>
                <w:color w:val="222222"/>
                <w:kern w:val="0"/>
                <w:sz w:val="22"/>
                <w:szCs w:val="22"/>
                <w:lang w:eastAsia="en-GB"/>
                <w14:ligatures w14:val="none"/>
              </w:rPr>
            </w:pPr>
            <w:r>
              <w:rPr>
                <w:rFonts w:ascii="Century Gothic" w:eastAsia="Century Gothic" w:hAnsi="Century Gothic" w:cs="Century Gothic"/>
                <w:color w:val="222222"/>
                <w:kern w:val="0"/>
                <w:sz w:val="22"/>
                <w:szCs w:val="22"/>
                <w:lang w:eastAsia="en-GB"/>
                <w14:ligatures w14:val="none"/>
              </w:rPr>
              <w:t>850</w:t>
            </w:r>
          </w:p>
        </w:tc>
        <w:tc>
          <w:tcPr>
            <w:tcW w:w="1559" w:type="dxa"/>
            <w:tcBorders>
              <w:top w:val="single" w:sz="8" w:space="0" w:color="FFFFFF"/>
              <w:left w:val="single" w:sz="8" w:space="0" w:color="FFFFFF"/>
              <w:bottom w:val="single" w:sz="8" w:space="0" w:color="FFFFFF"/>
              <w:right w:val="single" w:sz="8" w:space="0" w:color="FFFFFF"/>
            </w:tcBorders>
            <w:shd w:val="clear" w:color="auto" w:fill="83CAEB" w:themeFill="accent1" w:themeFillTint="66"/>
            <w:tcMar>
              <w:top w:w="72" w:type="dxa"/>
              <w:left w:w="144" w:type="dxa"/>
              <w:bottom w:w="72" w:type="dxa"/>
              <w:right w:w="144" w:type="dxa"/>
            </w:tcMar>
            <w:hideMark/>
          </w:tcPr>
          <w:p w14:paraId="6F2E5614" w14:textId="77777777" w:rsidR="0043175F" w:rsidRPr="0043175F" w:rsidRDefault="0043175F" w:rsidP="0043175F">
            <w:pPr>
              <w:spacing w:after="0" w:line="276" w:lineRule="auto"/>
              <w:rPr>
                <w:rFonts w:ascii="Century Gothic" w:eastAsia="Century Gothic" w:hAnsi="Century Gothic" w:cs="Century Gothic"/>
                <w:color w:val="222222"/>
                <w:kern w:val="0"/>
                <w:sz w:val="22"/>
                <w:szCs w:val="22"/>
                <w:lang w:eastAsia="en-GB"/>
                <w14:ligatures w14:val="none"/>
              </w:rPr>
            </w:pPr>
            <w:r w:rsidRPr="0043175F">
              <w:rPr>
                <w:rFonts w:ascii="Century Gothic" w:eastAsia="Century Gothic" w:hAnsi="Century Gothic" w:cs="Century Gothic"/>
                <w:color w:val="222222"/>
                <w:kern w:val="0"/>
                <w:sz w:val="22"/>
                <w:szCs w:val="22"/>
                <w:lang w:eastAsia="en-GB"/>
                <w14:ligatures w14:val="none"/>
              </w:rPr>
              <w:t>62%</w:t>
            </w:r>
          </w:p>
        </w:tc>
        <w:tc>
          <w:tcPr>
            <w:tcW w:w="2662" w:type="dxa"/>
            <w:tcBorders>
              <w:top w:val="single" w:sz="8" w:space="0" w:color="FFFFFF"/>
              <w:left w:val="single" w:sz="8" w:space="0" w:color="FFFFFF"/>
              <w:bottom w:val="single" w:sz="8" w:space="0" w:color="FFFFFF"/>
              <w:right w:val="single" w:sz="8" w:space="0" w:color="FFFFFF"/>
            </w:tcBorders>
            <w:shd w:val="clear" w:color="auto" w:fill="83CAEB" w:themeFill="accent1" w:themeFillTint="66"/>
          </w:tcPr>
          <w:p w14:paraId="5FA92710" w14:textId="059E8869" w:rsidR="0043175F" w:rsidRPr="0043175F" w:rsidRDefault="00C711A9" w:rsidP="0043175F">
            <w:pPr>
              <w:spacing w:after="0" w:line="276" w:lineRule="auto"/>
              <w:rPr>
                <w:rFonts w:ascii="Century Gothic" w:eastAsia="Century Gothic" w:hAnsi="Century Gothic" w:cs="Century Gothic"/>
                <w:color w:val="222222"/>
                <w:kern w:val="0"/>
                <w:sz w:val="22"/>
                <w:szCs w:val="22"/>
                <w:lang w:eastAsia="en-GB"/>
                <w14:ligatures w14:val="none"/>
              </w:rPr>
            </w:pPr>
            <w:r>
              <w:rPr>
                <w:rFonts w:ascii="Century Gothic" w:eastAsia="Century Gothic" w:hAnsi="Century Gothic" w:cs="Century Gothic"/>
                <w:color w:val="222222"/>
                <w:kern w:val="0"/>
                <w:sz w:val="22"/>
                <w:szCs w:val="22"/>
                <w:lang w:eastAsia="en-GB"/>
                <w14:ligatures w14:val="none"/>
              </w:rPr>
              <w:t>132</w:t>
            </w:r>
          </w:p>
        </w:tc>
      </w:tr>
    </w:tbl>
    <w:p w14:paraId="4C61BAC9" w14:textId="77777777" w:rsidR="0043175F" w:rsidRDefault="0043175F" w:rsidP="0043175F">
      <w:pPr>
        <w:spacing w:after="0" w:line="276" w:lineRule="auto"/>
        <w:rPr>
          <w:rFonts w:ascii="Century Gothic" w:eastAsia="Century Gothic" w:hAnsi="Century Gothic" w:cs="Century Gothic"/>
          <w:i/>
          <w:iCs/>
          <w:color w:val="222222"/>
          <w:kern w:val="0"/>
          <w:sz w:val="22"/>
          <w:szCs w:val="22"/>
          <w:lang w:eastAsia="en-GB"/>
          <w14:ligatures w14:val="none"/>
        </w:rPr>
      </w:pPr>
      <w:r w:rsidRPr="0043175F">
        <w:rPr>
          <w:rFonts w:ascii="Century Gothic" w:eastAsia="Century Gothic" w:hAnsi="Century Gothic" w:cs="Century Gothic"/>
          <w:i/>
          <w:iCs/>
          <w:color w:val="222222"/>
          <w:kern w:val="0"/>
          <w:sz w:val="22"/>
          <w:szCs w:val="22"/>
          <w:lang w:eastAsia="en-GB"/>
          <w14:ligatures w14:val="none"/>
        </w:rPr>
        <w:t>*</w:t>
      </w:r>
      <w:r w:rsidRPr="0043175F">
        <w:rPr>
          <w:rFonts w:ascii="Century Gothic" w:eastAsia="Times New Roman" w:hAnsi="Century Gothic" w:cs="Segoe UI"/>
          <w:kern w:val="0"/>
          <w:sz w:val="21"/>
          <w:szCs w:val="21"/>
          <w:lang w:eastAsia="en-GB"/>
          <w14:ligatures w14:val="none"/>
        </w:rPr>
        <w:t xml:space="preserve"> </w:t>
      </w:r>
      <w:r w:rsidRPr="0043175F">
        <w:rPr>
          <w:rFonts w:ascii="Century Gothic" w:eastAsia="Century Gothic" w:hAnsi="Century Gothic" w:cs="Century Gothic"/>
          <w:i/>
          <w:iCs/>
          <w:color w:val="222222"/>
          <w:kern w:val="0"/>
          <w:sz w:val="22"/>
          <w:szCs w:val="22"/>
          <w:lang w:eastAsia="en-GB"/>
          <w14:ligatures w14:val="none"/>
        </w:rPr>
        <w:t>2024/2025 figures represent actual performance, not targets</w:t>
      </w:r>
    </w:p>
    <w:p w14:paraId="5961A7E0" w14:textId="77777777" w:rsidR="00861953" w:rsidRDefault="00861953" w:rsidP="0043175F">
      <w:pPr>
        <w:spacing w:after="0" w:line="276" w:lineRule="auto"/>
        <w:rPr>
          <w:rFonts w:ascii="Century Gothic" w:eastAsia="Century Gothic" w:hAnsi="Century Gothic" w:cs="Century Gothic"/>
          <w:i/>
          <w:iCs/>
          <w:color w:val="222222"/>
          <w:kern w:val="0"/>
          <w:sz w:val="22"/>
          <w:szCs w:val="22"/>
          <w:lang w:eastAsia="en-GB"/>
          <w14:ligatures w14:val="none"/>
        </w:rPr>
      </w:pPr>
    </w:p>
    <w:p w14:paraId="0EC2E471" w14:textId="26DC95E9" w:rsidR="001A33A1" w:rsidRDefault="00FE0AFC" w:rsidP="001A33A1">
      <w:pPr>
        <w:spacing w:after="0" w:line="276" w:lineRule="auto"/>
        <w:rPr>
          <w:rFonts w:ascii="Century Gothic" w:eastAsia="Century Gothic" w:hAnsi="Century Gothic" w:cs="Century Gothic"/>
          <w:color w:val="222222"/>
          <w:kern w:val="0"/>
          <w:sz w:val="22"/>
          <w:szCs w:val="22"/>
          <w:lang w:eastAsia="en-GB"/>
          <w14:ligatures w14:val="none"/>
        </w:rPr>
      </w:pPr>
      <w:r>
        <w:rPr>
          <w:rFonts w:ascii="Century Gothic" w:eastAsia="Century Gothic" w:hAnsi="Century Gothic" w:cs="Century Gothic"/>
          <w:color w:val="222222"/>
          <w:kern w:val="0"/>
          <w:sz w:val="22"/>
          <w:szCs w:val="22"/>
          <w:lang w:eastAsia="en-GB"/>
          <w14:ligatures w14:val="none"/>
        </w:rPr>
        <w:t>Table two</w:t>
      </w:r>
      <w:r w:rsidR="001A33A1" w:rsidRPr="001A33A1">
        <w:rPr>
          <w:rFonts w:ascii="Century Gothic" w:eastAsia="Century Gothic" w:hAnsi="Century Gothic" w:cs="Century Gothic"/>
          <w:color w:val="222222"/>
          <w:kern w:val="0"/>
          <w:sz w:val="22"/>
          <w:szCs w:val="22"/>
          <w:lang w:eastAsia="en-GB"/>
          <w14:ligatures w14:val="none"/>
        </w:rPr>
        <w:t xml:space="preserve"> shows the projected number of children not expected to reach a GLD over the next three years</w:t>
      </w:r>
      <w:r w:rsidR="00197FD5">
        <w:rPr>
          <w:rFonts w:ascii="Century Gothic" w:eastAsia="Century Gothic" w:hAnsi="Century Gothic" w:cs="Century Gothic"/>
          <w:color w:val="222222"/>
          <w:kern w:val="0"/>
          <w:sz w:val="22"/>
          <w:szCs w:val="22"/>
          <w:lang w:eastAsia="en-GB"/>
          <w14:ligatures w14:val="none"/>
        </w:rPr>
        <w:t xml:space="preserve">, based on </w:t>
      </w:r>
      <w:r w:rsidR="00EF5D2A">
        <w:rPr>
          <w:rFonts w:ascii="Century Gothic" w:eastAsia="Century Gothic" w:hAnsi="Century Gothic" w:cs="Century Gothic"/>
          <w:color w:val="222222"/>
          <w:kern w:val="0"/>
          <w:sz w:val="22"/>
          <w:szCs w:val="22"/>
          <w:lang w:eastAsia="en-GB"/>
          <w14:ligatures w14:val="none"/>
        </w:rPr>
        <w:t xml:space="preserve">Torbay’s </w:t>
      </w:r>
      <w:r w:rsidR="004F3BA4">
        <w:rPr>
          <w:rFonts w:ascii="Century Gothic" w:eastAsia="Century Gothic" w:hAnsi="Century Gothic" w:cs="Century Gothic"/>
          <w:color w:val="222222"/>
          <w:kern w:val="0"/>
          <w:sz w:val="22"/>
          <w:szCs w:val="22"/>
          <w:lang w:eastAsia="en-GB"/>
          <w14:ligatures w14:val="none"/>
        </w:rPr>
        <w:t>falling</w:t>
      </w:r>
      <w:r w:rsidR="008F4601">
        <w:rPr>
          <w:rFonts w:ascii="Century Gothic" w:eastAsia="Century Gothic" w:hAnsi="Century Gothic" w:cs="Century Gothic"/>
          <w:color w:val="222222"/>
          <w:kern w:val="0"/>
          <w:sz w:val="22"/>
          <w:szCs w:val="22"/>
          <w:lang w:eastAsia="en-GB"/>
          <w14:ligatures w14:val="none"/>
        </w:rPr>
        <w:t xml:space="preserve"> birth rate.</w:t>
      </w:r>
      <w:r w:rsidR="001A33A1" w:rsidRPr="001A33A1">
        <w:rPr>
          <w:rFonts w:ascii="Century Gothic" w:eastAsia="Century Gothic" w:hAnsi="Century Gothic" w:cs="Century Gothic"/>
          <w:color w:val="222222"/>
          <w:kern w:val="0"/>
          <w:sz w:val="22"/>
          <w:szCs w:val="22"/>
          <w:lang w:eastAsia="en-GB"/>
          <w14:ligatures w14:val="none"/>
        </w:rPr>
        <w:t xml:space="preserve"> It compares outcomes if performance stays at the current 68.5% rate with </w:t>
      </w:r>
      <w:r w:rsidR="00A96B87">
        <w:rPr>
          <w:rFonts w:ascii="Century Gothic" w:eastAsia="Century Gothic" w:hAnsi="Century Gothic" w:cs="Century Gothic"/>
          <w:color w:val="222222"/>
          <w:kern w:val="0"/>
          <w:sz w:val="22"/>
          <w:szCs w:val="22"/>
          <w:lang w:eastAsia="en-GB"/>
          <w14:ligatures w14:val="none"/>
        </w:rPr>
        <w:t xml:space="preserve">Torbay meeting </w:t>
      </w:r>
      <w:r w:rsidR="001A33A1" w:rsidRPr="001A33A1">
        <w:rPr>
          <w:rFonts w:ascii="Century Gothic" w:eastAsia="Century Gothic" w:hAnsi="Century Gothic" w:cs="Century Gothic"/>
          <w:color w:val="222222"/>
          <w:kern w:val="0"/>
          <w:sz w:val="22"/>
          <w:szCs w:val="22"/>
          <w:lang w:eastAsia="en-GB"/>
          <w14:ligatures w14:val="none"/>
        </w:rPr>
        <w:t>its yearly targets.</w:t>
      </w:r>
      <w:r w:rsidR="00893F24">
        <w:rPr>
          <w:rFonts w:ascii="Century Gothic" w:eastAsia="Century Gothic" w:hAnsi="Century Gothic" w:cs="Century Gothic"/>
          <w:color w:val="222222"/>
          <w:kern w:val="0"/>
          <w:sz w:val="22"/>
          <w:szCs w:val="22"/>
          <w:lang w:eastAsia="en-GB"/>
          <w14:ligatures w14:val="none"/>
        </w:rPr>
        <w:t xml:space="preserve"> </w:t>
      </w:r>
      <w:r w:rsidR="001A33A1" w:rsidRPr="001A33A1">
        <w:rPr>
          <w:rFonts w:ascii="Century Gothic" w:eastAsia="Century Gothic" w:hAnsi="Century Gothic" w:cs="Century Gothic"/>
          <w:color w:val="222222"/>
          <w:kern w:val="0"/>
          <w:sz w:val="22"/>
          <w:szCs w:val="22"/>
          <w:lang w:eastAsia="en-GB"/>
          <w14:ligatures w14:val="none"/>
        </w:rPr>
        <w:t>Children in the second column represent those most likely to require targeted support, identified through Torbay’s data on groups least likely to achieve a GLD.</w:t>
      </w:r>
    </w:p>
    <w:p w14:paraId="0741A77B" w14:textId="77777777" w:rsidR="00172A73" w:rsidRPr="001A33A1" w:rsidRDefault="00172A73" w:rsidP="001A33A1">
      <w:pPr>
        <w:spacing w:after="0" w:line="276" w:lineRule="auto"/>
        <w:rPr>
          <w:rFonts w:ascii="Century Gothic" w:eastAsia="Century Gothic" w:hAnsi="Century Gothic" w:cs="Century Gothic"/>
          <w:color w:val="222222"/>
          <w:kern w:val="0"/>
          <w:sz w:val="22"/>
          <w:szCs w:val="22"/>
          <w:lang w:eastAsia="en-GB"/>
          <w14:ligatures w14:val="none"/>
        </w:rPr>
      </w:pPr>
    </w:p>
    <w:p w14:paraId="339A5479" w14:textId="444D61DE" w:rsidR="00320815" w:rsidRPr="0043175F" w:rsidRDefault="00320815" w:rsidP="0043175F">
      <w:pPr>
        <w:spacing w:after="0" w:line="276" w:lineRule="auto"/>
        <w:rPr>
          <w:rFonts w:ascii="Century Gothic" w:eastAsia="Century Gothic" w:hAnsi="Century Gothic" w:cs="Century Gothic"/>
          <w:i/>
          <w:iCs/>
          <w:color w:val="222222"/>
          <w:kern w:val="0"/>
          <w:sz w:val="22"/>
          <w:szCs w:val="22"/>
          <w:lang w:eastAsia="en-GB"/>
          <w14:ligatures w14:val="none"/>
        </w:rPr>
      </w:pPr>
      <w:r>
        <w:rPr>
          <w:rFonts w:ascii="Century Gothic" w:eastAsia="Century Gothic" w:hAnsi="Century Gothic" w:cs="Century Gothic"/>
          <w:i/>
          <w:iCs/>
          <w:color w:val="222222"/>
          <w:kern w:val="0"/>
          <w:sz w:val="22"/>
          <w:szCs w:val="22"/>
          <w:lang w:eastAsia="en-GB"/>
          <w14:ligatures w14:val="none"/>
        </w:rPr>
        <w:t>Table two: Projected number of Torbay children not expected to achieve a GLD by the end of EYFS.</w:t>
      </w:r>
    </w:p>
    <w:tbl>
      <w:tblPr>
        <w:tblW w:w="9629" w:type="dxa"/>
        <w:tblCellMar>
          <w:left w:w="0" w:type="dxa"/>
          <w:right w:w="0" w:type="dxa"/>
        </w:tblCellMar>
        <w:tblLook w:val="0420" w:firstRow="1" w:lastRow="0" w:firstColumn="0" w:lastColumn="0" w:noHBand="0" w:noVBand="1"/>
      </w:tblPr>
      <w:tblGrid>
        <w:gridCol w:w="1360"/>
        <w:gridCol w:w="4363"/>
        <w:gridCol w:w="3906"/>
      </w:tblGrid>
      <w:tr w:rsidR="005068AC" w:rsidRPr="0043175F" w14:paraId="7A5BBF02" w14:textId="77777777" w:rsidTr="00835322">
        <w:trPr>
          <w:trHeight w:val="394"/>
        </w:trPr>
        <w:tc>
          <w:tcPr>
            <w:tcW w:w="416" w:type="dxa"/>
            <w:tcBorders>
              <w:top w:val="single" w:sz="8" w:space="0" w:color="FFFFFF"/>
              <w:left w:val="single" w:sz="8" w:space="0" w:color="FFFFFF"/>
              <w:bottom w:val="single" w:sz="24" w:space="0" w:color="FFFFFF"/>
              <w:right w:val="single" w:sz="8" w:space="0" w:color="FFFFFF"/>
            </w:tcBorders>
            <w:shd w:val="clear" w:color="auto" w:fill="D86DCB" w:themeFill="accent5" w:themeFillTint="99"/>
            <w:tcMar>
              <w:top w:w="72" w:type="dxa"/>
              <w:left w:w="144" w:type="dxa"/>
              <w:bottom w:w="72" w:type="dxa"/>
              <w:right w:w="144" w:type="dxa"/>
            </w:tcMar>
          </w:tcPr>
          <w:p w14:paraId="6B879437" w14:textId="6629CAB9" w:rsidR="005068AC" w:rsidRPr="0043175F" w:rsidRDefault="005068AC">
            <w:pPr>
              <w:spacing w:after="0" w:line="276" w:lineRule="auto"/>
              <w:rPr>
                <w:rFonts w:ascii="Century Gothic" w:eastAsia="Century Gothic" w:hAnsi="Century Gothic" w:cs="Century Gothic"/>
                <w:b/>
                <w:bCs/>
                <w:color w:val="222222"/>
                <w:kern w:val="0"/>
                <w:sz w:val="22"/>
                <w:szCs w:val="22"/>
                <w:lang w:eastAsia="en-GB"/>
                <w14:ligatures w14:val="none"/>
              </w:rPr>
            </w:pPr>
            <w:r>
              <w:rPr>
                <w:rFonts w:ascii="Century Gothic" w:eastAsia="Century Gothic" w:hAnsi="Century Gothic" w:cs="Century Gothic"/>
                <w:b/>
                <w:bCs/>
                <w:color w:val="222222"/>
                <w:kern w:val="0"/>
                <w:sz w:val="22"/>
                <w:szCs w:val="22"/>
                <w:lang w:eastAsia="en-GB"/>
                <w14:ligatures w14:val="none"/>
              </w:rPr>
              <w:t>Year</w:t>
            </w:r>
          </w:p>
        </w:tc>
        <w:tc>
          <w:tcPr>
            <w:tcW w:w="4819" w:type="dxa"/>
            <w:tcBorders>
              <w:top w:val="single" w:sz="8" w:space="0" w:color="FFFFFF"/>
              <w:left w:val="single" w:sz="8" w:space="0" w:color="FFFFFF"/>
              <w:bottom w:val="single" w:sz="24" w:space="0" w:color="FFFFFF"/>
              <w:right w:val="single" w:sz="8" w:space="0" w:color="FFFFFF"/>
            </w:tcBorders>
            <w:shd w:val="clear" w:color="auto" w:fill="D86DCB" w:themeFill="accent5" w:themeFillTint="99"/>
            <w:tcMar>
              <w:top w:w="72" w:type="dxa"/>
              <w:left w:w="144" w:type="dxa"/>
              <w:bottom w:w="72" w:type="dxa"/>
              <w:right w:w="144" w:type="dxa"/>
            </w:tcMar>
          </w:tcPr>
          <w:p w14:paraId="4B4E015C" w14:textId="33EF35C5" w:rsidR="005068AC" w:rsidRPr="0043175F" w:rsidRDefault="005068AC" w:rsidP="005068AC">
            <w:pPr>
              <w:spacing w:after="0" w:line="276" w:lineRule="auto"/>
              <w:rPr>
                <w:rFonts w:ascii="Century Gothic" w:eastAsia="Century Gothic" w:hAnsi="Century Gothic" w:cs="Century Gothic"/>
                <w:b/>
                <w:bCs/>
                <w:color w:val="222222"/>
                <w:kern w:val="0"/>
                <w:sz w:val="22"/>
                <w:szCs w:val="22"/>
                <w:lang w:eastAsia="en-GB"/>
                <w14:ligatures w14:val="none"/>
              </w:rPr>
            </w:pPr>
            <w:r>
              <w:rPr>
                <w:rFonts w:ascii="Century Gothic" w:eastAsia="Century Gothic" w:hAnsi="Century Gothic" w:cs="Century Gothic"/>
                <w:b/>
                <w:bCs/>
                <w:color w:val="222222"/>
                <w:kern w:val="0"/>
                <w:sz w:val="22"/>
                <w:szCs w:val="22"/>
                <w:lang w:eastAsia="en-GB"/>
                <w14:ligatures w14:val="none"/>
              </w:rPr>
              <w:t xml:space="preserve">No of children not </w:t>
            </w:r>
            <w:r w:rsidR="00764611">
              <w:rPr>
                <w:rFonts w:ascii="Century Gothic" w:eastAsia="Century Gothic" w:hAnsi="Century Gothic" w:cs="Century Gothic"/>
                <w:b/>
                <w:bCs/>
                <w:color w:val="222222"/>
                <w:kern w:val="0"/>
                <w:sz w:val="22"/>
                <w:szCs w:val="22"/>
                <w:lang w:eastAsia="en-GB"/>
                <w14:ligatures w14:val="none"/>
              </w:rPr>
              <w:t>expected to reach a GLD</w:t>
            </w:r>
            <w:r>
              <w:rPr>
                <w:rFonts w:ascii="Century Gothic" w:eastAsia="Century Gothic" w:hAnsi="Century Gothic" w:cs="Century Gothic"/>
                <w:b/>
                <w:bCs/>
                <w:color w:val="222222"/>
                <w:kern w:val="0"/>
                <w:sz w:val="22"/>
                <w:szCs w:val="22"/>
                <w:lang w:eastAsia="en-GB"/>
                <w14:ligatures w14:val="none"/>
              </w:rPr>
              <w:t xml:space="preserve"> </w:t>
            </w:r>
            <w:r w:rsidR="00764611">
              <w:rPr>
                <w:rFonts w:ascii="Century Gothic" w:eastAsia="Century Gothic" w:hAnsi="Century Gothic" w:cs="Century Gothic"/>
                <w:b/>
                <w:bCs/>
                <w:color w:val="222222"/>
                <w:kern w:val="0"/>
                <w:sz w:val="22"/>
                <w:szCs w:val="22"/>
                <w:lang w:eastAsia="en-GB"/>
                <w14:ligatures w14:val="none"/>
              </w:rPr>
              <w:t>b</w:t>
            </w:r>
            <w:r>
              <w:rPr>
                <w:rFonts w:ascii="Century Gothic" w:eastAsia="Century Gothic" w:hAnsi="Century Gothic" w:cs="Century Gothic"/>
                <w:b/>
                <w:bCs/>
                <w:color w:val="222222"/>
                <w:kern w:val="0"/>
                <w:sz w:val="22"/>
                <w:szCs w:val="22"/>
                <w:lang w:eastAsia="en-GB"/>
                <w14:ligatures w14:val="none"/>
              </w:rPr>
              <w:t>ased on current achievement rate of 68.5%</w:t>
            </w:r>
          </w:p>
        </w:tc>
        <w:tc>
          <w:tcPr>
            <w:tcW w:w="4394" w:type="dxa"/>
            <w:tcBorders>
              <w:top w:val="single" w:sz="8" w:space="0" w:color="FFFFFF"/>
              <w:left w:val="single" w:sz="8" w:space="0" w:color="FFFFFF"/>
              <w:bottom w:val="single" w:sz="24" w:space="0" w:color="FFFFFF"/>
              <w:right w:val="single" w:sz="8" w:space="0" w:color="FFFFFF"/>
            </w:tcBorders>
            <w:shd w:val="clear" w:color="auto" w:fill="D86DCB" w:themeFill="accent5" w:themeFillTint="99"/>
          </w:tcPr>
          <w:p w14:paraId="0A96F82C" w14:textId="2B56D43D" w:rsidR="005068AC" w:rsidRPr="0043175F" w:rsidRDefault="003B1B5E" w:rsidP="005068AC">
            <w:pPr>
              <w:spacing w:after="0" w:line="276" w:lineRule="auto"/>
              <w:rPr>
                <w:rFonts w:ascii="Century Gothic" w:eastAsia="Century Gothic" w:hAnsi="Century Gothic" w:cs="Century Gothic"/>
                <w:b/>
                <w:bCs/>
                <w:color w:val="222222"/>
                <w:kern w:val="0"/>
                <w:sz w:val="22"/>
                <w:szCs w:val="22"/>
                <w:lang w:eastAsia="en-GB"/>
                <w14:ligatures w14:val="none"/>
              </w:rPr>
            </w:pPr>
            <w:r>
              <w:rPr>
                <w:rFonts w:ascii="Century Gothic" w:eastAsia="Century Gothic" w:hAnsi="Century Gothic" w:cs="Century Gothic"/>
                <w:b/>
                <w:bCs/>
                <w:color w:val="222222"/>
                <w:kern w:val="0"/>
                <w:sz w:val="22"/>
                <w:szCs w:val="22"/>
                <w:lang w:eastAsia="en-GB"/>
                <w14:ligatures w14:val="none"/>
              </w:rPr>
              <w:t xml:space="preserve">No of children not expected to reach a GLD based </w:t>
            </w:r>
            <w:r w:rsidR="00A17A30">
              <w:rPr>
                <w:rFonts w:ascii="Century Gothic" w:eastAsia="Century Gothic" w:hAnsi="Century Gothic" w:cs="Century Gothic"/>
                <w:b/>
                <w:bCs/>
                <w:color w:val="222222"/>
                <w:kern w:val="0"/>
                <w:sz w:val="22"/>
                <w:szCs w:val="22"/>
                <w:lang w:eastAsia="en-GB"/>
                <w14:ligatures w14:val="none"/>
              </w:rPr>
              <w:t>Torbay meeting the yearly set targets</w:t>
            </w:r>
          </w:p>
        </w:tc>
      </w:tr>
      <w:tr w:rsidR="00CF0650" w:rsidRPr="0043175F" w14:paraId="080BB15D" w14:textId="77777777" w:rsidTr="00835322">
        <w:trPr>
          <w:trHeight w:val="363"/>
        </w:trPr>
        <w:tc>
          <w:tcPr>
            <w:tcW w:w="416" w:type="dxa"/>
            <w:tcBorders>
              <w:top w:val="single" w:sz="8" w:space="0" w:color="FFFFFF"/>
              <w:left w:val="single" w:sz="8" w:space="0" w:color="FFFFFF"/>
              <w:bottom w:val="single" w:sz="8" w:space="0" w:color="FFFFFF"/>
              <w:right w:val="single" w:sz="8" w:space="0" w:color="FFFFFF"/>
            </w:tcBorders>
            <w:shd w:val="clear" w:color="auto" w:fill="83CAEB" w:themeFill="accent1" w:themeFillTint="66"/>
            <w:tcMar>
              <w:top w:w="72" w:type="dxa"/>
              <w:left w:w="144" w:type="dxa"/>
              <w:bottom w:w="72" w:type="dxa"/>
              <w:right w:w="144" w:type="dxa"/>
            </w:tcMar>
            <w:hideMark/>
          </w:tcPr>
          <w:p w14:paraId="2CBB9E8C" w14:textId="36E57939" w:rsidR="00CF0650" w:rsidRPr="0043175F" w:rsidRDefault="00CF0650">
            <w:pPr>
              <w:spacing w:after="0" w:line="276" w:lineRule="auto"/>
              <w:rPr>
                <w:rFonts w:ascii="Century Gothic" w:eastAsia="Century Gothic" w:hAnsi="Century Gothic" w:cs="Century Gothic"/>
                <w:color w:val="222222"/>
                <w:kern w:val="0"/>
                <w:sz w:val="22"/>
                <w:szCs w:val="22"/>
                <w:lang w:eastAsia="en-GB"/>
                <w14:ligatures w14:val="none"/>
              </w:rPr>
            </w:pPr>
            <w:r w:rsidRPr="0043175F">
              <w:rPr>
                <w:rFonts w:ascii="Century Gothic" w:eastAsia="Century Gothic" w:hAnsi="Century Gothic" w:cs="Century Gothic"/>
                <w:color w:val="222222"/>
                <w:kern w:val="0"/>
                <w:sz w:val="22"/>
                <w:szCs w:val="22"/>
                <w:lang w:eastAsia="en-GB"/>
                <w14:ligatures w14:val="none"/>
              </w:rPr>
              <w:t>2025/2026</w:t>
            </w:r>
          </w:p>
        </w:tc>
        <w:tc>
          <w:tcPr>
            <w:tcW w:w="4819" w:type="dxa"/>
            <w:tcBorders>
              <w:top w:val="single" w:sz="8" w:space="0" w:color="FFFFFF"/>
              <w:left w:val="single" w:sz="8" w:space="0" w:color="FFFFFF"/>
              <w:bottom w:val="single" w:sz="8" w:space="0" w:color="FFFFFF"/>
              <w:right w:val="single" w:sz="8" w:space="0" w:color="FFFFFF"/>
            </w:tcBorders>
            <w:shd w:val="clear" w:color="auto" w:fill="83CAEB" w:themeFill="accent1" w:themeFillTint="66"/>
          </w:tcPr>
          <w:p w14:paraId="7ED94DF9" w14:textId="338ED11A" w:rsidR="00CF0650" w:rsidRPr="0043175F" w:rsidRDefault="00E33A8F">
            <w:pPr>
              <w:spacing w:after="0" w:line="276" w:lineRule="auto"/>
              <w:rPr>
                <w:rFonts w:ascii="Century Gothic" w:eastAsia="Century Gothic" w:hAnsi="Century Gothic" w:cs="Century Gothic"/>
                <w:color w:val="222222"/>
                <w:kern w:val="0"/>
                <w:sz w:val="22"/>
                <w:szCs w:val="22"/>
                <w:lang w:eastAsia="en-GB"/>
                <w14:ligatures w14:val="none"/>
              </w:rPr>
            </w:pPr>
            <w:r>
              <w:rPr>
                <w:rFonts w:ascii="Century Gothic" w:eastAsia="Century Gothic" w:hAnsi="Century Gothic" w:cs="Century Gothic"/>
                <w:color w:val="222222"/>
                <w:kern w:val="0"/>
                <w:sz w:val="22"/>
                <w:szCs w:val="22"/>
                <w:lang w:eastAsia="en-GB"/>
                <w14:ligatures w14:val="none"/>
              </w:rPr>
              <w:t>330</w:t>
            </w:r>
          </w:p>
        </w:tc>
        <w:tc>
          <w:tcPr>
            <w:tcW w:w="4394" w:type="dxa"/>
            <w:tcBorders>
              <w:top w:val="single" w:sz="8" w:space="0" w:color="FFFFFF"/>
              <w:left w:val="single" w:sz="8" w:space="0" w:color="FFFFFF"/>
              <w:bottom w:val="single" w:sz="8" w:space="0" w:color="FFFFFF"/>
              <w:right w:val="single" w:sz="8" w:space="0" w:color="FFFFFF"/>
            </w:tcBorders>
            <w:shd w:val="clear" w:color="auto" w:fill="83CAEB" w:themeFill="accent1" w:themeFillTint="66"/>
            <w:tcMar>
              <w:top w:w="72" w:type="dxa"/>
              <w:left w:w="144" w:type="dxa"/>
              <w:bottom w:w="72" w:type="dxa"/>
              <w:right w:w="144" w:type="dxa"/>
            </w:tcMar>
          </w:tcPr>
          <w:p w14:paraId="71915618" w14:textId="40281FE3" w:rsidR="00CF0650" w:rsidRPr="0043175F" w:rsidRDefault="00C14857">
            <w:pPr>
              <w:spacing w:after="0" w:line="276" w:lineRule="auto"/>
              <w:rPr>
                <w:rFonts w:ascii="Century Gothic" w:eastAsia="Century Gothic" w:hAnsi="Century Gothic" w:cs="Century Gothic"/>
                <w:color w:val="222222"/>
                <w:kern w:val="0"/>
                <w:sz w:val="22"/>
                <w:szCs w:val="22"/>
                <w:lang w:eastAsia="en-GB"/>
                <w14:ligatures w14:val="none"/>
              </w:rPr>
            </w:pPr>
            <w:r>
              <w:rPr>
                <w:rFonts w:ascii="Century Gothic" w:eastAsia="Century Gothic" w:hAnsi="Century Gothic" w:cs="Century Gothic"/>
                <w:color w:val="222222"/>
                <w:kern w:val="0"/>
                <w:sz w:val="22"/>
                <w:szCs w:val="22"/>
                <w:lang w:eastAsia="en-GB"/>
                <w14:ligatures w14:val="none"/>
              </w:rPr>
              <w:t>304</w:t>
            </w:r>
          </w:p>
        </w:tc>
      </w:tr>
      <w:tr w:rsidR="00CF0650" w:rsidRPr="0043175F" w14:paraId="4C5FCC06" w14:textId="77777777" w:rsidTr="00835322">
        <w:trPr>
          <w:trHeight w:val="397"/>
        </w:trPr>
        <w:tc>
          <w:tcPr>
            <w:tcW w:w="416" w:type="dxa"/>
            <w:tcBorders>
              <w:top w:val="single" w:sz="8" w:space="0" w:color="FFFFFF"/>
              <w:left w:val="single" w:sz="8" w:space="0" w:color="FFFFFF"/>
              <w:bottom w:val="single" w:sz="8" w:space="0" w:color="FFFFFF"/>
              <w:right w:val="single" w:sz="8" w:space="0" w:color="FFFFFF"/>
            </w:tcBorders>
            <w:shd w:val="clear" w:color="auto" w:fill="FFCCFF"/>
            <w:tcMar>
              <w:top w:w="72" w:type="dxa"/>
              <w:left w:w="144" w:type="dxa"/>
              <w:bottom w:w="72" w:type="dxa"/>
              <w:right w:w="144" w:type="dxa"/>
            </w:tcMar>
            <w:hideMark/>
          </w:tcPr>
          <w:p w14:paraId="439FFF66" w14:textId="372C9F13" w:rsidR="00CF0650" w:rsidRPr="0043175F" w:rsidRDefault="00CF0650">
            <w:pPr>
              <w:spacing w:after="0" w:line="276" w:lineRule="auto"/>
              <w:rPr>
                <w:rFonts w:ascii="Century Gothic" w:eastAsia="Century Gothic" w:hAnsi="Century Gothic" w:cs="Century Gothic"/>
                <w:color w:val="222222"/>
                <w:kern w:val="0"/>
                <w:sz w:val="22"/>
                <w:szCs w:val="22"/>
                <w:lang w:eastAsia="en-GB"/>
                <w14:ligatures w14:val="none"/>
              </w:rPr>
            </w:pPr>
            <w:r w:rsidRPr="0043175F">
              <w:rPr>
                <w:rFonts w:ascii="Century Gothic" w:eastAsia="Century Gothic" w:hAnsi="Century Gothic" w:cs="Century Gothic"/>
                <w:color w:val="222222"/>
                <w:kern w:val="0"/>
                <w:sz w:val="22"/>
                <w:szCs w:val="22"/>
                <w:lang w:eastAsia="en-GB"/>
                <w14:ligatures w14:val="none"/>
              </w:rPr>
              <w:t>2026/2027</w:t>
            </w:r>
          </w:p>
        </w:tc>
        <w:tc>
          <w:tcPr>
            <w:tcW w:w="4819" w:type="dxa"/>
            <w:tcBorders>
              <w:top w:val="single" w:sz="8" w:space="0" w:color="FFFFFF"/>
              <w:left w:val="single" w:sz="8" w:space="0" w:color="FFFFFF"/>
              <w:bottom w:val="single" w:sz="8" w:space="0" w:color="FFFFFF"/>
              <w:right w:val="single" w:sz="8" w:space="0" w:color="FFFFFF"/>
            </w:tcBorders>
            <w:shd w:val="clear" w:color="auto" w:fill="FFCCFF"/>
          </w:tcPr>
          <w:p w14:paraId="17563665" w14:textId="7F8F693B" w:rsidR="00CF0650" w:rsidRPr="0043175F" w:rsidRDefault="00E33A8F">
            <w:pPr>
              <w:spacing w:after="0" w:line="276" w:lineRule="auto"/>
              <w:rPr>
                <w:rFonts w:ascii="Century Gothic" w:eastAsia="Century Gothic" w:hAnsi="Century Gothic" w:cs="Century Gothic"/>
                <w:color w:val="222222"/>
                <w:kern w:val="0"/>
                <w:sz w:val="22"/>
                <w:szCs w:val="22"/>
                <w:lang w:eastAsia="en-GB"/>
                <w14:ligatures w14:val="none"/>
              </w:rPr>
            </w:pPr>
            <w:r>
              <w:rPr>
                <w:rFonts w:ascii="Century Gothic" w:eastAsia="Century Gothic" w:hAnsi="Century Gothic" w:cs="Century Gothic"/>
                <w:color w:val="222222"/>
                <w:kern w:val="0"/>
                <w:sz w:val="22"/>
                <w:szCs w:val="22"/>
                <w:lang w:eastAsia="en-GB"/>
                <w14:ligatures w14:val="none"/>
              </w:rPr>
              <w:t>320</w:t>
            </w:r>
          </w:p>
        </w:tc>
        <w:tc>
          <w:tcPr>
            <w:tcW w:w="4394" w:type="dxa"/>
            <w:tcBorders>
              <w:top w:val="single" w:sz="8" w:space="0" w:color="FFFFFF"/>
              <w:left w:val="single" w:sz="8" w:space="0" w:color="FFFFFF"/>
              <w:bottom w:val="single" w:sz="8" w:space="0" w:color="FFFFFF"/>
              <w:right w:val="single" w:sz="8" w:space="0" w:color="FFFFFF"/>
            </w:tcBorders>
            <w:shd w:val="clear" w:color="auto" w:fill="FFCCFF"/>
            <w:tcMar>
              <w:top w:w="72" w:type="dxa"/>
              <w:left w:w="144" w:type="dxa"/>
              <w:bottom w:w="72" w:type="dxa"/>
              <w:right w:w="144" w:type="dxa"/>
            </w:tcMar>
          </w:tcPr>
          <w:p w14:paraId="61718DF1" w14:textId="1386421B" w:rsidR="00CF0650" w:rsidRPr="0043175F" w:rsidRDefault="00C14857">
            <w:pPr>
              <w:spacing w:after="0" w:line="276" w:lineRule="auto"/>
              <w:rPr>
                <w:rFonts w:ascii="Century Gothic" w:eastAsia="Century Gothic" w:hAnsi="Century Gothic" w:cs="Century Gothic"/>
                <w:color w:val="222222"/>
                <w:kern w:val="0"/>
                <w:sz w:val="22"/>
                <w:szCs w:val="22"/>
                <w:lang w:eastAsia="en-GB"/>
                <w14:ligatures w14:val="none"/>
              </w:rPr>
            </w:pPr>
            <w:r>
              <w:rPr>
                <w:rFonts w:ascii="Century Gothic" w:eastAsia="Century Gothic" w:hAnsi="Century Gothic" w:cs="Century Gothic"/>
                <w:color w:val="222222"/>
                <w:kern w:val="0"/>
                <w:sz w:val="22"/>
                <w:szCs w:val="22"/>
                <w:lang w:eastAsia="en-GB"/>
                <w14:ligatures w14:val="none"/>
              </w:rPr>
              <w:t>264</w:t>
            </w:r>
          </w:p>
        </w:tc>
      </w:tr>
      <w:tr w:rsidR="00CF0650" w:rsidRPr="0043175F" w14:paraId="4530E5EC" w14:textId="77777777" w:rsidTr="00835322">
        <w:trPr>
          <w:trHeight w:val="263"/>
        </w:trPr>
        <w:tc>
          <w:tcPr>
            <w:tcW w:w="416" w:type="dxa"/>
            <w:tcBorders>
              <w:top w:val="single" w:sz="8" w:space="0" w:color="FFFFFF"/>
              <w:left w:val="single" w:sz="8" w:space="0" w:color="FFFFFF"/>
              <w:bottom w:val="single" w:sz="8" w:space="0" w:color="FFFFFF"/>
              <w:right w:val="single" w:sz="8" w:space="0" w:color="FFFFFF"/>
            </w:tcBorders>
            <w:shd w:val="clear" w:color="auto" w:fill="83CAEB" w:themeFill="accent1" w:themeFillTint="66"/>
            <w:tcMar>
              <w:top w:w="72" w:type="dxa"/>
              <w:left w:w="144" w:type="dxa"/>
              <w:bottom w:w="72" w:type="dxa"/>
              <w:right w:w="144" w:type="dxa"/>
            </w:tcMar>
            <w:hideMark/>
          </w:tcPr>
          <w:p w14:paraId="1222DE32" w14:textId="2CA6EAAA" w:rsidR="00CF0650" w:rsidRPr="0043175F" w:rsidRDefault="00CF0650">
            <w:pPr>
              <w:spacing w:after="0" w:line="276" w:lineRule="auto"/>
              <w:rPr>
                <w:rFonts w:ascii="Century Gothic" w:eastAsia="Century Gothic" w:hAnsi="Century Gothic" w:cs="Century Gothic"/>
                <w:color w:val="222222"/>
                <w:kern w:val="0"/>
                <w:sz w:val="22"/>
                <w:szCs w:val="22"/>
                <w:lang w:eastAsia="en-GB"/>
                <w14:ligatures w14:val="none"/>
              </w:rPr>
            </w:pPr>
            <w:r w:rsidRPr="0043175F">
              <w:rPr>
                <w:rFonts w:ascii="Century Gothic" w:eastAsia="Century Gothic" w:hAnsi="Century Gothic" w:cs="Century Gothic"/>
                <w:color w:val="222222"/>
                <w:kern w:val="0"/>
                <w:sz w:val="22"/>
                <w:szCs w:val="22"/>
                <w:lang w:eastAsia="en-GB"/>
                <w14:ligatures w14:val="none"/>
              </w:rPr>
              <w:t>2027/2028</w:t>
            </w:r>
          </w:p>
        </w:tc>
        <w:tc>
          <w:tcPr>
            <w:tcW w:w="4819" w:type="dxa"/>
            <w:tcBorders>
              <w:top w:val="single" w:sz="8" w:space="0" w:color="FFFFFF"/>
              <w:left w:val="single" w:sz="8" w:space="0" w:color="FFFFFF"/>
              <w:bottom w:val="single" w:sz="8" w:space="0" w:color="FFFFFF"/>
              <w:right w:val="single" w:sz="8" w:space="0" w:color="FFFFFF"/>
            </w:tcBorders>
            <w:shd w:val="clear" w:color="auto" w:fill="83CAEB" w:themeFill="accent1" w:themeFillTint="66"/>
          </w:tcPr>
          <w:p w14:paraId="0E57FCA2" w14:textId="75F244EB" w:rsidR="00CF0650" w:rsidRPr="0043175F" w:rsidRDefault="00E33A8F">
            <w:pPr>
              <w:spacing w:after="0" w:line="276" w:lineRule="auto"/>
              <w:rPr>
                <w:rFonts w:ascii="Century Gothic" w:eastAsia="Century Gothic" w:hAnsi="Century Gothic" w:cs="Century Gothic"/>
                <w:color w:val="222222"/>
                <w:kern w:val="0"/>
                <w:sz w:val="22"/>
                <w:szCs w:val="22"/>
                <w:lang w:eastAsia="en-GB"/>
                <w14:ligatures w14:val="none"/>
              </w:rPr>
            </w:pPr>
            <w:r>
              <w:rPr>
                <w:rFonts w:ascii="Century Gothic" w:eastAsia="Century Gothic" w:hAnsi="Century Gothic" w:cs="Century Gothic"/>
                <w:color w:val="222222"/>
                <w:kern w:val="0"/>
                <w:sz w:val="22"/>
                <w:szCs w:val="22"/>
                <w:lang w:eastAsia="en-GB"/>
                <w14:ligatures w14:val="none"/>
              </w:rPr>
              <w:t>307</w:t>
            </w:r>
          </w:p>
        </w:tc>
        <w:tc>
          <w:tcPr>
            <w:tcW w:w="4394" w:type="dxa"/>
            <w:tcBorders>
              <w:top w:val="single" w:sz="8" w:space="0" w:color="FFFFFF"/>
              <w:left w:val="single" w:sz="8" w:space="0" w:color="FFFFFF"/>
              <w:bottom w:val="single" w:sz="8" w:space="0" w:color="FFFFFF"/>
              <w:right w:val="single" w:sz="8" w:space="0" w:color="FFFFFF"/>
            </w:tcBorders>
            <w:shd w:val="clear" w:color="auto" w:fill="83CAEB" w:themeFill="accent1" w:themeFillTint="66"/>
            <w:tcMar>
              <w:top w:w="72" w:type="dxa"/>
              <w:left w:w="144" w:type="dxa"/>
              <w:bottom w:w="72" w:type="dxa"/>
              <w:right w:w="144" w:type="dxa"/>
            </w:tcMar>
          </w:tcPr>
          <w:p w14:paraId="60838594" w14:textId="718A3DB5" w:rsidR="00CF0650" w:rsidRPr="0043175F" w:rsidRDefault="00C14857">
            <w:pPr>
              <w:spacing w:after="0" w:line="276" w:lineRule="auto"/>
              <w:rPr>
                <w:rFonts w:ascii="Century Gothic" w:eastAsia="Century Gothic" w:hAnsi="Century Gothic" w:cs="Century Gothic"/>
                <w:color w:val="222222"/>
                <w:kern w:val="0"/>
                <w:sz w:val="22"/>
                <w:szCs w:val="22"/>
                <w:lang w:eastAsia="en-GB"/>
                <w14:ligatures w14:val="none"/>
              </w:rPr>
            </w:pPr>
            <w:r>
              <w:rPr>
                <w:rFonts w:ascii="Century Gothic" w:eastAsia="Century Gothic" w:hAnsi="Century Gothic" w:cs="Century Gothic"/>
                <w:color w:val="222222"/>
                <w:kern w:val="0"/>
                <w:sz w:val="22"/>
                <w:szCs w:val="22"/>
                <w:lang w:eastAsia="en-GB"/>
                <w14:ligatures w14:val="none"/>
              </w:rPr>
              <w:t>2</w:t>
            </w:r>
            <w:r w:rsidR="002229BE">
              <w:rPr>
                <w:rFonts w:ascii="Century Gothic" w:eastAsia="Century Gothic" w:hAnsi="Century Gothic" w:cs="Century Gothic"/>
                <w:color w:val="222222"/>
                <w:kern w:val="0"/>
                <w:sz w:val="22"/>
                <w:szCs w:val="22"/>
                <w:lang w:eastAsia="en-GB"/>
                <w14:ligatures w14:val="none"/>
              </w:rPr>
              <w:t>1</w:t>
            </w:r>
            <w:r>
              <w:rPr>
                <w:rFonts w:ascii="Century Gothic" w:eastAsia="Century Gothic" w:hAnsi="Century Gothic" w:cs="Century Gothic"/>
                <w:color w:val="222222"/>
                <w:kern w:val="0"/>
                <w:sz w:val="22"/>
                <w:szCs w:val="22"/>
                <w:lang w:eastAsia="en-GB"/>
                <w14:ligatures w14:val="none"/>
              </w:rPr>
              <w:t>6</w:t>
            </w:r>
          </w:p>
        </w:tc>
      </w:tr>
    </w:tbl>
    <w:p w14:paraId="65968ED0" w14:textId="352D05B7" w:rsidR="0013064A" w:rsidRDefault="0013064A" w:rsidP="00943A2C">
      <w:pPr>
        <w:rPr>
          <w:rFonts w:ascii="Century Gothic" w:hAnsi="Century Gothic"/>
          <w:sz w:val="22"/>
          <w:szCs w:val="22"/>
        </w:rPr>
        <w:sectPr w:rsidR="0013064A" w:rsidSect="00175B16">
          <w:headerReference w:type="even" r:id="rId12"/>
          <w:headerReference w:type="default" r:id="rId13"/>
          <w:footerReference w:type="even" r:id="rId14"/>
          <w:footerReference w:type="default" r:id="rId15"/>
          <w:headerReference w:type="first" r:id="rId16"/>
          <w:footerReference w:type="first" r:id="rId17"/>
          <w:pgSz w:w="11906" w:h="16838"/>
          <w:pgMar w:top="1440" w:right="1440" w:bottom="1440" w:left="1440" w:header="708" w:footer="708" w:gutter="0"/>
          <w:cols w:space="708"/>
          <w:docGrid w:linePitch="360"/>
        </w:sectPr>
      </w:pPr>
    </w:p>
    <w:p w14:paraId="579FB783" w14:textId="7BBE8AF8" w:rsidR="00FF5F86" w:rsidRDefault="00FF5F86" w:rsidP="00534F43">
      <w:pPr>
        <w:pStyle w:val="Heading3"/>
        <w:rPr>
          <w:sz w:val="22"/>
          <w:szCs w:val="22"/>
        </w:rPr>
      </w:pPr>
      <w:bookmarkStart w:id="12" w:name="_Toc223531151"/>
      <w:r>
        <w:rPr>
          <w:lang w:eastAsia="en-GB"/>
        </w:rPr>
        <w:lastRenderedPageBreak/>
        <w:t xml:space="preserve">Current </w:t>
      </w:r>
      <w:r w:rsidR="000E6E4E">
        <w:rPr>
          <w:lang w:eastAsia="en-GB"/>
        </w:rPr>
        <w:t>p</w:t>
      </w:r>
      <w:r>
        <w:rPr>
          <w:lang w:eastAsia="en-GB"/>
        </w:rPr>
        <w:t>osition</w:t>
      </w:r>
      <w:bookmarkEnd w:id="12"/>
      <w:r w:rsidRPr="00943A2C">
        <w:rPr>
          <w:sz w:val="22"/>
          <w:szCs w:val="22"/>
        </w:rPr>
        <w:t xml:space="preserve"> </w:t>
      </w:r>
    </w:p>
    <w:p w14:paraId="4BF984A9" w14:textId="41473BA8" w:rsidR="00E30614" w:rsidRDefault="00E30614" w:rsidP="001B59C9">
      <w:pPr>
        <w:rPr>
          <w:rFonts w:ascii="Century Gothic" w:hAnsi="Century Gothic"/>
          <w:sz w:val="22"/>
          <w:szCs w:val="22"/>
        </w:rPr>
      </w:pPr>
      <w:r>
        <w:rPr>
          <w:rFonts w:ascii="Century Gothic" w:hAnsi="Century Gothic"/>
          <w:sz w:val="22"/>
          <w:szCs w:val="22"/>
        </w:rPr>
        <w:t>B</w:t>
      </w:r>
      <w:r w:rsidR="0017788E">
        <w:rPr>
          <w:rFonts w:ascii="Century Gothic" w:hAnsi="Century Gothic"/>
          <w:sz w:val="22"/>
          <w:szCs w:val="22"/>
        </w:rPr>
        <w:t>y</w:t>
      </w:r>
      <w:r w:rsidR="000E2B9F">
        <w:rPr>
          <w:rFonts w:ascii="Century Gothic" w:hAnsi="Century Gothic"/>
          <w:sz w:val="22"/>
          <w:szCs w:val="22"/>
        </w:rPr>
        <w:t xml:space="preserve"> reviewing the</w:t>
      </w:r>
      <w:r w:rsidR="00D25F47">
        <w:rPr>
          <w:rFonts w:ascii="Century Gothic" w:hAnsi="Century Gothic"/>
          <w:sz w:val="22"/>
          <w:szCs w:val="22"/>
        </w:rPr>
        <w:t xml:space="preserve"> </w:t>
      </w:r>
      <w:r w:rsidR="001B59C9">
        <w:rPr>
          <w:rFonts w:ascii="Century Gothic" w:hAnsi="Century Gothic"/>
          <w:sz w:val="22"/>
          <w:szCs w:val="22"/>
        </w:rPr>
        <w:t>Early Learning Goal</w:t>
      </w:r>
      <w:r w:rsidR="00157A67">
        <w:rPr>
          <w:rFonts w:ascii="Century Gothic" w:hAnsi="Century Gothic"/>
          <w:sz w:val="22"/>
          <w:szCs w:val="22"/>
        </w:rPr>
        <w:t>s</w:t>
      </w:r>
      <w:r w:rsidR="001F2CDC">
        <w:rPr>
          <w:rFonts w:ascii="Century Gothic" w:hAnsi="Century Gothic"/>
          <w:sz w:val="22"/>
          <w:szCs w:val="22"/>
        </w:rPr>
        <w:t xml:space="preserve"> </w:t>
      </w:r>
      <w:r w:rsidR="001B59C9">
        <w:rPr>
          <w:rFonts w:ascii="Century Gothic" w:hAnsi="Century Gothic"/>
          <w:sz w:val="22"/>
          <w:szCs w:val="22"/>
        </w:rPr>
        <w:t>(ELG</w:t>
      </w:r>
      <w:r w:rsidR="00962464">
        <w:rPr>
          <w:rFonts w:ascii="Century Gothic" w:hAnsi="Century Gothic"/>
          <w:sz w:val="22"/>
          <w:szCs w:val="22"/>
        </w:rPr>
        <w:t>s</w:t>
      </w:r>
      <w:r w:rsidR="001B59C9">
        <w:rPr>
          <w:rFonts w:ascii="Century Gothic" w:hAnsi="Century Gothic"/>
          <w:sz w:val="22"/>
          <w:szCs w:val="22"/>
        </w:rPr>
        <w:t>)</w:t>
      </w:r>
      <w:r w:rsidR="00D25F47">
        <w:rPr>
          <w:rFonts w:ascii="Century Gothic" w:hAnsi="Century Gothic"/>
          <w:sz w:val="22"/>
          <w:szCs w:val="22"/>
        </w:rPr>
        <w:t xml:space="preserve"> which are</w:t>
      </w:r>
      <w:r w:rsidR="0017788E">
        <w:rPr>
          <w:rFonts w:ascii="Century Gothic" w:hAnsi="Century Gothic"/>
          <w:sz w:val="22"/>
          <w:szCs w:val="22"/>
        </w:rPr>
        <w:t xml:space="preserve"> </w:t>
      </w:r>
      <w:r w:rsidR="001B59C9">
        <w:rPr>
          <w:rFonts w:ascii="Century Gothic" w:hAnsi="Century Gothic"/>
          <w:sz w:val="22"/>
          <w:szCs w:val="22"/>
        </w:rPr>
        <w:t xml:space="preserve">the individual </w:t>
      </w:r>
      <w:r w:rsidR="00157A67">
        <w:rPr>
          <w:rFonts w:ascii="Century Gothic" w:hAnsi="Century Gothic"/>
          <w:sz w:val="22"/>
          <w:szCs w:val="22"/>
        </w:rPr>
        <w:t>measures</w:t>
      </w:r>
      <w:r w:rsidR="001B59C9">
        <w:rPr>
          <w:rFonts w:ascii="Century Gothic" w:hAnsi="Century Gothic"/>
          <w:sz w:val="22"/>
          <w:szCs w:val="22"/>
        </w:rPr>
        <w:t xml:space="preserve"> that contribute to GLD,</w:t>
      </w:r>
      <w:r w:rsidR="001B59C9" w:rsidRPr="00662432">
        <w:rPr>
          <w:rFonts w:ascii="Century Gothic" w:hAnsi="Century Gothic"/>
          <w:sz w:val="22"/>
          <w:szCs w:val="22"/>
        </w:rPr>
        <w:t xml:space="preserve"> </w:t>
      </w:r>
      <w:r>
        <w:rPr>
          <w:rFonts w:ascii="Century Gothic" w:hAnsi="Century Gothic"/>
          <w:sz w:val="22"/>
          <w:szCs w:val="22"/>
        </w:rPr>
        <w:t>a more granular understanding of</w:t>
      </w:r>
      <w:r w:rsidR="008E1E98">
        <w:rPr>
          <w:rFonts w:ascii="Century Gothic" w:hAnsi="Century Gothic"/>
          <w:sz w:val="22"/>
          <w:szCs w:val="22"/>
        </w:rPr>
        <w:t xml:space="preserve"> those areas where</w:t>
      </w:r>
      <w:r w:rsidR="00F2476B">
        <w:rPr>
          <w:rFonts w:ascii="Century Gothic" w:hAnsi="Century Gothic"/>
          <w:sz w:val="22"/>
          <w:szCs w:val="22"/>
        </w:rPr>
        <w:t xml:space="preserve"> </w:t>
      </w:r>
      <w:r w:rsidR="003E1CF5">
        <w:rPr>
          <w:rFonts w:ascii="Century Gothic" w:hAnsi="Century Gothic"/>
          <w:sz w:val="22"/>
          <w:szCs w:val="22"/>
        </w:rPr>
        <w:t xml:space="preserve">Torbay has a </w:t>
      </w:r>
      <w:r w:rsidR="00070C1A">
        <w:rPr>
          <w:rFonts w:ascii="Century Gothic" w:hAnsi="Century Gothic"/>
          <w:sz w:val="22"/>
          <w:szCs w:val="22"/>
        </w:rPr>
        <w:t>g</w:t>
      </w:r>
      <w:r w:rsidR="009D1ED1">
        <w:rPr>
          <w:rFonts w:ascii="Century Gothic" w:hAnsi="Century Gothic"/>
          <w:sz w:val="22"/>
          <w:szCs w:val="22"/>
        </w:rPr>
        <w:t>ood foundation</w:t>
      </w:r>
      <w:r w:rsidR="006A5525">
        <w:rPr>
          <w:rFonts w:ascii="Century Gothic" w:hAnsi="Century Gothic"/>
          <w:sz w:val="22"/>
          <w:szCs w:val="22"/>
        </w:rPr>
        <w:t xml:space="preserve"> as well as where greater focus</w:t>
      </w:r>
      <w:r w:rsidR="00961286">
        <w:rPr>
          <w:rFonts w:ascii="Century Gothic" w:hAnsi="Century Gothic"/>
          <w:sz w:val="22"/>
          <w:szCs w:val="22"/>
        </w:rPr>
        <w:t xml:space="preserve"> is needed</w:t>
      </w:r>
      <w:r w:rsidR="00BE7529">
        <w:rPr>
          <w:rFonts w:ascii="Century Gothic" w:hAnsi="Century Gothic"/>
          <w:sz w:val="22"/>
          <w:szCs w:val="22"/>
        </w:rPr>
        <w:t xml:space="preserve"> (fig. 1).</w:t>
      </w:r>
    </w:p>
    <w:p w14:paraId="3F57A684" w14:textId="6E5DC89F" w:rsidR="001B59C9" w:rsidRPr="00662432" w:rsidRDefault="001B59C9" w:rsidP="001B59C9">
      <w:pPr>
        <w:rPr>
          <w:rFonts w:ascii="Century Gothic" w:hAnsi="Century Gothic"/>
          <w:sz w:val="22"/>
          <w:szCs w:val="22"/>
        </w:rPr>
      </w:pPr>
      <w:r w:rsidRPr="00662432">
        <w:rPr>
          <w:rFonts w:ascii="Century Gothic" w:hAnsi="Century Gothic"/>
          <w:sz w:val="22"/>
          <w:szCs w:val="22"/>
        </w:rPr>
        <w:t xml:space="preserve">Torbay’s strongest areas are </w:t>
      </w:r>
      <w:r w:rsidR="00BE7529">
        <w:rPr>
          <w:rFonts w:ascii="Century Gothic" w:hAnsi="Century Gothic"/>
          <w:sz w:val="22"/>
          <w:szCs w:val="22"/>
        </w:rPr>
        <w:t xml:space="preserve">in </w:t>
      </w:r>
      <w:r w:rsidRPr="00662432">
        <w:rPr>
          <w:rFonts w:ascii="Century Gothic" w:hAnsi="Century Gothic"/>
          <w:sz w:val="22"/>
          <w:szCs w:val="22"/>
        </w:rPr>
        <w:t>comprehension, word reading and speaking, which sit at or above national levels. The greatest gaps are in fine motor skills, managing self, number, listening and attention, and early maths</w:t>
      </w:r>
      <w:r w:rsidRPr="6C162005">
        <w:rPr>
          <w:rFonts w:ascii="Century Gothic" w:hAnsi="Century Gothic"/>
          <w:sz w:val="22"/>
          <w:szCs w:val="22"/>
        </w:rPr>
        <w:t xml:space="preserve"> </w:t>
      </w:r>
      <w:r w:rsidRPr="00662432">
        <w:rPr>
          <w:rFonts w:ascii="Century Gothic" w:hAnsi="Century Gothic"/>
          <w:sz w:val="22"/>
          <w:szCs w:val="22"/>
        </w:rPr>
        <w:t>related goals. These domains require focused improvement to accelerate progress towards GLD targets.</w:t>
      </w:r>
    </w:p>
    <w:p w14:paraId="4275E179" w14:textId="54D57F31" w:rsidR="001B59C9" w:rsidRPr="001B59C9" w:rsidRDefault="001B59C9" w:rsidP="00943A2C">
      <w:pPr>
        <w:rPr>
          <w:rFonts w:ascii="Century Gothic" w:hAnsi="Century Gothic"/>
          <w:i/>
          <w:iCs/>
          <w:sz w:val="22"/>
          <w:szCs w:val="22"/>
        </w:rPr>
      </w:pPr>
      <w:r w:rsidRPr="001B45B2">
        <w:rPr>
          <w:rFonts w:ascii="Century Gothic" w:hAnsi="Century Gothic"/>
          <w:i/>
          <w:iCs/>
          <w:sz w:val="22"/>
          <w:szCs w:val="22"/>
        </w:rPr>
        <w:t xml:space="preserve">Figure </w:t>
      </w:r>
      <w:r w:rsidR="00FD6E7E">
        <w:rPr>
          <w:rFonts w:ascii="Century Gothic" w:hAnsi="Century Gothic"/>
          <w:i/>
          <w:iCs/>
          <w:sz w:val="22"/>
          <w:szCs w:val="22"/>
        </w:rPr>
        <w:t>one</w:t>
      </w:r>
      <w:r w:rsidRPr="001B45B2">
        <w:rPr>
          <w:rFonts w:ascii="Century Gothic" w:hAnsi="Century Gothic"/>
          <w:i/>
          <w:iCs/>
          <w:sz w:val="22"/>
          <w:szCs w:val="22"/>
        </w:rPr>
        <w:t xml:space="preserve">: Percentage of pupils reaching each early learning goal (ELG) in </w:t>
      </w:r>
      <w:r>
        <w:rPr>
          <w:rFonts w:ascii="Century Gothic" w:hAnsi="Century Gothic"/>
          <w:i/>
          <w:iCs/>
          <w:sz w:val="22"/>
          <w:szCs w:val="22"/>
        </w:rPr>
        <w:t xml:space="preserve">Torbay </w:t>
      </w:r>
      <w:r w:rsidRPr="001B45B2">
        <w:rPr>
          <w:rFonts w:ascii="Century Gothic" w:hAnsi="Century Gothic"/>
          <w:i/>
          <w:iCs/>
          <w:sz w:val="22"/>
          <w:szCs w:val="22"/>
        </w:rPr>
        <w:t>compared with national averages for the 2024 to 2025 academic year</w:t>
      </w:r>
    </w:p>
    <w:p w14:paraId="351C1E2F" w14:textId="287B26A4" w:rsidR="004B74B9" w:rsidRDefault="004B74B9" w:rsidP="004B74B9">
      <w:pPr>
        <w:pStyle w:val="BodyText"/>
      </w:pPr>
      <w:r>
        <w:t>.</w:t>
      </w:r>
      <w:r w:rsidR="00264604" w:rsidRPr="00264604">
        <w:rPr>
          <w:noProof/>
        </w:rPr>
        <w:t xml:space="preserve"> </w:t>
      </w:r>
      <w:r w:rsidR="00264604">
        <w:rPr>
          <w:noProof/>
        </w:rPr>
        <w:drawing>
          <wp:inline distT="0" distB="0" distL="0" distR="0" wp14:anchorId="12763E92" wp14:editId="5D4B2FF1">
            <wp:extent cx="5486400" cy="4572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
                    <pic:cNvPicPr>
                      <a:picLocks noChangeAspect="1" noChangeArrowheads="1"/>
                    </pic:cNvPicPr>
                  </pic:nvPicPr>
                  <pic:blipFill>
                    <a:blip r:embed="rId18"/>
                    <a:stretch>
                      <a:fillRect/>
                    </a:stretch>
                  </pic:blipFill>
                  <pic:spPr bwMode="auto">
                    <a:xfrm>
                      <a:off x="0" y="0"/>
                      <a:ext cx="76200" cy="63500"/>
                    </a:xfrm>
                    <a:prstGeom prst="rect">
                      <a:avLst/>
                    </a:prstGeom>
                    <a:noFill/>
                  </pic:spPr>
                </pic:pic>
              </a:graphicData>
            </a:graphic>
          </wp:inline>
        </w:drawing>
      </w:r>
    </w:p>
    <w:p w14:paraId="7C6BA391" w14:textId="6B7264C8" w:rsidR="009F07BF" w:rsidRDefault="009F07BF" w:rsidP="00066544">
      <w:pPr>
        <w:jc w:val="center"/>
        <w:rPr>
          <w:rFonts w:ascii="Century Gothic" w:hAnsi="Century Gothic"/>
          <w:sz w:val="22"/>
          <w:szCs w:val="22"/>
        </w:rPr>
      </w:pPr>
    </w:p>
    <w:p w14:paraId="04E21577" w14:textId="5A04D5E1" w:rsidR="004B74B9" w:rsidRPr="00D75DC8" w:rsidRDefault="004B74B9" w:rsidP="00066544">
      <w:pPr>
        <w:rPr>
          <w:rFonts w:ascii="Century Gothic" w:hAnsi="Century Gothic"/>
          <w:i/>
          <w:sz w:val="18"/>
          <w:szCs w:val="18"/>
        </w:rPr>
      </w:pPr>
      <w:r w:rsidRPr="00D75DC8">
        <w:rPr>
          <w:rFonts w:ascii="Century Gothic" w:hAnsi="Century Gothic"/>
          <w:i/>
          <w:sz w:val="20"/>
          <w:szCs w:val="20"/>
        </w:rPr>
        <w:t>Sourc</w:t>
      </w:r>
      <w:r w:rsidR="003F3EBD" w:rsidRPr="00D75DC8">
        <w:rPr>
          <w:rFonts w:ascii="Century Gothic" w:hAnsi="Century Gothic"/>
          <w:i/>
          <w:sz w:val="20"/>
          <w:szCs w:val="20"/>
        </w:rPr>
        <w:t>e</w:t>
      </w:r>
      <w:r w:rsidRPr="00D75DC8">
        <w:rPr>
          <w:rFonts w:ascii="Century Gothic" w:hAnsi="Century Gothic"/>
          <w:i/>
          <w:sz w:val="20"/>
          <w:szCs w:val="20"/>
        </w:rPr>
        <w:t>: Early Years Foundation Stage Profile 2024/25 results for your local authority and national 2024/25 data from the DfE</w:t>
      </w:r>
    </w:p>
    <w:p w14:paraId="7804D9AD" w14:textId="2DE728D7" w:rsidR="00751E94" w:rsidRPr="00751E94" w:rsidRDefault="00751E94" w:rsidP="00751E94">
      <w:pPr>
        <w:rPr>
          <w:rFonts w:ascii="Century Gothic" w:hAnsi="Century Gothic"/>
          <w:sz w:val="22"/>
          <w:szCs w:val="22"/>
        </w:rPr>
      </w:pPr>
      <w:r w:rsidRPr="00751E94">
        <w:rPr>
          <w:rFonts w:ascii="Century Gothic" w:hAnsi="Century Gothic"/>
          <w:sz w:val="22"/>
          <w:szCs w:val="22"/>
        </w:rPr>
        <w:t xml:space="preserve">Different groups of children in Torbay achieve a </w:t>
      </w:r>
      <w:r w:rsidR="006427E4">
        <w:rPr>
          <w:rFonts w:ascii="Century Gothic" w:hAnsi="Century Gothic"/>
          <w:sz w:val="22"/>
          <w:szCs w:val="22"/>
        </w:rPr>
        <w:t>GLD</w:t>
      </w:r>
      <w:r w:rsidRPr="00751E94">
        <w:rPr>
          <w:rFonts w:ascii="Century Gothic" w:hAnsi="Century Gothic"/>
          <w:sz w:val="22"/>
          <w:szCs w:val="22"/>
        </w:rPr>
        <w:t xml:space="preserve"> at different rates. Boys, children with an Education, Health and Care Plan</w:t>
      </w:r>
      <w:r w:rsidR="00D019FC">
        <w:rPr>
          <w:rFonts w:ascii="Century Gothic" w:hAnsi="Century Gothic"/>
          <w:sz w:val="22"/>
          <w:szCs w:val="22"/>
        </w:rPr>
        <w:t xml:space="preserve"> (EHCP)</w:t>
      </w:r>
      <w:r w:rsidRPr="00751E94">
        <w:rPr>
          <w:rFonts w:ascii="Century Gothic" w:hAnsi="Century Gothic"/>
          <w:sz w:val="22"/>
          <w:szCs w:val="22"/>
        </w:rPr>
        <w:t xml:space="preserve">, and children with no identified special educational needs perform slightly above national averages, despite these groups typically performing less well nationally. Children who speak English as an Additional Language </w:t>
      </w:r>
      <w:r w:rsidR="00C3513C">
        <w:rPr>
          <w:rFonts w:ascii="Century Gothic" w:hAnsi="Century Gothic"/>
          <w:sz w:val="22"/>
          <w:szCs w:val="22"/>
        </w:rPr>
        <w:t xml:space="preserve">(EAL) </w:t>
      </w:r>
      <w:r w:rsidRPr="00751E94">
        <w:rPr>
          <w:rFonts w:ascii="Century Gothic" w:hAnsi="Century Gothic"/>
          <w:sz w:val="22"/>
          <w:szCs w:val="22"/>
        </w:rPr>
        <w:t xml:space="preserve">show the largest gaps compared with their peers and </w:t>
      </w:r>
      <w:r w:rsidRPr="00751E94">
        <w:rPr>
          <w:rFonts w:ascii="Century Gothic" w:hAnsi="Century Gothic"/>
          <w:sz w:val="22"/>
          <w:szCs w:val="22"/>
        </w:rPr>
        <w:lastRenderedPageBreak/>
        <w:t>remain well below national levels, highlighting the need for focused attention. Children eligible for free school meals</w:t>
      </w:r>
      <w:r w:rsidR="00D019FC">
        <w:rPr>
          <w:rFonts w:ascii="Century Gothic" w:hAnsi="Century Gothic"/>
          <w:sz w:val="22"/>
          <w:szCs w:val="22"/>
        </w:rPr>
        <w:t xml:space="preserve"> (FSM)</w:t>
      </w:r>
      <w:r w:rsidRPr="00751E94">
        <w:rPr>
          <w:rFonts w:ascii="Century Gothic" w:hAnsi="Century Gothic"/>
          <w:sz w:val="22"/>
          <w:szCs w:val="22"/>
        </w:rPr>
        <w:t xml:space="preserve"> also continue to fall slightly behind.</w:t>
      </w:r>
    </w:p>
    <w:p w14:paraId="0F595937" w14:textId="30B46EF3" w:rsidR="00E90011" w:rsidRDefault="00705F33" w:rsidP="00943A2C">
      <w:pPr>
        <w:rPr>
          <w:rFonts w:ascii="Century Gothic" w:hAnsi="Century Gothic"/>
          <w:sz w:val="22"/>
          <w:szCs w:val="22"/>
        </w:rPr>
      </w:pPr>
      <w:r w:rsidRPr="58EEC67B">
        <w:rPr>
          <w:rFonts w:ascii="Century Gothic" w:hAnsi="Century Gothic"/>
          <w:sz w:val="22"/>
          <w:szCs w:val="22"/>
        </w:rPr>
        <w:t>Ages and Stages Questionnaires (ASQ3), used at the</w:t>
      </w:r>
      <w:r w:rsidR="00E904AB">
        <w:rPr>
          <w:rFonts w:ascii="Century Gothic" w:hAnsi="Century Gothic"/>
          <w:sz w:val="22"/>
          <w:szCs w:val="22"/>
        </w:rPr>
        <w:t xml:space="preserve"> Health Visitor led </w:t>
      </w:r>
      <w:r w:rsidRPr="58EEC67B">
        <w:rPr>
          <w:rFonts w:ascii="Century Gothic" w:hAnsi="Century Gothic"/>
          <w:sz w:val="22"/>
          <w:szCs w:val="22"/>
        </w:rPr>
        <w:t>2</w:t>
      </w:r>
      <w:r w:rsidR="00D019FC">
        <w:rPr>
          <w:rFonts w:ascii="Century Gothic" w:hAnsi="Century Gothic"/>
          <w:sz w:val="22"/>
          <w:szCs w:val="22"/>
        </w:rPr>
        <w:t>.3</w:t>
      </w:r>
      <w:r w:rsidRPr="58EEC67B">
        <w:rPr>
          <w:rFonts w:ascii="Century Gothic" w:hAnsi="Century Gothic"/>
          <w:sz w:val="22"/>
          <w:szCs w:val="22"/>
        </w:rPr>
        <w:t xml:space="preserve"> year developmental review, show that although Torbay achieves very high coverage</w:t>
      </w:r>
      <w:r w:rsidR="00E90011">
        <w:rPr>
          <w:rFonts w:ascii="Century Gothic" w:hAnsi="Century Gothic"/>
          <w:sz w:val="22"/>
          <w:szCs w:val="22"/>
        </w:rPr>
        <w:t>, (</w:t>
      </w:r>
      <w:r w:rsidRPr="58EEC67B">
        <w:rPr>
          <w:rFonts w:ascii="Century Gothic" w:hAnsi="Century Gothic"/>
          <w:sz w:val="22"/>
          <w:szCs w:val="22"/>
        </w:rPr>
        <w:t>98.6% of children received an ASQ3),</w:t>
      </w:r>
      <w:r w:rsidR="00E90011">
        <w:rPr>
          <w:rFonts w:ascii="Century Gothic" w:hAnsi="Century Gothic"/>
          <w:sz w:val="22"/>
          <w:szCs w:val="22"/>
        </w:rPr>
        <w:t xml:space="preserve"> </w:t>
      </w:r>
      <w:r w:rsidRPr="58EEC67B">
        <w:rPr>
          <w:rFonts w:ascii="Century Gothic" w:hAnsi="Century Gothic"/>
          <w:sz w:val="22"/>
          <w:szCs w:val="22"/>
        </w:rPr>
        <w:t>outcomes across all five developmental domains are below national levels.</w:t>
      </w:r>
    </w:p>
    <w:p w14:paraId="4C780A9B" w14:textId="1C1F6148" w:rsidR="001A2A9C" w:rsidRPr="001A2A9C" w:rsidRDefault="001A2A9C" w:rsidP="001A2A9C">
      <w:pPr>
        <w:rPr>
          <w:rFonts w:ascii="Century Gothic" w:hAnsi="Century Gothic"/>
          <w:sz w:val="22"/>
          <w:szCs w:val="22"/>
        </w:rPr>
      </w:pPr>
      <w:r w:rsidRPr="001A2A9C">
        <w:rPr>
          <w:rFonts w:ascii="Century Gothic" w:hAnsi="Century Gothic"/>
          <w:sz w:val="22"/>
          <w:szCs w:val="22"/>
        </w:rPr>
        <w:t>Torbay records children who score in the “grey” band</w:t>
      </w:r>
      <w:r>
        <w:rPr>
          <w:rFonts w:ascii="Century Gothic" w:hAnsi="Century Gothic"/>
          <w:sz w:val="22"/>
          <w:szCs w:val="22"/>
        </w:rPr>
        <w:t xml:space="preserve"> </w:t>
      </w:r>
      <w:r w:rsidRPr="001A2A9C">
        <w:rPr>
          <w:rFonts w:ascii="Century Gothic" w:hAnsi="Century Gothic"/>
          <w:sz w:val="22"/>
          <w:szCs w:val="22"/>
        </w:rPr>
        <w:t>just below the expected level</w:t>
      </w:r>
      <w:r>
        <w:rPr>
          <w:rFonts w:ascii="Century Gothic" w:hAnsi="Century Gothic"/>
          <w:sz w:val="22"/>
          <w:szCs w:val="22"/>
        </w:rPr>
        <w:t xml:space="preserve"> </w:t>
      </w:r>
      <w:r w:rsidRPr="001A2A9C">
        <w:rPr>
          <w:rFonts w:ascii="Century Gothic" w:hAnsi="Century Gothic"/>
          <w:sz w:val="22"/>
          <w:szCs w:val="22"/>
        </w:rPr>
        <w:t xml:space="preserve">as not meeting expectations. Nationally, however, children scoring in the grey band are generally classified </w:t>
      </w:r>
      <w:r w:rsidRPr="001A2A9C">
        <w:rPr>
          <w:rFonts w:ascii="Century Gothic" w:hAnsi="Century Gothic"/>
          <w:i/>
          <w:iCs/>
          <w:sz w:val="22"/>
          <w:szCs w:val="22"/>
        </w:rPr>
        <w:t xml:space="preserve">as </w:t>
      </w:r>
      <w:r w:rsidRPr="001A2A9C">
        <w:rPr>
          <w:rFonts w:ascii="Century Gothic" w:hAnsi="Century Gothic"/>
          <w:sz w:val="22"/>
          <w:szCs w:val="22"/>
        </w:rPr>
        <w:t>meeting the expected level. This difference in reporting means Torbay appears to perform significantly below national averages. In practice, though, children in Torbay who fall within the grey band or lower are provided with additional intervention.</w:t>
      </w:r>
    </w:p>
    <w:p w14:paraId="7881267E" w14:textId="75488FB6" w:rsidR="00E90011" w:rsidRPr="00E90011" w:rsidRDefault="00E90011" w:rsidP="00943A2C">
      <w:pPr>
        <w:rPr>
          <w:rFonts w:ascii="Century Gothic" w:hAnsi="Century Gothic"/>
          <w:i/>
          <w:iCs/>
          <w:sz w:val="22"/>
          <w:szCs w:val="22"/>
        </w:rPr>
      </w:pPr>
      <w:r w:rsidRPr="00E90011">
        <w:rPr>
          <w:rFonts w:ascii="Century Gothic" w:hAnsi="Century Gothic"/>
          <w:i/>
          <w:iCs/>
          <w:sz w:val="22"/>
          <w:szCs w:val="22"/>
        </w:rPr>
        <w:t xml:space="preserve">Table </w:t>
      </w:r>
      <w:r w:rsidR="00FD6E7E">
        <w:rPr>
          <w:rFonts w:ascii="Century Gothic" w:hAnsi="Century Gothic"/>
          <w:i/>
          <w:iCs/>
          <w:sz w:val="22"/>
          <w:szCs w:val="22"/>
        </w:rPr>
        <w:t>three</w:t>
      </w:r>
      <w:r w:rsidRPr="00E90011">
        <w:rPr>
          <w:rFonts w:ascii="Century Gothic" w:hAnsi="Century Gothic"/>
          <w:i/>
          <w:iCs/>
          <w:sz w:val="22"/>
          <w:szCs w:val="22"/>
        </w:rPr>
        <w:t>: ASQ-3 data for Torbay and England 2024 - 2025</w:t>
      </w:r>
    </w:p>
    <w:tbl>
      <w:tblPr>
        <w:tblW w:w="8470" w:type="dxa"/>
        <w:tblCellMar>
          <w:left w:w="0" w:type="dxa"/>
          <w:right w:w="0" w:type="dxa"/>
        </w:tblCellMar>
        <w:tblLook w:val="0420" w:firstRow="1" w:lastRow="0" w:firstColumn="0" w:lastColumn="0" w:noHBand="0" w:noVBand="1"/>
      </w:tblPr>
      <w:tblGrid>
        <w:gridCol w:w="4259"/>
        <w:gridCol w:w="1576"/>
        <w:gridCol w:w="1251"/>
        <w:gridCol w:w="1384"/>
      </w:tblGrid>
      <w:tr w:rsidR="00DD50A6" w:rsidRPr="0043175F" w14:paraId="0540A9DF" w14:textId="77777777" w:rsidTr="005C7634">
        <w:trPr>
          <w:gridAfter w:val="1"/>
          <w:wAfter w:w="1384" w:type="dxa"/>
          <w:trHeight w:val="775"/>
        </w:trPr>
        <w:tc>
          <w:tcPr>
            <w:tcW w:w="4259" w:type="dxa"/>
            <w:tcBorders>
              <w:top w:val="single" w:sz="8" w:space="0" w:color="FFFFFF"/>
              <w:left w:val="single" w:sz="8" w:space="0" w:color="FFFFFF"/>
              <w:bottom w:val="single" w:sz="24" w:space="0" w:color="FFFFFF"/>
              <w:right w:val="single" w:sz="8" w:space="0" w:color="FFFFFF"/>
            </w:tcBorders>
            <w:shd w:val="clear" w:color="auto" w:fill="FFC000"/>
            <w:tcMar>
              <w:top w:w="72" w:type="dxa"/>
              <w:left w:w="144" w:type="dxa"/>
              <w:bottom w:w="72" w:type="dxa"/>
              <w:right w:w="144" w:type="dxa"/>
            </w:tcMar>
            <w:hideMark/>
          </w:tcPr>
          <w:p w14:paraId="4DD88039" w14:textId="4F8E0C1A" w:rsidR="00CB60BE" w:rsidRPr="0043175F" w:rsidRDefault="00CB60BE">
            <w:pPr>
              <w:spacing w:after="0" w:line="276" w:lineRule="auto"/>
              <w:rPr>
                <w:rFonts w:ascii="Century Gothic" w:eastAsia="Century Gothic" w:hAnsi="Century Gothic" w:cs="Century Gothic"/>
                <w:color w:val="222222"/>
                <w:kern w:val="0"/>
                <w:sz w:val="22"/>
                <w:szCs w:val="22"/>
                <w:lang w:eastAsia="en-GB"/>
                <w14:ligatures w14:val="none"/>
              </w:rPr>
            </w:pPr>
            <w:r w:rsidRPr="0043175F">
              <w:rPr>
                <w:rFonts w:ascii="Century Gothic" w:eastAsia="Century Gothic" w:hAnsi="Century Gothic" w:cs="Century Gothic"/>
                <w:b/>
                <w:bCs/>
                <w:color w:val="222222"/>
                <w:kern w:val="0"/>
                <w:sz w:val="22"/>
                <w:szCs w:val="22"/>
                <w:lang w:eastAsia="en-GB"/>
                <w14:ligatures w14:val="none"/>
              </w:rPr>
              <w:t>Year</w:t>
            </w:r>
            <w:r w:rsidR="006408A9">
              <w:rPr>
                <w:rFonts w:ascii="Century Gothic" w:eastAsia="Century Gothic" w:hAnsi="Century Gothic" w:cs="Century Gothic"/>
                <w:b/>
                <w:bCs/>
                <w:color w:val="222222"/>
                <w:kern w:val="0"/>
                <w:sz w:val="22"/>
                <w:szCs w:val="22"/>
                <w:lang w:eastAsia="en-GB"/>
                <w14:ligatures w14:val="none"/>
              </w:rPr>
              <w:t xml:space="preserve"> 2024/2025</w:t>
            </w:r>
          </w:p>
        </w:tc>
        <w:tc>
          <w:tcPr>
            <w:tcW w:w="2827" w:type="dxa"/>
            <w:gridSpan w:val="2"/>
            <w:tcBorders>
              <w:top w:val="single" w:sz="8" w:space="0" w:color="FFFFFF"/>
              <w:left w:val="single" w:sz="8" w:space="0" w:color="FFFFFF"/>
              <w:bottom w:val="single" w:sz="24" w:space="0" w:color="FFFFFF"/>
              <w:right w:val="single" w:sz="8" w:space="0" w:color="FFFFFF"/>
            </w:tcBorders>
            <w:shd w:val="clear" w:color="auto" w:fill="FFC000"/>
            <w:tcMar>
              <w:top w:w="72" w:type="dxa"/>
              <w:left w:w="144" w:type="dxa"/>
              <w:bottom w:w="72" w:type="dxa"/>
              <w:right w:w="144" w:type="dxa"/>
            </w:tcMar>
            <w:hideMark/>
          </w:tcPr>
          <w:p w14:paraId="05BBF5A2" w14:textId="158E848E" w:rsidR="00CB60BE" w:rsidRPr="0043175F" w:rsidRDefault="00CB60BE">
            <w:pPr>
              <w:spacing w:after="0" w:line="276" w:lineRule="auto"/>
              <w:rPr>
                <w:rFonts w:ascii="Century Gothic" w:eastAsia="Century Gothic" w:hAnsi="Century Gothic" w:cs="Century Gothic"/>
                <w:b/>
                <w:bCs/>
                <w:color w:val="222222"/>
                <w:kern w:val="0"/>
                <w:sz w:val="22"/>
                <w:szCs w:val="22"/>
                <w:lang w:eastAsia="en-GB"/>
                <w14:ligatures w14:val="none"/>
              </w:rPr>
            </w:pPr>
            <w:r w:rsidRPr="0043175F">
              <w:rPr>
                <w:rFonts w:ascii="Century Gothic" w:eastAsia="Century Gothic" w:hAnsi="Century Gothic" w:cs="Century Gothic"/>
                <w:b/>
                <w:bCs/>
                <w:color w:val="222222"/>
                <w:kern w:val="0"/>
                <w:sz w:val="22"/>
                <w:szCs w:val="22"/>
                <w:lang w:eastAsia="en-GB"/>
                <w14:ligatures w14:val="none"/>
              </w:rPr>
              <w:t xml:space="preserve">All Children reaching </w:t>
            </w:r>
            <w:r w:rsidR="00E3655D">
              <w:rPr>
                <w:rFonts w:ascii="Century Gothic" w:eastAsia="Century Gothic" w:hAnsi="Century Gothic" w:cs="Century Gothic"/>
                <w:b/>
                <w:bCs/>
                <w:color w:val="222222"/>
                <w:kern w:val="0"/>
                <w:sz w:val="22"/>
                <w:szCs w:val="22"/>
                <w:lang w:eastAsia="en-GB"/>
                <w14:ligatures w14:val="none"/>
              </w:rPr>
              <w:t>ASQ-3</w:t>
            </w:r>
          </w:p>
        </w:tc>
      </w:tr>
      <w:tr w:rsidR="00E3689D" w:rsidRPr="0043175F" w14:paraId="2D744A61" w14:textId="77777777" w:rsidTr="005C7634">
        <w:trPr>
          <w:trHeight w:val="394"/>
        </w:trPr>
        <w:tc>
          <w:tcPr>
            <w:tcW w:w="4259" w:type="dxa"/>
            <w:tcBorders>
              <w:top w:val="single" w:sz="8" w:space="0" w:color="FFFFFF"/>
              <w:left w:val="single" w:sz="8" w:space="0" w:color="FFFFFF"/>
              <w:bottom w:val="single" w:sz="24" w:space="0" w:color="FFFFFF"/>
              <w:right w:val="single" w:sz="8" w:space="0" w:color="FFFFFF"/>
            </w:tcBorders>
            <w:shd w:val="clear" w:color="auto" w:fill="D86DCB" w:themeFill="accent5" w:themeFillTint="99"/>
            <w:tcMar>
              <w:top w:w="72" w:type="dxa"/>
              <w:left w:w="144" w:type="dxa"/>
              <w:bottom w:w="72" w:type="dxa"/>
              <w:right w:w="144" w:type="dxa"/>
            </w:tcMar>
          </w:tcPr>
          <w:p w14:paraId="1CC18091" w14:textId="63D725E3" w:rsidR="00CB60BE" w:rsidRPr="0043175F" w:rsidRDefault="00CB60BE">
            <w:pPr>
              <w:spacing w:after="0" w:line="276" w:lineRule="auto"/>
              <w:rPr>
                <w:rFonts w:ascii="Century Gothic" w:eastAsia="Century Gothic" w:hAnsi="Century Gothic" w:cs="Century Gothic"/>
                <w:b/>
                <w:bCs/>
                <w:color w:val="222222"/>
                <w:kern w:val="0"/>
                <w:sz w:val="22"/>
                <w:szCs w:val="22"/>
                <w:lang w:eastAsia="en-GB"/>
                <w14:ligatures w14:val="none"/>
              </w:rPr>
            </w:pPr>
            <w:r>
              <w:rPr>
                <w:rFonts w:ascii="Century Gothic" w:eastAsia="Century Gothic" w:hAnsi="Century Gothic" w:cs="Century Gothic"/>
                <w:b/>
                <w:bCs/>
                <w:color w:val="222222"/>
                <w:kern w:val="0"/>
                <w:sz w:val="22"/>
                <w:szCs w:val="22"/>
                <w:lang w:eastAsia="en-GB"/>
                <w14:ligatures w14:val="none"/>
              </w:rPr>
              <w:t>Development Area</w:t>
            </w:r>
          </w:p>
        </w:tc>
        <w:tc>
          <w:tcPr>
            <w:tcW w:w="1576" w:type="dxa"/>
            <w:tcBorders>
              <w:top w:val="single" w:sz="8" w:space="0" w:color="FFFFFF"/>
              <w:left w:val="single" w:sz="8" w:space="0" w:color="FFFFFF"/>
              <w:bottom w:val="single" w:sz="24" w:space="0" w:color="FFFFFF"/>
              <w:right w:val="single" w:sz="8" w:space="0" w:color="FFFFFF"/>
            </w:tcBorders>
            <w:shd w:val="clear" w:color="auto" w:fill="D86DCB" w:themeFill="accent5" w:themeFillTint="99"/>
            <w:tcMar>
              <w:top w:w="72" w:type="dxa"/>
              <w:left w:w="144" w:type="dxa"/>
              <w:bottom w:w="72" w:type="dxa"/>
              <w:right w:w="144" w:type="dxa"/>
            </w:tcMar>
          </w:tcPr>
          <w:p w14:paraId="466E0920" w14:textId="3432BAE1" w:rsidR="00CB60BE" w:rsidRPr="0043175F" w:rsidRDefault="00CB60BE">
            <w:pPr>
              <w:spacing w:after="0" w:line="276" w:lineRule="auto"/>
              <w:jc w:val="center"/>
              <w:rPr>
                <w:rFonts w:ascii="Century Gothic" w:eastAsia="Century Gothic" w:hAnsi="Century Gothic" w:cs="Century Gothic"/>
                <w:b/>
                <w:bCs/>
                <w:color w:val="222222"/>
                <w:kern w:val="0"/>
                <w:sz w:val="22"/>
                <w:szCs w:val="22"/>
                <w:lang w:eastAsia="en-GB"/>
                <w14:ligatures w14:val="none"/>
              </w:rPr>
            </w:pPr>
            <w:r>
              <w:rPr>
                <w:rFonts w:ascii="Century Gothic" w:eastAsia="Century Gothic" w:hAnsi="Century Gothic" w:cs="Century Gothic"/>
                <w:b/>
                <w:bCs/>
                <w:color w:val="222222"/>
                <w:kern w:val="0"/>
                <w:sz w:val="22"/>
                <w:szCs w:val="22"/>
                <w:lang w:eastAsia="en-GB"/>
                <w14:ligatures w14:val="none"/>
              </w:rPr>
              <w:t>Torbay % at or above expected level</w:t>
            </w:r>
          </w:p>
        </w:tc>
        <w:tc>
          <w:tcPr>
            <w:tcW w:w="1251" w:type="dxa"/>
            <w:tcBorders>
              <w:top w:val="single" w:sz="8" w:space="0" w:color="FFFFFF"/>
              <w:left w:val="single" w:sz="8" w:space="0" w:color="FFFFFF"/>
              <w:bottom w:val="single" w:sz="24" w:space="0" w:color="FFFFFF"/>
              <w:right w:val="single" w:sz="8" w:space="0" w:color="FFFFFF"/>
            </w:tcBorders>
            <w:shd w:val="clear" w:color="auto" w:fill="D86DCB" w:themeFill="accent5" w:themeFillTint="99"/>
          </w:tcPr>
          <w:p w14:paraId="0660F149" w14:textId="2FCA6C99" w:rsidR="00CB60BE" w:rsidRPr="0043175F" w:rsidRDefault="00CB60BE">
            <w:pPr>
              <w:spacing w:after="0" w:line="276" w:lineRule="auto"/>
              <w:jc w:val="center"/>
              <w:rPr>
                <w:rFonts w:ascii="Century Gothic" w:eastAsia="Century Gothic" w:hAnsi="Century Gothic" w:cs="Century Gothic"/>
                <w:b/>
                <w:bCs/>
                <w:color w:val="222222"/>
                <w:kern w:val="0"/>
                <w:sz w:val="22"/>
                <w:szCs w:val="22"/>
                <w:lang w:eastAsia="en-GB"/>
                <w14:ligatures w14:val="none"/>
              </w:rPr>
            </w:pPr>
            <w:r>
              <w:rPr>
                <w:rFonts w:ascii="Century Gothic" w:eastAsia="Century Gothic" w:hAnsi="Century Gothic" w:cs="Century Gothic"/>
                <w:b/>
                <w:bCs/>
                <w:color w:val="222222"/>
                <w:kern w:val="0"/>
                <w:sz w:val="22"/>
                <w:szCs w:val="22"/>
                <w:lang w:eastAsia="en-GB"/>
                <w14:ligatures w14:val="none"/>
              </w:rPr>
              <w:t>England %</w:t>
            </w:r>
          </w:p>
        </w:tc>
        <w:tc>
          <w:tcPr>
            <w:tcW w:w="1384" w:type="dxa"/>
            <w:tcBorders>
              <w:top w:val="single" w:sz="8" w:space="0" w:color="FFFFFF"/>
              <w:left w:val="single" w:sz="8" w:space="0" w:color="FFFFFF"/>
              <w:bottom w:val="single" w:sz="24" w:space="0" w:color="FFFFFF"/>
              <w:right w:val="single" w:sz="8" w:space="0" w:color="FFFFFF"/>
            </w:tcBorders>
            <w:shd w:val="clear" w:color="auto" w:fill="D86DCB" w:themeFill="accent5" w:themeFillTint="99"/>
            <w:tcMar>
              <w:top w:w="72" w:type="dxa"/>
              <w:left w:w="144" w:type="dxa"/>
              <w:bottom w:w="72" w:type="dxa"/>
              <w:right w:w="144" w:type="dxa"/>
            </w:tcMar>
          </w:tcPr>
          <w:p w14:paraId="50153D22" w14:textId="03FC33B3" w:rsidR="00CB60BE" w:rsidRPr="0043175F" w:rsidRDefault="00CB60BE">
            <w:pPr>
              <w:spacing w:after="0" w:line="276" w:lineRule="auto"/>
              <w:jc w:val="center"/>
              <w:rPr>
                <w:rFonts w:ascii="Century Gothic" w:eastAsia="Century Gothic" w:hAnsi="Century Gothic" w:cs="Century Gothic"/>
                <w:b/>
                <w:bCs/>
                <w:color w:val="222222"/>
                <w:kern w:val="0"/>
                <w:sz w:val="22"/>
                <w:szCs w:val="22"/>
                <w:lang w:eastAsia="en-GB"/>
                <w14:ligatures w14:val="none"/>
              </w:rPr>
            </w:pPr>
            <w:r>
              <w:rPr>
                <w:rFonts w:ascii="Century Gothic" w:eastAsia="Century Gothic" w:hAnsi="Century Gothic" w:cs="Century Gothic"/>
                <w:b/>
                <w:bCs/>
                <w:color w:val="222222"/>
                <w:kern w:val="0"/>
                <w:sz w:val="22"/>
                <w:szCs w:val="22"/>
                <w:lang w:eastAsia="en-GB"/>
                <w14:ligatures w14:val="none"/>
              </w:rPr>
              <w:t>Difference (Torbay Vs England)</w:t>
            </w:r>
          </w:p>
        </w:tc>
      </w:tr>
      <w:tr w:rsidR="00E3689D" w:rsidRPr="0043175F" w14:paraId="012907EB" w14:textId="77777777" w:rsidTr="005C7634">
        <w:trPr>
          <w:trHeight w:val="363"/>
        </w:trPr>
        <w:tc>
          <w:tcPr>
            <w:tcW w:w="4259" w:type="dxa"/>
            <w:tcBorders>
              <w:top w:val="single" w:sz="24" w:space="0" w:color="FFFFFF"/>
              <w:left w:val="single" w:sz="8" w:space="0" w:color="FFFFFF"/>
              <w:bottom w:val="single" w:sz="8" w:space="0" w:color="FFFFFF"/>
              <w:right w:val="single" w:sz="8" w:space="0" w:color="FFFFFF"/>
            </w:tcBorders>
            <w:shd w:val="clear" w:color="auto" w:fill="FFCCFF"/>
            <w:tcMar>
              <w:top w:w="72" w:type="dxa"/>
              <w:left w:w="144" w:type="dxa"/>
              <w:bottom w:w="72" w:type="dxa"/>
              <w:right w:w="144" w:type="dxa"/>
            </w:tcMar>
          </w:tcPr>
          <w:p w14:paraId="6156296D" w14:textId="4A794EA5" w:rsidR="009F07BF" w:rsidRPr="0043175F" w:rsidRDefault="009F07BF" w:rsidP="009F07BF">
            <w:pPr>
              <w:spacing w:after="0" w:line="276" w:lineRule="auto"/>
              <w:rPr>
                <w:rFonts w:ascii="Century Gothic" w:eastAsia="Century Gothic" w:hAnsi="Century Gothic" w:cs="Century Gothic"/>
                <w:color w:val="222222"/>
                <w:kern w:val="0"/>
                <w:sz w:val="22"/>
                <w:szCs w:val="22"/>
                <w:lang w:eastAsia="en-GB"/>
                <w14:ligatures w14:val="none"/>
              </w:rPr>
            </w:pPr>
            <w:r>
              <w:rPr>
                <w:rFonts w:ascii="Century Gothic" w:eastAsia="Century Gothic" w:hAnsi="Century Gothic" w:cs="Century Gothic"/>
                <w:color w:val="222222"/>
                <w:kern w:val="0"/>
                <w:sz w:val="22"/>
                <w:szCs w:val="22"/>
                <w:lang w:eastAsia="en-GB"/>
                <w14:ligatures w14:val="none"/>
              </w:rPr>
              <w:t>Overall (all five areas)</w:t>
            </w:r>
          </w:p>
        </w:tc>
        <w:tc>
          <w:tcPr>
            <w:tcW w:w="1576" w:type="dxa"/>
            <w:tcBorders>
              <w:top w:val="single" w:sz="24" w:space="0" w:color="FFFFFF"/>
              <w:left w:val="single" w:sz="8" w:space="0" w:color="FFFFFF"/>
              <w:bottom w:val="single" w:sz="8" w:space="0" w:color="FFFFFF"/>
              <w:right w:val="single" w:sz="8" w:space="0" w:color="FFFFFF"/>
            </w:tcBorders>
            <w:shd w:val="clear" w:color="auto" w:fill="FFCCFF"/>
            <w:tcMar>
              <w:top w:w="72" w:type="dxa"/>
              <w:left w:w="144" w:type="dxa"/>
              <w:bottom w:w="72" w:type="dxa"/>
              <w:right w:w="144" w:type="dxa"/>
            </w:tcMar>
          </w:tcPr>
          <w:p w14:paraId="418031A9" w14:textId="2FA91876" w:rsidR="009F07BF" w:rsidRPr="0043175F" w:rsidRDefault="009F07BF" w:rsidP="009F07BF">
            <w:pPr>
              <w:spacing w:after="0" w:line="276" w:lineRule="auto"/>
              <w:rPr>
                <w:rFonts w:ascii="Century Gothic" w:eastAsia="Century Gothic" w:hAnsi="Century Gothic" w:cs="Century Gothic"/>
                <w:color w:val="222222"/>
                <w:kern w:val="0"/>
                <w:sz w:val="22"/>
                <w:szCs w:val="22"/>
                <w:lang w:eastAsia="en-GB"/>
                <w14:ligatures w14:val="none"/>
              </w:rPr>
            </w:pPr>
            <w:r w:rsidRPr="009C60B5">
              <w:rPr>
                <w:rFonts w:ascii="Century Gothic" w:eastAsia="Century Gothic" w:hAnsi="Century Gothic" w:cs="Century Gothic"/>
                <w:color w:val="222222"/>
                <w:kern w:val="0"/>
                <w:sz w:val="22"/>
                <w:szCs w:val="22"/>
                <w:lang w:eastAsia="en-GB"/>
                <w14:ligatures w14:val="none"/>
              </w:rPr>
              <w:t>70.7%</w:t>
            </w:r>
          </w:p>
        </w:tc>
        <w:tc>
          <w:tcPr>
            <w:tcW w:w="1251" w:type="dxa"/>
            <w:tcBorders>
              <w:top w:val="single" w:sz="24" w:space="0" w:color="FFFFFF"/>
              <w:left w:val="single" w:sz="8" w:space="0" w:color="FFFFFF"/>
              <w:bottom w:val="single" w:sz="8" w:space="0" w:color="FFFFFF"/>
              <w:right w:val="single" w:sz="8" w:space="0" w:color="FFFFFF"/>
            </w:tcBorders>
            <w:shd w:val="clear" w:color="auto" w:fill="FFCCFF"/>
          </w:tcPr>
          <w:p w14:paraId="6DFDEBEB" w14:textId="051C3027" w:rsidR="009F07BF" w:rsidRPr="0043175F" w:rsidRDefault="009F07BF" w:rsidP="009F07BF">
            <w:pPr>
              <w:spacing w:after="0" w:line="276" w:lineRule="auto"/>
              <w:rPr>
                <w:rFonts w:ascii="Century Gothic" w:eastAsia="Century Gothic" w:hAnsi="Century Gothic" w:cs="Century Gothic"/>
                <w:color w:val="222222"/>
                <w:kern w:val="0"/>
                <w:sz w:val="22"/>
                <w:szCs w:val="22"/>
                <w:lang w:eastAsia="en-GB"/>
                <w14:ligatures w14:val="none"/>
              </w:rPr>
            </w:pPr>
            <w:r w:rsidRPr="009C60B5">
              <w:rPr>
                <w:rFonts w:ascii="Century Gothic" w:eastAsia="Century Gothic" w:hAnsi="Century Gothic" w:cs="Century Gothic"/>
                <w:color w:val="222222"/>
                <w:kern w:val="0"/>
                <w:sz w:val="22"/>
                <w:szCs w:val="22"/>
                <w:lang w:eastAsia="en-GB"/>
                <w14:ligatures w14:val="none"/>
              </w:rPr>
              <w:t>81.4%</w:t>
            </w:r>
          </w:p>
        </w:tc>
        <w:tc>
          <w:tcPr>
            <w:tcW w:w="1384" w:type="dxa"/>
            <w:tcBorders>
              <w:top w:val="single" w:sz="24" w:space="0" w:color="FFFFFF"/>
              <w:left w:val="single" w:sz="8" w:space="0" w:color="FFFFFF"/>
              <w:bottom w:val="single" w:sz="8" w:space="0" w:color="FFFFFF"/>
              <w:right w:val="single" w:sz="8" w:space="0" w:color="FFFFFF"/>
            </w:tcBorders>
            <w:shd w:val="clear" w:color="auto" w:fill="FFCCFF"/>
            <w:tcMar>
              <w:top w:w="72" w:type="dxa"/>
              <w:left w:w="144" w:type="dxa"/>
              <w:bottom w:w="72" w:type="dxa"/>
              <w:right w:w="144" w:type="dxa"/>
            </w:tcMar>
          </w:tcPr>
          <w:p w14:paraId="41509A2C" w14:textId="256FEE02" w:rsidR="009F07BF" w:rsidRPr="0043175F" w:rsidRDefault="009F07BF" w:rsidP="009F07BF">
            <w:pPr>
              <w:spacing w:after="0" w:line="276" w:lineRule="auto"/>
              <w:rPr>
                <w:rFonts w:ascii="Century Gothic" w:eastAsia="Century Gothic" w:hAnsi="Century Gothic" w:cs="Century Gothic"/>
                <w:color w:val="222222"/>
                <w:kern w:val="0"/>
                <w:sz w:val="22"/>
                <w:szCs w:val="22"/>
                <w:lang w:eastAsia="en-GB"/>
                <w14:ligatures w14:val="none"/>
              </w:rPr>
            </w:pPr>
            <w:r w:rsidRPr="009C60B5">
              <w:rPr>
                <w:rFonts w:ascii="Century Gothic" w:eastAsia="Century Gothic" w:hAnsi="Century Gothic" w:cs="Century Gothic"/>
                <w:color w:val="222222"/>
                <w:kern w:val="0"/>
                <w:sz w:val="22"/>
                <w:szCs w:val="22"/>
                <w:lang w:eastAsia="en-GB"/>
                <w14:ligatures w14:val="none"/>
              </w:rPr>
              <w:noBreakHyphen/>
              <w:t>10.7 pp</w:t>
            </w:r>
          </w:p>
        </w:tc>
      </w:tr>
      <w:tr w:rsidR="00E3689D" w:rsidRPr="0043175F" w14:paraId="3D9BE948" w14:textId="77777777" w:rsidTr="005C7634">
        <w:trPr>
          <w:trHeight w:val="397"/>
        </w:trPr>
        <w:tc>
          <w:tcPr>
            <w:tcW w:w="4259" w:type="dxa"/>
            <w:tcBorders>
              <w:top w:val="single" w:sz="8" w:space="0" w:color="FFFFFF"/>
              <w:left w:val="single" w:sz="8" w:space="0" w:color="FFFFFF"/>
              <w:bottom w:val="single" w:sz="8" w:space="0" w:color="FFFFFF"/>
              <w:right w:val="single" w:sz="8" w:space="0" w:color="FFFFFF"/>
            </w:tcBorders>
            <w:shd w:val="clear" w:color="auto" w:fill="83CAEB" w:themeFill="accent1" w:themeFillTint="66"/>
            <w:tcMar>
              <w:top w:w="72" w:type="dxa"/>
              <w:left w:w="144" w:type="dxa"/>
              <w:bottom w:w="72" w:type="dxa"/>
              <w:right w:w="144" w:type="dxa"/>
            </w:tcMar>
          </w:tcPr>
          <w:p w14:paraId="1E217819" w14:textId="18BB688A" w:rsidR="009F07BF" w:rsidRPr="0043175F" w:rsidRDefault="009F07BF" w:rsidP="009F07BF">
            <w:pPr>
              <w:spacing w:after="0" w:line="276" w:lineRule="auto"/>
              <w:rPr>
                <w:rFonts w:ascii="Century Gothic" w:eastAsia="Century Gothic" w:hAnsi="Century Gothic" w:cs="Century Gothic"/>
                <w:color w:val="222222"/>
                <w:kern w:val="0"/>
                <w:sz w:val="22"/>
                <w:szCs w:val="22"/>
                <w:lang w:eastAsia="en-GB"/>
                <w14:ligatures w14:val="none"/>
              </w:rPr>
            </w:pPr>
            <w:r w:rsidRPr="009C60B5">
              <w:rPr>
                <w:rFonts w:ascii="Century Gothic" w:eastAsia="Century Gothic" w:hAnsi="Century Gothic" w:cs="Century Gothic"/>
                <w:color w:val="222222"/>
                <w:kern w:val="0"/>
                <w:sz w:val="22"/>
                <w:szCs w:val="22"/>
                <w:lang w:eastAsia="en-GB"/>
                <w14:ligatures w14:val="none"/>
              </w:rPr>
              <w:t>Communication</w:t>
            </w:r>
          </w:p>
        </w:tc>
        <w:tc>
          <w:tcPr>
            <w:tcW w:w="1576" w:type="dxa"/>
            <w:tcBorders>
              <w:top w:val="single" w:sz="8" w:space="0" w:color="FFFFFF"/>
              <w:left w:val="single" w:sz="8" w:space="0" w:color="FFFFFF"/>
              <w:bottom w:val="single" w:sz="8" w:space="0" w:color="FFFFFF"/>
              <w:right w:val="single" w:sz="8" w:space="0" w:color="FFFFFF"/>
            </w:tcBorders>
            <w:shd w:val="clear" w:color="auto" w:fill="83CAEB" w:themeFill="accent1" w:themeFillTint="66"/>
            <w:tcMar>
              <w:top w:w="72" w:type="dxa"/>
              <w:left w:w="144" w:type="dxa"/>
              <w:bottom w:w="72" w:type="dxa"/>
              <w:right w:w="144" w:type="dxa"/>
            </w:tcMar>
          </w:tcPr>
          <w:p w14:paraId="050913A1" w14:textId="68A63AB1" w:rsidR="009F07BF" w:rsidRPr="0043175F" w:rsidRDefault="009F07BF" w:rsidP="009F07BF">
            <w:pPr>
              <w:spacing w:after="0" w:line="276" w:lineRule="auto"/>
              <w:rPr>
                <w:rFonts w:ascii="Century Gothic" w:eastAsia="Century Gothic" w:hAnsi="Century Gothic" w:cs="Century Gothic"/>
                <w:color w:val="222222"/>
                <w:kern w:val="0"/>
                <w:sz w:val="22"/>
                <w:szCs w:val="22"/>
                <w:lang w:eastAsia="en-GB"/>
                <w14:ligatures w14:val="none"/>
              </w:rPr>
            </w:pPr>
            <w:r w:rsidRPr="009C60B5">
              <w:rPr>
                <w:rFonts w:ascii="Century Gothic" w:eastAsia="Century Gothic" w:hAnsi="Century Gothic" w:cs="Century Gothic"/>
                <w:color w:val="222222"/>
                <w:kern w:val="0"/>
                <w:sz w:val="22"/>
                <w:szCs w:val="22"/>
                <w:lang w:eastAsia="en-GB"/>
                <w14:ligatures w14:val="none"/>
              </w:rPr>
              <w:t>82.9%</w:t>
            </w:r>
          </w:p>
        </w:tc>
        <w:tc>
          <w:tcPr>
            <w:tcW w:w="1251" w:type="dxa"/>
            <w:tcBorders>
              <w:top w:val="single" w:sz="8" w:space="0" w:color="FFFFFF"/>
              <w:left w:val="single" w:sz="8" w:space="0" w:color="FFFFFF"/>
              <w:bottom w:val="single" w:sz="8" w:space="0" w:color="FFFFFF"/>
              <w:right w:val="single" w:sz="8" w:space="0" w:color="FFFFFF"/>
            </w:tcBorders>
            <w:shd w:val="clear" w:color="auto" w:fill="83CAEB" w:themeFill="accent1" w:themeFillTint="66"/>
          </w:tcPr>
          <w:p w14:paraId="4842BD79" w14:textId="4C2679DB" w:rsidR="009F07BF" w:rsidRPr="0043175F" w:rsidRDefault="009F07BF" w:rsidP="009F07BF">
            <w:pPr>
              <w:spacing w:after="0" w:line="276" w:lineRule="auto"/>
              <w:rPr>
                <w:rFonts w:ascii="Century Gothic" w:eastAsia="Century Gothic" w:hAnsi="Century Gothic" w:cs="Century Gothic"/>
                <w:color w:val="222222"/>
                <w:kern w:val="0"/>
                <w:sz w:val="22"/>
                <w:szCs w:val="22"/>
                <w:lang w:eastAsia="en-GB"/>
                <w14:ligatures w14:val="none"/>
              </w:rPr>
            </w:pPr>
            <w:r w:rsidRPr="009C60B5">
              <w:rPr>
                <w:rFonts w:ascii="Century Gothic" w:eastAsia="Century Gothic" w:hAnsi="Century Gothic" w:cs="Century Gothic"/>
                <w:color w:val="222222"/>
                <w:kern w:val="0"/>
                <w:sz w:val="22"/>
                <w:szCs w:val="22"/>
                <w:lang w:eastAsia="en-GB"/>
                <w14:ligatures w14:val="none"/>
              </w:rPr>
              <w:t>87.5%</w:t>
            </w:r>
          </w:p>
        </w:tc>
        <w:tc>
          <w:tcPr>
            <w:tcW w:w="1384" w:type="dxa"/>
            <w:tcBorders>
              <w:top w:val="single" w:sz="8" w:space="0" w:color="FFFFFF"/>
              <w:left w:val="single" w:sz="8" w:space="0" w:color="FFFFFF"/>
              <w:bottom w:val="single" w:sz="8" w:space="0" w:color="FFFFFF"/>
              <w:right w:val="single" w:sz="8" w:space="0" w:color="FFFFFF"/>
            </w:tcBorders>
            <w:shd w:val="clear" w:color="auto" w:fill="83CAEB" w:themeFill="accent1" w:themeFillTint="66"/>
            <w:tcMar>
              <w:top w:w="72" w:type="dxa"/>
              <w:left w:w="144" w:type="dxa"/>
              <w:bottom w:w="72" w:type="dxa"/>
              <w:right w:w="144" w:type="dxa"/>
            </w:tcMar>
          </w:tcPr>
          <w:p w14:paraId="436BB312" w14:textId="7B1DB36D" w:rsidR="009F07BF" w:rsidRPr="0043175F" w:rsidRDefault="009F07BF" w:rsidP="009F07BF">
            <w:pPr>
              <w:spacing w:after="0" w:line="276" w:lineRule="auto"/>
              <w:rPr>
                <w:rFonts w:ascii="Century Gothic" w:eastAsia="Century Gothic" w:hAnsi="Century Gothic" w:cs="Century Gothic"/>
                <w:color w:val="222222"/>
                <w:kern w:val="0"/>
                <w:sz w:val="22"/>
                <w:szCs w:val="22"/>
                <w:lang w:eastAsia="en-GB"/>
                <w14:ligatures w14:val="none"/>
              </w:rPr>
            </w:pPr>
            <w:r w:rsidRPr="009C60B5">
              <w:rPr>
                <w:rFonts w:ascii="Century Gothic" w:eastAsia="Century Gothic" w:hAnsi="Century Gothic" w:cs="Century Gothic"/>
                <w:color w:val="222222"/>
                <w:kern w:val="0"/>
                <w:sz w:val="22"/>
                <w:szCs w:val="22"/>
                <w:lang w:eastAsia="en-GB"/>
                <w14:ligatures w14:val="none"/>
              </w:rPr>
              <w:noBreakHyphen/>
              <w:t>4.6 pp</w:t>
            </w:r>
          </w:p>
        </w:tc>
      </w:tr>
      <w:tr w:rsidR="00E3689D" w:rsidRPr="0043175F" w14:paraId="624EBE35" w14:textId="77777777" w:rsidTr="005C7634">
        <w:trPr>
          <w:trHeight w:val="263"/>
        </w:trPr>
        <w:tc>
          <w:tcPr>
            <w:tcW w:w="4259" w:type="dxa"/>
            <w:tcBorders>
              <w:top w:val="single" w:sz="8" w:space="0" w:color="FFFFFF"/>
              <w:left w:val="single" w:sz="8" w:space="0" w:color="FFFFFF"/>
              <w:bottom w:val="single" w:sz="8" w:space="0" w:color="FFFFFF"/>
              <w:right w:val="single" w:sz="8" w:space="0" w:color="FFFFFF"/>
            </w:tcBorders>
            <w:shd w:val="clear" w:color="auto" w:fill="FFCCFF"/>
            <w:tcMar>
              <w:top w:w="72" w:type="dxa"/>
              <w:left w:w="144" w:type="dxa"/>
              <w:bottom w:w="72" w:type="dxa"/>
              <w:right w:w="144" w:type="dxa"/>
            </w:tcMar>
          </w:tcPr>
          <w:p w14:paraId="21514D45" w14:textId="0049BA73" w:rsidR="009F07BF" w:rsidRPr="0043175F" w:rsidRDefault="009F07BF" w:rsidP="009F07BF">
            <w:pPr>
              <w:spacing w:after="0" w:line="276" w:lineRule="auto"/>
              <w:rPr>
                <w:rFonts w:ascii="Century Gothic" w:eastAsia="Century Gothic" w:hAnsi="Century Gothic" w:cs="Century Gothic"/>
                <w:color w:val="222222"/>
                <w:kern w:val="0"/>
                <w:sz w:val="22"/>
                <w:szCs w:val="22"/>
                <w:lang w:eastAsia="en-GB"/>
                <w14:ligatures w14:val="none"/>
              </w:rPr>
            </w:pPr>
            <w:r w:rsidRPr="009C60B5">
              <w:rPr>
                <w:rFonts w:ascii="Century Gothic" w:eastAsia="Century Gothic" w:hAnsi="Century Gothic" w:cs="Century Gothic"/>
                <w:color w:val="222222"/>
                <w:kern w:val="0"/>
                <w:sz w:val="22"/>
                <w:szCs w:val="22"/>
                <w:lang w:eastAsia="en-GB"/>
                <w14:ligatures w14:val="none"/>
              </w:rPr>
              <w:t>Gross Motor</w:t>
            </w:r>
          </w:p>
        </w:tc>
        <w:tc>
          <w:tcPr>
            <w:tcW w:w="1576" w:type="dxa"/>
            <w:tcBorders>
              <w:top w:val="single" w:sz="8" w:space="0" w:color="FFFFFF"/>
              <w:left w:val="single" w:sz="8" w:space="0" w:color="FFFFFF"/>
              <w:bottom w:val="single" w:sz="8" w:space="0" w:color="FFFFFF"/>
              <w:right w:val="single" w:sz="8" w:space="0" w:color="FFFFFF"/>
            </w:tcBorders>
            <w:shd w:val="clear" w:color="auto" w:fill="FFCCFF"/>
            <w:tcMar>
              <w:top w:w="72" w:type="dxa"/>
              <w:left w:w="144" w:type="dxa"/>
              <w:bottom w:w="72" w:type="dxa"/>
              <w:right w:w="144" w:type="dxa"/>
            </w:tcMar>
          </w:tcPr>
          <w:p w14:paraId="470E08F0" w14:textId="27828D18" w:rsidR="009F07BF" w:rsidRPr="0043175F" w:rsidRDefault="009F07BF" w:rsidP="009F07BF">
            <w:pPr>
              <w:spacing w:after="0" w:line="276" w:lineRule="auto"/>
              <w:rPr>
                <w:rFonts w:ascii="Century Gothic" w:eastAsia="Century Gothic" w:hAnsi="Century Gothic" w:cs="Century Gothic"/>
                <w:color w:val="222222"/>
                <w:kern w:val="0"/>
                <w:sz w:val="22"/>
                <w:szCs w:val="22"/>
                <w:lang w:eastAsia="en-GB"/>
                <w14:ligatures w14:val="none"/>
              </w:rPr>
            </w:pPr>
            <w:r w:rsidRPr="009C60B5">
              <w:rPr>
                <w:rFonts w:ascii="Century Gothic" w:eastAsia="Century Gothic" w:hAnsi="Century Gothic" w:cs="Century Gothic"/>
                <w:color w:val="222222"/>
                <w:kern w:val="0"/>
                <w:sz w:val="22"/>
                <w:szCs w:val="22"/>
                <w:lang w:eastAsia="en-GB"/>
                <w14:ligatures w14:val="none"/>
              </w:rPr>
              <w:t>86.8%</w:t>
            </w:r>
          </w:p>
        </w:tc>
        <w:tc>
          <w:tcPr>
            <w:tcW w:w="1251" w:type="dxa"/>
            <w:tcBorders>
              <w:top w:val="single" w:sz="8" w:space="0" w:color="FFFFFF"/>
              <w:left w:val="single" w:sz="8" w:space="0" w:color="FFFFFF"/>
              <w:bottom w:val="single" w:sz="8" w:space="0" w:color="FFFFFF"/>
              <w:right w:val="single" w:sz="8" w:space="0" w:color="FFFFFF"/>
            </w:tcBorders>
            <w:shd w:val="clear" w:color="auto" w:fill="FFCCFF"/>
          </w:tcPr>
          <w:p w14:paraId="0079B3DC" w14:textId="566B97DA" w:rsidR="009F07BF" w:rsidRPr="0043175F" w:rsidRDefault="009F07BF" w:rsidP="009F07BF">
            <w:pPr>
              <w:spacing w:after="0" w:line="276" w:lineRule="auto"/>
              <w:rPr>
                <w:rFonts w:ascii="Century Gothic" w:eastAsia="Century Gothic" w:hAnsi="Century Gothic" w:cs="Century Gothic"/>
                <w:color w:val="222222"/>
                <w:kern w:val="0"/>
                <w:sz w:val="22"/>
                <w:szCs w:val="22"/>
                <w:lang w:eastAsia="en-GB"/>
                <w14:ligatures w14:val="none"/>
              </w:rPr>
            </w:pPr>
            <w:r w:rsidRPr="009C60B5">
              <w:rPr>
                <w:rFonts w:ascii="Century Gothic" w:eastAsia="Century Gothic" w:hAnsi="Century Gothic" w:cs="Century Gothic"/>
                <w:color w:val="222222"/>
                <w:kern w:val="0"/>
                <w:sz w:val="22"/>
                <w:szCs w:val="22"/>
                <w:lang w:eastAsia="en-GB"/>
                <w14:ligatures w14:val="none"/>
              </w:rPr>
              <w:t>93.6%</w:t>
            </w:r>
          </w:p>
        </w:tc>
        <w:tc>
          <w:tcPr>
            <w:tcW w:w="1384" w:type="dxa"/>
            <w:tcBorders>
              <w:top w:val="single" w:sz="8" w:space="0" w:color="FFFFFF"/>
              <w:left w:val="single" w:sz="8" w:space="0" w:color="FFFFFF"/>
              <w:bottom w:val="single" w:sz="8" w:space="0" w:color="FFFFFF"/>
              <w:right w:val="single" w:sz="8" w:space="0" w:color="FFFFFF"/>
            </w:tcBorders>
            <w:shd w:val="clear" w:color="auto" w:fill="FFCCFF"/>
            <w:tcMar>
              <w:top w:w="72" w:type="dxa"/>
              <w:left w:w="144" w:type="dxa"/>
              <w:bottom w:w="72" w:type="dxa"/>
              <w:right w:w="144" w:type="dxa"/>
            </w:tcMar>
          </w:tcPr>
          <w:p w14:paraId="57F5BC23" w14:textId="78AD6F04" w:rsidR="009F07BF" w:rsidRPr="0043175F" w:rsidRDefault="009F07BF" w:rsidP="009F07BF">
            <w:pPr>
              <w:spacing w:after="0" w:line="276" w:lineRule="auto"/>
              <w:rPr>
                <w:rFonts w:ascii="Century Gothic" w:eastAsia="Century Gothic" w:hAnsi="Century Gothic" w:cs="Century Gothic"/>
                <w:color w:val="222222"/>
                <w:kern w:val="0"/>
                <w:sz w:val="22"/>
                <w:szCs w:val="22"/>
                <w:lang w:eastAsia="en-GB"/>
                <w14:ligatures w14:val="none"/>
              </w:rPr>
            </w:pPr>
            <w:r w:rsidRPr="009C60B5">
              <w:rPr>
                <w:rFonts w:ascii="Century Gothic" w:eastAsia="Century Gothic" w:hAnsi="Century Gothic" w:cs="Century Gothic"/>
                <w:color w:val="222222"/>
                <w:kern w:val="0"/>
                <w:sz w:val="22"/>
                <w:szCs w:val="22"/>
                <w:lang w:eastAsia="en-GB"/>
                <w14:ligatures w14:val="none"/>
              </w:rPr>
              <w:noBreakHyphen/>
              <w:t>6.8 pp</w:t>
            </w:r>
          </w:p>
        </w:tc>
      </w:tr>
      <w:tr w:rsidR="00E3689D" w:rsidRPr="0043175F" w14:paraId="1A908C5C" w14:textId="77777777" w:rsidTr="005C7634">
        <w:trPr>
          <w:trHeight w:val="355"/>
        </w:trPr>
        <w:tc>
          <w:tcPr>
            <w:tcW w:w="4259" w:type="dxa"/>
            <w:tcBorders>
              <w:top w:val="single" w:sz="8" w:space="0" w:color="FFFFFF"/>
              <w:left w:val="single" w:sz="8" w:space="0" w:color="FFFFFF"/>
              <w:bottom w:val="single" w:sz="8" w:space="0" w:color="FFFFFF"/>
              <w:right w:val="single" w:sz="8" w:space="0" w:color="FFFFFF"/>
            </w:tcBorders>
            <w:shd w:val="clear" w:color="auto" w:fill="83CAEB" w:themeFill="accent1" w:themeFillTint="66"/>
            <w:tcMar>
              <w:top w:w="72" w:type="dxa"/>
              <w:left w:w="144" w:type="dxa"/>
              <w:bottom w:w="72" w:type="dxa"/>
              <w:right w:w="144" w:type="dxa"/>
            </w:tcMar>
          </w:tcPr>
          <w:p w14:paraId="01E3EE2B" w14:textId="3088F114" w:rsidR="009F07BF" w:rsidRPr="0043175F" w:rsidRDefault="009F07BF" w:rsidP="009F07BF">
            <w:pPr>
              <w:spacing w:after="0" w:line="276" w:lineRule="auto"/>
              <w:rPr>
                <w:rFonts w:ascii="Century Gothic" w:eastAsia="Century Gothic" w:hAnsi="Century Gothic" w:cs="Century Gothic"/>
                <w:color w:val="222222"/>
                <w:kern w:val="0"/>
                <w:sz w:val="22"/>
                <w:szCs w:val="22"/>
                <w:lang w:eastAsia="en-GB"/>
                <w14:ligatures w14:val="none"/>
              </w:rPr>
            </w:pPr>
            <w:r w:rsidRPr="009C60B5">
              <w:rPr>
                <w:rFonts w:ascii="Century Gothic" w:eastAsia="Century Gothic" w:hAnsi="Century Gothic" w:cs="Century Gothic"/>
                <w:color w:val="222222"/>
                <w:kern w:val="0"/>
                <w:sz w:val="22"/>
                <w:szCs w:val="22"/>
                <w:lang w:eastAsia="en-GB"/>
                <w14:ligatures w14:val="none"/>
              </w:rPr>
              <w:t>Fine Motor</w:t>
            </w:r>
          </w:p>
        </w:tc>
        <w:tc>
          <w:tcPr>
            <w:tcW w:w="1576" w:type="dxa"/>
            <w:tcBorders>
              <w:top w:val="single" w:sz="8" w:space="0" w:color="FFFFFF"/>
              <w:left w:val="single" w:sz="8" w:space="0" w:color="FFFFFF"/>
              <w:bottom w:val="single" w:sz="8" w:space="0" w:color="FFFFFF"/>
              <w:right w:val="single" w:sz="8" w:space="0" w:color="FFFFFF"/>
            </w:tcBorders>
            <w:shd w:val="clear" w:color="auto" w:fill="83CAEB" w:themeFill="accent1" w:themeFillTint="66"/>
            <w:tcMar>
              <w:top w:w="72" w:type="dxa"/>
              <w:left w:w="144" w:type="dxa"/>
              <w:bottom w:w="72" w:type="dxa"/>
              <w:right w:w="144" w:type="dxa"/>
            </w:tcMar>
          </w:tcPr>
          <w:p w14:paraId="2034A537" w14:textId="1095533A" w:rsidR="009F07BF" w:rsidRPr="0043175F" w:rsidRDefault="009F07BF" w:rsidP="009F07BF">
            <w:pPr>
              <w:spacing w:after="0" w:line="276" w:lineRule="auto"/>
              <w:rPr>
                <w:rFonts w:ascii="Century Gothic" w:eastAsia="Century Gothic" w:hAnsi="Century Gothic" w:cs="Century Gothic"/>
                <w:color w:val="222222"/>
                <w:kern w:val="0"/>
                <w:sz w:val="22"/>
                <w:szCs w:val="22"/>
                <w:lang w:eastAsia="en-GB"/>
                <w14:ligatures w14:val="none"/>
              </w:rPr>
            </w:pPr>
            <w:r w:rsidRPr="009C60B5">
              <w:rPr>
                <w:rFonts w:ascii="Century Gothic" w:eastAsia="Century Gothic" w:hAnsi="Century Gothic" w:cs="Century Gothic"/>
                <w:color w:val="222222"/>
                <w:kern w:val="0"/>
                <w:sz w:val="22"/>
                <w:szCs w:val="22"/>
                <w:lang w:eastAsia="en-GB"/>
                <w14:ligatures w14:val="none"/>
              </w:rPr>
              <w:t>84.6%</w:t>
            </w:r>
          </w:p>
        </w:tc>
        <w:tc>
          <w:tcPr>
            <w:tcW w:w="1251" w:type="dxa"/>
            <w:tcBorders>
              <w:top w:val="single" w:sz="8" w:space="0" w:color="FFFFFF"/>
              <w:left w:val="single" w:sz="8" w:space="0" w:color="FFFFFF"/>
              <w:bottom w:val="single" w:sz="8" w:space="0" w:color="FFFFFF"/>
              <w:right w:val="single" w:sz="8" w:space="0" w:color="FFFFFF"/>
            </w:tcBorders>
            <w:shd w:val="clear" w:color="auto" w:fill="83CAEB" w:themeFill="accent1" w:themeFillTint="66"/>
          </w:tcPr>
          <w:p w14:paraId="1EB2EE4D" w14:textId="4BA68C12" w:rsidR="009F07BF" w:rsidRPr="0043175F" w:rsidRDefault="009F07BF" w:rsidP="009F07BF">
            <w:pPr>
              <w:spacing w:after="0" w:line="276" w:lineRule="auto"/>
              <w:rPr>
                <w:rFonts w:ascii="Century Gothic" w:eastAsia="Century Gothic" w:hAnsi="Century Gothic" w:cs="Century Gothic"/>
                <w:color w:val="222222"/>
                <w:kern w:val="0"/>
                <w:sz w:val="22"/>
                <w:szCs w:val="22"/>
                <w:lang w:eastAsia="en-GB"/>
                <w14:ligatures w14:val="none"/>
              </w:rPr>
            </w:pPr>
            <w:r w:rsidRPr="009C60B5">
              <w:rPr>
                <w:rFonts w:ascii="Century Gothic" w:eastAsia="Century Gothic" w:hAnsi="Century Gothic" w:cs="Century Gothic"/>
                <w:color w:val="222222"/>
                <w:kern w:val="0"/>
                <w:sz w:val="22"/>
                <w:szCs w:val="22"/>
                <w:lang w:eastAsia="en-GB"/>
                <w14:ligatures w14:val="none"/>
              </w:rPr>
              <w:t>93.7%</w:t>
            </w:r>
          </w:p>
        </w:tc>
        <w:tc>
          <w:tcPr>
            <w:tcW w:w="1384" w:type="dxa"/>
            <w:tcBorders>
              <w:top w:val="single" w:sz="8" w:space="0" w:color="FFFFFF"/>
              <w:left w:val="single" w:sz="8" w:space="0" w:color="FFFFFF"/>
              <w:bottom w:val="single" w:sz="8" w:space="0" w:color="FFFFFF"/>
              <w:right w:val="single" w:sz="8" w:space="0" w:color="FFFFFF"/>
            </w:tcBorders>
            <w:shd w:val="clear" w:color="auto" w:fill="83CAEB" w:themeFill="accent1" w:themeFillTint="66"/>
            <w:tcMar>
              <w:top w:w="72" w:type="dxa"/>
              <w:left w:w="144" w:type="dxa"/>
              <w:bottom w:w="72" w:type="dxa"/>
              <w:right w:w="144" w:type="dxa"/>
            </w:tcMar>
          </w:tcPr>
          <w:p w14:paraId="516CB6BF" w14:textId="4F586AA0" w:rsidR="009F07BF" w:rsidRPr="0043175F" w:rsidRDefault="009F07BF" w:rsidP="009F07BF">
            <w:pPr>
              <w:spacing w:after="0" w:line="276" w:lineRule="auto"/>
              <w:rPr>
                <w:rFonts w:ascii="Century Gothic" w:eastAsia="Century Gothic" w:hAnsi="Century Gothic" w:cs="Century Gothic"/>
                <w:color w:val="222222"/>
                <w:kern w:val="0"/>
                <w:sz w:val="22"/>
                <w:szCs w:val="22"/>
                <w:lang w:eastAsia="en-GB"/>
                <w14:ligatures w14:val="none"/>
              </w:rPr>
            </w:pPr>
            <w:r w:rsidRPr="009C60B5">
              <w:rPr>
                <w:rFonts w:ascii="Century Gothic" w:eastAsia="Century Gothic" w:hAnsi="Century Gothic" w:cs="Century Gothic"/>
                <w:color w:val="222222"/>
                <w:kern w:val="0"/>
                <w:sz w:val="22"/>
                <w:szCs w:val="22"/>
                <w:lang w:eastAsia="en-GB"/>
                <w14:ligatures w14:val="none"/>
              </w:rPr>
              <w:noBreakHyphen/>
              <w:t>9.1 pp</w:t>
            </w:r>
          </w:p>
        </w:tc>
      </w:tr>
      <w:tr w:rsidR="00E3689D" w:rsidRPr="009C60B5" w14:paraId="0BE7C0B5" w14:textId="77777777" w:rsidTr="005C7634">
        <w:trPr>
          <w:trHeight w:val="355"/>
        </w:trPr>
        <w:tc>
          <w:tcPr>
            <w:tcW w:w="4259" w:type="dxa"/>
            <w:tcBorders>
              <w:top w:val="single" w:sz="8" w:space="0" w:color="FFFFFF"/>
              <w:left w:val="single" w:sz="8" w:space="0" w:color="FFFFFF"/>
              <w:bottom w:val="single" w:sz="8" w:space="0" w:color="FFFFFF"/>
              <w:right w:val="single" w:sz="8" w:space="0" w:color="FFFFFF"/>
            </w:tcBorders>
            <w:shd w:val="clear" w:color="auto" w:fill="FFCCFF"/>
            <w:tcMar>
              <w:top w:w="72" w:type="dxa"/>
              <w:left w:w="144" w:type="dxa"/>
              <w:bottom w:w="72" w:type="dxa"/>
              <w:right w:w="144" w:type="dxa"/>
            </w:tcMar>
          </w:tcPr>
          <w:p w14:paraId="2F78AE83" w14:textId="0DFF5F09" w:rsidR="009F07BF" w:rsidRPr="009C60B5" w:rsidRDefault="009F07BF" w:rsidP="009F07BF">
            <w:pPr>
              <w:spacing w:after="0" w:line="276" w:lineRule="auto"/>
              <w:rPr>
                <w:rFonts w:ascii="Century Gothic" w:eastAsia="Century Gothic" w:hAnsi="Century Gothic" w:cs="Century Gothic"/>
                <w:color w:val="222222"/>
                <w:kern w:val="0"/>
                <w:sz w:val="22"/>
                <w:szCs w:val="22"/>
                <w:lang w:eastAsia="en-GB"/>
                <w14:ligatures w14:val="none"/>
              </w:rPr>
            </w:pPr>
            <w:r w:rsidRPr="009C60B5">
              <w:rPr>
                <w:rFonts w:ascii="Century Gothic" w:eastAsia="Century Gothic" w:hAnsi="Century Gothic" w:cs="Century Gothic"/>
                <w:color w:val="222222"/>
                <w:kern w:val="0"/>
                <w:sz w:val="22"/>
                <w:szCs w:val="22"/>
                <w:lang w:eastAsia="en-GB"/>
                <w14:ligatures w14:val="none"/>
              </w:rPr>
              <w:t>Problem</w:t>
            </w:r>
            <w:r w:rsidRPr="009C60B5">
              <w:rPr>
                <w:rFonts w:ascii="Century Gothic" w:eastAsia="Century Gothic" w:hAnsi="Century Gothic" w:cs="Century Gothic"/>
                <w:color w:val="222222"/>
                <w:kern w:val="0"/>
                <w:sz w:val="22"/>
                <w:szCs w:val="22"/>
                <w:lang w:eastAsia="en-GB"/>
                <w14:ligatures w14:val="none"/>
              </w:rPr>
              <w:noBreakHyphen/>
              <w:t>Solving</w:t>
            </w:r>
          </w:p>
        </w:tc>
        <w:tc>
          <w:tcPr>
            <w:tcW w:w="1576" w:type="dxa"/>
            <w:tcBorders>
              <w:top w:val="single" w:sz="8" w:space="0" w:color="FFFFFF"/>
              <w:left w:val="single" w:sz="8" w:space="0" w:color="FFFFFF"/>
              <w:bottom w:val="single" w:sz="8" w:space="0" w:color="FFFFFF"/>
              <w:right w:val="single" w:sz="8" w:space="0" w:color="FFFFFF"/>
            </w:tcBorders>
            <w:shd w:val="clear" w:color="auto" w:fill="FFCCFF"/>
            <w:tcMar>
              <w:top w:w="72" w:type="dxa"/>
              <w:left w:w="144" w:type="dxa"/>
              <w:bottom w:w="72" w:type="dxa"/>
              <w:right w:w="144" w:type="dxa"/>
            </w:tcMar>
          </w:tcPr>
          <w:p w14:paraId="43CBAAC3" w14:textId="18ED86C2" w:rsidR="009F07BF" w:rsidRPr="009C60B5" w:rsidRDefault="009F07BF" w:rsidP="009F07BF">
            <w:pPr>
              <w:spacing w:after="0" w:line="276" w:lineRule="auto"/>
              <w:rPr>
                <w:rFonts w:ascii="Century Gothic" w:eastAsia="Century Gothic" w:hAnsi="Century Gothic" w:cs="Century Gothic"/>
                <w:color w:val="222222"/>
                <w:kern w:val="0"/>
                <w:sz w:val="22"/>
                <w:szCs w:val="22"/>
                <w:lang w:eastAsia="en-GB"/>
                <w14:ligatures w14:val="none"/>
              </w:rPr>
            </w:pPr>
            <w:r w:rsidRPr="009C60B5">
              <w:rPr>
                <w:rFonts w:ascii="Century Gothic" w:eastAsia="Century Gothic" w:hAnsi="Century Gothic" w:cs="Century Gothic"/>
                <w:color w:val="222222"/>
                <w:kern w:val="0"/>
                <w:sz w:val="22"/>
                <w:szCs w:val="22"/>
                <w:lang w:eastAsia="en-GB"/>
                <w14:ligatures w14:val="none"/>
              </w:rPr>
              <w:t>87.9%</w:t>
            </w:r>
          </w:p>
        </w:tc>
        <w:tc>
          <w:tcPr>
            <w:tcW w:w="1251" w:type="dxa"/>
            <w:tcBorders>
              <w:top w:val="single" w:sz="8" w:space="0" w:color="FFFFFF"/>
              <w:left w:val="single" w:sz="8" w:space="0" w:color="FFFFFF"/>
              <w:bottom w:val="single" w:sz="8" w:space="0" w:color="FFFFFF"/>
              <w:right w:val="single" w:sz="8" w:space="0" w:color="FFFFFF"/>
            </w:tcBorders>
            <w:shd w:val="clear" w:color="auto" w:fill="FFCCFF"/>
          </w:tcPr>
          <w:p w14:paraId="7762C624" w14:textId="6B577393" w:rsidR="009F07BF" w:rsidRPr="009C60B5" w:rsidRDefault="009F07BF" w:rsidP="009F07BF">
            <w:pPr>
              <w:spacing w:after="0" w:line="276" w:lineRule="auto"/>
              <w:rPr>
                <w:rFonts w:ascii="Century Gothic" w:eastAsia="Century Gothic" w:hAnsi="Century Gothic" w:cs="Century Gothic"/>
                <w:color w:val="222222"/>
                <w:kern w:val="0"/>
                <w:sz w:val="22"/>
                <w:szCs w:val="22"/>
                <w:lang w:eastAsia="en-GB"/>
                <w14:ligatures w14:val="none"/>
              </w:rPr>
            </w:pPr>
            <w:r w:rsidRPr="009C60B5">
              <w:rPr>
                <w:rFonts w:ascii="Century Gothic" w:eastAsia="Century Gothic" w:hAnsi="Century Gothic" w:cs="Century Gothic"/>
                <w:color w:val="222222"/>
                <w:kern w:val="0"/>
                <w:sz w:val="22"/>
                <w:szCs w:val="22"/>
                <w:lang w:eastAsia="en-GB"/>
                <w14:ligatures w14:val="none"/>
              </w:rPr>
              <w:t>93.0%</w:t>
            </w:r>
          </w:p>
        </w:tc>
        <w:tc>
          <w:tcPr>
            <w:tcW w:w="1384" w:type="dxa"/>
            <w:tcBorders>
              <w:top w:val="single" w:sz="8" w:space="0" w:color="FFFFFF"/>
              <w:left w:val="single" w:sz="8" w:space="0" w:color="FFFFFF"/>
              <w:bottom w:val="single" w:sz="8" w:space="0" w:color="FFFFFF"/>
              <w:right w:val="single" w:sz="8" w:space="0" w:color="FFFFFF"/>
            </w:tcBorders>
            <w:shd w:val="clear" w:color="auto" w:fill="FFCCFF"/>
            <w:tcMar>
              <w:top w:w="72" w:type="dxa"/>
              <w:left w:w="144" w:type="dxa"/>
              <w:bottom w:w="72" w:type="dxa"/>
              <w:right w:w="144" w:type="dxa"/>
            </w:tcMar>
          </w:tcPr>
          <w:p w14:paraId="235841F9" w14:textId="14F9C9F6" w:rsidR="009F07BF" w:rsidRPr="009C60B5" w:rsidRDefault="009F07BF" w:rsidP="009F07BF">
            <w:pPr>
              <w:spacing w:after="0" w:line="276" w:lineRule="auto"/>
              <w:rPr>
                <w:rFonts w:ascii="Century Gothic" w:eastAsia="Century Gothic" w:hAnsi="Century Gothic" w:cs="Century Gothic"/>
                <w:color w:val="222222"/>
                <w:kern w:val="0"/>
                <w:sz w:val="22"/>
                <w:szCs w:val="22"/>
                <w:lang w:eastAsia="en-GB"/>
                <w14:ligatures w14:val="none"/>
              </w:rPr>
            </w:pPr>
            <w:r w:rsidRPr="009C60B5">
              <w:rPr>
                <w:rFonts w:ascii="Century Gothic" w:eastAsia="Century Gothic" w:hAnsi="Century Gothic" w:cs="Century Gothic"/>
                <w:color w:val="222222"/>
                <w:kern w:val="0"/>
                <w:sz w:val="22"/>
                <w:szCs w:val="22"/>
                <w:lang w:eastAsia="en-GB"/>
                <w14:ligatures w14:val="none"/>
              </w:rPr>
              <w:noBreakHyphen/>
              <w:t>5.1 pp</w:t>
            </w:r>
          </w:p>
        </w:tc>
      </w:tr>
      <w:tr w:rsidR="005C7634" w:rsidRPr="009C60B5" w14:paraId="2A2C3493" w14:textId="77777777" w:rsidTr="00FB7B5C">
        <w:trPr>
          <w:trHeight w:val="355"/>
        </w:trPr>
        <w:tc>
          <w:tcPr>
            <w:tcW w:w="4259" w:type="dxa"/>
            <w:tcBorders>
              <w:top w:val="single" w:sz="8" w:space="0" w:color="FFFFFF"/>
              <w:left w:val="single" w:sz="8" w:space="0" w:color="FFFFFF"/>
              <w:bottom w:val="single" w:sz="8" w:space="0" w:color="FFFFFF"/>
              <w:right w:val="single" w:sz="8" w:space="0" w:color="FFFFFF"/>
            </w:tcBorders>
            <w:shd w:val="clear" w:color="auto" w:fill="83CAEB" w:themeFill="accent1" w:themeFillTint="66"/>
            <w:tcMar>
              <w:top w:w="72" w:type="dxa"/>
              <w:left w:w="144" w:type="dxa"/>
              <w:bottom w:w="72" w:type="dxa"/>
              <w:right w:w="144" w:type="dxa"/>
            </w:tcMar>
          </w:tcPr>
          <w:p w14:paraId="1F02F333" w14:textId="04C7F88E" w:rsidR="005C7634" w:rsidRPr="009C60B5" w:rsidRDefault="005C7634" w:rsidP="009F07BF">
            <w:pPr>
              <w:spacing w:after="0" w:line="276" w:lineRule="auto"/>
              <w:rPr>
                <w:rFonts w:ascii="Century Gothic" w:eastAsia="Century Gothic" w:hAnsi="Century Gothic" w:cs="Century Gothic"/>
                <w:color w:val="222222"/>
                <w:kern w:val="0"/>
                <w:sz w:val="22"/>
                <w:szCs w:val="22"/>
                <w:lang w:eastAsia="en-GB"/>
                <w14:ligatures w14:val="none"/>
              </w:rPr>
            </w:pPr>
            <w:r w:rsidRPr="009C60B5">
              <w:rPr>
                <w:rFonts w:ascii="Century Gothic" w:eastAsia="Century Gothic" w:hAnsi="Century Gothic" w:cs="Century Gothic"/>
                <w:color w:val="222222"/>
                <w:kern w:val="0"/>
                <w:sz w:val="22"/>
                <w:szCs w:val="22"/>
                <w:lang w:eastAsia="en-GB"/>
                <w14:ligatures w14:val="none"/>
              </w:rPr>
              <w:t>P</w:t>
            </w:r>
            <w:r w:rsidR="007C0CD1">
              <w:rPr>
                <w:rFonts w:ascii="Century Gothic" w:eastAsia="Century Gothic" w:hAnsi="Century Gothic" w:cs="Century Gothic"/>
                <w:color w:val="222222"/>
                <w:kern w:val="0"/>
                <w:sz w:val="22"/>
                <w:szCs w:val="22"/>
                <w:lang w:eastAsia="en-GB"/>
                <w14:ligatures w14:val="none"/>
              </w:rPr>
              <w:t>ersonal-</w:t>
            </w:r>
            <w:r w:rsidR="008E4EEE">
              <w:rPr>
                <w:rFonts w:ascii="Century Gothic" w:eastAsia="Century Gothic" w:hAnsi="Century Gothic" w:cs="Century Gothic"/>
                <w:color w:val="222222"/>
                <w:kern w:val="0"/>
                <w:sz w:val="22"/>
                <w:szCs w:val="22"/>
                <w:lang w:eastAsia="en-GB"/>
                <w14:ligatures w14:val="none"/>
              </w:rPr>
              <w:t>Social</w:t>
            </w:r>
          </w:p>
        </w:tc>
        <w:tc>
          <w:tcPr>
            <w:tcW w:w="1576" w:type="dxa"/>
            <w:tcBorders>
              <w:top w:val="single" w:sz="8" w:space="0" w:color="FFFFFF"/>
              <w:left w:val="single" w:sz="8" w:space="0" w:color="FFFFFF"/>
              <w:bottom w:val="single" w:sz="8" w:space="0" w:color="FFFFFF"/>
              <w:right w:val="single" w:sz="8" w:space="0" w:color="FFFFFF"/>
            </w:tcBorders>
            <w:shd w:val="clear" w:color="auto" w:fill="83CAEB" w:themeFill="accent1" w:themeFillTint="66"/>
            <w:tcMar>
              <w:top w:w="72" w:type="dxa"/>
              <w:left w:w="144" w:type="dxa"/>
              <w:bottom w:w="72" w:type="dxa"/>
              <w:right w:w="144" w:type="dxa"/>
            </w:tcMar>
          </w:tcPr>
          <w:p w14:paraId="4F38B8DA" w14:textId="3CAC52AF" w:rsidR="005C7634" w:rsidRPr="009C60B5" w:rsidRDefault="008E4EEE" w:rsidP="009F07BF">
            <w:pPr>
              <w:spacing w:after="0" w:line="276" w:lineRule="auto"/>
              <w:rPr>
                <w:rFonts w:ascii="Century Gothic" w:eastAsia="Century Gothic" w:hAnsi="Century Gothic" w:cs="Century Gothic"/>
                <w:color w:val="222222"/>
                <w:kern w:val="0"/>
                <w:sz w:val="22"/>
                <w:szCs w:val="22"/>
                <w:lang w:eastAsia="en-GB"/>
                <w14:ligatures w14:val="none"/>
              </w:rPr>
            </w:pPr>
            <w:r>
              <w:rPr>
                <w:rFonts w:ascii="Century Gothic" w:eastAsia="Century Gothic" w:hAnsi="Century Gothic" w:cs="Century Gothic"/>
                <w:color w:val="222222"/>
                <w:kern w:val="0"/>
                <w:sz w:val="22"/>
                <w:szCs w:val="22"/>
                <w:lang w:eastAsia="en-GB"/>
                <w14:ligatures w14:val="none"/>
              </w:rPr>
              <w:t>84.0%</w:t>
            </w:r>
          </w:p>
        </w:tc>
        <w:tc>
          <w:tcPr>
            <w:tcW w:w="1251" w:type="dxa"/>
            <w:tcBorders>
              <w:top w:val="single" w:sz="8" w:space="0" w:color="FFFFFF"/>
              <w:left w:val="single" w:sz="8" w:space="0" w:color="FFFFFF"/>
              <w:bottom w:val="single" w:sz="8" w:space="0" w:color="FFFFFF"/>
              <w:right w:val="single" w:sz="8" w:space="0" w:color="FFFFFF"/>
            </w:tcBorders>
            <w:shd w:val="clear" w:color="auto" w:fill="83CAEB" w:themeFill="accent1" w:themeFillTint="66"/>
          </w:tcPr>
          <w:p w14:paraId="4E186E6B" w14:textId="1250A955" w:rsidR="005C7634" w:rsidRPr="009C60B5" w:rsidRDefault="00FB7B5C" w:rsidP="009F07BF">
            <w:pPr>
              <w:spacing w:after="0" w:line="276" w:lineRule="auto"/>
              <w:rPr>
                <w:rFonts w:ascii="Century Gothic" w:eastAsia="Century Gothic" w:hAnsi="Century Gothic" w:cs="Century Gothic"/>
                <w:color w:val="222222"/>
                <w:kern w:val="0"/>
                <w:sz w:val="22"/>
                <w:szCs w:val="22"/>
                <w:lang w:eastAsia="en-GB"/>
                <w14:ligatures w14:val="none"/>
              </w:rPr>
            </w:pPr>
            <w:r>
              <w:rPr>
                <w:rFonts w:ascii="Century Gothic" w:eastAsia="Century Gothic" w:hAnsi="Century Gothic" w:cs="Century Gothic"/>
                <w:color w:val="222222"/>
                <w:kern w:val="0"/>
                <w:sz w:val="22"/>
                <w:szCs w:val="22"/>
                <w:lang w:eastAsia="en-GB"/>
                <w14:ligatures w14:val="none"/>
              </w:rPr>
              <w:t>92.3%</w:t>
            </w:r>
          </w:p>
        </w:tc>
        <w:tc>
          <w:tcPr>
            <w:tcW w:w="1384" w:type="dxa"/>
            <w:tcBorders>
              <w:top w:val="single" w:sz="8" w:space="0" w:color="FFFFFF"/>
              <w:left w:val="single" w:sz="8" w:space="0" w:color="FFFFFF"/>
              <w:bottom w:val="single" w:sz="8" w:space="0" w:color="FFFFFF"/>
              <w:right w:val="single" w:sz="8" w:space="0" w:color="FFFFFF"/>
            </w:tcBorders>
            <w:shd w:val="clear" w:color="auto" w:fill="83CAEB" w:themeFill="accent1" w:themeFillTint="66"/>
            <w:tcMar>
              <w:top w:w="72" w:type="dxa"/>
              <w:left w:w="144" w:type="dxa"/>
              <w:bottom w:w="72" w:type="dxa"/>
              <w:right w:w="144" w:type="dxa"/>
            </w:tcMar>
          </w:tcPr>
          <w:p w14:paraId="1A50D5F1" w14:textId="600F80A9" w:rsidR="005C7634" w:rsidRPr="009C60B5" w:rsidRDefault="00FB7B5C" w:rsidP="009F07BF">
            <w:pPr>
              <w:spacing w:after="0" w:line="276" w:lineRule="auto"/>
              <w:rPr>
                <w:rFonts w:ascii="Century Gothic" w:eastAsia="Century Gothic" w:hAnsi="Century Gothic" w:cs="Century Gothic"/>
                <w:color w:val="222222"/>
                <w:kern w:val="0"/>
                <w:sz w:val="22"/>
                <w:szCs w:val="22"/>
                <w:lang w:eastAsia="en-GB"/>
                <w14:ligatures w14:val="none"/>
              </w:rPr>
            </w:pPr>
            <w:r>
              <w:rPr>
                <w:rFonts w:ascii="Century Gothic" w:eastAsia="Century Gothic" w:hAnsi="Century Gothic" w:cs="Century Gothic"/>
                <w:color w:val="222222"/>
                <w:kern w:val="0"/>
                <w:sz w:val="22"/>
                <w:szCs w:val="22"/>
                <w:lang w:eastAsia="en-GB"/>
                <w14:ligatures w14:val="none"/>
              </w:rPr>
              <w:t>-7.7</w:t>
            </w:r>
            <w:r w:rsidR="00873CCC">
              <w:rPr>
                <w:rFonts w:ascii="Century Gothic" w:eastAsia="Century Gothic" w:hAnsi="Century Gothic" w:cs="Century Gothic"/>
                <w:color w:val="222222"/>
                <w:kern w:val="0"/>
                <w:sz w:val="22"/>
                <w:szCs w:val="22"/>
                <w:lang w:eastAsia="en-GB"/>
                <w14:ligatures w14:val="none"/>
              </w:rPr>
              <w:t xml:space="preserve"> pp</w:t>
            </w:r>
          </w:p>
        </w:tc>
      </w:tr>
    </w:tbl>
    <w:p w14:paraId="6A9F4600" w14:textId="77777777" w:rsidR="009C60B5" w:rsidRDefault="009C60B5" w:rsidP="00943A2C">
      <w:pPr>
        <w:rPr>
          <w:rFonts w:ascii="Century Gothic" w:hAnsi="Century Gothic"/>
          <w:sz w:val="22"/>
          <w:szCs w:val="22"/>
        </w:rPr>
      </w:pPr>
    </w:p>
    <w:p w14:paraId="65F1A072" w14:textId="2B63A985" w:rsidR="00C14F53" w:rsidRPr="00C14F53" w:rsidRDefault="5A06411E" w:rsidP="00C14F53">
      <w:pPr>
        <w:rPr>
          <w:rFonts w:ascii="Century Gothic" w:hAnsi="Century Gothic"/>
          <w:color w:val="222222"/>
          <w:sz w:val="22"/>
          <w:szCs w:val="22"/>
        </w:rPr>
      </w:pPr>
      <w:r w:rsidRPr="6302DA3D">
        <w:rPr>
          <w:rFonts w:ascii="Century Gothic" w:hAnsi="Century Gothic"/>
          <w:color w:val="222222"/>
          <w:sz w:val="22"/>
          <w:szCs w:val="22"/>
        </w:rPr>
        <w:t xml:space="preserve">Data analysis of GLD outcomes at both ward </w:t>
      </w:r>
      <w:r w:rsidR="00C14F53" w:rsidRPr="00C14F53">
        <w:rPr>
          <w:rFonts w:ascii="Century Gothic" w:hAnsi="Century Gothic"/>
          <w:color w:val="222222"/>
          <w:sz w:val="22"/>
          <w:szCs w:val="22"/>
        </w:rPr>
        <w:t xml:space="preserve">level and individual school </w:t>
      </w:r>
      <w:r w:rsidR="49405F33" w:rsidRPr="6302DA3D">
        <w:rPr>
          <w:rFonts w:ascii="Century Gothic" w:hAnsi="Century Gothic"/>
          <w:color w:val="222222"/>
          <w:sz w:val="22"/>
          <w:szCs w:val="22"/>
        </w:rPr>
        <w:t>level</w:t>
      </w:r>
      <w:r w:rsidR="00C14F53" w:rsidRPr="00C14F53">
        <w:rPr>
          <w:rFonts w:ascii="Century Gothic" w:hAnsi="Century Gothic"/>
          <w:color w:val="222222"/>
          <w:sz w:val="22"/>
          <w:szCs w:val="22"/>
        </w:rPr>
        <w:t xml:space="preserve"> make it clear where the children who are not reaching their developmental milestones live in Torbay and which settings they will attend</w:t>
      </w:r>
      <w:r w:rsidR="2175085E" w:rsidRPr="6302DA3D">
        <w:rPr>
          <w:rFonts w:ascii="Century Gothic" w:hAnsi="Century Gothic"/>
          <w:color w:val="222222"/>
          <w:sz w:val="22"/>
          <w:szCs w:val="22"/>
        </w:rPr>
        <w:t>. This enables</w:t>
      </w:r>
      <w:r w:rsidR="00C14F53" w:rsidRPr="00C14F53">
        <w:rPr>
          <w:rFonts w:ascii="Century Gothic" w:hAnsi="Century Gothic"/>
          <w:color w:val="222222"/>
          <w:sz w:val="22"/>
          <w:szCs w:val="22"/>
        </w:rPr>
        <w:t xml:space="preserve"> support to be targeted with much greater precision. </w:t>
      </w:r>
    </w:p>
    <w:p w14:paraId="4F4F66C4" w14:textId="56269EB8" w:rsidR="00802A53" w:rsidRDefault="00E96605" w:rsidP="00CA368D">
      <w:pPr>
        <w:pStyle w:val="Heading3"/>
        <w:rPr>
          <w:lang w:eastAsia="en-GB"/>
        </w:rPr>
      </w:pPr>
      <w:bookmarkStart w:id="13" w:name="_Toc223531152"/>
      <w:r>
        <w:rPr>
          <w:lang w:eastAsia="en-GB"/>
        </w:rPr>
        <w:t>Ho</w:t>
      </w:r>
      <w:r w:rsidR="00802A53">
        <w:rPr>
          <w:lang w:eastAsia="en-GB"/>
        </w:rPr>
        <w:t xml:space="preserve">w </w:t>
      </w:r>
      <w:r w:rsidR="000E6E4E">
        <w:rPr>
          <w:lang w:eastAsia="en-GB"/>
        </w:rPr>
        <w:t>c</w:t>
      </w:r>
      <w:r w:rsidR="00802A53">
        <w:rPr>
          <w:lang w:eastAsia="en-GB"/>
        </w:rPr>
        <w:t>hildren</w:t>
      </w:r>
      <w:r w:rsidR="00627C74">
        <w:rPr>
          <w:lang w:eastAsia="en-GB"/>
        </w:rPr>
        <w:t>’s progress</w:t>
      </w:r>
      <w:r w:rsidR="00802A53">
        <w:rPr>
          <w:lang w:eastAsia="en-GB"/>
        </w:rPr>
        <w:t xml:space="preserve"> will be </w:t>
      </w:r>
      <w:r w:rsidR="000E6E4E">
        <w:rPr>
          <w:lang w:eastAsia="en-GB"/>
        </w:rPr>
        <w:t>t</w:t>
      </w:r>
      <w:r w:rsidR="00802A53">
        <w:rPr>
          <w:lang w:eastAsia="en-GB"/>
        </w:rPr>
        <w:t>racked</w:t>
      </w:r>
      <w:bookmarkEnd w:id="13"/>
    </w:p>
    <w:p w14:paraId="34263E0D" w14:textId="23EAD2C1" w:rsidR="00802A53" w:rsidRDefault="00802A53" w:rsidP="00802A53">
      <w:pPr>
        <w:rPr>
          <w:rFonts w:ascii="Century Gothic" w:eastAsia="Century Gothic" w:hAnsi="Century Gothic" w:cs="Century Gothic"/>
          <w:color w:val="000000" w:themeColor="text1"/>
          <w:kern w:val="0"/>
          <w:sz w:val="22"/>
          <w:szCs w:val="22"/>
          <w:lang w:eastAsia="en-GB"/>
          <w14:ligatures w14:val="none"/>
        </w:rPr>
      </w:pPr>
      <w:r w:rsidRPr="00A22111">
        <w:rPr>
          <w:rFonts w:ascii="Century Gothic" w:eastAsia="Century Gothic" w:hAnsi="Century Gothic" w:cs="Century Gothic"/>
          <w:color w:val="000000" w:themeColor="text1"/>
          <w:kern w:val="0"/>
          <w:sz w:val="22"/>
          <w:szCs w:val="22"/>
          <w:lang w:eastAsia="en-GB"/>
          <w14:ligatures w14:val="none"/>
        </w:rPr>
        <w:t>The table below sets out how Torbay will systematically track children from birth to age five to monitor progress toward GLD targets. It shows the key data sources used</w:t>
      </w:r>
      <w:r w:rsidR="00F77413">
        <w:rPr>
          <w:rFonts w:ascii="Century Gothic" w:eastAsia="Century Gothic" w:hAnsi="Century Gothic" w:cs="Century Gothic"/>
          <w:color w:val="000000" w:themeColor="text1"/>
          <w:kern w:val="0"/>
          <w:sz w:val="22"/>
          <w:szCs w:val="22"/>
          <w:lang w:eastAsia="en-GB"/>
          <w14:ligatures w14:val="none"/>
        </w:rPr>
        <w:t xml:space="preserve"> </w:t>
      </w:r>
      <w:r w:rsidRPr="00A22111">
        <w:rPr>
          <w:rFonts w:ascii="Century Gothic" w:eastAsia="Century Gothic" w:hAnsi="Century Gothic" w:cs="Century Gothic"/>
          <w:color w:val="000000" w:themeColor="text1"/>
          <w:kern w:val="0"/>
          <w:sz w:val="22"/>
          <w:szCs w:val="22"/>
          <w:lang w:eastAsia="en-GB"/>
          <w14:ligatures w14:val="none"/>
        </w:rPr>
        <w:t xml:space="preserve">at each stage, who holds that data, how it will be gathered and interpreted, and how the information will trigger targeted interventions. </w:t>
      </w:r>
    </w:p>
    <w:p w14:paraId="3A275230" w14:textId="5123ABB0" w:rsidR="00802A53" w:rsidRPr="00A22111" w:rsidRDefault="00802A53" w:rsidP="00802A53">
      <w:pPr>
        <w:rPr>
          <w:rFonts w:ascii="Century Gothic" w:eastAsia="Century Gothic" w:hAnsi="Century Gothic" w:cs="Century Gothic"/>
          <w:i/>
          <w:iCs/>
          <w:color w:val="000000" w:themeColor="text1"/>
          <w:kern w:val="0"/>
          <w:sz w:val="22"/>
          <w:szCs w:val="22"/>
          <w:lang w:eastAsia="en-GB"/>
          <w14:ligatures w14:val="none"/>
        </w:rPr>
      </w:pPr>
      <w:r>
        <w:rPr>
          <w:rFonts w:ascii="Century Gothic" w:eastAsia="Century Gothic" w:hAnsi="Century Gothic" w:cs="Century Gothic"/>
          <w:i/>
          <w:iCs/>
          <w:color w:val="000000" w:themeColor="text1"/>
          <w:kern w:val="0"/>
          <w:sz w:val="22"/>
          <w:szCs w:val="22"/>
          <w:lang w:eastAsia="en-GB"/>
          <w14:ligatures w14:val="none"/>
        </w:rPr>
        <w:lastRenderedPageBreak/>
        <w:t xml:space="preserve">Table </w:t>
      </w:r>
      <w:r w:rsidR="001F7F13">
        <w:rPr>
          <w:rFonts w:ascii="Century Gothic" w:eastAsia="Century Gothic" w:hAnsi="Century Gothic" w:cs="Century Gothic"/>
          <w:i/>
          <w:iCs/>
          <w:color w:val="000000" w:themeColor="text1"/>
          <w:kern w:val="0"/>
          <w:sz w:val="22"/>
          <w:szCs w:val="22"/>
          <w:lang w:eastAsia="en-GB"/>
          <w14:ligatures w14:val="none"/>
        </w:rPr>
        <w:t>four</w:t>
      </w:r>
      <w:r>
        <w:rPr>
          <w:rFonts w:ascii="Century Gothic" w:eastAsia="Century Gothic" w:hAnsi="Century Gothic" w:cs="Century Gothic"/>
          <w:i/>
          <w:iCs/>
          <w:color w:val="000000" w:themeColor="text1"/>
          <w:kern w:val="0"/>
          <w:sz w:val="22"/>
          <w:szCs w:val="22"/>
          <w:lang w:eastAsia="en-GB"/>
          <w14:ligatures w14:val="none"/>
        </w:rPr>
        <w:t>: Tracking mechanisms for children at risk of not achieving GLD</w:t>
      </w:r>
    </w:p>
    <w:tbl>
      <w:tblPr>
        <w:tblW w:w="9771" w:type="dxa"/>
        <w:tblLayout w:type="fixed"/>
        <w:tblCellMar>
          <w:left w:w="0" w:type="dxa"/>
          <w:right w:w="0" w:type="dxa"/>
        </w:tblCellMar>
        <w:tblLook w:val="0420" w:firstRow="1" w:lastRow="0" w:firstColumn="0" w:lastColumn="0" w:noHBand="0" w:noVBand="1"/>
      </w:tblPr>
      <w:tblGrid>
        <w:gridCol w:w="1691"/>
        <w:gridCol w:w="2410"/>
        <w:gridCol w:w="2268"/>
        <w:gridCol w:w="3402"/>
      </w:tblGrid>
      <w:tr w:rsidR="00A02F5D" w:rsidRPr="003C7CB4" w14:paraId="5845D5EF" w14:textId="77777777" w:rsidTr="18F729F3">
        <w:trPr>
          <w:trHeight w:val="622"/>
        </w:trPr>
        <w:tc>
          <w:tcPr>
            <w:tcW w:w="1691" w:type="dxa"/>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FFC000"/>
            <w:tcMar>
              <w:top w:w="72" w:type="dxa"/>
              <w:left w:w="144" w:type="dxa"/>
              <w:bottom w:w="72" w:type="dxa"/>
              <w:right w:w="144" w:type="dxa"/>
            </w:tcMar>
            <w:hideMark/>
          </w:tcPr>
          <w:p w14:paraId="1188D0A2" w14:textId="77777777" w:rsidR="00802A53" w:rsidRPr="003C7CB4" w:rsidRDefault="00802A53">
            <w:pPr>
              <w:spacing w:after="0" w:line="276" w:lineRule="auto"/>
              <w:rPr>
                <w:rFonts w:ascii="Century Gothic" w:eastAsia="Century Gothic" w:hAnsi="Century Gothic" w:cs="Century Gothic"/>
                <w:b/>
                <w:bCs/>
                <w:color w:val="222222"/>
                <w:kern w:val="0"/>
                <w:sz w:val="22"/>
                <w:szCs w:val="22"/>
                <w:lang w:eastAsia="en-GB"/>
                <w14:ligatures w14:val="none"/>
              </w:rPr>
            </w:pPr>
            <w:r w:rsidRPr="003C7CB4">
              <w:rPr>
                <w:rFonts w:ascii="Century Gothic" w:eastAsia="Century Gothic" w:hAnsi="Century Gothic" w:cs="Century Gothic"/>
                <w:b/>
                <w:bCs/>
                <w:color w:val="222222"/>
                <w:kern w:val="0"/>
                <w:sz w:val="22"/>
                <w:szCs w:val="22"/>
                <w:lang w:eastAsia="en-GB"/>
                <w14:ligatures w14:val="none"/>
              </w:rPr>
              <w:t>Stage of tracking</w:t>
            </w:r>
          </w:p>
        </w:tc>
        <w:tc>
          <w:tcPr>
            <w:tcW w:w="2410" w:type="dxa"/>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FFC000"/>
            <w:tcMar>
              <w:top w:w="72" w:type="dxa"/>
              <w:left w:w="144" w:type="dxa"/>
              <w:bottom w:w="72" w:type="dxa"/>
              <w:right w:w="144" w:type="dxa"/>
            </w:tcMar>
            <w:hideMark/>
          </w:tcPr>
          <w:p w14:paraId="48B89E7C" w14:textId="77777777" w:rsidR="00802A53" w:rsidRPr="003C7CB4" w:rsidRDefault="00802A53">
            <w:pPr>
              <w:spacing w:after="0" w:line="276" w:lineRule="auto"/>
              <w:rPr>
                <w:rFonts w:ascii="Century Gothic" w:eastAsia="Century Gothic" w:hAnsi="Century Gothic" w:cs="Century Gothic"/>
                <w:b/>
                <w:bCs/>
                <w:color w:val="222222"/>
                <w:kern w:val="0"/>
                <w:sz w:val="22"/>
                <w:szCs w:val="22"/>
                <w:lang w:eastAsia="en-GB"/>
                <w14:ligatures w14:val="none"/>
              </w:rPr>
            </w:pPr>
            <w:r w:rsidRPr="003C7CB4">
              <w:rPr>
                <w:rFonts w:ascii="Century Gothic" w:eastAsia="Century Gothic" w:hAnsi="Century Gothic" w:cs="Century Gothic"/>
                <w:b/>
                <w:bCs/>
                <w:color w:val="222222"/>
                <w:kern w:val="0"/>
                <w:sz w:val="22"/>
                <w:szCs w:val="22"/>
                <w:lang w:eastAsia="en-GB"/>
                <w14:ligatures w14:val="none"/>
              </w:rPr>
              <w:t>What data is used</w:t>
            </w:r>
          </w:p>
        </w:tc>
        <w:tc>
          <w:tcPr>
            <w:tcW w:w="2268" w:type="dxa"/>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FFC000"/>
            <w:tcMar>
              <w:top w:w="72" w:type="dxa"/>
              <w:left w:w="144" w:type="dxa"/>
              <w:bottom w:w="72" w:type="dxa"/>
              <w:right w:w="144" w:type="dxa"/>
            </w:tcMar>
            <w:hideMark/>
          </w:tcPr>
          <w:p w14:paraId="6DA4C765" w14:textId="77777777" w:rsidR="00802A53" w:rsidRPr="003C7CB4" w:rsidRDefault="00802A53">
            <w:pPr>
              <w:spacing w:after="0" w:line="276" w:lineRule="auto"/>
              <w:rPr>
                <w:rFonts w:ascii="Century Gothic" w:eastAsia="Century Gothic" w:hAnsi="Century Gothic" w:cs="Century Gothic"/>
                <w:b/>
                <w:bCs/>
                <w:color w:val="222222"/>
                <w:kern w:val="0"/>
                <w:sz w:val="22"/>
                <w:szCs w:val="22"/>
                <w:lang w:eastAsia="en-GB"/>
                <w14:ligatures w14:val="none"/>
              </w:rPr>
            </w:pPr>
            <w:r w:rsidRPr="003C7CB4">
              <w:rPr>
                <w:rFonts w:ascii="Century Gothic" w:eastAsia="Century Gothic" w:hAnsi="Century Gothic" w:cs="Century Gothic"/>
                <w:b/>
                <w:bCs/>
                <w:color w:val="222222"/>
                <w:kern w:val="0"/>
                <w:sz w:val="22"/>
                <w:szCs w:val="22"/>
                <w:lang w:eastAsia="en-GB"/>
                <w14:ligatures w14:val="none"/>
              </w:rPr>
              <w:t>Who holds the data</w:t>
            </w:r>
          </w:p>
        </w:tc>
        <w:tc>
          <w:tcPr>
            <w:tcW w:w="3402" w:type="dxa"/>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FFC000"/>
          </w:tcPr>
          <w:p w14:paraId="6582716A" w14:textId="77777777" w:rsidR="00802A53" w:rsidRPr="003C7CB4" w:rsidRDefault="00802A53">
            <w:pPr>
              <w:spacing w:after="0" w:line="276" w:lineRule="auto"/>
              <w:rPr>
                <w:rFonts w:ascii="Century Gothic" w:eastAsia="Century Gothic" w:hAnsi="Century Gothic" w:cs="Century Gothic"/>
                <w:b/>
                <w:bCs/>
                <w:color w:val="222222"/>
                <w:kern w:val="0"/>
                <w:sz w:val="22"/>
                <w:szCs w:val="22"/>
                <w:lang w:eastAsia="en-GB"/>
                <w14:ligatures w14:val="none"/>
              </w:rPr>
            </w:pPr>
            <w:r w:rsidRPr="003C7CB4">
              <w:rPr>
                <w:rFonts w:ascii="Century Gothic" w:eastAsia="Century Gothic" w:hAnsi="Century Gothic" w:cs="Century Gothic"/>
                <w:b/>
                <w:bCs/>
                <w:color w:val="222222"/>
                <w:kern w:val="0"/>
                <w:sz w:val="22"/>
                <w:szCs w:val="22"/>
                <w:lang w:eastAsia="en-GB"/>
                <w14:ligatures w14:val="none"/>
              </w:rPr>
              <w:t xml:space="preserve">How </w:t>
            </w:r>
            <w:r>
              <w:rPr>
                <w:rFonts w:ascii="Century Gothic" w:eastAsia="Century Gothic" w:hAnsi="Century Gothic" w:cs="Century Gothic"/>
                <w:b/>
                <w:bCs/>
                <w:color w:val="222222"/>
                <w:kern w:val="0"/>
                <w:sz w:val="22"/>
                <w:szCs w:val="22"/>
                <w:lang w:eastAsia="en-GB"/>
                <w14:ligatures w14:val="none"/>
              </w:rPr>
              <w:t>data is</w:t>
            </w:r>
            <w:r w:rsidRPr="003C7CB4">
              <w:rPr>
                <w:rFonts w:ascii="Century Gothic" w:eastAsia="Century Gothic" w:hAnsi="Century Gothic" w:cs="Century Gothic"/>
                <w:b/>
                <w:bCs/>
                <w:color w:val="222222"/>
                <w:kern w:val="0"/>
                <w:sz w:val="22"/>
                <w:szCs w:val="22"/>
                <w:lang w:eastAsia="en-GB"/>
                <w14:ligatures w14:val="none"/>
              </w:rPr>
              <w:t xml:space="preserve"> </w:t>
            </w:r>
            <w:r>
              <w:rPr>
                <w:rFonts w:ascii="Century Gothic" w:eastAsia="Century Gothic" w:hAnsi="Century Gothic" w:cs="Century Gothic"/>
                <w:b/>
                <w:bCs/>
                <w:color w:val="222222"/>
                <w:kern w:val="0"/>
                <w:sz w:val="22"/>
                <w:szCs w:val="22"/>
                <w:lang w:eastAsia="en-GB"/>
                <w14:ligatures w14:val="none"/>
              </w:rPr>
              <w:t>collected, collated and analysed</w:t>
            </w:r>
          </w:p>
        </w:tc>
      </w:tr>
      <w:tr w:rsidR="00A02F5D" w:rsidRPr="003C7CB4" w14:paraId="015BF710" w14:textId="77777777" w:rsidTr="18F729F3">
        <w:trPr>
          <w:trHeight w:val="394"/>
        </w:trPr>
        <w:tc>
          <w:tcPr>
            <w:tcW w:w="169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86DCB" w:themeFill="accent5" w:themeFillTint="99"/>
            <w:tcMar>
              <w:top w:w="72" w:type="dxa"/>
              <w:left w:w="144" w:type="dxa"/>
              <w:bottom w:w="72" w:type="dxa"/>
              <w:right w:w="144" w:type="dxa"/>
            </w:tcMar>
          </w:tcPr>
          <w:p w14:paraId="0A2D1748" w14:textId="77777777" w:rsidR="00802A53" w:rsidRPr="003C7CB4" w:rsidRDefault="00802A53">
            <w:pPr>
              <w:spacing w:after="0" w:line="276" w:lineRule="auto"/>
              <w:rPr>
                <w:rFonts w:ascii="Century Gothic" w:eastAsia="Century Gothic" w:hAnsi="Century Gothic" w:cs="Century Gothic"/>
                <w:color w:val="222222"/>
                <w:kern w:val="0"/>
                <w:sz w:val="22"/>
                <w:szCs w:val="22"/>
                <w:lang w:eastAsia="en-GB"/>
                <w14:ligatures w14:val="none"/>
              </w:rPr>
            </w:pPr>
            <w:r w:rsidRPr="00702E81">
              <w:rPr>
                <w:rFonts w:ascii="Century Gothic" w:hAnsi="Century Gothic"/>
                <w:sz w:val="22"/>
                <w:szCs w:val="22"/>
              </w:rPr>
              <w:t>Early Identification (Ages 0–4)</w:t>
            </w:r>
          </w:p>
        </w:tc>
        <w:tc>
          <w:tcPr>
            <w:tcW w:w="241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83CAEB" w:themeFill="accent1" w:themeFillTint="66"/>
            <w:tcMar>
              <w:top w:w="72" w:type="dxa"/>
              <w:left w:w="144" w:type="dxa"/>
              <w:bottom w:w="72" w:type="dxa"/>
              <w:right w:w="144" w:type="dxa"/>
            </w:tcMar>
          </w:tcPr>
          <w:p w14:paraId="7EE2D661" w14:textId="77777777" w:rsidR="00802A53" w:rsidRPr="003C7CB4" w:rsidRDefault="00802A53" w:rsidP="00627C74">
            <w:pPr>
              <w:pStyle w:val="ListParagraph"/>
              <w:numPr>
                <w:ilvl w:val="0"/>
                <w:numId w:val="39"/>
              </w:numPr>
              <w:spacing w:after="0" w:line="276" w:lineRule="auto"/>
              <w:ind w:left="272" w:hanging="272"/>
              <w:rPr>
                <w:rFonts w:ascii="Century Gothic" w:eastAsia="Century Gothic" w:hAnsi="Century Gothic" w:cs="Century Gothic"/>
                <w:color w:val="222222"/>
                <w:kern w:val="0"/>
                <w:sz w:val="22"/>
                <w:szCs w:val="22"/>
                <w:lang w:eastAsia="en-GB"/>
                <w14:ligatures w14:val="none"/>
              </w:rPr>
            </w:pPr>
            <w:r w:rsidRPr="003C7CB4">
              <w:rPr>
                <w:rFonts w:ascii="Century Gothic" w:eastAsia="Century Gothic" w:hAnsi="Century Gothic" w:cs="Century Gothic"/>
                <w:color w:val="222222"/>
                <w:kern w:val="0"/>
                <w:sz w:val="22"/>
                <w:szCs w:val="22"/>
                <w:lang w:eastAsia="en-GB"/>
                <w14:ligatures w14:val="none"/>
              </w:rPr>
              <w:t>1 and 2.3 year Health Visitor development reviews:</w:t>
            </w:r>
          </w:p>
          <w:p w14:paraId="5F475467" w14:textId="571244ED" w:rsidR="00802A53" w:rsidRPr="003C7CB4" w:rsidRDefault="00802A53" w:rsidP="00627C74">
            <w:pPr>
              <w:pStyle w:val="ListParagraph"/>
              <w:numPr>
                <w:ilvl w:val="0"/>
                <w:numId w:val="41"/>
              </w:numPr>
              <w:spacing w:after="0" w:line="276" w:lineRule="auto"/>
              <w:ind w:left="413"/>
              <w:rPr>
                <w:rFonts w:ascii="Century Gothic" w:eastAsia="Century Gothic" w:hAnsi="Century Gothic" w:cs="Century Gothic"/>
                <w:color w:val="222222"/>
                <w:kern w:val="0"/>
                <w:sz w:val="22"/>
                <w:szCs w:val="22"/>
                <w:lang w:eastAsia="en-GB"/>
                <w14:ligatures w14:val="none"/>
              </w:rPr>
            </w:pPr>
            <w:r w:rsidRPr="003C7CB4">
              <w:rPr>
                <w:rFonts w:ascii="Century Gothic" w:eastAsia="Century Gothic" w:hAnsi="Century Gothic" w:cs="Century Gothic"/>
                <w:color w:val="222222"/>
                <w:kern w:val="0"/>
                <w:sz w:val="22"/>
                <w:szCs w:val="22"/>
                <w:lang w:eastAsia="en-GB"/>
                <w14:ligatures w14:val="none"/>
              </w:rPr>
              <w:t xml:space="preserve">Ages and Stages Questionnaires (ASQ) assessing across </w:t>
            </w:r>
            <w:r w:rsidR="0061739A">
              <w:rPr>
                <w:rFonts w:ascii="Century Gothic" w:eastAsia="Century Gothic" w:hAnsi="Century Gothic" w:cs="Century Gothic"/>
                <w:color w:val="222222"/>
                <w:kern w:val="0"/>
                <w:sz w:val="22"/>
                <w:szCs w:val="22"/>
                <w:lang w:eastAsia="en-GB"/>
                <w14:ligatures w14:val="none"/>
              </w:rPr>
              <w:t>five</w:t>
            </w:r>
            <w:r w:rsidRPr="003C7CB4">
              <w:rPr>
                <w:rFonts w:ascii="Century Gothic" w:eastAsia="Century Gothic" w:hAnsi="Century Gothic" w:cs="Century Gothic"/>
                <w:color w:val="222222"/>
                <w:kern w:val="0"/>
                <w:sz w:val="22"/>
                <w:szCs w:val="22"/>
                <w:lang w:eastAsia="en-GB"/>
                <w14:ligatures w14:val="none"/>
              </w:rPr>
              <w:t xml:space="preserve"> domains</w:t>
            </w:r>
            <w:r w:rsidR="0061739A">
              <w:rPr>
                <w:rFonts w:ascii="Century Gothic" w:eastAsia="Century Gothic" w:hAnsi="Century Gothic" w:cs="Century Gothic"/>
                <w:color w:val="222222"/>
                <w:kern w:val="0"/>
                <w:sz w:val="22"/>
                <w:szCs w:val="22"/>
                <w:lang w:eastAsia="en-GB"/>
                <w14:ligatures w14:val="none"/>
              </w:rPr>
              <w:t>.</w:t>
            </w:r>
          </w:p>
          <w:p w14:paraId="4E7DD559" w14:textId="77777777" w:rsidR="00802A53" w:rsidRPr="003C7CB4" w:rsidRDefault="00802A53" w:rsidP="00627C74">
            <w:pPr>
              <w:pStyle w:val="ListParagraph"/>
              <w:numPr>
                <w:ilvl w:val="0"/>
                <w:numId w:val="41"/>
              </w:numPr>
              <w:spacing w:after="0" w:line="276" w:lineRule="auto"/>
              <w:ind w:left="413"/>
              <w:rPr>
                <w:rFonts w:ascii="Century Gothic" w:eastAsia="Century Gothic" w:hAnsi="Century Gothic" w:cs="Century Gothic"/>
                <w:color w:val="222222"/>
                <w:kern w:val="0"/>
                <w:sz w:val="22"/>
                <w:szCs w:val="22"/>
                <w:lang w:eastAsia="en-GB"/>
                <w14:ligatures w14:val="none"/>
              </w:rPr>
            </w:pPr>
            <w:r w:rsidRPr="003C7CB4">
              <w:rPr>
                <w:rFonts w:ascii="Century Gothic" w:eastAsia="Century Gothic" w:hAnsi="Century Gothic" w:cs="Century Gothic"/>
                <w:color w:val="222222"/>
                <w:kern w:val="0"/>
                <w:sz w:val="22"/>
                <w:szCs w:val="22"/>
                <w:lang w:eastAsia="en-GB"/>
                <w14:ligatures w14:val="none"/>
              </w:rPr>
              <w:t>Early Language Identification Measure (ELIM),</w:t>
            </w:r>
          </w:p>
          <w:p w14:paraId="4C6EA0AE" w14:textId="72EB2A83" w:rsidR="00802A53" w:rsidRPr="003C7CB4" w:rsidRDefault="00802A53">
            <w:pPr>
              <w:pStyle w:val="ListParagraph"/>
              <w:numPr>
                <w:ilvl w:val="0"/>
                <w:numId w:val="39"/>
              </w:numPr>
              <w:spacing w:after="0" w:line="276" w:lineRule="auto"/>
              <w:ind w:left="360"/>
              <w:rPr>
                <w:rFonts w:ascii="Century Gothic" w:eastAsia="Century Gothic" w:hAnsi="Century Gothic" w:cs="Century Gothic"/>
                <w:color w:val="222222"/>
                <w:kern w:val="0"/>
                <w:sz w:val="22"/>
                <w:szCs w:val="22"/>
                <w:lang w:eastAsia="en-GB"/>
                <w14:ligatures w14:val="none"/>
              </w:rPr>
            </w:pPr>
            <w:r w:rsidRPr="003C7CB4">
              <w:rPr>
                <w:rFonts w:ascii="Century Gothic" w:eastAsia="Century Gothic" w:hAnsi="Century Gothic" w:cs="Century Gothic"/>
                <w:color w:val="222222"/>
                <w:kern w:val="0"/>
                <w:sz w:val="22"/>
                <w:szCs w:val="22"/>
                <w:lang w:eastAsia="en-GB"/>
                <w14:ligatures w14:val="none"/>
              </w:rPr>
              <w:t>Section 23 Notifications</w:t>
            </w:r>
            <w:r w:rsidR="00FD658E">
              <w:rPr>
                <w:rFonts w:ascii="Century Gothic" w:eastAsia="Century Gothic" w:hAnsi="Century Gothic" w:cs="Century Gothic"/>
                <w:color w:val="222222"/>
                <w:kern w:val="0"/>
                <w:sz w:val="22"/>
                <w:szCs w:val="22"/>
                <w:lang w:eastAsia="en-GB"/>
                <w14:ligatures w14:val="none"/>
              </w:rPr>
              <w:t>.</w:t>
            </w:r>
          </w:p>
          <w:p w14:paraId="03B26B41" w14:textId="1DA31FFC" w:rsidR="00802A53" w:rsidRPr="004E548E" w:rsidRDefault="23C10184" w:rsidP="18F729F3">
            <w:pPr>
              <w:pStyle w:val="ListParagraph"/>
              <w:numPr>
                <w:ilvl w:val="0"/>
                <w:numId w:val="39"/>
              </w:numPr>
              <w:spacing w:after="0" w:line="276" w:lineRule="auto"/>
              <w:ind w:left="360"/>
              <w:rPr>
                <w:rFonts w:ascii="Century Gothic" w:eastAsia="Century Gothic" w:hAnsi="Century Gothic" w:cs="Century Gothic"/>
                <w:color w:val="222222"/>
                <w:sz w:val="22"/>
                <w:szCs w:val="22"/>
                <w:lang w:eastAsia="en-GB"/>
              </w:rPr>
            </w:pPr>
            <w:r w:rsidRPr="13E84487">
              <w:rPr>
                <w:rFonts w:ascii="Century Gothic" w:eastAsia="Century Gothic" w:hAnsi="Century Gothic" w:cs="Century Gothic"/>
                <w:color w:val="222222"/>
                <w:sz w:val="22"/>
                <w:szCs w:val="22"/>
                <w:lang w:eastAsia="en-GB"/>
              </w:rPr>
              <w:t>Targeted</w:t>
            </w:r>
            <w:r w:rsidRPr="768BA710">
              <w:rPr>
                <w:rFonts w:ascii="Century Gothic" w:eastAsia="Century Gothic" w:hAnsi="Century Gothic" w:cs="Century Gothic"/>
                <w:color w:val="222222"/>
                <w:sz w:val="22"/>
                <w:szCs w:val="22"/>
                <w:lang w:eastAsia="en-GB"/>
              </w:rPr>
              <w:t xml:space="preserve"> Groups </w:t>
            </w:r>
            <w:r w:rsidRPr="13E84487">
              <w:rPr>
                <w:rFonts w:ascii="Century Gothic" w:eastAsia="Century Gothic" w:hAnsi="Century Gothic" w:cs="Century Gothic"/>
                <w:color w:val="222222"/>
                <w:sz w:val="22"/>
                <w:szCs w:val="22"/>
                <w:lang w:eastAsia="en-GB"/>
              </w:rPr>
              <w:t xml:space="preserve">of </w:t>
            </w:r>
            <w:r w:rsidRPr="2BD31C1C">
              <w:rPr>
                <w:rFonts w:ascii="Century Gothic" w:eastAsia="Century Gothic" w:hAnsi="Century Gothic" w:cs="Century Gothic"/>
                <w:color w:val="222222"/>
                <w:sz w:val="22"/>
                <w:szCs w:val="22"/>
                <w:lang w:eastAsia="en-GB"/>
              </w:rPr>
              <w:t>Children:</w:t>
            </w:r>
          </w:p>
          <w:p w14:paraId="5FE0BE7D" w14:textId="42CACB71" w:rsidR="00802A53" w:rsidRPr="00627C74" w:rsidRDefault="23C10184" w:rsidP="00627C74">
            <w:pPr>
              <w:pStyle w:val="ListParagraph"/>
              <w:numPr>
                <w:ilvl w:val="0"/>
                <w:numId w:val="41"/>
              </w:numPr>
              <w:spacing w:after="0" w:line="276" w:lineRule="auto"/>
              <w:ind w:left="413"/>
              <w:rPr>
                <w:rFonts w:ascii="Century Gothic" w:eastAsia="Century Gothic" w:hAnsi="Century Gothic" w:cs="Century Gothic"/>
                <w:color w:val="222222"/>
                <w:kern w:val="0"/>
                <w:sz w:val="22"/>
                <w:szCs w:val="22"/>
                <w:lang w:eastAsia="en-GB"/>
                <w14:ligatures w14:val="none"/>
              </w:rPr>
            </w:pPr>
            <w:r w:rsidRPr="00627C74">
              <w:rPr>
                <w:rFonts w:ascii="Century Gothic" w:eastAsia="Century Gothic" w:hAnsi="Century Gothic" w:cs="Century Gothic"/>
                <w:color w:val="222222"/>
                <w:kern w:val="0"/>
                <w:sz w:val="22"/>
                <w:szCs w:val="22"/>
                <w:lang w:eastAsia="en-GB"/>
                <w14:ligatures w14:val="none"/>
              </w:rPr>
              <w:t>Funded 2 Year Olds</w:t>
            </w:r>
            <w:r w:rsidR="00FD658E">
              <w:rPr>
                <w:rFonts w:ascii="Century Gothic" w:eastAsia="Century Gothic" w:hAnsi="Century Gothic" w:cs="Century Gothic"/>
                <w:color w:val="222222"/>
                <w:kern w:val="0"/>
                <w:sz w:val="22"/>
                <w:szCs w:val="22"/>
                <w:lang w:eastAsia="en-GB"/>
                <w14:ligatures w14:val="none"/>
              </w:rPr>
              <w:t>.</w:t>
            </w:r>
          </w:p>
          <w:p w14:paraId="48E1CCCB" w14:textId="78EB7E98" w:rsidR="00802A53" w:rsidRPr="00627C74" w:rsidRDefault="23C10184" w:rsidP="00627C74">
            <w:pPr>
              <w:pStyle w:val="ListParagraph"/>
              <w:numPr>
                <w:ilvl w:val="0"/>
                <w:numId w:val="41"/>
              </w:numPr>
              <w:spacing w:after="0" w:line="276" w:lineRule="auto"/>
              <w:ind w:left="413"/>
              <w:rPr>
                <w:rFonts w:ascii="Century Gothic" w:eastAsia="Century Gothic" w:hAnsi="Century Gothic" w:cs="Century Gothic"/>
                <w:color w:val="222222"/>
                <w:kern w:val="0"/>
                <w:sz w:val="22"/>
                <w:szCs w:val="22"/>
                <w:lang w:eastAsia="en-GB"/>
                <w14:ligatures w14:val="none"/>
              </w:rPr>
            </w:pPr>
            <w:r w:rsidRPr="00627C74">
              <w:rPr>
                <w:rFonts w:ascii="Century Gothic" w:eastAsia="Century Gothic" w:hAnsi="Century Gothic" w:cs="Century Gothic"/>
                <w:color w:val="222222"/>
                <w:kern w:val="0"/>
                <w:sz w:val="22"/>
                <w:szCs w:val="22"/>
                <w:lang w:eastAsia="en-GB"/>
                <w14:ligatures w14:val="none"/>
              </w:rPr>
              <w:t>Early Years Pupil Premium</w:t>
            </w:r>
            <w:r w:rsidR="00FD658E">
              <w:rPr>
                <w:rFonts w:ascii="Century Gothic" w:eastAsia="Century Gothic" w:hAnsi="Century Gothic" w:cs="Century Gothic"/>
                <w:color w:val="222222"/>
                <w:kern w:val="0"/>
                <w:sz w:val="22"/>
                <w:szCs w:val="22"/>
                <w:lang w:eastAsia="en-GB"/>
                <w14:ligatures w14:val="none"/>
              </w:rPr>
              <w:t>.</w:t>
            </w:r>
          </w:p>
          <w:p w14:paraId="164600B6" w14:textId="7D649788" w:rsidR="00802A53" w:rsidRPr="00627C74" w:rsidRDefault="23C10184" w:rsidP="00627C74">
            <w:pPr>
              <w:pStyle w:val="ListParagraph"/>
              <w:numPr>
                <w:ilvl w:val="0"/>
                <w:numId w:val="41"/>
              </w:numPr>
              <w:spacing w:after="0" w:line="276" w:lineRule="auto"/>
              <w:ind w:left="413"/>
              <w:rPr>
                <w:rFonts w:ascii="Century Gothic" w:eastAsia="Century Gothic" w:hAnsi="Century Gothic" w:cs="Century Gothic"/>
                <w:color w:val="222222"/>
                <w:kern w:val="0"/>
                <w:sz w:val="22"/>
                <w:szCs w:val="22"/>
                <w:lang w:eastAsia="en-GB"/>
                <w14:ligatures w14:val="none"/>
              </w:rPr>
            </w:pPr>
            <w:r w:rsidRPr="00627C74">
              <w:rPr>
                <w:rFonts w:ascii="Century Gothic" w:eastAsia="Century Gothic" w:hAnsi="Century Gothic" w:cs="Century Gothic"/>
                <w:color w:val="222222"/>
                <w:kern w:val="0"/>
                <w:sz w:val="22"/>
                <w:szCs w:val="22"/>
                <w:lang w:eastAsia="en-GB"/>
                <w14:ligatures w14:val="none"/>
              </w:rPr>
              <w:t>Disadvantage funding</w:t>
            </w:r>
            <w:r w:rsidR="00FD658E">
              <w:rPr>
                <w:rFonts w:ascii="Century Gothic" w:eastAsia="Century Gothic" w:hAnsi="Century Gothic" w:cs="Century Gothic"/>
                <w:color w:val="222222"/>
                <w:kern w:val="0"/>
                <w:sz w:val="22"/>
                <w:szCs w:val="22"/>
                <w:lang w:eastAsia="en-GB"/>
                <w14:ligatures w14:val="none"/>
              </w:rPr>
              <w:t>.</w:t>
            </w:r>
          </w:p>
          <w:p w14:paraId="3A8FAD01" w14:textId="1716489A" w:rsidR="00802A53" w:rsidRPr="004E548E" w:rsidRDefault="23C10184" w:rsidP="00627C74">
            <w:pPr>
              <w:pStyle w:val="ListParagraph"/>
              <w:numPr>
                <w:ilvl w:val="0"/>
                <w:numId w:val="41"/>
              </w:numPr>
              <w:spacing w:after="0" w:line="276" w:lineRule="auto"/>
              <w:ind w:left="413"/>
              <w:rPr>
                <w:rFonts w:ascii="Century Gothic" w:eastAsia="Century Gothic" w:hAnsi="Century Gothic" w:cs="Century Gothic"/>
                <w:color w:val="222222"/>
                <w:sz w:val="22"/>
                <w:szCs w:val="22"/>
                <w:lang w:eastAsia="en-GB"/>
              </w:rPr>
            </w:pPr>
            <w:r w:rsidRPr="00627C74">
              <w:rPr>
                <w:rFonts w:ascii="Century Gothic" w:eastAsia="Century Gothic" w:hAnsi="Century Gothic" w:cs="Century Gothic"/>
                <w:color w:val="222222"/>
                <w:kern w:val="0"/>
                <w:sz w:val="22"/>
                <w:szCs w:val="22"/>
                <w:lang w:eastAsia="en-GB"/>
                <w14:ligatures w14:val="none"/>
              </w:rPr>
              <w:t>SEND</w:t>
            </w:r>
            <w:r w:rsidR="00FD658E">
              <w:rPr>
                <w:rFonts w:ascii="Century Gothic" w:eastAsia="Century Gothic" w:hAnsi="Century Gothic" w:cs="Century Gothic"/>
                <w:color w:val="222222"/>
                <w:kern w:val="0"/>
                <w:sz w:val="22"/>
                <w:szCs w:val="22"/>
                <w:lang w:eastAsia="en-GB"/>
                <w14:ligatures w14:val="none"/>
              </w:rPr>
              <w:t>.</w:t>
            </w:r>
          </w:p>
        </w:tc>
        <w:tc>
          <w:tcPr>
            <w:tcW w:w="22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83CAEB" w:themeFill="accent1" w:themeFillTint="66"/>
          </w:tcPr>
          <w:p w14:paraId="34ECC460" w14:textId="4CEBE9BA" w:rsidR="00802A53" w:rsidRPr="003C7CB4" w:rsidRDefault="00802A53">
            <w:pPr>
              <w:pStyle w:val="ListParagraph"/>
              <w:numPr>
                <w:ilvl w:val="0"/>
                <w:numId w:val="40"/>
              </w:numPr>
              <w:spacing w:after="0" w:line="276" w:lineRule="auto"/>
              <w:ind w:left="360"/>
              <w:rPr>
                <w:rFonts w:ascii="Century Gothic" w:eastAsia="Century Gothic" w:hAnsi="Century Gothic" w:cs="Century Gothic"/>
                <w:color w:val="222222"/>
                <w:kern w:val="0"/>
                <w:sz w:val="22"/>
                <w:szCs w:val="22"/>
                <w:lang w:eastAsia="en-GB"/>
                <w14:ligatures w14:val="none"/>
              </w:rPr>
            </w:pPr>
            <w:r w:rsidRPr="003C7CB4">
              <w:rPr>
                <w:rFonts w:ascii="Century Gothic" w:eastAsia="Century Gothic" w:hAnsi="Century Gothic" w:cs="Century Gothic"/>
                <w:color w:val="222222"/>
                <w:kern w:val="0"/>
                <w:sz w:val="22"/>
                <w:szCs w:val="22"/>
                <w:lang w:eastAsia="en-GB"/>
                <w14:ligatures w14:val="none"/>
              </w:rPr>
              <w:t>Public Health Nursing teams</w:t>
            </w:r>
            <w:r w:rsidR="00FD658E">
              <w:rPr>
                <w:rFonts w:ascii="Century Gothic" w:eastAsia="Century Gothic" w:hAnsi="Century Gothic" w:cs="Century Gothic"/>
                <w:color w:val="222222"/>
                <w:kern w:val="0"/>
                <w:sz w:val="22"/>
                <w:szCs w:val="22"/>
                <w:lang w:eastAsia="en-GB"/>
                <w14:ligatures w14:val="none"/>
              </w:rPr>
              <w:t>.</w:t>
            </w:r>
          </w:p>
          <w:p w14:paraId="7A365583" w14:textId="11725DBD" w:rsidR="00802A53" w:rsidRPr="003C7CB4" w:rsidRDefault="00802A53">
            <w:pPr>
              <w:pStyle w:val="ListParagraph"/>
              <w:numPr>
                <w:ilvl w:val="0"/>
                <w:numId w:val="40"/>
              </w:numPr>
              <w:spacing w:after="0" w:line="276" w:lineRule="auto"/>
              <w:ind w:left="360"/>
              <w:rPr>
                <w:rFonts w:ascii="Century Gothic" w:eastAsia="Century Gothic" w:hAnsi="Century Gothic" w:cs="Century Gothic"/>
                <w:color w:val="222222"/>
                <w:kern w:val="0"/>
                <w:sz w:val="22"/>
                <w:szCs w:val="22"/>
                <w:lang w:eastAsia="en-GB"/>
                <w14:ligatures w14:val="none"/>
              </w:rPr>
            </w:pPr>
            <w:r w:rsidRPr="003C7CB4">
              <w:rPr>
                <w:rFonts w:ascii="Century Gothic" w:eastAsia="Century Gothic" w:hAnsi="Century Gothic" w:cs="Century Gothic"/>
                <w:color w:val="222222"/>
                <w:kern w:val="0"/>
                <w:sz w:val="22"/>
                <w:szCs w:val="22"/>
                <w:lang w:eastAsia="en-GB"/>
                <w14:ligatures w14:val="none"/>
              </w:rPr>
              <w:t>Early Years settings</w:t>
            </w:r>
            <w:r w:rsidR="00FD658E">
              <w:rPr>
                <w:rFonts w:ascii="Century Gothic" w:eastAsia="Century Gothic" w:hAnsi="Century Gothic" w:cs="Century Gothic"/>
                <w:color w:val="222222"/>
                <w:kern w:val="0"/>
                <w:sz w:val="22"/>
                <w:szCs w:val="22"/>
                <w:lang w:eastAsia="en-GB"/>
                <w14:ligatures w14:val="none"/>
              </w:rPr>
              <w:t>.</w:t>
            </w:r>
          </w:p>
          <w:p w14:paraId="117B7D1A" w14:textId="6B82D4FA" w:rsidR="00802A53" w:rsidRPr="003C7CB4" w:rsidRDefault="00802A53">
            <w:pPr>
              <w:pStyle w:val="ListParagraph"/>
              <w:numPr>
                <w:ilvl w:val="0"/>
                <w:numId w:val="40"/>
              </w:numPr>
              <w:spacing w:after="0" w:line="276" w:lineRule="auto"/>
              <w:ind w:left="360"/>
              <w:rPr>
                <w:rFonts w:ascii="Century Gothic" w:eastAsia="Century Gothic" w:hAnsi="Century Gothic" w:cs="Century Gothic"/>
                <w:color w:val="222222"/>
                <w:kern w:val="0"/>
                <w:sz w:val="22"/>
                <w:szCs w:val="22"/>
                <w:lang w:eastAsia="en-GB"/>
                <w14:ligatures w14:val="none"/>
              </w:rPr>
            </w:pPr>
            <w:r w:rsidRPr="003C7CB4">
              <w:rPr>
                <w:rFonts w:ascii="Century Gothic" w:eastAsia="Century Gothic" w:hAnsi="Century Gothic" w:cs="Century Gothic"/>
                <w:color w:val="222222"/>
                <w:kern w:val="0"/>
                <w:sz w:val="22"/>
                <w:szCs w:val="22"/>
                <w:lang w:eastAsia="en-GB"/>
                <w14:ligatures w14:val="none"/>
              </w:rPr>
              <w:t>Local Authority</w:t>
            </w:r>
            <w:r w:rsidR="00FD658E">
              <w:rPr>
                <w:rFonts w:ascii="Century Gothic" w:eastAsia="Century Gothic" w:hAnsi="Century Gothic" w:cs="Century Gothic"/>
                <w:color w:val="222222"/>
                <w:kern w:val="0"/>
                <w:sz w:val="22"/>
                <w:szCs w:val="22"/>
                <w:lang w:eastAsia="en-GB"/>
                <w14:ligatures w14:val="none"/>
              </w:rPr>
              <w:t>.</w:t>
            </w:r>
          </w:p>
          <w:p w14:paraId="497B0152" w14:textId="1531794D" w:rsidR="00802A53" w:rsidRPr="003C7CB4" w:rsidRDefault="00802A53">
            <w:pPr>
              <w:pStyle w:val="ListParagraph"/>
              <w:numPr>
                <w:ilvl w:val="0"/>
                <w:numId w:val="40"/>
              </w:numPr>
              <w:spacing w:after="0" w:line="276" w:lineRule="auto"/>
              <w:ind w:left="360"/>
              <w:rPr>
                <w:rFonts w:ascii="Century Gothic" w:eastAsia="Century Gothic" w:hAnsi="Century Gothic" w:cs="Century Gothic"/>
                <w:color w:val="222222"/>
                <w:kern w:val="0"/>
                <w:sz w:val="22"/>
                <w:szCs w:val="22"/>
                <w:lang w:eastAsia="en-GB"/>
                <w14:ligatures w14:val="none"/>
              </w:rPr>
            </w:pPr>
            <w:r w:rsidRPr="003C7CB4">
              <w:rPr>
                <w:rFonts w:ascii="Century Gothic" w:eastAsia="Century Gothic" w:hAnsi="Century Gothic" w:cs="Century Gothic"/>
                <w:color w:val="222222"/>
                <w:kern w:val="0"/>
                <w:sz w:val="22"/>
                <w:szCs w:val="22"/>
                <w:lang w:eastAsia="en-GB"/>
                <w14:ligatures w14:val="none"/>
              </w:rPr>
              <w:t>Family Hubs</w:t>
            </w:r>
            <w:r w:rsidR="00FD658E">
              <w:rPr>
                <w:rFonts w:ascii="Century Gothic" w:eastAsia="Century Gothic" w:hAnsi="Century Gothic" w:cs="Century Gothic"/>
                <w:color w:val="222222"/>
                <w:kern w:val="0"/>
                <w:sz w:val="22"/>
                <w:szCs w:val="22"/>
                <w:lang w:eastAsia="en-GB"/>
                <w14:ligatures w14:val="none"/>
              </w:rPr>
              <w:t>.</w:t>
            </w:r>
          </w:p>
        </w:tc>
        <w:tc>
          <w:tcPr>
            <w:tcW w:w="340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83CAEB" w:themeFill="accent1" w:themeFillTint="66"/>
            <w:tcMar>
              <w:top w:w="72" w:type="dxa"/>
              <w:left w:w="144" w:type="dxa"/>
              <w:bottom w:w="72" w:type="dxa"/>
              <w:right w:w="144" w:type="dxa"/>
            </w:tcMar>
          </w:tcPr>
          <w:p w14:paraId="0EEE8D72" w14:textId="77777777" w:rsidR="00802A53" w:rsidRPr="00971F4B" w:rsidRDefault="00802A53">
            <w:pPr>
              <w:pStyle w:val="ListParagraph"/>
              <w:numPr>
                <w:ilvl w:val="0"/>
                <w:numId w:val="40"/>
              </w:numPr>
              <w:spacing w:after="0" w:line="276" w:lineRule="auto"/>
              <w:ind w:left="360"/>
              <w:rPr>
                <w:rFonts w:ascii="Century Gothic" w:eastAsia="Century Gothic" w:hAnsi="Century Gothic" w:cs="Century Gothic"/>
                <w:color w:val="222222"/>
                <w:kern w:val="0"/>
                <w:sz w:val="22"/>
                <w:szCs w:val="22"/>
                <w:lang w:eastAsia="en-GB"/>
                <w14:ligatures w14:val="none"/>
              </w:rPr>
            </w:pPr>
            <w:r w:rsidRPr="00971F4B">
              <w:rPr>
                <w:rFonts w:ascii="Century Gothic" w:eastAsia="Century Gothic" w:hAnsi="Century Gothic" w:cs="Century Gothic"/>
                <w:color w:val="222222"/>
                <w:kern w:val="0"/>
                <w:sz w:val="22"/>
                <w:szCs w:val="22"/>
                <w:lang w:eastAsia="en-GB"/>
                <w14:ligatures w14:val="none"/>
              </w:rPr>
              <w:t xml:space="preserve">Shared from Public Health Nursing into Early Years Panels. </w:t>
            </w:r>
          </w:p>
          <w:p w14:paraId="70B4FC0B" w14:textId="260749D4" w:rsidR="00802A53" w:rsidRPr="00971F4B" w:rsidRDefault="00802A53">
            <w:pPr>
              <w:pStyle w:val="ListParagraph"/>
              <w:numPr>
                <w:ilvl w:val="0"/>
                <w:numId w:val="40"/>
              </w:numPr>
              <w:spacing w:after="0" w:line="276" w:lineRule="auto"/>
              <w:ind w:left="360"/>
              <w:rPr>
                <w:rFonts w:ascii="Century Gothic" w:eastAsia="Century Gothic" w:hAnsi="Century Gothic" w:cs="Century Gothic"/>
                <w:color w:val="222222"/>
                <w:kern w:val="0"/>
                <w:sz w:val="22"/>
                <w:szCs w:val="22"/>
                <w:lang w:eastAsia="en-GB"/>
                <w14:ligatures w14:val="none"/>
              </w:rPr>
            </w:pPr>
            <w:r w:rsidRPr="00971F4B">
              <w:rPr>
                <w:rFonts w:ascii="Century Gothic" w:eastAsia="Century Gothic" w:hAnsi="Century Gothic" w:cs="Century Gothic"/>
                <w:color w:val="222222"/>
                <w:kern w:val="0"/>
                <w:sz w:val="22"/>
                <w:szCs w:val="22"/>
                <w:lang w:eastAsia="en-GB"/>
                <w14:ligatures w14:val="none"/>
              </w:rPr>
              <w:t>LA collates ASQ, ELIM, S23 and vulnerability indicators</w:t>
            </w:r>
            <w:r w:rsidR="00FD658E">
              <w:rPr>
                <w:rFonts w:ascii="Century Gothic" w:eastAsia="Century Gothic" w:hAnsi="Century Gothic" w:cs="Century Gothic"/>
                <w:color w:val="222222"/>
                <w:kern w:val="0"/>
                <w:sz w:val="22"/>
                <w:szCs w:val="22"/>
                <w:lang w:eastAsia="en-GB"/>
                <w14:ligatures w14:val="none"/>
              </w:rPr>
              <w:t>.</w:t>
            </w:r>
          </w:p>
          <w:p w14:paraId="6A362396" w14:textId="77777777" w:rsidR="00802A53" w:rsidRPr="00971F4B" w:rsidRDefault="00802A53">
            <w:pPr>
              <w:pStyle w:val="ListParagraph"/>
              <w:numPr>
                <w:ilvl w:val="0"/>
                <w:numId w:val="40"/>
              </w:numPr>
              <w:spacing w:after="0" w:line="276" w:lineRule="auto"/>
              <w:ind w:left="360"/>
              <w:rPr>
                <w:rFonts w:ascii="Century Gothic" w:eastAsia="Century Gothic" w:hAnsi="Century Gothic" w:cs="Century Gothic"/>
                <w:color w:val="222222"/>
                <w:kern w:val="0"/>
                <w:sz w:val="22"/>
                <w:szCs w:val="22"/>
                <w:lang w:eastAsia="en-GB"/>
                <w14:ligatures w14:val="none"/>
              </w:rPr>
            </w:pPr>
            <w:r w:rsidRPr="00971F4B">
              <w:rPr>
                <w:rFonts w:ascii="Century Gothic" w:eastAsia="Century Gothic" w:hAnsi="Century Gothic" w:cs="Century Gothic"/>
                <w:color w:val="222222"/>
                <w:kern w:val="0"/>
                <w:sz w:val="22"/>
                <w:szCs w:val="22"/>
                <w:lang w:eastAsia="en-GB"/>
                <w14:ligatures w14:val="none"/>
              </w:rPr>
              <w:t xml:space="preserve">Analysed to spot children at risk of not achieving GLD. </w:t>
            </w:r>
          </w:p>
          <w:p w14:paraId="3A00196B" w14:textId="77777777" w:rsidR="00802A53" w:rsidRPr="00971F4B" w:rsidRDefault="00802A53">
            <w:pPr>
              <w:pStyle w:val="ListParagraph"/>
              <w:numPr>
                <w:ilvl w:val="0"/>
                <w:numId w:val="40"/>
              </w:numPr>
              <w:spacing w:after="0" w:line="276" w:lineRule="auto"/>
              <w:ind w:left="360"/>
              <w:rPr>
                <w:rFonts w:ascii="Century Gothic" w:eastAsia="Century Gothic" w:hAnsi="Century Gothic" w:cs="Century Gothic"/>
                <w:color w:val="222222"/>
                <w:kern w:val="0"/>
                <w:sz w:val="22"/>
                <w:szCs w:val="22"/>
                <w:lang w:eastAsia="en-GB"/>
                <w14:ligatures w14:val="none"/>
              </w:rPr>
            </w:pPr>
            <w:r w:rsidRPr="00971F4B">
              <w:rPr>
                <w:rFonts w:ascii="Century Gothic" w:eastAsia="Century Gothic" w:hAnsi="Century Gothic" w:cs="Century Gothic"/>
                <w:color w:val="222222"/>
                <w:kern w:val="0"/>
                <w:sz w:val="22"/>
                <w:szCs w:val="22"/>
                <w:lang w:eastAsia="en-GB"/>
                <w14:ligatures w14:val="none"/>
              </w:rPr>
              <w:t>Multi</w:t>
            </w:r>
            <w:r w:rsidRPr="00971F4B">
              <w:rPr>
                <w:rFonts w:ascii="Century Gothic" w:eastAsia="Century Gothic" w:hAnsi="Century Gothic" w:cs="Century Gothic"/>
                <w:color w:val="222222"/>
                <w:kern w:val="0"/>
                <w:sz w:val="22"/>
                <w:szCs w:val="22"/>
                <w:lang w:eastAsia="en-GB"/>
                <w14:ligatures w14:val="none"/>
              </w:rPr>
              <w:noBreakHyphen/>
              <w:t xml:space="preserve">agency use via a shared dashboard and reporting to the </w:t>
            </w:r>
            <w:proofErr w:type="spellStart"/>
            <w:r>
              <w:rPr>
                <w:rFonts w:ascii="Century Gothic" w:eastAsia="Century Gothic" w:hAnsi="Century Gothic" w:cs="Century Gothic"/>
                <w:color w:val="222222"/>
                <w:kern w:val="0"/>
                <w:sz w:val="22"/>
                <w:szCs w:val="22"/>
                <w:lang w:eastAsia="en-GB"/>
                <w14:ligatures w14:val="none"/>
              </w:rPr>
              <w:t>BSiL</w:t>
            </w:r>
            <w:proofErr w:type="spellEnd"/>
            <w:r>
              <w:rPr>
                <w:rFonts w:ascii="Century Gothic" w:eastAsia="Century Gothic" w:hAnsi="Century Gothic" w:cs="Century Gothic"/>
                <w:color w:val="222222"/>
                <w:kern w:val="0"/>
                <w:sz w:val="22"/>
                <w:szCs w:val="22"/>
                <w:lang w:eastAsia="en-GB"/>
                <w14:ligatures w14:val="none"/>
              </w:rPr>
              <w:t xml:space="preserve"> Board and operational workstreams.</w:t>
            </w:r>
          </w:p>
          <w:p w14:paraId="30DBF53D" w14:textId="77777777" w:rsidR="00802A53" w:rsidRPr="003C7CB4" w:rsidRDefault="00802A53">
            <w:pPr>
              <w:spacing w:after="0" w:line="276" w:lineRule="auto"/>
              <w:rPr>
                <w:rFonts w:ascii="Century Gothic" w:eastAsia="Century Gothic" w:hAnsi="Century Gothic" w:cs="Century Gothic"/>
                <w:color w:val="222222"/>
                <w:kern w:val="0"/>
                <w:sz w:val="22"/>
                <w:szCs w:val="22"/>
                <w:lang w:eastAsia="en-GB"/>
                <w14:ligatures w14:val="none"/>
              </w:rPr>
            </w:pPr>
          </w:p>
        </w:tc>
      </w:tr>
      <w:tr w:rsidR="00A02F5D" w:rsidRPr="003C7CB4" w14:paraId="68E54268" w14:textId="77777777" w:rsidTr="18F729F3">
        <w:trPr>
          <w:trHeight w:val="394"/>
        </w:trPr>
        <w:tc>
          <w:tcPr>
            <w:tcW w:w="169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86DCB" w:themeFill="accent5" w:themeFillTint="99"/>
            <w:tcMar>
              <w:top w:w="72" w:type="dxa"/>
              <w:left w:w="144" w:type="dxa"/>
              <w:bottom w:w="72" w:type="dxa"/>
              <w:right w:w="144" w:type="dxa"/>
            </w:tcMar>
          </w:tcPr>
          <w:p w14:paraId="4021C261" w14:textId="77777777" w:rsidR="00802A53" w:rsidRPr="003C7CB4" w:rsidRDefault="00802A53">
            <w:pPr>
              <w:spacing w:after="0" w:line="276" w:lineRule="auto"/>
              <w:rPr>
                <w:rFonts w:ascii="Century Gothic" w:hAnsi="Century Gothic"/>
                <w:sz w:val="22"/>
                <w:szCs w:val="22"/>
              </w:rPr>
            </w:pPr>
            <w:r w:rsidRPr="003C7CB4">
              <w:rPr>
                <w:rFonts w:ascii="Century Gothic" w:hAnsi="Century Gothic"/>
                <w:sz w:val="22"/>
                <w:szCs w:val="22"/>
              </w:rPr>
              <w:t>Pre-school</w:t>
            </w:r>
          </w:p>
        </w:tc>
        <w:tc>
          <w:tcPr>
            <w:tcW w:w="241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FCCFF"/>
            <w:tcMar>
              <w:top w:w="72" w:type="dxa"/>
              <w:left w:w="144" w:type="dxa"/>
              <w:bottom w:w="72" w:type="dxa"/>
              <w:right w:w="144" w:type="dxa"/>
            </w:tcMar>
          </w:tcPr>
          <w:p w14:paraId="51D2CAD3" w14:textId="00A80F1B" w:rsidR="6F403EC2" w:rsidRDefault="6F403EC2" w:rsidP="5A285DE7">
            <w:pPr>
              <w:pStyle w:val="ListParagraph"/>
              <w:numPr>
                <w:ilvl w:val="0"/>
                <w:numId w:val="37"/>
              </w:numPr>
              <w:spacing w:after="0" w:line="276" w:lineRule="auto"/>
              <w:ind w:left="360"/>
              <w:rPr>
                <w:rFonts w:ascii="Century Gothic" w:eastAsia="Century Gothic" w:hAnsi="Century Gothic" w:cs="Century Gothic"/>
                <w:color w:val="222222"/>
                <w:sz w:val="22"/>
                <w:szCs w:val="22"/>
                <w:lang w:eastAsia="en-GB"/>
              </w:rPr>
            </w:pPr>
            <w:r w:rsidRPr="2AAFC49D">
              <w:rPr>
                <w:rFonts w:ascii="Century Gothic" w:eastAsia="Century Gothic" w:hAnsi="Century Gothic" w:cs="Century Gothic"/>
                <w:color w:val="222222"/>
                <w:sz w:val="22"/>
                <w:szCs w:val="22"/>
                <w:lang w:eastAsia="en-GB"/>
              </w:rPr>
              <w:t>EYPP take up</w:t>
            </w:r>
            <w:r w:rsidR="00FD658E">
              <w:rPr>
                <w:rFonts w:ascii="Century Gothic" w:eastAsia="Century Gothic" w:hAnsi="Century Gothic" w:cs="Century Gothic"/>
                <w:color w:val="222222"/>
                <w:sz w:val="22"/>
                <w:szCs w:val="22"/>
                <w:lang w:eastAsia="en-GB"/>
              </w:rPr>
              <w:t>.</w:t>
            </w:r>
          </w:p>
          <w:p w14:paraId="239853A1" w14:textId="4A581E0E" w:rsidR="6F403EC2" w:rsidRDefault="6F403EC2" w:rsidP="2AAFC49D">
            <w:pPr>
              <w:pStyle w:val="ListParagraph"/>
              <w:numPr>
                <w:ilvl w:val="0"/>
                <w:numId w:val="37"/>
              </w:numPr>
              <w:spacing w:after="0" w:line="276" w:lineRule="auto"/>
              <w:ind w:left="360"/>
              <w:rPr>
                <w:rFonts w:ascii="Century Gothic" w:eastAsia="Century Gothic" w:hAnsi="Century Gothic" w:cs="Century Gothic"/>
                <w:color w:val="222222"/>
                <w:sz w:val="22"/>
                <w:szCs w:val="22"/>
                <w:lang w:eastAsia="en-GB"/>
              </w:rPr>
            </w:pPr>
            <w:r w:rsidRPr="2AAFC49D">
              <w:rPr>
                <w:rFonts w:ascii="Century Gothic" w:eastAsia="Century Gothic" w:hAnsi="Century Gothic" w:cs="Century Gothic"/>
                <w:color w:val="222222"/>
                <w:sz w:val="22"/>
                <w:szCs w:val="22"/>
                <w:lang w:eastAsia="en-GB"/>
              </w:rPr>
              <w:t>Funded Two Year olds</w:t>
            </w:r>
            <w:r w:rsidR="00FD658E">
              <w:rPr>
                <w:rFonts w:ascii="Century Gothic" w:eastAsia="Century Gothic" w:hAnsi="Century Gothic" w:cs="Century Gothic"/>
                <w:color w:val="222222"/>
                <w:sz w:val="22"/>
                <w:szCs w:val="22"/>
                <w:lang w:eastAsia="en-GB"/>
              </w:rPr>
              <w:t>.</w:t>
            </w:r>
          </w:p>
          <w:p w14:paraId="63271CCC" w14:textId="3185CF1D" w:rsidR="00802A53" w:rsidRPr="003C7CB4" w:rsidRDefault="00802A53">
            <w:pPr>
              <w:pStyle w:val="ListParagraph"/>
              <w:numPr>
                <w:ilvl w:val="0"/>
                <w:numId w:val="37"/>
              </w:numPr>
              <w:spacing w:after="0" w:line="276" w:lineRule="auto"/>
              <w:ind w:left="360"/>
              <w:rPr>
                <w:rFonts w:ascii="Century Gothic" w:eastAsia="Century Gothic" w:hAnsi="Century Gothic" w:cs="Century Gothic"/>
                <w:color w:val="222222"/>
                <w:kern w:val="0"/>
                <w:sz w:val="22"/>
                <w:szCs w:val="22"/>
                <w:lang w:eastAsia="en-GB"/>
                <w14:ligatures w14:val="none"/>
              </w:rPr>
            </w:pPr>
            <w:r w:rsidRPr="003C7CB4">
              <w:rPr>
                <w:rFonts w:ascii="Century Gothic" w:eastAsia="Century Gothic" w:hAnsi="Century Gothic" w:cs="Century Gothic"/>
                <w:color w:val="222222"/>
                <w:kern w:val="0"/>
                <w:sz w:val="22"/>
                <w:szCs w:val="22"/>
                <w:lang w:eastAsia="en-GB"/>
                <w14:ligatures w14:val="none"/>
              </w:rPr>
              <w:t>Section 23 Notifications</w:t>
            </w:r>
            <w:r w:rsidR="00FD658E">
              <w:rPr>
                <w:rFonts w:ascii="Century Gothic" w:eastAsia="Century Gothic" w:hAnsi="Century Gothic" w:cs="Century Gothic"/>
                <w:color w:val="222222"/>
                <w:kern w:val="0"/>
                <w:sz w:val="22"/>
                <w:szCs w:val="22"/>
                <w:lang w:eastAsia="en-GB"/>
                <w14:ligatures w14:val="none"/>
              </w:rPr>
              <w:t>.</w:t>
            </w:r>
          </w:p>
          <w:p w14:paraId="64853B70" w14:textId="6D124C2C" w:rsidR="2C47B841" w:rsidRDefault="2C47B841" w:rsidP="2396E6B4">
            <w:pPr>
              <w:pStyle w:val="ListParagraph"/>
              <w:numPr>
                <w:ilvl w:val="0"/>
                <w:numId w:val="37"/>
              </w:numPr>
              <w:spacing w:after="0" w:line="276" w:lineRule="auto"/>
              <w:ind w:left="360"/>
              <w:rPr>
                <w:rFonts w:ascii="Century Gothic" w:eastAsia="Century Gothic" w:hAnsi="Century Gothic" w:cs="Century Gothic"/>
                <w:color w:val="222222"/>
                <w:sz w:val="22"/>
                <w:szCs w:val="22"/>
                <w:lang w:eastAsia="en-GB"/>
              </w:rPr>
            </w:pPr>
            <w:r w:rsidRPr="2396E6B4">
              <w:rPr>
                <w:rFonts w:ascii="Century Gothic" w:eastAsia="Century Gothic" w:hAnsi="Century Gothic" w:cs="Century Gothic"/>
                <w:color w:val="222222"/>
                <w:sz w:val="22"/>
                <w:szCs w:val="22"/>
                <w:lang w:eastAsia="en-GB"/>
              </w:rPr>
              <w:t>Targeted Groups of Children:</w:t>
            </w:r>
          </w:p>
          <w:p w14:paraId="61AEB32F" w14:textId="75674A2C" w:rsidR="2C47B841" w:rsidRPr="00627C74" w:rsidRDefault="2C47B841" w:rsidP="00627C74">
            <w:pPr>
              <w:pStyle w:val="ListParagraph"/>
              <w:numPr>
                <w:ilvl w:val="0"/>
                <w:numId w:val="41"/>
              </w:numPr>
              <w:spacing w:after="0" w:line="276" w:lineRule="auto"/>
              <w:ind w:left="413"/>
              <w:rPr>
                <w:rFonts w:ascii="Century Gothic" w:eastAsia="Century Gothic" w:hAnsi="Century Gothic" w:cs="Century Gothic"/>
                <w:color w:val="222222"/>
                <w:kern w:val="0"/>
                <w:sz w:val="22"/>
                <w:szCs w:val="22"/>
                <w:lang w:eastAsia="en-GB"/>
                <w14:ligatures w14:val="none"/>
              </w:rPr>
            </w:pPr>
            <w:r w:rsidRPr="00627C74">
              <w:rPr>
                <w:rFonts w:ascii="Century Gothic" w:eastAsia="Century Gothic" w:hAnsi="Century Gothic" w:cs="Century Gothic"/>
                <w:color w:val="222222"/>
                <w:kern w:val="0"/>
                <w:sz w:val="22"/>
                <w:szCs w:val="22"/>
                <w:lang w:eastAsia="en-GB"/>
                <w14:ligatures w14:val="none"/>
              </w:rPr>
              <w:t>Early Years Pupil Premium</w:t>
            </w:r>
            <w:r w:rsidR="00FD658E">
              <w:rPr>
                <w:rFonts w:ascii="Century Gothic" w:eastAsia="Century Gothic" w:hAnsi="Century Gothic" w:cs="Century Gothic"/>
                <w:color w:val="222222"/>
                <w:kern w:val="0"/>
                <w:sz w:val="22"/>
                <w:szCs w:val="22"/>
                <w:lang w:eastAsia="en-GB"/>
                <w14:ligatures w14:val="none"/>
              </w:rPr>
              <w:t>.</w:t>
            </w:r>
          </w:p>
          <w:p w14:paraId="0DF51F8D" w14:textId="1695747F" w:rsidR="2AAFC49D" w:rsidRPr="00627C74" w:rsidRDefault="2C47B841" w:rsidP="00627C74">
            <w:pPr>
              <w:pStyle w:val="ListParagraph"/>
              <w:numPr>
                <w:ilvl w:val="0"/>
                <w:numId w:val="41"/>
              </w:numPr>
              <w:spacing w:after="0" w:line="276" w:lineRule="auto"/>
              <w:ind w:left="413"/>
              <w:rPr>
                <w:rFonts w:ascii="Century Gothic" w:eastAsia="Century Gothic" w:hAnsi="Century Gothic" w:cs="Century Gothic"/>
                <w:color w:val="222222"/>
                <w:kern w:val="0"/>
                <w:sz w:val="22"/>
                <w:szCs w:val="22"/>
                <w:lang w:eastAsia="en-GB"/>
                <w14:ligatures w14:val="none"/>
              </w:rPr>
            </w:pPr>
            <w:r w:rsidRPr="00627C74">
              <w:rPr>
                <w:rFonts w:ascii="Century Gothic" w:eastAsia="Century Gothic" w:hAnsi="Century Gothic" w:cs="Century Gothic"/>
                <w:color w:val="222222"/>
                <w:kern w:val="0"/>
                <w:sz w:val="22"/>
                <w:szCs w:val="22"/>
                <w:lang w:eastAsia="en-GB"/>
                <w14:ligatures w14:val="none"/>
              </w:rPr>
              <w:t>Disadvantage funding</w:t>
            </w:r>
            <w:r w:rsidR="00FD658E">
              <w:rPr>
                <w:rFonts w:ascii="Century Gothic" w:eastAsia="Century Gothic" w:hAnsi="Century Gothic" w:cs="Century Gothic"/>
                <w:color w:val="222222"/>
                <w:kern w:val="0"/>
                <w:sz w:val="22"/>
                <w:szCs w:val="22"/>
                <w:lang w:eastAsia="en-GB"/>
                <w14:ligatures w14:val="none"/>
              </w:rPr>
              <w:t>.</w:t>
            </w:r>
          </w:p>
          <w:p w14:paraId="34581EBA" w14:textId="77BCB92A" w:rsidR="00802A53" w:rsidRPr="00627C74" w:rsidRDefault="00802A53" w:rsidP="00627C74">
            <w:pPr>
              <w:pStyle w:val="ListParagraph"/>
              <w:numPr>
                <w:ilvl w:val="0"/>
                <w:numId w:val="41"/>
              </w:numPr>
              <w:spacing w:after="0" w:line="276" w:lineRule="auto"/>
              <w:ind w:left="413"/>
              <w:rPr>
                <w:rFonts w:ascii="Century Gothic" w:eastAsia="Century Gothic" w:hAnsi="Century Gothic" w:cs="Century Gothic"/>
                <w:color w:val="222222"/>
                <w:kern w:val="0"/>
                <w:sz w:val="22"/>
                <w:szCs w:val="22"/>
                <w:lang w:eastAsia="en-GB"/>
                <w14:ligatures w14:val="none"/>
              </w:rPr>
            </w:pPr>
            <w:r w:rsidRPr="00627C74">
              <w:rPr>
                <w:rFonts w:ascii="Century Gothic" w:eastAsia="Century Gothic" w:hAnsi="Century Gothic" w:cs="Century Gothic"/>
                <w:color w:val="222222"/>
                <w:kern w:val="0"/>
                <w:sz w:val="22"/>
                <w:szCs w:val="22"/>
                <w:lang w:eastAsia="en-GB"/>
                <w14:ligatures w14:val="none"/>
              </w:rPr>
              <w:t>Boys</w:t>
            </w:r>
            <w:r w:rsidR="00FD658E">
              <w:rPr>
                <w:rFonts w:ascii="Century Gothic" w:eastAsia="Century Gothic" w:hAnsi="Century Gothic" w:cs="Century Gothic"/>
                <w:color w:val="222222"/>
                <w:kern w:val="0"/>
                <w:sz w:val="22"/>
                <w:szCs w:val="22"/>
                <w:lang w:eastAsia="en-GB"/>
                <w14:ligatures w14:val="none"/>
              </w:rPr>
              <w:t>.</w:t>
            </w:r>
          </w:p>
          <w:p w14:paraId="4EEE62F6" w14:textId="1E187FCA" w:rsidR="2C47B841" w:rsidRPr="00627C74" w:rsidRDefault="2C47B841" w:rsidP="00627C74">
            <w:pPr>
              <w:pStyle w:val="ListParagraph"/>
              <w:numPr>
                <w:ilvl w:val="0"/>
                <w:numId w:val="41"/>
              </w:numPr>
              <w:spacing w:after="0" w:line="276" w:lineRule="auto"/>
              <w:ind w:left="413"/>
              <w:rPr>
                <w:rFonts w:ascii="Century Gothic" w:eastAsia="Century Gothic" w:hAnsi="Century Gothic" w:cs="Century Gothic"/>
                <w:color w:val="222222"/>
                <w:kern w:val="0"/>
                <w:sz w:val="22"/>
                <w:szCs w:val="22"/>
                <w:lang w:eastAsia="en-GB"/>
                <w14:ligatures w14:val="none"/>
              </w:rPr>
            </w:pPr>
            <w:r w:rsidRPr="00627C74">
              <w:rPr>
                <w:rFonts w:ascii="Century Gothic" w:eastAsia="Century Gothic" w:hAnsi="Century Gothic" w:cs="Century Gothic"/>
                <w:color w:val="222222"/>
                <w:kern w:val="0"/>
                <w:sz w:val="22"/>
                <w:szCs w:val="22"/>
                <w:lang w:eastAsia="en-GB"/>
                <w14:ligatures w14:val="none"/>
              </w:rPr>
              <w:lastRenderedPageBreak/>
              <w:t>Summer Born cohorts</w:t>
            </w:r>
            <w:r w:rsidR="00FD658E">
              <w:rPr>
                <w:rFonts w:ascii="Century Gothic" w:eastAsia="Century Gothic" w:hAnsi="Century Gothic" w:cs="Century Gothic"/>
                <w:color w:val="222222"/>
                <w:kern w:val="0"/>
                <w:sz w:val="22"/>
                <w:szCs w:val="22"/>
                <w:lang w:eastAsia="en-GB"/>
                <w14:ligatures w14:val="none"/>
              </w:rPr>
              <w:t>.</w:t>
            </w:r>
          </w:p>
          <w:p w14:paraId="2AA9E234" w14:textId="2CEB21DB" w:rsidR="2C47B841" w:rsidRPr="00627C74" w:rsidRDefault="2C47B841" w:rsidP="00627C74">
            <w:pPr>
              <w:pStyle w:val="ListParagraph"/>
              <w:numPr>
                <w:ilvl w:val="0"/>
                <w:numId w:val="41"/>
              </w:numPr>
              <w:spacing w:after="0" w:line="276" w:lineRule="auto"/>
              <w:ind w:left="413"/>
              <w:rPr>
                <w:rFonts w:ascii="Century Gothic" w:eastAsia="Century Gothic" w:hAnsi="Century Gothic" w:cs="Century Gothic"/>
                <w:color w:val="222222"/>
                <w:kern w:val="0"/>
                <w:sz w:val="22"/>
                <w:szCs w:val="22"/>
                <w:lang w:eastAsia="en-GB"/>
                <w14:ligatures w14:val="none"/>
              </w:rPr>
            </w:pPr>
            <w:r w:rsidRPr="00627C74">
              <w:rPr>
                <w:rFonts w:ascii="Century Gothic" w:eastAsia="Century Gothic" w:hAnsi="Century Gothic" w:cs="Century Gothic"/>
                <w:color w:val="222222"/>
                <w:kern w:val="0"/>
                <w:sz w:val="22"/>
                <w:szCs w:val="22"/>
                <w:lang w:eastAsia="en-GB"/>
                <w14:ligatures w14:val="none"/>
              </w:rPr>
              <w:t>EAL</w:t>
            </w:r>
            <w:r w:rsidR="00FD658E">
              <w:rPr>
                <w:rFonts w:ascii="Century Gothic" w:eastAsia="Century Gothic" w:hAnsi="Century Gothic" w:cs="Century Gothic"/>
                <w:color w:val="222222"/>
                <w:kern w:val="0"/>
                <w:sz w:val="22"/>
                <w:szCs w:val="22"/>
                <w:lang w:eastAsia="en-GB"/>
                <w14:ligatures w14:val="none"/>
              </w:rPr>
              <w:t>.</w:t>
            </w:r>
          </w:p>
          <w:p w14:paraId="3DB4F98A" w14:textId="537E8E3F" w:rsidR="00802A53" w:rsidRPr="003C7CB4" w:rsidRDefault="00802A53">
            <w:pPr>
              <w:pStyle w:val="ListParagraph"/>
              <w:numPr>
                <w:ilvl w:val="0"/>
                <w:numId w:val="37"/>
              </w:numPr>
              <w:spacing w:after="0" w:line="276" w:lineRule="auto"/>
              <w:ind w:left="360"/>
              <w:rPr>
                <w:rFonts w:ascii="Century Gothic" w:eastAsia="Century Gothic" w:hAnsi="Century Gothic" w:cs="Century Gothic"/>
                <w:color w:val="222222"/>
                <w:kern w:val="0"/>
                <w:sz w:val="22"/>
                <w:szCs w:val="22"/>
                <w:lang w:eastAsia="en-GB"/>
                <w14:ligatures w14:val="none"/>
              </w:rPr>
            </w:pPr>
            <w:r w:rsidRPr="003C7CB4">
              <w:rPr>
                <w:rFonts w:ascii="Century Gothic" w:eastAsia="Century Gothic" w:hAnsi="Century Gothic" w:cs="Century Gothic"/>
                <w:color w:val="222222"/>
                <w:kern w:val="0"/>
                <w:sz w:val="22"/>
                <w:szCs w:val="22"/>
                <w:lang w:eastAsia="en-GB"/>
                <w14:ligatures w14:val="none"/>
              </w:rPr>
              <w:t xml:space="preserve">Children performing below expected </w:t>
            </w:r>
            <w:r w:rsidR="4DDE907D" w:rsidRPr="003C7CB4">
              <w:rPr>
                <w:rFonts w:ascii="Century Gothic" w:eastAsia="Century Gothic" w:hAnsi="Century Gothic" w:cs="Century Gothic"/>
                <w:color w:val="222222"/>
                <w:kern w:val="0"/>
                <w:sz w:val="22"/>
                <w:szCs w:val="22"/>
                <w:lang w:eastAsia="en-GB"/>
                <w14:ligatures w14:val="none"/>
              </w:rPr>
              <w:t xml:space="preserve">levels of development </w:t>
            </w:r>
            <w:r w:rsidRPr="003C7CB4">
              <w:rPr>
                <w:rFonts w:ascii="Century Gothic" w:eastAsia="Century Gothic" w:hAnsi="Century Gothic" w:cs="Century Gothic"/>
                <w:color w:val="222222"/>
                <w:kern w:val="0"/>
                <w:sz w:val="22"/>
                <w:szCs w:val="22"/>
                <w:lang w:eastAsia="en-GB"/>
                <w14:ligatures w14:val="none"/>
              </w:rPr>
              <w:t>from</w:t>
            </w:r>
            <w:r w:rsidR="7CFE710F" w:rsidRPr="003C7CB4">
              <w:rPr>
                <w:rFonts w:ascii="Century Gothic" w:eastAsia="Century Gothic" w:hAnsi="Century Gothic" w:cs="Century Gothic"/>
                <w:color w:val="222222"/>
                <w:kern w:val="0"/>
                <w:sz w:val="22"/>
                <w:szCs w:val="22"/>
                <w:lang w:eastAsia="en-GB"/>
                <w14:ligatures w14:val="none"/>
              </w:rPr>
              <w:t xml:space="preserve"> </w:t>
            </w:r>
            <w:r w:rsidRPr="003C7CB4">
              <w:rPr>
                <w:rFonts w:ascii="Century Gothic" w:eastAsia="Century Gothic" w:hAnsi="Century Gothic" w:cs="Century Gothic"/>
                <w:color w:val="222222"/>
                <w:kern w:val="0"/>
                <w:sz w:val="22"/>
                <w:szCs w:val="22"/>
                <w:lang w:eastAsia="en-GB"/>
                <w14:ligatures w14:val="none"/>
              </w:rPr>
              <w:t>observations</w:t>
            </w:r>
            <w:r w:rsidR="00FD658E">
              <w:rPr>
                <w:rFonts w:ascii="Century Gothic" w:eastAsia="Century Gothic" w:hAnsi="Century Gothic" w:cs="Century Gothic"/>
                <w:color w:val="222222"/>
                <w:kern w:val="0"/>
                <w:sz w:val="22"/>
                <w:szCs w:val="22"/>
                <w:lang w:eastAsia="en-GB"/>
                <w14:ligatures w14:val="none"/>
              </w:rPr>
              <w:t>.</w:t>
            </w:r>
          </w:p>
        </w:tc>
        <w:tc>
          <w:tcPr>
            <w:tcW w:w="22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FCCFF"/>
          </w:tcPr>
          <w:p w14:paraId="18235295" w14:textId="32B5B71F" w:rsidR="24C3EDF8" w:rsidRDefault="24C3EDF8" w:rsidP="0BEAE350">
            <w:pPr>
              <w:pStyle w:val="ListParagraph"/>
              <w:numPr>
                <w:ilvl w:val="0"/>
                <w:numId w:val="37"/>
              </w:numPr>
              <w:spacing w:after="0" w:line="276" w:lineRule="auto"/>
              <w:ind w:left="360"/>
              <w:rPr>
                <w:rFonts w:ascii="Century Gothic" w:eastAsia="Century Gothic" w:hAnsi="Century Gothic" w:cs="Century Gothic"/>
                <w:color w:val="222222"/>
                <w:sz w:val="22"/>
                <w:szCs w:val="22"/>
                <w:lang w:eastAsia="en-GB"/>
              </w:rPr>
            </w:pPr>
            <w:r w:rsidRPr="2ABFE536">
              <w:rPr>
                <w:rFonts w:ascii="Century Gothic" w:eastAsia="Century Gothic" w:hAnsi="Century Gothic" w:cs="Century Gothic"/>
                <w:color w:val="222222"/>
                <w:sz w:val="22"/>
                <w:szCs w:val="22"/>
                <w:lang w:eastAsia="en-GB"/>
              </w:rPr>
              <w:lastRenderedPageBreak/>
              <w:t>Early</w:t>
            </w:r>
            <w:r w:rsidR="00291804">
              <w:rPr>
                <w:rFonts w:ascii="Century Gothic" w:eastAsia="Century Gothic" w:hAnsi="Century Gothic" w:cs="Century Gothic"/>
                <w:color w:val="222222"/>
                <w:sz w:val="22"/>
                <w:szCs w:val="22"/>
                <w:lang w:eastAsia="en-GB"/>
              </w:rPr>
              <w:t xml:space="preserve"> </w:t>
            </w:r>
            <w:r w:rsidRPr="2ABFE536">
              <w:rPr>
                <w:rFonts w:ascii="Century Gothic" w:eastAsia="Century Gothic" w:hAnsi="Century Gothic" w:cs="Century Gothic"/>
                <w:color w:val="222222"/>
                <w:sz w:val="22"/>
                <w:szCs w:val="22"/>
                <w:lang w:eastAsia="en-GB"/>
              </w:rPr>
              <w:t>Years Providers</w:t>
            </w:r>
            <w:r w:rsidR="00FD658E">
              <w:rPr>
                <w:rFonts w:ascii="Century Gothic" w:eastAsia="Century Gothic" w:hAnsi="Century Gothic" w:cs="Century Gothic"/>
                <w:color w:val="222222"/>
                <w:sz w:val="22"/>
                <w:szCs w:val="22"/>
                <w:lang w:eastAsia="en-GB"/>
              </w:rPr>
              <w:t>.</w:t>
            </w:r>
          </w:p>
          <w:p w14:paraId="4787606C" w14:textId="003EDED5" w:rsidR="00802A53" w:rsidRDefault="00802A53">
            <w:pPr>
              <w:pStyle w:val="ListParagraph"/>
              <w:numPr>
                <w:ilvl w:val="0"/>
                <w:numId w:val="37"/>
              </w:numPr>
              <w:spacing w:after="0" w:line="276" w:lineRule="auto"/>
              <w:ind w:left="360"/>
              <w:rPr>
                <w:rFonts w:ascii="Century Gothic" w:eastAsia="Century Gothic" w:hAnsi="Century Gothic" w:cs="Century Gothic"/>
                <w:color w:val="222222"/>
                <w:kern w:val="0"/>
                <w:sz w:val="22"/>
                <w:szCs w:val="22"/>
                <w:lang w:eastAsia="en-GB"/>
                <w14:ligatures w14:val="none"/>
              </w:rPr>
            </w:pPr>
            <w:r w:rsidRPr="003C7CB4">
              <w:rPr>
                <w:rFonts w:ascii="Century Gothic" w:eastAsia="Century Gothic" w:hAnsi="Century Gothic" w:cs="Century Gothic"/>
                <w:color w:val="222222"/>
                <w:kern w:val="0"/>
                <w:sz w:val="22"/>
                <w:szCs w:val="22"/>
                <w:lang w:eastAsia="en-GB"/>
                <w14:ligatures w14:val="none"/>
              </w:rPr>
              <w:t>Local Authority</w:t>
            </w:r>
            <w:r w:rsidR="00FD658E">
              <w:rPr>
                <w:rFonts w:ascii="Century Gothic" w:eastAsia="Century Gothic" w:hAnsi="Century Gothic" w:cs="Century Gothic"/>
                <w:color w:val="222222"/>
                <w:kern w:val="0"/>
                <w:sz w:val="22"/>
                <w:szCs w:val="22"/>
                <w:lang w:eastAsia="en-GB"/>
                <w14:ligatures w14:val="none"/>
              </w:rPr>
              <w:t>.</w:t>
            </w:r>
          </w:p>
          <w:p w14:paraId="2F8AD9CA" w14:textId="06F73832" w:rsidR="00802A53" w:rsidRDefault="00802A53">
            <w:pPr>
              <w:pStyle w:val="ListParagraph"/>
              <w:numPr>
                <w:ilvl w:val="0"/>
                <w:numId w:val="37"/>
              </w:numPr>
              <w:spacing w:after="0" w:line="276" w:lineRule="auto"/>
              <w:ind w:left="360"/>
              <w:rPr>
                <w:rFonts w:ascii="Century Gothic" w:eastAsia="Century Gothic" w:hAnsi="Century Gothic" w:cs="Century Gothic"/>
                <w:color w:val="222222"/>
                <w:kern w:val="0"/>
                <w:sz w:val="22"/>
                <w:szCs w:val="22"/>
                <w:lang w:eastAsia="en-GB"/>
                <w14:ligatures w14:val="none"/>
              </w:rPr>
            </w:pPr>
            <w:r>
              <w:rPr>
                <w:rFonts w:ascii="Century Gothic" w:eastAsia="Century Gothic" w:hAnsi="Century Gothic" w:cs="Century Gothic"/>
                <w:color w:val="222222"/>
                <w:kern w:val="0"/>
                <w:sz w:val="22"/>
                <w:szCs w:val="22"/>
                <w:lang w:eastAsia="en-GB"/>
                <w14:ligatures w14:val="none"/>
              </w:rPr>
              <w:t>Family Hubs</w:t>
            </w:r>
            <w:r w:rsidR="00FD658E">
              <w:rPr>
                <w:rFonts w:ascii="Century Gothic" w:eastAsia="Century Gothic" w:hAnsi="Century Gothic" w:cs="Century Gothic"/>
                <w:color w:val="222222"/>
                <w:kern w:val="0"/>
                <w:sz w:val="22"/>
                <w:szCs w:val="22"/>
                <w:lang w:eastAsia="en-GB"/>
                <w14:ligatures w14:val="none"/>
              </w:rPr>
              <w:t>.</w:t>
            </w:r>
          </w:p>
          <w:p w14:paraId="7CD1E9F4" w14:textId="55338D16" w:rsidR="00802A53" w:rsidRPr="003C7CB4" w:rsidRDefault="00802A53">
            <w:pPr>
              <w:pStyle w:val="ListParagraph"/>
              <w:numPr>
                <w:ilvl w:val="0"/>
                <w:numId w:val="37"/>
              </w:numPr>
              <w:spacing w:after="0" w:line="276" w:lineRule="auto"/>
              <w:ind w:left="360"/>
              <w:rPr>
                <w:rFonts w:ascii="Century Gothic" w:eastAsia="Century Gothic" w:hAnsi="Century Gothic" w:cs="Century Gothic"/>
                <w:color w:val="222222"/>
                <w:kern w:val="0"/>
                <w:sz w:val="22"/>
                <w:szCs w:val="22"/>
                <w:lang w:eastAsia="en-GB"/>
                <w14:ligatures w14:val="none"/>
              </w:rPr>
            </w:pPr>
            <w:r>
              <w:rPr>
                <w:rFonts w:ascii="Century Gothic" w:eastAsia="Century Gothic" w:hAnsi="Century Gothic" w:cs="Century Gothic"/>
                <w:color w:val="222222"/>
                <w:kern w:val="0"/>
                <w:sz w:val="22"/>
                <w:szCs w:val="22"/>
                <w:lang w:eastAsia="en-GB"/>
                <w14:ligatures w14:val="none"/>
              </w:rPr>
              <w:t>Public Health Nurses</w:t>
            </w:r>
            <w:r w:rsidR="00FD658E">
              <w:rPr>
                <w:rFonts w:ascii="Century Gothic" w:eastAsia="Century Gothic" w:hAnsi="Century Gothic" w:cs="Century Gothic"/>
                <w:color w:val="222222"/>
                <w:kern w:val="0"/>
                <w:sz w:val="22"/>
                <w:szCs w:val="22"/>
                <w:lang w:eastAsia="en-GB"/>
                <w14:ligatures w14:val="none"/>
              </w:rPr>
              <w:t>.</w:t>
            </w:r>
          </w:p>
          <w:p w14:paraId="1C093219" w14:textId="35B872AE" w:rsidR="00802A53" w:rsidRPr="003C7CB4" w:rsidRDefault="00802A53">
            <w:pPr>
              <w:pStyle w:val="ListParagraph"/>
              <w:numPr>
                <w:ilvl w:val="0"/>
                <w:numId w:val="37"/>
              </w:numPr>
              <w:spacing w:after="0" w:line="276" w:lineRule="auto"/>
              <w:ind w:left="360"/>
              <w:rPr>
                <w:rFonts w:ascii="Century Gothic" w:eastAsia="Century Gothic" w:hAnsi="Century Gothic" w:cs="Century Gothic"/>
                <w:color w:val="222222"/>
                <w:kern w:val="0"/>
                <w:sz w:val="22"/>
                <w:szCs w:val="22"/>
                <w:lang w:eastAsia="en-GB"/>
                <w14:ligatures w14:val="none"/>
              </w:rPr>
            </w:pPr>
            <w:r w:rsidRPr="003C7CB4">
              <w:rPr>
                <w:rFonts w:ascii="Century Gothic" w:eastAsia="Century Gothic" w:hAnsi="Century Gothic" w:cs="Century Gothic"/>
                <w:color w:val="222222"/>
                <w:kern w:val="0"/>
                <w:sz w:val="22"/>
                <w:szCs w:val="22"/>
                <w:lang w:eastAsia="en-GB"/>
                <w14:ligatures w14:val="none"/>
              </w:rPr>
              <w:t>Early Help</w:t>
            </w:r>
            <w:r w:rsidR="00FD658E">
              <w:rPr>
                <w:rFonts w:ascii="Century Gothic" w:eastAsia="Century Gothic" w:hAnsi="Century Gothic" w:cs="Century Gothic"/>
                <w:color w:val="222222"/>
                <w:kern w:val="0"/>
                <w:sz w:val="22"/>
                <w:szCs w:val="22"/>
                <w:lang w:eastAsia="en-GB"/>
                <w14:ligatures w14:val="none"/>
              </w:rPr>
              <w:t>.</w:t>
            </w:r>
          </w:p>
          <w:p w14:paraId="27D3B7AF" w14:textId="77777777" w:rsidR="00802A53" w:rsidRPr="003C7CB4" w:rsidRDefault="00802A53">
            <w:pPr>
              <w:spacing w:after="0" w:line="276" w:lineRule="auto"/>
              <w:rPr>
                <w:rFonts w:ascii="Century Gothic" w:eastAsia="Century Gothic" w:hAnsi="Century Gothic" w:cs="Century Gothic"/>
                <w:color w:val="222222"/>
                <w:kern w:val="0"/>
                <w:sz w:val="22"/>
                <w:szCs w:val="22"/>
                <w:lang w:eastAsia="en-GB"/>
                <w14:ligatures w14:val="none"/>
              </w:rPr>
            </w:pPr>
          </w:p>
        </w:tc>
        <w:tc>
          <w:tcPr>
            <w:tcW w:w="340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FCCFF"/>
            <w:tcMar>
              <w:top w:w="72" w:type="dxa"/>
              <w:left w:w="144" w:type="dxa"/>
              <w:bottom w:w="72" w:type="dxa"/>
              <w:right w:w="144" w:type="dxa"/>
            </w:tcMar>
          </w:tcPr>
          <w:p w14:paraId="0B0FBD3C" w14:textId="001444C6" w:rsidR="30BB221B" w:rsidRDefault="3833A0E0" w:rsidP="71214A6B">
            <w:pPr>
              <w:pStyle w:val="ListParagraph"/>
              <w:numPr>
                <w:ilvl w:val="0"/>
                <w:numId w:val="37"/>
              </w:numPr>
              <w:spacing w:after="0" w:line="276" w:lineRule="auto"/>
              <w:ind w:left="360"/>
              <w:rPr>
                <w:rFonts w:ascii="Century Gothic" w:eastAsia="Century Gothic" w:hAnsi="Century Gothic" w:cs="Century Gothic"/>
                <w:color w:val="222222"/>
                <w:sz w:val="22"/>
                <w:szCs w:val="22"/>
                <w:lang w:eastAsia="en-GB"/>
              </w:rPr>
            </w:pPr>
            <w:r w:rsidRPr="2ABFE536">
              <w:rPr>
                <w:rFonts w:ascii="Century Gothic" w:eastAsia="Century Gothic" w:hAnsi="Century Gothic" w:cs="Century Gothic"/>
                <w:color w:val="222222"/>
                <w:sz w:val="22"/>
                <w:szCs w:val="22"/>
                <w:lang w:eastAsia="en-GB"/>
              </w:rPr>
              <w:t>L</w:t>
            </w:r>
            <w:r w:rsidR="3F18DF0E" w:rsidRPr="2ABFE536">
              <w:rPr>
                <w:rFonts w:ascii="Century Gothic" w:eastAsia="Century Gothic" w:hAnsi="Century Gothic" w:cs="Century Gothic"/>
                <w:color w:val="222222"/>
                <w:sz w:val="22"/>
                <w:szCs w:val="22"/>
                <w:lang w:eastAsia="en-GB"/>
              </w:rPr>
              <w:t>ocally</w:t>
            </w:r>
            <w:r w:rsidR="3F18DF0E" w:rsidRPr="37725DEE">
              <w:rPr>
                <w:rFonts w:ascii="Century Gothic" w:eastAsia="Century Gothic" w:hAnsi="Century Gothic" w:cs="Century Gothic"/>
                <w:color w:val="222222"/>
                <w:sz w:val="22"/>
                <w:szCs w:val="22"/>
                <w:lang w:eastAsia="en-GB"/>
              </w:rPr>
              <w:t xml:space="preserve"> </w:t>
            </w:r>
            <w:r w:rsidR="3F18DF0E" w:rsidRPr="5025E44F">
              <w:rPr>
                <w:rFonts w:ascii="Century Gothic" w:eastAsia="Century Gothic" w:hAnsi="Century Gothic" w:cs="Century Gothic"/>
                <w:color w:val="222222"/>
                <w:sz w:val="22"/>
                <w:szCs w:val="22"/>
                <w:lang w:eastAsia="en-GB"/>
              </w:rPr>
              <w:t xml:space="preserve">coproduced data </w:t>
            </w:r>
            <w:r w:rsidR="3F18DF0E" w:rsidRPr="0673DC7B">
              <w:rPr>
                <w:rFonts w:ascii="Century Gothic" w:eastAsia="Century Gothic" w:hAnsi="Century Gothic" w:cs="Century Gothic"/>
                <w:color w:val="222222"/>
                <w:sz w:val="22"/>
                <w:szCs w:val="22"/>
                <w:lang w:eastAsia="en-GB"/>
              </w:rPr>
              <w:t xml:space="preserve">collection </w:t>
            </w:r>
            <w:r w:rsidR="3F18DF0E" w:rsidRPr="3AE0F737">
              <w:rPr>
                <w:rFonts w:ascii="Century Gothic" w:eastAsia="Century Gothic" w:hAnsi="Century Gothic" w:cs="Century Gothic"/>
                <w:color w:val="222222"/>
                <w:sz w:val="22"/>
                <w:szCs w:val="22"/>
                <w:lang w:eastAsia="en-GB"/>
              </w:rPr>
              <w:t>system</w:t>
            </w:r>
            <w:r w:rsidR="00FD658E">
              <w:rPr>
                <w:rFonts w:ascii="Century Gothic" w:eastAsia="Century Gothic" w:hAnsi="Century Gothic" w:cs="Century Gothic"/>
                <w:color w:val="222222"/>
                <w:sz w:val="22"/>
                <w:szCs w:val="22"/>
                <w:lang w:eastAsia="en-GB"/>
              </w:rPr>
              <w:t>.</w:t>
            </w:r>
            <w:r w:rsidR="3F18DF0E" w:rsidRPr="30560B4D">
              <w:rPr>
                <w:rFonts w:ascii="Century Gothic" w:eastAsia="Century Gothic" w:hAnsi="Century Gothic" w:cs="Century Gothic"/>
                <w:color w:val="222222"/>
                <w:sz w:val="22"/>
                <w:szCs w:val="22"/>
                <w:lang w:eastAsia="en-GB"/>
              </w:rPr>
              <w:t xml:space="preserve"> </w:t>
            </w:r>
          </w:p>
          <w:p w14:paraId="5ED2C892" w14:textId="2E5458D4" w:rsidR="00802A53" w:rsidRPr="00193443" w:rsidRDefault="00802A53">
            <w:pPr>
              <w:pStyle w:val="ListParagraph"/>
              <w:numPr>
                <w:ilvl w:val="0"/>
                <w:numId w:val="37"/>
              </w:numPr>
              <w:spacing w:after="0" w:line="276" w:lineRule="auto"/>
              <w:ind w:left="360"/>
              <w:rPr>
                <w:rFonts w:ascii="Century Gothic" w:eastAsia="Century Gothic" w:hAnsi="Century Gothic" w:cs="Century Gothic"/>
                <w:color w:val="222222"/>
                <w:kern w:val="0"/>
                <w:sz w:val="22"/>
                <w:szCs w:val="22"/>
                <w:lang w:eastAsia="en-GB"/>
                <w14:ligatures w14:val="none"/>
              </w:rPr>
            </w:pPr>
            <w:r w:rsidRPr="00193443">
              <w:rPr>
                <w:rFonts w:ascii="Century Gothic" w:eastAsia="Century Gothic" w:hAnsi="Century Gothic" w:cs="Century Gothic"/>
                <w:color w:val="222222"/>
                <w:kern w:val="0"/>
                <w:sz w:val="22"/>
                <w:szCs w:val="22"/>
                <w:lang w:eastAsia="en-GB"/>
                <w14:ligatures w14:val="none"/>
              </w:rPr>
              <w:t>L</w:t>
            </w:r>
            <w:r w:rsidR="00FD658E">
              <w:rPr>
                <w:rFonts w:ascii="Century Gothic" w:eastAsia="Century Gothic" w:hAnsi="Century Gothic" w:cs="Century Gothic"/>
                <w:color w:val="222222"/>
                <w:kern w:val="0"/>
                <w:sz w:val="22"/>
                <w:szCs w:val="22"/>
                <w:lang w:eastAsia="en-GB"/>
                <w14:ligatures w14:val="none"/>
              </w:rPr>
              <w:t>ocal</w:t>
            </w:r>
            <w:r w:rsidR="003622FE">
              <w:rPr>
                <w:rFonts w:ascii="Century Gothic" w:eastAsia="Century Gothic" w:hAnsi="Century Gothic" w:cs="Century Gothic"/>
                <w:color w:val="222222"/>
                <w:kern w:val="0"/>
                <w:sz w:val="22"/>
                <w:szCs w:val="22"/>
                <w:lang w:eastAsia="en-GB"/>
                <w14:ligatures w14:val="none"/>
              </w:rPr>
              <w:t xml:space="preserve"> </w:t>
            </w:r>
            <w:r w:rsidRPr="00193443">
              <w:rPr>
                <w:rFonts w:ascii="Century Gothic" w:eastAsia="Century Gothic" w:hAnsi="Century Gothic" w:cs="Century Gothic"/>
                <w:color w:val="222222"/>
                <w:kern w:val="0"/>
                <w:sz w:val="22"/>
                <w:szCs w:val="22"/>
                <w:lang w:eastAsia="en-GB"/>
                <w14:ligatures w14:val="none"/>
              </w:rPr>
              <w:t>A</w:t>
            </w:r>
            <w:r w:rsidR="003622FE">
              <w:rPr>
                <w:rFonts w:ascii="Century Gothic" w:eastAsia="Century Gothic" w:hAnsi="Century Gothic" w:cs="Century Gothic"/>
                <w:color w:val="222222"/>
                <w:kern w:val="0"/>
                <w:sz w:val="22"/>
                <w:szCs w:val="22"/>
                <w:lang w:eastAsia="en-GB"/>
                <w14:ligatures w14:val="none"/>
              </w:rPr>
              <w:t>uthority</w:t>
            </w:r>
            <w:r w:rsidRPr="00193443">
              <w:rPr>
                <w:rFonts w:ascii="Century Gothic" w:eastAsia="Century Gothic" w:hAnsi="Century Gothic" w:cs="Century Gothic"/>
                <w:color w:val="222222"/>
                <w:kern w:val="0"/>
                <w:sz w:val="22"/>
                <w:szCs w:val="22"/>
                <w:lang w:eastAsia="en-GB"/>
                <w14:ligatures w14:val="none"/>
              </w:rPr>
              <w:t xml:space="preserve"> combines </w:t>
            </w:r>
            <w:r w:rsidR="00173814" w:rsidRPr="00193443">
              <w:rPr>
                <w:rFonts w:ascii="Century Gothic" w:eastAsia="Century Gothic" w:hAnsi="Century Gothic" w:cs="Century Gothic"/>
                <w:color w:val="222222"/>
                <w:kern w:val="0"/>
                <w:sz w:val="22"/>
                <w:szCs w:val="22"/>
                <w:lang w:eastAsia="en-GB"/>
                <w14:ligatures w14:val="none"/>
              </w:rPr>
              <w:t>Early Years</w:t>
            </w:r>
            <w:r w:rsidR="0D34CD89" w:rsidRPr="00193443">
              <w:rPr>
                <w:rFonts w:ascii="Century Gothic" w:eastAsia="Century Gothic" w:hAnsi="Century Gothic" w:cs="Century Gothic"/>
                <w:color w:val="222222"/>
                <w:kern w:val="0"/>
                <w:sz w:val="22"/>
                <w:szCs w:val="22"/>
                <w:lang w:eastAsia="en-GB"/>
                <w14:ligatures w14:val="none"/>
              </w:rPr>
              <w:t xml:space="preserve"> Pupil Premium</w:t>
            </w:r>
            <w:r w:rsidRPr="00193443">
              <w:rPr>
                <w:rFonts w:ascii="Century Gothic" w:eastAsia="Century Gothic" w:hAnsi="Century Gothic" w:cs="Century Gothic"/>
                <w:color w:val="222222"/>
                <w:kern w:val="0"/>
                <w:sz w:val="22"/>
                <w:szCs w:val="22"/>
                <w:lang w:eastAsia="en-GB"/>
                <w14:ligatures w14:val="none"/>
              </w:rPr>
              <w:t>, EAL, S23 and observation data with ward</w:t>
            </w:r>
            <w:r w:rsidR="7F1DD325" w:rsidRPr="00193443">
              <w:rPr>
                <w:rFonts w:ascii="Century Gothic" w:eastAsia="Century Gothic" w:hAnsi="Century Gothic" w:cs="Century Gothic"/>
                <w:color w:val="222222"/>
                <w:kern w:val="0"/>
                <w:sz w:val="22"/>
                <w:szCs w:val="22"/>
                <w:lang w:eastAsia="en-GB"/>
                <w14:ligatures w14:val="none"/>
              </w:rPr>
              <w:t xml:space="preserve"> </w:t>
            </w:r>
            <w:r w:rsidRPr="00193443">
              <w:rPr>
                <w:rFonts w:ascii="Century Gothic" w:eastAsia="Century Gothic" w:hAnsi="Century Gothic" w:cs="Century Gothic"/>
                <w:color w:val="222222"/>
                <w:kern w:val="0"/>
                <w:sz w:val="22"/>
                <w:szCs w:val="22"/>
                <w:lang w:eastAsia="en-GB"/>
                <w14:ligatures w14:val="none"/>
              </w:rPr>
              <w:t xml:space="preserve">level deprivation and population profiles to identify </w:t>
            </w:r>
            <w:r w:rsidRPr="00193443">
              <w:rPr>
                <w:rFonts w:ascii="Century Gothic" w:eastAsia="Century Gothic" w:hAnsi="Century Gothic" w:cs="Century Gothic"/>
                <w:color w:val="222222"/>
                <w:kern w:val="0"/>
                <w:sz w:val="22"/>
                <w:szCs w:val="22"/>
                <w:lang w:eastAsia="en-GB"/>
                <w14:ligatures w14:val="none"/>
              </w:rPr>
              <w:noBreakHyphen/>
              <w:t>localities with higher risk.</w:t>
            </w:r>
          </w:p>
          <w:p w14:paraId="57656BCB" w14:textId="77777777" w:rsidR="00802A53" w:rsidRPr="00631E6A" w:rsidRDefault="00802A53">
            <w:pPr>
              <w:pStyle w:val="ListParagraph"/>
              <w:numPr>
                <w:ilvl w:val="0"/>
                <w:numId w:val="37"/>
              </w:numPr>
              <w:spacing w:after="0" w:line="276" w:lineRule="auto"/>
              <w:ind w:left="360"/>
              <w:rPr>
                <w:rFonts w:ascii="Century Gothic" w:eastAsia="Century Gothic" w:hAnsi="Century Gothic" w:cs="Century Gothic"/>
                <w:color w:val="222222"/>
                <w:kern w:val="0"/>
                <w:sz w:val="22"/>
                <w:szCs w:val="22"/>
                <w:lang w:eastAsia="en-GB"/>
                <w14:ligatures w14:val="none"/>
              </w:rPr>
            </w:pPr>
            <w:r w:rsidRPr="00105EA0">
              <w:rPr>
                <w:rFonts w:ascii="Century Gothic" w:eastAsia="Century Gothic" w:hAnsi="Century Gothic" w:cs="Century Gothic"/>
                <w:color w:val="222222"/>
                <w:kern w:val="0"/>
                <w:sz w:val="22"/>
                <w:szCs w:val="22"/>
                <w:lang w:eastAsia="en-GB"/>
                <w14:ligatures w14:val="none"/>
              </w:rPr>
              <w:t>Multi</w:t>
            </w:r>
            <w:r w:rsidRPr="00105EA0">
              <w:rPr>
                <w:rFonts w:ascii="Century Gothic" w:eastAsia="Century Gothic" w:hAnsi="Century Gothic" w:cs="Century Gothic"/>
                <w:color w:val="222222"/>
                <w:kern w:val="0"/>
                <w:sz w:val="22"/>
                <w:szCs w:val="22"/>
                <w:lang w:eastAsia="en-GB"/>
                <w14:ligatures w14:val="none"/>
              </w:rPr>
              <w:noBreakHyphen/>
              <w:t>agency review via shared dashboard and Early Years Panels.</w:t>
            </w:r>
          </w:p>
        </w:tc>
      </w:tr>
      <w:tr w:rsidR="00A02F5D" w:rsidRPr="003C7CB4" w14:paraId="24B4BCDC" w14:textId="77777777" w:rsidTr="18F729F3">
        <w:trPr>
          <w:trHeight w:val="394"/>
        </w:trPr>
        <w:tc>
          <w:tcPr>
            <w:tcW w:w="169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86DCB" w:themeFill="accent5" w:themeFillTint="99"/>
            <w:tcMar>
              <w:top w:w="72" w:type="dxa"/>
              <w:left w:w="144" w:type="dxa"/>
              <w:bottom w:w="72" w:type="dxa"/>
              <w:right w:w="144" w:type="dxa"/>
            </w:tcMar>
          </w:tcPr>
          <w:p w14:paraId="3E316CB1" w14:textId="292D91BF" w:rsidR="00802A53" w:rsidRPr="003C7CB4" w:rsidRDefault="00802A53">
            <w:pPr>
              <w:spacing w:after="0" w:line="276" w:lineRule="auto"/>
              <w:rPr>
                <w:rFonts w:ascii="Century Gothic" w:hAnsi="Century Gothic"/>
                <w:sz w:val="22"/>
                <w:szCs w:val="22"/>
              </w:rPr>
            </w:pPr>
            <w:r w:rsidRPr="00AA3A9A">
              <w:rPr>
                <w:rFonts w:ascii="Century Gothic" w:hAnsi="Century Gothic"/>
                <w:sz w:val="22"/>
                <w:szCs w:val="22"/>
              </w:rPr>
              <w:t>Reception Baseline &amp; In</w:t>
            </w:r>
            <w:r w:rsidR="643E7542" w:rsidRPr="27384E38">
              <w:rPr>
                <w:rFonts w:ascii="Century Gothic" w:hAnsi="Century Gothic"/>
                <w:sz w:val="22"/>
                <w:szCs w:val="22"/>
              </w:rPr>
              <w:t xml:space="preserve"> </w:t>
            </w:r>
            <w:r w:rsidRPr="00AA3A9A">
              <w:rPr>
                <w:rFonts w:ascii="Century Gothic" w:hAnsi="Century Gothic"/>
                <w:sz w:val="22"/>
                <w:szCs w:val="22"/>
              </w:rPr>
              <w:t>year EYFS Checks</w:t>
            </w:r>
          </w:p>
        </w:tc>
        <w:tc>
          <w:tcPr>
            <w:tcW w:w="241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83CAEB" w:themeFill="accent1" w:themeFillTint="66"/>
            <w:tcMar>
              <w:top w:w="72" w:type="dxa"/>
              <w:left w:w="144" w:type="dxa"/>
              <w:bottom w:w="72" w:type="dxa"/>
              <w:right w:w="144" w:type="dxa"/>
            </w:tcMar>
          </w:tcPr>
          <w:p w14:paraId="0923A523" w14:textId="02A791C4" w:rsidR="00802A53" w:rsidRPr="003C7CB4" w:rsidRDefault="00802A53">
            <w:pPr>
              <w:pStyle w:val="ListParagraph"/>
              <w:numPr>
                <w:ilvl w:val="0"/>
                <w:numId w:val="37"/>
              </w:numPr>
              <w:spacing w:after="0" w:line="276" w:lineRule="auto"/>
              <w:ind w:left="360"/>
              <w:rPr>
                <w:rFonts w:ascii="Century Gothic" w:eastAsia="Century Gothic" w:hAnsi="Century Gothic" w:cs="Century Gothic"/>
                <w:color w:val="222222"/>
                <w:kern w:val="0"/>
                <w:sz w:val="22"/>
                <w:szCs w:val="22"/>
                <w:lang w:eastAsia="en-GB"/>
                <w14:ligatures w14:val="none"/>
              </w:rPr>
            </w:pPr>
            <w:r w:rsidRPr="00AA3A9A">
              <w:rPr>
                <w:rFonts w:ascii="Century Gothic" w:hAnsi="Century Gothic"/>
                <w:sz w:val="22"/>
                <w:szCs w:val="22"/>
              </w:rPr>
              <w:t>Baseline assessments</w:t>
            </w:r>
            <w:r w:rsidR="00FD658E">
              <w:rPr>
                <w:rFonts w:ascii="Century Gothic" w:hAnsi="Century Gothic"/>
                <w:sz w:val="22"/>
                <w:szCs w:val="22"/>
              </w:rPr>
              <w:t>.</w:t>
            </w:r>
          </w:p>
          <w:p w14:paraId="6BAE9782" w14:textId="18BF6EA2" w:rsidR="658AA513" w:rsidRPr="003C7CB4" w:rsidRDefault="658AA513" w:rsidP="108C2B8F">
            <w:pPr>
              <w:pStyle w:val="ListParagraph"/>
              <w:numPr>
                <w:ilvl w:val="0"/>
                <w:numId w:val="37"/>
              </w:numPr>
              <w:spacing w:after="0" w:line="276" w:lineRule="auto"/>
              <w:ind w:left="360"/>
              <w:rPr>
                <w:rFonts w:ascii="Century Gothic" w:eastAsia="Century Gothic" w:hAnsi="Century Gothic" w:cs="Century Gothic"/>
                <w:color w:val="222222"/>
                <w:kern w:val="0"/>
                <w:sz w:val="22"/>
                <w:szCs w:val="22"/>
                <w:lang w:eastAsia="en-GB"/>
                <w14:ligatures w14:val="none"/>
              </w:rPr>
            </w:pPr>
            <w:r w:rsidRPr="108C2B8F">
              <w:rPr>
                <w:rFonts w:ascii="Century Gothic" w:eastAsia="Century Gothic" w:hAnsi="Century Gothic" w:cs="Century Gothic"/>
                <w:color w:val="222222"/>
                <w:sz w:val="22"/>
                <w:szCs w:val="22"/>
                <w:lang w:eastAsia="en-GB"/>
              </w:rPr>
              <w:t>Targeted Groups of Children:</w:t>
            </w:r>
          </w:p>
          <w:p w14:paraId="0F6C5DA9" w14:textId="718FB303" w:rsidR="658AA513" w:rsidRPr="00627C74" w:rsidRDefault="658AA513" w:rsidP="00627C74">
            <w:pPr>
              <w:pStyle w:val="ListParagraph"/>
              <w:numPr>
                <w:ilvl w:val="0"/>
                <w:numId w:val="41"/>
              </w:numPr>
              <w:spacing w:after="0" w:line="276" w:lineRule="auto"/>
              <w:ind w:left="413"/>
              <w:rPr>
                <w:rFonts w:ascii="Century Gothic" w:eastAsia="Century Gothic" w:hAnsi="Century Gothic" w:cs="Century Gothic"/>
                <w:color w:val="222222"/>
                <w:kern w:val="0"/>
                <w:sz w:val="22"/>
                <w:szCs w:val="22"/>
                <w:lang w:eastAsia="en-GB"/>
                <w14:ligatures w14:val="none"/>
              </w:rPr>
            </w:pPr>
            <w:r w:rsidRPr="00627C74">
              <w:rPr>
                <w:rFonts w:ascii="Century Gothic" w:eastAsia="Century Gothic" w:hAnsi="Century Gothic" w:cs="Century Gothic"/>
                <w:color w:val="222222"/>
                <w:kern w:val="0"/>
                <w:sz w:val="22"/>
                <w:szCs w:val="22"/>
                <w:lang w:eastAsia="en-GB"/>
                <w14:ligatures w14:val="none"/>
              </w:rPr>
              <w:t>Free School Meals</w:t>
            </w:r>
            <w:r w:rsidR="00FD658E">
              <w:rPr>
                <w:rFonts w:ascii="Century Gothic" w:eastAsia="Century Gothic" w:hAnsi="Century Gothic" w:cs="Century Gothic"/>
                <w:color w:val="222222"/>
                <w:kern w:val="0"/>
                <w:sz w:val="22"/>
                <w:szCs w:val="22"/>
                <w:lang w:eastAsia="en-GB"/>
                <w14:ligatures w14:val="none"/>
              </w:rPr>
              <w:t>.</w:t>
            </w:r>
          </w:p>
          <w:p w14:paraId="6FCD5FB7" w14:textId="30D37DBE" w:rsidR="658AA513" w:rsidRPr="00627C74" w:rsidRDefault="658AA513" w:rsidP="00627C74">
            <w:pPr>
              <w:pStyle w:val="ListParagraph"/>
              <w:numPr>
                <w:ilvl w:val="0"/>
                <w:numId w:val="41"/>
              </w:numPr>
              <w:spacing w:after="0" w:line="276" w:lineRule="auto"/>
              <w:ind w:left="413"/>
              <w:rPr>
                <w:rFonts w:ascii="Century Gothic" w:eastAsia="Century Gothic" w:hAnsi="Century Gothic" w:cs="Century Gothic"/>
                <w:color w:val="222222"/>
                <w:kern w:val="0"/>
                <w:sz w:val="22"/>
                <w:szCs w:val="22"/>
                <w:lang w:eastAsia="en-GB"/>
                <w14:ligatures w14:val="none"/>
              </w:rPr>
            </w:pPr>
            <w:r w:rsidRPr="00627C74">
              <w:rPr>
                <w:rFonts w:ascii="Century Gothic" w:eastAsia="Century Gothic" w:hAnsi="Century Gothic" w:cs="Century Gothic"/>
                <w:color w:val="222222"/>
                <w:kern w:val="0"/>
                <w:sz w:val="22"/>
                <w:szCs w:val="22"/>
                <w:lang w:eastAsia="en-GB"/>
                <w14:ligatures w14:val="none"/>
              </w:rPr>
              <w:t>Children from areas of deprivation</w:t>
            </w:r>
            <w:r w:rsidR="00FD658E">
              <w:rPr>
                <w:rFonts w:ascii="Century Gothic" w:eastAsia="Century Gothic" w:hAnsi="Century Gothic" w:cs="Century Gothic"/>
                <w:color w:val="222222"/>
                <w:kern w:val="0"/>
                <w:sz w:val="22"/>
                <w:szCs w:val="22"/>
                <w:lang w:eastAsia="en-GB"/>
                <w14:ligatures w14:val="none"/>
              </w:rPr>
              <w:t>.</w:t>
            </w:r>
            <w:r w:rsidRPr="00627C74">
              <w:rPr>
                <w:rFonts w:ascii="Century Gothic" w:eastAsia="Century Gothic" w:hAnsi="Century Gothic" w:cs="Century Gothic"/>
                <w:color w:val="222222"/>
                <w:kern w:val="0"/>
                <w:sz w:val="22"/>
                <w:szCs w:val="22"/>
                <w:lang w:eastAsia="en-GB"/>
                <w14:ligatures w14:val="none"/>
              </w:rPr>
              <w:t xml:space="preserve"> </w:t>
            </w:r>
          </w:p>
          <w:p w14:paraId="518E2EF3" w14:textId="3C8BB1F9" w:rsidR="658AA513" w:rsidRPr="00627C74" w:rsidRDefault="658AA513" w:rsidP="00627C74">
            <w:pPr>
              <w:pStyle w:val="ListParagraph"/>
              <w:numPr>
                <w:ilvl w:val="0"/>
                <w:numId w:val="41"/>
              </w:numPr>
              <w:spacing w:after="0" w:line="276" w:lineRule="auto"/>
              <w:ind w:left="413"/>
              <w:rPr>
                <w:rFonts w:ascii="Century Gothic" w:eastAsia="Century Gothic" w:hAnsi="Century Gothic" w:cs="Century Gothic"/>
                <w:color w:val="222222"/>
                <w:kern w:val="0"/>
                <w:sz w:val="22"/>
                <w:szCs w:val="22"/>
                <w:lang w:eastAsia="en-GB"/>
                <w14:ligatures w14:val="none"/>
              </w:rPr>
            </w:pPr>
            <w:r w:rsidRPr="00627C74">
              <w:rPr>
                <w:rFonts w:ascii="Century Gothic" w:eastAsia="Century Gothic" w:hAnsi="Century Gothic" w:cs="Century Gothic"/>
                <w:color w:val="222222"/>
                <w:kern w:val="0"/>
                <w:sz w:val="22"/>
                <w:szCs w:val="22"/>
                <w:lang w:eastAsia="en-GB"/>
                <w14:ligatures w14:val="none"/>
              </w:rPr>
              <w:t>Boys</w:t>
            </w:r>
            <w:r w:rsidR="00FD658E">
              <w:rPr>
                <w:rFonts w:ascii="Century Gothic" w:eastAsia="Century Gothic" w:hAnsi="Century Gothic" w:cs="Century Gothic"/>
                <w:color w:val="222222"/>
                <w:kern w:val="0"/>
                <w:sz w:val="22"/>
                <w:szCs w:val="22"/>
                <w:lang w:eastAsia="en-GB"/>
                <w14:ligatures w14:val="none"/>
              </w:rPr>
              <w:t>.</w:t>
            </w:r>
          </w:p>
          <w:p w14:paraId="38928E1F" w14:textId="56377007" w:rsidR="658AA513" w:rsidRPr="003C7CB4" w:rsidRDefault="658AA513" w:rsidP="00627C74">
            <w:pPr>
              <w:pStyle w:val="ListParagraph"/>
              <w:numPr>
                <w:ilvl w:val="0"/>
                <w:numId w:val="41"/>
              </w:numPr>
              <w:spacing w:after="0" w:line="276" w:lineRule="auto"/>
              <w:ind w:left="413"/>
              <w:rPr>
                <w:rFonts w:ascii="Century Gothic" w:eastAsia="Century Gothic" w:hAnsi="Century Gothic" w:cs="Century Gothic"/>
                <w:color w:val="222222"/>
                <w:kern w:val="0"/>
                <w:sz w:val="22"/>
                <w:szCs w:val="22"/>
                <w:lang w:eastAsia="en-GB"/>
                <w14:ligatures w14:val="none"/>
              </w:rPr>
            </w:pPr>
            <w:r w:rsidRPr="00627C74">
              <w:rPr>
                <w:rFonts w:ascii="Century Gothic" w:eastAsia="Century Gothic" w:hAnsi="Century Gothic" w:cs="Century Gothic"/>
                <w:color w:val="222222"/>
                <w:kern w:val="0"/>
                <w:sz w:val="22"/>
                <w:szCs w:val="22"/>
                <w:lang w:eastAsia="en-GB"/>
                <w14:ligatures w14:val="none"/>
              </w:rPr>
              <w:t>Summer Born cohorts</w:t>
            </w:r>
            <w:r w:rsidR="00FD658E">
              <w:rPr>
                <w:rFonts w:ascii="Century Gothic" w:eastAsia="Century Gothic" w:hAnsi="Century Gothic" w:cs="Century Gothic"/>
                <w:color w:val="222222"/>
                <w:kern w:val="0"/>
                <w:sz w:val="22"/>
                <w:szCs w:val="22"/>
                <w:lang w:eastAsia="en-GB"/>
                <w14:ligatures w14:val="none"/>
              </w:rPr>
              <w:t>.</w:t>
            </w:r>
          </w:p>
          <w:p w14:paraId="3BD02511" w14:textId="27D19CD4" w:rsidR="658AA513" w:rsidRPr="003C7CB4" w:rsidRDefault="658AA513" w:rsidP="00627C74">
            <w:pPr>
              <w:pStyle w:val="ListParagraph"/>
              <w:numPr>
                <w:ilvl w:val="0"/>
                <w:numId w:val="41"/>
              </w:numPr>
              <w:spacing w:after="0" w:line="276" w:lineRule="auto"/>
              <w:ind w:left="413"/>
              <w:rPr>
                <w:rFonts w:ascii="Century Gothic" w:eastAsia="Century Gothic" w:hAnsi="Century Gothic" w:cs="Century Gothic"/>
                <w:color w:val="222222"/>
                <w:kern w:val="0"/>
                <w:sz w:val="22"/>
                <w:szCs w:val="22"/>
                <w:lang w:eastAsia="en-GB"/>
                <w14:ligatures w14:val="none"/>
              </w:rPr>
            </w:pPr>
            <w:r w:rsidRPr="00627C74">
              <w:rPr>
                <w:rFonts w:ascii="Century Gothic" w:eastAsia="Century Gothic" w:hAnsi="Century Gothic" w:cs="Century Gothic"/>
                <w:color w:val="222222"/>
                <w:kern w:val="0"/>
                <w:sz w:val="22"/>
                <w:szCs w:val="22"/>
                <w:lang w:eastAsia="en-GB"/>
                <w14:ligatures w14:val="none"/>
              </w:rPr>
              <w:t>EAL</w:t>
            </w:r>
            <w:r w:rsidR="00FD658E">
              <w:rPr>
                <w:rFonts w:ascii="Century Gothic" w:eastAsia="Century Gothic" w:hAnsi="Century Gothic" w:cs="Century Gothic"/>
                <w:color w:val="222222"/>
                <w:kern w:val="0"/>
                <w:sz w:val="22"/>
                <w:szCs w:val="22"/>
                <w:lang w:eastAsia="en-GB"/>
                <w14:ligatures w14:val="none"/>
              </w:rPr>
              <w:t>.</w:t>
            </w:r>
          </w:p>
          <w:p w14:paraId="7C1E385D" w14:textId="2F7A3427" w:rsidR="00802A53" w:rsidRPr="003C7CB4" w:rsidRDefault="658AA513" w:rsidP="00ED1557">
            <w:pPr>
              <w:pStyle w:val="ListParagraph"/>
              <w:numPr>
                <w:ilvl w:val="0"/>
                <w:numId w:val="37"/>
              </w:numPr>
              <w:spacing w:after="0" w:line="276" w:lineRule="auto"/>
              <w:ind w:left="360"/>
              <w:rPr>
                <w:rFonts w:ascii="Century Gothic" w:eastAsia="Century Gothic" w:hAnsi="Century Gothic" w:cs="Century Gothic"/>
                <w:color w:val="222222"/>
                <w:kern w:val="0"/>
                <w:sz w:val="22"/>
                <w:szCs w:val="22"/>
                <w:lang w:eastAsia="en-GB"/>
                <w14:ligatures w14:val="none"/>
              </w:rPr>
            </w:pPr>
            <w:r w:rsidRPr="75F338AA">
              <w:rPr>
                <w:rFonts w:ascii="Century Gothic" w:eastAsia="Century Gothic" w:hAnsi="Century Gothic" w:cs="Century Gothic"/>
                <w:color w:val="222222"/>
                <w:sz w:val="22"/>
                <w:szCs w:val="22"/>
                <w:lang w:eastAsia="en-GB"/>
              </w:rPr>
              <w:t>Children performing below expected levels of development from observations</w:t>
            </w:r>
            <w:r w:rsidR="00FD658E">
              <w:rPr>
                <w:rFonts w:ascii="Century Gothic" w:eastAsia="Century Gothic" w:hAnsi="Century Gothic" w:cs="Century Gothic"/>
                <w:color w:val="222222"/>
                <w:sz w:val="22"/>
                <w:szCs w:val="22"/>
                <w:lang w:eastAsia="en-GB"/>
              </w:rPr>
              <w:t>.</w:t>
            </w:r>
          </w:p>
        </w:tc>
        <w:tc>
          <w:tcPr>
            <w:tcW w:w="22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83CAEB" w:themeFill="accent1" w:themeFillTint="66"/>
          </w:tcPr>
          <w:p w14:paraId="2E654F1B" w14:textId="249EFEF4" w:rsidR="00802A53" w:rsidRPr="003C7CB4" w:rsidRDefault="00802A53">
            <w:pPr>
              <w:pStyle w:val="ListParagraph"/>
              <w:numPr>
                <w:ilvl w:val="0"/>
                <w:numId w:val="37"/>
              </w:numPr>
              <w:spacing w:after="0" w:line="276" w:lineRule="auto"/>
              <w:ind w:left="360"/>
              <w:rPr>
                <w:rFonts w:ascii="Century Gothic" w:eastAsia="Century Gothic" w:hAnsi="Century Gothic" w:cs="Century Gothic"/>
                <w:color w:val="222222"/>
                <w:kern w:val="0"/>
                <w:sz w:val="22"/>
                <w:szCs w:val="22"/>
                <w:lang w:eastAsia="en-GB"/>
                <w14:ligatures w14:val="none"/>
              </w:rPr>
            </w:pPr>
            <w:r w:rsidRPr="003C7CB4">
              <w:rPr>
                <w:rFonts w:ascii="Century Gothic" w:eastAsia="Century Gothic" w:hAnsi="Century Gothic" w:cs="Century Gothic"/>
                <w:color w:val="222222"/>
                <w:kern w:val="0"/>
                <w:sz w:val="22"/>
                <w:szCs w:val="22"/>
                <w:lang w:eastAsia="en-GB"/>
                <w14:ligatures w14:val="none"/>
              </w:rPr>
              <w:t>Schools</w:t>
            </w:r>
            <w:r w:rsidR="00FD658E">
              <w:rPr>
                <w:rFonts w:ascii="Century Gothic" w:eastAsia="Century Gothic" w:hAnsi="Century Gothic" w:cs="Century Gothic"/>
                <w:color w:val="222222"/>
                <w:kern w:val="0"/>
                <w:sz w:val="22"/>
                <w:szCs w:val="22"/>
                <w:lang w:eastAsia="en-GB"/>
                <w14:ligatures w14:val="none"/>
              </w:rPr>
              <w:t>.</w:t>
            </w:r>
          </w:p>
          <w:p w14:paraId="7F989A71" w14:textId="77777777" w:rsidR="00802A53" w:rsidRPr="003C7CB4" w:rsidRDefault="00802A53">
            <w:pPr>
              <w:spacing w:after="0" w:line="276" w:lineRule="auto"/>
              <w:rPr>
                <w:rFonts w:ascii="Century Gothic" w:eastAsia="Century Gothic" w:hAnsi="Century Gothic" w:cs="Century Gothic"/>
                <w:color w:val="222222"/>
                <w:kern w:val="0"/>
                <w:sz w:val="22"/>
                <w:szCs w:val="22"/>
                <w:lang w:eastAsia="en-GB"/>
                <w14:ligatures w14:val="none"/>
              </w:rPr>
            </w:pPr>
          </w:p>
        </w:tc>
        <w:tc>
          <w:tcPr>
            <w:tcW w:w="340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83CAEB" w:themeFill="accent1" w:themeFillTint="66"/>
            <w:tcMar>
              <w:top w:w="72" w:type="dxa"/>
              <w:left w:w="144" w:type="dxa"/>
              <w:bottom w:w="72" w:type="dxa"/>
              <w:right w:w="144" w:type="dxa"/>
            </w:tcMar>
          </w:tcPr>
          <w:p w14:paraId="25CAE2BD" w14:textId="2E798E3B" w:rsidR="00802A53" w:rsidRPr="003813F8" w:rsidRDefault="00802A53">
            <w:pPr>
              <w:pStyle w:val="ListParagraph"/>
              <w:numPr>
                <w:ilvl w:val="0"/>
                <w:numId w:val="37"/>
              </w:numPr>
              <w:spacing w:after="0" w:line="276" w:lineRule="auto"/>
              <w:ind w:left="360"/>
              <w:rPr>
                <w:rFonts w:ascii="Century Gothic" w:eastAsia="Century Gothic" w:hAnsi="Century Gothic" w:cs="Century Gothic"/>
                <w:color w:val="222222"/>
                <w:kern w:val="0"/>
                <w:sz w:val="22"/>
                <w:szCs w:val="22"/>
                <w:lang w:eastAsia="en-GB"/>
                <w14:ligatures w14:val="none"/>
              </w:rPr>
            </w:pPr>
            <w:r w:rsidRPr="003813F8">
              <w:rPr>
                <w:rFonts w:ascii="Century Gothic" w:eastAsia="Century Gothic" w:hAnsi="Century Gothic" w:cs="Century Gothic"/>
                <w:color w:val="222222"/>
                <w:kern w:val="0"/>
                <w:sz w:val="22"/>
                <w:szCs w:val="22"/>
                <w:lang w:eastAsia="en-GB"/>
                <w14:ligatures w14:val="none"/>
              </w:rPr>
              <w:t>Data</w:t>
            </w:r>
            <w:r>
              <w:rPr>
                <w:rFonts w:ascii="Century Gothic" w:eastAsia="Century Gothic" w:hAnsi="Century Gothic" w:cs="Century Gothic"/>
                <w:color w:val="222222"/>
                <w:kern w:val="0"/>
                <w:sz w:val="22"/>
                <w:szCs w:val="22"/>
                <w:lang w:eastAsia="en-GB"/>
                <w14:ligatures w14:val="none"/>
              </w:rPr>
              <w:t xml:space="preserve"> analysed at school level to i</w:t>
            </w:r>
            <w:r w:rsidRPr="003813F8">
              <w:rPr>
                <w:rFonts w:ascii="Century Gothic" w:eastAsia="Century Gothic" w:hAnsi="Century Gothic" w:cs="Century Gothic"/>
                <w:color w:val="222222"/>
                <w:kern w:val="0"/>
                <w:sz w:val="22"/>
                <w:szCs w:val="22"/>
                <w:lang w:eastAsia="en-GB"/>
                <w14:ligatures w14:val="none"/>
              </w:rPr>
              <w:t xml:space="preserve">dentify children </w:t>
            </w:r>
            <w:r w:rsidR="1EE48D4E" w:rsidRPr="003813F8">
              <w:rPr>
                <w:rFonts w:ascii="Century Gothic" w:eastAsia="Century Gothic" w:hAnsi="Century Gothic" w:cs="Century Gothic"/>
                <w:color w:val="222222"/>
                <w:kern w:val="0"/>
                <w:sz w:val="22"/>
                <w:szCs w:val="22"/>
                <w:lang w:eastAsia="en-GB"/>
                <w14:ligatures w14:val="none"/>
              </w:rPr>
              <w:t>not on</w:t>
            </w:r>
            <w:r w:rsidRPr="003813F8">
              <w:rPr>
                <w:rFonts w:ascii="Century Gothic" w:eastAsia="Century Gothic" w:hAnsi="Century Gothic" w:cs="Century Gothic"/>
                <w:color w:val="222222"/>
                <w:kern w:val="0"/>
                <w:sz w:val="22"/>
                <w:szCs w:val="22"/>
                <w:lang w:eastAsia="en-GB"/>
                <w14:ligatures w14:val="none"/>
              </w:rPr>
              <w:t xml:space="preserve"> track for GLD and monitor </w:t>
            </w:r>
            <w:r w:rsidRPr="003813F8">
              <w:rPr>
                <w:rFonts w:ascii="Century Gothic" w:eastAsia="Century Gothic" w:hAnsi="Century Gothic" w:cs="Century Gothic"/>
                <w:color w:val="222222"/>
                <w:kern w:val="0"/>
                <w:sz w:val="22"/>
                <w:szCs w:val="22"/>
                <w:lang w:eastAsia="en-GB"/>
                <w14:ligatures w14:val="none"/>
              </w:rPr>
              <w:noBreakHyphen/>
            </w:r>
            <w:r w:rsidR="1FF3FF12" w:rsidRPr="003813F8">
              <w:rPr>
                <w:rFonts w:ascii="Century Gothic" w:eastAsia="Century Gothic" w:hAnsi="Century Gothic" w:cs="Century Gothic"/>
                <w:color w:val="222222"/>
                <w:kern w:val="0"/>
                <w:sz w:val="22"/>
                <w:szCs w:val="22"/>
                <w:lang w:eastAsia="en-GB"/>
                <w14:ligatures w14:val="none"/>
              </w:rPr>
              <w:t>in year</w:t>
            </w:r>
            <w:r w:rsidRPr="003813F8">
              <w:rPr>
                <w:rFonts w:ascii="Century Gothic" w:eastAsia="Century Gothic" w:hAnsi="Century Gothic" w:cs="Century Gothic"/>
                <w:color w:val="222222"/>
                <w:kern w:val="0"/>
                <w:sz w:val="22"/>
                <w:szCs w:val="22"/>
                <w:lang w:eastAsia="en-GB"/>
                <w14:ligatures w14:val="none"/>
              </w:rPr>
              <w:noBreakHyphen/>
              <w:t xml:space="preserve"> progress. </w:t>
            </w:r>
          </w:p>
          <w:p w14:paraId="73692B72" w14:textId="6361DC61" w:rsidR="00802A53" w:rsidRPr="003813F8" w:rsidRDefault="00802A53">
            <w:pPr>
              <w:pStyle w:val="ListParagraph"/>
              <w:numPr>
                <w:ilvl w:val="0"/>
                <w:numId w:val="37"/>
              </w:numPr>
              <w:spacing w:after="0" w:line="276" w:lineRule="auto"/>
              <w:ind w:left="360"/>
              <w:rPr>
                <w:rFonts w:ascii="Century Gothic" w:eastAsia="Century Gothic" w:hAnsi="Century Gothic" w:cs="Century Gothic"/>
                <w:color w:val="222222"/>
                <w:kern w:val="0"/>
                <w:sz w:val="22"/>
                <w:szCs w:val="22"/>
                <w:lang w:eastAsia="en-GB"/>
                <w14:ligatures w14:val="none"/>
              </w:rPr>
            </w:pPr>
            <w:r w:rsidRPr="003813F8">
              <w:rPr>
                <w:rFonts w:ascii="Century Gothic" w:eastAsia="Century Gothic" w:hAnsi="Century Gothic" w:cs="Century Gothic"/>
                <w:color w:val="222222"/>
                <w:kern w:val="0"/>
                <w:sz w:val="22"/>
                <w:szCs w:val="22"/>
                <w:lang w:eastAsia="en-GB"/>
                <w14:ligatures w14:val="none"/>
              </w:rPr>
              <w:t xml:space="preserve">Shared across services through the </w:t>
            </w:r>
            <w:r w:rsidR="003622FE" w:rsidRPr="00AA54F2">
              <w:rPr>
                <w:rFonts w:ascii="Century Gothic" w:hAnsi="Century Gothic"/>
                <w:sz w:val="22"/>
                <w:szCs w:val="22"/>
              </w:rPr>
              <w:t>L</w:t>
            </w:r>
            <w:r w:rsidR="003622FE">
              <w:rPr>
                <w:rFonts w:ascii="Century Gothic" w:hAnsi="Century Gothic"/>
                <w:sz w:val="22"/>
                <w:szCs w:val="22"/>
              </w:rPr>
              <w:t xml:space="preserve">ocal </w:t>
            </w:r>
            <w:r w:rsidR="003622FE" w:rsidRPr="00AA54F2">
              <w:rPr>
                <w:rFonts w:ascii="Century Gothic" w:hAnsi="Century Gothic"/>
                <w:sz w:val="22"/>
                <w:szCs w:val="22"/>
              </w:rPr>
              <w:t>A</w:t>
            </w:r>
            <w:r w:rsidR="003622FE">
              <w:rPr>
                <w:rFonts w:ascii="Century Gothic" w:hAnsi="Century Gothic"/>
                <w:sz w:val="22"/>
                <w:szCs w:val="22"/>
              </w:rPr>
              <w:t>uthority</w:t>
            </w:r>
            <w:r w:rsidRPr="003813F8">
              <w:rPr>
                <w:rFonts w:ascii="Century Gothic" w:eastAsia="Century Gothic" w:hAnsi="Century Gothic" w:cs="Century Gothic"/>
                <w:color w:val="222222"/>
                <w:kern w:val="0"/>
                <w:sz w:val="22"/>
                <w:szCs w:val="22"/>
                <w:lang w:eastAsia="en-GB"/>
                <w14:ligatures w14:val="none"/>
              </w:rPr>
              <w:t xml:space="preserve"> dashboard and EYFS forums.</w:t>
            </w:r>
          </w:p>
        </w:tc>
      </w:tr>
      <w:tr w:rsidR="00A02F5D" w:rsidRPr="003C7CB4" w14:paraId="4DB3F7DD" w14:textId="77777777" w:rsidTr="18F729F3">
        <w:trPr>
          <w:trHeight w:val="394"/>
        </w:trPr>
        <w:tc>
          <w:tcPr>
            <w:tcW w:w="1691" w:type="dxa"/>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D86DCB" w:themeFill="accent5" w:themeFillTint="99"/>
            <w:tcMar>
              <w:top w:w="72" w:type="dxa"/>
              <w:left w:w="144" w:type="dxa"/>
              <w:bottom w:w="72" w:type="dxa"/>
              <w:right w:w="144" w:type="dxa"/>
            </w:tcMar>
          </w:tcPr>
          <w:p w14:paraId="44BE14EB" w14:textId="2FB66C71" w:rsidR="00802A53" w:rsidRPr="003C7CB4" w:rsidRDefault="00802A53">
            <w:pPr>
              <w:spacing w:after="0" w:line="276" w:lineRule="auto"/>
              <w:rPr>
                <w:rFonts w:ascii="Century Gothic" w:hAnsi="Century Gothic"/>
                <w:sz w:val="22"/>
                <w:szCs w:val="22"/>
              </w:rPr>
            </w:pPr>
            <w:r w:rsidRPr="3249DD24">
              <w:rPr>
                <w:rFonts w:ascii="Century Gothic" w:hAnsi="Century Gothic"/>
                <w:sz w:val="22"/>
                <w:szCs w:val="22"/>
              </w:rPr>
              <w:t>End</w:t>
            </w:r>
            <w:r w:rsidR="4408097C" w:rsidRPr="3249DD24">
              <w:rPr>
                <w:rFonts w:ascii="Century Gothic" w:hAnsi="Century Gothic"/>
                <w:sz w:val="22"/>
                <w:szCs w:val="22"/>
              </w:rPr>
              <w:t xml:space="preserve"> </w:t>
            </w:r>
            <w:r w:rsidRPr="3249DD24">
              <w:rPr>
                <w:rFonts w:ascii="Century Gothic" w:hAnsi="Century Gothic"/>
                <w:sz w:val="22"/>
                <w:szCs w:val="22"/>
              </w:rPr>
              <w:t>of</w:t>
            </w:r>
            <w:r w:rsidR="1EAECFA8" w:rsidRPr="3249DD24">
              <w:rPr>
                <w:rFonts w:ascii="Century Gothic" w:hAnsi="Century Gothic"/>
                <w:sz w:val="22"/>
                <w:szCs w:val="22"/>
              </w:rPr>
              <w:t xml:space="preserve"> </w:t>
            </w:r>
            <w:r w:rsidR="6DF28312" w:rsidRPr="3249DD24">
              <w:rPr>
                <w:rFonts w:ascii="Century Gothic" w:hAnsi="Century Gothic"/>
                <w:sz w:val="22"/>
                <w:szCs w:val="22"/>
              </w:rPr>
              <w:t xml:space="preserve">Reception </w:t>
            </w:r>
            <w:r w:rsidR="6DF28312" w:rsidRPr="70E9ED23">
              <w:rPr>
                <w:rFonts w:ascii="Century Gothic" w:hAnsi="Century Gothic"/>
                <w:sz w:val="22"/>
                <w:szCs w:val="22"/>
              </w:rPr>
              <w:t>Year</w:t>
            </w:r>
          </w:p>
        </w:tc>
        <w:tc>
          <w:tcPr>
            <w:tcW w:w="2410" w:type="dxa"/>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FFCCFF"/>
            <w:tcMar>
              <w:top w:w="72" w:type="dxa"/>
              <w:left w:w="144" w:type="dxa"/>
              <w:bottom w:w="72" w:type="dxa"/>
              <w:right w:w="144" w:type="dxa"/>
            </w:tcMar>
          </w:tcPr>
          <w:p w14:paraId="4B3562C6" w14:textId="7E2F8C6A" w:rsidR="00802A53" w:rsidRPr="003C7CB4" w:rsidRDefault="6DF28312">
            <w:pPr>
              <w:pStyle w:val="ListParagraph"/>
              <w:numPr>
                <w:ilvl w:val="0"/>
                <w:numId w:val="37"/>
              </w:numPr>
              <w:spacing w:after="0" w:line="276" w:lineRule="auto"/>
              <w:ind w:left="360"/>
              <w:rPr>
                <w:rFonts w:ascii="Century Gothic" w:hAnsi="Century Gothic"/>
                <w:sz w:val="22"/>
                <w:szCs w:val="22"/>
              </w:rPr>
            </w:pPr>
            <w:r w:rsidRPr="63E7661A">
              <w:rPr>
                <w:rFonts w:ascii="Century Gothic" w:hAnsi="Century Gothic"/>
                <w:sz w:val="22"/>
                <w:szCs w:val="22"/>
              </w:rPr>
              <w:t xml:space="preserve">Early Years Foundation Stage </w:t>
            </w:r>
            <w:r w:rsidRPr="44B23AFB">
              <w:rPr>
                <w:rFonts w:ascii="Century Gothic" w:hAnsi="Century Gothic"/>
                <w:sz w:val="22"/>
                <w:szCs w:val="22"/>
              </w:rPr>
              <w:t>Profile</w:t>
            </w:r>
            <w:r w:rsidR="00FD658E">
              <w:rPr>
                <w:rFonts w:ascii="Century Gothic" w:hAnsi="Century Gothic"/>
                <w:sz w:val="22"/>
                <w:szCs w:val="22"/>
              </w:rPr>
              <w:t>.</w:t>
            </w:r>
            <w:r w:rsidRPr="44B23AFB">
              <w:rPr>
                <w:rFonts w:ascii="Century Gothic" w:hAnsi="Century Gothic"/>
                <w:sz w:val="22"/>
                <w:szCs w:val="22"/>
              </w:rPr>
              <w:t xml:space="preserve"> </w:t>
            </w:r>
          </w:p>
        </w:tc>
        <w:tc>
          <w:tcPr>
            <w:tcW w:w="2268" w:type="dxa"/>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FFCCFF"/>
          </w:tcPr>
          <w:p w14:paraId="5A1B12E1" w14:textId="012AACF5" w:rsidR="00802A53" w:rsidRPr="003C7CB4" w:rsidRDefault="00802A53">
            <w:pPr>
              <w:pStyle w:val="ListParagraph"/>
              <w:numPr>
                <w:ilvl w:val="0"/>
                <w:numId w:val="37"/>
              </w:numPr>
              <w:spacing w:after="0" w:line="276" w:lineRule="auto"/>
              <w:ind w:left="360"/>
              <w:rPr>
                <w:rFonts w:ascii="Century Gothic" w:hAnsi="Century Gothic"/>
                <w:sz w:val="22"/>
                <w:szCs w:val="22"/>
              </w:rPr>
            </w:pPr>
            <w:r w:rsidRPr="003C7CB4">
              <w:rPr>
                <w:rFonts w:ascii="Century Gothic" w:hAnsi="Century Gothic"/>
                <w:sz w:val="22"/>
                <w:szCs w:val="22"/>
              </w:rPr>
              <w:t>Schools</w:t>
            </w:r>
            <w:r w:rsidR="00FD658E">
              <w:rPr>
                <w:rFonts w:ascii="Century Gothic" w:hAnsi="Century Gothic"/>
                <w:sz w:val="22"/>
                <w:szCs w:val="22"/>
              </w:rPr>
              <w:t>.</w:t>
            </w:r>
          </w:p>
          <w:p w14:paraId="4BFA98E9" w14:textId="77777777" w:rsidR="003622FE" w:rsidRDefault="003622FE" w:rsidP="003622FE">
            <w:pPr>
              <w:pStyle w:val="ListParagraph"/>
              <w:numPr>
                <w:ilvl w:val="0"/>
                <w:numId w:val="37"/>
              </w:numPr>
              <w:spacing w:after="0" w:line="276" w:lineRule="auto"/>
              <w:ind w:left="360"/>
              <w:rPr>
                <w:rFonts w:ascii="Century Gothic" w:eastAsia="Century Gothic" w:hAnsi="Century Gothic" w:cs="Century Gothic"/>
                <w:color w:val="222222"/>
                <w:kern w:val="0"/>
                <w:sz w:val="22"/>
                <w:szCs w:val="22"/>
                <w:lang w:eastAsia="en-GB"/>
                <w14:ligatures w14:val="none"/>
              </w:rPr>
            </w:pPr>
            <w:r w:rsidRPr="003C7CB4">
              <w:rPr>
                <w:rFonts w:ascii="Century Gothic" w:eastAsia="Century Gothic" w:hAnsi="Century Gothic" w:cs="Century Gothic"/>
                <w:color w:val="222222"/>
                <w:kern w:val="0"/>
                <w:sz w:val="22"/>
                <w:szCs w:val="22"/>
                <w:lang w:eastAsia="en-GB"/>
                <w14:ligatures w14:val="none"/>
              </w:rPr>
              <w:t>Local Authority</w:t>
            </w:r>
            <w:r>
              <w:rPr>
                <w:rFonts w:ascii="Century Gothic" w:eastAsia="Century Gothic" w:hAnsi="Century Gothic" w:cs="Century Gothic"/>
                <w:color w:val="222222"/>
                <w:kern w:val="0"/>
                <w:sz w:val="22"/>
                <w:szCs w:val="22"/>
                <w:lang w:eastAsia="en-GB"/>
                <w14:ligatures w14:val="none"/>
              </w:rPr>
              <w:t>.</w:t>
            </w:r>
          </w:p>
          <w:p w14:paraId="1140CA5C" w14:textId="6ADFC99F" w:rsidR="00802A53" w:rsidRPr="003C7CB4" w:rsidRDefault="003622FE">
            <w:pPr>
              <w:pStyle w:val="ListParagraph"/>
              <w:numPr>
                <w:ilvl w:val="0"/>
                <w:numId w:val="37"/>
              </w:numPr>
              <w:spacing w:after="0" w:line="276" w:lineRule="auto"/>
              <w:ind w:left="360"/>
              <w:rPr>
                <w:rFonts w:ascii="Century Gothic" w:eastAsia="Century Gothic" w:hAnsi="Century Gothic" w:cs="Century Gothic"/>
                <w:color w:val="222222"/>
                <w:kern w:val="0"/>
                <w:sz w:val="22"/>
                <w:szCs w:val="22"/>
                <w:lang w:eastAsia="en-GB"/>
                <w14:ligatures w14:val="none"/>
              </w:rPr>
            </w:pPr>
            <w:r w:rsidRPr="003C7CB4">
              <w:rPr>
                <w:rFonts w:ascii="Century Gothic" w:hAnsi="Century Gothic"/>
                <w:sz w:val="22"/>
                <w:szCs w:val="22"/>
              </w:rPr>
              <w:t>D</w:t>
            </w:r>
            <w:r>
              <w:rPr>
                <w:rFonts w:ascii="Century Gothic" w:hAnsi="Century Gothic"/>
                <w:sz w:val="22"/>
                <w:szCs w:val="22"/>
              </w:rPr>
              <w:t>epartment of Education (DfE).</w:t>
            </w:r>
          </w:p>
        </w:tc>
        <w:tc>
          <w:tcPr>
            <w:tcW w:w="3402" w:type="dxa"/>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FFCCFF"/>
            <w:tcMar>
              <w:top w:w="72" w:type="dxa"/>
              <w:left w:w="144" w:type="dxa"/>
              <w:bottom w:w="72" w:type="dxa"/>
              <w:right w:w="144" w:type="dxa"/>
            </w:tcMar>
          </w:tcPr>
          <w:p w14:paraId="7D9FDF92" w14:textId="1C6A0BA1" w:rsidR="00802A53" w:rsidRPr="00AA54F2" w:rsidRDefault="00802A53">
            <w:pPr>
              <w:pStyle w:val="ListParagraph"/>
              <w:numPr>
                <w:ilvl w:val="0"/>
                <w:numId w:val="37"/>
              </w:numPr>
              <w:spacing w:after="0" w:line="276" w:lineRule="auto"/>
              <w:ind w:left="360"/>
              <w:rPr>
                <w:rFonts w:ascii="Century Gothic" w:hAnsi="Century Gothic"/>
                <w:sz w:val="22"/>
                <w:szCs w:val="22"/>
              </w:rPr>
            </w:pPr>
            <w:r w:rsidRPr="00AA54F2">
              <w:rPr>
                <w:rFonts w:ascii="Century Gothic" w:hAnsi="Century Gothic"/>
                <w:sz w:val="22"/>
                <w:szCs w:val="22"/>
              </w:rPr>
              <w:t>Statutory EYFS</w:t>
            </w:r>
            <w:r>
              <w:rPr>
                <w:rFonts w:ascii="Century Gothic" w:hAnsi="Century Gothic"/>
                <w:sz w:val="22"/>
                <w:szCs w:val="22"/>
              </w:rPr>
              <w:t xml:space="preserve"> </w:t>
            </w:r>
            <w:r w:rsidRPr="00AA54F2">
              <w:rPr>
                <w:rFonts w:ascii="Century Gothic" w:hAnsi="Century Gothic"/>
                <w:sz w:val="22"/>
                <w:szCs w:val="22"/>
              </w:rPr>
              <w:t>returns submitted by schools, collated by L</w:t>
            </w:r>
            <w:r w:rsidR="003622FE">
              <w:rPr>
                <w:rFonts w:ascii="Century Gothic" w:hAnsi="Century Gothic"/>
                <w:sz w:val="22"/>
                <w:szCs w:val="22"/>
              </w:rPr>
              <w:t xml:space="preserve">ocal </w:t>
            </w:r>
            <w:r w:rsidRPr="00AA54F2">
              <w:rPr>
                <w:rFonts w:ascii="Century Gothic" w:hAnsi="Century Gothic"/>
                <w:sz w:val="22"/>
                <w:szCs w:val="22"/>
              </w:rPr>
              <w:t>A</w:t>
            </w:r>
            <w:r w:rsidR="003622FE">
              <w:rPr>
                <w:rFonts w:ascii="Century Gothic" w:hAnsi="Century Gothic"/>
                <w:sz w:val="22"/>
                <w:szCs w:val="22"/>
              </w:rPr>
              <w:t>uthority</w:t>
            </w:r>
            <w:r w:rsidRPr="00AA54F2">
              <w:rPr>
                <w:rFonts w:ascii="Century Gothic" w:hAnsi="Century Gothic"/>
                <w:sz w:val="22"/>
                <w:szCs w:val="22"/>
              </w:rPr>
              <w:t xml:space="preserve"> and DfE. </w:t>
            </w:r>
          </w:p>
          <w:p w14:paraId="7950CE0F" w14:textId="09D659E8" w:rsidR="00802A53" w:rsidRPr="00AA54F2" w:rsidRDefault="00802A53">
            <w:pPr>
              <w:pStyle w:val="ListParagraph"/>
              <w:numPr>
                <w:ilvl w:val="0"/>
                <w:numId w:val="37"/>
              </w:numPr>
              <w:spacing w:after="0" w:line="276" w:lineRule="auto"/>
              <w:ind w:left="360"/>
              <w:rPr>
                <w:rFonts w:ascii="Century Gothic" w:hAnsi="Century Gothic"/>
                <w:sz w:val="22"/>
                <w:szCs w:val="22"/>
              </w:rPr>
            </w:pPr>
            <w:r w:rsidRPr="00AA54F2">
              <w:rPr>
                <w:rFonts w:ascii="Century Gothic" w:hAnsi="Century Gothic"/>
                <w:sz w:val="22"/>
                <w:szCs w:val="22"/>
              </w:rPr>
              <w:t>GLD and ELG</w:t>
            </w:r>
            <w:r w:rsidR="7338E1B8" w:rsidRPr="45CE2888">
              <w:rPr>
                <w:rFonts w:ascii="Century Gothic" w:hAnsi="Century Gothic"/>
                <w:sz w:val="22"/>
                <w:szCs w:val="22"/>
              </w:rPr>
              <w:t xml:space="preserve"> </w:t>
            </w:r>
            <w:r w:rsidRPr="00AA54F2">
              <w:rPr>
                <w:rFonts w:ascii="Century Gothic" w:hAnsi="Century Gothic"/>
                <w:sz w:val="22"/>
                <w:szCs w:val="22"/>
              </w:rPr>
              <w:t xml:space="preserve">level gaps analysed to inform targeted support. </w:t>
            </w:r>
          </w:p>
          <w:p w14:paraId="2BFE168D" w14:textId="106737F3" w:rsidR="00802A53" w:rsidRPr="00631E6A" w:rsidRDefault="00802A53">
            <w:pPr>
              <w:pStyle w:val="ListParagraph"/>
              <w:numPr>
                <w:ilvl w:val="0"/>
                <w:numId w:val="37"/>
              </w:numPr>
              <w:spacing w:after="0" w:line="276" w:lineRule="auto"/>
              <w:ind w:left="360"/>
              <w:rPr>
                <w:rFonts w:ascii="Century Gothic" w:hAnsi="Century Gothic"/>
                <w:sz w:val="22"/>
                <w:szCs w:val="22"/>
              </w:rPr>
            </w:pPr>
            <w:r w:rsidRPr="00AA54F2">
              <w:rPr>
                <w:rFonts w:ascii="Century Gothic" w:hAnsi="Century Gothic"/>
                <w:sz w:val="22"/>
                <w:szCs w:val="22"/>
              </w:rPr>
              <w:t xml:space="preserve">Reported through </w:t>
            </w:r>
            <w:r w:rsidR="003622FE" w:rsidRPr="00AA54F2">
              <w:rPr>
                <w:rFonts w:ascii="Century Gothic" w:hAnsi="Century Gothic"/>
                <w:sz w:val="22"/>
                <w:szCs w:val="22"/>
              </w:rPr>
              <w:t>L</w:t>
            </w:r>
            <w:r w:rsidR="003622FE">
              <w:rPr>
                <w:rFonts w:ascii="Century Gothic" w:hAnsi="Century Gothic"/>
                <w:sz w:val="22"/>
                <w:szCs w:val="22"/>
              </w:rPr>
              <w:t xml:space="preserve">ocal </w:t>
            </w:r>
            <w:r w:rsidR="003622FE" w:rsidRPr="00AA54F2">
              <w:rPr>
                <w:rFonts w:ascii="Century Gothic" w:hAnsi="Century Gothic"/>
                <w:sz w:val="22"/>
                <w:szCs w:val="22"/>
              </w:rPr>
              <w:t>A</w:t>
            </w:r>
            <w:r w:rsidR="003622FE">
              <w:rPr>
                <w:rFonts w:ascii="Century Gothic" w:hAnsi="Century Gothic"/>
                <w:sz w:val="22"/>
                <w:szCs w:val="22"/>
              </w:rPr>
              <w:t>uthority</w:t>
            </w:r>
            <w:r w:rsidRPr="00AA54F2">
              <w:rPr>
                <w:rFonts w:ascii="Century Gothic" w:hAnsi="Century Gothic"/>
                <w:sz w:val="22"/>
                <w:szCs w:val="22"/>
              </w:rPr>
              <w:t xml:space="preserve"> dashboards </w:t>
            </w:r>
            <w:r w:rsidRPr="1CEB617A">
              <w:rPr>
                <w:rFonts w:ascii="Century Gothic" w:hAnsi="Century Gothic"/>
                <w:sz w:val="22"/>
                <w:szCs w:val="22"/>
              </w:rPr>
              <w:t>and</w:t>
            </w:r>
            <w:r w:rsidR="53F0DC5E" w:rsidRPr="1CEB617A">
              <w:rPr>
                <w:rFonts w:ascii="Century Gothic" w:hAnsi="Century Gothic"/>
                <w:sz w:val="22"/>
                <w:szCs w:val="22"/>
              </w:rPr>
              <w:t xml:space="preserve"> EYFS Forum's </w:t>
            </w:r>
            <w:r w:rsidRPr="00AA54F2">
              <w:rPr>
                <w:rFonts w:ascii="Century Gothic" w:hAnsi="Century Gothic"/>
                <w:sz w:val="22"/>
                <w:szCs w:val="22"/>
              </w:rPr>
              <w:t xml:space="preserve">for </w:t>
            </w:r>
            <w:r w:rsidRPr="45C1F631">
              <w:rPr>
                <w:rFonts w:ascii="Century Gothic" w:hAnsi="Century Gothic"/>
                <w:sz w:val="22"/>
                <w:szCs w:val="22"/>
              </w:rPr>
              <w:t>systemwide</w:t>
            </w:r>
            <w:r w:rsidRPr="00AA54F2">
              <w:rPr>
                <w:rFonts w:ascii="Century Gothic" w:hAnsi="Century Gothic"/>
                <w:sz w:val="22"/>
                <w:szCs w:val="22"/>
              </w:rPr>
              <w:t xml:space="preserve"> action.</w:t>
            </w:r>
          </w:p>
        </w:tc>
      </w:tr>
    </w:tbl>
    <w:p w14:paraId="0C38AE8F" w14:textId="77777777" w:rsidR="00802A53" w:rsidRDefault="00802A53" w:rsidP="00802A53">
      <w:pPr>
        <w:rPr>
          <w:rFonts w:ascii="Century Gothic" w:eastAsia="Century Gothic" w:hAnsi="Century Gothic" w:cs="Century Gothic"/>
          <w:color w:val="FF00FF"/>
          <w:kern w:val="0"/>
          <w:sz w:val="28"/>
          <w:szCs w:val="28"/>
          <w:lang w:eastAsia="en-GB"/>
          <w14:ligatures w14:val="none"/>
        </w:rPr>
        <w:sectPr w:rsidR="00802A53" w:rsidSect="00802A53">
          <w:pgSz w:w="11906" w:h="16838"/>
          <w:pgMar w:top="1440" w:right="1440" w:bottom="1440" w:left="1440" w:header="708" w:footer="708" w:gutter="0"/>
          <w:cols w:space="708"/>
          <w:docGrid w:linePitch="360"/>
        </w:sectPr>
      </w:pPr>
    </w:p>
    <w:p w14:paraId="2CF330B7" w14:textId="1B8C5DAD" w:rsidR="000F11BF" w:rsidRPr="00911567" w:rsidRDefault="00217C06" w:rsidP="00534F43">
      <w:pPr>
        <w:pStyle w:val="Heading2"/>
        <w:rPr>
          <w:rFonts w:ascii="Century Gothic" w:eastAsia="Century Gothic" w:hAnsi="Century Gothic" w:cs="Century Gothic"/>
          <w:kern w:val="0"/>
          <w:lang w:eastAsia="en-GB"/>
          <w14:ligatures w14:val="none"/>
        </w:rPr>
      </w:pPr>
      <w:bookmarkStart w:id="14" w:name="_Toc223531153"/>
      <w:r>
        <w:rPr>
          <w:lang w:eastAsia="en-GB"/>
        </w:rPr>
        <w:lastRenderedPageBreak/>
        <w:t>3</w:t>
      </w:r>
      <w:r w:rsidR="0030238B" w:rsidRPr="0030238B">
        <w:rPr>
          <w:lang w:eastAsia="en-GB"/>
        </w:rPr>
        <w:t>. Case for Action</w:t>
      </w:r>
      <w:bookmarkEnd w:id="14"/>
    </w:p>
    <w:p w14:paraId="0BECE3D3" w14:textId="1DDA7BE8" w:rsidR="0005525C" w:rsidRPr="00496B08" w:rsidRDefault="00113F19" w:rsidP="00534F43">
      <w:pPr>
        <w:pStyle w:val="Heading3"/>
        <w:rPr>
          <w:rFonts w:ascii="Century Gothic" w:eastAsia="Century Gothic" w:hAnsi="Century Gothic" w:cs="Century Gothic"/>
          <w:color w:val="FF00FF"/>
          <w:kern w:val="0"/>
          <w:sz w:val="22"/>
          <w:szCs w:val="22"/>
          <w:lang w:eastAsia="en-GB"/>
          <w14:ligatures w14:val="none"/>
        </w:rPr>
      </w:pPr>
      <w:bookmarkStart w:id="15" w:name="_Toc223531154"/>
      <w:r>
        <w:rPr>
          <w:lang w:eastAsia="en-GB"/>
        </w:rPr>
        <w:t>Demographics</w:t>
      </w:r>
      <w:bookmarkEnd w:id="15"/>
    </w:p>
    <w:p w14:paraId="201F129E" w14:textId="6728DC14" w:rsidR="001801F3" w:rsidRPr="001918DE" w:rsidRDefault="001801F3" w:rsidP="001801F3">
      <w:pPr>
        <w:rPr>
          <w:rFonts w:ascii="Century Gothic" w:hAnsi="Century Gothic"/>
          <w:sz w:val="22"/>
          <w:szCs w:val="22"/>
        </w:rPr>
      </w:pPr>
      <w:r w:rsidRPr="009C3E78">
        <w:rPr>
          <w:rFonts w:ascii="Century Gothic" w:hAnsi="Century Gothic"/>
          <w:sz w:val="22"/>
          <w:szCs w:val="22"/>
        </w:rPr>
        <w:t xml:space="preserve">Around 139,500 people live in Torbay, and children make up an important part of </w:t>
      </w:r>
      <w:r w:rsidR="005F2BA5">
        <w:rPr>
          <w:rFonts w:ascii="Century Gothic" w:hAnsi="Century Gothic"/>
          <w:sz w:val="22"/>
          <w:szCs w:val="22"/>
        </w:rPr>
        <w:t>the</w:t>
      </w:r>
      <w:r w:rsidRPr="009C3E78">
        <w:rPr>
          <w:rFonts w:ascii="Century Gothic" w:hAnsi="Century Gothic"/>
          <w:sz w:val="22"/>
          <w:szCs w:val="22"/>
        </w:rPr>
        <w:t xml:space="preserve"> population. </w:t>
      </w:r>
      <w:r w:rsidR="009D047F">
        <w:rPr>
          <w:rFonts w:ascii="Century Gothic" w:hAnsi="Century Gothic"/>
          <w:sz w:val="22"/>
          <w:szCs w:val="22"/>
        </w:rPr>
        <w:t xml:space="preserve">Table </w:t>
      </w:r>
      <w:r w:rsidR="005F2BA5">
        <w:rPr>
          <w:rFonts w:ascii="Century Gothic" w:hAnsi="Century Gothic"/>
          <w:sz w:val="22"/>
          <w:szCs w:val="22"/>
        </w:rPr>
        <w:t>five</w:t>
      </w:r>
      <w:r w:rsidR="009D047F">
        <w:rPr>
          <w:rFonts w:ascii="Century Gothic" w:hAnsi="Century Gothic"/>
          <w:sz w:val="22"/>
          <w:szCs w:val="22"/>
        </w:rPr>
        <w:t xml:space="preserve"> shows the breakdown by</w:t>
      </w:r>
      <w:r w:rsidR="00A45CFB">
        <w:rPr>
          <w:rFonts w:ascii="Century Gothic" w:hAnsi="Century Gothic"/>
          <w:sz w:val="22"/>
          <w:szCs w:val="22"/>
        </w:rPr>
        <w:t xml:space="preserve"> educational life-stage for Torbay</w:t>
      </w:r>
      <w:r w:rsidR="00ED45AD">
        <w:rPr>
          <w:rFonts w:ascii="Century Gothic" w:hAnsi="Century Gothic"/>
          <w:sz w:val="22"/>
          <w:szCs w:val="22"/>
        </w:rPr>
        <w:t>.</w:t>
      </w:r>
    </w:p>
    <w:p w14:paraId="30E44B62" w14:textId="36C120E6" w:rsidR="00A3611D" w:rsidRPr="00A3611D" w:rsidRDefault="00A3611D" w:rsidP="001801F3">
      <w:pPr>
        <w:rPr>
          <w:rFonts w:ascii="Century Gothic" w:hAnsi="Century Gothic"/>
          <w:i/>
          <w:iCs/>
          <w:sz w:val="22"/>
          <w:szCs w:val="22"/>
        </w:rPr>
      </w:pPr>
      <w:r w:rsidRPr="00A3611D">
        <w:rPr>
          <w:rFonts w:ascii="Century Gothic" w:hAnsi="Century Gothic"/>
          <w:i/>
          <w:iCs/>
          <w:sz w:val="22"/>
          <w:szCs w:val="22"/>
        </w:rPr>
        <w:t xml:space="preserve">Table </w:t>
      </w:r>
      <w:r w:rsidR="00FD6E7E">
        <w:rPr>
          <w:rFonts w:ascii="Century Gothic" w:hAnsi="Century Gothic"/>
          <w:i/>
          <w:iCs/>
          <w:sz w:val="22"/>
          <w:szCs w:val="22"/>
        </w:rPr>
        <w:t>f</w:t>
      </w:r>
      <w:r w:rsidR="001F7F13">
        <w:rPr>
          <w:rFonts w:ascii="Century Gothic" w:hAnsi="Century Gothic"/>
          <w:i/>
          <w:iCs/>
          <w:sz w:val="22"/>
          <w:szCs w:val="22"/>
        </w:rPr>
        <w:t>iv</w:t>
      </w:r>
      <w:r w:rsidR="005F2BA5">
        <w:rPr>
          <w:rFonts w:ascii="Century Gothic" w:hAnsi="Century Gothic"/>
          <w:i/>
          <w:iCs/>
          <w:sz w:val="22"/>
          <w:szCs w:val="22"/>
        </w:rPr>
        <w:t>e</w:t>
      </w:r>
      <w:r w:rsidRPr="00A3611D">
        <w:rPr>
          <w:rFonts w:ascii="Century Gothic" w:hAnsi="Century Gothic"/>
          <w:i/>
          <w:iCs/>
          <w:sz w:val="22"/>
          <w:szCs w:val="22"/>
        </w:rPr>
        <w:t>:</w:t>
      </w:r>
      <w:r w:rsidR="00300579" w:rsidRPr="00300579">
        <w:rPr>
          <w:rFonts w:ascii="Century Gothic" w:hAnsi="Century Gothic"/>
          <w:sz w:val="22"/>
          <w:szCs w:val="22"/>
        </w:rPr>
        <w:t xml:space="preserve"> </w:t>
      </w:r>
      <w:r w:rsidR="00300579" w:rsidRPr="00D75DC8">
        <w:rPr>
          <w:rFonts w:ascii="Century Gothic" w:hAnsi="Century Gothic"/>
          <w:i/>
          <w:sz w:val="22"/>
          <w:szCs w:val="22"/>
        </w:rPr>
        <w:t xml:space="preserve">Torbay’s profile of children and young people under the age of 18 </w:t>
      </w:r>
    </w:p>
    <w:tbl>
      <w:tblPr>
        <w:tblStyle w:val="TableGrid"/>
        <w:tblW w:w="0" w:type="auto"/>
        <w:tblInd w:w="697" w:type="dxa"/>
        <w:tblLook w:val="04A0" w:firstRow="1" w:lastRow="0" w:firstColumn="1" w:lastColumn="0" w:noHBand="0" w:noVBand="1"/>
      </w:tblPr>
      <w:tblGrid>
        <w:gridCol w:w="3571"/>
        <w:gridCol w:w="2126"/>
        <w:gridCol w:w="1719"/>
      </w:tblGrid>
      <w:tr w:rsidR="00F166E8" w:rsidRPr="00267BC6" w14:paraId="0EE657C0" w14:textId="77777777" w:rsidTr="00FB0CD6">
        <w:trPr>
          <w:trHeight w:val="258"/>
        </w:trPr>
        <w:tc>
          <w:tcPr>
            <w:tcW w:w="3571" w:type="dxa"/>
            <w:shd w:val="clear" w:color="auto" w:fill="FFC000"/>
          </w:tcPr>
          <w:p w14:paraId="631A0A91" w14:textId="77777777" w:rsidR="001801F3" w:rsidRPr="00267BC6" w:rsidRDefault="001801F3">
            <w:r w:rsidRPr="00267BC6">
              <w:t>School age</w:t>
            </w:r>
          </w:p>
        </w:tc>
        <w:tc>
          <w:tcPr>
            <w:tcW w:w="2126" w:type="dxa"/>
            <w:shd w:val="clear" w:color="auto" w:fill="FFC000"/>
          </w:tcPr>
          <w:p w14:paraId="79144E57" w14:textId="77777777" w:rsidR="001801F3" w:rsidRPr="00267BC6" w:rsidRDefault="001801F3">
            <w:r w:rsidRPr="00267BC6">
              <w:t>Years of age</w:t>
            </w:r>
          </w:p>
        </w:tc>
        <w:tc>
          <w:tcPr>
            <w:tcW w:w="1719" w:type="dxa"/>
            <w:shd w:val="clear" w:color="auto" w:fill="FFC000"/>
          </w:tcPr>
          <w:p w14:paraId="1B0E4E80" w14:textId="77777777" w:rsidR="001801F3" w:rsidRPr="00267BC6" w:rsidRDefault="001801F3">
            <w:r w:rsidRPr="00267BC6">
              <w:t>Number</w:t>
            </w:r>
          </w:p>
        </w:tc>
      </w:tr>
      <w:tr w:rsidR="00F166E8" w:rsidRPr="00267BC6" w14:paraId="51724C41" w14:textId="77777777" w:rsidTr="00FB0CD6">
        <w:trPr>
          <w:trHeight w:val="271"/>
        </w:trPr>
        <w:tc>
          <w:tcPr>
            <w:tcW w:w="3571" w:type="dxa"/>
            <w:shd w:val="clear" w:color="auto" w:fill="CAEDFB" w:themeFill="accent4" w:themeFillTint="33"/>
          </w:tcPr>
          <w:p w14:paraId="35C10CA9" w14:textId="77777777" w:rsidR="001801F3" w:rsidRPr="00267BC6" w:rsidRDefault="001801F3">
            <w:r w:rsidRPr="00267BC6">
              <w:t>Pre-school age</w:t>
            </w:r>
          </w:p>
        </w:tc>
        <w:tc>
          <w:tcPr>
            <w:tcW w:w="2126" w:type="dxa"/>
            <w:shd w:val="clear" w:color="auto" w:fill="CAEDFB" w:themeFill="accent4" w:themeFillTint="33"/>
          </w:tcPr>
          <w:p w14:paraId="4A0F73CE" w14:textId="77777777" w:rsidR="001801F3" w:rsidRPr="00267BC6" w:rsidRDefault="001801F3">
            <w:r w:rsidRPr="00267BC6">
              <w:t>0-4</w:t>
            </w:r>
          </w:p>
        </w:tc>
        <w:tc>
          <w:tcPr>
            <w:tcW w:w="1719" w:type="dxa"/>
            <w:shd w:val="clear" w:color="auto" w:fill="CAEDFB" w:themeFill="accent4" w:themeFillTint="33"/>
          </w:tcPr>
          <w:p w14:paraId="4DDA7975" w14:textId="77777777" w:rsidR="001801F3" w:rsidRPr="00267BC6" w:rsidRDefault="001801F3">
            <w:r w:rsidRPr="00267BC6">
              <w:t>5, 389</w:t>
            </w:r>
          </w:p>
        </w:tc>
      </w:tr>
      <w:tr w:rsidR="00F166E8" w:rsidRPr="00267BC6" w14:paraId="21D582EF" w14:textId="77777777" w:rsidTr="00FB0CD6">
        <w:trPr>
          <w:trHeight w:val="258"/>
        </w:trPr>
        <w:tc>
          <w:tcPr>
            <w:tcW w:w="3571" w:type="dxa"/>
            <w:shd w:val="clear" w:color="auto" w:fill="FFCCFF"/>
          </w:tcPr>
          <w:p w14:paraId="28E42FC8" w14:textId="77777777" w:rsidR="001801F3" w:rsidRPr="00267BC6" w:rsidRDefault="001801F3">
            <w:r w:rsidRPr="00267BC6">
              <w:t>Primary school age</w:t>
            </w:r>
          </w:p>
        </w:tc>
        <w:tc>
          <w:tcPr>
            <w:tcW w:w="2126" w:type="dxa"/>
            <w:shd w:val="clear" w:color="auto" w:fill="FFCCFF"/>
          </w:tcPr>
          <w:p w14:paraId="5509E126" w14:textId="77777777" w:rsidR="001801F3" w:rsidRPr="00267BC6" w:rsidRDefault="001801F3">
            <w:r w:rsidRPr="00267BC6">
              <w:t>5-10</w:t>
            </w:r>
          </w:p>
        </w:tc>
        <w:tc>
          <w:tcPr>
            <w:tcW w:w="1719" w:type="dxa"/>
            <w:shd w:val="clear" w:color="auto" w:fill="FFCCFF"/>
          </w:tcPr>
          <w:p w14:paraId="770F524E" w14:textId="77777777" w:rsidR="001801F3" w:rsidRPr="00267BC6" w:rsidRDefault="001801F3">
            <w:r w:rsidRPr="00267BC6">
              <w:t>8,456</w:t>
            </w:r>
          </w:p>
        </w:tc>
      </w:tr>
      <w:tr w:rsidR="00F166E8" w:rsidRPr="00267BC6" w14:paraId="13D568E5" w14:textId="77777777" w:rsidTr="00FB0CD6">
        <w:trPr>
          <w:trHeight w:val="271"/>
        </w:trPr>
        <w:tc>
          <w:tcPr>
            <w:tcW w:w="3571" w:type="dxa"/>
            <w:shd w:val="clear" w:color="auto" w:fill="CAEDFB" w:themeFill="accent4" w:themeFillTint="33"/>
          </w:tcPr>
          <w:p w14:paraId="170CC366" w14:textId="77777777" w:rsidR="001801F3" w:rsidRPr="00267BC6" w:rsidRDefault="001801F3">
            <w:r w:rsidRPr="00267BC6">
              <w:t>Secondary school age</w:t>
            </w:r>
          </w:p>
        </w:tc>
        <w:tc>
          <w:tcPr>
            <w:tcW w:w="2126" w:type="dxa"/>
            <w:shd w:val="clear" w:color="auto" w:fill="CAEDFB" w:themeFill="accent4" w:themeFillTint="33"/>
          </w:tcPr>
          <w:p w14:paraId="5FB0D8D9" w14:textId="77777777" w:rsidR="001801F3" w:rsidRPr="00267BC6" w:rsidRDefault="001801F3">
            <w:r w:rsidRPr="00267BC6">
              <w:t>11-16</w:t>
            </w:r>
          </w:p>
        </w:tc>
        <w:tc>
          <w:tcPr>
            <w:tcW w:w="1719" w:type="dxa"/>
            <w:shd w:val="clear" w:color="auto" w:fill="CAEDFB" w:themeFill="accent4" w:themeFillTint="33"/>
          </w:tcPr>
          <w:p w14:paraId="1E7BF0E6" w14:textId="77777777" w:rsidR="001801F3" w:rsidRPr="00267BC6" w:rsidRDefault="001801F3">
            <w:r w:rsidRPr="00267BC6">
              <w:t>9,395</w:t>
            </w:r>
          </w:p>
        </w:tc>
      </w:tr>
      <w:tr w:rsidR="00F166E8" w:rsidRPr="00267BC6" w14:paraId="18653B3D" w14:textId="77777777" w:rsidTr="00FB0CD6">
        <w:trPr>
          <w:trHeight w:val="267"/>
        </w:trPr>
        <w:tc>
          <w:tcPr>
            <w:tcW w:w="3571" w:type="dxa"/>
            <w:shd w:val="clear" w:color="auto" w:fill="FFCCFF"/>
          </w:tcPr>
          <w:p w14:paraId="7D25DBA6" w14:textId="77777777" w:rsidR="001801F3" w:rsidRPr="00267BC6" w:rsidRDefault="001801F3">
            <w:r w:rsidRPr="00267BC6">
              <w:t>Further education age</w:t>
            </w:r>
          </w:p>
        </w:tc>
        <w:tc>
          <w:tcPr>
            <w:tcW w:w="2126" w:type="dxa"/>
            <w:shd w:val="clear" w:color="auto" w:fill="FFCCFF"/>
          </w:tcPr>
          <w:p w14:paraId="306873EE" w14:textId="77777777" w:rsidR="001801F3" w:rsidRPr="00267BC6" w:rsidRDefault="001801F3">
            <w:r w:rsidRPr="00267BC6">
              <w:t>17-18</w:t>
            </w:r>
          </w:p>
        </w:tc>
        <w:tc>
          <w:tcPr>
            <w:tcW w:w="1719" w:type="dxa"/>
            <w:shd w:val="clear" w:color="auto" w:fill="FFCCFF"/>
          </w:tcPr>
          <w:p w14:paraId="3234386B" w14:textId="77777777" w:rsidR="001801F3" w:rsidRPr="00267BC6" w:rsidRDefault="001801F3">
            <w:r w:rsidRPr="00267BC6">
              <w:t>2,988</w:t>
            </w:r>
          </w:p>
        </w:tc>
      </w:tr>
    </w:tbl>
    <w:p w14:paraId="1DB6C1F1" w14:textId="4F6BDD0F" w:rsidR="00D75DC8" w:rsidRPr="00D75DC8" w:rsidRDefault="00D75DC8" w:rsidP="00D75DC8">
      <w:pPr>
        <w:rPr>
          <w:rFonts w:ascii="Century Gothic" w:hAnsi="Century Gothic"/>
          <w:i/>
          <w:iCs/>
          <w:sz w:val="20"/>
          <w:szCs w:val="20"/>
        </w:rPr>
      </w:pPr>
      <w:r w:rsidRPr="00D75DC8">
        <w:rPr>
          <w:rFonts w:ascii="Century Gothic" w:hAnsi="Century Gothic"/>
          <w:i/>
          <w:iCs/>
          <w:sz w:val="20"/>
          <w:szCs w:val="20"/>
        </w:rPr>
        <w:t>Source: the Office of National Statistics (ONS) mid-year population estimates for 2024</w:t>
      </w:r>
    </w:p>
    <w:p w14:paraId="6C67D4F4" w14:textId="1001D637" w:rsidR="00EC16B8" w:rsidRPr="00206F41" w:rsidRDefault="00AE25C3" w:rsidP="00EC16B8">
      <w:pPr>
        <w:rPr>
          <w:rFonts w:ascii="Century Gothic" w:hAnsi="Century Gothic"/>
          <w:sz w:val="22"/>
          <w:szCs w:val="22"/>
        </w:rPr>
      </w:pPr>
      <w:r w:rsidRPr="00AE25C3">
        <w:rPr>
          <w:rFonts w:ascii="Century Gothic" w:hAnsi="Century Gothic"/>
          <w:sz w:val="22"/>
          <w:szCs w:val="22"/>
        </w:rPr>
        <w:t>Deprivation is a feature of Torbay’s local context.</w:t>
      </w:r>
      <w:r>
        <w:rPr>
          <w:rFonts w:ascii="Century Gothic" w:hAnsi="Century Gothic"/>
          <w:sz w:val="22"/>
          <w:szCs w:val="22"/>
        </w:rPr>
        <w:t xml:space="preserve"> </w:t>
      </w:r>
      <w:r w:rsidR="00EC16B8" w:rsidRPr="00206F41">
        <w:rPr>
          <w:rFonts w:ascii="Century Gothic" w:hAnsi="Century Gothic"/>
          <w:sz w:val="22"/>
          <w:szCs w:val="22"/>
        </w:rPr>
        <w:t>The English Indices of Deprivation 2025 contains information around local authority deprivation.  This shows that Torbay was ranked as the 39</w:t>
      </w:r>
      <w:r w:rsidR="00EC16B8" w:rsidRPr="00206F41">
        <w:rPr>
          <w:rFonts w:ascii="Century Gothic" w:hAnsi="Century Gothic"/>
          <w:sz w:val="22"/>
          <w:szCs w:val="22"/>
          <w:vertAlign w:val="superscript"/>
        </w:rPr>
        <w:t>th</w:t>
      </w:r>
      <w:r w:rsidR="00EC16B8" w:rsidRPr="00206F41">
        <w:rPr>
          <w:rFonts w:ascii="Century Gothic" w:hAnsi="Century Gothic"/>
          <w:sz w:val="22"/>
          <w:szCs w:val="22"/>
        </w:rPr>
        <w:t xml:space="preserve"> most deprived upper tier local authority out of 153 in England (Based on rank of average rank).  Approximately 26% of Torbay’s population live in areas amongst the 20% most deprived in England.</w:t>
      </w:r>
    </w:p>
    <w:p w14:paraId="6661887A" w14:textId="78AD2D06" w:rsidR="00EC16B8" w:rsidRDefault="00EC16B8" w:rsidP="00EC16B8">
      <w:pPr>
        <w:rPr>
          <w:rFonts w:ascii="Century Gothic" w:hAnsi="Century Gothic"/>
          <w:sz w:val="22"/>
          <w:szCs w:val="22"/>
        </w:rPr>
      </w:pPr>
      <w:r w:rsidRPr="00206F41">
        <w:rPr>
          <w:rFonts w:ascii="Century Gothic" w:hAnsi="Century Gothic"/>
          <w:sz w:val="22"/>
          <w:szCs w:val="22"/>
        </w:rPr>
        <w:t>In relation to income deprivation, Torbay is ranked as 51</w:t>
      </w:r>
      <w:r w:rsidRPr="00206F41">
        <w:rPr>
          <w:rFonts w:ascii="Century Gothic" w:hAnsi="Century Gothic"/>
          <w:sz w:val="22"/>
          <w:szCs w:val="22"/>
          <w:vertAlign w:val="superscript"/>
        </w:rPr>
        <w:t>st</w:t>
      </w:r>
      <w:r w:rsidRPr="00206F41">
        <w:rPr>
          <w:rFonts w:ascii="Century Gothic" w:hAnsi="Century Gothic"/>
          <w:sz w:val="22"/>
          <w:szCs w:val="22"/>
        </w:rPr>
        <w:t xml:space="preserve"> most deprived out of 153 upper tier local authorities.  Within this, there is a measure of ‘Income Deprivation affecting Children’ in which Torbay is ranked as 52</w:t>
      </w:r>
      <w:r w:rsidRPr="00206F41">
        <w:rPr>
          <w:rFonts w:ascii="Century Gothic" w:hAnsi="Century Gothic"/>
          <w:sz w:val="22"/>
          <w:szCs w:val="22"/>
          <w:vertAlign w:val="superscript"/>
        </w:rPr>
        <w:t>nd</w:t>
      </w:r>
      <w:r w:rsidRPr="00206F41">
        <w:rPr>
          <w:rFonts w:ascii="Century Gothic" w:hAnsi="Century Gothic"/>
          <w:sz w:val="22"/>
          <w:szCs w:val="22"/>
        </w:rPr>
        <w:t xml:space="preserve"> most deprived out of 153 upper tier local authorities and the most deprived in the South West.  This measures the proportion of children aged under 16 who </w:t>
      </w:r>
      <w:r w:rsidR="00ED360B" w:rsidRPr="00206F41">
        <w:rPr>
          <w:rFonts w:ascii="Century Gothic" w:hAnsi="Century Gothic"/>
          <w:sz w:val="22"/>
          <w:szCs w:val="22"/>
        </w:rPr>
        <w:t>are</w:t>
      </w:r>
      <w:r w:rsidRPr="00206F41">
        <w:rPr>
          <w:rFonts w:ascii="Century Gothic" w:hAnsi="Century Gothic"/>
          <w:sz w:val="22"/>
          <w:szCs w:val="22"/>
        </w:rPr>
        <w:t xml:space="preserve"> living in income deprived families.  In Torbay, this equates to 41% of children.  There are significant differences between areas as shown by the map below with the percentage of children living in income deprived areas ranging from 11% to 80% (Fig </w:t>
      </w:r>
      <w:r w:rsidR="002208D1">
        <w:rPr>
          <w:rFonts w:ascii="Century Gothic" w:hAnsi="Century Gothic"/>
          <w:sz w:val="22"/>
          <w:szCs w:val="22"/>
        </w:rPr>
        <w:t>2</w:t>
      </w:r>
      <w:r w:rsidRPr="00206F41">
        <w:rPr>
          <w:rFonts w:ascii="Century Gothic" w:hAnsi="Century Gothic"/>
          <w:sz w:val="22"/>
          <w:szCs w:val="22"/>
        </w:rPr>
        <w:t xml:space="preserve">).  </w:t>
      </w:r>
    </w:p>
    <w:p w14:paraId="7B1D0261" w14:textId="77777777" w:rsidR="00B73AC3" w:rsidRDefault="00B73AC3" w:rsidP="00B73AC3">
      <w:pPr>
        <w:rPr>
          <w:rFonts w:ascii="Century Gothic" w:hAnsi="Century Gothic"/>
          <w:i/>
          <w:iCs/>
        </w:rPr>
      </w:pPr>
    </w:p>
    <w:p w14:paraId="1BB54363" w14:textId="77777777" w:rsidR="00B73AC3" w:rsidRDefault="00B73AC3" w:rsidP="00B73AC3">
      <w:pPr>
        <w:rPr>
          <w:rFonts w:ascii="Century Gothic" w:hAnsi="Century Gothic"/>
          <w:i/>
          <w:iCs/>
        </w:rPr>
      </w:pPr>
    </w:p>
    <w:p w14:paraId="1ABBC68B" w14:textId="77777777" w:rsidR="00B73AC3" w:rsidRDefault="00B73AC3" w:rsidP="00B73AC3">
      <w:pPr>
        <w:rPr>
          <w:rFonts w:ascii="Century Gothic" w:hAnsi="Century Gothic"/>
          <w:i/>
          <w:iCs/>
        </w:rPr>
      </w:pPr>
    </w:p>
    <w:p w14:paraId="4DC0CCAF" w14:textId="77777777" w:rsidR="00B73AC3" w:rsidRDefault="00B73AC3" w:rsidP="00B73AC3">
      <w:pPr>
        <w:rPr>
          <w:rFonts w:ascii="Century Gothic" w:hAnsi="Century Gothic"/>
          <w:i/>
          <w:iCs/>
        </w:rPr>
      </w:pPr>
    </w:p>
    <w:p w14:paraId="5AC0F6D4" w14:textId="77777777" w:rsidR="00B73AC3" w:rsidRDefault="00B73AC3" w:rsidP="00B73AC3">
      <w:pPr>
        <w:rPr>
          <w:rFonts w:ascii="Century Gothic" w:hAnsi="Century Gothic"/>
          <w:i/>
          <w:iCs/>
        </w:rPr>
      </w:pPr>
    </w:p>
    <w:p w14:paraId="5AE4F001" w14:textId="77777777" w:rsidR="00B73AC3" w:rsidRDefault="00B73AC3" w:rsidP="00B73AC3">
      <w:pPr>
        <w:rPr>
          <w:rFonts w:ascii="Century Gothic" w:hAnsi="Century Gothic"/>
          <w:i/>
          <w:iCs/>
        </w:rPr>
      </w:pPr>
    </w:p>
    <w:p w14:paraId="536162A9" w14:textId="77777777" w:rsidR="00B73AC3" w:rsidRDefault="00B73AC3" w:rsidP="00B73AC3">
      <w:pPr>
        <w:rPr>
          <w:rFonts w:ascii="Century Gothic" w:hAnsi="Century Gothic"/>
          <w:i/>
          <w:iCs/>
        </w:rPr>
      </w:pPr>
    </w:p>
    <w:p w14:paraId="1E804E50" w14:textId="77777777" w:rsidR="00B73AC3" w:rsidRDefault="00B73AC3" w:rsidP="00B73AC3">
      <w:pPr>
        <w:rPr>
          <w:rFonts w:ascii="Century Gothic" w:hAnsi="Century Gothic"/>
          <w:i/>
          <w:iCs/>
        </w:rPr>
      </w:pPr>
    </w:p>
    <w:p w14:paraId="00AB72D6" w14:textId="77777777" w:rsidR="00B73AC3" w:rsidRDefault="00B73AC3" w:rsidP="00B73AC3">
      <w:pPr>
        <w:rPr>
          <w:rFonts w:ascii="Century Gothic" w:hAnsi="Century Gothic"/>
          <w:i/>
          <w:iCs/>
        </w:rPr>
      </w:pPr>
    </w:p>
    <w:p w14:paraId="476308C2" w14:textId="77777777" w:rsidR="00B73AC3" w:rsidRDefault="00B73AC3" w:rsidP="00B73AC3">
      <w:pPr>
        <w:rPr>
          <w:rFonts w:ascii="Century Gothic" w:hAnsi="Century Gothic"/>
          <w:i/>
          <w:iCs/>
        </w:rPr>
      </w:pPr>
    </w:p>
    <w:p w14:paraId="723DE8B1" w14:textId="4E025B6D" w:rsidR="00DD7DD1" w:rsidRPr="00B73AC3" w:rsidRDefault="00B73AC3" w:rsidP="00EC16B8">
      <w:pPr>
        <w:rPr>
          <w:rFonts w:ascii="Century Gothic" w:hAnsi="Century Gothic"/>
          <w:i/>
          <w:iCs/>
        </w:rPr>
      </w:pPr>
      <w:r w:rsidRPr="00B73AC3">
        <w:rPr>
          <w:rFonts w:ascii="Century Gothic" w:hAnsi="Century Gothic"/>
          <w:i/>
          <w:iCs/>
        </w:rPr>
        <w:lastRenderedPageBreak/>
        <w:t>Figure two: Income Deprivation Affecting Children Index:  Map showing children living in income deprived families, Torbay, 2025</w:t>
      </w:r>
    </w:p>
    <w:p w14:paraId="650186BA" w14:textId="4787E272" w:rsidR="0022398F" w:rsidRPr="00206F41" w:rsidRDefault="00DD7DD1" w:rsidP="00EC16B8">
      <w:pPr>
        <w:rPr>
          <w:rFonts w:ascii="Century Gothic" w:hAnsi="Century Gothic"/>
          <w:sz w:val="22"/>
          <w:szCs w:val="22"/>
        </w:rPr>
      </w:pPr>
      <w:r>
        <w:rPr>
          <w:noProof/>
        </w:rPr>
        <w:drawing>
          <wp:inline distT="0" distB="0" distL="0" distR="0" wp14:anchorId="0479BA12" wp14:editId="4C7E292E">
            <wp:extent cx="4876800" cy="6380245"/>
            <wp:effectExtent l="0" t="0" r="0" b="1905"/>
            <wp:docPr id="12201455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98698" cy="6408894"/>
                    </a:xfrm>
                    <a:prstGeom prst="rect">
                      <a:avLst/>
                    </a:prstGeom>
                    <a:noFill/>
                  </pic:spPr>
                </pic:pic>
              </a:graphicData>
            </a:graphic>
          </wp:inline>
        </w:drawing>
      </w:r>
    </w:p>
    <w:p w14:paraId="50229069" w14:textId="77777777" w:rsidR="006E7206" w:rsidRPr="006E7206" w:rsidRDefault="006E7206" w:rsidP="006E7206">
      <w:pPr>
        <w:rPr>
          <w:rFonts w:ascii="Century Gothic" w:hAnsi="Century Gothic"/>
          <w:sz w:val="22"/>
          <w:szCs w:val="22"/>
        </w:rPr>
      </w:pPr>
      <w:r w:rsidRPr="006E7206">
        <w:rPr>
          <w:rFonts w:ascii="Century Gothic" w:hAnsi="Century Gothic"/>
          <w:sz w:val="22"/>
          <w:szCs w:val="22"/>
        </w:rPr>
        <w:t>Educational and developmental needs are a significant part of Torbay’s local context, with around three in every hundred children having Special Educational Needs and high numbers of referrals into children’s social care, reflecting the complex and varied challenges many families experience.</w:t>
      </w:r>
    </w:p>
    <w:p w14:paraId="608E5B65" w14:textId="608DAD6E" w:rsidR="00122602" w:rsidRPr="00044CD4" w:rsidRDefault="001801F3" w:rsidP="00122602">
      <w:pPr>
        <w:rPr>
          <w:rFonts w:ascii="Century Gothic" w:hAnsi="Century Gothic"/>
          <w:sz w:val="22"/>
          <w:szCs w:val="22"/>
        </w:rPr>
      </w:pPr>
      <w:r w:rsidRPr="009C3E78">
        <w:rPr>
          <w:rFonts w:ascii="Century Gothic" w:hAnsi="Century Gothic"/>
          <w:sz w:val="22"/>
          <w:szCs w:val="22"/>
        </w:rPr>
        <w:t xml:space="preserve">For some, family life in Torbay is also shaped by further challenges. High levels of mental health need, homelessness and economic vulnerability affect household stability and can impact children’s early experiences and outcomes. </w:t>
      </w:r>
      <w:r w:rsidR="00122602">
        <w:rPr>
          <w:rFonts w:ascii="Century Gothic" w:hAnsi="Century Gothic"/>
          <w:sz w:val="22"/>
          <w:szCs w:val="22"/>
        </w:rPr>
        <w:t xml:space="preserve">Furthermore, </w:t>
      </w:r>
      <w:r w:rsidR="00122602" w:rsidRPr="009C3E78">
        <w:rPr>
          <w:rFonts w:ascii="Century Gothic" w:hAnsi="Century Gothic"/>
          <w:sz w:val="22"/>
          <w:szCs w:val="22"/>
        </w:rPr>
        <w:t>some early health concerns appear very young; more than a quarter of five-year-</w:t>
      </w:r>
      <w:r w:rsidR="00122602" w:rsidRPr="009C3E78">
        <w:rPr>
          <w:rFonts w:ascii="Century Gothic" w:hAnsi="Century Gothic"/>
          <w:sz w:val="22"/>
          <w:szCs w:val="22"/>
        </w:rPr>
        <w:lastRenderedPageBreak/>
        <w:t xml:space="preserve">olds have visible dental decay and almost a quarter of children aged four to five are already overweight or obese. These early challenges can shape a child’s development and future health. </w:t>
      </w:r>
    </w:p>
    <w:p w14:paraId="6D91678F" w14:textId="77777777" w:rsidR="00EB78EA" w:rsidRPr="00EB78EA" w:rsidRDefault="00EB78EA" w:rsidP="00534F43">
      <w:pPr>
        <w:pStyle w:val="Heading3"/>
        <w:rPr>
          <w:rFonts w:ascii="Century Gothic" w:eastAsia="Century Gothic" w:hAnsi="Century Gothic" w:cs="Century Gothic"/>
          <w:b w:val="0"/>
          <w:color w:val="FF00FF"/>
          <w:kern w:val="0"/>
          <w:lang w:eastAsia="en-GB"/>
          <w14:ligatures w14:val="none"/>
        </w:rPr>
      </w:pPr>
      <w:bookmarkStart w:id="16" w:name="_Toc223531155"/>
      <w:r w:rsidRPr="00EB78EA">
        <w:rPr>
          <w:lang w:eastAsia="en-GB"/>
        </w:rPr>
        <w:t>Existing services</w:t>
      </w:r>
      <w:bookmarkEnd w:id="16"/>
    </w:p>
    <w:p w14:paraId="3AC055E0" w14:textId="4F861773" w:rsidR="00967C14" w:rsidRDefault="00833292" w:rsidP="00833292">
      <w:pPr>
        <w:spacing w:after="0" w:line="276" w:lineRule="auto"/>
        <w:rPr>
          <w:rFonts w:ascii="Century Gothic" w:eastAsia="Century Gothic" w:hAnsi="Century Gothic" w:cs="Century Gothic"/>
          <w:color w:val="222222"/>
          <w:kern w:val="0"/>
          <w:sz w:val="22"/>
          <w:szCs w:val="22"/>
          <w:lang w:eastAsia="en-GB"/>
          <w14:ligatures w14:val="none"/>
        </w:rPr>
      </w:pPr>
      <w:r w:rsidRPr="00833292">
        <w:rPr>
          <w:rFonts w:ascii="Century Gothic" w:eastAsia="Century Gothic" w:hAnsi="Century Gothic" w:cs="Century Gothic"/>
          <w:color w:val="222222"/>
          <w:kern w:val="0"/>
          <w:sz w:val="22"/>
          <w:szCs w:val="22"/>
          <w:lang w:eastAsia="en-GB"/>
          <w14:ligatures w14:val="none"/>
        </w:rPr>
        <w:t xml:space="preserve">Following the receipt of Family Hubs and Start for Life funding in 2022, a broad and diverse network of services that support children and families across the early years has been developed and implemented. These services span home learning, </w:t>
      </w:r>
      <w:r w:rsidR="00EA1657">
        <w:rPr>
          <w:rFonts w:ascii="Century Gothic" w:eastAsia="Century Gothic" w:hAnsi="Century Gothic" w:cs="Century Gothic"/>
          <w:color w:val="222222"/>
          <w:kern w:val="0"/>
          <w:sz w:val="22"/>
          <w:szCs w:val="22"/>
          <w:lang w:eastAsia="en-GB"/>
          <w14:ligatures w14:val="none"/>
        </w:rPr>
        <w:t xml:space="preserve">parenting, </w:t>
      </w:r>
      <w:r w:rsidRPr="00833292">
        <w:rPr>
          <w:rFonts w:ascii="Century Gothic" w:eastAsia="Century Gothic" w:hAnsi="Century Gothic" w:cs="Century Gothic"/>
          <w:color w:val="222222"/>
          <w:kern w:val="0"/>
          <w:sz w:val="22"/>
          <w:szCs w:val="22"/>
          <w:lang w:eastAsia="en-GB"/>
          <w14:ligatures w14:val="none"/>
        </w:rPr>
        <w:t xml:space="preserve">early education and childcare (ECEC), health, community engagement, and early help. </w:t>
      </w:r>
    </w:p>
    <w:p w14:paraId="65C377C0" w14:textId="77777777" w:rsidR="00967C14" w:rsidRDefault="00967C14" w:rsidP="00833292">
      <w:pPr>
        <w:spacing w:after="0" w:line="276" w:lineRule="auto"/>
        <w:rPr>
          <w:rFonts w:ascii="Century Gothic" w:eastAsia="Century Gothic" w:hAnsi="Century Gothic" w:cs="Century Gothic"/>
          <w:color w:val="222222"/>
          <w:kern w:val="0"/>
          <w:sz w:val="22"/>
          <w:szCs w:val="22"/>
          <w:lang w:eastAsia="en-GB"/>
          <w14:ligatures w14:val="none"/>
        </w:rPr>
      </w:pPr>
    </w:p>
    <w:p w14:paraId="3B02A721" w14:textId="77777777" w:rsidR="00231449" w:rsidRDefault="00833292" w:rsidP="00833292">
      <w:pPr>
        <w:spacing w:after="0" w:line="276" w:lineRule="auto"/>
        <w:rPr>
          <w:rFonts w:ascii="Century Gothic" w:eastAsia="Century Gothic" w:hAnsi="Century Gothic" w:cs="Century Gothic"/>
          <w:color w:val="222222"/>
          <w:kern w:val="0"/>
          <w:sz w:val="22"/>
          <w:szCs w:val="22"/>
          <w:lang w:eastAsia="en-GB"/>
          <w14:ligatures w14:val="none"/>
        </w:rPr>
      </w:pPr>
      <w:r w:rsidRPr="00833292">
        <w:rPr>
          <w:rFonts w:ascii="Century Gothic" w:eastAsia="Century Gothic" w:hAnsi="Century Gothic" w:cs="Century Gothic"/>
          <w:color w:val="222222"/>
          <w:kern w:val="0"/>
          <w:sz w:val="22"/>
          <w:szCs w:val="22"/>
          <w:lang w:eastAsia="en-GB"/>
          <w14:ligatures w14:val="none"/>
        </w:rPr>
        <w:t>They are delivered collaboratively by Torbay Local Authority, Torbay and South Devon NHS Foundation Trust</w:t>
      </w:r>
      <w:r w:rsidR="00967C14">
        <w:rPr>
          <w:rFonts w:ascii="Century Gothic" w:eastAsia="Century Gothic" w:hAnsi="Century Gothic" w:cs="Century Gothic"/>
          <w:color w:val="222222"/>
          <w:kern w:val="0"/>
          <w:sz w:val="22"/>
          <w:szCs w:val="22"/>
          <w:lang w:eastAsia="en-GB"/>
          <w14:ligatures w14:val="none"/>
        </w:rPr>
        <w:t xml:space="preserve"> (TSDFT)</w:t>
      </w:r>
      <w:r w:rsidRPr="00833292">
        <w:rPr>
          <w:rFonts w:ascii="Century Gothic" w:eastAsia="Century Gothic" w:hAnsi="Century Gothic" w:cs="Century Gothic"/>
          <w:color w:val="222222"/>
          <w:kern w:val="0"/>
          <w:sz w:val="22"/>
          <w:szCs w:val="22"/>
          <w:lang w:eastAsia="en-GB"/>
          <w14:ligatures w14:val="none"/>
        </w:rPr>
        <w:t xml:space="preserve">, Action for Children and early years settings. The diagram below maps the current </w:t>
      </w:r>
      <w:r w:rsidR="00197B06">
        <w:rPr>
          <w:rFonts w:ascii="Century Gothic" w:eastAsia="Century Gothic" w:hAnsi="Century Gothic" w:cs="Century Gothic"/>
          <w:color w:val="222222"/>
          <w:kern w:val="0"/>
          <w:sz w:val="22"/>
          <w:szCs w:val="22"/>
          <w:lang w:eastAsia="en-GB"/>
          <w14:ligatures w14:val="none"/>
        </w:rPr>
        <w:t>support and activities</w:t>
      </w:r>
      <w:r w:rsidRPr="00833292">
        <w:rPr>
          <w:rFonts w:ascii="Century Gothic" w:eastAsia="Century Gothic" w:hAnsi="Century Gothic" w:cs="Century Gothic"/>
          <w:color w:val="222222"/>
          <w:kern w:val="0"/>
          <w:sz w:val="22"/>
          <w:szCs w:val="22"/>
          <w:lang w:eastAsia="en-GB"/>
          <w14:ligatures w14:val="none"/>
        </w:rPr>
        <w:t xml:space="preserve"> against the locally adapted </w:t>
      </w:r>
    </w:p>
    <w:p w14:paraId="3C9C255B" w14:textId="65629E9B" w:rsidR="00833292" w:rsidRDefault="00833292" w:rsidP="00833292">
      <w:pPr>
        <w:spacing w:after="0" w:line="276" w:lineRule="auto"/>
        <w:rPr>
          <w:rFonts w:ascii="Century Gothic" w:eastAsia="Century Gothic" w:hAnsi="Century Gothic" w:cs="Century Gothic"/>
          <w:color w:val="222222"/>
          <w:kern w:val="0"/>
          <w:sz w:val="22"/>
          <w:szCs w:val="22"/>
          <w:lang w:eastAsia="en-GB"/>
          <w14:ligatures w14:val="none"/>
        </w:rPr>
      </w:pPr>
      <w:r w:rsidRPr="00833292">
        <w:rPr>
          <w:rFonts w:ascii="Century Gothic" w:eastAsia="Century Gothic" w:hAnsi="Century Gothic" w:cs="Century Gothic"/>
          <w:i/>
          <w:iCs/>
          <w:color w:val="222222"/>
          <w:kern w:val="0"/>
          <w:sz w:val="22"/>
          <w:szCs w:val="22"/>
          <w:lang w:eastAsia="en-GB"/>
          <w14:ligatures w14:val="none"/>
        </w:rPr>
        <w:t>Every Child Matters</w:t>
      </w:r>
      <w:r w:rsidRPr="00833292">
        <w:rPr>
          <w:rFonts w:ascii="Century Gothic" w:eastAsia="Century Gothic" w:hAnsi="Century Gothic" w:cs="Century Gothic"/>
          <w:color w:val="222222"/>
          <w:kern w:val="0"/>
          <w:sz w:val="22"/>
          <w:szCs w:val="22"/>
          <w:lang w:eastAsia="en-GB"/>
          <w14:ligatures w14:val="none"/>
        </w:rPr>
        <w:t xml:space="preserve"> outcome framework, covering Safe, Happy, Healthy, Learning and Community domains.</w:t>
      </w:r>
    </w:p>
    <w:p w14:paraId="2ED3843F" w14:textId="77777777" w:rsidR="00307C42" w:rsidRDefault="00307C42" w:rsidP="00833292">
      <w:pPr>
        <w:spacing w:after="0" w:line="276" w:lineRule="auto"/>
        <w:rPr>
          <w:rFonts w:ascii="Century Gothic" w:eastAsia="Century Gothic" w:hAnsi="Century Gothic" w:cs="Century Gothic"/>
          <w:color w:val="222222"/>
          <w:kern w:val="0"/>
          <w:sz w:val="22"/>
          <w:szCs w:val="22"/>
          <w:lang w:eastAsia="en-GB"/>
          <w14:ligatures w14:val="none"/>
        </w:rPr>
      </w:pPr>
    </w:p>
    <w:p w14:paraId="249C7946" w14:textId="3DE41878" w:rsidR="00307C42" w:rsidRPr="002A1832" w:rsidRDefault="00CB4C5E" w:rsidP="00833292">
      <w:pPr>
        <w:spacing w:after="0" w:line="276" w:lineRule="auto"/>
        <w:rPr>
          <w:rFonts w:ascii="Century Gothic" w:eastAsia="Century Gothic" w:hAnsi="Century Gothic" w:cs="Century Gothic"/>
          <w:i/>
          <w:iCs/>
          <w:color w:val="222222"/>
          <w:kern w:val="0"/>
          <w:sz w:val="22"/>
          <w:szCs w:val="22"/>
          <w:lang w:eastAsia="en-GB"/>
          <w14:ligatures w14:val="none"/>
        </w:rPr>
      </w:pPr>
      <w:r>
        <w:rPr>
          <w:rFonts w:ascii="Century Gothic" w:eastAsia="Century Gothic" w:hAnsi="Century Gothic" w:cs="Century Gothic"/>
          <w:i/>
          <w:iCs/>
          <w:color w:val="222222"/>
          <w:kern w:val="0"/>
          <w:sz w:val="22"/>
          <w:szCs w:val="22"/>
          <w:lang w:eastAsia="en-GB"/>
          <w14:ligatures w14:val="none"/>
        </w:rPr>
        <w:t>Figure</w:t>
      </w:r>
      <w:r w:rsidR="00076996">
        <w:rPr>
          <w:rFonts w:ascii="Century Gothic" w:eastAsia="Century Gothic" w:hAnsi="Century Gothic" w:cs="Century Gothic"/>
          <w:i/>
          <w:iCs/>
          <w:color w:val="222222"/>
          <w:kern w:val="0"/>
          <w:sz w:val="22"/>
          <w:szCs w:val="22"/>
          <w:lang w:eastAsia="en-GB"/>
          <w14:ligatures w14:val="none"/>
        </w:rPr>
        <w:t xml:space="preserve"> </w:t>
      </w:r>
      <w:r w:rsidR="00344BDE">
        <w:rPr>
          <w:rFonts w:ascii="Century Gothic" w:eastAsia="Century Gothic" w:hAnsi="Century Gothic" w:cs="Century Gothic"/>
          <w:i/>
          <w:iCs/>
          <w:color w:val="222222"/>
          <w:kern w:val="0"/>
          <w:sz w:val="22"/>
          <w:szCs w:val="22"/>
          <w:lang w:eastAsia="en-GB"/>
          <w14:ligatures w14:val="none"/>
        </w:rPr>
        <w:t>three</w:t>
      </w:r>
      <w:r>
        <w:rPr>
          <w:rFonts w:ascii="Century Gothic" w:eastAsia="Century Gothic" w:hAnsi="Century Gothic" w:cs="Century Gothic"/>
          <w:i/>
          <w:iCs/>
          <w:color w:val="222222"/>
          <w:kern w:val="0"/>
          <w:sz w:val="22"/>
          <w:szCs w:val="22"/>
          <w:lang w:eastAsia="en-GB"/>
          <w14:ligatures w14:val="none"/>
        </w:rPr>
        <w:t xml:space="preserve">: </w:t>
      </w:r>
      <w:r w:rsidR="00CE7A97" w:rsidRPr="002A1832">
        <w:rPr>
          <w:rFonts w:ascii="Century Gothic" w:eastAsia="Century Gothic" w:hAnsi="Century Gothic" w:cs="Century Gothic"/>
          <w:i/>
          <w:iCs/>
          <w:color w:val="222222"/>
          <w:kern w:val="0"/>
          <w:sz w:val="22"/>
          <w:szCs w:val="22"/>
          <w:lang w:eastAsia="en-GB"/>
          <w14:ligatures w14:val="none"/>
        </w:rPr>
        <w:t xml:space="preserve">Torbay </w:t>
      </w:r>
      <w:r w:rsidR="008C2C7F" w:rsidRPr="002A1832">
        <w:rPr>
          <w:rFonts w:ascii="Century Gothic" w:eastAsia="Century Gothic" w:hAnsi="Century Gothic" w:cs="Century Gothic"/>
          <w:i/>
          <w:iCs/>
          <w:color w:val="222222"/>
          <w:kern w:val="0"/>
          <w:sz w:val="22"/>
          <w:szCs w:val="22"/>
          <w:lang w:eastAsia="en-GB"/>
          <w14:ligatures w14:val="none"/>
        </w:rPr>
        <w:t xml:space="preserve">early childhood </w:t>
      </w:r>
      <w:r w:rsidR="003E1737" w:rsidRPr="002A1832">
        <w:rPr>
          <w:rFonts w:ascii="Century Gothic" w:eastAsia="Century Gothic" w:hAnsi="Century Gothic" w:cs="Century Gothic"/>
          <w:i/>
          <w:iCs/>
          <w:color w:val="222222"/>
          <w:kern w:val="0"/>
          <w:sz w:val="22"/>
          <w:szCs w:val="22"/>
          <w:lang w:eastAsia="en-GB"/>
          <w14:ligatures w14:val="none"/>
        </w:rPr>
        <w:t xml:space="preserve">development </w:t>
      </w:r>
      <w:r w:rsidR="000613BD">
        <w:rPr>
          <w:rFonts w:ascii="Century Gothic" w:eastAsia="Century Gothic" w:hAnsi="Century Gothic" w:cs="Century Gothic"/>
          <w:i/>
          <w:iCs/>
          <w:color w:val="222222"/>
          <w:kern w:val="0"/>
          <w:sz w:val="22"/>
          <w:szCs w:val="22"/>
          <w:lang w:eastAsia="en-GB"/>
          <w14:ligatures w14:val="none"/>
        </w:rPr>
        <w:t>support</w:t>
      </w:r>
      <w:r w:rsidR="00197B06">
        <w:rPr>
          <w:rFonts w:ascii="Century Gothic" w:eastAsia="Century Gothic" w:hAnsi="Century Gothic" w:cs="Century Gothic"/>
          <w:i/>
          <w:iCs/>
          <w:color w:val="222222"/>
          <w:kern w:val="0"/>
          <w:sz w:val="22"/>
          <w:szCs w:val="22"/>
          <w:lang w:eastAsia="en-GB"/>
          <w14:ligatures w14:val="none"/>
        </w:rPr>
        <w:t xml:space="preserve"> and activities</w:t>
      </w:r>
      <w:r w:rsidR="00CE7A97" w:rsidRPr="002A1832">
        <w:rPr>
          <w:rFonts w:ascii="Century Gothic" w:eastAsia="Century Gothic" w:hAnsi="Century Gothic" w:cs="Century Gothic"/>
          <w:i/>
          <w:iCs/>
          <w:color w:val="222222"/>
          <w:kern w:val="0"/>
          <w:sz w:val="22"/>
          <w:szCs w:val="22"/>
          <w:lang w:eastAsia="en-GB"/>
          <w14:ligatures w14:val="none"/>
        </w:rPr>
        <w:t xml:space="preserve"> mapped to the</w:t>
      </w:r>
      <w:r w:rsidR="00D1164D">
        <w:rPr>
          <w:rFonts w:ascii="Century Gothic" w:eastAsia="Century Gothic" w:hAnsi="Century Gothic" w:cs="Century Gothic"/>
          <w:i/>
          <w:iCs/>
          <w:color w:val="222222"/>
          <w:kern w:val="0"/>
          <w:sz w:val="22"/>
          <w:szCs w:val="22"/>
          <w:lang w:eastAsia="en-GB"/>
          <w14:ligatures w14:val="none"/>
        </w:rPr>
        <w:t xml:space="preserve"> </w:t>
      </w:r>
      <w:r w:rsidR="008C2C7F" w:rsidRPr="002A1832">
        <w:rPr>
          <w:rFonts w:ascii="Century Gothic" w:eastAsia="Century Gothic" w:hAnsi="Century Gothic" w:cs="Century Gothic"/>
          <w:i/>
          <w:iCs/>
          <w:color w:val="222222"/>
          <w:kern w:val="0"/>
          <w:sz w:val="22"/>
          <w:szCs w:val="22"/>
          <w:lang w:eastAsia="en-GB"/>
          <w14:ligatures w14:val="none"/>
        </w:rPr>
        <w:t>Every Child Matters framework</w:t>
      </w:r>
    </w:p>
    <w:p w14:paraId="10494ACB" w14:textId="3F1FF4CC" w:rsidR="00414E98" w:rsidRDefault="004648F1" w:rsidP="00833292">
      <w:pPr>
        <w:spacing w:after="0" w:line="276" w:lineRule="auto"/>
        <w:rPr>
          <w:rFonts w:ascii="Century Gothic" w:eastAsia="Century Gothic" w:hAnsi="Century Gothic" w:cs="Century Gothic"/>
          <w:color w:val="222222"/>
          <w:kern w:val="0"/>
          <w:sz w:val="22"/>
          <w:szCs w:val="22"/>
          <w:lang w:eastAsia="en-GB"/>
          <w14:ligatures w14:val="none"/>
        </w:rPr>
      </w:pPr>
      <w:r>
        <w:rPr>
          <w:noProof/>
        </w:rPr>
        <w:drawing>
          <wp:inline distT="0" distB="0" distL="0" distR="0" wp14:anchorId="53F87D70" wp14:editId="0F7877CA">
            <wp:extent cx="6146800" cy="3718167"/>
            <wp:effectExtent l="0" t="0" r="6350" b="0"/>
            <wp:docPr id="113836948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66256" cy="3729936"/>
                    </a:xfrm>
                    <a:prstGeom prst="rect">
                      <a:avLst/>
                    </a:prstGeom>
                    <a:noFill/>
                  </pic:spPr>
                </pic:pic>
              </a:graphicData>
            </a:graphic>
          </wp:inline>
        </w:drawing>
      </w:r>
    </w:p>
    <w:p w14:paraId="2C4BBBF0" w14:textId="6EFF64C0" w:rsidR="001801F3" w:rsidRPr="00267BC6" w:rsidRDefault="001801F3" w:rsidP="001801F3">
      <w:pPr>
        <w:rPr>
          <w:rFonts w:ascii="Century Gothic" w:hAnsi="Century Gothic"/>
          <w:color w:val="222222"/>
        </w:rPr>
      </w:pPr>
    </w:p>
    <w:p w14:paraId="617AD749" w14:textId="6525B589" w:rsidR="001801F3" w:rsidRDefault="000C1AFB" w:rsidP="00534F43">
      <w:pPr>
        <w:pStyle w:val="Heading3"/>
        <w:rPr>
          <w:lang w:eastAsia="en-GB"/>
        </w:rPr>
      </w:pPr>
      <w:bookmarkStart w:id="17" w:name="_Toc223531156"/>
      <w:r w:rsidRPr="000C1AFB">
        <w:rPr>
          <w:lang w:eastAsia="en-GB"/>
        </w:rPr>
        <w:t xml:space="preserve">Summary of </w:t>
      </w:r>
      <w:r w:rsidR="000E6E4E">
        <w:rPr>
          <w:lang w:eastAsia="en-GB"/>
        </w:rPr>
        <w:t>k</w:t>
      </w:r>
      <w:r w:rsidRPr="000C1AFB">
        <w:rPr>
          <w:lang w:eastAsia="en-GB"/>
        </w:rPr>
        <w:t xml:space="preserve">ey </w:t>
      </w:r>
      <w:r w:rsidR="000E6E4E">
        <w:rPr>
          <w:lang w:eastAsia="en-GB"/>
        </w:rPr>
        <w:t>s</w:t>
      </w:r>
      <w:r w:rsidRPr="000C1AFB">
        <w:rPr>
          <w:lang w:eastAsia="en-GB"/>
        </w:rPr>
        <w:t>trengths</w:t>
      </w:r>
      <w:bookmarkEnd w:id="17"/>
    </w:p>
    <w:p w14:paraId="4F1F7E47" w14:textId="7A7521E9" w:rsidR="00B45E76" w:rsidRPr="00B45E76" w:rsidRDefault="00B45E76" w:rsidP="00B45E76">
      <w:pPr>
        <w:spacing w:after="0" w:line="276" w:lineRule="auto"/>
        <w:rPr>
          <w:rFonts w:ascii="Century Gothic" w:eastAsia="Times New Roman" w:hAnsi="Century Gothic" w:cs="Segoe UI"/>
          <w:color w:val="000000" w:themeColor="text1"/>
          <w:kern w:val="0"/>
          <w:sz w:val="22"/>
          <w:szCs w:val="22"/>
          <w:lang w:eastAsia="en-GB"/>
          <w14:ligatures w14:val="none"/>
        </w:rPr>
      </w:pPr>
      <w:r w:rsidRPr="00B45E76">
        <w:rPr>
          <w:rFonts w:ascii="Century Gothic" w:eastAsia="Times New Roman" w:hAnsi="Century Gothic" w:cs="Segoe UI"/>
          <w:color w:val="000000" w:themeColor="text1"/>
          <w:kern w:val="0"/>
          <w:sz w:val="22"/>
          <w:szCs w:val="22"/>
          <w:lang w:eastAsia="en-GB"/>
          <w14:ligatures w14:val="none"/>
        </w:rPr>
        <w:t xml:space="preserve">Torbay’s early years system has developed into a collaborative and </w:t>
      </w:r>
      <w:r w:rsidR="00087821" w:rsidRPr="00B45E76">
        <w:rPr>
          <w:rFonts w:ascii="Century Gothic" w:eastAsia="Times New Roman" w:hAnsi="Century Gothic" w:cs="Segoe UI"/>
          <w:color w:val="000000" w:themeColor="text1"/>
          <w:kern w:val="0"/>
          <w:sz w:val="22"/>
          <w:szCs w:val="22"/>
          <w:lang w:eastAsia="en-GB"/>
          <w14:ligatures w14:val="none"/>
        </w:rPr>
        <w:t>well-integrated</w:t>
      </w:r>
      <w:r w:rsidRPr="00B45E76">
        <w:rPr>
          <w:rFonts w:ascii="Century Gothic" w:eastAsia="Times New Roman" w:hAnsi="Century Gothic" w:cs="Segoe UI"/>
          <w:color w:val="000000" w:themeColor="text1"/>
          <w:kern w:val="0"/>
          <w:sz w:val="22"/>
          <w:szCs w:val="22"/>
          <w:lang w:eastAsia="en-GB"/>
          <w14:ligatures w14:val="none"/>
        </w:rPr>
        <w:t xml:space="preserve"> partnership, with strong alignment between the Local Authority, Public Health Nursing, Torbay and South Devon NHS Foundation Trust</w:t>
      </w:r>
      <w:r w:rsidR="0086110F">
        <w:rPr>
          <w:rFonts w:ascii="Century Gothic" w:eastAsia="Times New Roman" w:hAnsi="Century Gothic" w:cs="Segoe UI"/>
          <w:color w:val="000000" w:themeColor="text1"/>
          <w:kern w:val="0"/>
          <w:sz w:val="22"/>
          <w:szCs w:val="22"/>
          <w:lang w:eastAsia="en-GB"/>
          <w14:ligatures w14:val="none"/>
        </w:rPr>
        <w:t xml:space="preserve"> (TSDFT)</w:t>
      </w:r>
      <w:r w:rsidRPr="00B45E76">
        <w:rPr>
          <w:rFonts w:ascii="Century Gothic" w:eastAsia="Times New Roman" w:hAnsi="Century Gothic" w:cs="Segoe UI"/>
          <w:color w:val="000000" w:themeColor="text1"/>
          <w:kern w:val="0"/>
          <w:sz w:val="22"/>
          <w:szCs w:val="22"/>
          <w:lang w:eastAsia="en-GB"/>
          <w14:ligatures w14:val="none"/>
        </w:rPr>
        <w:t xml:space="preserve">, Early Years providers </w:t>
      </w:r>
      <w:r w:rsidRPr="00B45E76">
        <w:rPr>
          <w:rFonts w:ascii="Century Gothic" w:eastAsia="Times New Roman" w:hAnsi="Century Gothic" w:cs="Segoe UI"/>
          <w:color w:val="000000" w:themeColor="text1"/>
          <w:kern w:val="0"/>
          <w:sz w:val="22"/>
          <w:szCs w:val="22"/>
          <w:lang w:eastAsia="en-GB"/>
          <w14:ligatures w14:val="none"/>
        </w:rPr>
        <w:lastRenderedPageBreak/>
        <w:t>and the voluntary and community sector. This joined</w:t>
      </w:r>
      <w:r w:rsidR="24B56408" w:rsidRPr="00B45E76">
        <w:rPr>
          <w:rFonts w:ascii="Century Gothic" w:eastAsia="Times New Roman" w:hAnsi="Century Gothic" w:cs="Segoe UI"/>
          <w:color w:val="000000" w:themeColor="text1"/>
          <w:kern w:val="0"/>
          <w:sz w:val="22"/>
          <w:szCs w:val="22"/>
          <w:lang w:eastAsia="en-GB"/>
          <w14:ligatures w14:val="none"/>
        </w:rPr>
        <w:t xml:space="preserve"> </w:t>
      </w:r>
      <w:r w:rsidRPr="00B45E76">
        <w:rPr>
          <w:rFonts w:ascii="Century Gothic" w:eastAsia="Times New Roman" w:hAnsi="Century Gothic" w:cs="Segoe UI"/>
          <w:color w:val="000000" w:themeColor="text1"/>
          <w:kern w:val="0"/>
          <w:sz w:val="22"/>
          <w:szCs w:val="22"/>
          <w:lang w:eastAsia="en-GB"/>
          <w14:ligatures w14:val="none"/>
        </w:rPr>
        <w:t>up approach is one of the system’s most prominent strengths, creating a coherent offer for families from pregnancy to age five and ensuring children receive timely, coordinated support rather than isolated interventions. Key contributions to this include:</w:t>
      </w:r>
    </w:p>
    <w:p w14:paraId="063C3972" w14:textId="77777777" w:rsidR="00B45E76" w:rsidRPr="00B45E76" w:rsidRDefault="00B45E76" w:rsidP="00B45E76">
      <w:pPr>
        <w:numPr>
          <w:ilvl w:val="0"/>
          <w:numId w:val="35"/>
        </w:numPr>
        <w:spacing w:after="0" w:line="276" w:lineRule="auto"/>
        <w:rPr>
          <w:rFonts w:ascii="Century Gothic" w:eastAsia="Times New Roman" w:hAnsi="Century Gothic" w:cs="Segoe UI"/>
          <w:color w:val="000000" w:themeColor="text1"/>
          <w:kern w:val="0"/>
          <w:sz w:val="22"/>
          <w:szCs w:val="22"/>
          <w:lang w:eastAsia="en-GB"/>
          <w14:ligatures w14:val="none"/>
        </w:rPr>
      </w:pPr>
      <w:r w:rsidRPr="00B45E76">
        <w:rPr>
          <w:rFonts w:ascii="Century Gothic" w:eastAsia="Times New Roman" w:hAnsi="Century Gothic" w:cs="Segoe UI"/>
          <w:color w:val="000000" w:themeColor="text1"/>
          <w:kern w:val="0"/>
          <w:sz w:val="22"/>
          <w:szCs w:val="22"/>
          <w:lang w:eastAsia="en-GB"/>
          <w14:ligatures w14:val="none"/>
        </w:rPr>
        <w:t>The Family Hubs model, which has been central to this transformation. Co</w:t>
      </w:r>
      <w:r w:rsidRPr="00B45E76">
        <w:rPr>
          <w:rFonts w:ascii="Century Gothic" w:eastAsia="Times New Roman" w:hAnsi="Century Gothic" w:cs="Segoe UI"/>
          <w:color w:val="000000" w:themeColor="text1"/>
          <w:kern w:val="0"/>
          <w:sz w:val="22"/>
          <w:szCs w:val="22"/>
          <w:lang w:eastAsia="en-GB"/>
          <w14:ligatures w14:val="none"/>
        </w:rPr>
        <w:noBreakHyphen/>
        <w:t>location of services, consistent pathways and shared values have created a system that families experience as supportive, relational and accessible.</w:t>
      </w:r>
    </w:p>
    <w:p w14:paraId="4F74811C" w14:textId="5B61150D" w:rsidR="00B45E76" w:rsidRPr="00B45E76" w:rsidRDefault="00B45E76" w:rsidP="00B45E76">
      <w:pPr>
        <w:numPr>
          <w:ilvl w:val="0"/>
          <w:numId w:val="35"/>
        </w:numPr>
        <w:spacing w:after="0" w:line="276" w:lineRule="auto"/>
        <w:rPr>
          <w:rFonts w:ascii="Century Gothic" w:eastAsia="Times New Roman" w:hAnsi="Century Gothic" w:cs="Segoe UI"/>
          <w:color w:val="000000" w:themeColor="text1"/>
          <w:kern w:val="0"/>
          <w:sz w:val="22"/>
          <w:szCs w:val="22"/>
          <w:lang w:eastAsia="en-GB"/>
          <w14:ligatures w14:val="none"/>
        </w:rPr>
      </w:pPr>
      <w:r w:rsidRPr="00B45E76">
        <w:rPr>
          <w:rFonts w:ascii="Century Gothic" w:eastAsia="Times New Roman" w:hAnsi="Century Gothic" w:cs="Segoe UI"/>
          <w:color w:val="000000" w:themeColor="text1"/>
          <w:kern w:val="0"/>
          <w:sz w:val="22"/>
          <w:szCs w:val="22"/>
          <w:lang w:eastAsia="en-GB"/>
          <w14:ligatures w14:val="none"/>
        </w:rPr>
        <w:t xml:space="preserve">A </w:t>
      </w:r>
      <w:r w:rsidR="27E03D67" w:rsidRPr="00B45E76">
        <w:rPr>
          <w:rFonts w:ascii="Century Gothic" w:eastAsia="Times New Roman" w:hAnsi="Century Gothic" w:cs="Segoe UI"/>
          <w:color w:val="000000" w:themeColor="text1"/>
          <w:kern w:val="0"/>
          <w:sz w:val="22"/>
          <w:szCs w:val="22"/>
          <w:lang w:eastAsia="en-GB"/>
          <w14:ligatures w14:val="none"/>
        </w:rPr>
        <w:t>high-quality</w:t>
      </w:r>
      <w:r w:rsidRPr="00B45E76">
        <w:rPr>
          <w:rFonts w:ascii="Century Gothic" w:eastAsia="Times New Roman" w:hAnsi="Century Gothic" w:cs="Segoe UI"/>
          <w:color w:val="000000" w:themeColor="text1"/>
          <w:kern w:val="0"/>
          <w:sz w:val="22"/>
          <w:szCs w:val="22"/>
          <w:lang w:eastAsia="en-GB"/>
          <w14:ligatures w14:val="none"/>
        </w:rPr>
        <w:t xml:space="preserve"> Early Years sector, with 98% of inspected providers rated Good or Outstanding and consistently high take</w:t>
      </w:r>
      <w:r w:rsidRPr="00B45E76">
        <w:rPr>
          <w:rFonts w:ascii="Century Gothic" w:eastAsia="Times New Roman" w:hAnsi="Century Gothic" w:cs="Segoe UI"/>
          <w:color w:val="000000" w:themeColor="text1"/>
          <w:kern w:val="0"/>
          <w:sz w:val="22"/>
          <w:szCs w:val="22"/>
          <w:lang w:eastAsia="en-GB"/>
          <w14:ligatures w14:val="none"/>
        </w:rPr>
        <w:noBreakHyphen/>
      </w:r>
      <w:r w:rsidR="795AF4D8" w:rsidRPr="00B45E76">
        <w:rPr>
          <w:rFonts w:ascii="Century Gothic" w:eastAsia="Times New Roman" w:hAnsi="Century Gothic" w:cs="Segoe UI"/>
          <w:color w:val="000000" w:themeColor="text1"/>
          <w:kern w:val="0"/>
          <w:sz w:val="22"/>
          <w:szCs w:val="22"/>
          <w:lang w:eastAsia="en-GB"/>
          <w14:ligatures w14:val="none"/>
        </w:rPr>
        <w:t xml:space="preserve"> </w:t>
      </w:r>
      <w:r w:rsidRPr="00B45E76">
        <w:rPr>
          <w:rFonts w:ascii="Century Gothic" w:eastAsia="Times New Roman" w:hAnsi="Century Gothic" w:cs="Segoe UI"/>
          <w:color w:val="000000" w:themeColor="text1"/>
          <w:kern w:val="0"/>
          <w:sz w:val="22"/>
          <w:szCs w:val="22"/>
          <w:lang w:eastAsia="en-GB"/>
          <w14:ligatures w14:val="none"/>
        </w:rPr>
        <w:t>up of funded entitlements, meaning most children access high</w:t>
      </w:r>
      <w:r w:rsidRPr="00B45E76">
        <w:rPr>
          <w:rFonts w:ascii="Century Gothic" w:eastAsia="Times New Roman" w:hAnsi="Century Gothic" w:cs="Segoe UI"/>
          <w:color w:val="000000" w:themeColor="text1"/>
          <w:kern w:val="0"/>
          <w:sz w:val="22"/>
          <w:szCs w:val="22"/>
          <w:lang w:eastAsia="en-GB"/>
          <w14:ligatures w14:val="none"/>
        </w:rPr>
        <w:noBreakHyphen/>
      </w:r>
      <w:r w:rsidR="704E4261" w:rsidRPr="00B45E76">
        <w:rPr>
          <w:rFonts w:ascii="Century Gothic" w:eastAsia="Times New Roman" w:hAnsi="Century Gothic" w:cs="Segoe UI"/>
          <w:color w:val="000000" w:themeColor="text1"/>
          <w:kern w:val="0"/>
          <w:sz w:val="22"/>
          <w:szCs w:val="22"/>
          <w:lang w:eastAsia="en-GB"/>
          <w14:ligatures w14:val="none"/>
        </w:rPr>
        <w:t xml:space="preserve"> </w:t>
      </w:r>
      <w:r w:rsidRPr="00B45E76">
        <w:rPr>
          <w:rFonts w:ascii="Century Gothic" w:eastAsia="Times New Roman" w:hAnsi="Century Gothic" w:cs="Segoe UI"/>
          <w:color w:val="000000" w:themeColor="text1"/>
          <w:kern w:val="0"/>
          <w:sz w:val="22"/>
          <w:szCs w:val="22"/>
          <w:lang w:eastAsia="en-GB"/>
          <w14:ligatures w14:val="none"/>
        </w:rPr>
        <w:noBreakHyphen/>
        <w:t>quality provision early in life.</w:t>
      </w:r>
    </w:p>
    <w:p w14:paraId="4EA09385" w14:textId="70A0C337" w:rsidR="00231449" w:rsidRPr="004E47E5" w:rsidRDefault="00B45E76" w:rsidP="004E47E5">
      <w:pPr>
        <w:numPr>
          <w:ilvl w:val="0"/>
          <w:numId w:val="35"/>
        </w:numPr>
        <w:spacing w:after="0" w:line="276" w:lineRule="auto"/>
        <w:rPr>
          <w:rFonts w:ascii="Century Gothic" w:eastAsia="Times New Roman" w:hAnsi="Century Gothic" w:cs="Segoe UI"/>
          <w:color w:val="000000" w:themeColor="text1"/>
          <w:kern w:val="0"/>
          <w:sz w:val="22"/>
          <w:szCs w:val="22"/>
          <w:lang w:eastAsia="en-GB"/>
          <w14:ligatures w14:val="none"/>
        </w:rPr>
      </w:pPr>
      <w:r w:rsidRPr="00B45E76">
        <w:rPr>
          <w:rFonts w:ascii="Century Gothic" w:eastAsia="Times New Roman" w:hAnsi="Century Gothic" w:cs="Segoe UI"/>
          <w:color w:val="000000" w:themeColor="text1"/>
          <w:kern w:val="0"/>
          <w:sz w:val="22"/>
          <w:szCs w:val="22"/>
          <w:lang w:eastAsia="en-GB"/>
          <w14:ligatures w14:val="none"/>
        </w:rPr>
        <w:t>Strong health visiting coverage, with 98.6% of children receiving their ASQ3 assessment, enabling almost universal early identification of need.</w:t>
      </w:r>
    </w:p>
    <w:p w14:paraId="202C8231" w14:textId="37A4F6E5" w:rsidR="00B45E76" w:rsidRPr="00B45E76" w:rsidRDefault="00B45E76" w:rsidP="00B45E76">
      <w:pPr>
        <w:numPr>
          <w:ilvl w:val="0"/>
          <w:numId w:val="35"/>
        </w:numPr>
        <w:spacing w:after="0" w:line="276" w:lineRule="auto"/>
        <w:rPr>
          <w:rFonts w:ascii="Century Gothic" w:eastAsia="Times New Roman" w:hAnsi="Century Gothic" w:cs="Segoe UI"/>
          <w:color w:val="000000" w:themeColor="text1"/>
          <w:kern w:val="0"/>
          <w:sz w:val="22"/>
          <w:szCs w:val="22"/>
          <w:lang w:eastAsia="en-GB"/>
          <w14:ligatures w14:val="none"/>
        </w:rPr>
      </w:pPr>
      <w:r w:rsidRPr="00B45E76">
        <w:rPr>
          <w:rFonts w:ascii="Century Gothic" w:eastAsia="Times New Roman" w:hAnsi="Century Gothic" w:cs="Segoe UI"/>
          <w:color w:val="000000" w:themeColor="text1"/>
          <w:kern w:val="0"/>
          <w:sz w:val="22"/>
          <w:szCs w:val="22"/>
          <w:lang w:eastAsia="en-GB"/>
          <w14:ligatures w14:val="none"/>
        </w:rPr>
        <w:t>Growing capability in data interpretation and use, allowing partners to better understand children’s development and target support more effectively.</w:t>
      </w:r>
    </w:p>
    <w:p w14:paraId="668B49C5" w14:textId="77777777" w:rsidR="00B45E76" w:rsidRPr="00B45E76" w:rsidRDefault="00B45E76" w:rsidP="00B45E76">
      <w:pPr>
        <w:numPr>
          <w:ilvl w:val="0"/>
          <w:numId w:val="35"/>
        </w:numPr>
        <w:spacing w:after="0" w:line="276" w:lineRule="auto"/>
        <w:rPr>
          <w:rFonts w:ascii="Century Gothic" w:eastAsia="Times New Roman" w:hAnsi="Century Gothic" w:cs="Segoe UI"/>
          <w:color w:val="000000" w:themeColor="text1"/>
          <w:kern w:val="0"/>
          <w:sz w:val="22"/>
          <w:szCs w:val="22"/>
          <w:lang w:eastAsia="en-GB"/>
          <w14:ligatures w14:val="none"/>
        </w:rPr>
      </w:pPr>
      <w:r w:rsidRPr="00B45E76">
        <w:rPr>
          <w:rFonts w:ascii="Century Gothic" w:eastAsia="Times New Roman" w:hAnsi="Century Gothic" w:cs="Segoe UI"/>
          <w:color w:val="000000" w:themeColor="text1"/>
          <w:kern w:val="0"/>
          <w:sz w:val="22"/>
          <w:szCs w:val="22"/>
          <w:lang w:eastAsia="en-GB"/>
          <w14:ligatures w14:val="none"/>
        </w:rPr>
        <w:t>Improved data sharing across partners, supported by pathways such as the Early Years Development Pathway, which align assessment information to strengthen early identification and reduce duplication.</w:t>
      </w:r>
    </w:p>
    <w:p w14:paraId="0899FEB5" w14:textId="6B94C7B3" w:rsidR="00B45E76" w:rsidRPr="00B45E76" w:rsidRDefault="00B45E76" w:rsidP="00B45E76">
      <w:pPr>
        <w:numPr>
          <w:ilvl w:val="0"/>
          <w:numId w:val="35"/>
        </w:numPr>
        <w:spacing w:after="0" w:line="276" w:lineRule="auto"/>
        <w:rPr>
          <w:rFonts w:ascii="Century Gothic" w:eastAsia="Times New Roman" w:hAnsi="Century Gothic" w:cs="Segoe UI"/>
          <w:color w:val="000000" w:themeColor="text1"/>
          <w:kern w:val="0"/>
          <w:sz w:val="22"/>
          <w:szCs w:val="22"/>
          <w:lang w:eastAsia="en-GB"/>
          <w14:ligatures w14:val="none"/>
        </w:rPr>
      </w:pPr>
      <w:r w:rsidRPr="00B45E76">
        <w:rPr>
          <w:rFonts w:ascii="Century Gothic" w:eastAsia="Times New Roman" w:hAnsi="Century Gothic" w:cs="Segoe UI"/>
          <w:color w:val="000000" w:themeColor="text1"/>
          <w:kern w:val="0"/>
          <w:sz w:val="22"/>
          <w:szCs w:val="22"/>
          <w:lang w:eastAsia="en-GB"/>
          <w14:ligatures w14:val="none"/>
        </w:rPr>
        <w:t xml:space="preserve">A wide range of </w:t>
      </w:r>
      <w:r w:rsidR="00D07DAC" w:rsidRPr="00B45E76">
        <w:rPr>
          <w:rFonts w:ascii="Century Gothic" w:eastAsia="Times New Roman" w:hAnsi="Century Gothic" w:cs="Segoe UI"/>
          <w:color w:val="000000" w:themeColor="text1"/>
          <w:kern w:val="0"/>
          <w:sz w:val="22"/>
          <w:szCs w:val="22"/>
          <w:lang w:eastAsia="en-GB"/>
          <w14:ligatures w14:val="none"/>
        </w:rPr>
        <w:t>evidence-based</w:t>
      </w:r>
      <w:r w:rsidRPr="00B45E76">
        <w:rPr>
          <w:rFonts w:ascii="Century Gothic" w:eastAsia="Times New Roman" w:hAnsi="Century Gothic" w:cs="Segoe UI"/>
          <w:color w:val="000000" w:themeColor="text1"/>
          <w:kern w:val="0"/>
          <w:sz w:val="22"/>
          <w:szCs w:val="22"/>
          <w:lang w:eastAsia="en-GB"/>
          <w14:ligatures w14:val="none"/>
        </w:rPr>
        <w:t xml:space="preserve"> interventions, including PEEP, Solihull, Early Talk Boost, Incredible Years, Triple P and Video Interaction Guidance (VIG), all contributing to improvements in communication, early relationships</w:t>
      </w:r>
      <w:r w:rsidRPr="00B45E76">
        <w:rPr>
          <w:rFonts w:ascii="Century Gothic" w:eastAsia="Times New Roman" w:hAnsi="Century Gothic" w:cs="Segoe UI"/>
          <w:color w:val="000000" w:themeColor="text1"/>
          <w:kern w:val="0"/>
          <w:sz w:val="22"/>
          <w:szCs w:val="22"/>
          <w:lang w:eastAsia="en-GB"/>
          <w14:ligatures w14:val="none"/>
        </w:rPr>
        <w:noBreakHyphen/>
        <w:t xml:space="preserve"> and parental confidence.</w:t>
      </w:r>
    </w:p>
    <w:p w14:paraId="16CD2E10" w14:textId="511D7603" w:rsidR="00B45E76" w:rsidRPr="00B45E76" w:rsidRDefault="00B45E76" w:rsidP="00B45E76">
      <w:pPr>
        <w:numPr>
          <w:ilvl w:val="0"/>
          <w:numId w:val="35"/>
        </w:numPr>
        <w:spacing w:after="0" w:line="276" w:lineRule="auto"/>
        <w:rPr>
          <w:rFonts w:ascii="Century Gothic" w:eastAsia="Times New Roman" w:hAnsi="Century Gothic" w:cs="Segoe UI"/>
          <w:color w:val="000000" w:themeColor="text1"/>
          <w:kern w:val="0"/>
          <w:sz w:val="22"/>
          <w:szCs w:val="22"/>
          <w:lang w:eastAsia="en-GB"/>
          <w14:ligatures w14:val="none"/>
        </w:rPr>
      </w:pPr>
      <w:r w:rsidRPr="00B45E76">
        <w:rPr>
          <w:rFonts w:ascii="Century Gothic" w:eastAsia="Times New Roman" w:hAnsi="Century Gothic" w:cs="Segoe UI"/>
          <w:color w:val="000000" w:themeColor="text1"/>
          <w:kern w:val="0"/>
          <w:sz w:val="22"/>
          <w:szCs w:val="22"/>
          <w:lang w:eastAsia="en-GB"/>
          <w14:ligatures w14:val="none"/>
        </w:rPr>
        <w:t xml:space="preserve">Strong </w:t>
      </w:r>
      <w:r w:rsidR="00770856">
        <w:rPr>
          <w:rFonts w:ascii="Century Gothic" w:eastAsia="Times New Roman" w:hAnsi="Century Gothic" w:cs="Segoe UI"/>
          <w:color w:val="000000" w:themeColor="text1"/>
          <w:kern w:val="0"/>
          <w:sz w:val="22"/>
          <w:szCs w:val="22"/>
          <w:lang w:eastAsia="en-GB"/>
          <w14:ligatures w14:val="none"/>
        </w:rPr>
        <w:t xml:space="preserve">Perinatal Infant Mental Health and </w:t>
      </w:r>
      <w:r w:rsidRPr="00B45E76">
        <w:rPr>
          <w:rFonts w:ascii="Century Gothic" w:eastAsia="Times New Roman" w:hAnsi="Century Gothic" w:cs="Segoe UI"/>
          <w:color w:val="000000" w:themeColor="text1"/>
          <w:kern w:val="0"/>
          <w:sz w:val="22"/>
          <w:szCs w:val="22"/>
          <w:lang w:eastAsia="en-GB"/>
          <w14:ligatures w14:val="none"/>
        </w:rPr>
        <w:t>infant feeding support, with breastfeeding rates rising to 58% at 6–8 weeks and Public Health Nursing achieving UNICEF Baby Friendly Initiative (BFI) Gold accreditation.</w:t>
      </w:r>
    </w:p>
    <w:p w14:paraId="778413CA" w14:textId="77777777" w:rsidR="007F162B" w:rsidRPr="007F162B" w:rsidRDefault="007F162B" w:rsidP="00911567">
      <w:pPr>
        <w:spacing w:after="0" w:line="276" w:lineRule="auto"/>
        <w:rPr>
          <w:rFonts w:ascii="Century Gothic" w:eastAsia="Times New Roman" w:hAnsi="Century Gothic" w:cs="Segoe UI"/>
          <w:color w:val="000000" w:themeColor="text1"/>
          <w:kern w:val="0"/>
          <w:sz w:val="22"/>
          <w:szCs w:val="22"/>
          <w:lang w:eastAsia="en-GB"/>
          <w14:ligatures w14:val="none"/>
        </w:rPr>
      </w:pPr>
    </w:p>
    <w:p w14:paraId="4C87720D" w14:textId="09E2B0D4" w:rsidR="00F116A4" w:rsidRDefault="000C1AFB" w:rsidP="00534F43">
      <w:pPr>
        <w:pStyle w:val="Heading3"/>
        <w:rPr>
          <w:lang w:eastAsia="en-GB"/>
        </w:rPr>
      </w:pPr>
      <w:bookmarkStart w:id="18" w:name="_Toc223531157"/>
      <w:r w:rsidRPr="000C1AFB">
        <w:rPr>
          <w:lang w:eastAsia="en-GB"/>
        </w:rPr>
        <w:t xml:space="preserve">Summary of </w:t>
      </w:r>
      <w:r w:rsidR="000E6E4E">
        <w:rPr>
          <w:lang w:eastAsia="en-GB"/>
        </w:rPr>
        <w:t>key g</w:t>
      </w:r>
      <w:r w:rsidRPr="00496B08">
        <w:rPr>
          <w:lang w:eastAsia="en-GB"/>
        </w:rPr>
        <w:t>aps</w:t>
      </w:r>
      <w:bookmarkEnd w:id="18"/>
    </w:p>
    <w:p w14:paraId="3E7DBD18" w14:textId="23B6B8E9" w:rsidR="00C8298E" w:rsidRPr="00C8298E" w:rsidRDefault="00C8298E" w:rsidP="00C8298E">
      <w:pPr>
        <w:rPr>
          <w:rFonts w:ascii="Century Gothic" w:hAnsi="Century Gothic"/>
          <w:color w:val="000000" w:themeColor="text1"/>
          <w:sz w:val="22"/>
          <w:szCs w:val="22"/>
        </w:rPr>
      </w:pPr>
      <w:r w:rsidRPr="00C8298E">
        <w:rPr>
          <w:rFonts w:ascii="Century Gothic" w:hAnsi="Century Gothic"/>
          <w:color w:val="000000" w:themeColor="text1"/>
          <w:sz w:val="22"/>
          <w:szCs w:val="22"/>
        </w:rPr>
        <w:t xml:space="preserve">Despite strong foundations, Torbay continues to face several </w:t>
      </w:r>
      <w:r w:rsidRPr="7136AFE4">
        <w:rPr>
          <w:rFonts w:ascii="Century Gothic" w:hAnsi="Century Gothic"/>
          <w:color w:val="000000" w:themeColor="text1"/>
          <w:sz w:val="22"/>
          <w:szCs w:val="22"/>
        </w:rPr>
        <w:t>systemwide</w:t>
      </w:r>
      <w:r w:rsidRPr="00C8298E">
        <w:rPr>
          <w:rFonts w:ascii="Century Gothic" w:hAnsi="Century Gothic"/>
          <w:color w:val="000000" w:themeColor="text1"/>
          <w:sz w:val="22"/>
          <w:szCs w:val="22"/>
        </w:rPr>
        <w:t xml:space="preserve"> gaps that limit progress in early child development and constrain the pace at which inequalities can be reduced. While services are increasingly coordinated, outcomes show that some groups of children are still not benefiting fully from the local offer, </w:t>
      </w:r>
      <w:r w:rsidR="003D60FD">
        <w:rPr>
          <w:rFonts w:ascii="Century Gothic" w:hAnsi="Century Gothic"/>
          <w:color w:val="000000" w:themeColor="text1"/>
          <w:sz w:val="22"/>
          <w:szCs w:val="22"/>
        </w:rPr>
        <w:t xml:space="preserve">and areas </w:t>
      </w:r>
      <w:r w:rsidRPr="00C8298E">
        <w:rPr>
          <w:rFonts w:ascii="Century Gothic" w:hAnsi="Century Gothic"/>
          <w:color w:val="000000" w:themeColor="text1"/>
          <w:sz w:val="22"/>
          <w:szCs w:val="22"/>
        </w:rPr>
        <w:t>of inconsistency across practice, pathways and engagement</w:t>
      </w:r>
      <w:r w:rsidR="003D60FD">
        <w:rPr>
          <w:rFonts w:ascii="Century Gothic" w:hAnsi="Century Gothic"/>
          <w:color w:val="000000" w:themeColor="text1"/>
          <w:sz w:val="22"/>
          <w:szCs w:val="22"/>
        </w:rPr>
        <w:t xml:space="preserve"> exist</w:t>
      </w:r>
      <w:r w:rsidRPr="00C8298E">
        <w:rPr>
          <w:rFonts w:ascii="Century Gothic" w:hAnsi="Century Gothic"/>
          <w:color w:val="000000" w:themeColor="text1"/>
          <w:sz w:val="22"/>
          <w:szCs w:val="22"/>
        </w:rPr>
        <w:t xml:space="preserve">. These gaps highlight the need for greater reach, stronger alignment and more targeted use of </w:t>
      </w:r>
      <w:r w:rsidR="00E54137" w:rsidRPr="00C8298E">
        <w:rPr>
          <w:rFonts w:ascii="Century Gothic" w:hAnsi="Century Gothic"/>
          <w:color w:val="000000" w:themeColor="text1"/>
          <w:sz w:val="22"/>
          <w:szCs w:val="22"/>
        </w:rPr>
        <w:t>evidence</w:t>
      </w:r>
      <w:r w:rsidR="00E54137" w:rsidRPr="7136AFE4">
        <w:rPr>
          <w:rFonts w:ascii="Century Gothic" w:hAnsi="Century Gothic"/>
          <w:color w:val="000000" w:themeColor="text1"/>
          <w:sz w:val="22"/>
          <w:szCs w:val="22"/>
        </w:rPr>
        <w:t>-based</w:t>
      </w:r>
      <w:r w:rsidRPr="00C8298E">
        <w:rPr>
          <w:rFonts w:ascii="Century Gothic" w:hAnsi="Century Gothic"/>
          <w:color w:val="000000" w:themeColor="text1"/>
          <w:sz w:val="22"/>
          <w:szCs w:val="22"/>
        </w:rPr>
        <w:t xml:space="preserve"> approaches. Key challenges include:</w:t>
      </w:r>
    </w:p>
    <w:p w14:paraId="78CC169C" w14:textId="676F5FAA" w:rsidR="00C8298E" w:rsidRPr="00C8298E" w:rsidRDefault="00C8298E" w:rsidP="00C8298E">
      <w:pPr>
        <w:numPr>
          <w:ilvl w:val="0"/>
          <w:numId w:val="36"/>
        </w:numPr>
        <w:rPr>
          <w:rFonts w:ascii="Century Gothic" w:hAnsi="Century Gothic"/>
          <w:color w:val="000000" w:themeColor="text1"/>
          <w:sz w:val="22"/>
          <w:szCs w:val="22"/>
        </w:rPr>
      </w:pPr>
      <w:r w:rsidRPr="00C8298E">
        <w:rPr>
          <w:rFonts w:ascii="Century Gothic" w:hAnsi="Century Gothic"/>
          <w:color w:val="000000" w:themeColor="text1"/>
          <w:sz w:val="22"/>
          <w:szCs w:val="22"/>
        </w:rPr>
        <w:t>Persistent inequalities in early child development, with disadvantaged children, those eligible for FSM, children with English as an Additional Language, boys and summer</w:t>
      </w:r>
      <w:r w:rsidR="2B7955D8" w:rsidRPr="7136AFE4">
        <w:rPr>
          <w:rFonts w:ascii="Century Gothic" w:hAnsi="Century Gothic"/>
          <w:color w:val="000000" w:themeColor="text1"/>
          <w:sz w:val="22"/>
          <w:szCs w:val="22"/>
        </w:rPr>
        <w:t xml:space="preserve"> </w:t>
      </w:r>
      <w:r w:rsidRPr="00C8298E">
        <w:rPr>
          <w:rFonts w:ascii="Century Gothic" w:hAnsi="Century Gothic"/>
          <w:color w:val="000000" w:themeColor="text1"/>
          <w:sz w:val="22"/>
          <w:szCs w:val="22"/>
        </w:rPr>
        <w:t>born children achieving lower outcomes across the Early Learning Goals</w:t>
      </w:r>
      <w:r w:rsidR="008A5F2F">
        <w:rPr>
          <w:rFonts w:ascii="Century Gothic" w:hAnsi="Century Gothic"/>
          <w:color w:val="000000" w:themeColor="text1"/>
          <w:sz w:val="22"/>
          <w:szCs w:val="22"/>
        </w:rPr>
        <w:t xml:space="preserve"> (ELGs) that contribute to GLD. </w:t>
      </w:r>
    </w:p>
    <w:p w14:paraId="488C5728" w14:textId="1026BADC" w:rsidR="00C8298E" w:rsidRPr="00C8298E" w:rsidRDefault="00C8298E" w:rsidP="00C8298E">
      <w:pPr>
        <w:numPr>
          <w:ilvl w:val="0"/>
          <w:numId w:val="36"/>
        </w:numPr>
        <w:rPr>
          <w:rFonts w:ascii="Century Gothic" w:hAnsi="Century Gothic"/>
          <w:color w:val="000000" w:themeColor="text1"/>
          <w:sz w:val="22"/>
          <w:szCs w:val="22"/>
        </w:rPr>
      </w:pPr>
      <w:r w:rsidRPr="00C8298E">
        <w:rPr>
          <w:rFonts w:ascii="Century Gothic" w:hAnsi="Century Gothic"/>
          <w:color w:val="000000" w:themeColor="text1"/>
          <w:sz w:val="22"/>
          <w:szCs w:val="22"/>
        </w:rPr>
        <w:t xml:space="preserve">Underperformance in key developmental areas, particularly fine motor skills, early maths, </w:t>
      </w:r>
      <w:r w:rsidR="00214B5E" w:rsidRPr="00C8298E">
        <w:rPr>
          <w:rFonts w:ascii="Century Gothic" w:hAnsi="Century Gothic"/>
          <w:color w:val="000000" w:themeColor="text1"/>
          <w:sz w:val="22"/>
          <w:szCs w:val="22"/>
        </w:rPr>
        <w:t>self</w:t>
      </w:r>
      <w:r w:rsidR="00214B5E" w:rsidRPr="7136AFE4">
        <w:rPr>
          <w:rFonts w:ascii="Century Gothic" w:hAnsi="Century Gothic"/>
          <w:color w:val="000000" w:themeColor="text1"/>
          <w:sz w:val="22"/>
          <w:szCs w:val="22"/>
        </w:rPr>
        <w:t>-</w:t>
      </w:r>
      <w:r w:rsidR="00214B5E" w:rsidRPr="00C8298E">
        <w:rPr>
          <w:rFonts w:ascii="Century Gothic" w:hAnsi="Century Gothic"/>
          <w:color w:val="000000" w:themeColor="text1"/>
          <w:sz w:val="22"/>
          <w:szCs w:val="22"/>
        </w:rPr>
        <w:t>regulation</w:t>
      </w:r>
      <w:r w:rsidRPr="00C8298E">
        <w:rPr>
          <w:rFonts w:ascii="Century Gothic" w:hAnsi="Century Gothic"/>
          <w:color w:val="000000" w:themeColor="text1"/>
          <w:sz w:val="22"/>
          <w:szCs w:val="22"/>
        </w:rPr>
        <w:t>, listening and attention, and managing self</w:t>
      </w:r>
      <w:r w:rsidR="00A27E41">
        <w:rPr>
          <w:rFonts w:ascii="Century Gothic" w:hAnsi="Century Gothic"/>
          <w:color w:val="000000" w:themeColor="text1"/>
          <w:sz w:val="22"/>
          <w:szCs w:val="22"/>
        </w:rPr>
        <w:t>,</w:t>
      </w:r>
      <w:r w:rsidRPr="00C8298E">
        <w:rPr>
          <w:rFonts w:ascii="Century Gothic" w:hAnsi="Century Gothic"/>
          <w:color w:val="000000" w:themeColor="text1"/>
          <w:sz w:val="22"/>
          <w:szCs w:val="22"/>
        </w:rPr>
        <w:t xml:space="preserve"> all of which significantly influence whether children achieve a </w:t>
      </w:r>
      <w:r w:rsidR="003D60FD">
        <w:rPr>
          <w:rFonts w:ascii="Century Gothic" w:hAnsi="Century Gothic"/>
          <w:color w:val="000000" w:themeColor="text1"/>
          <w:sz w:val="22"/>
          <w:szCs w:val="22"/>
        </w:rPr>
        <w:t>GLD.</w:t>
      </w:r>
    </w:p>
    <w:p w14:paraId="4AF8765E" w14:textId="6A61DA26" w:rsidR="00C8298E" w:rsidRPr="00C8298E" w:rsidRDefault="00C8298E" w:rsidP="00C8298E">
      <w:pPr>
        <w:numPr>
          <w:ilvl w:val="0"/>
          <w:numId w:val="36"/>
        </w:numPr>
        <w:rPr>
          <w:rFonts w:ascii="Century Gothic" w:hAnsi="Century Gothic"/>
          <w:color w:val="000000" w:themeColor="text1"/>
          <w:sz w:val="22"/>
          <w:szCs w:val="22"/>
        </w:rPr>
      </w:pPr>
      <w:r w:rsidRPr="00C8298E">
        <w:rPr>
          <w:rFonts w:ascii="Century Gothic" w:hAnsi="Century Gothic"/>
          <w:color w:val="000000" w:themeColor="text1"/>
          <w:sz w:val="22"/>
          <w:szCs w:val="22"/>
        </w:rPr>
        <w:lastRenderedPageBreak/>
        <w:t>Inconsistent engagement from priority families, including</w:t>
      </w:r>
      <w:r w:rsidR="00BA33C1">
        <w:rPr>
          <w:rFonts w:ascii="Century Gothic" w:hAnsi="Century Gothic"/>
          <w:color w:val="000000" w:themeColor="text1"/>
          <w:sz w:val="22"/>
          <w:szCs w:val="22"/>
        </w:rPr>
        <w:t xml:space="preserve"> </w:t>
      </w:r>
      <w:r w:rsidRPr="00C8298E">
        <w:rPr>
          <w:rFonts w:ascii="Century Gothic" w:hAnsi="Century Gothic"/>
          <w:color w:val="000000" w:themeColor="text1"/>
          <w:sz w:val="22"/>
          <w:szCs w:val="22"/>
        </w:rPr>
        <w:t>young parents and families with EAL, who are not routinely accessing HLE, parenting or Healthy Babies interventions despite being most likely to benefit.</w:t>
      </w:r>
    </w:p>
    <w:p w14:paraId="38E1D003" w14:textId="1D82B710" w:rsidR="00C8298E" w:rsidRPr="00C8298E" w:rsidRDefault="00C8298E" w:rsidP="00C8298E">
      <w:pPr>
        <w:numPr>
          <w:ilvl w:val="0"/>
          <w:numId w:val="36"/>
        </w:numPr>
        <w:rPr>
          <w:rFonts w:ascii="Century Gothic" w:hAnsi="Century Gothic"/>
          <w:color w:val="000000" w:themeColor="text1"/>
          <w:sz w:val="22"/>
          <w:szCs w:val="22"/>
        </w:rPr>
      </w:pPr>
      <w:r w:rsidRPr="00C8298E">
        <w:rPr>
          <w:rFonts w:ascii="Century Gothic" w:hAnsi="Century Gothic"/>
          <w:color w:val="000000" w:themeColor="text1"/>
          <w:sz w:val="22"/>
          <w:szCs w:val="22"/>
        </w:rPr>
        <w:t xml:space="preserve">Limited capacity to deliver </w:t>
      </w:r>
      <w:r w:rsidR="00FF4105" w:rsidRPr="00C8298E">
        <w:rPr>
          <w:rFonts w:ascii="Century Gothic" w:hAnsi="Century Gothic"/>
          <w:color w:val="000000" w:themeColor="text1"/>
          <w:sz w:val="22"/>
          <w:szCs w:val="22"/>
        </w:rPr>
        <w:t>evidence</w:t>
      </w:r>
      <w:r w:rsidR="00FF4105" w:rsidRPr="7136AFE4">
        <w:rPr>
          <w:rFonts w:ascii="Century Gothic" w:hAnsi="Century Gothic"/>
          <w:color w:val="000000" w:themeColor="text1"/>
          <w:sz w:val="22"/>
          <w:szCs w:val="22"/>
        </w:rPr>
        <w:t>-based</w:t>
      </w:r>
      <w:r w:rsidRPr="00C8298E">
        <w:rPr>
          <w:rFonts w:ascii="Century Gothic" w:hAnsi="Century Gothic"/>
          <w:color w:val="000000" w:themeColor="text1"/>
          <w:sz w:val="22"/>
          <w:szCs w:val="22"/>
        </w:rPr>
        <w:t xml:space="preserve"> interventions at scale, affecting reach and reducing the system’s ability to intervene early and consistently for children identified as at risk.</w:t>
      </w:r>
    </w:p>
    <w:p w14:paraId="6D7C395A" w14:textId="475ADF1B" w:rsidR="00231449" w:rsidRPr="004E47E5" w:rsidRDefault="00C8298E" w:rsidP="004E47E5">
      <w:pPr>
        <w:numPr>
          <w:ilvl w:val="0"/>
          <w:numId w:val="36"/>
        </w:numPr>
        <w:rPr>
          <w:rFonts w:ascii="Century Gothic" w:hAnsi="Century Gothic"/>
          <w:color w:val="000000" w:themeColor="text1"/>
          <w:sz w:val="22"/>
          <w:szCs w:val="22"/>
        </w:rPr>
      </w:pPr>
      <w:r w:rsidRPr="00C8298E">
        <w:rPr>
          <w:rFonts w:ascii="Century Gothic" w:hAnsi="Century Gothic"/>
          <w:color w:val="000000" w:themeColor="text1"/>
          <w:sz w:val="22"/>
          <w:szCs w:val="22"/>
        </w:rPr>
        <w:t xml:space="preserve">Variation in approaches to school readiness and transitions, with no single standardised transition process or shared understanding of </w:t>
      </w:r>
      <w:r w:rsidR="26D7CEDA" w:rsidRPr="4AC55E5E">
        <w:rPr>
          <w:rFonts w:ascii="Century Gothic" w:hAnsi="Century Gothic"/>
          <w:color w:val="000000" w:themeColor="text1"/>
          <w:sz w:val="22"/>
          <w:szCs w:val="22"/>
        </w:rPr>
        <w:t xml:space="preserve">school readiness </w:t>
      </w:r>
      <w:r w:rsidRPr="00C8298E">
        <w:rPr>
          <w:rFonts w:ascii="Century Gothic" w:hAnsi="Century Gothic"/>
          <w:color w:val="000000" w:themeColor="text1"/>
          <w:sz w:val="22"/>
          <w:szCs w:val="22"/>
        </w:rPr>
        <w:t>expectations across settings, schools and professionals.</w:t>
      </w:r>
    </w:p>
    <w:p w14:paraId="76633C90" w14:textId="69B20525" w:rsidR="00C8298E" w:rsidRPr="00C8298E" w:rsidRDefault="00C8298E" w:rsidP="00C8298E">
      <w:pPr>
        <w:numPr>
          <w:ilvl w:val="0"/>
          <w:numId w:val="36"/>
        </w:numPr>
        <w:rPr>
          <w:rFonts w:ascii="Century Gothic" w:hAnsi="Century Gothic"/>
          <w:color w:val="000000" w:themeColor="text1"/>
          <w:sz w:val="22"/>
          <w:szCs w:val="22"/>
        </w:rPr>
      </w:pPr>
      <w:r w:rsidRPr="00C8298E">
        <w:rPr>
          <w:rFonts w:ascii="Century Gothic" w:hAnsi="Century Gothic"/>
          <w:color w:val="000000" w:themeColor="text1"/>
          <w:sz w:val="22"/>
          <w:szCs w:val="22"/>
        </w:rPr>
        <w:t>SEND pathways that are not uniformly understood, leading to variation in early identification, differing interpretations of Ordinarily Available Provision, and inconsistent referral routes across partners.</w:t>
      </w:r>
    </w:p>
    <w:p w14:paraId="58175F04" w14:textId="77777777" w:rsidR="00C8298E" w:rsidRPr="00C8298E" w:rsidRDefault="00C8298E" w:rsidP="00C8298E">
      <w:pPr>
        <w:numPr>
          <w:ilvl w:val="0"/>
          <w:numId w:val="36"/>
        </w:numPr>
        <w:rPr>
          <w:rFonts w:ascii="Century Gothic" w:hAnsi="Century Gothic"/>
          <w:color w:val="000000" w:themeColor="text1"/>
          <w:sz w:val="22"/>
          <w:szCs w:val="22"/>
        </w:rPr>
      </w:pPr>
      <w:r w:rsidRPr="00C8298E">
        <w:rPr>
          <w:rFonts w:ascii="Century Gothic" w:hAnsi="Century Gothic"/>
          <w:color w:val="000000" w:themeColor="text1"/>
          <w:sz w:val="22"/>
          <w:szCs w:val="22"/>
        </w:rPr>
        <w:t>Gaps in data and digital integration, particularly around tracking children’s development between the 2.3</w:t>
      </w:r>
      <w:r w:rsidRPr="00C8298E">
        <w:rPr>
          <w:rFonts w:ascii="Century Gothic" w:hAnsi="Century Gothic"/>
          <w:color w:val="000000" w:themeColor="text1"/>
          <w:sz w:val="22"/>
          <w:szCs w:val="22"/>
        </w:rPr>
        <w:noBreakHyphen/>
        <w:t>year ASQ review and school entry, and continued reliance on manual data collation across multiple systems.</w:t>
      </w:r>
    </w:p>
    <w:p w14:paraId="13A4FC4A" w14:textId="77777777" w:rsidR="00C8298E" w:rsidRPr="00C8298E" w:rsidRDefault="00C8298E" w:rsidP="00C8298E">
      <w:pPr>
        <w:numPr>
          <w:ilvl w:val="0"/>
          <w:numId w:val="36"/>
        </w:numPr>
        <w:rPr>
          <w:rFonts w:ascii="Century Gothic" w:hAnsi="Century Gothic"/>
          <w:color w:val="000000" w:themeColor="text1"/>
          <w:sz w:val="22"/>
          <w:szCs w:val="22"/>
        </w:rPr>
      </w:pPr>
      <w:r w:rsidRPr="00C8298E">
        <w:rPr>
          <w:rFonts w:ascii="Century Gothic" w:hAnsi="Century Gothic"/>
          <w:color w:val="000000" w:themeColor="text1"/>
          <w:sz w:val="22"/>
          <w:szCs w:val="22"/>
        </w:rPr>
        <w:t>Under</w:t>
      </w:r>
      <w:r w:rsidRPr="00C8298E">
        <w:rPr>
          <w:rFonts w:ascii="Century Gothic" w:hAnsi="Century Gothic"/>
          <w:color w:val="000000" w:themeColor="text1"/>
          <w:sz w:val="22"/>
          <w:szCs w:val="22"/>
        </w:rPr>
        <w:noBreakHyphen/>
        <w:t>representation of priority cohorts in co</w:t>
      </w:r>
      <w:r w:rsidRPr="00C8298E">
        <w:rPr>
          <w:rFonts w:ascii="Century Gothic" w:hAnsi="Century Gothic"/>
          <w:color w:val="000000" w:themeColor="text1"/>
          <w:sz w:val="22"/>
          <w:szCs w:val="22"/>
        </w:rPr>
        <w:noBreakHyphen/>
        <w:t>production and parent voice activity, alongside inconsistent “you said, we did” feedback loops, meaning lived experience is not always fully embedded in service development.</w:t>
      </w:r>
    </w:p>
    <w:p w14:paraId="4913FDBA" w14:textId="77777777" w:rsidR="00F116A4" w:rsidRPr="0090339D" w:rsidRDefault="00F116A4" w:rsidP="00F116A4">
      <w:pPr>
        <w:rPr>
          <w:rFonts w:ascii="Century Gothic" w:hAnsi="Century Gothic"/>
          <w:color w:val="000000" w:themeColor="text1"/>
          <w:sz w:val="22"/>
          <w:szCs w:val="22"/>
        </w:rPr>
      </w:pPr>
    </w:p>
    <w:p w14:paraId="556A934D" w14:textId="0DA3B7B0" w:rsidR="00911567" w:rsidRDefault="00715D67" w:rsidP="00911567">
      <w:pPr>
        <w:rPr>
          <w:rFonts w:ascii="Century Gothic" w:eastAsia="Times New Roman" w:hAnsi="Century Gothic" w:cs="Segoe UI"/>
          <w:b/>
          <w:bCs/>
          <w:color w:val="FF00FF"/>
          <w:kern w:val="0"/>
          <w:sz w:val="27"/>
          <w:szCs w:val="27"/>
          <w:lang w:eastAsia="en-GB"/>
          <w14:ligatures w14:val="none"/>
        </w:rPr>
      </w:pPr>
      <w:r>
        <w:rPr>
          <w:rFonts w:ascii="Century Gothic" w:eastAsia="Times New Roman" w:hAnsi="Century Gothic" w:cs="Segoe UI"/>
          <w:b/>
          <w:bCs/>
          <w:color w:val="FF00FF"/>
          <w:kern w:val="0"/>
          <w:sz w:val="27"/>
          <w:szCs w:val="27"/>
          <w:lang w:eastAsia="en-GB"/>
          <w14:ligatures w14:val="none"/>
        </w:rPr>
        <w:br w:type="page"/>
      </w:r>
    </w:p>
    <w:p w14:paraId="58A2A81E" w14:textId="77777777" w:rsidR="00217C06" w:rsidRDefault="00217C06" w:rsidP="00534F43">
      <w:pPr>
        <w:pStyle w:val="Heading2"/>
        <w:rPr>
          <w:b w:val="0"/>
          <w:lang w:eastAsia="en-GB"/>
        </w:rPr>
      </w:pPr>
    </w:p>
    <w:p w14:paraId="288EDF79" w14:textId="72F26892" w:rsidR="002D3D20" w:rsidRPr="004F5FCF" w:rsidRDefault="008B762F" w:rsidP="004F5FCF">
      <w:pPr>
        <w:pStyle w:val="Heading2"/>
      </w:pPr>
      <w:bookmarkStart w:id="19" w:name="_Toc223531158"/>
      <w:r w:rsidRPr="004F5FCF">
        <w:t>4</w:t>
      </w:r>
      <w:r w:rsidR="002D3D20" w:rsidRPr="004F5FCF">
        <w:t>. Best Start in Life</w:t>
      </w:r>
      <w:r w:rsidR="009D5783" w:rsidRPr="004F5FCF">
        <w:t xml:space="preserve"> Services</w:t>
      </w:r>
      <w:r w:rsidR="002D3D20" w:rsidRPr="004F5FCF">
        <w:t xml:space="preserve"> </w:t>
      </w:r>
      <w:r w:rsidR="00596490" w:rsidRPr="004F5FCF">
        <w:t>– Early Child Development</w:t>
      </w:r>
      <w:bookmarkEnd w:id="19"/>
    </w:p>
    <w:p w14:paraId="554F5C5F" w14:textId="60276BB1" w:rsidR="00B02532" w:rsidRPr="006C625A" w:rsidRDefault="006C625A" w:rsidP="002D3D20">
      <w:pPr>
        <w:spacing w:after="0" w:line="276" w:lineRule="auto"/>
        <w:rPr>
          <w:rFonts w:ascii="Century Gothic" w:eastAsia="Century Gothic" w:hAnsi="Century Gothic" w:cs="Century Gothic"/>
          <w:kern w:val="0"/>
          <w:sz w:val="22"/>
          <w:szCs w:val="22"/>
          <w:lang w:eastAsia="en-GB"/>
          <w14:ligatures w14:val="none"/>
        </w:rPr>
      </w:pPr>
      <w:r w:rsidRPr="006C625A">
        <w:rPr>
          <w:rFonts w:ascii="Century Gothic" w:eastAsia="Century Gothic" w:hAnsi="Century Gothic" w:cs="Century Gothic"/>
          <w:kern w:val="0"/>
          <w:sz w:val="22"/>
          <w:szCs w:val="22"/>
          <w:lang w:eastAsia="en-GB"/>
          <w14:ligatures w14:val="none"/>
        </w:rPr>
        <w:t>This section examines Torbay’s Early Child Development system, which includes the Home Learning Environment</w:t>
      </w:r>
      <w:r w:rsidR="0091109B">
        <w:rPr>
          <w:rFonts w:ascii="Century Gothic" w:eastAsia="Century Gothic" w:hAnsi="Century Gothic" w:cs="Century Gothic"/>
          <w:kern w:val="0"/>
          <w:sz w:val="22"/>
          <w:szCs w:val="22"/>
          <w:lang w:eastAsia="en-GB"/>
          <w14:ligatures w14:val="none"/>
        </w:rPr>
        <w:t xml:space="preserve"> (HLE)</w:t>
      </w:r>
      <w:r w:rsidRPr="006C625A">
        <w:rPr>
          <w:rFonts w:ascii="Century Gothic" w:eastAsia="Century Gothic" w:hAnsi="Century Gothic" w:cs="Century Gothic"/>
          <w:kern w:val="0"/>
          <w:sz w:val="22"/>
          <w:szCs w:val="22"/>
          <w:lang w:eastAsia="en-GB"/>
          <w14:ligatures w14:val="none"/>
        </w:rPr>
        <w:t xml:space="preserve">, Parenting Programmes, Early Years Access and Childcare Provision, </w:t>
      </w:r>
      <w:r w:rsidR="002A1832">
        <w:rPr>
          <w:rFonts w:ascii="Century Gothic" w:eastAsia="Century Gothic" w:hAnsi="Century Gothic" w:cs="Century Gothic"/>
          <w:kern w:val="0"/>
          <w:sz w:val="22"/>
          <w:szCs w:val="22"/>
          <w:lang w:eastAsia="en-GB"/>
          <w14:ligatures w14:val="none"/>
        </w:rPr>
        <w:t xml:space="preserve">Transition to School and Reception year </w:t>
      </w:r>
      <w:r w:rsidRPr="006C625A">
        <w:rPr>
          <w:rFonts w:ascii="Century Gothic" w:eastAsia="Century Gothic" w:hAnsi="Century Gothic" w:cs="Century Gothic"/>
          <w:kern w:val="0"/>
          <w:sz w:val="22"/>
          <w:szCs w:val="22"/>
          <w:lang w:eastAsia="en-GB"/>
          <w14:ligatures w14:val="none"/>
        </w:rPr>
        <w:t xml:space="preserve">and SEND provision. It outlines what is currently in place within each component of the system and concludes with a summary of the identified gaps, the actions that will address these gaps, and the </w:t>
      </w:r>
      <w:r w:rsidR="00B02532">
        <w:rPr>
          <w:rFonts w:ascii="Century Gothic" w:eastAsia="Century Gothic" w:hAnsi="Century Gothic" w:cs="Century Gothic"/>
          <w:kern w:val="0"/>
          <w:sz w:val="22"/>
          <w:szCs w:val="22"/>
          <w:lang w:eastAsia="en-GB"/>
          <w14:ligatures w14:val="none"/>
        </w:rPr>
        <w:t xml:space="preserve">impact this will have on child development. </w:t>
      </w:r>
    </w:p>
    <w:p w14:paraId="69D7B615" w14:textId="77507921" w:rsidR="002D3D20" w:rsidRPr="002D3D20" w:rsidRDefault="002D3D20" w:rsidP="00534F43">
      <w:pPr>
        <w:pStyle w:val="Heading3"/>
        <w:rPr>
          <w:rFonts w:ascii="Century Gothic" w:eastAsia="Century Gothic" w:hAnsi="Century Gothic" w:cs="Century Gothic"/>
          <w:color w:val="FF00FF"/>
          <w:kern w:val="0"/>
          <w:sz w:val="22"/>
          <w:szCs w:val="22"/>
          <w:lang w:eastAsia="en-GB"/>
          <w14:ligatures w14:val="none"/>
        </w:rPr>
      </w:pPr>
      <w:bookmarkStart w:id="20" w:name="_Toc223531159"/>
      <w:r w:rsidRPr="002D3D20">
        <w:rPr>
          <w:lang w:eastAsia="en-GB"/>
        </w:rPr>
        <w:t xml:space="preserve">Home </w:t>
      </w:r>
      <w:r w:rsidR="009C4571">
        <w:rPr>
          <w:lang w:eastAsia="en-GB"/>
        </w:rPr>
        <w:t>L</w:t>
      </w:r>
      <w:r w:rsidRPr="002D3D20">
        <w:rPr>
          <w:lang w:eastAsia="en-GB"/>
        </w:rPr>
        <w:t xml:space="preserve">earning </w:t>
      </w:r>
      <w:r w:rsidR="009C4571">
        <w:rPr>
          <w:lang w:eastAsia="en-GB"/>
        </w:rPr>
        <w:t>E</w:t>
      </w:r>
      <w:r w:rsidRPr="002D3D20">
        <w:rPr>
          <w:lang w:eastAsia="en-GB"/>
        </w:rPr>
        <w:t>nvironment interventions</w:t>
      </w:r>
      <w:bookmarkEnd w:id="20"/>
    </w:p>
    <w:p w14:paraId="00EA8DD3" w14:textId="77777777" w:rsidR="003C7D45" w:rsidRPr="00534F43" w:rsidRDefault="003C7D45" w:rsidP="00534F43">
      <w:pPr>
        <w:pStyle w:val="Heading4"/>
      </w:pPr>
      <w:r w:rsidRPr="63B76EE4">
        <w:rPr>
          <w:lang w:eastAsia="en-GB"/>
        </w:rPr>
        <w:t>Current situation</w:t>
      </w:r>
    </w:p>
    <w:p w14:paraId="7B6B6F53" w14:textId="6A8EB512" w:rsidR="00EF0D78" w:rsidRPr="00EF0D78" w:rsidRDefault="00EF0D78" w:rsidP="00EF0D78">
      <w:pPr>
        <w:spacing w:after="0" w:line="276" w:lineRule="auto"/>
        <w:rPr>
          <w:rFonts w:ascii="Century Gothic" w:eastAsia="Century Gothic" w:hAnsi="Century Gothic" w:cs="Century Gothic"/>
          <w:kern w:val="0"/>
          <w:sz w:val="22"/>
          <w:szCs w:val="22"/>
          <w:lang w:eastAsia="en-GB"/>
          <w14:ligatures w14:val="none"/>
        </w:rPr>
      </w:pPr>
      <w:r w:rsidRPr="00EF0D78">
        <w:rPr>
          <w:rFonts w:ascii="Century Gothic" w:eastAsia="Century Gothic" w:hAnsi="Century Gothic" w:cs="Century Gothic"/>
          <w:kern w:val="0"/>
          <w:sz w:val="22"/>
          <w:szCs w:val="22"/>
          <w:lang w:eastAsia="en-GB"/>
          <w14:ligatures w14:val="none"/>
        </w:rPr>
        <w:t>Since receiving Family Hubs funding in 2022, the HLE offer has continued to evolve, extending across Public Health Nursing, Early Years, Family Hubs, the NHS, and local community and voluntary sector partners. In response to the developmental challenges faced by children in Torbay</w:t>
      </w:r>
      <w:r w:rsidR="00F21C84">
        <w:rPr>
          <w:rFonts w:ascii="Century Gothic" w:eastAsia="Century Gothic" w:hAnsi="Century Gothic" w:cs="Century Gothic"/>
          <w:kern w:val="0"/>
          <w:sz w:val="22"/>
          <w:szCs w:val="22"/>
          <w:lang w:eastAsia="en-GB"/>
          <w14:ligatures w14:val="none"/>
        </w:rPr>
        <w:t xml:space="preserve">, </w:t>
      </w:r>
      <w:r w:rsidRPr="00EF0D78">
        <w:rPr>
          <w:rFonts w:ascii="Century Gothic" w:eastAsia="Century Gothic" w:hAnsi="Century Gothic" w:cs="Century Gothic"/>
          <w:kern w:val="0"/>
          <w:sz w:val="22"/>
          <w:szCs w:val="22"/>
          <w:lang w:eastAsia="en-GB"/>
          <w14:ligatures w14:val="none"/>
        </w:rPr>
        <w:t>including a marked rise between 2020 and 2025 in Education, Health and Care Plan (EHCP) applications for children aged five to ten</w:t>
      </w:r>
      <w:r w:rsidR="00540ABB">
        <w:rPr>
          <w:rFonts w:ascii="Century Gothic" w:eastAsia="Century Gothic" w:hAnsi="Century Gothic" w:cs="Century Gothic"/>
          <w:kern w:val="0"/>
          <w:sz w:val="22"/>
          <w:szCs w:val="22"/>
          <w:lang w:eastAsia="en-GB"/>
          <w14:ligatures w14:val="none"/>
        </w:rPr>
        <w:t xml:space="preserve">, </w:t>
      </w:r>
      <w:r w:rsidRPr="00EF0D78">
        <w:rPr>
          <w:rFonts w:ascii="Century Gothic" w:eastAsia="Century Gothic" w:hAnsi="Century Gothic" w:cs="Century Gothic"/>
          <w:kern w:val="0"/>
          <w:sz w:val="22"/>
          <w:szCs w:val="22"/>
          <w:lang w:eastAsia="en-GB"/>
          <w14:ligatures w14:val="none"/>
        </w:rPr>
        <w:t xml:space="preserve">see figures </w:t>
      </w:r>
      <w:r w:rsidR="00344BDE">
        <w:rPr>
          <w:rFonts w:ascii="Century Gothic" w:eastAsia="Century Gothic" w:hAnsi="Century Gothic" w:cs="Century Gothic"/>
          <w:kern w:val="0"/>
          <w:sz w:val="22"/>
          <w:szCs w:val="22"/>
          <w:lang w:eastAsia="en-GB"/>
          <w14:ligatures w14:val="none"/>
        </w:rPr>
        <w:t>four</w:t>
      </w:r>
      <w:r w:rsidR="00ED5B5E">
        <w:rPr>
          <w:rFonts w:ascii="Century Gothic" w:eastAsia="Century Gothic" w:hAnsi="Century Gothic" w:cs="Century Gothic"/>
          <w:kern w:val="0"/>
          <w:sz w:val="22"/>
          <w:szCs w:val="22"/>
          <w:lang w:eastAsia="en-GB"/>
          <w14:ligatures w14:val="none"/>
        </w:rPr>
        <w:t xml:space="preserve"> and five</w:t>
      </w:r>
      <w:r w:rsidR="007F6311">
        <w:rPr>
          <w:rFonts w:ascii="Century Gothic" w:eastAsia="Century Gothic" w:hAnsi="Century Gothic" w:cs="Century Gothic"/>
          <w:kern w:val="0"/>
          <w:sz w:val="22"/>
          <w:szCs w:val="22"/>
          <w:lang w:eastAsia="en-GB"/>
          <w14:ligatures w14:val="none"/>
        </w:rPr>
        <w:t xml:space="preserve">, </w:t>
      </w:r>
      <w:r w:rsidRPr="00EF0D78">
        <w:rPr>
          <w:rFonts w:ascii="Century Gothic" w:eastAsia="Century Gothic" w:hAnsi="Century Gothic" w:cs="Century Gothic"/>
          <w:kern w:val="0"/>
          <w:sz w:val="22"/>
          <w:szCs w:val="22"/>
          <w:lang w:eastAsia="en-GB"/>
          <w14:ligatures w14:val="none"/>
        </w:rPr>
        <w:t xml:space="preserve">an Early Years Pathway </w:t>
      </w:r>
      <w:r w:rsidR="00540ABB">
        <w:rPr>
          <w:rFonts w:ascii="Century Gothic" w:eastAsia="Century Gothic" w:hAnsi="Century Gothic" w:cs="Century Gothic"/>
          <w:kern w:val="0"/>
          <w:sz w:val="22"/>
          <w:szCs w:val="22"/>
          <w:lang w:eastAsia="en-GB"/>
          <w14:ligatures w14:val="none"/>
        </w:rPr>
        <w:t>was</w:t>
      </w:r>
      <w:r w:rsidRPr="00EF0D78">
        <w:rPr>
          <w:rFonts w:ascii="Century Gothic" w:eastAsia="Century Gothic" w:hAnsi="Century Gothic" w:cs="Century Gothic"/>
          <w:kern w:val="0"/>
          <w:sz w:val="22"/>
          <w:szCs w:val="22"/>
          <w:lang w:eastAsia="en-GB"/>
          <w14:ligatures w14:val="none"/>
        </w:rPr>
        <w:t xml:space="preserve"> developed and implemented. This pathway ensures that children’s needs are identified as early as possible and that a strong, coordinated package of support is delivered consistently across the Early Years sector.</w:t>
      </w:r>
    </w:p>
    <w:p w14:paraId="2224ACB5" w14:textId="77777777" w:rsidR="00EB02E9" w:rsidRPr="001250B9" w:rsidRDefault="00EB02E9" w:rsidP="001250B9">
      <w:pPr>
        <w:spacing w:after="0" w:line="276" w:lineRule="auto"/>
        <w:rPr>
          <w:rFonts w:ascii="Century Gothic" w:eastAsia="Century Gothic" w:hAnsi="Century Gothic" w:cs="Century Gothic"/>
          <w:kern w:val="0"/>
          <w:sz w:val="22"/>
          <w:szCs w:val="22"/>
          <w:lang w:eastAsia="en-GB"/>
          <w14:ligatures w14:val="none"/>
        </w:rPr>
      </w:pPr>
    </w:p>
    <w:tbl>
      <w:tblPr>
        <w:tblStyle w:val="TableGrid"/>
        <w:tblW w:w="98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64"/>
        <w:gridCol w:w="5016"/>
      </w:tblGrid>
      <w:tr w:rsidR="00BF2D54" w14:paraId="6EDDF867" w14:textId="77777777" w:rsidTr="00F45EEB">
        <w:trPr>
          <w:trHeight w:val="3404"/>
        </w:trPr>
        <w:tc>
          <w:tcPr>
            <w:tcW w:w="5217" w:type="dxa"/>
          </w:tcPr>
          <w:p w14:paraId="08563EFE" w14:textId="3CB49A9B" w:rsidR="003756D6" w:rsidRDefault="000F425A" w:rsidP="003C7D45">
            <w:pPr>
              <w:spacing w:line="276" w:lineRule="auto"/>
              <w:rPr>
                <w:i/>
                <w:iCs/>
              </w:rPr>
            </w:pPr>
            <w:r w:rsidRPr="00C13DE7">
              <w:rPr>
                <w:i/>
                <w:iCs/>
              </w:rPr>
              <w:t xml:space="preserve">Figure </w:t>
            </w:r>
            <w:r w:rsidR="00344BDE">
              <w:rPr>
                <w:i/>
                <w:iCs/>
              </w:rPr>
              <w:t>four</w:t>
            </w:r>
            <w:r w:rsidRPr="00C13DE7">
              <w:rPr>
                <w:i/>
                <w:iCs/>
              </w:rPr>
              <w:t xml:space="preserve">: Number of EHCPs </w:t>
            </w:r>
            <w:r w:rsidR="00923945">
              <w:rPr>
                <w:i/>
                <w:iCs/>
              </w:rPr>
              <w:t>–</w:t>
            </w:r>
            <w:r w:rsidRPr="00C13DE7">
              <w:rPr>
                <w:i/>
                <w:iCs/>
              </w:rPr>
              <w:t xml:space="preserve"> Torba</w:t>
            </w:r>
            <w:r w:rsidR="003756D6">
              <w:rPr>
                <w:i/>
                <w:iCs/>
              </w:rPr>
              <w:t>y</w:t>
            </w:r>
          </w:p>
          <w:p w14:paraId="050F6756" w14:textId="61FE18C8" w:rsidR="00F1271F" w:rsidRDefault="003756D6" w:rsidP="003C7D45">
            <w:pPr>
              <w:spacing w:line="276" w:lineRule="auto"/>
            </w:pPr>
            <w:r>
              <w:rPr>
                <w:noProof/>
                <w:color w:val="0E2841" w:themeColor="text2"/>
              </w:rPr>
              <w:drawing>
                <wp:anchor distT="0" distB="0" distL="114300" distR="114300" simplePos="0" relativeHeight="251658240" behindDoc="1" locked="0" layoutInCell="1" allowOverlap="1" wp14:anchorId="6C09A000" wp14:editId="6724419B">
                  <wp:simplePos x="0" y="0"/>
                  <wp:positionH relativeFrom="column">
                    <wp:posOffset>-1905</wp:posOffset>
                  </wp:positionH>
                  <wp:positionV relativeFrom="paragraph">
                    <wp:posOffset>5080</wp:posOffset>
                  </wp:positionV>
                  <wp:extent cx="3036570" cy="1828485"/>
                  <wp:effectExtent l="0" t="0" r="0" b="635"/>
                  <wp:wrapNone/>
                  <wp:docPr id="461291668"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36570" cy="1828485"/>
                          </a:xfrm>
                          <a:prstGeom prst="rect">
                            <a:avLst/>
                          </a:prstGeom>
                          <a:noFill/>
                        </pic:spPr>
                      </pic:pic>
                    </a:graphicData>
                  </a:graphic>
                  <wp14:sizeRelH relativeFrom="page">
                    <wp14:pctWidth>0</wp14:pctWidth>
                  </wp14:sizeRelH>
                  <wp14:sizeRelV relativeFrom="page">
                    <wp14:pctHeight>0</wp14:pctHeight>
                  </wp14:sizeRelV>
                </wp:anchor>
              </w:drawing>
            </w:r>
            <w:r w:rsidR="000F425A" w:rsidRPr="00596CB4">
              <w:t xml:space="preserve"> </w:t>
            </w:r>
          </w:p>
        </w:tc>
        <w:tc>
          <w:tcPr>
            <w:tcW w:w="4663" w:type="dxa"/>
          </w:tcPr>
          <w:p w14:paraId="7A836F01" w14:textId="5ED65FB6" w:rsidR="003756D6" w:rsidRDefault="000F425A" w:rsidP="003C7D45">
            <w:pPr>
              <w:spacing w:line="276" w:lineRule="auto"/>
            </w:pPr>
            <w:r w:rsidRPr="00C13DE7">
              <w:rPr>
                <w:i/>
                <w:iCs/>
              </w:rPr>
              <w:t>Figure</w:t>
            </w:r>
            <w:r w:rsidR="00E44422">
              <w:rPr>
                <w:i/>
                <w:iCs/>
              </w:rPr>
              <w:t xml:space="preserve"> </w:t>
            </w:r>
            <w:r w:rsidR="00344BDE">
              <w:rPr>
                <w:i/>
                <w:iCs/>
              </w:rPr>
              <w:t>five</w:t>
            </w:r>
            <w:r w:rsidRPr="00C13DE7">
              <w:rPr>
                <w:i/>
                <w:iCs/>
              </w:rPr>
              <w:t>:</w:t>
            </w:r>
            <w:r>
              <w:rPr>
                <w:i/>
                <w:iCs/>
              </w:rPr>
              <w:t xml:space="preserve"> EHCPs by age</w:t>
            </w:r>
            <w:r w:rsidRPr="00C13DE7">
              <w:rPr>
                <w:i/>
                <w:iCs/>
              </w:rPr>
              <w:t xml:space="preserve"> - Torbay</w:t>
            </w:r>
            <w:r w:rsidRPr="008A1E51">
              <w:t xml:space="preserve"> </w:t>
            </w:r>
          </w:p>
          <w:p w14:paraId="3AFBF475" w14:textId="6AAD4449" w:rsidR="006627EE" w:rsidRDefault="006627EE" w:rsidP="003C7D45">
            <w:pPr>
              <w:spacing w:line="276" w:lineRule="auto"/>
            </w:pPr>
            <w:r>
              <w:rPr>
                <w:noProof/>
              </w:rPr>
              <w:drawing>
                <wp:inline distT="0" distB="0" distL="0" distR="0" wp14:anchorId="142187E1" wp14:editId="38F44E9C">
                  <wp:extent cx="3048000" cy="1835369"/>
                  <wp:effectExtent l="0" t="0" r="0" b="0"/>
                  <wp:docPr id="124299643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58927" cy="1841949"/>
                          </a:xfrm>
                          <a:prstGeom prst="rect">
                            <a:avLst/>
                          </a:prstGeom>
                          <a:noFill/>
                        </pic:spPr>
                      </pic:pic>
                    </a:graphicData>
                  </a:graphic>
                </wp:inline>
              </w:drawing>
            </w:r>
          </w:p>
        </w:tc>
      </w:tr>
    </w:tbl>
    <w:p w14:paraId="57B04D22" w14:textId="1AE3EE58" w:rsidR="003C7D45" w:rsidRPr="003C7D45" w:rsidRDefault="003C7D45" w:rsidP="003C7D45">
      <w:pPr>
        <w:spacing w:after="0" w:line="276" w:lineRule="auto"/>
        <w:rPr>
          <w:rFonts w:ascii="Century Gothic" w:eastAsia="Century Gothic" w:hAnsi="Century Gothic" w:cs="Century Gothic"/>
          <w:kern w:val="0"/>
          <w:sz w:val="22"/>
          <w:szCs w:val="22"/>
          <w:lang w:eastAsia="en-GB"/>
          <w14:ligatures w14:val="none"/>
        </w:rPr>
      </w:pPr>
    </w:p>
    <w:p w14:paraId="13653EF6" w14:textId="49949887" w:rsidR="003C7D45" w:rsidRPr="003C7D45" w:rsidRDefault="003C7D45" w:rsidP="00534F43">
      <w:pPr>
        <w:pStyle w:val="Heading4"/>
        <w:rPr>
          <w:lang w:eastAsia="en-GB"/>
        </w:rPr>
      </w:pPr>
      <w:r w:rsidRPr="003C7D45">
        <w:rPr>
          <w:lang w:eastAsia="en-GB"/>
        </w:rPr>
        <w:t>What’s in place</w:t>
      </w:r>
    </w:p>
    <w:p w14:paraId="2E2D2A40" w14:textId="7191F24C" w:rsidR="003C7D45" w:rsidRPr="003C7D45" w:rsidRDefault="003C7D45" w:rsidP="003C7D45">
      <w:pPr>
        <w:spacing w:after="0" w:line="276" w:lineRule="auto"/>
        <w:rPr>
          <w:rFonts w:ascii="Century Gothic" w:eastAsia="Century Gothic" w:hAnsi="Century Gothic" w:cs="Century Gothic"/>
          <w:kern w:val="0"/>
          <w:sz w:val="22"/>
          <w:szCs w:val="22"/>
          <w:lang w:eastAsia="en-GB"/>
          <w14:ligatures w14:val="none"/>
        </w:rPr>
      </w:pPr>
      <w:r w:rsidRPr="003C7D45">
        <w:rPr>
          <w:rFonts w:ascii="Century Gothic" w:eastAsia="Century Gothic" w:hAnsi="Century Gothic" w:cs="Century Gothic"/>
          <w:kern w:val="0"/>
          <w:sz w:val="22"/>
          <w:szCs w:val="22"/>
          <w:lang w:eastAsia="en-GB"/>
          <w14:ligatures w14:val="none"/>
        </w:rPr>
        <w:t>Torbay is embedding its HLE approach through consistent, evidence</w:t>
      </w:r>
      <w:r w:rsidR="7AA483D3" w:rsidRPr="003C7D45">
        <w:rPr>
          <w:rFonts w:ascii="Century Gothic" w:eastAsia="Century Gothic" w:hAnsi="Century Gothic" w:cs="Century Gothic"/>
          <w:kern w:val="0"/>
          <w:sz w:val="22"/>
          <w:szCs w:val="22"/>
          <w:lang w:eastAsia="en-GB"/>
          <w14:ligatures w14:val="none"/>
        </w:rPr>
        <w:t xml:space="preserve"> </w:t>
      </w:r>
      <w:r w:rsidRPr="003C7D45">
        <w:rPr>
          <w:rFonts w:ascii="Century Gothic" w:eastAsia="Century Gothic" w:hAnsi="Century Gothic" w:cs="Century Gothic"/>
          <w:kern w:val="0"/>
          <w:sz w:val="22"/>
          <w:szCs w:val="22"/>
          <w:lang w:eastAsia="en-GB"/>
          <w14:ligatures w14:val="none"/>
        </w:rPr>
        <w:t>based key messages focused on Chat, Play, Read, using a ‘pass it on’ model. Training, resources and locally tailored messages have been developed and shared with key professionals and partners through training sessions and networks, who then cascade these messages to families across the area. Additional physical and digital resources are also available to support direct communication with families</w:t>
      </w:r>
      <w:r w:rsidR="00871EB4">
        <w:rPr>
          <w:rFonts w:ascii="Century Gothic" w:eastAsia="Century Gothic" w:hAnsi="Century Gothic" w:cs="Century Gothic"/>
          <w:kern w:val="0"/>
          <w:sz w:val="22"/>
          <w:szCs w:val="22"/>
          <w:lang w:eastAsia="en-GB"/>
          <w14:ligatures w14:val="none"/>
        </w:rPr>
        <w:t>.</w:t>
      </w:r>
    </w:p>
    <w:p w14:paraId="15BAACA6" w14:textId="77777777" w:rsidR="003C7D45" w:rsidRPr="003C7D45" w:rsidRDefault="003C7D45" w:rsidP="003C7D45">
      <w:pPr>
        <w:spacing w:after="0" w:line="276" w:lineRule="auto"/>
        <w:rPr>
          <w:rFonts w:ascii="Century Gothic" w:eastAsia="Century Gothic" w:hAnsi="Century Gothic" w:cs="Century Gothic"/>
          <w:kern w:val="0"/>
          <w:sz w:val="22"/>
          <w:szCs w:val="22"/>
          <w:lang w:eastAsia="en-GB"/>
          <w14:ligatures w14:val="none"/>
        </w:rPr>
      </w:pPr>
    </w:p>
    <w:p w14:paraId="3BD6E8C8" w14:textId="77777777" w:rsidR="00217C06" w:rsidRDefault="00217C06" w:rsidP="003C7D45">
      <w:pPr>
        <w:spacing w:after="0" w:line="276" w:lineRule="auto"/>
        <w:rPr>
          <w:rFonts w:ascii="Century Gothic" w:eastAsia="Century Gothic" w:hAnsi="Century Gothic" w:cs="Century Gothic"/>
          <w:kern w:val="0"/>
          <w:sz w:val="22"/>
          <w:szCs w:val="22"/>
          <w:lang w:eastAsia="en-GB"/>
          <w14:ligatures w14:val="none"/>
        </w:rPr>
      </w:pPr>
    </w:p>
    <w:p w14:paraId="0E8E51F7" w14:textId="77777777" w:rsidR="00217C06" w:rsidRDefault="00217C06" w:rsidP="003C7D45">
      <w:pPr>
        <w:spacing w:after="0" w:line="276" w:lineRule="auto"/>
        <w:rPr>
          <w:rFonts w:ascii="Century Gothic" w:eastAsia="Century Gothic" w:hAnsi="Century Gothic" w:cs="Century Gothic"/>
          <w:kern w:val="0"/>
          <w:sz w:val="22"/>
          <w:szCs w:val="22"/>
          <w:lang w:eastAsia="en-GB"/>
          <w14:ligatures w14:val="none"/>
        </w:rPr>
      </w:pPr>
    </w:p>
    <w:p w14:paraId="357E1626" w14:textId="3EAD0464" w:rsidR="003C7D45" w:rsidRPr="003C7D45" w:rsidRDefault="00E23904" w:rsidP="003C7D45">
      <w:pPr>
        <w:spacing w:after="0" w:line="276" w:lineRule="auto"/>
        <w:rPr>
          <w:rFonts w:ascii="Century Gothic" w:eastAsia="Century Gothic" w:hAnsi="Century Gothic" w:cs="Century Gothic"/>
          <w:kern w:val="0"/>
          <w:sz w:val="22"/>
          <w:szCs w:val="22"/>
          <w:lang w:eastAsia="en-GB"/>
          <w14:ligatures w14:val="none"/>
        </w:rPr>
      </w:pPr>
      <w:r>
        <w:rPr>
          <w:rFonts w:ascii="Century Gothic" w:eastAsia="Century Gothic" w:hAnsi="Century Gothic" w:cs="Century Gothic"/>
          <w:kern w:val="0"/>
          <w:sz w:val="22"/>
          <w:szCs w:val="22"/>
          <w:lang w:eastAsia="en-GB"/>
          <w14:ligatures w14:val="none"/>
        </w:rPr>
        <w:t>Diagram three</w:t>
      </w:r>
      <w:r w:rsidR="003C7D45" w:rsidRPr="003C7D45">
        <w:rPr>
          <w:rFonts w:ascii="Century Gothic" w:eastAsia="Century Gothic" w:hAnsi="Century Gothic" w:cs="Century Gothic"/>
          <w:kern w:val="0"/>
          <w:sz w:val="22"/>
          <w:szCs w:val="22"/>
          <w:lang w:eastAsia="en-GB"/>
          <w14:ligatures w14:val="none"/>
        </w:rPr>
        <w:t xml:space="preserve"> below illustrates a targeted early</w:t>
      </w:r>
      <w:r w:rsidR="6048814B" w:rsidRPr="003C7D45">
        <w:rPr>
          <w:rFonts w:ascii="Century Gothic" w:eastAsia="Century Gothic" w:hAnsi="Century Gothic" w:cs="Century Gothic"/>
          <w:kern w:val="0"/>
          <w:sz w:val="22"/>
          <w:szCs w:val="22"/>
          <w:lang w:eastAsia="en-GB"/>
          <w14:ligatures w14:val="none"/>
        </w:rPr>
        <w:t xml:space="preserve"> </w:t>
      </w:r>
      <w:r w:rsidR="003C7D45" w:rsidRPr="003C7D45">
        <w:rPr>
          <w:rFonts w:ascii="Century Gothic" w:eastAsia="Century Gothic" w:hAnsi="Century Gothic" w:cs="Century Gothic"/>
          <w:kern w:val="0"/>
          <w:sz w:val="22"/>
          <w:szCs w:val="22"/>
          <w:lang w:eastAsia="en-GB"/>
          <w14:ligatures w14:val="none"/>
        </w:rPr>
        <w:t>identification and support pathway within the Best Start Family Hubs framework, structured around three key developmental stages: 1 year, 2.3 years, and 4 years. Across all stages, the approach is underpinned by consistent messaging promoting Chat, Play, Read</w:t>
      </w:r>
      <w:r w:rsidR="00FF2C0F">
        <w:rPr>
          <w:rFonts w:ascii="Century Gothic" w:eastAsia="Century Gothic" w:hAnsi="Century Gothic" w:cs="Century Gothic"/>
          <w:kern w:val="0"/>
          <w:sz w:val="22"/>
          <w:szCs w:val="22"/>
          <w:lang w:eastAsia="en-GB"/>
          <w14:ligatures w14:val="none"/>
        </w:rPr>
        <w:t>,</w:t>
      </w:r>
      <w:r w:rsidR="003C7D45" w:rsidRPr="003C7D45">
        <w:rPr>
          <w:rFonts w:ascii="Century Gothic" w:eastAsia="Century Gothic" w:hAnsi="Century Gothic" w:cs="Century Gothic"/>
          <w:kern w:val="0"/>
          <w:sz w:val="22"/>
          <w:szCs w:val="22"/>
          <w:lang w:eastAsia="en-GB"/>
          <w14:ligatures w14:val="none"/>
        </w:rPr>
        <w:t xml:space="preserve"> and the importance of the Home Learning Environment</w:t>
      </w:r>
      <w:r w:rsidR="00BE7A6D">
        <w:rPr>
          <w:rFonts w:ascii="Century Gothic" w:eastAsia="Century Gothic" w:hAnsi="Century Gothic" w:cs="Century Gothic"/>
          <w:kern w:val="0"/>
          <w:sz w:val="22"/>
          <w:szCs w:val="22"/>
          <w:lang w:eastAsia="en-GB"/>
          <w14:ligatures w14:val="none"/>
        </w:rPr>
        <w:t>.</w:t>
      </w:r>
      <w:r w:rsidR="000F425A">
        <w:rPr>
          <w:rFonts w:ascii="Century Gothic" w:eastAsia="Century Gothic" w:hAnsi="Century Gothic" w:cs="Century Gothic"/>
          <w:kern w:val="0"/>
          <w:sz w:val="22"/>
          <w:szCs w:val="22"/>
          <w:lang w:eastAsia="en-GB"/>
          <w14:ligatures w14:val="none"/>
        </w:rPr>
        <w:t xml:space="preserve"> </w:t>
      </w:r>
    </w:p>
    <w:p w14:paraId="41249256" w14:textId="77777777" w:rsidR="003C7D45" w:rsidRDefault="003C7D45" w:rsidP="003C7D45">
      <w:pPr>
        <w:spacing w:after="0" w:line="276" w:lineRule="auto"/>
        <w:rPr>
          <w:rFonts w:ascii="Century Gothic" w:eastAsia="Century Gothic" w:hAnsi="Century Gothic" w:cs="Century Gothic"/>
          <w:kern w:val="0"/>
          <w:sz w:val="22"/>
          <w:szCs w:val="22"/>
          <w:lang w:eastAsia="en-GB"/>
          <w14:ligatures w14:val="none"/>
        </w:rPr>
      </w:pPr>
    </w:p>
    <w:p w14:paraId="338532BF" w14:textId="3025E0D9" w:rsidR="00E23904" w:rsidRPr="00E37656" w:rsidRDefault="00807A25" w:rsidP="003C7D45">
      <w:pPr>
        <w:spacing w:after="0" w:line="276" w:lineRule="auto"/>
        <w:rPr>
          <w:rFonts w:ascii="Century Gothic" w:eastAsia="Century Gothic" w:hAnsi="Century Gothic" w:cs="Century Gothic"/>
          <w:i/>
          <w:iCs/>
          <w:kern w:val="0"/>
          <w:sz w:val="22"/>
          <w:szCs w:val="22"/>
          <w:lang w:eastAsia="en-GB"/>
          <w14:ligatures w14:val="none"/>
        </w:rPr>
      </w:pPr>
      <w:r>
        <w:rPr>
          <w:rFonts w:ascii="Century Gothic" w:eastAsia="Century Gothic" w:hAnsi="Century Gothic" w:cs="Century Gothic"/>
          <w:i/>
          <w:iCs/>
          <w:kern w:val="0"/>
          <w:sz w:val="22"/>
          <w:szCs w:val="22"/>
          <w:lang w:eastAsia="en-GB"/>
          <w14:ligatures w14:val="none"/>
        </w:rPr>
        <w:t xml:space="preserve">Figure </w:t>
      </w:r>
      <w:r w:rsidR="00ED5B5E">
        <w:rPr>
          <w:rFonts w:ascii="Century Gothic" w:eastAsia="Century Gothic" w:hAnsi="Century Gothic" w:cs="Century Gothic"/>
          <w:i/>
          <w:iCs/>
          <w:kern w:val="0"/>
          <w:sz w:val="22"/>
          <w:szCs w:val="22"/>
          <w:lang w:eastAsia="en-GB"/>
          <w14:ligatures w14:val="none"/>
        </w:rPr>
        <w:t>six</w:t>
      </w:r>
      <w:r w:rsidR="00E23904" w:rsidRPr="00E37656">
        <w:rPr>
          <w:rFonts w:ascii="Century Gothic" w:eastAsia="Century Gothic" w:hAnsi="Century Gothic" w:cs="Century Gothic"/>
          <w:i/>
          <w:iCs/>
          <w:kern w:val="0"/>
          <w:sz w:val="22"/>
          <w:szCs w:val="22"/>
          <w:lang w:eastAsia="en-GB"/>
          <w14:ligatures w14:val="none"/>
        </w:rPr>
        <w:t>: Early Identification of Need</w:t>
      </w:r>
      <w:r w:rsidR="004134D5" w:rsidRPr="00E37656">
        <w:rPr>
          <w:rFonts w:ascii="Century Gothic" w:eastAsia="Century Gothic" w:hAnsi="Century Gothic" w:cs="Century Gothic"/>
          <w:i/>
          <w:iCs/>
          <w:kern w:val="0"/>
          <w:sz w:val="22"/>
          <w:szCs w:val="22"/>
          <w:lang w:eastAsia="en-GB"/>
          <w14:ligatures w14:val="none"/>
        </w:rPr>
        <w:t xml:space="preserve"> – </w:t>
      </w:r>
      <w:r w:rsidR="00E37656" w:rsidRPr="00E37656">
        <w:rPr>
          <w:rFonts w:ascii="Century Gothic" w:eastAsia="Century Gothic" w:hAnsi="Century Gothic" w:cs="Century Gothic"/>
          <w:i/>
          <w:iCs/>
          <w:kern w:val="0"/>
          <w:sz w:val="22"/>
          <w:szCs w:val="22"/>
          <w:lang w:eastAsia="en-GB"/>
          <w14:ligatures w14:val="none"/>
        </w:rPr>
        <w:t>targeted</w:t>
      </w:r>
      <w:r w:rsidR="004134D5" w:rsidRPr="00E37656">
        <w:rPr>
          <w:rFonts w:ascii="Century Gothic" w:eastAsia="Century Gothic" w:hAnsi="Century Gothic" w:cs="Century Gothic"/>
          <w:i/>
          <w:iCs/>
          <w:kern w:val="0"/>
          <w:sz w:val="22"/>
          <w:szCs w:val="22"/>
          <w:lang w:eastAsia="en-GB"/>
          <w14:ligatures w14:val="none"/>
        </w:rPr>
        <w:t xml:space="preserve"> support</w:t>
      </w:r>
    </w:p>
    <w:p w14:paraId="330EC19D" w14:textId="3FFD4581" w:rsidR="003C7D45" w:rsidRPr="003C7D45" w:rsidRDefault="00D60F9C" w:rsidP="003C7D45">
      <w:pPr>
        <w:spacing w:after="0" w:line="276" w:lineRule="auto"/>
        <w:rPr>
          <w:rFonts w:ascii="Century Gothic" w:eastAsia="Century Gothic" w:hAnsi="Century Gothic" w:cs="Century Gothic"/>
          <w:kern w:val="0"/>
          <w:sz w:val="22"/>
          <w:szCs w:val="22"/>
          <w:lang w:eastAsia="en-GB"/>
          <w14:ligatures w14:val="none"/>
        </w:rPr>
      </w:pPr>
      <w:r w:rsidRPr="00D60F9C">
        <w:rPr>
          <w:rFonts w:ascii="Century Gothic" w:eastAsia="Century Gothic" w:hAnsi="Century Gothic" w:cs="Century Gothic"/>
          <w:noProof/>
          <w:kern w:val="0"/>
          <w:sz w:val="22"/>
          <w:szCs w:val="22"/>
          <w:lang w:eastAsia="en-GB"/>
          <w14:ligatures w14:val="none"/>
        </w:rPr>
        <w:drawing>
          <wp:inline distT="0" distB="0" distL="0" distR="0" wp14:anchorId="726029AC" wp14:editId="4E554609">
            <wp:extent cx="5731510" cy="3116580"/>
            <wp:effectExtent l="0" t="0" r="2540" b="7620"/>
            <wp:docPr id="2677417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741791" name=""/>
                    <pic:cNvPicPr/>
                  </pic:nvPicPr>
                  <pic:blipFill>
                    <a:blip r:embed="rId23"/>
                    <a:stretch>
                      <a:fillRect/>
                    </a:stretch>
                  </pic:blipFill>
                  <pic:spPr>
                    <a:xfrm>
                      <a:off x="0" y="0"/>
                      <a:ext cx="5731510" cy="3116580"/>
                    </a:xfrm>
                    <a:prstGeom prst="rect">
                      <a:avLst/>
                    </a:prstGeom>
                  </pic:spPr>
                </pic:pic>
              </a:graphicData>
            </a:graphic>
          </wp:inline>
        </w:drawing>
      </w:r>
    </w:p>
    <w:p w14:paraId="58266BBE" w14:textId="77777777" w:rsidR="003C7D45" w:rsidRPr="003C7D45" w:rsidRDefault="003C7D45" w:rsidP="003C7D45">
      <w:pPr>
        <w:spacing w:after="0" w:line="276" w:lineRule="auto"/>
        <w:rPr>
          <w:rFonts w:ascii="Century Gothic" w:eastAsia="Century Gothic" w:hAnsi="Century Gothic" w:cs="Century Gothic"/>
          <w:kern w:val="0"/>
          <w:sz w:val="22"/>
          <w:szCs w:val="22"/>
          <w:lang w:eastAsia="en-GB"/>
          <w14:ligatures w14:val="none"/>
        </w:rPr>
      </w:pPr>
    </w:p>
    <w:p w14:paraId="520F5474" w14:textId="77777777" w:rsidR="003814BE" w:rsidRDefault="003814BE" w:rsidP="003814BE">
      <w:pPr>
        <w:spacing w:after="0" w:line="276" w:lineRule="auto"/>
        <w:rPr>
          <w:rFonts w:ascii="Century Gothic" w:eastAsia="Century Gothic" w:hAnsi="Century Gothic" w:cs="Century Gothic"/>
          <w:kern w:val="0"/>
          <w:sz w:val="22"/>
          <w:szCs w:val="22"/>
          <w:lang w:eastAsia="en-GB"/>
          <w14:ligatures w14:val="none"/>
        </w:rPr>
      </w:pPr>
      <w:r w:rsidRPr="003814BE">
        <w:rPr>
          <w:rFonts w:ascii="Century Gothic" w:eastAsia="Century Gothic" w:hAnsi="Century Gothic" w:cs="Century Gothic"/>
          <w:kern w:val="0"/>
          <w:sz w:val="22"/>
          <w:szCs w:val="22"/>
          <w:lang w:eastAsia="en-GB"/>
          <w14:ligatures w14:val="none"/>
        </w:rPr>
        <w:t>The Child Development Health Visitor provides targeted support for families where children are not expected to meet their 1</w:t>
      </w:r>
      <w:r w:rsidRPr="003814BE">
        <w:rPr>
          <w:rFonts w:ascii="Century Gothic" w:eastAsia="Century Gothic" w:hAnsi="Century Gothic" w:cs="Century Gothic"/>
          <w:kern w:val="0"/>
          <w:sz w:val="22"/>
          <w:szCs w:val="22"/>
          <w:lang w:eastAsia="en-GB"/>
          <w14:ligatures w14:val="none"/>
        </w:rPr>
        <w:noBreakHyphen/>
        <w:t>year and 2.3</w:t>
      </w:r>
      <w:r w:rsidRPr="003814BE">
        <w:rPr>
          <w:rFonts w:ascii="Century Gothic" w:eastAsia="Century Gothic" w:hAnsi="Century Gothic" w:cs="Century Gothic"/>
          <w:kern w:val="0"/>
          <w:sz w:val="22"/>
          <w:szCs w:val="22"/>
          <w:lang w:eastAsia="en-GB"/>
          <w14:ligatures w14:val="none"/>
        </w:rPr>
        <w:noBreakHyphen/>
        <w:t>year developmental milestones. The role focuses on children living in areas with lower outcomes and on those not attending an Early Years setting, ensuring they are identified early and referred into the Early Years Pathway.</w:t>
      </w:r>
    </w:p>
    <w:p w14:paraId="09D1F4D0" w14:textId="77777777" w:rsidR="003814BE" w:rsidRPr="003814BE" w:rsidRDefault="003814BE" w:rsidP="003814BE">
      <w:pPr>
        <w:spacing w:after="0" w:line="276" w:lineRule="auto"/>
        <w:rPr>
          <w:rFonts w:ascii="Century Gothic" w:eastAsia="Century Gothic" w:hAnsi="Century Gothic" w:cs="Century Gothic"/>
          <w:kern w:val="0"/>
          <w:sz w:val="22"/>
          <w:szCs w:val="22"/>
          <w:lang w:eastAsia="en-GB"/>
          <w14:ligatures w14:val="none"/>
        </w:rPr>
      </w:pPr>
    </w:p>
    <w:p w14:paraId="3127C72D" w14:textId="4CB32BFF" w:rsidR="003814BE" w:rsidRDefault="003814BE" w:rsidP="003814BE">
      <w:pPr>
        <w:spacing w:after="0" w:line="276" w:lineRule="auto"/>
        <w:rPr>
          <w:rFonts w:ascii="Century Gothic" w:eastAsia="Century Gothic" w:hAnsi="Century Gothic" w:cs="Century Gothic"/>
          <w:kern w:val="0"/>
          <w:sz w:val="22"/>
          <w:szCs w:val="22"/>
          <w:lang w:eastAsia="en-GB"/>
          <w14:ligatures w14:val="none"/>
        </w:rPr>
      </w:pPr>
      <w:r w:rsidRPr="003814BE">
        <w:rPr>
          <w:rFonts w:ascii="Century Gothic" w:eastAsia="Century Gothic" w:hAnsi="Century Gothic" w:cs="Century Gothic"/>
          <w:kern w:val="0"/>
          <w:sz w:val="22"/>
          <w:szCs w:val="22"/>
          <w:lang w:eastAsia="en-GB"/>
          <w14:ligatures w14:val="none"/>
        </w:rPr>
        <w:t xml:space="preserve">The </w:t>
      </w:r>
      <w:r w:rsidR="00274A04">
        <w:rPr>
          <w:rFonts w:ascii="Century Gothic" w:eastAsia="Century Gothic" w:hAnsi="Century Gothic" w:cs="Century Gothic"/>
          <w:kern w:val="0"/>
          <w:sz w:val="22"/>
          <w:szCs w:val="22"/>
          <w:lang w:eastAsia="en-GB"/>
          <w14:ligatures w14:val="none"/>
        </w:rPr>
        <w:t>HLE</w:t>
      </w:r>
      <w:r w:rsidRPr="003814BE">
        <w:rPr>
          <w:rFonts w:ascii="Century Gothic" w:eastAsia="Century Gothic" w:hAnsi="Century Gothic" w:cs="Century Gothic"/>
          <w:kern w:val="0"/>
          <w:sz w:val="22"/>
          <w:szCs w:val="22"/>
          <w:lang w:eastAsia="en-GB"/>
          <w14:ligatures w14:val="none"/>
        </w:rPr>
        <w:t xml:space="preserve"> Outreach Worker delivers targeted support for children who are not meeting developmental milestones at their 2.3 ASQ3 assessment, particularly those not attending an Early Years setting or attending with limited consistency. The role strengthens practitioner understanding of the importance of the home learning environment and delivers PEEP</w:t>
      </w:r>
      <w:r w:rsidRPr="003814BE">
        <w:rPr>
          <w:rFonts w:ascii="Century Gothic" w:eastAsia="Century Gothic" w:hAnsi="Century Gothic" w:cs="Century Gothic"/>
          <w:kern w:val="0"/>
          <w:sz w:val="22"/>
          <w:szCs w:val="22"/>
          <w:lang w:eastAsia="en-GB"/>
          <w14:ligatures w14:val="none"/>
        </w:rPr>
        <w:noBreakHyphen/>
      </w:r>
      <w:r w:rsidR="3B4C72AC" w:rsidRPr="003814BE">
        <w:rPr>
          <w:rFonts w:ascii="Century Gothic" w:eastAsia="Century Gothic" w:hAnsi="Century Gothic" w:cs="Century Gothic"/>
          <w:kern w:val="0"/>
          <w:sz w:val="22"/>
          <w:szCs w:val="22"/>
          <w:lang w:eastAsia="en-GB"/>
          <w14:ligatures w14:val="none"/>
        </w:rPr>
        <w:t xml:space="preserve"> </w:t>
      </w:r>
      <w:r w:rsidRPr="003814BE">
        <w:rPr>
          <w:rFonts w:ascii="Century Gothic" w:eastAsia="Century Gothic" w:hAnsi="Century Gothic" w:cs="Century Gothic"/>
          <w:kern w:val="0"/>
          <w:sz w:val="22"/>
          <w:szCs w:val="22"/>
          <w:lang w:eastAsia="en-GB"/>
          <w14:ligatures w14:val="none"/>
        </w:rPr>
        <w:t>based</w:t>
      </w:r>
      <w:r w:rsidRPr="003814BE">
        <w:rPr>
          <w:rFonts w:ascii="Century Gothic" w:eastAsia="Century Gothic" w:hAnsi="Century Gothic" w:cs="Century Gothic"/>
          <w:kern w:val="0"/>
          <w:sz w:val="22"/>
          <w:szCs w:val="22"/>
          <w:lang w:eastAsia="en-GB"/>
          <w14:ligatures w14:val="none"/>
        </w:rPr>
        <w:noBreakHyphen/>
        <w:t xml:space="preserve"> group interventions and Chat, Play, Read support for families.</w:t>
      </w:r>
    </w:p>
    <w:p w14:paraId="12F88D8B" w14:textId="77777777" w:rsidR="003814BE" w:rsidRPr="003814BE" w:rsidRDefault="003814BE" w:rsidP="003814BE">
      <w:pPr>
        <w:spacing w:after="0" w:line="276" w:lineRule="auto"/>
        <w:rPr>
          <w:rFonts w:ascii="Century Gothic" w:eastAsia="Century Gothic" w:hAnsi="Century Gothic" w:cs="Century Gothic"/>
          <w:kern w:val="0"/>
          <w:sz w:val="22"/>
          <w:szCs w:val="22"/>
          <w:lang w:eastAsia="en-GB"/>
          <w14:ligatures w14:val="none"/>
        </w:rPr>
      </w:pPr>
    </w:p>
    <w:p w14:paraId="5E10C570" w14:textId="4BBCCB0E" w:rsidR="003814BE" w:rsidRPr="003814BE" w:rsidRDefault="003814BE" w:rsidP="003814BE">
      <w:pPr>
        <w:spacing w:after="0" w:line="276" w:lineRule="auto"/>
        <w:rPr>
          <w:rFonts w:ascii="Century Gothic" w:eastAsia="Century Gothic" w:hAnsi="Century Gothic" w:cs="Century Gothic"/>
          <w:kern w:val="0"/>
          <w:sz w:val="22"/>
          <w:szCs w:val="22"/>
          <w:lang w:eastAsia="en-GB"/>
          <w14:ligatures w14:val="none"/>
        </w:rPr>
      </w:pPr>
      <w:r w:rsidRPr="003814BE">
        <w:rPr>
          <w:rFonts w:ascii="Century Gothic" w:eastAsia="Century Gothic" w:hAnsi="Century Gothic" w:cs="Century Gothic"/>
          <w:kern w:val="0"/>
          <w:sz w:val="22"/>
          <w:szCs w:val="22"/>
          <w:lang w:eastAsia="en-GB"/>
          <w14:ligatures w14:val="none"/>
        </w:rPr>
        <w:t>The Early Years Advisory Teacher provides insetting support for children who are not meeting developmental milestones in the year before school. The role focuses on practitioner guidance, strengthening partnerships between Early Years settings and schools, and supporting high</w:t>
      </w:r>
      <w:r w:rsidRPr="003814BE">
        <w:rPr>
          <w:rFonts w:ascii="Century Gothic" w:eastAsia="Century Gothic" w:hAnsi="Century Gothic" w:cs="Century Gothic"/>
          <w:kern w:val="0"/>
          <w:sz w:val="22"/>
          <w:szCs w:val="22"/>
          <w:lang w:eastAsia="en-GB"/>
          <w14:ligatures w14:val="none"/>
        </w:rPr>
        <w:noBreakHyphen/>
      </w:r>
      <w:r w:rsidR="1AA86A41" w:rsidRPr="003814BE">
        <w:rPr>
          <w:rFonts w:ascii="Century Gothic" w:eastAsia="Century Gothic" w:hAnsi="Century Gothic" w:cs="Century Gothic"/>
          <w:kern w:val="0"/>
          <w:sz w:val="22"/>
          <w:szCs w:val="22"/>
          <w:lang w:eastAsia="en-GB"/>
          <w14:ligatures w14:val="none"/>
        </w:rPr>
        <w:t xml:space="preserve"> </w:t>
      </w:r>
      <w:r w:rsidRPr="003814BE">
        <w:rPr>
          <w:rFonts w:ascii="Century Gothic" w:eastAsia="Century Gothic" w:hAnsi="Century Gothic" w:cs="Century Gothic"/>
          <w:kern w:val="0"/>
          <w:sz w:val="22"/>
          <w:szCs w:val="22"/>
          <w:lang w:eastAsia="en-GB"/>
          <w14:ligatures w14:val="none"/>
        </w:rPr>
        <w:t>quality transitions. Additional group</w:t>
      </w:r>
      <w:r w:rsidRPr="003814BE">
        <w:rPr>
          <w:rFonts w:ascii="Century Gothic" w:eastAsia="Century Gothic" w:hAnsi="Century Gothic" w:cs="Century Gothic"/>
          <w:kern w:val="0"/>
          <w:sz w:val="22"/>
          <w:szCs w:val="22"/>
          <w:lang w:eastAsia="en-GB"/>
          <w14:ligatures w14:val="none"/>
        </w:rPr>
        <w:noBreakHyphen/>
      </w:r>
      <w:r w:rsidR="36130194" w:rsidRPr="003814BE">
        <w:rPr>
          <w:rFonts w:ascii="Century Gothic" w:eastAsia="Century Gothic" w:hAnsi="Century Gothic" w:cs="Century Gothic"/>
          <w:kern w:val="0"/>
          <w:sz w:val="22"/>
          <w:szCs w:val="22"/>
          <w:lang w:eastAsia="en-GB"/>
          <w14:ligatures w14:val="none"/>
        </w:rPr>
        <w:t xml:space="preserve"> </w:t>
      </w:r>
      <w:r w:rsidRPr="003814BE">
        <w:rPr>
          <w:rFonts w:ascii="Century Gothic" w:eastAsia="Century Gothic" w:hAnsi="Century Gothic" w:cs="Century Gothic"/>
          <w:kern w:val="0"/>
          <w:sz w:val="22"/>
          <w:szCs w:val="22"/>
          <w:lang w:eastAsia="en-GB"/>
          <w14:ligatures w14:val="none"/>
        </w:rPr>
        <w:t>based</w:t>
      </w:r>
      <w:r w:rsidRPr="003814BE">
        <w:rPr>
          <w:rFonts w:ascii="Century Gothic" w:eastAsia="Century Gothic" w:hAnsi="Century Gothic" w:cs="Century Gothic"/>
          <w:kern w:val="0"/>
          <w:sz w:val="22"/>
          <w:szCs w:val="22"/>
          <w:lang w:eastAsia="en-GB"/>
          <w14:ligatures w14:val="none"/>
        </w:rPr>
        <w:noBreakHyphen/>
        <w:t xml:space="preserve"> work is offered during periods when children are not in a setting, such as the summer holidays, ensuring continued access to developmentally supportive activities.</w:t>
      </w:r>
    </w:p>
    <w:p w14:paraId="1D10261E" w14:textId="5127A57A" w:rsidR="003C7D45" w:rsidRDefault="003C7D45" w:rsidP="60D066CF">
      <w:pPr>
        <w:spacing w:after="0" w:line="276" w:lineRule="auto"/>
        <w:rPr>
          <w:rFonts w:ascii="Century Gothic" w:eastAsia="Century Gothic" w:hAnsi="Century Gothic" w:cs="Century Gothic"/>
          <w:sz w:val="22"/>
          <w:szCs w:val="22"/>
          <w:lang w:eastAsia="en-GB"/>
        </w:rPr>
      </w:pPr>
    </w:p>
    <w:p w14:paraId="49FE8C44" w14:textId="77777777" w:rsidR="00217C06" w:rsidRDefault="00217C06" w:rsidP="003C7D45">
      <w:pPr>
        <w:spacing w:after="0" w:line="276" w:lineRule="auto"/>
        <w:rPr>
          <w:rFonts w:ascii="Century Gothic" w:eastAsia="Century Gothic" w:hAnsi="Century Gothic" w:cs="Century Gothic"/>
          <w:sz w:val="22"/>
          <w:szCs w:val="22"/>
          <w:lang w:eastAsia="en-GB"/>
        </w:rPr>
      </w:pPr>
    </w:p>
    <w:p w14:paraId="0F9305B3" w14:textId="04EB17D9" w:rsidR="003C7D45" w:rsidRPr="003C7D45" w:rsidRDefault="00AE1A2D" w:rsidP="003C7D45">
      <w:pPr>
        <w:spacing w:after="0" w:line="276" w:lineRule="auto"/>
        <w:rPr>
          <w:rFonts w:ascii="Century Gothic" w:eastAsia="Century Gothic" w:hAnsi="Century Gothic" w:cs="Century Gothic"/>
          <w:sz w:val="22"/>
          <w:szCs w:val="22"/>
          <w:lang w:eastAsia="en-GB"/>
        </w:rPr>
      </w:pPr>
      <w:r>
        <w:rPr>
          <w:rFonts w:ascii="Century Gothic" w:eastAsia="Century Gothic" w:hAnsi="Century Gothic" w:cs="Century Gothic"/>
          <w:sz w:val="22"/>
          <w:szCs w:val="22"/>
          <w:lang w:eastAsia="en-GB"/>
        </w:rPr>
        <w:t>HLE s</w:t>
      </w:r>
      <w:r w:rsidR="7B5A4BBB" w:rsidRPr="2F33E03E">
        <w:rPr>
          <w:rFonts w:ascii="Century Gothic" w:eastAsia="Century Gothic" w:hAnsi="Century Gothic" w:cs="Century Gothic"/>
          <w:sz w:val="22"/>
          <w:szCs w:val="22"/>
          <w:lang w:eastAsia="en-GB"/>
        </w:rPr>
        <w:t xml:space="preserve">ervices have been developed based on identified needs of children and their families. Through the Home Visiting </w:t>
      </w:r>
      <w:r w:rsidR="00B85A91">
        <w:rPr>
          <w:rFonts w:ascii="Century Gothic" w:eastAsia="Century Gothic" w:hAnsi="Century Gothic" w:cs="Century Gothic"/>
          <w:sz w:val="22"/>
          <w:szCs w:val="22"/>
          <w:lang w:eastAsia="en-GB"/>
        </w:rPr>
        <w:t>s</w:t>
      </w:r>
      <w:r w:rsidR="00F05962" w:rsidRPr="2F33E03E">
        <w:rPr>
          <w:rFonts w:ascii="Century Gothic" w:eastAsia="Century Gothic" w:hAnsi="Century Gothic" w:cs="Century Gothic"/>
          <w:sz w:val="22"/>
          <w:szCs w:val="22"/>
          <w:lang w:eastAsia="en-GB"/>
        </w:rPr>
        <w:t>ervice,</w:t>
      </w:r>
      <w:r w:rsidR="7B5A4BBB" w:rsidRPr="2F33E03E">
        <w:rPr>
          <w:rFonts w:ascii="Century Gothic" w:eastAsia="Century Gothic" w:hAnsi="Century Gothic" w:cs="Century Gothic"/>
          <w:sz w:val="22"/>
          <w:szCs w:val="22"/>
          <w:lang w:eastAsia="en-GB"/>
        </w:rPr>
        <w:t xml:space="preserve"> it was </w:t>
      </w:r>
      <w:r w:rsidR="47AD9154" w:rsidRPr="2F33E03E">
        <w:rPr>
          <w:rFonts w:ascii="Century Gothic" w:eastAsia="Century Gothic" w:hAnsi="Century Gothic" w:cs="Century Gothic"/>
          <w:sz w:val="22"/>
          <w:szCs w:val="22"/>
          <w:lang w:eastAsia="en-GB"/>
        </w:rPr>
        <w:t>established</w:t>
      </w:r>
      <w:r w:rsidR="7B5A4BBB" w:rsidRPr="2F33E03E">
        <w:rPr>
          <w:rFonts w:ascii="Century Gothic" w:eastAsia="Century Gothic" w:hAnsi="Century Gothic" w:cs="Century Gothic"/>
          <w:sz w:val="22"/>
          <w:szCs w:val="22"/>
          <w:lang w:eastAsia="en-GB"/>
        </w:rPr>
        <w:t xml:space="preserve"> that many </w:t>
      </w:r>
      <w:r w:rsidR="5E3FB10C" w:rsidRPr="2F33E03E">
        <w:rPr>
          <w:rFonts w:ascii="Century Gothic" w:eastAsia="Century Gothic" w:hAnsi="Century Gothic" w:cs="Century Gothic"/>
          <w:sz w:val="22"/>
          <w:szCs w:val="22"/>
          <w:lang w:eastAsia="en-GB"/>
        </w:rPr>
        <w:t>families</w:t>
      </w:r>
      <w:r w:rsidR="7B5A4BBB" w:rsidRPr="2F33E03E">
        <w:rPr>
          <w:rFonts w:ascii="Century Gothic" w:eastAsia="Century Gothic" w:hAnsi="Century Gothic" w:cs="Century Gothic"/>
          <w:sz w:val="22"/>
          <w:szCs w:val="22"/>
          <w:lang w:eastAsia="en-GB"/>
        </w:rPr>
        <w:t xml:space="preserve"> were </w:t>
      </w:r>
      <w:r w:rsidR="55ED9C33" w:rsidRPr="2F33E03E">
        <w:rPr>
          <w:rFonts w:ascii="Century Gothic" w:eastAsia="Century Gothic" w:hAnsi="Century Gothic" w:cs="Century Gothic"/>
          <w:sz w:val="22"/>
          <w:szCs w:val="22"/>
          <w:lang w:eastAsia="en-GB"/>
        </w:rPr>
        <w:t>experienc</w:t>
      </w:r>
      <w:r w:rsidR="00F05962">
        <w:rPr>
          <w:rFonts w:ascii="Century Gothic" w:eastAsia="Century Gothic" w:hAnsi="Century Gothic" w:cs="Century Gothic"/>
          <w:sz w:val="22"/>
          <w:szCs w:val="22"/>
          <w:lang w:eastAsia="en-GB"/>
        </w:rPr>
        <w:t xml:space="preserve">ing </w:t>
      </w:r>
      <w:r w:rsidR="4E4A2FC0" w:rsidRPr="2F33E03E">
        <w:rPr>
          <w:rFonts w:ascii="Century Gothic" w:eastAsia="Century Gothic" w:hAnsi="Century Gothic" w:cs="Century Gothic"/>
          <w:sz w:val="22"/>
          <w:szCs w:val="22"/>
          <w:lang w:eastAsia="en-GB"/>
        </w:rPr>
        <w:t xml:space="preserve">levels of </w:t>
      </w:r>
      <w:r w:rsidR="5FB2561B" w:rsidRPr="2F33E03E">
        <w:rPr>
          <w:rFonts w:ascii="Century Gothic" w:eastAsia="Century Gothic" w:hAnsi="Century Gothic" w:cs="Century Gothic"/>
          <w:sz w:val="22"/>
          <w:szCs w:val="22"/>
          <w:lang w:eastAsia="en-GB"/>
        </w:rPr>
        <w:t>anxiety</w:t>
      </w:r>
      <w:r w:rsidR="4E4A2FC0" w:rsidRPr="2F33E03E">
        <w:rPr>
          <w:rFonts w:ascii="Century Gothic" w:eastAsia="Century Gothic" w:hAnsi="Century Gothic" w:cs="Century Gothic"/>
          <w:sz w:val="22"/>
          <w:szCs w:val="22"/>
          <w:lang w:eastAsia="en-GB"/>
        </w:rPr>
        <w:t xml:space="preserve"> on leaving the home which was stopping them </w:t>
      </w:r>
      <w:r w:rsidR="3970CE84" w:rsidRPr="2F33E03E">
        <w:rPr>
          <w:rFonts w:ascii="Century Gothic" w:eastAsia="Century Gothic" w:hAnsi="Century Gothic" w:cs="Century Gothic"/>
          <w:sz w:val="22"/>
          <w:szCs w:val="22"/>
          <w:lang w:eastAsia="en-GB"/>
        </w:rPr>
        <w:t>accessing</w:t>
      </w:r>
      <w:r w:rsidR="4E4A2FC0" w:rsidRPr="2F33E03E">
        <w:rPr>
          <w:rFonts w:ascii="Century Gothic" w:eastAsia="Century Gothic" w:hAnsi="Century Gothic" w:cs="Century Gothic"/>
          <w:sz w:val="22"/>
          <w:szCs w:val="22"/>
          <w:lang w:eastAsia="en-GB"/>
        </w:rPr>
        <w:t xml:space="preserve"> the wider support offer of the Family Hubs</w:t>
      </w:r>
      <w:r w:rsidR="11A31BD9" w:rsidRPr="2F33E03E">
        <w:rPr>
          <w:rFonts w:ascii="Century Gothic" w:eastAsia="Century Gothic" w:hAnsi="Century Gothic" w:cs="Century Gothic"/>
          <w:sz w:val="22"/>
          <w:szCs w:val="22"/>
          <w:lang w:eastAsia="en-GB"/>
        </w:rPr>
        <w:t>. In response these families were invited to smaller</w:t>
      </w:r>
      <w:r w:rsidR="11A31BD9" w:rsidRPr="5833EB12">
        <w:rPr>
          <w:rFonts w:ascii="Century Gothic" w:eastAsia="Century Gothic" w:hAnsi="Century Gothic" w:cs="Century Gothic"/>
          <w:sz w:val="22"/>
          <w:szCs w:val="22"/>
          <w:lang w:eastAsia="en-GB"/>
        </w:rPr>
        <w:t>, evidenced based PEEP workshops delivered by the HLE Outreach worker</w:t>
      </w:r>
      <w:r w:rsidR="00CC5047">
        <w:rPr>
          <w:rFonts w:ascii="Century Gothic" w:eastAsia="Century Gothic" w:hAnsi="Century Gothic" w:cs="Century Gothic"/>
          <w:sz w:val="22"/>
          <w:szCs w:val="22"/>
          <w:lang w:eastAsia="en-GB"/>
        </w:rPr>
        <w:t xml:space="preserve">. </w:t>
      </w:r>
      <w:r w:rsidR="003C7D45" w:rsidRPr="09277E13">
        <w:rPr>
          <w:rFonts w:ascii="Century Gothic" w:eastAsia="Century Gothic" w:hAnsi="Century Gothic" w:cs="Century Gothic"/>
          <w:sz w:val="22"/>
          <w:szCs w:val="22"/>
          <w:lang w:eastAsia="en-GB"/>
        </w:rPr>
        <w:t>These sessions help families build confidence, develop relationships with peers, and connect with staff and volunteers. Workshops focus on supporting parent–child communication and interaction and are offered weekly in Family Hubs and community venues.</w:t>
      </w:r>
    </w:p>
    <w:p w14:paraId="164E4B5E" w14:textId="77777777" w:rsidR="003C7D45" w:rsidRPr="003C7D45" w:rsidRDefault="003C7D45" w:rsidP="003C7D45">
      <w:pPr>
        <w:spacing w:after="0" w:line="276" w:lineRule="auto"/>
        <w:rPr>
          <w:rFonts w:ascii="Century Gothic" w:eastAsia="Century Gothic" w:hAnsi="Century Gothic" w:cs="Century Gothic"/>
          <w:kern w:val="0"/>
          <w:sz w:val="22"/>
          <w:szCs w:val="22"/>
          <w:lang w:eastAsia="en-GB"/>
          <w14:ligatures w14:val="none"/>
        </w:rPr>
      </w:pPr>
    </w:p>
    <w:p w14:paraId="54AE167C" w14:textId="16355F14" w:rsidR="003C7D45" w:rsidRPr="003C7D45" w:rsidRDefault="003C7D45" w:rsidP="003C7D45">
      <w:pPr>
        <w:spacing w:after="0" w:line="276" w:lineRule="auto"/>
        <w:rPr>
          <w:rFonts w:ascii="Century Gothic" w:eastAsia="Century Gothic" w:hAnsi="Century Gothic" w:cs="Century Gothic"/>
          <w:kern w:val="0"/>
          <w:sz w:val="22"/>
          <w:szCs w:val="22"/>
          <w:lang w:eastAsia="en-GB"/>
          <w14:ligatures w14:val="none"/>
        </w:rPr>
      </w:pPr>
      <w:r w:rsidRPr="003C7D45">
        <w:rPr>
          <w:rFonts w:ascii="Century Gothic" w:eastAsia="Century Gothic" w:hAnsi="Century Gothic" w:cs="Century Gothic"/>
          <w:kern w:val="0"/>
          <w:sz w:val="22"/>
          <w:szCs w:val="22"/>
          <w:lang w:eastAsia="en-GB"/>
          <w14:ligatures w14:val="none"/>
        </w:rPr>
        <w:t xml:space="preserve">A comprehensive suite of training and resources has been created to reinforce Torbay’s Chat, Play, Read messaging. Practitioners across Public Health Nursing, Action for Children, Early Years settings and </w:t>
      </w:r>
      <w:r w:rsidR="0045611E">
        <w:rPr>
          <w:rFonts w:ascii="Century Gothic" w:eastAsia="Century Gothic" w:hAnsi="Century Gothic" w:cs="Century Gothic"/>
          <w:kern w:val="0"/>
          <w:sz w:val="22"/>
          <w:szCs w:val="22"/>
          <w:lang w:eastAsia="en-GB"/>
          <w14:ligatures w14:val="none"/>
        </w:rPr>
        <w:t>l</w:t>
      </w:r>
      <w:r w:rsidRPr="003C7D45">
        <w:rPr>
          <w:rFonts w:ascii="Century Gothic" w:eastAsia="Century Gothic" w:hAnsi="Century Gothic" w:cs="Century Gothic"/>
          <w:kern w:val="0"/>
          <w:sz w:val="22"/>
          <w:szCs w:val="22"/>
          <w:lang w:eastAsia="en-GB"/>
          <w14:ligatures w14:val="none"/>
        </w:rPr>
        <w:t>ibraries have received training, and a dedicated section of the Family Hub website promotes these resources to families. Targeted engagement has taken place in areas of higher deprivation, including attendance at community</w:t>
      </w:r>
      <w:r w:rsidR="6656E4F6" w:rsidRPr="003C7D45">
        <w:rPr>
          <w:rFonts w:ascii="Century Gothic" w:eastAsia="Century Gothic" w:hAnsi="Century Gothic" w:cs="Century Gothic"/>
          <w:kern w:val="0"/>
          <w:sz w:val="22"/>
          <w:szCs w:val="22"/>
          <w:lang w:eastAsia="en-GB"/>
          <w14:ligatures w14:val="none"/>
        </w:rPr>
        <w:t xml:space="preserve"> </w:t>
      </w:r>
      <w:r w:rsidRPr="003C7D45">
        <w:rPr>
          <w:rFonts w:ascii="Century Gothic" w:eastAsia="Century Gothic" w:hAnsi="Century Gothic" w:cs="Century Gothic"/>
          <w:kern w:val="0"/>
          <w:sz w:val="22"/>
          <w:szCs w:val="22"/>
          <w:lang w:eastAsia="en-GB"/>
          <w14:ligatures w14:val="none"/>
        </w:rPr>
        <w:t>led coffee mornings in local venues, schools</w:t>
      </w:r>
      <w:r w:rsidR="00E260D7">
        <w:rPr>
          <w:rFonts w:ascii="Century Gothic" w:eastAsia="Century Gothic" w:hAnsi="Century Gothic" w:cs="Century Gothic"/>
          <w:kern w:val="0"/>
          <w:sz w:val="22"/>
          <w:szCs w:val="22"/>
          <w:lang w:eastAsia="en-GB"/>
          <w14:ligatures w14:val="none"/>
        </w:rPr>
        <w:t xml:space="preserve"> </w:t>
      </w:r>
      <w:r w:rsidRPr="003C7D45">
        <w:rPr>
          <w:rFonts w:ascii="Century Gothic" w:eastAsia="Century Gothic" w:hAnsi="Century Gothic" w:cs="Century Gothic"/>
          <w:kern w:val="0"/>
          <w:sz w:val="22"/>
          <w:szCs w:val="22"/>
          <w:lang w:eastAsia="en-GB"/>
          <w14:ligatures w14:val="none"/>
        </w:rPr>
        <w:t>and Early Years settings.</w:t>
      </w:r>
    </w:p>
    <w:p w14:paraId="35A17BDF" w14:textId="77777777" w:rsidR="003C7D45" w:rsidRPr="003C7D45" w:rsidRDefault="003C7D45" w:rsidP="003C7D45">
      <w:pPr>
        <w:spacing w:after="0" w:line="276" w:lineRule="auto"/>
        <w:rPr>
          <w:rFonts w:ascii="Century Gothic" w:eastAsia="Century Gothic" w:hAnsi="Century Gothic" w:cs="Century Gothic"/>
          <w:kern w:val="0"/>
          <w:sz w:val="22"/>
          <w:szCs w:val="22"/>
          <w:lang w:eastAsia="en-GB"/>
          <w14:ligatures w14:val="none"/>
        </w:rPr>
      </w:pPr>
    </w:p>
    <w:p w14:paraId="0F19F846" w14:textId="5884854C" w:rsidR="003C7D45" w:rsidRPr="003C7D45" w:rsidRDefault="003C7D45" w:rsidP="003C7D45">
      <w:pPr>
        <w:spacing w:after="0" w:line="276" w:lineRule="auto"/>
        <w:rPr>
          <w:rFonts w:ascii="Century Gothic" w:eastAsia="Century Gothic" w:hAnsi="Century Gothic" w:cs="Century Gothic"/>
          <w:kern w:val="0"/>
          <w:sz w:val="22"/>
          <w:szCs w:val="22"/>
          <w:lang w:eastAsia="en-GB"/>
          <w14:ligatures w14:val="none"/>
        </w:rPr>
      </w:pPr>
      <w:r w:rsidRPr="003C7D45">
        <w:rPr>
          <w:rFonts w:ascii="Century Gothic" w:eastAsia="Century Gothic" w:hAnsi="Century Gothic" w:cs="Century Gothic"/>
          <w:kern w:val="0"/>
          <w:sz w:val="22"/>
          <w:szCs w:val="22"/>
          <w:lang w:eastAsia="en-GB"/>
          <w14:ligatures w14:val="none"/>
        </w:rPr>
        <w:t xml:space="preserve">A collaborative programme involving Public Health Nursing and Early Years providers led to the development of a local Early Years Development Pathway, incorporating both the ASQ3 </w:t>
      </w:r>
      <w:r w:rsidR="00386FFF">
        <w:rPr>
          <w:rFonts w:ascii="Century Gothic" w:eastAsia="Century Gothic" w:hAnsi="Century Gothic" w:cs="Century Gothic"/>
          <w:kern w:val="0"/>
          <w:sz w:val="22"/>
          <w:szCs w:val="22"/>
          <w:lang w:eastAsia="en-GB"/>
          <w14:ligatures w14:val="none"/>
        </w:rPr>
        <w:t>a</w:t>
      </w:r>
      <w:r w:rsidRPr="003C7D45">
        <w:rPr>
          <w:rFonts w:ascii="Century Gothic" w:eastAsia="Century Gothic" w:hAnsi="Century Gothic" w:cs="Century Gothic"/>
          <w:kern w:val="0"/>
          <w:sz w:val="22"/>
          <w:szCs w:val="22"/>
          <w:lang w:eastAsia="en-GB"/>
          <w14:ligatures w14:val="none"/>
        </w:rPr>
        <w:t>ssessment</w:t>
      </w:r>
      <w:r w:rsidR="00C16919">
        <w:rPr>
          <w:rFonts w:ascii="Century Gothic" w:eastAsia="Century Gothic" w:hAnsi="Century Gothic" w:cs="Century Gothic"/>
          <w:kern w:val="0"/>
          <w:sz w:val="22"/>
          <w:szCs w:val="22"/>
          <w:lang w:eastAsia="en-GB"/>
          <w14:ligatures w14:val="none"/>
        </w:rPr>
        <w:t xml:space="preserve"> at the 2.3 year development review</w:t>
      </w:r>
      <w:r w:rsidRPr="003C7D45">
        <w:rPr>
          <w:rFonts w:ascii="Century Gothic" w:eastAsia="Century Gothic" w:hAnsi="Century Gothic" w:cs="Century Gothic"/>
          <w:kern w:val="0"/>
          <w:sz w:val="22"/>
          <w:szCs w:val="22"/>
          <w:lang w:eastAsia="en-GB"/>
          <w14:ligatures w14:val="none"/>
        </w:rPr>
        <w:t xml:space="preserve"> and the Progress Check at </w:t>
      </w:r>
      <w:r w:rsidR="00C16919">
        <w:rPr>
          <w:rFonts w:ascii="Century Gothic" w:eastAsia="Century Gothic" w:hAnsi="Century Gothic" w:cs="Century Gothic"/>
          <w:kern w:val="0"/>
          <w:sz w:val="22"/>
          <w:szCs w:val="22"/>
          <w:lang w:eastAsia="en-GB"/>
          <w14:ligatures w14:val="none"/>
        </w:rPr>
        <w:t>a</w:t>
      </w:r>
      <w:r w:rsidRPr="003C7D45">
        <w:rPr>
          <w:rFonts w:ascii="Century Gothic" w:eastAsia="Century Gothic" w:hAnsi="Century Gothic" w:cs="Century Gothic"/>
          <w:kern w:val="0"/>
          <w:sz w:val="22"/>
          <w:szCs w:val="22"/>
          <w:lang w:eastAsia="en-GB"/>
          <w14:ligatures w14:val="none"/>
        </w:rPr>
        <w:t xml:space="preserve">ge </w:t>
      </w:r>
      <w:r w:rsidR="00C16919">
        <w:rPr>
          <w:rFonts w:ascii="Century Gothic" w:eastAsia="Century Gothic" w:hAnsi="Century Gothic" w:cs="Century Gothic"/>
          <w:kern w:val="0"/>
          <w:sz w:val="22"/>
          <w:szCs w:val="22"/>
          <w:lang w:eastAsia="en-GB"/>
          <w14:ligatures w14:val="none"/>
        </w:rPr>
        <w:t>t</w:t>
      </w:r>
      <w:r w:rsidRPr="003C7D45">
        <w:rPr>
          <w:rFonts w:ascii="Century Gothic" w:eastAsia="Century Gothic" w:hAnsi="Century Gothic" w:cs="Century Gothic"/>
          <w:kern w:val="0"/>
          <w:sz w:val="22"/>
          <w:szCs w:val="22"/>
          <w:lang w:eastAsia="en-GB"/>
          <w14:ligatures w14:val="none"/>
        </w:rPr>
        <w:t>wo. This pathway strengthens early identification of need and ensures coordinated support for children and families, including interventions delivered in Early Years settings and the home.</w:t>
      </w:r>
    </w:p>
    <w:p w14:paraId="72565C3C" w14:textId="77777777" w:rsidR="003C7D45" w:rsidRPr="003C7D45" w:rsidRDefault="003C7D45" w:rsidP="003C7D45">
      <w:pPr>
        <w:spacing w:after="0" w:line="276" w:lineRule="auto"/>
        <w:rPr>
          <w:rFonts w:ascii="Century Gothic" w:eastAsia="Century Gothic" w:hAnsi="Century Gothic" w:cs="Century Gothic"/>
          <w:kern w:val="0"/>
          <w:sz w:val="22"/>
          <w:szCs w:val="22"/>
          <w:lang w:eastAsia="en-GB"/>
          <w14:ligatures w14:val="none"/>
        </w:rPr>
      </w:pPr>
    </w:p>
    <w:p w14:paraId="761D5C96" w14:textId="2A753949" w:rsidR="003C7D45" w:rsidRPr="003C7D45" w:rsidRDefault="003E46EB" w:rsidP="003C7D45">
      <w:pPr>
        <w:spacing w:after="0" w:line="276" w:lineRule="auto"/>
        <w:rPr>
          <w:rFonts w:ascii="Century Gothic" w:eastAsia="Century Gothic" w:hAnsi="Century Gothic" w:cs="Century Gothic"/>
          <w:kern w:val="0"/>
          <w:sz w:val="22"/>
          <w:szCs w:val="22"/>
          <w:lang w:eastAsia="en-GB"/>
          <w14:ligatures w14:val="none"/>
        </w:rPr>
      </w:pPr>
      <w:r>
        <w:rPr>
          <w:rFonts w:ascii="Century Gothic" w:eastAsia="Century Gothic" w:hAnsi="Century Gothic" w:cs="Century Gothic"/>
          <w:kern w:val="0"/>
          <w:sz w:val="22"/>
          <w:szCs w:val="22"/>
          <w:lang w:eastAsia="en-GB"/>
          <w14:ligatures w14:val="none"/>
        </w:rPr>
        <w:t>Across</w:t>
      </w:r>
      <w:r w:rsidR="003C7D45" w:rsidRPr="003C7D45">
        <w:rPr>
          <w:rFonts w:ascii="Century Gothic" w:eastAsia="Century Gothic" w:hAnsi="Century Gothic" w:cs="Century Gothic"/>
          <w:kern w:val="0"/>
          <w:sz w:val="22"/>
          <w:szCs w:val="22"/>
          <w:lang w:eastAsia="en-GB"/>
          <w14:ligatures w14:val="none"/>
        </w:rPr>
        <w:t xml:space="preserve"> the Family Hub network, a range of groups, including Thriving Child and Little Explorers, offer opportunities for children and families to engage in activities that support child development. These groups also provide advice and guidance on supporting learning within the home environment.</w:t>
      </w:r>
    </w:p>
    <w:p w14:paraId="5F75CAD2" w14:textId="77777777" w:rsidR="003C7D45" w:rsidRPr="003C7D45" w:rsidRDefault="003C7D45" w:rsidP="003C7D45">
      <w:pPr>
        <w:spacing w:after="0" w:line="276" w:lineRule="auto"/>
        <w:rPr>
          <w:rFonts w:ascii="Century Gothic" w:eastAsia="Century Gothic" w:hAnsi="Century Gothic" w:cs="Century Gothic"/>
          <w:kern w:val="0"/>
          <w:sz w:val="22"/>
          <w:szCs w:val="22"/>
          <w:lang w:eastAsia="en-GB"/>
          <w14:ligatures w14:val="none"/>
        </w:rPr>
      </w:pPr>
    </w:p>
    <w:p w14:paraId="44F2BC85" w14:textId="48C4697D" w:rsidR="003C7D45" w:rsidRPr="003C7D45" w:rsidRDefault="003C7D45" w:rsidP="003C7D45">
      <w:pPr>
        <w:spacing w:after="0" w:line="276" w:lineRule="auto"/>
        <w:rPr>
          <w:rFonts w:ascii="Century Gothic" w:eastAsia="Century Gothic" w:hAnsi="Century Gothic" w:cs="Century Gothic"/>
          <w:kern w:val="0"/>
          <w:sz w:val="22"/>
          <w:szCs w:val="22"/>
          <w:lang w:eastAsia="en-GB"/>
          <w14:ligatures w14:val="none"/>
        </w:rPr>
      </w:pPr>
      <w:r w:rsidRPr="003C7D45">
        <w:rPr>
          <w:rFonts w:ascii="Century Gothic" w:eastAsia="Century Gothic" w:hAnsi="Century Gothic" w:cs="Century Gothic"/>
          <w:kern w:val="0"/>
          <w:sz w:val="22"/>
          <w:szCs w:val="22"/>
          <w:lang w:eastAsia="en-GB"/>
          <w14:ligatures w14:val="none"/>
        </w:rPr>
        <w:t>One-on-one Talk and Play Sessions offer tailored advice to families on supporting their child’s communication and language development. Referral pathways between these sessions and PEEP groups ensure families continue to receive appropriate support once individual sessions have ended.</w:t>
      </w:r>
    </w:p>
    <w:p w14:paraId="7A4C3B12" w14:textId="48C4697D" w:rsidR="00CC38B6" w:rsidRPr="00CC38B6" w:rsidRDefault="00CC38B6" w:rsidP="00534F43">
      <w:pPr>
        <w:pStyle w:val="Heading3"/>
        <w:rPr>
          <w:rFonts w:ascii="Century Gothic" w:eastAsia="Century Gothic" w:hAnsi="Century Gothic" w:cs="Century Gothic"/>
          <w:color w:val="FF00FF"/>
          <w:kern w:val="0"/>
          <w:sz w:val="22"/>
          <w:szCs w:val="22"/>
          <w:lang w:eastAsia="en-GB"/>
          <w14:ligatures w14:val="none"/>
        </w:rPr>
      </w:pPr>
      <w:bookmarkStart w:id="21" w:name="_Toc223531160"/>
      <w:r w:rsidRPr="00CC38B6">
        <w:rPr>
          <w:lang w:eastAsia="en-GB"/>
        </w:rPr>
        <w:t>Parenting interventions</w:t>
      </w:r>
      <w:bookmarkEnd w:id="21"/>
    </w:p>
    <w:p w14:paraId="119846D3" w14:textId="77777777" w:rsidR="008B3A89" w:rsidRPr="00312BE2" w:rsidRDefault="008B3A89" w:rsidP="00534F43">
      <w:pPr>
        <w:pStyle w:val="Heading4"/>
      </w:pPr>
      <w:r w:rsidRPr="00312BE2">
        <w:t>Current situation</w:t>
      </w:r>
    </w:p>
    <w:p w14:paraId="568DA72E" w14:textId="77777777" w:rsidR="00217C06" w:rsidRDefault="00BA2EA3" w:rsidP="00BA2EA3">
      <w:pPr>
        <w:rPr>
          <w:rFonts w:ascii="Century Gothic" w:hAnsi="Century Gothic"/>
          <w:sz w:val="22"/>
          <w:szCs w:val="22"/>
        </w:rPr>
      </w:pPr>
      <w:r w:rsidRPr="00BA2EA3">
        <w:rPr>
          <w:rFonts w:ascii="Century Gothic" w:hAnsi="Century Gothic"/>
          <w:sz w:val="22"/>
          <w:szCs w:val="22"/>
        </w:rPr>
        <w:t>Torbay’s Family Hubs parenting programme has been operational since the introduction of Family Hubs funding in 2022 and is now a well</w:t>
      </w:r>
      <w:r>
        <w:rPr>
          <w:rFonts w:ascii="Century Gothic" w:hAnsi="Century Gothic"/>
          <w:sz w:val="22"/>
          <w:szCs w:val="22"/>
        </w:rPr>
        <w:t>-</w:t>
      </w:r>
      <w:r w:rsidRPr="00BA2EA3">
        <w:rPr>
          <w:rFonts w:ascii="Century Gothic" w:hAnsi="Century Gothic"/>
          <w:sz w:val="22"/>
          <w:szCs w:val="22"/>
        </w:rPr>
        <w:t xml:space="preserve">established part of the early years system. The programme is built around Early Help principles, offering timely, accessible support to families and helping to prevent challenges from escalating. Parenting support is delivered through a coordinated partnership of </w:t>
      </w:r>
    </w:p>
    <w:p w14:paraId="00C04683" w14:textId="77777777" w:rsidR="00217C06" w:rsidRDefault="00217C06" w:rsidP="00BA2EA3">
      <w:pPr>
        <w:rPr>
          <w:rFonts w:ascii="Century Gothic" w:hAnsi="Century Gothic"/>
          <w:sz w:val="22"/>
          <w:szCs w:val="22"/>
        </w:rPr>
      </w:pPr>
    </w:p>
    <w:p w14:paraId="20105D5D" w14:textId="13536116" w:rsidR="00BA2EA3" w:rsidRPr="00BA2EA3" w:rsidRDefault="00BA2EA3" w:rsidP="00BA2EA3">
      <w:pPr>
        <w:rPr>
          <w:rFonts w:ascii="Century Gothic" w:hAnsi="Century Gothic"/>
          <w:sz w:val="22"/>
          <w:szCs w:val="22"/>
        </w:rPr>
      </w:pPr>
      <w:r w:rsidRPr="00BA2EA3">
        <w:rPr>
          <w:rFonts w:ascii="Century Gothic" w:hAnsi="Century Gothic"/>
          <w:sz w:val="22"/>
          <w:szCs w:val="22"/>
        </w:rPr>
        <w:lastRenderedPageBreak/>
        <w:t>services working across Family Hubs, early years settings</w:t>
      </w:r>
      <w:r w:rsidR="00977DAC">
        <w:rPr>
          <w:rFonts w:ascii="Century Gothic" w:hAnsi="Century Gothic"/>
          <w:sz w:val="22"/>
          <w:szCs w:val="22"/>
        </w:rPr>
        <w:t xml:space="preserve"> and</w:t>
      </w:r>
      <w:r w:rsidRPr="00BA2EA3">
        <w:rPr>
          <w:rFonts w:ascii="Century Gothic" w:hAnsi="Century Gothic"/>
          <w:sz w:val="22"/>
          <w:szCs w:val="22"/>
        </w:rPr>
        <w:t xml:space="preserve"> health and community providers, ensuring families receive help that is consistent and tailored to their needs.</w:t>
      </w:r>
    </w:p>
    <w:p w14:paraId="2EDA843D" w14:textId="0A700787" w:rsidR="00BA2EA3" w:rsidRPr="00BA2EA3" w:rsidRDefault="00BA2EA3" w:rsidP="00BA2EA3">
      <w:pPr>
        <w:rPr>
          <w:rFonts w:ascii="Century Gothic" w:hAnsi="Century Gothic"/>
          <w:sz w:val="22"/>
          <w:szCs w:val="22"/>
        </w:rPr>
      </w:pPr>
      <w:r w:rsidRPr="00BA2EA3">
        <w:rPr>
          <w:rFonts w:ascii="Century Gothic" w:hAnsi="Century Gothic"/>
          <w:sz w:val="22"/>
          <w:szCs w:val="22"/>
        </w:rPr>
        <w:t xml:space="preserve">The programme places strong emphasis on building parental confidence, strengthening parent–child relationships and supporting positive home environments that contribute to early development and improved </w:t>
      </w:r>
      <w:r w:rsidR="00977DAC" w:rsidRPr="3C07E7CF">
        <w:rPr>
          <w:rFonts w:ascii="Century Gothic" w:hAnsi="Century Gothic"/>
          <w:sz w:val="22"/>
          <w:szCs w:val="22"/>
        </w:rPr>
        <w:t>long</w:t>
      </w:r>
      <w:r w:rsidR="00B47184">
        <w:rPr>
          <w:rFonts w:ascii="Century Gothic" w:hAnsi="Century Gothic"/>
          <w:sz w:val="22"/>
          <w:szCs w:val="22"/>
        </w:rPr>
        <w:t>-</w:t>
      </w:r>
      <w:r w:rsidR="00977DAC" w:rsidRPr="3C07E7CF">
        <w:rPr>
          <w:rFonts w:ascii="Century Gothic" w:hAnsi="Century Gothic"/>
          <w:sz w:val="22"/>
          <w:szCs w:val="22"/>
        </w:rPr>
        <w:t>term</w:t>
      </w:r>
      <w:r w:rsidRPr="00BA2EA3">
        <w:rPr>
          <w:rFonts w:ascii="Century Gothic" w:hAnsi="Century Gothic"/>
          <w:sz w:val="22"/>
          <w:szCs w:val="22"/>
        </w:rPr>
        <w:t xml:space="preserve"> outcomes. A wide range of </w:t>
      </w:r>
      <w:r w:rsidR="00C55868">
        <w:rPr>
          <w:rFonts w:ascii="Century Gothic" w:hAnsi="Century Gothic"/>
          <w:sz w:val="22"/>
          <w:szCs w:val="22"/>
        </w:rPr>
        <w:t xml:space="preserve">DfE approved </w:t>
      </w:r>
      <w:r w:rsidRPr="00BA2EA3">
        <w:rPr>
          <w:rFonts w:ascii="Century Gothic" w:hAnsi="Century Gothic"/>
          <w:sz w:val="22"/>
          <w:szCs w:val="22"/>
        </w:rPr>
        <w:t>evidence</w:t>
      </w:r>
      <w:r w:rsidR="008552CF">
        <w:rPr>
          <w:rFonts w:ascii="Century Gothic" w:hAnsi="Century Gothic"/>
          <w:sz w:val="22"/>
          <w:szCs w:val="22"/>
        </w:rPr>
        <w:t>-</w:t>
      </w:r>
      <w:r w:rsidR="000D57E9">
        <w:rPr>
          <w:rFonts w:ascii="Century Gothic" w:hAnsi="Century Gothic"/>
          <w:sz w:val="22"/>
          <w:szCs w:val="22"/>
        </w:rPr>
        <w:t>based interventions (EBIs)</w:t>
      </w:r>
      <w:r w:rsidRPr="00BA2EA3">
        <w:rPr>
          <w:rFonts w:ascii="Century Gothic" w:hAnsi="Century Gothic"/>
          <w:sz w:val="22"/>
          <w:szCs w:val="22"/>
        </w:rPr>
        <w:t xml:space="preserve"> are available, reflecting the diverse needs of families across Torbay</w:t>
      </w:r>
      <w:r w:rsidR="00AA5D35">
        <w:rPr>
          <w:rFonts w:ascii="Century Gothic" w:hAnsi="Century Gothic"/>
          <w:sz w:val="22"/>
          <w:szCs w:val="22"/>
        </w:rPr>
        <w:t xml:space="preserve">, </w:t>
      </w:r>
      <w:r w:rsidRPr="00BA2EA3">
        <w:rPr>
          <w:rFonts w:ascii="Century Gothic" w:hAnsi="Century Gothic"/>
          <w:sz w:val="22"/>
          <w:szCs w:val="22"/>
        </w:rPr>
        <w:t>from universal guidance for all parents, to more targeted and intensive support for families experiencing additional challenges.</w:t>
      </w:r>
    </w:p>
    <w:p w14:paraId="391D817C" w14:textId="77777777" w:rsidR="008B3A89" w:rsidRPr="00312BE2" w:rsidRDefault="008B3A89" w:rsidP="00534F43">
      <w:pPr>
        <w:pStyle w:val="Heading4"/>
      </w:pPr>
      <w:r w:rsidRPr="00312BE2">
        <w:t>What’s in place</w:t>
      </w:r>
    </w:p>
    <w:p w14:paraId="5616FF6B" w14:textId="77777777" w:rsidR="003C709C" w:rsidRDefault="006F706B" w:rsidP="006F706B">
      <w:pPr>
        <w:rPr>
          <w:rFonts w:ascii="Century Gothic" w:hAnsi="Century Gothic"/>
          <w:sz w:val="22"/>
          <w:szCs w:val="22"/>
        </w:rPr>
      </w:pPr>
      <w:r w:rsidRPr="006F706B">
        <w:rPr>
          <w:rFonts w:ascii="Century Gothic" w:hAnsi="Century Gothic"/>
          <w:sz w:val="22"/>
          <w:szCs w:val="22"/>
        </w:rPr>
        <w:t xml:space="preserve">Torbay delivers a wide range of parenting support spanning pregnancy, the early years and </w:t>
      </w:r>
      <w:r w:rsidR="002D325A">
        <w:rPr>
          <w:rFonts w:ascii="Century Gothic" w:hAnsi="Century Gothic"/>
          <w:sz w:val="22"/>
          <w:szCs w:val="22"/>
        </w:rPr>
        <w:t xml:space="preserve">middle </w:t>
      </w:r>
      <w:r w:rsidRPr="006F706B">
        <w:rPr>
          <w:rFonts w:ascii="Century Gothic" w:hAnsi="Century Gothic"/>
          <w:sz w:val="22"/>
          <w:szCs w:val="22"/>
        </w:rPr>
        <w:t xml:space="preserve">childhood, with coordination improving as the system continues to develop. Support begins in the antenatal period through Solihull Antenatal groups, followed by postnatal Solihull groups delivered both in Family Hubs and community settings. </w:t>
      </w:r>
    </w:p>
    <w:p w14:paraId="2D27C55D" w14:textId="4999884F" w:rsidR="007E00C5" w:rsidRDefault="006F706B" w:rsidP="006F706B">
      <w:pPr>
        <w:rPr>
          <w:rFonts w:ascii="Century Gothic" w:hAnsi="Century Gothic"/>
          <w:sz w:val="22"/>
          <w:szCs w:val="22"/>
        </w:rPr>
      </w:pPr>
      <w:r w:rsidRPr="006F706B">
        <w:rPr>
          <w:rFonts w:ascii="Century Gothic" w:hAnsi="Century Gothic"/>
          <w:sz w:val="22"/>
          <w:szCs w:val="22"/>
        </w:rPr>
        <w:t>Parents can access a full suite of online Solihull courses and bitesize videos through the Family Hub website, providing flexible support alongside in</w:t>
      </w:r>
      <w:r w:rsidR="1162B0ED" w:rsidRPr="655F1775">
        <w:rPr>
          <w:rFonts w:ascii="Century Gothic" w:hAnsi="Century Gothic"/>
          <w:sz w:val="22"/>
          <w:szCs w:val="22"/>
        </w:rPr>
        <w:t xml:space="preserve"> </w:t>
      </w:r>
      <w:r w:rsidRPr="006F706B">
        <w:rPr>
          <w:rFonts w:ascii="Century Gothic" w:hAnsi="Century Gothic"/>
          <w:sz w:val="22"/>
          <w:szCs w:val="22"/>
        </w:rPr>
        <w:t xml:space="preserve">person group delivery. </w:t>
      </w:r>
    </w:p>
    <w:p w14:paraId="77F03E6C" w14:textId="75547B9F" w:rsidR="006F706B" w:rsidRPr="006F706B" w:rsidRDefault="006F706B" w:rsidP="006F706B">
      <w:pPr>
        <w:rPr>
          <w:rFonts w:ascii="Century Gothic" w:hAnsi="Century Gothic"/>
          <w:sz w:val="22"/>
          <w:szCs w:val="22"/>
        </w:rPr>
      </w:pPr>
      <w:r w:rsidRPr="006F706B">
        <w:rPr>
          <w:rFonts w:ascii="Century Gothic" w:hAnsi="Century Gothic"/>
          <w:sz w:val="22"/>
          <w:szCs w:val="22"/>
        </w:rPr>
        <w:t xml:space="preserve">A newly appointed Parenting Lead within </w:t>
      </w:r>
      <w:r w:rsidR="00710145">
        <w:rPr>
          <w:rFonts w:ascii="Century Gothic" w:hAnsi="Century Gothic"/>
          <w:sz w:val="22"/>
          <w:szCs w:val="22"/>
        </w:rPr>
        <w:t>Public Health Nursing</w:t>
      </w:r>
      <w:r w:rsidRPr="006F706B">
        <w:rPr>
          <w:rFonts w:ascii="Century Gothic" w:hAnsi="Century Gothic"/>
          <w:sz w:val="22"/>
          <w:szCs w:val="22"/>
        </w:rPr>
        <w:t xml:space="preserve"> is helping to strengthen coordination and ensure families are consistently linked to appropriate parenting pathways</w:t>
      </w:r>
      <w:r w:rsidR="007E00C5">
        <w:rPr>
          <w:rFonts w:ascii="Century Gothic" w:hAnsi="Century Gothic"/>
          <w:sz w:val="22"/>
          <w:szCs w:val="22"/>
        </w:rPr>
        <w:t xml:space="preserve"> and are supported specifically with child development. </w:t>
      </w:r>
    </w:p>
    <w:p w14:paraId="0D9722A1" w14:textId="77777777" w:rsidR="000127E8" w:rsidRDefault="006F706B" w:rsidP="006F706B">
      <w:pPr>
        <w:rPr>
          <w:rFonts w:ascii="Century Gothic" w:hAnsi="Century Gothic"/>
          <w:sz w:val="22"/>
          <w:szCs w:val="22"/>
        </w:rPr>
      </w:pPr>
      <w:r w:rsidRPr="006F706B">
        <w:rPr>
          <w:rFonts w:ascii="Century Gothic" w:hAnsi="Century Gothic"/>
          <w:sz w:val="22"/>
          <w:szCs w:val="22"/>
        </w:rPr>
        <w:t xml:space="preserve">Portage delivers weekly Small Steps sessions for children with emerging developmental needs, while PEEP groups and Family Wellbeing activities support early learning, relationships and parental confidence. </w:t>
      </w:r>
    </w:p>
    <w:p w14:paraId="0790E197" w14:textId="3F27DF97" w:rsidR="00CE607A" w:rsidRDefault="006F706B" w:rsidP="006F706B">
      <w:pPr>
        <w:rPr>
          <w:rFonts w:ascii="Century Gothic" w:hAnsi="Century Gothic"/>
          <w:sz w:val="22"/>
          <w:szCs w:val="22"/>
        </w:rPr>
      </w:pPr>
      <w:r w:rsidRPr="006F706B">
        <w:rPr>
          <w:rFonts w:ascii="Century Gothic" w:hAnsi="Century Gothic"/>
          <w:sz w:val="22"/>
          <w:szCs w:val="22"/>
        </w:rPr>
        <w:t xml:space="preserve">Community outreach events across </w:t>
      </w:r>
      <w:r w:rsidR="000127E8">
        <w:rPr>
          <w:rFonts w:ascii="Century Gothic" w:hAnsi="Century Gothic"/>
          <w:sz w:val="22"/>
          <w:szCs w:val="22"/>
        </w:rPr>
        <w:t>early years settings</w:t>
      </w:r>
      <w:r w:rsidRPr="006F706B">
        <w:rPr>
          <w:rFonts w:ascii="Century Gothic" w:hAnsi="Century Gothic"/>
          <w:sz w:val="22"/>
          <w:szCs w:val="22"/>
        </w:rPr>
        <w:t>, Family Hub</w:t>
      </w:r>
      <w:r w:rsidR="000127E8">
        <w:rPr>
          <w:rFonts w:ascii="Century Gothic" w:hAnsi="Century Gothic"/>
          <w:sz w:val="22"/>
          <w:szCs w:val="22"/>
        </w:rPr>
        <w:t>s</w:t>
      </w:r>
      <w:r w:rsidRPr="006F706B">
        <w:rPr>
          <w:rFonts w:ascii="Century Gothic" w:hAnsi="Century Gothic"/>
          <w:sz w:val="22"/>
          <w:szCs w:val="22"/>
        </w:rPr>
        <w:t xml:space="preserve"> and wider settings promote Early Help, Solihull and other parenting offers, helping parents understand available support and how to access it.</w:t>
      </w:r>
    </w:p>
    <w:p w14:paraId="12103E5B" w14:textId="5C2B1141" w:rsidR="006F706B" w:rsidRPr="006F706B" w:rsidRDefault="006F706B" w:rsidP="006F706B">
      <w:pPr>
        <w:rPr>
          <w:rFonts w:ascii="Century Gothic" w:hAnsi="Century Gothic"/>
          <w:sz w:val="22"/>
          <w:szCs w:val="22"/>
        </w:rPr>
      </w:pPr>
      <w:r w:rsidRPr="006F706B">
        <w:rPr>
          <w:rFonts w:ascii="Century Gothic" w:hAnsi="Century Gothic"/>
          <w:sz w:val="22"/>
          <w:szCs w:val="22"/>
        </w:rPr>
        <w:t>Reducing Parental Conflict sessions and programmes such as Standing Tall offer further support for families experiencing relationship difficulties or requiring additional help to maintain a stable and nurturing home environment.</w:t>
      </w:r>
    </w:p>
    <w:p w14:paraId="1434E335" w14:textId="1E45BEA6" w:rsidR="006F706B" w:rsidRPr="006F706B" w:rsidRDefault="006F706B" w:rsidP="006F706B">
      <w:pPr>
        <w:rPr>
          <w:rFonts w:ascii="Century Gothic" w:hAnsi="Century Gothic"/>
          <w:sz w:val="22"/>
          <w:szCs w:val="22"/>
        </w:rPr>
      </w:pPr>
      <w:r w:rsidRPr="006F706B">
        <w:rPr>
          <w:rFonts w:ascii="Century Gothic" w:hAnsi="Century Gothic"/>
          <w:sz w:val="22"/>
          <w:szCs w:val="22"/>
        </w:rPr>
        <w:t xml:space="preserve">Across all </w:t>
      </w:r>
      <w:r w:rsidR="00CE607A">
        <w:rPr>
          <w:rFonts w:ascii="Century Gothic" w:hAnsi="Century Gothic"/>
          <w:sz w:val="22"/>
          <w:szCs w:val="22"/>
        </w:rPr>
        <w:t>ages</w:t>
      </w:r>
      <w:r w:rsidRPr="006F706B">
        <w:rPr>
          <w:rFonts w:ascii="Century Gothic" w:hAnsi="Century Gothic"/>
          <w:sz w:val="22"/>
          <w:szCs w:val="22"/>
        </w:rPr>
        <w:t>, Torbay provides targeted one</w:t>
      </w:r>
      <w:r w:rsidR="458D31E0" w:rsidRPr="2E98DC67">
        <w:rPr>
          <w:rFonts w:ascii="Century Gothic" w:hAnsi="Century Gothic"/>
          <w:sz w:val="22"/>
          <w:szCs w:val="22"/>
        </w:rPr>
        <w:t>-</w:t>
      </w:r>
      <w:r w:rsidRPr="006F706B">
        <w:rPr>
          <w:rFonts w:ascii="Century Gothic" w:hAnsi="Century Gothic"/>
          <w:sz w:val="22"/>
          <w:szCs w:val="22"/>
        </w:rPr>
        <w:t>to</w:t>
      </w:r>
      <w:r w:rsidR="458D31E0" w:rsidRPr="2E98DC67">
        <w:rPr>
          <w:rFonts w:ascii="Century Gothic" w:hAnsi="Century Gothic"/>
          <w:sz w:val="22"/>
          <w:szCs w:val="22"/>
        </w:rPr>
        <w:t>-</w:t>
      </w:r>
      <w:r w:rsidRPr="006F706B">
        <w:rPr>
          <w:rFonts w:ascii="Century Gothic" w:hAnsi="Century Gothic"/>
          <w:sz w:val="22"/>
          <w:szCs w:val="22"/>
        </w:rPr>
        <w:t xml:space="preserve">one interventions through Early Help and Family Support pathways, including Triple P Baby, Video Interaction Guidance, Incredible Years </w:t>
      </w:r>
      <w:r w:rsidR="00CC3BF9">
        <w:rPr>
          <w:rFonts w:ascii="Century Gothic" w:hAnsi="Century Gothic"/>
          <w:sz w:val="22"/>
          <w:szCs w:val="22"/>
        </w:rPr>
        <w:t xml:space="preserve">Pre-School </w:t>
      </w:r>
      <w:r w:rsidRPr="006F706B">
        <w:rPr>
          <w:rFonts w:ascii="Century Gothic" w:hAnsi="Century Gothic"/>
          <w:sz w:val="22"/>
          <w:szCs w:val="22"/>
        </w:rPr>
        <w:t xml:space="preserve">and </w:t>
      </w:r>
      <w:r w:rsidR="00933BF4" w:rsidRPr="00C3DECC">
        <w:rPr>
          <w:rFonts w:ascii="Century Gothic" w:hAnsi="Century Gothic"/>
          <w:sz w:val="22"/>
          <w:szCs w:val="22"/>
        </w:rPr>
        <w:t>one-to-one</w:t>
      </w:r>
      <w:r w:rsidRPr="006F706B">
        <w:rPr>
          <w:rFonts w:ascii="Century Gothic" w:hAnsi="Century Gothic"/>
          <w:sz w:val="22"/>
          <w:szCs w:val="22"/>
        </w:rPr>
        <w:t xml:space="preserve"> Solihull parenting. These </w:t>
      </w:r>
      <w:r w:rsidR="00933BF4">
        <w:rPr>
          <w:rFonts w:ascii="Century Gothic" w:hAnsi="Century Gothic"/>
          <w:sz w:val="22"/>
          <w:szCs w:val="22"/>
        </w:rPr>
        <w:t>EBIs</w:t>
      </w:r>
      <w:r w:rsidRPr="006F706B">
        <w:rPr>
          <w:rFonts w:ascii="Century Gothic" w:hAnsi="Century Gothic"/>
          <w:sz w:val="22"/>
          <w:szCs w:val="22"/>
        </w:rPr>
        <w:t xml:space="preserve"> allow practitioners to tailor support to families who require more intensive or therapeutic help, ensuring a continuum from universal advice through to structured relational interventions. Parenting support is matched to need through the Family Help Panel, helping reduce duplication and ensuring families receive timely, appropriate support.</w:t>
      </w:r>
    </w:p>
    <w:p w14:paraId="07CC0C72" w14:textId="77777777" w:rsidR="00217C06" w:rsidRDefault="00217C06" w:rsidP="00307ADB">
      <w:pPr>
        <w:rPr>
          <w:rFonts w:ascii="Century Gothic" w:hAnsi="Century Gothic"/>
          <w:sz w:val="22"/>
          <w:szCs w:val="22"/>
        </w:rPr>
      </w:pPr>
    </w:p>
    <w:p w14:paraId="4072DD15" w14:textId="6B5DC7EF" w:rsidR="008B3A89" w:rsidRPr="00307ADB" w:rsidRDefault="006F706B" w:rsidP="00307ADB">
      <w:pPr>
        <w:rPr>
          <w:rFonts w:ascii="Century Gothic" w:hAnsi="Century Gothic"/>
          <w:sz w:val="22"/>
          <w:szCs w:val="22"/>
        </w:rPr>
      </w:pPr>
      <w:r w:rsidRPr="006F706B">
        <w:rPr>
          <w:rFonts w:ascii="Century Gothic" w:hAnsi="Century Gothic"/>
          <w:sz w:val="22"/>
          <w:szCs w:val="22"/>
        </w:rPr>
        <w:lastRenderedPageBreak/>
        <w:t xml:space="preserve">An annual programme of Solihull training and facilitator development maintains delivery capacity across the workforce, enabling consistent, </w:t>
      </w:r>
      <w:r w:rsidR="5B2BCDFF" w:rsidRPr="320AC092">
        <w:rPr>
          <w:rFonts w:ascii="Century Gothic" w:hAnsi="Century Gothic"/>
          <w:sz w:val="22"/>
          <w:szCs w:val="22"/>
        </w:rPr>
        <w:t>evidence informed</w:t>
      </w:r>
      <w:r w:rsidRPr="006F706B">
        <w:rPr>
          <w:rFonts w:ascii="Century Gothic" w:hAnsi="Century Gothic"/>
          <w:sz w:val="22"/>
          <w:szCs w:val="22"/>
        </w:rPr>
        <w:t xml:space="preserve"> practice. </w:t>
      </w:r>
    </w:p>
    <w:p w14:paraId="1D9B8324" w14:textId="77777777" w:rsidR="005C2FFC" w:rsidRPr="005C2FFC" w:rsidRDefault="005C2FFC" w:rsidP="00534F43">
      <w:pPr>
        <w:pStyle w:val="Heading3"/>
        <w:rPr>
          <w:sz w:val="22"/>
          <w:szCs w:val="22"/>
          <w:lang w:eastAsia="en-GB"/>
        </w:rPr>
      </w:pPr>
      <w:bookmarkStart w:id="22" w:name="_Toc223531161"/>
      <w:r w:rsidRPr="005C2FFC">
        <w:rPr>
          <w:lang w:eastAsia="en-GB"/>
        </w:rPr>
        <w:t>Early Childhood Education and Care access and quality</w:t>
      </w:r>
      <w:bookmarkEnd w:id="22"/>
    </w:p>
    <w:p w14:paraId="18CE4A1F" w14:textId="77777777" w:rsidR="00422222" w:rsidRPr="00422222" w:rsidRDefault="00422222" w:rsidP="00534F43">
      <w:pPr>
        <w:pStyle w:val="Heading4"/>
        <w:rPr>
          <w:lang w:eastAsia="en-GB"/>
        </w:rPr>
      </w:pPr>
      <w:r w:rsidRPr="00422222">
        <w:rPr>
          <w:lang w:eastAsia="en-GB"/>
        </w:rPr>
        <w:t>Current situation</w:t>
      </w:r>
    </w:p>
    <w:p w14:paraId="3CFE356B" w14:textId="77777777" w:rsidR="00422222" w:rsidRPr="00422222" w:rsidRDefault="00422222" w:rsidP="00422222">
      <w:pPr>
        <w:spacing w:after="0" w:line="276" w:lineRule="auto"/>
        <w:rPr>
          <w:rFonts w:ascii="Century Gothic" w:eastAsia="Century Gothic" w:hAnsi="Century Gothic" w:cs="Century Gothic"/>
          <w:kern w:val="0"/>
          <w:sz w:val="22"/>
          <w:szCs w:val="22"/>
          <w:lang w:eastAsia="en-GB"/>
          <w14:ligatures w14:val="none"/>
        </w:rPr>
      </w:pPr>
      <w:r w:rsidRPr="00422222">
        <w:rPr>
          <w:rFonts w:ascii="Century Gothic" w:eastAsia="Century Gothic" w:hAnsi="Century Gothic" w:cs="Century Gothic"/>
          <w:kern w:val="0"/>
          <w:sz w:val="22"/>
          <w:szCs w:val="22"/>
          <w:lang w:eastAsia="en-GB"/>
          <w14:ligatures w14:val="none"/>
        </w:rPr>
        <w:t xml:space="preserve">Currently 98% of Torbay’s Early Years Providers who have received a graded inspection from Ofsted are Good or Outstanding. This means that most early years children are accessing their funded entitlements in high quality early years provision. </w:t>
      </w:r>
    </w:p>
    <w:p w14:paraId="7F541F83" w14:textId="77777777" w:rsidR="00422222" w:rsidRPr="00422222" w:rsidRDefault="00422222" w:rsidP="00422222">
      <w:pPr>
        <w:spacing w:after="0" w:line="276" w:lineRule="auto"/>
        <w:rPr>
          <w:rFonts w:ascii="Century Gothic" w:eastAsia="Century Gothic" w:hAnsi="Century Gothic" w:cs="Century Gothic"/>
          <w:kern w:val="0"/>
          <w:sz w:val="22"/>
          <w:szCs w:val="22"/>
          <w:lang w:eastAsia="en-GB"/>
          <w14:ligatures w14:val="none"/>
        </w:rPr>
      </w:pPr>
    </w:p>
    <w:p w14:paraId="5949D608" w14:textId="77777777" w:rsidR="00422222" w:rsidRPr="00422222" w:rsidRDefault="00422222" w:rsidP="00422222">
      <w:pPr>
        <w:spacing w:after="0" w:line="276" w:lineRule="auto"/>
        <w:rPr>
          <w:rFonts w:ascii="Century Gothic" w:eastAsia="Century Gothic" w:hAnsi="Century Gothic" w:cs="Century Gothic"/>
          <w:kern w:val="0"/>
          <w:sz w:val="22"/>
          <w:szCs w:val="22"/>
          <w:lang w:eastAsia="en-GB"/>
          <w14:ligatures w14:val="none"/>
        </w:rPr>
      </w:pPr>
      <w:r w:rsidRPr="00422222">
        <w:rPr>
          <w:rFonts w:ascii="Century Gothic" w:eastAsia="Century Gothic" w:hAnsi="Century Gothic" w:cs="Century Gothic"/>
          <w:kern w:val="0"/>
          <w:sz w:val="22"/>
          <w:szCs w:val="22"/>
          <w:lang w:eastAsia="en-GB"/>
          <w14:ligatures w14:val="none"/>
        </w:rPr>
        <w:t xml:space="preserve">The most recent Early Years Sufficiency Survey showed that across Torbay there is a 94% occupancy rate for early years places. This indicates that there is some capacity within the system, but some families may find it difficult to access provision in the areas or days/times they require. Further analysis shows that occupancy rates vary between wards ranging from 76% occupancy to 100% occupancy. </w:t>
      </w:r>
    </w:p>
    <w:p w14:paraId="00A4CB0D" w14:textId="77777777" w:rsidR="00422222" w:rsidRPr="00422222" w:rsidRDefault="00422222" w:rsidP="00422222">
      <w:pPr>
        <w:spacing w:after="0" w:line="276" w:lineRule="auto"/>
        <w:rPr>
          <w:rFonts w:ascii="Century Gothic" w:eastAsia="Century Gothic" w:hAnsi="Century Gothic" w:cs="Century Gothic"/>
          <w:kern w:val="0"/>
          <w:sz w:val="22"/>
          <w:szCs w:val="22"/>
          <w:lang w:eastAsia="en-GB"/>
          <w14:ligatures w14:val="none"/>
        </w:rPr>
      </w:pPr>
    </w:p>
    <w:p w14:paraId="70367598" w14:textId="3BBA8863" w:rsidR="7DA85EA4" w:rsidRPr="00422222" w:rsidRDefault="00422222" w:rsidP="634E9AFD">
      <w:pPr>
        <w:spacing w:after="0" w:line="276" w:lineRule="auto"/>
        <w:rPr>
          <w:rFonts w:ascii="Century Gothic" w:eastAsia="Century Gothic" w:hAnsi="Century Gothic" w:cs="Century Gothic"/>
          <w:kern w:val="0"/>
          <w:sz w:val="22"/>
          <w:szCs w:val="22"/>
          <w14:ligatures w14:val="none"/>
        </w:rPr>
      </w:pPr>
      <w:r w:rsidRPr="00422222">
        <w:rPr>
          <w:rFonts w:ascii="Century Gothic" w:eastAsia="Century Gothic" w:hAnsi="Century Gothic" w:cs="Century Gothic"/>
          <w:kern w:val="0"/>
          <w:sz w:val="22"/>
          <w:szCs w:val="22"/>
          <w:lang w:eastAsia="en-GB"/>
          <w14:ligatures w14:val="none"/>
        </w:rPr>
        <w:t xml:space="preserve">The most recent data shows that </w:t>
      </w:r>
      <w:r w:rsidR="23FC9F31" w:rsidRPr="00422222">
        <w:rPr>
          <w:rFonts w:ascii="Century Gothic" w:eastAsia="Century Gothic" w:hAnsi="Century Gothic" w:cs="Century Gothic"/>
          <w:kern w:val="0"/>
          <w:sz w:val="22"/>
          <w:szCs w:val="22"/>
          <w:lang w:eastAsia="en-GB"/>
          <w14:ligatures w14:val="none"/>
        </w:rPr>
        <w:t xml:space="preserve">77.1% </w:t>
      </w:r>
      <w:r w:rsidRPr="25C3F865">
        <w:rPr>
          <w:rFonts w:ascii="Century Gothic" w:eastAsia="Century Gothic" w:hAnsi="Century Gothic" w:cs="Century Gothic"/>
          <w:sz w:val="22"/>
          <w:szCs w:val="22"/>
          <w:lang w:eastAsia="en-GB"/>
        </w:rPr>
        <w:t xml:space="preserve">of targeted two-year-olds are taking up a funded place, this is in line with the </w:t>
      </w:r>
      <w:r w:rsidR="7DA85EA4" w:rsidRPr="25C3F865">
        <w:rPr>
          <w:rFonts w:ascii="Century Gothic" w:eastAsia="Century Gothic" w:hAnsi="Century Gothic" w:cs="Century Gothic"/>
          <w:sz w:val="22"/>
          <w:szCs w:val="22"/>
          <w:lang w:eastAsia="en-GB"/>
        </w:rPr>
        <w:t xml:space="preserve">DfE locally set target of 77.1% take up. </w:t>
      </w:r>
      <w:r w:rsidR="7DA85EA4" w:rsidRPr="634E9AFD">
        <w:rPr>
          <w:rFonts w:ascii="Century Gothic" w:eastAsia="Century Gothic" w:hAnsi="Century Gothic" w:cs="Century Gothic"/>
          <w:color w:val="000000" w:themeColor="text1"/>
          <w:sz w:val="22"/>
          <w:szCs w:val="22"/>
        </w:rPr>
        <w:t xml:space="preserve">95.1% of 3 &amp; 4-year-olds are taking up their funded entitlements, </w:t>
      </w:r>
      <w:r w:rsidR="7DA85EA4" w:rsidRPr="75CF644A">
        <w:rPr>
          <w:rFonts w:ascii="Century Gothic" w:eastAsia="Century Gothic" w:hAnsi="Century Gothic" w:cs="Century Gothic"/>
          <w:color w:val="000000" w:themeColor="text1"/>
          <w:sz w:val="22"/>
          <w:szCs w:val="22"/>
        </w:rPr>
        <w:t xml:space="preserve">in comparison to </w:t>
      </w:r>
      <w:r w:rsidR="50DE6FAF" w:rsidRPr="25D4DE81">
        <w:rPr>
          <w:rFonts w:ascii="Century Gothic" w:eastAsia="Century Gothic" w:hAnsi="Century Gothic" w:cs="Century Gothic"/>
          <w:color w:val="000000" w:themeColor="text1"/>
          <w:sz w:val="22"/>
          <w:szCs w:val="22"/>
        </w:rPr>
        <w:t xml:space="preserve">93.1% nationally. </w:t>
      </w:r>
    </w:p>
    <w:p w14:paraId="39816767" w14:textId="77777777" w:rsidR="00422222" w:rsidRPr="00422222" w:rsidRDefault="00422222" w:rsidP="00422222">
      <w:pPr>
        <w:spacing w:after="0" w:line="276" w:lineRule="auto"/>
        <w:rPr>
          <w:rFonts w:ascii="Century Gothic" w:eastAsia="Century Gothic" w:hAnsi="Century Gothic" w:cs="Century Gothic"/>
          <w:kern w:val="0"/>
          <w:sz w:val="22"/>
          <w:szCs w:val="22"/>
          <w:lang w:eastAsia="en-GB"/>
          <w14:ligatures w14:val="none"/>
        </w:rPr>
      </w:pPr>
    </w:p>
    <w:p w14:paraId="3468B59B" w14:textId="77777777" w:rsidR="00422222" w:rsidRPr="00422222" w:rsidRDefault="00422222" w:rsidP="00534F43">
      <w:pPr>
        <w:pStyle w:val="Heading4"/>
        <w:rPr>
          <w:lang w:eastAsia="en-GB"/>
        </w:rPr>
      </w:pPr>
      <w:r w:rsidRPr="00422222">
        <w:rPr>
          <w:lang w:eastAsia="en-GB"/>
        </w:rPr>
        <w:t>What’s in place</w:t>
      </w:r>
    </w:p>
    <w:p w14:paraId="300BD752" w14:textId="77777777" w:rsidR="00422222" w:rsidRPr="00422222" w:rsidRDefault="00422222" w:rsidP="00422222">
      <w:pPr>
        <w:spacing w:after="0" w:line="276" w:lineRule="auto"/>
        <w:rPr>
          <w:rFonts w:ascii="Century Gothic" w:eastAsia="Century Gothic" w:hAnsi="Century Gothic" w:cs="Century Gothic"/>
          <w:kern w:val="0"/>
          <w:sz w:val="22"/>
          <w:szCs w:val="22"/>
          <w:lang w:eastAsia="en-GB"/>
          <w14:ligatures w14:val="none"/>
        </w:rPr>
      </w:pPr>
      <w:r w:rsidRPr="00422222">
        <w:rPr>
          <w:rFonts w:ascii="Century Gothic" w:eastAsia="Century Gothic" w:hAnsi="Century Gothic" w:cs="Century Gothic"/>
          <w:kern w:val="0"/>
          <w:sz w:val="22"/>
          <w:szCs w:val="22"/>
          <w:lang w:eastAsia="en-GB"/>
          <w14:ligatures w14:val="none"/>
        </w:rPr>
        <w:t>An annual sufficiency survey is carried out and collects a snapshot of place availability within all Early Years Settings. This is broken down by age ranges. The report also seeks to capture parent/carer feedback on childcare availability in Torbay. The report also details quality of provision, sustainability and specific support for children with SEND.</w:t>
      </w:r>
    </w:p>
    <w:p w14:paraId="515040BA" w14:textId="77777777" w:rsidR="00422222" w:rsidRPr="00422222" w:rsidRDefault="00422222" w:rsidP="00422222">
      <w:pPr>
        <w:spacing w:after="0" w:line="276" w:lineRule="auto"/>
        <w:rPr>
          <w:rFonts w:ascii="Century Gothic" w:eastAsia="Century Gothic" w:hAnsi="Century Gothic" w:cs="Century Gothic"/>
          <w:b/>
          <w:bCs/>
          <w:color w:val="0000FF"/>
          <w:kern w:val="0"/>
          <w:sz w:val="22"/>
          <w:szCs w:val="22"/>
          <w:lang w:eastAsia="en-GB"/>
          <w14:ligatures w14:val="none"/>
        </w:rPr>
      </w:pPr>
    </w:p>
    <w:p w14:paraId="0ECFF48B" w14:textId="5E19FF6B" w:rsidR="00422222" w:rsidRPr="00422222" w:rsidRDefault="00422222" w:rsidP="00422222">
      <w:pPr>
        <w:spacing w:after="0" w:line="276" w:lineRule="auto"/>
        <w:rPr>
          <w:rFonts w:ascii="Century Gothic" w:eastAsia="Century Gothic" w:hAnsi="Century Gothic" w:cs="Century Gothic"/>
          <w:color w:val="222222"/>
          <w:kern w:val="0"/>
          <w:sz w:val="22"/>
          <w:szCs w:val="22"/>
          <w:lang w:eastAsia="en-GB"/>
          <w14:ligatures w14:val="none"/>
        </w:rPr>
      </w:pPr>
      <w:r w:rsidRPr="00422222">
        <w:rPr>
          <w:rFonts w:ascii="Century Gothic" w:eastAsia="Century Gothic" w:hAnsi="Century Gothic" w:cs="Century Gothic"/>
          <w:color w:val="222222"/>
          <w:kern w:val="0"/>
          <w:sz w:val="22"/>
          <w:szCs w:val="22"/>
          <w:lang w:eastAsia="en-GB"/>
          <w14:ligatures w14:val="none"/>
        </w:rPr>
        <w:t>Through both the School Based Nursery Grant and the Early Years Capital Expansion, 12 projects have been supported locally. Once all are completed this will generate approximately 110 additional places. Ongoing engagement with the School Based Nursery Programme has resulted in an additional bid for Phase 2</w:t>
      </w:r>
      <w:r w:rsidRPr="0EFFA12E">
        <w:rPr>
          <w:rFonts w:ascii="Century Gothic" w:eastAsia="Century Gothic" w:hAnsi="Century Gothic" w:cs="Century Gothic"/>
          <w:color w:val="222222"/>
          <w:sz w:val="22"/>
          <w:szCs w:val="22"/>
          <w:lang w:eastAsia="en-GB"/>
        </w:rPr>
        <w:t xml:space="preserve">, with support advice and guidance provided to the school to complete their application. </w:t>
      </w:r>
      <w:r w:rsidR="254461E2" w:rsidRPr="00422222">
        <w:rPr>
          <w:rFonts w:ascii="Century Gothic" w:eastAsia="Century Gothic" w:hAnsi="Century Gothic" w:cs="Century Gothic"/>
          <w:color w:val="222222"/>
          <w:kern w:val="0"/>
          <w:sz w:val="22"/>
          <w:szCs w:val="22"/>
          <w:lang w:eastAsia="en-GB"/>
          <w14:ligatures w14:val="none"/>
        </w:rPr>
        <w:t>This bid will increase sufficiency of places for 2</w:t>
      </w:r>
      <w:r w:rsidR="00F5345A" w:rsidRPr="00422222">
        <w:rPr>
          <w:rFonts w:ascii="Century Gothic" w:eastAsia="Century Gothic" w:hAnsi="Century Gothic" w:cs="Century Gothic"/>
          <w:color w:val="222222"/>
          <w:kern w:val="0"/>
          <w:sz w:val="22"/>
          <w:szCs w:val="22"/>
          <w:lang w:eastAsia="en-GB"/>
          <w14:ligatures w14:val="none"/>
        </w:rPr>
        <w:t>-</w:t>
      </w:r>
      <w:r w:rsidR="254461E2" w:rsidRPr="00422222">
        <w:rPr>
          <w:rFonts w:ascii="Century Gothic" w:eastAsia="Century Gothic" w:hAnsi="Century Gothic" w:cs="Century Gothic"/>
          <w:color w:val="222222"/>
          <w:kern w:val="0"/>
          <w:sz w:val="22"/>
          <w:szCs w:val="22"/>
          <w:lang w:eastAsia="en-GB"/>
          <w14:ligatures w14:val="none"/>
        </w:rPr>
        <w:t>year</w:t>
      </w:r>
      <w:r w:rsidR="00F5345A" w:rsidRPr="63B76EE4">
        <w:rPr>
          <w:rFonts w:ascii="Century Gothic" w:eastAsia="Century Gothic" w:hAnsi="Century Gothic" w:cs="Century Gothic"/>
          <w:color w:val="222222"/>
          <w:sz w:val="22"/>
          <w:szCs w:val="22"/>
          <w:lang w:eastAsia="en-GB"/>
        </w:rPr>
        <w:t>-</w:t>
      </w:r>
      <w:r w:rsidR="254461E2" w:rsidRPr="63B76EE4">
        <w:rPr>
          <w:rFonts w:ascii="Century Gothic" w:eastAsia="Century Gothic" w:hAnsi="Century Gothic" w:cs="Century Gothic"/>
          <w:color w:val="222222"/>
          <w:sz w:val="22"/>
          <w:szCs w:val="22"/>
          <w:lang w:eastAsia="en-GB"/>
        </w:rPr>
        <w:t xml:space="preserve">old children in an area of high disadvantage. </w:t>
      </w:r>
    </w:p>
    <w:p w14:paraId="4241C579" w14:textId="77777777" w:rsidR="00422222" w:rsidRPr="00422222" w:rsidRDefault="00422222" w:rsidP="00422222">
      <w:pPr>
        <w:spacing w:after="0" w:line="276" w:lineRule="auto"/>
        <w:rPr>
          <w:rFonts w:ascii="Century Gothic" w:eastAsia="Century Gothic" w:hAnsi="Century Gothic" w:cs="Century Gothic"/>
          <w:color w:val="222222"/>
          <w:kern w:val="0"/>
          <w:sz w:val="22"/>
          <w:szCs w:val="22"/>
          <w:lang w:eastAsia="en-GB"/>
          <w14:ligatures w14:val="none"/>
        </w:rPr>
      </w:pPr>
    </w:p>
    <w:p w14:paraId="70417D6F" w14:textId="58374296" w:rsidR="00422222" w:rsidRPr="00422222" w:rsidRDefault="00422222" w:rsidP="00422222">
      <w:pPr>
        <w:spacing w:after="0" w:line="276" w:lineRule="auto"/>
        <w:rPr>
          <w:rFonts w:ascii="Century Gothic" w:eastAsia="Century Gothic" w:hAnsi="Century Gothic" w:cs="Century Gothic"/>
          <w:color w:val="222222"/>
          <w:kern w:val="0"/>
          <w:sz w:val="22"/>
          <w:szCs w:val="22"/>
          <w:lang w:eastAsia="en-GB"/>
          <w14:ligatures w14:val="none"/>
        </w:rPr>
      </w:pPr>
      <w:r w:rsidRPr="00422222">
        <w:rPr>
          <w:rFonts w:ascii="Century Gothic" w:eastAsia="Century Gothic" w:hAnsi="Century Gothic" w:cs="Century Gothic"/>
          <w:color w:val="222222"/>
          <w:kern w:val="0"/>
          <w:sz w:val="22"/>
          <w:szCs w:val="22"/>
          <w:lang w:eastAsia="en-GB"/>
          <w14:ligatures w14:val="none"/>
        </w:rPr>
        <w:t>The Home Learning Environment and Early Years Team offer advice, support and guidance to all Early Years Provision in the form of visits, training and forums/networks.</w:t>
      </w:r>
      <w:r w:rsidR="481EBB9F" w:rsidRPr="00422222">
        <w:rPr>
          <w:rFonts w:ascii="Century Gothic" w:eastAsia="Century Gothic" w:hAnsi="Century Gothic" w:cs="Century Gothic"/>
          <w:color w:val="222222"/>
          <w:kern w:val="0"/>
          <w:sz w:val="22"/>
          <w:szCs w:val="22"/>
          <w:lang w:eastAsia="en-GB"/>
          <w14:ligatures w14:val="none"/>
        </w:rPr>
        <w:t xml:space="preserve"> </w:t>
      </w:r>
      <w:r w:rsidR="4FF92A52" w:rsidRPr="00422222">
        <w:rPr>
          <w:rFonts w:ascii="Century Gothic" w:eastAsia="Century Gothic" w:hAnsi="Century Gothic" w:cs="Century Gothic"/>
          <w:color w:val="222222"/>
          <w:kern w:val="0"/>
          <w:sz w:val="22"/>
          <w:szCs w:val="22"/>
          <w:lang w:eastAsia="en-GB"/>
          <w14:ligatures w14:val="none"/>
        </w:rPr>
        <w:t xml:space="preserve">Support visits are planned to offer advice and guidance to </w:t>
      </w:r>
      <w:r w:rsidR="6AC58B5D" w:rsidRPr="00422222">
        <w:rPr>
          <w:rFonts w:ascii="Century Gothic" w:eastAsia="Century Gothic" w:hAnsi="Century Gothic" w:cs="Century Gothic"/>
          <w:color w:val="222222"/>
          <w:kern w:val="0"/>
          <w:sz w:val="22"/>
          <w:szCs w:val="22"/>
          <w:lang w:eastAsia="en-GB"/>
          <w14:ligatures w14:val="none"/>
        </w:rPr>
        <w:t xml:space="preserve">on developing practice and improving outcomes for </w:t>
      </w:r>
      <w:r w:rsidR="2A788DC4" w:rsidRPr="00422222">
        <w:rPr>
          <w:rFonts w:ascii="Century Gothic" w:eastAsia="Century Gothic" w:hAnsi="Century Gothic" w:cs="Century Gothic"/>
          <w:color w:val="222222"/>
          <w:kern w:val="0"/>
          <w:sz w:val="22"/>
          <w:szCs w:val="22"/>
          <w:lang w:eastAsia="en-GB"/>
          <w14:ligatures w14:val="none"/>
        </w:rPr>
        <w:t>targeted</w:t>
      </w:r>
      <w:r w:rsidR="6AC58B5D" w:rsidRPr="00422222">
        <w:rPr>
          <w:rFonts w:ascii="Century Gothic" w:eastAsia="Century Gothic" w:hAnsi="Century Gothic" w:cs="Century Gothic"/>
          <w:color w:val="222222"/>
          <w:kern w:val="0"/>
          <w:sz w:val="22"/>
          <w:szCs w:val="22"/>
          <w:lang w:eastAsia="en-GB"/>
          <w14:ligatures w14:val="none"/>
        </w:rPr>
        <w:t xml:space="preserve"> groups </w:t>
      </w:r>
      <w:r w:rsidR="064FBA0F" w:rsidRPr="00422222">
        <w:rPr>
          <w:rFonts w:ascii="Century Gothic" w:eastAsia="Century Gothic" w:hAnsi="Century Gothic" w:cs="Century Gothic"/>
          <w:color w:val="222222"/>
          <w:kern w:val="0"/>
          <w:sz w:val="22"/>
          <w:szCs w:val="22"/>
          <w:lang w:eastAsia="en-GB"/>
          <w14:ligatures w14:val="none"/>
        </w:rPr>
        <w:t>of</w:t>
      </w:r>
      <w:r w:rsidRPr="00422222">
        <w:rPr>
          <w:rFonts w:ascii="Century Gothic" w:eastAsia="Century Gothic" w:hAnsi="Century Gothic" w:cs="Century Gothic"/>
          <w:color w:val="222222"/>
          <w:kern w:val="0"/>
          <w:sz w:val="22"/>
          <w:szCs w:val="22"/>
          <w:lang w:eastAsia="en-GB"/>
          <w14:ligatures w14:val="none"/>
        </w:rPr>
        <w:t xml:space="preserve"> children</w:t>
      </w:r>
      <w:r w:rsidR="6AC58B5D" w:rsidRPr="00422222">
        <w:rPr>
          <w:rFonts w:ascii="Century Gothic" w:eastAsia="Century Gothic" w:hAnsi="Century Gothic" w:cs="Century Gothic"/>
          <w:color w:val="222222"/>
          <w:kern w:val="0"/>
          <w:sz w:val="22"/>
          <w:szCs w:val="22"/>
          <w:lang w:eastAsia="en-GB"/>
          <w14:ligatures w14:val="none"/>
        </w:rPr>
        <w:t xml:space="preserve"> (EYPP, </w:t>
      </w:r>
      <w:r w:rsidRPr="00422222">
        <w:rPr>
          <w:rFonts w:ascii="Century Gothic" w:eastAsia="Century Gothic" w:hAnsi="Century Gothic" w:cs="Century Gothic"/>
          <w:color w:val="222222"/>
          <w:kern w:val="0"/>
          <w:sz w:val="22"/>
          <w:szCs w:val="22"/>
          <w:lang w:eastAsia="en-GB"/>
          <w14:ligatures w14:val="none"/>
        </w:rPr>
        <w:t xml:space="preserve">funded </w:t>
      </w:r>
      <w:r w:rsidR="6AC58B5D" w:rsidRPr="00422222">
        <w:rPr>
          <w:rFonts w:ascii="Century Gothic" w:eastAsia="Century Gothic" w:hAnsi="Century Gothic" w:cs="Century Gothic"/>
          <w:color w:val="222222"/>
          <w:kern w:val="0"/>
          <w:sz w:val="22"/>
          <w:szCs w:val="22"/>
          <w:lang w:eastAsia="en-GB"/>
          <w14:ligatures w14:val="none"/>
        </w:rPr>
        <w:t xml:space="preserve">wo years </w:t>
      </w:r>
      <w:r w:rsidRPr="00422222">
        <w:rPr>
          <w:rFonts w:ascii="Century Gothic" w:eastAsia="Century Gothic" w:hAnsi="Century Gothic" w:cs="Century Gothic"/>
          <w:color w:val="222222"/>
          <w:kern w:val="0"/>
          <w:sz w:val="22"/>
          <w:szCs w:val="22"/>
          <w:lang w:eastAsia="en-GB"/>
          <w14:ligatures w14:val="none"/>
        </w:rPr>
        <w:t>olds</w:t>
      </w:r>
      <w:r w:rsidR="00F5345A" w:rsidRPr="00422222">
        <w:rPr>
          <w:rFonts w:ascii="Century Gothic" w:eastAsia="Century Gothic" w:hAnsi="Century Gothic" w:cs="Century Gothic"/>
          <w:color w:val="222222"/>
          <w:kern w:val="0"/>
          <w:sz w:val="22"/>
          <w:szCs w:val="22"/>
          <w:lang w:eastAsia="en-GB"/>
          <w14:ligatures w14:val="none"/>
        </w:rPr>
        <w:t>)</w:t>
      </w:r>
      <w:r w:rsidR="00A457A1">
        <w:rPr>
          <w:rFonts w:ascii="Century Gothic" w:eastAsia="Century Gothic" w:hAnsi="Century Gothic" w:cs="Century Gothic"/>
          <w:color w:val="222222"/>
          <w:kern w:val="0"/>
          <w:sz w:val="22"/>
          <w:szCs w:val="22"/>
          <w:lang w:eastAsia="en-GB"/>
          <w14:ligatures w14:val="none"/>
        </w:rPr>
        <w:t>.</w:t>
      </w:r>
      <w:r w:rsidR="6AC58B5D" w:rsidRPr="00422222">
        <w:rPr>
          <w:rFonts w:ascii="Century Gothic" w:eastAsia="Century Gothic" w:hAnsi="Century Gothic" w:cs="Century Gothic"/>
          <w:color w:val="222222"/>
          <w:kern w:val="0"/>
          <w:sz w:val="22"/>
          <w:szCs w:val="22"/>
          <w:lang w:eastAsia="en-GB"/>
          <w14:ligatures w14:val="none"/>
        </w:rPr>
        <w:t xml:space="preserve"> </w:t>
      </w:r>
      <w:r w:rsidRPr="00422222">
        <w:rPr>
          <w:rFonts w:ascii="Century Gothic" w:eastAsia="Century Gothic" w:hAnsi="Century Gothic" w:cs="Century Gothic"/>
          <w:color w:val="222222"/>
          <w:kern w:val="0"/>
          <w:sz w:val="22"/>
          <w:szCs w:val="22"/>
          <w:lang w:eastAsia="en-GB"/>
          <w14:ligatures w14:val="none"/>
        </w:rPr>
        <w:t>Bespoke</w:t>
      </w:r>
      <w:r w:rsidRPr="29D1EAEF">
        <w:rPr>
          <w:rFonts w:ascii="Century Gothic" w:eastAsia="Century Gothic" w:hAnsi="Century Gothic" w:cs="Century Gothic"/>
          <w:color w:val="222222"/>
          <w:sz w:val="22"/>
          <w:szCs w:val="22"/>
          <w:lang w:eastAsia="en-GB"/>
        </w:rPr>
        <w:t xml:space="preserve"> in</w:t>
      </w:r>
      <w:r w:rsidR="00A457A1">
        <w:rPr>
          <w:rFonts w:ascii="Century Gothic" w:eastAsia="Century Gothic" w:hAnsi="Century Gothic" w:cs="Century Gothic"/>
          <w:color w:val="222222"/>
          <w:sz w:val="22"/>
          <w:szCs w:val="22"/>
          <w:lang w:eastAsia="en-GB"/>
        </w:rPr>
        <w:t>-</w:t>
      </w:r>
      <w:r w:rsidRPr="29D1EAEF">
        <w:rPr>
          <w:rFonts w:ascii="Century Gothic" w:eastAsia="Century Gothic" w:hAnsi="Century Gothic" w:cs="Century Gothic"/>
          <w:color w:val="222222"/>
          <w:sz w:val="22"/>
          <w:szCs w:val="22"/>
          <w:lang w:eastAsia="en-GB"/>
        </w:rPr>
        <w:t>house training is offered to support current priorities within individual settings e.g. Maths Development</w:t>
      </w:r>
    </w:p>
    <w:p w14:paraId="1B75FA4C" w14:textId="77777777" w:rsidR="00422222" w:rsidRPr="00422222" w:rsidRDefault="00422222" w:rsidP="00422222">
      <w:pPr>
        <w:spacing w:after="0" w:line="276" w:lineRule="auto"/>
        <w:rPr>
          <w:rFonts w:ascii="Century Gothic" w:eastAsia="Century Gothic" w:hAnsi="Century Gothic" w:cs="Century Gothic"/>
          <w:color w:val="222222"/>
          <w:kern w:val="0"/>
          <w:sz w:val="22"/>
          <w:szCs w:val="22"/>
          <w:lang w:eastAsia="en-GB"/>
          <w14:ligatures w14:val="none"/>
        </w:rPr>
      </w:pPr>
    </w:p>
    <w:p w14:paraId="1A883C12" w14:textId="77777777" w:rsidR="00217C06" w:rsidRDefault="00217C06" w:rsidP="00422222">
      <w:pPr>
        <w:spacing w:after="0" w:line="276" w:lineRule="auto"/>
        <w:rPr>
          <w:rFonts w:ascii="Century Gothic" w:eastAsia="Century Gothic" w:hAnsi="Century Gothic" w:cs="Century Gothic"/>
          <w:color w:val="222222"/>
          <w:kern w:val="0"/>
          <w:sz w:val="22"/>
          <w:szCs w:val="22"/>
          <w:lang w:eastAsia="en-GB"/>
          <w14:ligatures w14:val="none"/>
        </w:rPr>
      </w:pPr>
    </w:p>
    <w:p w14:paraId="180FE98A" w14:textId="3A0630BB" w:rsidR="00422222" w:rsidRPr="00422222" w:rsidRDefault="00422222" w:rsidP="00422222">
      <w:pPr>
        <w:spacing w:after="0" w:line="276" w:lineRule="auto"/>
        <w:rPr>
          <w:rFonts w:ascii="Century Gothic" w:eastAsia="Century Gothic" w:hAnsi="Century Gothic" w:cs="Century Gothic"/>
          <w:color w:val="222222"/>
          <w:kern w:val="0"/>
          <w:sz w:val="22"/>
          <w:szCs w:val="22"/>
          <w:lang w:eastAsia="en-GB"/>
          <w14:ligatures w14:val="none"/>
        </w:rPr>
      </w:pPr>
      <w:r w:rsidRPr="00422222">
        <w:rPr>
          <w:rFonts w:ascii="Century Gothic" w:eastAsia="Century Gothic" w:hAnsi="Century Gothic" w:cs="Century Gothic"/>
          <w:color w:val="222222"/>
          <w:kern w:val="0"/>
          <w:sz w:val="22"/>
          <w:szCs w:val="22"/>
          <w:lang w:eastAsia="en-GB"/>
          <w14:ligatures w14:val="none"/>
        </w:rPr>
        <w:lastRenderedPageBreak/>
        <w:t xml:space="preserve">Links with the Southwest Stronger Practice Hubs provide a suite of training opportunities that Early Years settings can engage in. Localised specific work from the Advisory Team have resulted in the establishment of a joint Childminding Network with the Stronger Practice Hub that supports peer on peer development and ideas to develop practice. </w:t>
      </w:r>
    </w:p>
    <w:p w14:paraId="357F01E4" w14:textId="77777777" w:rsidR="00422222" w:rsidRPr="00422222" w:rsidRDefault="00422222" w:rsidP="00422222">
      <w:pPr>
        <w:spacing w:after="0" w:line="276" w:lineRule="auto"/>
        <w:rPr>
          <w:rFonts w:ascii="Century Gothic" w:eastAsia="Century Gothic" w:hAnsi="Century Gothic" w:cs="Century Gothic"/>
          <w:color w:val="222222"/>
          <w:kern w:val="0"/>
          <w:sz w:val="22"/>
          <w:szCs w:val="22"/>
          <w:lang w:eastAsia="en-GB"/>
          <w14:ligatures w14:val="none"/>
        </w:rPr>
      </w:pPr>
    </w:p>
    <w:p w14:paraId="296026CB" w14:textId="13F56559" w:rsidR="1A4C47A2" w:rsidRPr="00A6613B" w:rsidRDefault="7F798BD0" w:rsidP="1A4C47A2">
      <w:pPr>
        <w:spacing w:after="0" w:line="276" w:lineRule="auto"/>
        <w:rPr>
          <w:rFonts w:ascii="Century Gothic" w:eastAsia="Century Gothic" w:hAnsi="Century Gothic" w:cs="Century Gothic"/>
          <w:color w:val="222222"/>
          <w:kern w:val="0"/>
          <w:sz w:val="22"/>
          <w:szCs w:val="22"/>
          <w:lang w:eastAsia="en-GB"/>
          <w14:ligatures w14:val="none"/>
        </w:rPr>
      </w:pPr>
      <w:r w:rsidRPr="00422222">
        <w:rPr>
          <w:rFonts w:ascii="Century Gothic" w:eastAsia="Century Gothic" w:hAnsi="Century Gothic" w:cs="Century Gothic"/>
          <w:color w:val="222222"/>
          <w:kern w:val="0"/>
          <w:sz w:val="22"/>
          <w:szCs w:val="22"/>
          <w:lang w:eastAsia="en-GB"/>
          <w14:ligatures w14:val="none"/>
        </w:rPr>
        <w:t xml:space="preserve">The Early Language Consultant is Early Talk Boost trained, supporting settings to embed evidenced based interventions within provision. Currently 60% of Early Years settings are trained in Early Talk Boost, with a further 15% using an alternative evidence-based intervention. Early Talk Training is also being offered to settings to allow them to offer further Early Communication support to families. There is increasing attendance at a termly Early Communication Network, where delivery is supported by a range of professional, including Speech and Language Therapy.  This provides opportunities to hear key messages and develop practice. </w:t>
      </w:r>
    </w:p>
    <w:p w14:paraId="18C58BC4" w14:textId="463250B1" w:rsidR="00DF4D7A" w:rsidRDefault="1583EA1C" w:rsidP="00534F43">
      <w:pPr>
        <w:pStyle w:val="Heading3"/>
        <w:rPr>
          <w:rFonts w:ascii="Century Gothic" w:eastAsia="Century Gothic" w:hAnsi="Century Gothic" w:cs="Century Gothic"/>
          <w:color w:val="FC0AE0"/>
          <w:sz w:val="22"/>
          <w:szCs w:val="22"/>
        </w:rPr>
      </w:pPr>
      <w:bookmarkStart w:id="23" w:name="_Toc223531162"/>
      <w:r w:rsidRPr="1A4C47A2">
        <w:t xml:space="preserve">Transition to school and </w:t>
      </w:r>
      <w:r w:rsidR="009C4571">
        <w:t>R</w:t>
      </w:r>
      <w:r w:rsidRPr="1A4C47A2">
        <w:t>eception year</w:t>
      </w:r>
      <w:bookmarkEnd w:id="23"/>
    </w:p>
    <w:p w14:paraId="6F6BD883" w14:textId="315B5B2D" w:rsidR="1583EA1C" w:rsidRPr="003E6BBE" w:rsidRDefault="1583EA1C" w:rsidP="00534F43">
      <w:pPr>
        <w:pStyle w:val="Heading4"/>
        <w:rPr>
          <w:rFonts w:ascii="Century Gothic" w:eastAsia="Century Gothic" w:hAnsi="Century Gothic" w:cs="Century Gothic"/>
          <w:color w:val="FC0AE0"/>
          <w:sz w:val="22"/>
          <w:szCs w:val="22"/>
        </w:rPr>
      </w:pPr>
      <w:r w:rsidRPr="1A4C47A2">
        <w:t>Current situation</w:t>
      </w:r>
    </w:p>
    <w:p w14:paraId="4E46A4F3" w14:textId="5B7DBC4F" w:rsidR="3D2ECB79" w:rsidRDefault="3D2ECB79" w:rsidP="1A4C47A2">
      <w:pPr>
        <w:spacing w:after="0" w:line="276" w:lineRule="auto"/>
        <w:rPr>
          <w:rFonts w:ascii="Century Gothic" w:eastAsia="Century Gothic" w:hAnsi="Century Gothic" w:cs="Century Gothic"/>
          <w:color w:val="222222"/>
          <w:sz w:val="22"/>
          <w:szCs w:val="22"/>
        </w:rPr>
      </w:pPr>
      <w:r w:rsidRPr="1A4C47A2">
        <w:rPr>
          <w:rFonts w:ascii="Century Gothic" w:eastAsia="Century Gothic" w:hAnsi="Century Gothic" w:cs="Century Gothic"/>
          <w:color w:val="222222"/>
          <w:sz w:val="22"/>
          <w:szCs w:val="22"/>
        </w:rPr>
        <w:t xml:space="preserve">Transition processes </w:t>
      </w:r>
      <w:r w:rsidR="0028392B">
        <w:rPr>
          <w:rFonts w:ascii="Century Gothic" w:eastAsia="Century Gothic" w:hAnsi="Century Gothic" w:cs="Century Gothic"/>
          <w:color w:val="222222"/>
          <w:sz w:val="22"/>
          <w:szCs w:val="22"/>
        </w:rPr>
        <w:t>in</w:t>
      </w:r>
      <w:r w:rsidRPr="1A4C47A2">
        <w:rPr>
          <w:rFonts w:ascii="Century Gothic" w:eastAsia="Century Gothic" w:hAnsi="Century Gothic" w:cs="Century Gothic"/>
          <w:color w:val="222222"/>
          <w:sz w:val="22"/>
          <w:szCs w:val="22"/>
        </w:rPr>
        <w:t xml:space="preserve"> Torbay are grounded in the locally developed Transition Commitment which identifies transitions ongoing processes rather than a single moment in time. It also recognises the uniqueness of all children and the different levels of support that children and their families may need. </w:t>
      </w:r>
    </w:p>
    <w:p w14:paraId="60CF07CF" w14:textId="4B3D48D0" w:rsidR="1A4C47A2" w:rsidRDefault="1A4C47A2" w:rsidP="1A4C47A2">
      <w:pPr>
        <w:spacing w:after="0" w:line="276" w:lineRule="auto"/>
        <w:rPr>
          <w:rFonts w:ascii="Century Gothic" w:eastAsia="Century Gothic" w:hAnsi="Century Gothic" w:cs="Century Gothic"/>
          <w:color w:val="222222"/>
          <w:sz w:val="22"/>
          <w:szCs w:val="22"/>
        </w:rPr>
      </w:pPr>
    </w:p>
    <w:p w14:paraId="04BB4966" w14:textId="538E64D6" w:rsidR="60D066CF" w:rsidRDefault="3D2ECB79" w:rsidP="60D066CF">
      <w:pPr>
        <w:spacing w:after="0" w:line="276" w:lineRule="auto"/>
        <w:rPr>
          <w:rFonts w:ascii="Century Gothic" w:eastAsia="Century Gothic" w:hAnsi="Century Gothic" w:cs="Century Gothic"/>
          <w:color w:val="222222"/>
          <w:sz w:val="22"/>
          <w:szCs w:val="22"/>
        </w:rPr>
      </w:pPr>
      <w:r w:rsidRPr="60D066CF">
        <w:rPr>
          <w:rFonts w:ascii="Century Gothic" w:eastAsia="Century Gothic" w:hAnsi="Century Gothic" w:cs="Century Gothic"/>
          <w:color w:val="222222"/>
          <w:sz w:val="22"/>
          <w:szCs w:val="22"/>
        </w:rPr>
        <w:t xml:space="preserve">However, there is currently no standardised process for Transitions within Torbay with schools and settings. Each have their own working practices and associated documentation for supporting transitions. </w:t>
      </w:r>
    </w:p>
    <w:p w14:paraId="68654C4D" w14:textId="77777777" w:rsidR="00374372" w:rsidRPr="00A6613B" w:rsidRDefault="00374372" w:rsidP="60D066CF">
      <w:pPr>
        <w:spacing w:after="0" w:line="276" w:lineRule="auto"/>
        <w:rPr>
          <w:rFonts w:ascii="Century Gothic" w:eastAsia="Century Gothic" w:hAnsi="Century Gothic" w:cs="Century Gothic"/>
          <w:color w:val="222222"/>
          <w:sz w:val="22"/>
          <w:szCs w:val="22"/>
        </w:rPr>
      </w:pPr>
    </w:p>
    <w:p w14:paraId="107E4DEC" w14:textId="4848077D" w:rsidR="3D2ECB79" w:rsidRDefault="3D2ECB79" w:rsidP="00534F43">
      <w:pPr>
        <w:pStyle w:val="Heading4"/>
      </w:pPr>
      <w:r w:rsidRPr="1A4C47A2">
        <w:t>What’s in place</w:t>
      </w:r>
    </w:p>
    <w:p w14:paraId="0BEB3D66" w14:textId="4F72D1D2" w:rsidR="3D2ECB79" w:rsidRDefault="3D2ECB79" w:rsidP="1A4C47A2">
      <w:pPr>
        <w:spacing w:after="0" w:line="276" w:lineRule="auto"/>
        <w:rPr>
          <w:rFonts w:ascii="Century Gothic" w:eastAsia="Century Gothic" w:hAnsi="Century Gothic" w:cs="Century Gothic"/>
          <w:color w:val="222222"/>
          <w:sz w:val="22"/>
          <w:szCs w:val="22"/>
        </w:rPr>
      </w:pPr>
      <w:r w:rsidRPr="60D066CF">
        <w:rPr>
          <w:rFonts w:ascii="Century Gothic" w:eastAsia="Century Gothic" w:hAnsi="Century Gothic" w:cs="Century Gothic"/>
          <w:color w:val="222222"/>
          <w:sz w:val="22"/>
          <w:szCs w:val="22"/>
        </w:rPr>
        <w:t>The local Transition Commitment was developed in partnership with Early Years Settings, Schools, Public Health Nursing and Action for Children. A dedicated page on the</w:t>
      </w:r>
      <w:r w:rsidR="15929F6D" w:rsidRPr="60D066CF">
        <w:rPr>
          <w:rFonts w:ascii="Century Gothic" w:eastAsia="Century Gothic" w:hAnsi="Century Gothic" w:cs="Century Gothic"/>
          <w:color w:val="222222"/>
          <w:sz w:val="22"/>
          <w:szCs w:val="22"/>
        </w:rPr>
        <w:t xml:space="preserve"> Home Learning </w:t>
      </w:r>
      <w:r w:rsidR="000C3F7F">
        <w:rPr>
          <w:rFonts w:ascii="Century Gothic" w:eastAsia="Century Gothic" w:hAnsi="Century Gothic" w:cs="Century Gothic"/>
          <w:color w:val="222222"/>
          <w:sz w:val="22"/>
          <w:szCs w:val="22"/>
        </w:rPr>
        <w:t>E</w:t>
      </w:r>
      <w:r w:rsidR="3111944B" w:rsidRPr="60D066CF">
        <w:rPr>
          <w:rFonts w:ascii="Century Gothic" w:eastAsia="Century Gothic" w:hAnsi="Century Gothic" w:cs="Century Gothic"/>
          <w:color w:val="222222"/>
          <w:sz w:val="22"/>
          <w:szCs w:val="22"/>
        </w:rPr>
        <w:t>nvironment</w:t>
      </w:r>
      <w:r w:rsidR="15929F6D" w:rsidRPr="60D066CF">
        <w:rPr>
          <w:rFonts w:ascii="Century Gothic" w:eastAsia="Century Gothic" w:hAnsi="Century Gothic" w:cs="Century Gothic"/>
          <w:color w:val="222222"/>
          <w:sz w:val="22"/>
          <w:szCs w:val="22"/>
        </w:rPr>
        <w:t xml:space="preserve"> and Early Years</w:t>
      </w:r>
      <w:r w:rsidRPr="60D066CF">
        <w:rPr>
          <w:rFonts w:ascii="Century Gothic" w:eastAsia="Century Gothic" w:hAnsi="Century Gothic" w:cs="Century Gothic"/>
          <w:color w:val="222222"/>
          <w:sz w:val="22"/>
          <w:szCs w:val="22"/>
        </w:rPr>
        <w:t xml:space="preserve"> website holds key documents and an online video explaining the commitment and how the timelines for transition can be used to support varying levels of need. </w:t>
      </w:r>
    </w:p>
    <w:p w14:paraId="1696EF0E" w14:textId="6B40BB14" w:rsidR="60D066CF" w:rsidRDefault="60D066CF" w:rsidP="60D066CF">
      <w:pPr>
        <w:spacing w:after="0" w:line="276" w:lineRule="auto"/>
      </w:pPr>
    </w:p>
    <w:p w14:paraId="31779A6E" w14:textId="4DE7C470" w:rsidR="3D2ECB79" w:rsidRDefault="3D2ECB79" w:rsidP="1A4C47A2">
      <w:pPr>
        <w:spacing w:after="0" w:line="276" w:lineRule="auto"/>
        <w:rPr>
          <w:rFonts w:ascii="Century Gothic" w:eastAsia="Century Gothic" w:hAnsi="Century Gothic" w:cs="Century Gothic"/>
          <w:color w:val="222222"/>
          <w:sz w:val="22"/>
          <w:szCs w:val="22"/>
        </w:rPr>
      </w:pPr>
      <w:r w:rsidRPr="60D066CF">
        <w:rPr>
          <w:rFonts w:ascii="Century Gothic" w:eastAsia="Century Gothic" w:hAnsi="Century Gothic" w:cs="Century Gothic"/>
          <w:color w:val="222222"/>
          <w:sz w:val="22"/>
          <w:szCs w:val="22"/>
        </w:rPr>
        <w:t xml:space="preserve">Using the nationally published Ready Reception </w:t>
      </w:r>
      <w:r w:rsidR="008071D1">
        <w:rPr>
          <w:rFonts w:ascii="Century Gothic" w:eastAsia="Century Gothic" w:hAnsi="Century Gothic" w:cs="Century Gothic"/>
          <w:color w:val="222222"/>
          <w:sz w:val="22"/>
          <w:szCs w:val="22"/>
        </w:rPr>
        <w:t>d</w:t>
      </w:r>
      <w:r w:rsidRPr="60D066CF">
        <w:rPr>
          <w:rFonts w:ascii="Century Gothic" w:eastAsia="Century Gothic" w:hAnsi="Century Gothic" w:cs="Century Gothic"/>
          <w:color w:val="222222"/>
          <w:sz w:val="22"/>
          <w:szCs w:val="22"/>
        </w:rPr>
        <w:t xml:space="preserve">ocument, a localised and co-produced document is being developed to look at the key skills identified within it and how these may translate into the different age ranges. </w:t>
      </w:r>
      <w:r w:rsidR="7DFC1CCD" w:rsidRPr="60D066CF">
        <w:rPr>
          <w:rFonts w:ascii="Century Gothic" w:eastAsia="Century Gothic" w:hAnsi="Century Gothic" w:cs="Century Gothic"/>
          <w:color w:val="222222"/>
          <w:sz w:val="22"/>
          <w:szCs w:val="22"/>
        </w:rPr>
        <w:t>The aim of this doc</w:t>
      </w:r>
      <w:r w:rsidR="42D87702" w:rsidRPr="60D066CF">
        <w:rPr>
          <w:rFonts w:ascii="Century Gothic" w:eastAsia="Century Gothic" w:hAnsi="Century Gothic" w:cs="Century Gothic"/>
          <w:color w:val="222222"/>
          <w:sz w:val="22"/>
          <w:szCs w:val="22"/>
        </w:rPr>
        <w:t>ument</w:t>
      </w:r>
      <w:r w:rsidR="3EB8BFDD" w:rsidRPr="60D066CF">
        <w:rPr>
          <w:rFonts w:ascii="Century Gothic" w:eastAsia="Century Gothic" w:hAnsi="Century Gothic" w:cs="Century Gothic"/>
          <w:color w:val="222222"/>
          <w:sz w:val="22"/>
          <w:szCs w:val="22"/>
        </w:rPr>
        <w:t xml:space="preserve"> is to support </w:t>
      </w:r>
      <w:r w:rsidR="31BF798B" w:rsidRPr="60D066CF">
        <w:rPr>
          <w:rFonts w:ascii="Century Gothic" w:eastAsia="Century Gothic" w:hAnsi="Century Gothic" w:cs="Century Gothic"/>
          <w:color w:val="222222"/>
          <w:sz w:val="22"/>
          <w:szCs w:val="22"/>
        </w:rPr>
        <w:t>early years practitioner</w:t>
      </w:r>
      <w:r w:rsidR="0308735A" w:rsidRPr="60D066CF">
        <w:rPr>
          <w:rFonts w:ascii="Century Gothic" w:eastAsia="Century Gothic" w:hAnsi="Century Gothic" w:cs="Century Gothic"/>
          <w:color w:val="222222"/>
          <w:sz w:val="22"/>
          <w:szCs w:val="22"/>
        </w:rPr>
        <w:t xml:space="preserve">s </w:t>
      </w:r>
      <w:r w:rsidR="31BF798B" w:rsidRPr="60D066CF">
        <w:rPr>
          <w:rFonts w:ascii="Century Gothic" w:eastAsia="Century Gothic" w:hAnsi="Century Gothic" w:cs="Century Gothic"/>
          <w:color w:val="222222"/>
          <w:sz w:val="22"/>
          <w:szCs w:val="22"/>
        </w:rPr>
        <w:t xml:space="preserve">to work with families in </w:t>
      </w:r>
      <w:r w:rsidR="17D14DA8" w:rsidRPr="60D066CF">
        <w:rPr>
          <w:rFonts w:ascii="Century Gothic" w:eastAsia="Century Gothic" w:hAnsi="Century Gothic" w:cs="Century Gothic"/>
          <w:color w:val="222222"/>
          <w:sz w:val="22"/>
          <w:szCs w:val="22"/>
        </w:rPr>
        <w:t>understanding</w:t>
      </w:r>
      <w:r w:rsidR="31BF798B" w:rsidRPr="60D066CF">
        <w:rPr>
          <w:rFonts w:ascii="Century Gothic" w:eastAsia="Century Gothic" w:hAnsi="Century Gothic" w:cs="Century Gothic"/>
          <w:color w:val="222222"/>
          <w:sz w:val="22"/>
          <w:szCs w:val="22"/>
        </w:rPr>
        <w:t xml:space="preserve"> typical child </w:t>
      </w:r>
      <w:r w:rsidR="2E2644FC" w:rsidRPr="60D066CF">
        <w:rPr>
          <w:rFonts w:ascii="Century Gothic" w:eastAsia="Century Gothic" w:hAnsi="Century Gothic" w:cs="Century Gothic"/>
          <w:color w:val="222222"/>
          <w:sz w:val="22"/>
          <w:szCs w:val="22"/>
        </w:rPr>
        <w:t>development</w:t>
      </w:r>
      <w:r w:rsidR="31BF798B" w:rsidRPr="60D066CF">
        <w:rPr>
          <w:rFonts w:ascii="Century Gothic" w:eastAsia="Century Gothic" w:hAnsi="Century Gothic" w:cs="Century Gothic"/>
          <w:color w:val="222222"/>
          <w:sz w:val="22"/>
          <w:szCs w:val="22"/>
        </w:rPr>
        <w:t xml:space="preserve"> at key milestones</w:t>
      </w:r>
      <w:r w:rsidR="76CAF86B" w:rsidRPr="60D066CF">
        <w:rPr>
          <w:rFonts w:ascii="Century Gothic" w:eastAsia="Century Gothic" w:hAnsi="Century Gothic" w:cs="Century Gothic"/>
          <w:color w:val="222222"/>
          <w:sz w:val="22"/>
          <w:szCs w:val="22"/>
        </w:rPr>
        <w:t xml:space="preserve"> </w:t>
      </w:r>
      <w:r w:rsidRPr="60D066CF">
        <w:rPr>
          <w:rFonts w:ascii="Century Gothic" w:eastAsia="Century Gothic" w:hAnsi="Century Gothic" w:cs="Century Gothic"/>
          <w:color w:val="222222"/>
          <w:sz w:val="22"/>
          <w:szCs w:val="22"/>
        </w:rPr>
        <w:t>(1 year, 2 years and 3 years</w:t>
      </w:r>
      <w:r w:rsidR="52EB3341" w:rsidRPr="60D066CF">
        <w:rPr>
          <w:rFonts w:ascii="Century Gothic" w:eastAsia="Century Gothic" w:hAnsi="Century Gothic" w:cs="Century Gothic"/>
          <w:color w:val="222222"/>
          <w:sz w:val="22"/>
          <w:szCs w:val="22"/>
        </w:rPr>
        <w:t>) and</w:t>
      </w:r>
      <w:r w:rsidRPr="60D066CF">
        <w:rPr>
          <w:rFonts w:ascii="Century Gothic" w:eastAsia="Century Gothic" w:hAnsi="Century Gothic" w:cs="Century Gothic"/>
          <w:color w:val="222222"/>
          <w:sz w:val="22"/>
          <w:szCs w:val="22"/>
        </w:rPr>
        <w:t xml:space="preserve"> what skills children may require</w:t>
      </w:r>
      <w:r w:rsidR="63AFFBB2" w:rsidRPr="60D066CF">
        <w:rPr>
          <w:rFonts w:ascii="Century Gothic" w:eastAsia="Century Gothic" w:hAnsi="Century Gothic" w:cs="Century Gothic"/>
          <w:color w:val="222222"/>
          <w:sz w:val="22"/>
          <w:szCs w:val="22"/>
        </w:rPr>
        <w:t xml:space="preserve"> when</w:t>
      </w:r>
      <w:r w:rsidRPr="60D066CF">
        <w:rPr>
          <w:rFonts w:ascii="Century Gothic" w:eastAsia="Century Gothic" w:hAnsi="Century Gothic" w:cs="Century Gothic"/>
          <w:color w:val="222222"/>
          <w:sz w:val="22"/>
          <w:szCs w:val="22"/>
        </w:rPr>
        <w:t xml:space="preserve"> </w:t>
      </w:r>
      <w:r w:rsidRPr="351F1405">
        <w:rPr>
          <w:rFonts w:ascii="Century Gothic" w:eastAsia="Century Gothic" w:hAnsi="Century Gothic" w:cs="Century Gothic"/>
          <w:color w:val="222222"/>
          <w:sz w:val="22"/>
          <w:szCs w:val="22"/>
        </w:rPr>
        <w:t>transition</w:t>
      </w:r>
      <w:r w:rsidR="5292BFB7" w:rsidRPr="351F1405">
        <w:rPr>
          <w:rFonts w:ascii="Century Gothic" w:eastAsia="Century Gothic" w:hAnsi="Century Gothic" w:cs="Century Gothic"/>
          <w:color w:val="222222"/>
          <w:sz w:val="22"/>
          <w:szCs w:val="22"/>
        </w:rPr>
        <w:t>ing</w:t>
      </w:r>
      <w:r w:rsidRPr="60D066CF">
        <w:rPr>
          <w:rFonts w:ascii="Century Gothic" w:eastAsia="Century Gothic" w:hAnsi="Century Gothic" w:cs="Century Gothic"/>
          <w:color w:val="222222"/>
          <w:sz w:val="22"/>
          <w:szCs w:val="22"/>
        </w:rPr>
        <w:t xml:space="preserve"> to the next stage of their learning and development.</w:t>
      </w:r>
    </w:p>
    <w:p w14:paraId="2FCEA9DD" w14:textId="1A76D975" w:rsidR="1A4C47A2" w:rsidRDefault="1A4C47A2" w:rsidP="1A4C47A2">
      <w:pPr>
        <w:spacing w:after="0" w:line="276" w:lineRule="auto"/>
        <w:rPr>
          <w:rFonts w:ascii="Century Gothic" w:eastAsia="Century Gothic" w:hAnsi="Century Gothic" w:cs="Century Gothic"/>
          <w:color w:val="222222"/>
          <w:sz w:val="22"/>
          <w:szCs w:val="22"/>
        </w:rPr>
      </w:pPr>
    </w:p>
    <w:p w14:paraId="66239417" w14:textId="77777777" w:rsidR="00217C06" w:rsidRDefault="00217C06" w:rsidP="60D066CF">
      <w:pPr>
        <w:spacing w:after="0" w:line="276" w:lineRule="auto"/>
        <w:rPr>
          <w:rFonts w:ascii="Century Gothic" w:eastAsia="Century Gothic" w:hAnsi="Century Gothic" w:cs="Century Gothic"/>
          <w:color w:val="222222"/>
          <w:sz w:val="22"/>
          <w:szCs w:val="22"/>
        </w:rPr>
      </w:pPr>
    </w:p>
    <w:p w14:paraId="66DF2857" w14:textId="77777777" w:rsidR="00217C06" w:rsidRDefault="00217C06" w:rsidP="60D066CF">
      <w:pPr>
        <w:spacing w:after="0" w:line="276" w:lineRule="auto"/>
        <w:rPr>
          <w:rFonts w:ascii="Century Gothic" w:eastAsia="Century Gothic" w:hAnsi="Century Gothic" w:cs="Century Gothic"/>
          <w:color w:val="222222"/>
          <w:sz w:val="22"/>
          <w:szCs w:val="22"/>
        </w:rPr>
      </w:pPr>
    </w:p>
    <w:p w14:paraId="4D0CD614" w14:textId="47354840" w:rsidR="00DB61DD" w:rsidRPr="005F3A83" w:rsidRDefault="3D2ECB79" w:rsidP="00244346">
      <w:pPr>
        <w:spacing w:after="0" w:line="276" w:lineRule="auto"/>
        <w:rPr>
          <w:rFonts w:ascii="Century Gothic" w:eastAsia="Century Gothic" w:hAnsi="Century Gothic" w:cs="Century Gothic"/>
          <w:color w:val="222222"/>
          <w:sz w:val="22"/>
          <w:szCs w:val="22"/>
        </w:rPr>
      </w:pPr>
      <w:r w:rsidRPr="60D066CF">
        <w:rPr>
          <w:rFonts w:ascii="Century Gothic" w:eastAsia="Century Gothic" w:hAnsi="Century Gothic" w:cs="Century Gothic"/>
          <w:color w:val="222222"/>
          <w:sz w:val="22"/>
          <w:szCs w:val="22"/>
        </w:rPr>
        <w:lastRenderedPageBreak/>
        <w:t xml:space="preserve">Schools in Torbay are currently developing a strategy to support a Cradle to Carer approach across Torbay. </w:t>
      </w:r>
      <w:r w:rsidR="56A962C1" w:rsidRPr="3FE1A2C0">
        <w:rPr>
          <w:rFonts w:ascii="Century Gothic" w:eastAsia="Century Gothic" w:hAnsi="Century Gothic" w:cs="Century Gothic"/>
          <w:color w:val="222222"/>
          <w:sz w:val="22"/>
          <w:szCs w:val="22"/>
        </w:rPr>
        <w:t xml:space="preserve">This is part of national </w:t>
      </w:r>
      <w:r w:rsidR="56A962C1" w:rsidRPr="3F8F54FE">
        <w:rPr>
          <w:rFonts w:ascii="Century Gothic" w:eastAsia="Century Gothic" w:hAnsi="Century Gothic" w:cs="Century Gothic"/>
          <w:color w:val="222222"/>
          <w:sz w:val="22"/>
          <w:szCs w:val="22"/>
        </w:rPr>
        <w:t>RISE programme</w:t>
      </w:r>
      <w:r w:rsidR="45417D69" w:rsidRPr="6F587155">
        <w:rPr>
          <w:rFonts w:ascii="Century Gothic" w:eastAsia="Century Gothic" w:hAnsi="Century Gothic" w:cs="Century Gothic"/>
          <w:color w:val="222222"/>
          <w:sz w:val="22"/>
          <w:szCs w:val="22"/>
        </w:rPr>
        <w:t xml:space="preserve"> (Regional</w:t>
      </w:r>
      <w:r w:rsidR="45417D69" w:rsidRPr="11349DE0">
        <w:rPr>
          <w:rFonts w:ascii="Century Gothic" w:eastAsia="Century Gothic" w:hAnsi="Century Gothic" w:cs="Century Gothic"/>
          <w:color w:val="222222"/>
          <w:sz w:val="22"/>
          <w:szCs w:val="22"/>
        </w:rPr>
        <w:t xml:space="preserve"> </w:t>
      </w:r>
      <w:r w:rsidR="45417D69" w:rsidRPr="2AFA2CD5">
        <w:rPr>
          <w:rFonts w:ascii="Century Gothic" w:eastAsia="Century Gothic" w:hAnsi="Century Gothic" w:cs="Century Gothic"/>
          <w:color w:val="222222"/>
          <w:sz w:val="22"/>
          <w:szCs w:val="22"/>
        </w:rPr>
        <w:t>Improvement for Standards and Excellence</w:t>
      </w:r>
      <w:r w:rsidR="45417D69" w:rsidRPr="5864E6E8">
        <w:rPr>
          <w:rFonts w:ascii="Century Gothic" w:eastAsia="Century Gothic" w:hAnsi="Century Gothic" w:cs="Century Gothic"/>
          <w:color w:val="222222"/>
          <w:sz w:val="22"/>
          <w:szCs w:val="22"/>
        </w:rPr>
        <w:t xml:space="preserve">). </w:t>
      </w:r>
      <w:r w:rsidRPr="5864E6E8">
        <w:rPr>
          <w:rFonts w:ascii="Century Gothic" w:eastAsia="Century Gothic" w:hAnsi="Century Gothic" w:cs="Century Gothic"/>
          <w:color w:val="222222"/>
          <w:sz w:val="22"/>
          <w:szCs w:val="22"/>
        </w:rPr>
        <w:t>Supported</w:t>
      </w:r>
      <w:r w:rsidRPr="60D066CF">
        <w:rPr>
          <w:rFonts w:ascii="Century Gothic" w:eastAsia="Century Gothic" w:hAnsi="Century Gothic" w:cs="Century Gothic"/>
          <w:color w:val="222222"/>
          <w:sz w:val="22"/>
          <w:szCs w:val="22"/>
        </w:rPr>
        <w:t xml:space="preserve"> by the Reach Foundation part of the current vision for this piece of work is that </w:t>
      </w:r>
      <w:r w:rsidRPr="60D066CF">
        <w:rPr>
          <w:rFonts w:ascii="Century Gothic" w:eastAsia="Century Gothic" w:hAnsi="Century Gothic" w:cs="Century Gothic"/>
          <w:i/>
          <w:iCs/>
          <w:color w:val="222222"/>
          <w:sz w:val="22"/>
          <w:szCs w:val="22"/>
        </w:rPr>
        <w:t>"Every child and young person in Torbay deserves the opportunity to thrive from birth to adulthood and to achieve long-term economic mobility</w:t>
      </w:r>
      <w:r w:rsidR="00160099">
        <w:rPr>
          <w:rFonts w:ascii="Century Gothic" w:eastAsia="Century Gothic" w:hAnsi="Century Gothic" w:cs="Century Gothic"/>
          <w:i/>
          <w:iCs/>
          <w:color w:val="222222"/>
          <w:sz w:val="22"/>
          <w:szCs w:val="22"/>
        </w:rPr>
        <w:t>”.</w:t>
      </w:r>
      <w:r w:rsidRPr="60D066CF">
        <w:rPr>
          <w:rFonts w:ascii="Century Gothic" w:eastAsia="Century Gothic" w:hAnsi="Century Gothic" w:cs="Century Gothic"/>
          <w:i/>
          <w:iCs/>
          <w:color w:val="222222"/>
          <w:sz w:val="22"/>
          <w:szCs w:val="22"/>
        </w:rPr>
        <w:t xml:space="preserve"> </w:t>
      </w:r>
      <w:r w:rsidRPr="60D066CF">
        <w:rPr>
          <w:rFonts w:ascii="Century Gothic" w:eastAsia="Century Gothic" w:hAnsi="Century Gothic" w:cs="Century Gothic"/>
          <w:color w:val="222222"/>
          <w:sz w:val="22"/>
          <w:szCs w:val="22"/>
        </w:rPr>
        <w:t xml:space="preserve">A key area of focus for this work is </w:t>
      </w:r>
      <w:r w:rsidR="00417440">
        <w:rPr>
          <w:rFonts w:ascii="Century Gothic" w:eastAsia="Century Gothic" w:hAnsi="Century Gothic" w:cs="Century Gothic"/>
          <w:color w:val="222222"/>
          <w:sz w:val="22"/>
          <w:szCs w:val="22"/>
        </w:rPr>
        <w:t>s</w:t>
      </w:r>
      <w:r w:rsidRPr="60D066CF">
        <w:rPr>
          <w:rFonts w:ascii="Century Gothic" w:eastAsia="Century Gothic" w:hAnsi="Century Gothic" w:cs="Century Gothic"/>
          <w:color w:val="222222"/>
          <w:sz w:val="22"/>
          <w:szCs w:val="22"/>
        </w:rPr>
        <w:t xml:space="preserve">chool </w:t>
      </w:r>
      <w:r w:rsidR="00417440">
        <w:rPr>
          <w:rFonts w:ascii="Century Gothic" w:eastAsia="Century Gothic" w:hAnsi="Century Gothic" w:cs="Century Gothic"/>
          <w:color w:val="222222"/>
          <w:sz w:val="22"/>
          <w:szCs w:val="22"/>
        </w:rPr>
        <w:t>r</w:t>
      </w:r>
      <w:r w:rsidRPr="60D066CF">
        <w:rPr>
          <w:rFonts w:ascii="Century Gothic" w:eastAsia="Century Gothic" w:hAnsi="Century Gothic" w:cs="Century Gothic"/>
          <w:color w:val="222222"/>
          <w:sz w:val="22"/>
          <w:szCs w:val="22"/>
        </w:rPr>
        <w:t xml:space="preserve">eadiness and looking at themes for development, including </w:t>
      </w:r>
      <w:r w:rsidR="00B563E4">
        <w:rPr>
          <w:rFonts w:ascii="Century Gothic" w:eastAsia="Century Gothic" w:hAnsi="Century Gothic" w:cs="Century Gothic"/>
          <w:color w:val="222222"/>
          <w:sz w:val="22"/>
          <w:szCs w:val="22"/>
        </w:rPr>
        <w:t xml:space="preserve">the </w:t>
      </w:r>
      <w:r w:rsidRPr="60D066CF">
        <w:rPr>
          <w:rFonts w:ascii="Century Gothic" w:eastAsia="Century Gothic" w:hAnsi="Century Gothic" w:cs="Century Gothic"/>
          <w:color w:val="222222"/>
          <w:sz w:val="22"/>
          <w:szCs w:val="22"/>
        </w:rPr>
        <w:t xml:space="preserve">1001 Critical Days, High Quality Provision and Transitions. All areas that are fully reflected in the Best Start for Life Plan and can enhance and develop partnership working. </w:t>
      </w:r>
      <w:r w:rsidR="48CA7349" w:rsidRPr="06D0CACA">
        <w:rPr>
          <w:rFonts w:ascii="Century Gothic" w:eastAsia="Century Gothic" w:hAnsi="Century Gothic" w:cs="Century Gothic"/>
          <w:color w:val="222222"/>
          <w:sz w:val="22"/>
          <w:szCs w:val="22"/>
        </w:rPr>
        <w:t xml:space="preserve">Within Torbay the RISE programme is also </w:t>
      </w:r>
      <w:r w:rsidR="48CA7349" w:rsidRPr="4D430C53">
        <w:rPr>
          <w:rFonts w:ascii="Century Gothic" w:eastAsia="Century Gothic" w:hAnsi="Century Gothic" w:cs="Century Gothic"/>
          <w:color w:val="222222"/>
          <w:sz w:val="22"/>
          <w:szCs w:val="22"/>
        </w:rPr>
        <w:t xml:space="preserve">running a Transition strand of </w:t>
      </w:r>
      <w:r w:rsidR="48CA7349" w:rsidRPr="5C99237C">
        <w:rPr>
          <w:rFonts w:ascii="Century Gothic" w:eastAsia="Century Gothic" w:hAnsi="Century Gothic" w:cs="Century Gothic"/>
          <w:color w:val="222222"/>
          <w:sz w:val="22"/>
          <w:szCs w:val="22"/>
        </w:rPr>
        <w:t>w</w:t>
      </w:r>
      <w:r w:rsidR="5BD26191" w:rsidRPr="5C99237C">
        <w:rPr>
          <w:rFonts w:ascii="Century Gothic" w:eastAsia="Century Gothic" w:hAnsi="Century Gothic" w:cs="Century Gothic"/>
          <w:color w:val="222222"/>
          <w:sz w:val="22"/>
          <w:szCs w:val="22"/>
        </w:rPr>
        <w:t>or</w:t>
      </w:r>
      <w:r w:rsidR="48CA7349" w:rsidRPr="5C99237C">
        <w:rPr>
          <w:rFonts w:ascii="Century Gothic" w:eastAsia="Century Gothic" w:hAnsi="Century Gothic" w:cs="Century Gothic"/>
          <w:color w:val="222222"/>
          <w:sz w:val="22"/>
          <w:szCs w:val="22"/>
        </w:rPr>
        <w:t>k.</w:t>
      </w:r>
      <w:r w:rsidR="48CA7349" w:rsidRPr="4D430C53">
        <w:rPr>
          <w:rFonts w:ascii="Century Gothic" w:eastAsia="Century Gothic" w:hAnsi="Century Gothic" w:cs="Century Gothic"/>
          <w:color w:val="222222"/>
          <w:sz w:val="22"/>
          <w:szCs w:val="22"/>
        </w:rPr>
        <w:t xml:space="preserve"> </w:t>
      </w:r>
      <w:r w:rsidR="48CA7349" w:rsidRPr="64E340C6">
        <w:rPr>
          <w:rFonts w:ascii="Century Gothic" w:eastAsia="Century Gothic" w:hAnsi="Century Gothic" w:cs="Century Gothic"/>
          <w:color w:val="222222"/>
          <w:sz w:val="22"/>
          <w:szCs w:val="22"/>
        </w:rPr>
        <w:t xml:space="preserve">This is currently </w:t>
      </w:r>
      <w:r w:rsidR="704987E8" w:rsidRPr="5C99237C">
        <w:rPr>
          <w:rFonts w:ascii="Century Gothic" w:eastAsia="Century Gothic" w:hAnsi="Century Gothic" w:cs="Century Gothic"/>
          <w:color w:val="222222"/>
          <w:sz w:val="22"/>
          <w:szCs w:val="22"/>
        </w:rPr>
        <w:t xml:space="preserve">focussed on </w:t>
      </w:r>
      <w:r w:rsidR="704987E8" w:rsidRPr="1F9B80BE">
        <w:rPr>
          <w:rFonts w:ascii="Century Gothic" w:eastAsia="Century Gothic" w:hAnsi="Century Gothic" w:cs="Century Gothic"/>
          <w:color w:val="222222"/>
          <w:sz w:val="22"/>
          <w:szCs w:val="22"/>
        </w:rPr>
        <w:t>Transition from Year 6 to Year 7</w:t>
      </w:r>
      <w:r w:rsidR="704987E8" w:rsidRPr="4365049C">
        <w:rPr>
          <w:rFonts w:ascii="Century Gothic" w:eastAsia="Century Gothic" w:hAnsi="Century Gothic" w:cs="Century Gothic"/>
          <w:color w:val="222222"/>
          <w:sz w:val="22"/>
          <w:szCs w:val="22"/>
        </w:rPr>
        <w:t xml:space="preserve">, with planned expansion </w:t>
      </w:r>
      <w:r w:rsidR="704987E8" w:rsidRPr="24BBF5CC">
        <w:rPr>
          <w:rFonts w:ascii="Century Gothic" w:eastAsia="Century Gothic" w:hAnsi="Century Gothic" w:cs="Century Gothic"/>
          <w:color w:val="222222"/>
          <w:sz w:val="22"/>
          <w:szCs w:val="22"/>
        </w:rPr>
        <w:t xml:space="preserve">into </w:t>
      </w:r>
      <w:r w:rsidR="704987E8" w:rsidRPr="2AFB70BF">
        <w:rPr>
          <w:rFonts w:ascii="Century Gothic" w:eastAsia="Century Gothic" w:hAnsi="Century Gothic" w:cs="Century Gothic"/>
          <w:color w:val="222222"/>
          <w:sz w:val="22"/>
          <w:szCs w:val="22"/>
        </w:rPr>
        <w:t xml:space="preserve">Transition into </w:t>
      </w:r>
      <w:r w:rsidR="704987E8" w:rsidRPr="1EE5AD18">
        <w:rPr>
          <w:rFonts w:ascii="Century Gothic" w:eastAsia="Century Gothic" w:hAnsi="Century Gothic" w:cs="Century Gothic"/>
          <w:color w:val="222222"/>
          <w:sz w:val="22"/>
          <w:szCs w:val="22"/>
        </w:rPr>
        <w:t xml:space="preserve">Primary School. </w:t>
      </w:r>
      <w:r w:rsidR="704987E8" w:rsidRPr="24BBF5CC">
        <w:rPr>
          <w:rFonts w:ascii="Century Gothic" w:eastAsia="Century Gothic" w:hAnsi="Century Gothic" w:cs="Century Gothic"/>
          <w:color w:val="222222"/>
          <w:sz w:val="22"/>
          <w:szCs w:val="22"/>
        </w:rPr>
        <w:t xml:space="preserve"> </w:t>
      </w:r>
    </w:p>
    <w:p w14:paraId="6433C525" w14:textId="2C301E72" w:rsidR="00244346" w:rsidRPr="00244346" w:rsidRDefault="00244346" w:rsidP="00534F43">
      <w:pPr>
        <w:pStyle w:val="Heading3"/>
        <w:rPr>
          <w:rFonts w:ascii="Century Gothic" w:eastAsia="Century Gothic" w:hAnsi="Century Gothic" w:cs="Century Gothic"/>
          <w:b w:val="0"/>
          <w:color w:val="FF00FF"/>
          <w:kern w:val="0"/>
          <w:sz w:val="22"/>
          <w:szCs w:val="22"/>
          <w:lang w:eastAsia="en-GB"/>
          <w14:ligatures w14:val="none"/>
        </w:rPr>
      </w:pPr>
      <w:bookmarkStart w:id="24" w:name="_Toc223531163"/>
      <w:r w:rsidRPr="00244346">
        <w:rPr>
          <w:lang w:eastAsia="en-GB"/>
        </w:rPr>
        <w:t>SEND support</w:t>
      </w:r>
      <w:bookmarkEnd w:id="24"/>
    </w:p>
    <w:p w14:paraId="420DE151" w14:textId="77777777" w:rsidR="000C705D" w:rsidRPr="000C705D" w:rsidRDefault="000C705D" w:rsidP="00534F43">
      <w:pPr>
        <w:pStyle w:val="Heading4"/>
        <w:rPr>
          <w:lang w:eastAsia="en-GB"/>
        </w:rPr>
      </w:pPr>
      <w:r w:rsidRPr="000C705D">
        <w:rPr>
          <w:lang w:eastAsia="en-GB"/>
        </w:rPr>
        <w:t>Current situation</w:t>
      </w:r>
    </w:p>
    <w:p w14:paraId="20E45519" w14:textId="4F7EEE1F" w:rsidR="000C705D" w:rsidRPr="000C705D" w:rsidRDefault="009861B2" w:rsidP="00374372">
      <w:pPr>
        <w:rPr>
          <w:rFonts w:ascii="Century Gothic" w:eastAsia="Century Gothic" w:hAnsi="Century Gothic" w:cs="Century Gothic"/>
          <w:kern w:val="0"/>
          <w:sz w:val="22"/>
          <w:szCs w:val="22"/>
          <w:lang w:eastAsia="en-GB"/>
          <w14:ligatures w14:val="none"/>
        </w:rPr>
      </w:pPr>
      <w:r w:rsidRPr="00D93FA5">
        <w:rPr>
          <w:rFonts w:ascii="Century Gothic" w:eastAsia="Century Gothic" w:hAnsi="Century Gothic" w:cs="Century Gothic"/>
          <w:kern w:val="0"/>
          <w:sz w:val="22"/>
          <w:szCs w:val="22"/>
          <w:lang w:eastAsia="en-GB"/>
          <w14:ligatures w14:val="none"/>
        </w:rPr>
        <w:t xml:space="preserve">Torbay’s SEND landscape in the early years presents a varied picture. </w:t>
      </w:r>
      <w:r w:rsidR="00D409AD" w:rsidRPr="00D93FA5">
        <w:rPr>
          <w:rFonts w:ascii="Century Gothic" w:hAnsi="Century Gothic"/>
          <w:sz w:val="22"/>
          <w:szCs w:val="22"/>
        </w:rPr>
        <w:t>The number of EHCP</w:t>
      </w:r>
      <w:r w:rsidR="00E8292E" w:rsidRPr="00D93FA5">
        <w:rPr>
          <w:rFonts w:ascii="Century Gothic" w:hAnsi="Century Gothic"/>
          <w:sz w:val="22"/>
          <w:szCs w:val="22"/>
        </w:rPr>
        <w:t>s</w:t>
      </w:r>
      <w:r w:rsidR="00D409AD" w:rsidRPr="00D93FA5">
        <w:rPr>
          <w:rFonts w:ascii="Century Gothic" w:hAnsi="Century Gothic"/>
          <w:sz w:val="22"/>
          <w:szCs w:val="22"/>
        </w:rPr>
        <w:t xml:space="preserve"> has increased significantly since 2020 in Torbay (Fig 2). The rise in rates since 2020 is lower (16%) than those of Torbay’s statistical neighbours (54%).  All except the Under 5 and 20 to 25 age groups have seen significant rises in the numbers of EHCP since 2020</w:t>
      </w:r>
      <w:r w:rsidRPr="00D93FA5">
        <w:rPr>
          <w:rFonts w:ascii="Century Gothic" w:eastAsia="Century Gothic" w:hAnsi="Century Gothic" w:cs="Century Gothic"/>
          <w:kern w:val="0"/>
          <w:sz w:val="22"/>
          <w:szCs w:val="22"/>
          <w:lang w:eastAsia="en-GB"/>
          <w14:ligatures w14:val="none"/>
        </w:rPr>
        <w:t xml:space="preserve">. </w:t>
      </w:r>
      <w:r w:rsidR="460FD1B4" w:rsidRPr="00D93FA5">
        <w:rPr>
          <w:rFonts w:ascii="Century Gothic" w:eastAsia="Century Gothic" w:hAnsi="Century Gothic" w:cs="Century Gothic"/>
          <w:sz w:val="22"/>
          <w:szCs w:val="22"/>
          <w:lang w:eastAsia="en-GB"/>
        </w:rPr>
        <w:t>Early educational outcomes begin to diverge once SEND is identified: in 2025, 26.3% of children receiving SEN Support achieved a GLD, which aligns broadly with national averages, while 4.5% of children with an EHCP achieved GLD, a figure that exceeds the national average.</w:t>
      </w:r>
    </w:p>
    <w:p w14:paraId="72A159ED" w14:textId="77777777" w:rsidR="000C705D" w:rsidRPr="000C705D" w:rsidRDefault="000C705D" w:rsidP="00534F43">
      <w:pPr>
        <w:pStyle w:val="Heading4"/>
        <w:rPr>
          <w:lang w:eastAsia="en-GB"/>
        </w:rPr>
      </w:pPr>
      <w:r w:rsidRPr="000C705D">
        <w:rPr>
          <w:lang w:eastAsia="en-GB"/>
        </w:rPr>
        <w:t>What’s in place</w:t>
      </w:r>
    </w:p>
    <w:p w14:paraId="3303BBA1" w14:textId="37CC9FDA" w:rsidR="000C705D" w:rsidRPr="000C705D" w:rsidRDefault="000C705D" w:rsidP="000C705D">
      <w:pPr>
        <w:spacing w:after="0" w:line="276" w:lineRule="auto"/>
        <w:rPr>
          <w:rFonts w:ascii="Century Gothic" w:eastAsia="Century Gothic" w:hAnsi="Century Gothic" w:cs="Century Gothic"/>
          <w:kern w:val="0"/>
          <w:sz w:val="22"/>
          <w:szCs w:val="22"/>
          <w:lang w:eastAsia="en-GB"/>
          <w14:ligatures w14:val="none"/>
        </w:rPr>
      </w:pPr>
      <w:r w:rsidRPr="000C705D">
        <w:rPr>
          <w:rFonts w:ascii="Century Gothic" w:eastAsia="Century Gothic" w:hAnsi="Century Gothic" w:cs="Century Gothic"/>
          <w:kern w:val="0"/>
          <w:sz w:val="22"/>
          <w:szCs w:val="22"/>
          <w:lang w:eastAsia="en-GB"/>
          <w14:ligatures w14:val="none"/>
        </w:rPr>
        <w:t>Torbay ha</w:t>
      </w:r>
      <w:r w:rsidR="00DA215B">
        <w:rPr>
          <w:rFonts w:ascii="Century Gothic" w:eastAsia="Century Gothic" w:hAnsi="Century Gothic" w:cs="Century Gothic"/>
          <w:kern w:val="0"/>
          <w:sz w:val="22"/>
          <w:szCs w:val="22"/>
          <w:lang w:eastAsia="en-GB"/>
          <w14:ligatures w14:val="none"/>
        </w:rPr>
        <w:t>s</w:t>
      </w:r>
      <w:r w:rsidRPr="000C705D">
        <w:rPr>
          <w:rFonts w:ascii="Century Gothic" w:eastAsia="Century Gothic" w:hAnsi="Century Gothic" w:cs="Century Gothic"/>
          <w:kern w:val="0"/>
          <w:sz w:val="22"/>
          <w:szCs w:val="22"/>
          <w:lang w:eastAsia="en-GB"/>
          <w14:ligatures w14:val="none"/>
        </w:rPr>
        <w:t xml:space="preserve"> a Portage Service as part of the HLE and Early Years Team. The service is registered with the National Portage Association (NPA) and is a </w:t>
      </w:r>
      <w:r w:rsidR="005174D6">
        <w:rPr>
          <w:rFonts w:ascii="Century Gothic" w:eastAsia="Century Gothic" w:hAnsi="Century Gothic" w:cs="Century Gothic"/>
          <w:kern w:val="0"/>
          <w:sz w:val="22"/>
          <w:szCs w:val="22"/>
          <w:lang w:eastAsia="en-GB"/>
          <w14:ligatures w14:val="none"/>
        </w:rPr>
        <w:t>f</w:t>
      </w:r>
      <w:r w:rsidR="005174D6" w:rsidRPr="000C705D">
        <w:rPr>
          <w:rFonts w:ascii="Century Gothic" w:eastAsia="Century Gothic" w:hAnsi="Century Gothic" w:cs="Century Gothic"/>
          <w:kern w:val="0"/>
          <w:sz w:val="22"/>
          <w:szCs w:val="22"/>
          <w:lang w:eastAsia="en-GB"/>
          <w14:ligatures w14:val="none"/>
        </w:rPr>
        <w:t>ive-star</w:t>
      </w:r>
      <w:r w:rsidRPr="000C705D">
        <w:rPr>
          <w:rFonts w:ascii="Century Gothic" w:eastAsia="Century Gothic" w:hAnsi="Century Gothic" w:cs="Century Gothic"/>
          <w:kern w:val="0"/>
          <w:sz w:val="22"/>
          <w:szCs w:val="22"/>
          <w:lang w:eastAsia="en-GB"/>
          <w14:ligatures w14:val="none"/>
        </w:rPr>
        <w:t xml:space="preserve"> accredited educational support service for pre-school children with the most severe and complex developmental needs. Delivery is through regular visits to family’s homes where teaching strategies are offered to parents to support their children. The Portage team also run a Facebook group within excess of 150 members where families can access further support until the end of their child’s first year at school.  The team also liaise with health professionals and early years settings to ensure that children’s needs are met and provide modelling and advice to staff.  </w:t>
      </w:r>
    </w:p>
    <w:p w14:paraId="3141E3EF" w14:textId="77777777" w:rsidR="000C705D" w:rsidRPr="000C705D" w:rsidRDefault="000C705D" w:rsidP="000C705D">
      <w:pPr>
        <w:spacing w:after="0" w:line="276" w:lineRule="auto"/>
        <w:rPr>
          <w:rFonts w:ascii="Century Gothic" w:eastAsia="Century Gothic" w:hAnsi="Century Gothic" w:cs="Century Gothic"/>
          <w:kern w:val="0"/>
          <w:sz w:val="22"/>
          <w:szCs w:val="22"/>
          <w:lang w:eastAsia="en-GB"/>
          <w14:ligatures w14:val="none"/>
        </w:rPr>
      </w:pPr>
    </w:p>
    <w:p w14:paraId="47D21680" w14:textId="73542A11" w:rsidR="000C705D" w:rsidRDefault="000C705D" w:rsidP="000C705D">
      <w:pPr>
        <w:spacing w:after="0" w:line="276" w:lineRule="auto"/>
        <w:rPr>
          <w:rFonts w:ascii="Century Gothic" w:eastAsia="Century Gothic" w:hAnsi="Century Gothic" w:cs="Century Gothic"/>
          <w:kern w:val="0"/>
          <w:sz w:val="22"/>
          <w:szCs w:val="22"/>
          <w:lang w:eastAsia="en-GB"/>
          <w14:ligatures w14:val="none"/>
        </w:rPr>
      </w:pPr>
      <w:r w:rsidRPr="000C705D">
        <w:rPr>
          <w:rFonts w:ascii="Century Gothic" w:eastAsia="Century Gothic" w:hAnsi="Century Gothic" w:cs="Century Gothic"/>
          <w:kern w:val="0"/>
          <w:sz w:val="22"/>
          <w:szCs w:val="22"/>
          <w:lang w:eastAsia="en-GB"/>
          <w14:ligatures w14:val="none"/>
        </w:rPr>
        <w:t xml:space="preserve">The Portage Service also runs Small Steps groups that are accessible to any pre-school child displaying additional needs.  At these sessions, 1-1 support, modelling and advice is provided.  These take place weekly throughout the year, at </w:t>
      </w:r>
      <w:r w:rsidR="004070E1">
        <w:rPr>
          <w:rFonts w:ascii="Century Gothic" w:eastAsia="Century Gothic" w:hAnsi="Century Gothic" w:cs="Century Gothic"/>
          <w:kern w:val="0"/>
          <w:sz w:val="22"/>
          <w:szCs w:val="22"/>
          <w:lang w:eastAsia="en-GB"/>
          <w14:ligatures w14:val="none"/>
        </w:rPr>
        <w:t>all</w:t>
      </w:r>
      <w:r w:rsidRPr="000C705D">
        <w:rPr>
          <w:rFonts w:ascii="Century Gothic" w:eastAsia="Century Gothic" w:hAnsi="Century Gothic" w:cs="Century Gothic"/>
          <w:kern w:val="0"/>
          <w:sz w:val="22"/>
          <w:szCs w:val="22"/>
          <w:lang w:eastAsia="en-GB"/>
          <w14:ligatures w14:val="none"/>
        </w:rPr>
        <w:t xml:space="preserve"> Family Hub</w:t>
      </w:r>
      <w:r w:rsidR="004070E1">
        <w:rPr>
          <w:rFonts w:ascii="Century Gothic" w:eastAsia="Century Gothic" w:hAnsi="Century Gothic" w:cs="Century Gothic"/>
          <w:kern w:val="0"/>
          <w:sz w:val="22"/>
          <w:szCs w:val="22"/>
          <w:lang w:eastAsia="en-GB"/>
          <w14:ligatures w14:val="none"/>
        </w:rPr>
        <w:t xml:space="preserve">s </w:t>
      </w:r>
      <w:r w:rsidRPr="000C705D">
        <w:rPr>
          <w:rFonts w:ascii="Century Gothic" w:eastAsia="Century Gothic" w:hAnsi="Century Gothic" w:cs="Century Gothic"/>
          <w:kern w:val="0"/>
          <w:sz w:val="22"/>
          <w:szCs w:val="22"/>
          <w:lang w:eastAsia="en-GB"/>
          <w14:ligatures w14:val="none"/>
        </w:rPr>
        <w:t xml:space="preserve">and </w:t>
      </w:r>
      <w:r w:rsidR="1156F6C9" w:rsidRPr="000C705D">
        <w:rPr>
          <w:rFonts w:ascii="Century Gothic" w:eastAsia="Century Gothic" w:hAnsi="Century Gothic" w:cs="Century Gothic"/>
          <w:kern w:val="0"/>
          <w:sz w:val="22"/>
          <w:szCs w:val="22"/>
          <w:lang w:eastAsia="en-GB"/>
          <w14:ligatures w14:val="none"/>
        </w:rPr>
        <w:t>community locations</w:t>
      </w:r>
      <w:r w:rsidRPr="5115FA5B">
        <w:rPr>
          <w:rFonts w:ascii="Century Gothic" w:eastAsia="Century Gothic" w:hAnsi="Century Gothic" w:cs="Century Gothic"/>
          <w:sz w:val="22"/>
          <w:szCs w:val="22"/>
          <w:lang w:eastAsia="en-GB"/>
        </w:rPr>
        <w:t xml:space="preserve">.  Furthermore, the Portage team, provide workshops each term at each venue on developing independence skills, total communication and supporting play and interaction.  </w:t>
      </w:r>
    </w:p>
    <w:p w14:paraId="3EA9AD6C" w14:textId="77777777" w:rsidR="004070E1" w:rsidRPr="000C705D" w:rsidRDefault="004070E1" w:rsidP="000C705D">
      <w:pPr>
        <w:spacing w:after="0" w:line="276" w:lineRule="auto"/>
        <w:rPr>
          <w:rFonts w:ascii="Century Gothic" w:eastAsia="Century Gothic" w:hAnsi="Century Gothic" w:cs="Century Gothic"/>
          <w:kern w:val="0"/>
          <w:sz w:val="22"/>
          <w:szCs w:val="22"/>
          <w:lang w:eastAsia="en-GB"/>
          <w14:ligatures w14:val="none"/>
        </w:rPr>
      </w:pPr>
    </w:p>
    <w:p w14:paraId="3CBB2DC0" w14:textId="1E8FE0F8" w:rsidR="00217C06" w:rsidRDefault="000C705D" w:rsidP="000C705D">
      <w:pPr>
        <w:spacing w:after="0" w:line="276" w:lineRule="auto"/>
        <w:rPr>
          <w:rFonts w:ascii="Century Gothic" w:eastAsia="Century Gothic" w:hAnsi="Century Gothic" w:cs="Century Gothic"/>
          <w:kern w:val="0"/>
          <w:sz w:val="22"/>
          <w:szCs w:val="22"/>
          <w:lang w:eastAsia="en-GB"/>
          <w14:ligatures w14:val="none"/>
        </w:rPr>
      </w:pPr>
      <w:r w:rsidRPr="000C705D">
        <w:rPr>
          <w:rFonts w:ascii="Century Gothic" w:eastAsia="Century Gothic" w:hAnsi="Century Gothic" w:cs="Century Gothic"/>
          <w:kern w:val="0"/>
          <w:sz w:val="22"/>
          <w:szCs w:val="22"/>
          <w:lang w:eastAsia="en-GB"/>
          <w14:ligatures w14:val="none"/>
        </w:rPr>
        <w:t xml:space="preserve">Referral pathways have been defined and updated to ensure that families have access to the most appropriate service at the right time. This ensures families do not </w:t>
      </w:r>
    </w:p>
    <w:p w14:paraId="16B5A56E" w14:textId="77777777" w:rsidR="00217C06" w:rsidRDefault="00217C06" w:rsidP="000C705D">
      <w:pPr>
        <w:spacing w:after="0" w:line="276" w:lineRule="auto"/>
        <w:rPr>
          <w:rFonts w:ascii="Century Gothic" w:eastAsia="Century Gothic" w:hAnsi="Century Gothic" w:cs="Century Gothic"/>
          <w:kern w:val="0"/>
          <w:sz w:val="22"/>
          <w:szCs w:val="22"/>
          <w:lang w:eastAsia="en-GB"/>
          <w14:ligatures w14:val="none"/>
        </w:rPr>
      </w:pPr>
    </w:p>
    <w:p w14:paraId="1D85DBA5" w14:textId="73D6E900" w:rsidR="000C705D" w:rsidRPr="000C705D" w:rsidRDefault="000C705D" w:rsidP="000C705D">
      <w:pPr>
        <w:spacing w:after="0" w:line="276" w:lineRule="auto"/>
        <w:rPr>
          <w:rFonts w:ascii="Century Gothic" w:eastAsia="Century Gothic" w:hAnsi="Century Gothic" w:cs="Century Gothic"/>
          <w:kern w:val="0"/>
          <w:sz w:val="22"/>
          <w:szCs w:val="22"/>
          <w:lang w:eastAsia="en-GB"/>
          <w14:ligatures w14:val="none"/>
        </w:rPr>
      </w:pPr>
      <w:r w:rsidRPr="000C705D">
        <w:rPr>
          <w:rFonts w:ascii="Century Gothic" w:eastAsia="Century Gothic" w:hAnsi="Century Gothic" w:cs="Century Gothic"/>
          <w:kern w:val="0"/>
          <w:sz w:val="22"/>
          <w:szCs w:val="22"/>
          <w:lang w:eastAsia="en-GB"/>
          <w14:ligatures w14:val="none"/>
        </w:rPr>
        <w:lastRenderedPageBreak/>
        <w:t xml:space="preserve">have multiple referrals, reducing the impact on waiting lists and the number of different waiting lists families are sat on.  </w:t>
      </w:r>
    </w:p>
    <w:p w14:paraId="334805B6" w14:textId="77777777" w:rsidR="000C705D" w:rsidRPr="000C705D" w:rsidRDefault="000C705D" w:rsidP="000C705D">
      <w:pPr>
        <w:spacing w:after="0" w:line="276" w:lineRule="auto"/>
        <w:rPr>
          <w:rFonts w:ascii="Century Gothic" w:eastAsia="Century Gothic" w:hAnsi="Century Gothic" w:cs="Century Gothic"/>
          <w:kern w:val="0"/>
          <w:sz w:val="22"/>
          <w:szCs w:val="22"/>
          <w:lang w:eastAsia="en-GB"/>
          <w14:ligatures w14:val="none"/>
        </w:rPr>
      </w:pPr>
    </w:p>
    <w:p w14:paraId="6D0FD681" w14:textId="74104CAF" w:rsidR="000C705D" w:rsidRPr="000C705D" w:rsidRDefault="000C705D" w:rsidP="000C705D">
      <w:pPr>
        <w:spacing w:after="0" w:line="276" w:lineRule="auto"/>
        <w:rPr>
          <w:rFonts w:ascii="Century Gothic" w:eastAsia="Century Gothic" w:hAnsi="Century Gothic" w:cs="Century Gothic"/>
          <w:kern w:val="0"/>
          <w:sz w:val="22"/>
          <w:szCs w:val="22"/>
          <w:lang w:eastAsia="en-GB"/>
          <w14:ligatures w14:val="none"/>
        </w:rPr>
      </w:pPr>
      <w:r w:rsidRPr="000C705D">
        <w:rPr>
          <w:rFonts w:ascii="Century Gothic" w:eastAsia="Century Gothic" w:hAnsi="Century Gothic" w:cs="Century Gothic"/>
          <w:kern w:val="0"/>
          <w:sz w:val="22"/>
          <w:szCs w:val="22"/>
          <w:lang w:eastAsia="en-GB"/>
          <w14:ligatures w14:val="none"/>
        </w:rPr>
        <w:t xml:space="preserve">There is an established Section 23 Notifications process in place, that includes a half termly multi-disciplinary meeting to discuss notifications received and ensure children are receiving appropriate support and interventions. This </w:t>
      </w:r>
      <w:r w:rsidR="000D049F">
        <w:rPr>
          <w:rFonts w:ascii="Century Gothic" w:eastAsia="Century Gothic" w:hAnsi="Century Gothic" w:cs="Century Gothic"/>
          <w:kern w:val="0"/>
          <w:sz w:val="22"/>
          <w:szCs w:val="22"/>
          <w:lang w:eastAsia="en-GB"/>
          <w14:ligatures w14:val="none"/>
        </w:rPr>
        <w:t>needs to</w:t>
      </w:r>
      <w:r w:rsidRPr="5115FA5B">
        <w:rPr>
          <w:rFonts w:ascii="Century Gothic" w:eastAsia="Century Gothic" w:hAnsi="Century Gothic" w:cs="Century Gothic"/>
          <w:sz w:val="22"/>
          <w:szCs w:val="22"/>
          <w:lang w:eastAsia="en-GB"/>
        </w:rPr>
        <w:t xml:space="preserve"> be enhanced further by ensuring more referrals are received from wider health services at the earliest opportunity. </w:t>
      </w:r>
    </w:p>
    <w:p w14:paraId="13A50655" w14:textId="77777777" w:rsidR="000C705D" w:rsidRPr="000C705D" w:rsidRDefault="000C705D" w:rsidP="000C705D">
      <w:pPr>
        <w:spacing w:after="0" w:line="276" w:lineRule="auto"/>
        <w:rPr>
          <w:rFonts w:ascii="Century Gothic" w:eastAsia="Century Gothic" w:hAnsi="Century Gothic" w:cs="Century Gothic"/>
          <w:kern w:val="0"/>
          <w:sz w:val="22"/>
          <w:szCs w:val="22"/>
          <w:lang w:eastAsia="en-GB"/>
          <w14:ligatures w14:val="none"/>
        </w:rPr>
      </w:pPr>
    </w:p>
    <w:p w14:paraId="3CF09AE9" w14:textId="77777777" w:rsidR="000C705D" w:rsidRPr="000C705D" w:rsidRDefault="000C705D" w:rsidP="000C705D">
      <w:pPr>
        <w:spacing w:after="0" w:line="276" w:lineRule="auto"/>
        <w:rPr>
          <w:rFonts w:ascii="Century Gothic" w:eastAsia="Century Gothic" w:hAnsi="Century Gothic" w:cs="Century Gothic"/>
          <w:kern w:val="0"/>
          <w:sz w:val="22"/>
          <w:szCs w:val="22"/>
          <w:lang w:eastAsia="en-GB"/>
          <w14:ligatures w14:val="none"/>
        </w:rPr>
      </w:pPr>
      <w:r w:rsidRPr="000C705D">
        <w:rPr>
          <w:rFonts w:ascii="Century Gothic" w:eastAsia="Century Gothic" w:hAnsi="Century Gothic" w:cs="Century Gothic"/>
          <w:kern w:val="0"/>
          <w:sz w:val="22"/>
          <w:szCs w:val="22"/>
          <w:lang w:eastAsia="en-GB"/>
          <w14:ligatures w14:val="none"/>
        </w:rPr>
        <w:t>Early Years settings in Torbay can access support, advice and guidance from the Home Learning Environment and Early Years Team to support children with identified need. Regular SENCO Forums and an Autism Network provide opportunities to share the latest key messages, provide strategies for support and ongoing professional development for practitioners. These sessions are regularly attended by a wide range of professionals who have specialism in their given areas.</w:t>
      </w:r>
    </w:p>
    <w:p w14:paraId="7573A0AD" w14:textId="77777777" w:rsidR="000C705D" w:rsidRPr="000C705D" w:rsidRDefault="000C705D" w:rsidP="000C705D">
      <w:pPr>
        <w:spacing w:after="0" w:line="276" w:lineRule="auto"/>
        <w:rPr>
          <w:rFonts w:ascii="Century Gothic" w:eastAsia="Century Gothic" w:hAnsi="Century Gothic" w:cs="Century Gothic"/>
          <w:kern w:val="0"/>
          <w:sz w:val="22"/>
          <w:szCs w:val="22"/>
          <w:lang w:eastAsia="en-GB"/>
          <w14:ligatures w14:val="none"/>
        </w:rPr>
      </w:pPr>
    </w:p>
    <w:p w14:paraId="6FE80A5A" w14:textId="3102E434" w:rsidR="000C705D" w:rsidRPr="000C705D" w:rsidRDefault="000C705D" w:rsidP="000C705D">
      <w:pPr>
        <w:spacing w:after="0" w:line="276" w:lineRule="auto"/>
        <w:rPr>
          <w:rFonts w:ascii="Century Gothic" w:eastAsia="Century Gothic" w:hAnsi="Century Gothic" w:cs="Century Gothic"/>
          <w:kern w:val="0"/>
          <w:sz w:val="22"/>
          <w:szCs w:val="22"/>
          <w:lang w:eastAsia="en-GB"/>
          <w14:ligatures w14:val="none"/>
        </w:rPr>
      </w:pPr>
      <w:r w:rsidRPr="000C705D">
        <w:rPr>
          <w:rFonts w:ascii="Century Gothic" w:eastAsia="Century Gothic" w:hAnsi="Century Gothic" w:cs="Century Gothic"/>
          <w:color w:val="000000"/>
          <w:kern w:val="0"/>
          <w:sz w:val="22"/>
          <w:szCs w:val="22"/>
          <w:lang w:eastAsia="en-GB"/>
          <w14:ligatures w14:val="none"/>
        </w:rPr>
        <w:t xml:space="preserve">The Torbay Early Years Graduated Approach Toolkit (TEYGAT) provides a one-stop-shop, for all </w:t>
      </w:r>
      <w:r w:rsidR="000D049F">
        <w:rPr>
          <w:rFonts w:ascii="Century Gothic" w:eastAsia="Century Gothic" w:hAnsi="Century Gothic" w:cs="Century Gothic"/>
          <w:color w:val="000000"/>
          <w:kern w:val="0"/>
          <w:sz w:val="22"/>
          <w:szCs w:val="22"/>
          <w:lang w:eastAsia="en-GB"/>
          <w14:ligatures w14:val="none"/>
        </w:rPr>
        <w:t>E</w:t>
      </w:r>
      <w:r w:rsidRPr="000C705D">
        <w:rPr>
          <w:rFonts w:ascii="Century Gothic" w:eastAsia="Century Gothic" w:hAnsi="Century Gothic" w:cs="Century Gothic"/>
          <w:color w:val="000000"/>
          <w:kern w:val="0"/>
          <w:sz w:val="22"/>
          <w:szCs w:val="22"/>
          <w:lang w:eastAsia="en-GB"/>
          <w14:ligatures w14:val="none"/>
        </w:rPr>
        <w:t xml:space="preserve">arly </w:t>
      </w:r>
      <w:r w:rsidR="000D049F">
        <w:rPr>
          <w:rFonts w:ascii="Century Gothic" w:eastAsia="Century Gothic" w:hAnsi="Century Gothic" w:cs="Century Gothic"/>
          <w:color w:val="000000"/>
          <w:kern w:val="0"/>
          <w:sz w:val="22"/>
          <w:szCs w:val="22"/>
          <w:lang w:eastAsia="en-GB"/>
          <w14:ligatures w14:val="none"/>
        </w:rPr>
        <w:t>Y</w:t>
      </w:r>
      <w:r w:rsidRPr="000C705D">
        <w:rPr>
          <w:rFonts w:ascii="Century Gothic" w:eastAsia="Century Gothic" w:hAnsi="Century Gothic" w:cs="Century Gothic"/>
          <w:color w:val="000000"/>
          <w:kern w:val="0"/>
          <w:sz w:val="22"/>
          <w:szCs w:val="22"/>
          <w:lang w:eastAsia="en-GB"/>
          <w14:ligatures w14:val="none"/>
        </w:rPr>
        <w:t xml:space="preserve">ears providers to promote inclusive practice and support the additional needs of early years children at a targeted level. It highlights the importance of a quality adaptive response, which addresses the needs of all children. </w:t>
      </w:r>
      <w:r w:rsidRPr="000C705D">
        <w:rPr>
          <w:rFonts w:ascii="Century Gothic" w:eastAsia="Century Gothic" w:hAnsi="Century Gothic" w:cs="Century Gothic"/>
          <w:kern w:val="0"/>
          <w:sz w:val="22"/>
          <w:szCs w:val="22"/>
          <w:lang w:eastAsia="en-GB"/>
          <w14:ligatures w14:val="none"/>
        </w:rPr>
        <w:t xml:space="preserve"> It supports practitioners working with children to identify strategies and appropriate resources to meet need. A current review of the toolkit is underway, with the support of the Council for Disabled Children, this will include input f</w:t>
      </w:r>
      <w:r w:rsidR="65D75DD6" w:rsidRPr="000C705D">
        <w:rPr>
          <w:rFonts w:ascii="Century Gothic" w:eastAsia="Century Gothic" w:hAnsi="Century Gothic" w:cs="Century Gothic"/>
          <w:kern w:val="0"/>
          <w:sz w:val="22"/>
          <w:szCs w:val="22"/>
          <w:lang w:eastAsia="en-GB"/>
          <w14:ligatures w14:val="none"/>
        </w:rPr>
        <w:t>ro</w:t>
      </w:r>
      <w:r w:rsidRPr="5115FA5B">
        <w:rPr>
          <w:rFonts w:ascii="Century Gothic" w:eastAsia="Century Gothic" w:hAnsi="Century Gothic" w:cs="Century Gothic"/>
          <w:sz w:val="22"/>
          <w:szCs w:val="22"/>
          <w:lang w:eastAsia="en-GB"/>
        </w:rPr>
        <w:t>m families, providers and a range of professionals with the aim of developing a localised response to Ordinarily Available Provision (OAP).</w:t>
      </w:r>
    </w:p>
    <w:p w14:paraId="33E20220" w14:textId="77777777" w:rsidR="000C705D" w:rsidRPr="000C705D" w:rsidRDefault="000C705D" w:rsidP="000C705D">
      <w:pPr>
        <w:spacing w:after="0" w:line="276" w:lineRule="auto"/>
        <w:rPr>
          <w:rFonts w:ascii="Century Gothic" w:eastAsia="Century Gothic" w:hAnsi="Century Gothic" w:cs="Century Gothic"/>
          <w:kern w:val="0"/>
          <w:sz w:val="22"/>
          <w:szCs w:val="22"/>
          <w:lang w:eastAsia="en-GB"/>
          <w14:ligatures w14:val="none"/>
        </w:rPr>
      </w:pPr>
    </w:p>
    <w:p w14:paraId="007860F7" w14:textId="511A30B5" w:rsidR="000C705D" w:rsidRPr="000C705D" w:rsidRDefault="000C705D" w:rsidP="000C705D">
      <w:pPr>
        <w:spacing w:after="0" w:line="276" w:lineRule="auto"/>
        <w:rPr>
          <w:rFonts w:ascii="Century Gothic" w:eastAsia="Century Gothic" w:hAnsi="Century Gothic" w:cs="Century Gothic"/>
          <w:kern w:val="0"/>
          <w:sz w:val="22"/>
          <w:szCs w:val="22"/>
          <w:lang w:eastAsia="en-GB"/>
          <w14:ligatures w14:val="none"/>
        </w:rPr>
      </w:pPr>
      <w:r w:rsidRPr="000C705D">
        <w:rPr>
          <w:rFonts w:ascii="Century Gothic" w:eastAsia="Century Gothic" w:hAnsi="Century Gothic" w:cs="Century Gothic"/>
          <w:kern w:val="0"/>
          <w:sz w:val="22"/>
          <w:szCs w:val="22"/>
          <w:lang w:eastAsia="en-GB"/>
          <w14:ligatures w14:val="none"/>
        </w:rPr>
        <w:t xml:space="preserve">Torbay was successful in its application to be part of the Comic Relief funded </w:t>
      </w:r>
      <w:proofErr w:type="spellStart"/>
      <w:r w:rsidRPr="000C705D">
        <w:rPr>
          <w:rFonts w:ascii="Century Gothic" w:eastAsia="Century Gothic" w:hAnsi="Century Gothic" w:cs="Century Gothic"/>
          <w:kern w:val="0"/>
          <w:sz w:val="22"/>
          <w:szCs w:val="22"/>
          <w:lang w:eastAsia="en-GB"/>
          <w14:ligatures w14:val="none"/>
        </w:rPr>
        <w:t>Dingleys</w:t>
      </w:r>
      <w:proofErr w:type="spellEnd"/>
      <w:r w:rsidRPr="000C705D">
        <w:rPr>
          <w:rFonts w:ascii="Century Gothic" w:eastAsia="Century Gothic" w:hAnsi="Century Gothic" w:cs="Century Gothic"/>
          <w:kern w:val="0"/>
          <w:sz w:val="22"/>
          <w:szCs w:val="22"/>
          <w:lang w:eastAsia="en-GB"/>
          <w14:ligatures w14:val="none"/>
        </w:rPr>
        <w:t xml:space="preserve"> Promise Training. This has proved 10 high quality online training modules to support the development of SEND practice across Torbay. This training is available across the Early Years Workforce, including partners within the Family Hubs and Parent/Carers. Completion of training allows for settings to apply for a Mark of Achievement to show inclusive practice. There are currently 1</w:t>
      </w:r>
      <w:r w:rsidR="38A95F9D" w:rsidRPr="000C705D">
        <w:rPr>
          <w:rFonts w:ascii="Century Gothic" w:eastAsia="Century Gothic" w:hAnsi="Century Gothic" w:cs="Century Gothic"/>
          <w:kern w:val="0"/>
          <w:sz w:val="22"/>
          <w:szCs w:val="22"/>
          <w:lang w:eastAsia="en-GB"/>
          <w14:ligatures w14:val="none"/>
        </w:rPr>
        <w:t>5</w:t>
      </w:r>
      <w:r w:rsidR="6884F521" w:rsidRPr="000C705D">
        <w:rPr>
          <w:rFonts w:ascii="Century Gothic" w:eastAsia="Century Gothic" w:hAnsi="Century Gothic" w:cs="Century Gothic"/>
          <w:kern w:val="0"/>
          <w:sz w:val="22"/>
          <w:szCs w:val="22"/>
          <w:lang w:eastAsia="en-GB"/>
          <w14:ligatures w14:val="none"/>
        </w:rPr>
        <w:t xml:space="preserve"> out of 45</w:t>
      </w:r>
      <w:r w:rsidRPr="5115FA5B">
        <w:rPr>
          <w:rFonts w:ascii="Century Gothic" w:eastAsia="Century Gothic" w:hAnsi="Century Gothic" w:cs="Century Gothic"/>
          <w:sz w:val="22"/>
          <w:szCs w:val="22"/>
          <w:lang w:eastAsia="en-GB"/>
        </w:rPr>
        <w:t xml:space="preserve"> settings in Torbay who have achieved this.</w:t>
      </w:r>
    </w:p>
    <w:p w14:paraId="252CA751" w14:textId="2696A202" w:rsidR="000C705D" w:rsidRPr="000C705D" w:rsidRDefault="5356C07F" w:rsidP="000C705D">
      <w:pPr>
        <w:spacing w:after="0" w:line="276" w:lineRule="auto"/>
        <w:rPr>
          <w:rFonts w:ascii="Century Gothic" w:eastAsia="Century Gothic" w:hAnsi="Century Gothic" w:cs="Century Gothic"/>
          <w:kern w:val="0"/>
          <w:sz w:val="22"/>
          <w:szCs w:val="22"/>
          <w:lang w:eastAsia="en-GB"/>
          <w14:ligatures w14:val="none"/>
        </w:rPr>
      </w:pPr>
      <w:r w:rsidRPr="10D53549">
        <w:rPr>
          <w:rFonts w:ascii="Century Gothic" w:eastAsia="Century Gothic" w:hAnsi="Century Gothic" w:cs="Century Gothic"/>
          <w:sz w:val="22"/>
          <w:szCs w:val="22"/>
          <w:lang w:eastAsia="en-GB"/>
        </w:rPr>
        <w:t xml:space="preserve"> </w:t>
      </w:r>
    </w:p>
    <w:p w14:paraId="3D1BA21F" w14:textId="77777777" w:rsidR="000C705D" w:rsidRPr="000C705D" w:rsidRDefault="000C705D" w:rsidP="000C705D">
      <w:pPr>
        <w:spacing w:after="0" w:line="276" w:lineRule="auto"/>
        <w:rPr>
          <w:rFonts w:ascii="Century Gothic" w:eastAsia="Century Gothic" w:hAnsi="Century Gothic" w:cs="Century Gothic"/>
          <w:kern w:val="0"/>
          <w:sz w:val="22"/>
          <w:szCs w:val="22"/>
          <w:lang w:eastAsia="en-GB"/>
          <w14:ligatures w14:val="none"/>
        </w:rPr>
      </w:pPr>
      <w:r w:rsidRPr="000C705D">
        <w:rPr>
          <w:rFonts w:ascii="Century Gothic" w:eastAsia="Century Gothic" w:hAnsi="Century Gothic" w:cs="Century Gothic"/>
          <w:kern w:val="0"/>
          <w:sz w:val="22"/>
          <w:szCs w:val="22"/>
          <w:lang w:eastAsia="en-GB"/>
          <w14:ligatures w14:val="none"/>
        </w:rPr>
        <w:t>Monthly allocation meetings, which are multi-disciplinary, to discuss and priorities Educational Psychology referrals, ensure timely access to support and early identification of children who may require specialist support.</w:t>
      </w:r>
    </w:p>
    <w:p w14:paraId="6827607B" w14:textId="77777777" w:rsidR="000C705D" w:rsidRPr="000C705D" w:rsidRDefault="000C705D" w:rsidP="000C705D">
      <w:pPr>
        <w:spacing w:after="0" w:line="276" w:lineRule="auto"/>
        <w:rPr>
          <w:rFonts w:ascii="Century Gothic" w:eastAsia="Century Gothic" w:hAnsi="Century Gothic" w:cs="Century Gothic"/>
          <w:b/>
          <w:bCs/>
          <w:color w:val="0000FF"/>
          <w:kern w:val="0"/>
          <w:lang w:eastAsia="en-GB"/>
          <w14:ligatures w14:val="none"/>
        </w:rPr>
      </w:pPr>
    </w:p>
    <w:p w14:paraId="307FA1F3" w14:textId="77777777" w:rsidR="000C705D" w:rsidRPr="000C705D" w:rsidRDefault="000C705D" w:rsidP="000C705D">
      <w:pPr>
        <w:spacing w:after="0" w:line="276" w:lineRule="auto"/>
        <w:rPr>
          <w:rFonts w:ascii="Century Gothic" w:eastAsia="Century Gothic" w:hAnsi="Century Gothic" w:cs="Century Gothic"/>
          <w:kern w:val="0"/>
          <w:sz w:val="22"/>
          <w:szCs w:val="22"/>
          <w:lang w:eastAsia="en-GB"/>
          <w14:ligatures w14:val="none"/>
        </w:rPr>
      </w:pPr>
    </w:p>
    <w:p w14:paraId="36BA493F" w14:textId="77777777" w:rsidR="000C705D" w:rsidRPr="000C705D" w:rsidRDefault="000C705D" w:rsidP="000C705D">
      <w:pPr>
        <w:spacing w:after="0" w:line="276" w:lineRule="auto"/>
        <w:rPr>
          <w:rFonts w:ascii="Century Gothic" w:eastAsia="Century Gothic" w:hAnsi="Century Gothic" w:cs="Century Gothic"/>
          <w:kern w:val="0"/>
          <w:sz w:val="22"/>
          <w:szCs w:val="22"/>
          <w:lang w:eastAsia="en-GB"/>
          <w14:ligatures w14:val="none"/>
        </w:rPr>
      </w:pPr>
    </w:p>
    <w:p w14:paraId="384365CB" w14:textId="77777777" w:rsidR="000C705D" w:rsidRPr="000C705D" w:rsidRDefault="000C705D" w:rsidP="000C705D">
      <w:pPr>
        <w:spacing w:after="0" w:line="276" w:lineRule="auto"/>
        <w:rPr>
          <w:rFonts w:ascii="Century Gothic" w:eastAsia="Century Gothic" w:hAnsi="Century Gothic" w:cs="Century Gothic"/>
          <w:kern w:val="0"/>
          <w:sz w:val="22"/>
          <w:szCs w:val="22"/>
          <w:lang w:eastAsia="en-GB"/>
          <w14:ligatures w14:val="none"/>
        </w:rPr>
      </w:pPr>
    </w:p>
    <w:p w14:paraId="6B32203E" w14:textId="17A7B2DB" w:rsidR="0048292D" w:rsidRPr="00FA222D" w:rsidRDefault="0048292D" w:rsidP="00FA222D">
      <w:pPr>
        <w:spacing w:after="0" w:line="276" w:lineRule="auto"/>
        <w:rPr>
          <w:rFonts w:ascii="Century Gothic" w:eastAsia="Century Gothic" w:hAnsi="Century Gothic" w:cs="Century Gothic"/>
          <w:i/>
          <w:iCs/>
          <w:kern w:val="0"/>
          <w:sz w:val="22"/>
          <w:szCs w:val="22"/>
          <w:lang w:eastAsia="en-GB"/>
          <w14:ligatures w14:val="none"/>
        </w:rPr>
        <w:sectPr w:rsidR="0048292D" w:rsidRPr="00FA222D" w:rsidSect="003E46EB">
          <w:pgSz w:w="11906" w:h="16838"/>
          <w:pgMar w:top="1440" w:right="1440" w:bottom="1440" w:left="1440" w:header="708" w:footer="708" w:gutter="0"/>
          <w:cols w:space="708"/>
          <w:docGrid w:linePitch="360"/>
        </w:sectPr>
      </w:pPr>
    </w:p>
    <w:p w14:paraId="271D9CE3" w14:textId="6077F4D4" w:rsidR="00814355" w:rsidRPr="00630DDA" w:rsidRDefault="000959B5" w:rsidP="00FE17C3">
      <w:pPr>
        <w:pStyle w:val="Heading3"/>
        <w:rPr>
          <w:lang w:eastAsia="en-GB"/>
        </w:rPr>
      </w:pPr>
      <w:bookmarkStart w:id="25" w:name="_Toc223531164"/>
      <w:r w:rsidRPr="00307ADB">
        <w:rPr>
          <w:lang w:eastAsia="en-GB"/>
        </w:rPr>
        <w:lastRenderedPageBreak/>
        <w:t xml:space="preserve">Early </w:t>
      </w:r>
      <w:r w:rsidR="009C4571">
        <w:rPr>
          <w:lang w:eastAsia="en-GB"/>
        </w:rPr>
        <w:t>c</w:t>
      </w:r>
      <w:r w:rsidRPr="00307ADB">
        <w:rPr>
          <w:lang w:eastAsia="en-GB"/>
        </w:rPr>
        <w:t xml:space="preserve">hild </w:t>
      </w:r>
      <w:r w:rsidR="009C4571">
        <w:rPr>
          <w:lang w:eastAsia="en-GB"/>
        </w:rPr>
        <w:t>d</w:t>
      </w:r>
      <w:r w:rsidRPr="00307ADB">
        <w:rPr>
          <w:lang w:eastAsia="en-GB"/>
        </w:rPr>
        <w:t xml:space="preserve">evelopment </w:t>
      </w:r>
      <w:r w:rsidR="009C4571">
        <w:rPr>
          <w:lang w:eastAsia="en-GB"/>
        </w:rPr>
        <w:t>g</w:t>
      </w:r>
      <w:r w:rsidR="000600E1" w:rsidRPr="00307ADB">
        <w:rPr>
          <w:lang w:eastAsia="en-GB"/>
        </w:rPr>
        <w:t xml:space="preserve">aps, </w:t>
      </w:r>
      <w:r w:rsidR="009C4571">
        <w:rPr>
          <w:lang w:eastAsia="en-GB"/>
        </w:rPr>
        <w:t>a</w:t>
      </w:r>
      <w:r w:rsidR="000600E1" w:rsidRPr="00307ADB">
        <w:rPr>
          <w:lang w:eastAsia="en-GB"/>
        </w:rPr>
        <w:t>ctions</w:t>
      </w:r>
      <w:r w:rsidRPr="00307ADB">
        <w:rPr>
          <w:lang w:eastAsia="en-GB"/>
        </w:rPr>
        <w:t xml:space="preserve"> &amp; </w:t>
      </w:r>
      <w:r w:rsidR="009C4571">
        <w:rPr>
          <w:lang w:eastAsia="en-GB"/>
        </w:rPr>
        <w:t>i</w:t>
      </w:r>
      <w:r w:rsidR="004117A3">
        <w:rPr>
          <w:lang w:eastAsia="en-GB"/>
        </w:rPr>
        <w:t>mpact</w:t>
      </w:r>
      <w:bookmarkEnd w:id="25"/>
    </w:p>
    <w:tbl>
      <w:tblPr>
        <w:tblStyle w:val="GridTable4-Accent1"/>
        <w:tblW w:w="14885" w:type="dxa"/>
        <w:tblInd w:w="-431" w:type="dxa"/>
        <w:tblLook w:val="04A0" w:firstRow="1" w:lastRow="0" w:firstColumn="1" w:lastColumn="0" w:noHBand="0" w:noVBand="1"/>
      </w:tblPr>
      <w:tblGrid>
        <w:gridCol w:w="3261"/>
        <w:gridCol w:w="7134"/>
        <w:gridCol w:w="4490"/>
      </w:tblGrid>
      <w:tr w:rsidR="00630DDA" w:rsidRPr="00320EA8" w14:paraId="48D0FC64" w14:textId="77777777" w:rsidTr="00B00685">
        <w:trPr>
          <w:cnfStyle w:val="100000000000" w:firstRow="1" w:lastRow="0" w:firstColumn="0" w:lastColumn="0" w:oddVBand="0" w:evenVBand="0" w:oddHBand="0" w:evenHBand="0" w:firstRowFirstColumn="0" w:firstRowLastColumn="0" w:lastRowFirstColumn="0" w:lastRowLastColumn="0"/>
          <w:trHeight w:val="384"/>
        </w:trPr>
        <w:tc>
          <w:tcPr>
            <w:cnfStyle w:val="001000000000" w:firstRow="0" w:lastRow="0" w:firstColumn="1" w:lastColumn="0" w:oddVBand="0" w:evenVBand="0" w:oddHBand="0" w:evenHBand="0" w:firstRowFirstColumn="0" w:firstRowLastColumn="0" w:lastRowFirstColumn="0" w:lastRowLastColumn="0"/>
            <w:tcW w:w="14885" w:type="dxa"/>
            <w:gridSpan w:val="3"/>
            <w:tcBorders>
              <w:top w:val="single" w:sz="4" w:space="0" w:color="auto"/>
              <w:left w:val="single" w:sz="4" w:space="0" w:color="auto"/>
              <w:bottom w:val="single" w:sz="4" w:space="0" w:color="auto"/>
              <w:right w:val="single" w:sz="4" w:space="0" w:color="auto"/>
            </w:tcBorders>
            <w:shd w:val="clear" w:color="auto" w:fill="FFC000"/>
          </w:tcPr>
          <w:p w14:paraId="6729C755" w14:textId="18CB54FE" w:rsidR="00630DDA" w:rsidRPr="005227C2" w:rsidRDefault="00630DDA">
            <w:pPr>
              <w:spacing w:line="276" w:lineRule="auto"/>
              <w:rPr>
                <w:rFonts w:ascii="Century Gothic" w:eastAsia="Century Gothic" w:hAnsi="Century Gothic" w:cs="Century Gothic"/>
                <w:b w:val="0"/>
                <w:bCs w:val="0"/>
                <w:color w:val="000000" w:themeColor="text1"/>
                <w:kern w:val="0"/>
                <w:sz w:val="22"/>
                <w:szCs w:val="22"/>
                <w:lang w:eastAsia="en-GB"/>
                <w14:ligatures w14:val="none"/>
              </w:rPr>
            </w:pPr>
            <w:r w:rsidRPr="00AA44F5">
              <w:rPr>
                <w:rFonts w:ascii="Century Gothic" w:eastAsia="Century Gothic" w:hAnsi="Century Gothic" w:cs="Century Gothic"/>
                <w:i/>
                <w:iCs/>
                <w:color w:val="000000" w:themeColor="text1"/>
                <w:kern w:val="0"/>
                <w:sz w:val="22"/>
                <w:szCs w:val="22"/>
                <w:lang w:eastAsia="en-GB"/>
                <w14:ligatures w14:val="none"/>
              </w:rPr>
              <w:t xml:space="preserve">Table </w:t>
            </w:r>
            <w:r w:rsidR="001F7F13">
              <w:rPr>
                <w:rFonts w:ascii="Century Gothic" w:eastAsia="Century Gothic" w:hAnsi="Century Gothic" w:cs="Century Gothic"/>
                <w:i/>
                <w:iCs/>
                <w:color w:val="000000" w:themeColor="text1"/>
                <w:kern w:val="0"/>
                <w:sz w:val="22"/>
                <w:szCs w:val="22"/>
                <w:lang w:eastAsia="en-GB"/>
                <w14:ligatures w14:val="none"/>
              </w:rPr>
              <w:t>six</w:t>
            </w:r>
            <w:r w:rsidRPr="00AA44F5">
              <w:rPr>
                <w:rFonts w:ascii="Century Gothic" w:eastAsia="Century Gothic" w:hAnsi="Century Gothic" w:cs="Century Gothic"/>
                <w:i/>
                <w:iCs/>
                <w:color w:val="000000" w:themeColor="text1"/>
                <w:kern w:val="0"/>
                <w:sz w:val="22"/>
                <w:szCs w:val="22"/>
                <w:lang w:eastAsia="en-GB"/>
                <w14:ligatures w14:val="none"/>
              </w:rPr>
              <w:t>:</w:t>
            </w:r>
            <w:r>
              <w:rPr>
                <w:rFonts w:ascii="Century Gothic" w:eastAsia="Century Gothic" w:hAnsi="Century Gothic" w:cs="Century Gothic"/>
                <w:i/>
                <w:iCs/>
                <w:color w:val="000000" w:themeColor="text1"/>
                <w:kern w:val="0"/>
                <w:sz w:val="22"/>
                <w:szCs w:val="22"/>
                <w:lang w:eastAsia="en-GB"/>
                <w14:ligatures w14:val="none"/>
              </w:rPr>
              <w:t xml:space="preserve"> Home Learning Environment </w:t>
            </w:r>
            <w:r w:rsidR="00D0614E">
              <w:rPr>
                <w:rFonts w:ascii="Century Gothic" w:eastAsia="Century Gothic" w:hAnsi="Century Gothic" w:cs="Century Gothic"/>
                <w:i/>
                <w:iCs/>
                <w:color w:val="000000" w:themeColor="text1"/>
                <w:kern w:val="0"/>
                <w:sz w:val="22"/>
                <w:szCs w:val="22"/>
                <w:lang w:eastAsia="en-GB"/>
                <w14:ligatures w14:val="none"/>
              </w:rPr>
              <w:t>g</w:t>
            </w:r>
            <w:r>
              <w:rPr>
                <w:rFonts w:ascii="Century Gothic" w:eastAsia="Century Gothic" w:hAnsi="Century Gothic" w:cs="Century Gothic"/>
                <w:i/>
                <w:iCs/>
                <w:color w:val="000000" w:themeColor="text1"/>
                <w:kern w:val="0"/>
                <w:sz w:val="22"/>
                <w:szCs w:val="22"/>
                <w:lang w:eastAsia="en-GB"/>
                <w14:ligatures w14:val="none"/>
              </w:rPr>
              <w:t xml:space="preserve">aps, </w:t>
            </w:r>
            <w:r w:rsidR="00D0614E">
              <w:rPr>
                <w:rFonts w:ascii="Century Gothic" w:eastAsia="Century Gothic" w:hAnsi="Century Gothic" w:cs="Century Gothic"/>
                <w:i/>
                <w:iCs/>
                <w:color w:val="000000" w:themeColor="text1"/>
                <w:kern w:val="0"/>
                <w:sz w:val="22"/>
                <w:szCs w:val="22"/>
                <w:lang w:eastAsia="en-GB"/>
                <w14:ligatures w14:val="none"/>
              </w:rPr>
              <w:t>a</w:t>
            </w:r>
            <w:r>
              <w:rPr>
                <w:rFonts w:ascii="Century Gothic" w:eastAsia="Century Gothic" w:hAnsi="Century Gothic" w:cs="Century Gothic"/>
                <w:i/>
                <w:iCs/>
                <w:color w:val="000000" w:themeColor="text1"/>
                <w:kern w:val="0"/>
                <w:sz w:val="22"/>
                <w:szCs w:val="22"/>
                <w:lang w:eastAsia="en-GB"/>
                <w14:ligatures w14:val="none"/>
              </w:rPr>
              <w:t xml:space="preserve">ctions and </w:t>
            </w:r>
            <w:r w:rsidR="00D0614E">
              <w:rPr>
                <w:rFonts w:ascii="Century Gothic" w:eastAsia="Century Gothic" w:hAnsi="Century Gothic" w:cs="Century Gothic"/>
                <w:i/>
                <w:iCs/>
                <w:color w:val="000000" w:themeColor="text1"/>
                <w:kern w:val="0"/>
                <w:sz w:val="22"/>
                <w:szCs w:val="22"/>
                <w:lang w:eastAsia="en-GB"/>
                <w14:ligatures w14:val="none"/>
              </w:rPr>
              <w:t>i</w:t>
            </w:r>
            <w:r>
              <w:rPr>
                <w:rFonts w:ascii="Century Gothic" w:eastAsia="Century Gothic" w:hAnsi="Century Gothic" w:cs="Century Gothic"/>
                <w:i/>
                <w:iCs/>
                <w:color w:val="000000" w:themeColor="text1"/>
                <w:kern w:val="0"/>
                <w:sz w:val="22"/>
                <w:szCs w:val="22"/>
                <w:lang w:eastAsia="en-GB"/>
                <w14:ligatures w14:val="none"/>
              </w:rPr>
              <w:t>mpact</w:t>
            </w:r>
          </w:p>
        </w:tc>
      </w:tr>
      <w:tr w:rsidR="001E1349" w:rsidRPr="00320EA8" w14:paraId="6BDC9BAC" w14:textId="77777777" w:rsidTr="00544144">
        <w:trPr>
          <w:cnfStyle w:val="000000100000" w:firstRow="0" w:lastRow="0" w:firstColumn="0" w:lastColumn="0" w:oddVBand="0" w:evenVBand="0" w:oddHBand="1" w:evenHBand="0" w:firstRowFirstColumn="0" w:firstRowLastColumn="0" w:lastRowFirstColumn="0" w:lastRowLastColumn="0"/>
          <w:trHeight w:val="384"/>
        </w:trPr>
        <w:tc>
          <w:tcPr>
            <w:cnfStyle w:val="001000000000" w:firstRow="0" w:lastRow="0" w:firstColumn="1" w:lastColumn="0" w:oddVBand="0" w:evenVBand="0" w:oddHBand="0" w:evenHBand="0" w:firstRowFirstColumn="0" w:firstRowLastColumn="0" w:lastRowFirstColumn="0" w:lastRowLastColumn="0"/>
            <w:tcW w:w="3261" w:type="dxa"/>
            <w:tcBorders>
              <w:top w:val="single" w:sz="4" w:space="0" w:color="auto"/>
              <w:left w:val="single" w:sz="4" w:space="0" w:color="auto"/>
              <w:bottom w:val="single" w:sz="4" w:space="0" w:color="auto"/>
              <w:right w:val="single" w:sz="4" w:space="0" w:color="auto"/>
            </w:tcBorders>
            <w:shd w:val="clear" w:color="auto" w:fill="FFC000"/>
          </w:tcPr>
          <w:p w14:paraId="69527984" w14:textId="77777777" w:rsidR="004D2BA7" w:rsidRPr="00930DF9" w:rsidRDefault="004D2BA7">
            <w:pPr>
              <w:spacing w:line="276" w:lineRule="auto"/>
              <w:rPr>
                <w:rFonts w:ascii="Century Gothic" w:eastAsia="Century Gothic" w:hAnsi="Century Gothic" w:cs="Century Gothic"/>
                <w:color w:val="222222"/>
                <w:kern w:val="0"/>
                <w:sz w:val="22"/>
                <w:szCs w:val="22"/>
                <w:lang w:eastAsia="en-GB"/>
                <w14:ligatures w14:val="none"/>
              </w:rPr>
            </w:pPr>
            <w:r w:rsidRPr="00930DF9">
              <w:rPr>
                <w:rFonts w:ascii="Century Gothic" w:eastAsia="Century Gothic" w:hAnsi="Century Gothic" w:cs="Century Gothic"/>
                <w:color w:val="222222"/>
                <w:kern w:val="0"/>
                <w:sz w:val="22"/>
                <w:szCs w:val="22"/>
                <w:lang w:eastAsia="en-GB"/>
                <w14:ligatures w14:val="none"/>
              </w:rPr>
              <w:t>Gaps</w:t>
            </w:r>
          </w:p>
        </w:tc>
        <w:tc>
          <w:tcPr>
            <w:tcW w:w="7134" w:type="dxa"/>
            <w:tcBorders>
              <w:top w:val="single" w:sz="4" w:space="0" w:color="auto"/>
              <w:left w:val="single" w:sz="4" w:space="0" w:color="auto"/>
              <w:bottom w:val="single" w:sz="4" w:space="0" w:color="auto"/>
              <w:right w:val="single" w:sz="4" w:space="0" w:color="auto"/>
            </w:tcBorders>
            <w:shd w:val="clear" w:color="auto" w:fill="FFC000"/>
          </w:tcPr>
          <w:p w14:paraId="1C0CA854" w14:textId="77777777" w:rsidR="004D2BA7" w:rsidRPr="00930DF9" w:rsidRDefault="004D2BA7">
            <w:pPr>
              <w:spacing w:line="276" w:lineRule="auto"/>
              <w:cnfStyle w:val="000000100000" w:firstRow="0" w:lastRow="0" w:firstColumn="0" w:lastColumn="0" w:oddVBand="0" w:evenVBand="0" w:oddHBand="1" w:evenHBand="0" w:firstRowFirstColumn="0" w:firstRowLastColumn="0" w:lastRowFirstColumn="0" w:lastRowLastColumn="0"/>
              <w:rPr>
                <w:rFonts w:ascii="Century Gothic" w:eastAsia="Century Gothic" w:hAnsi="Century Gothic" w:cs="Century Gothic"/>
                <w:b/>
                <w:bCs/>
                <w:color w:val="0000FF"/>
                <w:kern w:val="0"/>
                <w:sz w:val="22"/>
                <w:szCs w:val="22"/>
                <w:lang w:eastAsia="en-GB"/>
                <w14:ligatures w14:val="none"/>
              </w:rPr>
            </w:pPr>
            <w:r w:rsidRPr="00930DF9">
              <w:rPr>
                <w:rFonts w:ascii="Century Gothic" w:eastAsia="Century Gothic" w:hAnsi="Century Gothic" w:cs="Century Gothic"/>
                <w:b/>
                <w:bCs/>
                <w:color w:val="222222"/>
                <w:kern w:val="0"/>
                <w:sz w:val="22"/>
                <w:szCs w:val="22"/>
                <w:lang w:eastAsia="en-GB"/>
                <w14:ligatures w14:val="none"/>
              </w:rPr>
              <w:t>Actions</w:t>
            </w:r>
          </w:p>
        </w:tc>
        <w:tc>
          <w:tcPr>
            <w:tcW w:w="4490" w:type="dxa"/>
            <w:tcBorders>
              <w:top w:val="single" w:sz="4" w:space="0" w:color="auto"/>
              <w:left w:val="single" w:sz="4" w:space="0" w:color="auto"/>
              <w:bottom w:val="single" w:sz="4" w:space="0" w:color="auto"/>
              <w:right w:val="single" w:sz="4" w:space="0" w:color="auto"/>
            </w:tcBorders>
            <w:shd w:val="clear" w:color="auto" w:fill="FFC000"/>
          </w:tcPr>
          <w:p w14:paraId="2CA25D28" w14:textId="77777777" w:rsidR="004D2BA7" w:rsidRPr="002B07F0" w:rsidRDefault="004D2BA7">
            <w:pPr>
              <w:spacing w:line="276" w:lineRule="auto"/>
              <w:cnfStyle w:val="000000100000" w:firstRow="0" w:lastRow="0" w:firstColumn="0" w:lastColumn="0" w:oddVBand="0" w:evenVBand="0" w:oddHBand="1" w:evenHBand="0" w:firstRowFirstColumn="0" w:firstRowLastColumn="0" w:lastRowFirstColumn="0" w:lastRowLastColumn="0"/>
              <w:rPr>
                <w:rFonts w:ascii="Century Gothic" w:eastAsia="Century Gothic" w:hAnsi="Century Gothic" w:cs="Century Gothic"/>
                <w:b/>
                <w:bCs/>
                <w:color w:val="C00000"/>
                <w:kern w:val="0"/>
                <w:sz w:val="22"/>
                <w:szCs w:val="22"/>
                <w:lang w:eastAsia="en-GB"/>
                <w14:ligatures w14:val="none"/>
              </w:rPr>
            </w:pPr>
            <w:r w:rsidRPr="005227C2">
              <w:rPr>
                <w:rFonts w:ascii="Century Gothic" w:eastAsia="Century Gothic" w:hAnsi="Century Gothic" w:cs="Century Gothic"/>
                <w:b/>
                <w:bCs/>
                <w:color w:val="000000" w:themeColor="text1"/>
                <w:kern w:val="0"/>
                <w:sz w:val="22"/>
                <w:szCs w:val="22"/>
                <w:lang w:eastAsia="en-GB"/>
                <w14:ligatures w14:val="none"/>
              </w:rPr>
              <w:t>Impact</w:t>
            </w:r>
          </w:p>
        </w:tc>
      </w:tr>
      <w:tr w:rsidR="00070DE8" w:rsidRPr="00320EA8" w14:paraId="4ED25F95" w14:textId="77777777" w:rsidTr="00544144">
        <w:tc>
          <w:tcPr>
            <w:cnfStyle w:val="001000000000" w:firstRow="0" w:lastRow="0" w:firstColumn="1" w:lastColumn="0" w:oddVBand="0" w:evenVBand="0" w:oddHBand="0" w:evenHBand="0" w:firstRowFirstColumn="0" w:firstRowLastColumn="0" w:lastRowFirstColumn="0" w:lastRowLastColumn="0"/>
            <w:tcW w:w="3261" w:type="dxa"/>
            <w:shd w:val="clear" w:color="auto" w:fill="C1E4F5" w:themeFill="accent1" w:themeFillTint="33"/>
          </w:tcPr>
          <w:p w14:paraId="1DA6A7C8" w14:textId="3C3596F1" w:rsidR="00591371" w:rsidRPr="00591371" w:rsidRDefault="00591371" w:rsidP="00591371">
            <w:pPr>
              <w:spacing w:line="276" w:lineRule="auto"/>
              <w:rPr>
                <w:rFonts w:ascii="Century Gothic" w:eastAsia="Century Gothic" w:hAnsi="Century Gothic" w:cs="Century Gothic"/>
                <w:kern w:val="0"/>
                <w:sz w:val="22"/>
                <w:szCs w:val="22"/>
                <w:lang w:eastAsia="en-GB"/>
                <w14:ligatures w14:val="none"/>
              </w:rPr>
            </w:pPr>
            <w:r w:rsidRPr="00591371">
              <w:rPr>
                <w:rFonts w:ascii="Century Gothic" w:eastAsia="Century Gothic" w:hAnsi="Century Gothic" w:cs="Century Gothic"/>
                <w:b w:val="0"/>
                <w:bCs w:val="0"/>
                <w:kern w:val="0"/>
                <w:sz w:val="22"/>
                <w:szCs w:val="22"/>
                <w:lang w:eastAsia="en-GB"/>
                <w14:ligatures w14:val="none"/>
              </w:rPr>
              <w:t>Children identified early as being at risk of not achieving a GLD are not consistently accessing timely and targeted support, particularly in the developmental areas where Torbay underperforms most</w:t>
            </w:r>
            <w:r w:rsidR="000B4B37">
              <w:rPr>
                <w:rFonts w:ascii="Century Gothic" w:eastAsia="Century Gothic" w:hAnsi="Century Gothic" w:cs="Century Gothic"/>
                <w:b w:val="0"/>
                <w:bCs w:val="0"/>
                <w:kern w:val="0"/>
                <w:sz w:val="22"/>
                <w:szCs w:val="22"/>
                <w:lang w:eastAsia="en-GB"/>
                <w14:ligatures w14:val="none"/>
              </w:rPr>
              <w:t xml:space="preserve"> (see </w:t>
            </w:r>
            <w:r w:rsidR="00BE4A13">
              <w:rPr>
                <w:rFonts w:ascii="Century Gothic" w:eastAsia="Century Gothic" w:hAnsi="Century Gothic" w:cs="Century Gothic"/>
                <w:b w:val="0"/>
                <w:bCs w:val="0"/>
                <w:kern w:val="0"/>
                <w:sz w:val="22"/>
                <w:szCs w:val="22"/>
                <w:lang w:eastAsia="en-GB"/>
                <w14:ligatures w14:val="none"/>
              </w:rPr>
              <w:t>figure one</w:t>
            </w:r>
            <w:r w:rsidR="000B4B37">
              <w:rPr>
                <w:rFonts w:ascii="Century Gothic" w:eastAsia="Century Gothic" w:hAnsi="Century Gothic" w:cs="Century Gothic"/>
                <w:b w:val="0"/>
                <w:bCs w:val="0"/>
                <w:kern w:val="0"/>
                <w:sz w:val="22"/>
                <w:szCs w:val="22"/>
                <w:lang w:eastAsia="en-GB"/>
                <w14:ligatures w14:val="none"/>
              </w:rPr>
              <w:t>)</w:t>
            </w:r>
          </w:p>
          <w:p w14:paraId="094D1504" w14:textId="3EF6C902" w:rsidR="004D2BA7" w:rsidRPr="006C29F2" w:rsidRDefault="004D2BA7">
            <w:pPr>
              <w:spacing w:line="276" w:lineRule="auto"/>
              <w:rPr>
                <w:rFonts w:ascii="Century Gothic" w:eastAsia="Century Gothic" w:hAnsi="Century Gothic" w:cs="Century Gothic"/>
                <w:kern w:val="0"/>
                <w:sz w:val="22"/>
                <w:szCs w:val="22"/>
                <w:lang w:eastAsia="en-GB"/>
                <w14:ligatures w14:val="none"/>
              </w:rPr>
            </w:pPr>
          </w:p>
        </w:tc>
        <w:tc>
          <w:tcPr>
            <w:tcW w:w="7134" w:type="dxa"/>
            <w:shd w:val="clear" w:color="auto" w:fill="C1E4F5" w:themeFill="accent1" w:themeFillTint="33"/>
          </w:tcPr>
          <w:p w14:paraId="6221D9E1" w14:textId="0B1DA956" w:rsidR="00E165DF" w:rsidRPr="00E165DF" w:rsidRDefault="00E165DF" w:rsidP="00DA0774">
            <w:pPr>
              <w:pStyle w:val="ListParagraph"/>
              <w:numPr>
                <w:ilvl w:val="0"/>
                <w:numId w:val="1"/>
              </w:numPr>
              <w:spacing w:line="276" w:lineRule="auto"/>
              <w:ind w:left="321" w:hanging="283"/>
              <w:cnfStyle w:val="000000000000" w:firstRow="0" w:lastRow="0" w:firstColumn="0" w:lastColumn="0" w:oddVBand="0" w:evenVBand="0" w:oddHBand="0" w:evenHBand="0" w:firstRowFirstColumn="0" w:firstRowLastColumn="0" w:lastRowFirstColumn="0" w:lastRowLastColumn="0"/>
              <w:rPr>
                <w:rFonts w:ascii="Century Gothic" w:eastAsia="Century Gothic" w:hAnsi="Century Gothic" w:cs="Century Gothic"/>
                <w:kern w:val="0"/>
                <w:sz w:val="22"/>
                <w:szCs w:val="22"/>
                <w:lang w:eastAsia="en-GB"/>
                <w14:ligatures w14:val="none"/>
              </w:rPr>
            </w:pPr>
            <w:r w:rsidRPr="00E165DF">
              <w:rPr>
                <w:rFonts w:ascii="Century Gothic" w:eastAsia="Century Gothic" w:hAnsi="Century Gothic" w:cs="Century Gothic"/>
                <w:kern w:val="0"/>
                <w:sz w:val="22"/>
                <w:szCs w:val="22"/>
                <w:lang w:eastAsia="en-GB"/>
                <w14:ligatures w14:val="none"/>
              </w:rPr>
              <w:t xml:space="preserve">Use integrated data to identify which children are least likely to achieve </w:t>
            </w:r>
            <w:r w:rsidR="0C920CCA" w:rsidRPr="00E165DF">
              <w:rPr>
                <w:rFonts w:ascii="Century Gothic" w:eastAsia="Century Gothic" w:hAnsi="Century Gothic" w:cs="Century Gothic"/>
                <w:kern w:val="0"/>
                <w:sz w:val="22"/>
                <w:szCs w:val="22"/>
                <w:lang w:eastAsia="en-GB"/>
                <w14:ligatures w14:val="none"/>
              </w:rPr>
              <w:t>ASQ3</w:t>
            </w:r>
            <w:r w:rsidRPr="00E165DF">
              <w:rPr>
                <w:rFonts w:ascii="Century Gothic" w:eastAsia="Century Gothic" w:hAnsi="Century Gothic" w:cs="Century Gothic"/>
                <w:kern w:val="0"/>
                <w:sz w:val="22"/>
                <w:szCs w:val="22"/>
                <w:lang w:eastAsia="en-GB"/>
                <w14:ligatures w14:val="none"/>
              </w:rPr>
              <w:t xml:space="preserve"> milestones, and in which developmental areas, and provide targeted support from the one</w:t>
            </w:r>
            <w:r w:rsidRPr="00E165DF">
              <w:rPr>
                <w:rFonts w:ascii="Century Gothic" w:eastAsia="Century Gothic" w:hAnsi="Century Gothic" w:cs="Century Gothic"/>
                <w:kern w:val="0"/>
                <w:sz w:val="22"/>
                <w:szCs w:val="22"/>
                <w:lang w:eastAsia="en-GB"/>
                <w14:ligatures w14:val="none"/>
              </w:rPr>
              <w:noBreakHyphen/>
            </w:r>
            <w:r w:rsidR="7EE748BD" w:rsidRPr="00E165DF">
              <w:rPr>
                <w:rFonts w:ascii="Century Gothic" w:eastAsia="Century Gothic" w:hAnsi="Century Gothic" w:cs="Century Gothic"/>
                <w:kern w:val="0"/>
                <w:sz w:val="22"/>
                <w:szCs w:val="22"/>
                <w:lang w:eastAsia="en-GB"/>
                <w14:ligatures w14:val="none"/>
              </w:rPr>
              <w:t xml:space="preserve"> </w:t>
            </w:r>
            <w:r w:rsidRPr="00E165DF">
              <w:rPr>
                <w:rFonts w:ascii="Century Gothic" w:eastAsia="Century Gothic" w:hAnsi="Century Gothic" w:cs="Century Gothic"/>
                <w:kern w:val="0"/>
                <w:sz w:val="22"/>
                <w:szCs w:val="22"/>
                <w:lang w:eastAsia="en-GB"/>
                <w14:ligatures w14:val="none"/>
              </w:rPr>
              <w:t>year</w:t>
            </w:r>
            <w:r w:rsidR="0C920CCA" w:rsidRPr="00E165DF">
              <w:rPr>
                <w:rFonts w:ascii="Century Gothic" w:eastAsia="Century Gothic" w:hAnsi="Century Gothic" w:cs="Century Gothic"/>
                <w:kern w:val="0"/>
                <w:sz w:val="22"/>
                <w:szCs w:val="22"/>
                <w:lang w:eastAsia="en-GB"/>
                <w14:ligatures w14:val="none"/>
              </w:rPr>
              <w:noBreakHyphen/>
            </w:r>
            <w:r w:rsidRPr="00E165DF">
              <w:rPr>
                <w:rFonts w:ascii="Century Gothic" w:eastAsia="Century Gothic" w:hAnsi="Century Gothic" w:cs="Century Gothic"/>
                <w:kern w:val="0"/>
                <w:sz w:val="22"/>
                <w:szCs w:val="22"/>
                <w:lang w:eastAsia="en-GB"/>
                <w14:ligatures w14:val="none"/>
              </w:rPr>
              <w:t xml:space="preserve"> development review onwards.</w:t>
            </w:r>
          </w:p>
          <w:p w14:paraId="6AF66B86" w14:textId="4B04177D" w:rsidR="00534F52" w:rsidRDefault="00534F52" w:rsidP="00DA0774">
            <w:pPr>
              <w:pStyle w:val="ListParagraph"/>
              <w:numPr>
                <w:ilvl w:val="0"/>
                <w:numId w:val="1"/>
              </w:numPr>
              <w:spacing w:line="276" w:lineRule="auto"/>
              <w:ind w:left="321" w:hanging="283"/>
              <w:cnfStyle w:val="000000000000" w:firstRow="0" w:lastRow="0" w:firstColumn="0" w:lastColumn="0" w:oddVBand="0" w:evenVBand="0" w:oddHBand="0" w:evenHBand="0" w:firstRowFirstColumn="0" w:firstRowLastColumn="0" w:lastRowFirstColumn="0" w:lastRowLastColumn="0"/>
              <w:rPr>
                <w:rFonts w:ascii="Century Gothic" w:eastAsia="Century Gothic" w:hAnsi="Century Gothic" w:cs="Century Gothic"/>
                <w:kern w:val="0"/>
                <w:sz w:val="22"/>
                <w:szCs w:val="22"/>
                <w:lang w:eastAsia="en-GB"/>
                <w14:ligatures w14:val="none"/>
              </w:rPr>
            </w:pPr>
            <w:r w:rsidRPr="00534F52">
              <w:rPr>
                <w:rFonts w:ascii="Century Gothic" w:eastAsia="Century Gothic" w:hAnsi="Century Gothic" w:cs="Century Gothic"/>
                <w:kern w:val="0"/>
                <w:sz w:val="22"/>
                <w:szCs w:val="22"/>
                <w:lang w:eastAsia="en-GB"/>
                <w14:ligatures w14:val="none"/>
              </w:rPr>
              <w:t>Strengthen targeted outreach pathways from the 2–2½ year ASQ3 review so that children identified as “at risk” receive automatic, proactive offers into evidence</w:t>
            </w:r>
            <w:r w:rsidRPr="00534F52">
              <w:rPr>
                <w:rFonts w:ascii="Century Gothic" w:eastAsia="Century Gothic" w:hAnsi="Century Gothic" w:cs="Century Gothic"/>
                <w:kern w:val="0"/>
                <w:sz w:val="22"/>
                <w:szCs w:val="22"/>
                <w:lang w:eastAsia="en-GB"/>
                <w14:ligatures w14:val="none"/>
              </w:rPr>
              <w:noBreakHyphen/>
            </w:r>
            <w:r w:rsidR="590CCF0B" w:rsidRPr="00534F52">
              <w:rPr>
                <w:rFonts w:ascii="Century Gothic" w:eastAsia="Century Gothic" w:hAnsi="Century Gothic" w:cs="Century Gothic"/>
                <w:kern w:val="0"/>
                <w:sz w:val="22"/>
                <w:szCs w:val="22"/>
                <w:lang w:eastAsia="en-GB"/>
                <w14:ligatures w14:val="none"/>
              </w:rPr>
              <w:t xml:space="preserve"> </w:t>
            </w:r>
            <w:r w:rsidRPr="00534F52">
              <w:rPr>
                <w:rFonts w:ascii="Century Gothic" w:eastAsia="Century Gothic" w:hAnsi="Century Gothic" w:cs="Century Gothic"/>
                <w:kern w:val="0"/>
                <w:sz w:val="22"/>
                <w:szCs w:val="22"/>
                <w:lang w:eastAsia="en-GB"/>
                <w14:ligatures w14:val="none"/>
              </w:rPr>
              <w:noBreakHyphen/>
              <w:t>based interventions</w:t>
            </w:r>
            <w:r w:rsidR="00854BFC">
              <w:rPr>
                <w:rFonts w:ascii="Century Gothic" w:eastAsia="Century Gothic" w:hAnsi="Century Gothic" w:cs="Century Gothic"/>
                <w:kern w:val="0"/>
                <w:sz w:val="22"/>
                <w:szCs w:val="22"/>
                <w:lang w:eastAsia="en-GB"/>
                <w14:ligatures w14:val="none"/>
              </w:rPr>
              <w:t>.</w:t>
            </w:r>
          </w:p>
          <w:p w14:paraId="4049F425" w14:textId="03D11152" w:rsidR="00534F52" w:rsidRDefault="00534F52" w:rsidP="00DA0774">
            <w:pPr>
              <w:pStyle w:val="ListParagraph"/>
              <w:numPr>
                <w:ilvl w:val="0"/>
                <w:numId w:val="1"/>
              </w:numPr>
              <w:spacing w:line="276" w:lineRule="auto"/>
              <w:ind w:left="321" w:hanging="283"/>
              <w:cnfStyle w:val="000000000000" w:firstRow="0" w:lastRow="0" w:firstColumn="0" w:lastColumn="0" w:oddVBand="0" w:evenVBand="0" w:oddHBand="0" w:evenHBand="0" w:firstRowFirstColumn="0" w:firstRowLastColumn="0" w:lastRowFirstColumn="0" w:lastRowLastColumn="0"/>
              <w:rPr>
                <w:rFonts w:ascii="Century Gothic" w:eastAsia="Century Gothic" w:hAnsi="Century Gothic" w:cs="Century Gothic"/>
                <w:kern w:val="0"/>
                <w:sz w:val="22"/>
                <w:szCs w:val="22"/>
                <w:lang w:eastAsia="en-GB"/>
                <w14:ligatures w14:val="none"/>
              </w:rPr>
            </w:pPr>
            <w:r w:rsidRPr="00534F52">
              <w:rPr>
                <w:rFonts w:ascii="Century Gothic" w:eastAsia="Century Gothic" w:hAnsi="Century Gothic" w:cs="Century Gothic"/>
                <w:kern w:val="0"/>
                <w:sz w:val="22"/>
                <w:szCs w:val="22"/>
                <w:lang w:eastAsia="en-GB"/>
                <w14:ligatures w14:val="none"/>
              </w:rPr>
              <w:t>Use data (ASQ3, EYFS profiles, HLE markers, ward</w:t>
            </w:r>
            <w:r w:rsidRPr="00534F52">
              <w:rPr>
                <w:rFonts w:ascii="Century Gothic" w:eastAsia="Century Gothic" w:hAnsi="Century Gothic" w:cs="Century Gothic"/>
                <w:kern w:val="0"/>
                <w:sz w:val="22"/>
                <w:szCs w:val="22"/>
                <w:lang w:eastAsia="en-GB"/>
                <w14:ligatures w14:val="none"/>
              </w:rPr>
              <w:noBreakHyphen/>
            </w:r>
            <w:r w:rsidR="733D2AC4" w:rsidRPr="00534F52">
              <w:rPr>
                <w:rFonts w:ascii="Century Gothic" w:eastAsia="Century Gothic" w:hAnsi="Century Gothic" w:cs="Century Gothic"/>
                <w:kern w:val="0"/>
                <w:sz w:val="22"/>
                <w:szCs w:val="22"/>
                <w:lang w:eastAsia="en-GB"/>
                <w14:ligatures w14:val="none"/>
              </w:rPr>
              <w:t xml:space="preserve"> </w:t>
            </w:r>
            <w:r w:rsidRPr="00534F52">
              <w:rPr>
                <w:rFonts w:ascii="Century Gothic" w:eastAsia="Century Gothic" w:hAnsi="Century Gothic" w:cs="Century Gothic"/>
                <w:kern w:val="0"/>
                <w:sz w:val="22"/>
                <w:szCs w:val="22"/>
                <w:lang w:eastAsia="en-GB"/>
                <w14:ligatures w14:val="none"/>
              </w:rPr>
              <w:noBreakHyphen/>
              <w:t>level insights) to identify communities, settings and cohorts most at risk.</w:t>
            </w:r>
          </w:p>
          <w:p w14:paraId="0B4930E0" w14:textId="560CD91E" w:rsidR="00534F52" w:rsidRDefault="00534F52" w:rsidP="00DA0774">
            <w:pPr>
              <w:pStyle w:val="ListParagraph"/>
              <w:numPr>
                <w:ilvl w:val="0"/>
                <w:numId w:val="1"/>
              </w:numPr>
              <w:spacing w:line="276" w:lineRule="auto"/>
              <w:ind w:left="321" w:hanging="283"/>
              <w:cnfStyle w:val="000000000000" w:firstRow="0" w:lastRow="0" w:firstColumn="0" w:lastColumn="0" w:oddVBand="0" w:evenVBand="0" w:oddHBand="0" w:evenHBand="0" w:firstRowFirstColumn="0" w:firstRowLastColumn="0" w:lastRowFirstColumn="0" w:lastRowLastColumn="0"/>
              <w:rPr>
                <w:rFonts w:ascii="Century Gothic" w:eastAsia="Century Gothic" w:hAnsi="Century Gothic" w:cs="Century Gothic"/>
                <w:kern w:val="0"/>
                <w:sz w:val="22"/>
                <w:szCs w:val="22"/>
                <w:lang w:eastAsia="en-GB"/>
                <w14:ligatures w14:val="none"/>
              </w:rPr>
            </w:pPr>
            <w:r w:rsidRPr="00534F52">
              <w:rPr>
                <w:rFonts w:ascii="Century Gothic" w:eastAsia="Century Gothic" w:hAnsi="Century Gothic" w:cs="Century Gothic"/>
                <w:kern w:val="0"/>
                <w:sz w:val="22"/>
                <w:szCs w:val="22"/>
                <w:lang w:eastAsia="en-GB"/>
                <w14:ligatures w14:val="none"/>
              </w:rPr>
              <w:t xml:space="preserve">Target Home Learning Environment (HLE) programmes and outreach to families most likely to benefit, including FSM, </w:t>
            </w:r>
            <w:r w:rsidR="00937DFC">
              <w:rPr>
                <w:rFonts w:ascii="Century Gothic" w:eastAsia="Century Gothic" w:hAnsi="Century Gothic" w:cs="Century Gothic"/>
                <w:kern w:val="0"/>
                <w:sz w:val="22"/>
                <w:szCs w:val="22"/>
                <w:lang w:eastAsia="en-GB"/>
                <w14:ligatures w14:val="none"/>
              </w:rPr>
              <w:t xml:space="preserve">children with EAL, </w:t>
            </w:r>
            <w:r w:rsidRPr="00534F52">
              <w:rPr>
                <w:rFonts w:ascii="Century Gothic" w:eastAsia="Century Gothic" w:hAnsi="Century Gothic" w:cs="Century Gothic"/>
                <w:kern w:val="0"/>
                <w:sz w:val="22"/>
                <w:szCs w:val="22"/>
                <w:lang w:eastAsia="en-GB"/>
                <w14:ligatures w14:val="none"/>
              </w:rPr>
              <w:t>boys, and summer</w:t>
            </w:r>
            <w:r w:rsidR="24C0EF78" w:rsidRPr="00534F52">
              <w:rPr>
                <w:rFonts w:ascii="Century Gothic" w:eastAsia="Century Gothic" w:hAnsi="Century Gothic" w:cs="Century Gothic"/>
                <w:kern w:val="0"/>
                <w:sz w:val="22"/>
                <w:szCs w:val="22"/>
                <w:lang w:eastAsia="en-GB"/>
                <w14:ligatures w14:val="none"/>
              </w:rPr>
              <w:t xml:space="preserve"> </w:t>
            </w:r>
            <w:r w:rsidRPr="00534F52">
              <w:rPr>
                <w:rFonts w:ascii="Century Gothic" w:eastAsia="Century Gothic" w:hAnsi="Century Gothic" w:cs="Century Gothic"/>
                <w:kern w:val="0"/>
                <w:sz w:val="22"/>
                <w:szCs w:val="22"/>
                <w:lang w:eastAsia="en-GB"/>
                <w14:ligatures w14:val="none"/>
              </w:rPr>
              <w:noBreakHyphen/>
              <w:t>born children.</w:t>
            </w:r>
          </w:p>
          <w:p w14:paraId="610F2DA1" w14:textId="0E63858F" w:rsidR="4C6075B3" w:rsidRPr="00A526E8" w:rsidRDefault="00A30B00" w:rsidP="00DA0774">
            <w:pPr>
              <w:pStyle w:val="ListParagraph"/>
              <w:numPr>
                <w:ilvl w:val="0"/>
                <w:numId w:val="1"/>
              </w:numPr>
              <w:spacing w:line="276" w:lineRule="auto"/>
              <w:ind w:left="321" w:hanging="283"/>
              <w:cnfStyle w:val="000000000000" w:firstRow="0" w:lastRow="0" w:firstColumn="0" w:lastColumn="0" w:oddVBand="0" w:evenVBand="0" w:oddHBand="0" w:evenHBand="0" w:firstRowFirstColumn="0" w:firstRowLastColumn="0" w:lastRowFirstColumn="0" w:lastRowLastColumn="0"/>
              <w:rPr>
                <w:rFonts w:ascii="Century Gothic" w:eastAsia="Century Gothic" w:hAnsi="Century Gothic" w:cs="Century Gothic"/>
                <w:kern w:val="0"/>
                <w:sz w:val="22"/>
                <w:szCs w:val="22"/>
                <w:lang w:eastAsia="en-GB"/>
                <w14:ligatures w14:val="none"/>
              </w:rPr>
            </w:pPr>
            <w:r>
              <w:rPr>
                <w:rFonts w:ascii="Century Gothic" w:eastAsia="Century Gothic" w:hAnsi="Century Gothic" w:cs="Century Gothic"/>
                <w:kern w:val="0"/>
                <w:sz w:val="22"/>
                <w:szCs w:val="22"/>
                <w:lang w:eastAsia="en-GB"/>
                <w14:ligatures w14:val="none"/>
              </w:rPr>
              <w:t>Del</w:t>
            </w:r>
            <w:r w:rsidR="00A314C2">
              <w:rPr>
                <w:rFonts w:ascii="Century Gothic" w:eastAsia="Century Gothic" w:hAnsi="Century Gothic" w:cs="Century Gothic"/>
                <w:kern w:val="0"/>
                <w:sz w:val="22"/>
                <w:szCs w:val="22"/>
                <w:lang w:eastAsia="en-GB"/>
                <w14:ligatures w14:val="none"/>
              </w:rPr>
              <w:t>ivering evidence-based support</w:t>
            </w:r>
            <w:r w:rsidR="00A01366">
              <w:rPr>
                <w:rFonts w:ascii="Century Gothic" w:eastAsia="Century Gothic" w:hAnsi="Century Gothic" w:cs="Century Gothic"/>
                <w:kern w:val="0"/>
                <w:sz w:val="22"/>
                <w:szCs w:val="22"/>
                <w:lang w:eastAsia="en-GB"/>
                <w14:ligatures w14:val="none"/>
              </w:rPr>
              <w:t xml:space="preserve"> by</w:t>
            </w:r>
            <w:r w:rsidR="00B35D77">
              <w:rPr>
                <w:rFonts w:ascii="Century Gothic" w:eastAsia="Century Gothic" w:hAnsi="Century Gothic" w:cs="Century Gothic"/>
                <w:kern w:val="0"/>
                <w:sz w:val="22"/>
                <w:szCs w:val="22"/>
                <w:lang w:eastAsia="en-GB"/>
                <w14:ligatures w14:val="none"/>
              </w:rPr>
              <w:t xml:space="preserve"> w</w:t>
            </w:r>
            <w:r w:rsidR="00534F52" w:rsidRPr="00534F52">
              <w:rPr>
                <w:rFonts w:ascii="Century Gothic" w:eastAsia="Century Gothic" w:hAnsi="Century Gothic" w:cs="Century Gothic"/>
                <w:kern w:val="0"/>
                <w:sz w:val="22"/>
                <w:szCs w:val="22"/>
                <w:lang w:eastAsia="en-GB"/>
                <w14:ligatures w14:val="none"/>
              </w:rPr>
              <w:t>ork</w:t>
            </w:r>
            <w:r w:rsidR="00D17086">
              <w:rPr>
                <w:rFonts w:ascii="Century Gothic" w:eastAsia="Century Gothic" w:hAnsi="Century Gothic" w:cs="Century Gothic"/>
                <w:kern w:val="0"/>
                <w:sz w:val="22"/>
                <w:szCs w:val="22"/>
                <w:lang w:eastAsia="en-GB"/>
                <w14:ligatures w14:val="none"/>
              </w:rPr>
              <w:t>ing</w:t>
            </w:r>
            <w:r w:rsidR="00534F52" w:rsidRPr="00534F52">
              <w:rPr>
                <w:rFonts w:ascii="Century Gothic" w:eastAsia="Century Gothic" w:hAnsi="Century Gothic" w:cs="Century Gothic"/>
                <w:kern w:val="0"/>
                <w:sz w:val="22"/>
                <w:szCs w:val="22"/>
                <w:lang w:eastAsia="en-GB"/>
                <w14:ligatures w14:val="none"/>
              </w:rPr>
              <w:t xml:space="preserve"> with </w:t>
            </w:r>
            <w:r w:rsidR="50602042" w:rsidRPr="00534F52">
              <w:rPr>
                <w:rFonts w:ascii="Century Gothic" w:eastAsia="Century Gothic" w:hAnsi="Century Gothic" w:cs="Century Gothic"/>
                <w:kern w:val="0"/>
                <w:sz w:val="22"/>
                <w:szCs w:val="22"/>
                <w:lang w:eastAsia="en-GB"/>
                <w14:ligatures w14:val="none"/>
              </w:rPr>
              <w:t>all</w:t>
            </w:r>
            <w:r w:rsidR="00534F52" w:rsidRPr="00534F52">
              <w:rPr>
                <w:rFonts w:ascii="Century Gothic" w:eastAsia="Century Gothic" w:hAnsi="Century Gothic" w:cs="Century Gothic"/>
                <w:kern w:val="0"/>
                <w:sz w:val="22"/>
                <w:szCs w:val="22"/>
                <w:lang w:eastAsia="en-GB"/>
                <w14:ligatures w14:val="none"/>
              </w:rPr>
              <w:t xml:space="preserve"> </w:t>
            </w:r>
            <w:r w:rsidR="00B35D77">
              <w:rPr>
                <w:rFonts w:ascii="Century Gothic" w:eastAsia="Century Gothic" w:hAnsi="Century Gothic" w:cs="Century Gothic"/>
                <w:kern w:val="0"/>
                <w:sz w:val="22"/>
                <w:szCs w:val="22"/>
                <w:lang w:eastAsia="en-GB"/>
                <w14:ligatures w14:val="none"/>
              </w:rPr>
              <w:t>E</w:t>
            </w:r>
            <w:r w:rsidR="00534F52" w:rsidRPr="00534F52">
              <w:rPr>
                <w:rFonts w:ascii="Century Gothic" w:eastAsia="Century Gothic" w:hAnsi="Century Gothic" w:cs="Century Gothic"/>
                <w:kern w:val="0"/>
                <w:sz w:val="22"/>
                <w:szCs w:val="22"/>
                <w:lang w:eastAsia="en-GB"/>
                <w14:ligatures w14:val="none"/>
              </w:rPr>
              <w:t xml:space="preserve">arly </w:t>
            </w:r>
            <w:r w:rsidR="00B35D77">
              <w:rPr>
                <w:rFonts w:ascii="Century Gothic" w:eastAsia="Century Gothic" w:hAnsi="Century Gothic" w:cs="Century Gothic"/>
                <w:kern w:val="0"/>
                <w:sz w:val="22"/>
                <w:szCs w:val="22"/>
                <w:lang w:eastAsia="en-GB"/>
                <w14:ligatures w14:val="none"/>
              </w:rPr>
              <w:t>Y</w:t>
            </w:r>
            <w:r w:rsidR="00534F52" w:rsidRPr="00534F52">
              <w:rPr>
                <w:rFonts w:ascii="Century Gothic" w:eastAsia="Century Gothic" w:hAnsi="Century Gothic" w:cs="Century Gothic"/>
                <w:kern w:val="0"/>
                <w:sz w:val="22"/>
                <w:szCs w:val="22"/>
                <w:lang w:eastAsia="en-GB"/>
                <w14:ligatures w14:val="none"/>
              </w:rPr>
              <w:t xml:space="preserve">ears </w:t>
            </w:r>
            <w:r w:rsidR="10A60A8B" w:rsidRPr="00534F52">
              <w:rPr>
                <w:rFonts w:ascii="Century Gothic" w:eastAsia="Century Gothic" w:hAnsi="Century Gothic" w:cs="Century Gothic"/>
                <w:kern w:val="0"/>
                <w:sz w:val="22"/>
                <w:szCs w:val="22"/>
                <w:lang w:eastAsia="en-GB"/>
                <w14:ligatures w14:val="none"/>
              </w:rPr>
              <w:t>providers</w:t>
            </w:r>
            <w:r w:rsidR="00534F52" w:rsidRPr="00534F52">
              <w:rPr>
                <w:rFonts w:ascii="Century Gothic" w:eastAsia="Century Gothic" w:hAnsi="Century Gothic" w:cs="Century Gothic"/>
                <w:kern w:val="0"/>
                <w:sz w:val="22"/>
                <w:szCs w:val="22"/>
                <w:lang w:eastAsia="en-GB"/>
                <w14:ligatures w14:val="none"/>
              </w:rPr>
              <w:t xml:space="preserve"> to focus support on the ELGs most associated with GLD underperformance (e.g., communication &amp; language; PSED; early maths; fine motor skills).</w:t>
            </w:r>
          </w:p>
          <w:p w14:paraId="548FDC08" w14:textId="3EFE1FA8" w:rsidR="00534F52" w:rsidRPr="00534F52" w:rsidRDefault="00534F52" w:rsidP="00DA0774">
            <w:pPr>
              <w:pStyle w:val="ListParagraph"/>
              <w:numPr>
                <w:ilvl w:val="0"/>
                <w:numId w:val="1"/>
              </w:numPr>
              <w:spacing w:line="276" w:lineRule="auto"/>
              <w:ind w:left="321" w:hanging="283"/>
              <w:cnfStyle w:val="000000000000" w:firstRow="0" w:lastRow="0" w:firstColumn="0" w:lastColumn="0" w:oddVBand="0" w:evenVBand="0" w:oddHBand="0" w:evenHBand="0" w:firstRowFirstColumn="0" w:firstRowLastColumn="0" w:lastRowFirstColumn="0" w:lastRowLastColumn="0"/>
              <w:rPr>
                <w:rFonts w:ascii="Century Gothic" w:eastAsia="Century Gothic" w:hAnsi="Century Gothic" w:cs="Century Gothic"/>
                <w:kern w:val="0"/>
                <w:sz w:val="22"/>
                <w:szCs w:val="22"/>
                <w:lang w:eastAsia="en-GB"/>
                <w14:ligatures w14:val="none"/>
              </w:rPr>
            </w:pPr>
            <w:r w:rsidRPr="00534F52">
              <w:rPr>
                <w:rFonts w:ascii="Century Gothic" w:eastAsia="Century Gothic" w:hAnsi="Century Gothic" w:cs="Century Gothic"/>
                <w:kern w:val="0"/>
                <w:sz w:val="22"/>
                <w:szCs w:val="22"/>
                <w:lang w:eastAsia="en-GB"/>
                <w14:ligatures w14:val="none"/>
              </w:rPr>
              <w:t>Strengthen consistent follow</w:t>
            </w:r>
            <w:r w:rsidR="59A3DBC4" w:rsidRPr="00534F52">
              <w:rPr>
                <w:rFonts w:ascii="Century Gothic" w:eastAsia="Century Gothic" w:hAnsi="Century Gothic" w:cs="Century Gothic"/>
                <w:kern w:val="0"/>
                <w:sz w:val="22"/>
                <w:szCs w:val="22"/>
                <w:lang w:eastAsia="en-GB"/>
                <w14:ligatures w14:val="none"/>
              </w:rPr>
              <w:t>-</w:t>
            </w:r>
            <w:r w:rsidRPr="00534F52">
              <w:rPr>
                <w:rFonts w:ascii="Century Gothic" w:eastAsia="Century Gothic" w:hAnsi="Century Gothic" w:cs="Century Gothic"/>
                <w:kern w:val="0"/>
                <w:sz w:val="22"/>
                <w:szCs w:val="22"/>
                <w:lang w:eastAsia="en-GB"/>
                <w14:ligatures w14:val="none"/>
              </w:rPr>
              <w:noBreakHyphen/>
              <w:t xml:space="preserve">up and monitoring for children who do not </w:t>
            </w:r>
            <w:r w:rsidR="006B4A22">
              <w:rPr>
                <w:rFonts w:ascii="Century Gothic" w:eastAsia="Century Gothic" w:hAnsi="Century Gothic" w:cs="Century Gothic"/>
                <w:kern w:val="0"/>
                <w:sz w:val="22"/>
                <w:szCs w:val="22"/>
                <w:lang w:eastAsia="en-GB"/>
                <w14:ligatures w14:val="none"/>
              </w:rPr>
              <w:t>engage in</w:t>
            </w:r>
            <w:r w:rsidRPr="00534F52">
              <w:rPr>
                <w:rFonts w:ascii="Century Gothic" w:eastAsia="Century Gothic" w:hAnsi="Century Gothic" w:cs="Century Gothic"/>
                <w:kern w:val="0"/>
                <w:sz w:val="22"/>
                <w:szCs w:val="22"/>
                <w:lang w:eastAsia="en-GB"/>
                <w14:ligatures w14:val="none"/>
              </w:rPr>
              <w:t xml:space="preserve"> early support</w:t>
            </w:r>
            <w:r w:rsidR="002F5A50">
              <w:rPr>
                <w:rFonts w:ascii="Century Gothic" w:eastAsia="Century Gothic" w:hAnsi="Century Gothic" w:cs="Century Gothic"/>
                <w:kern w:val="0"/>
                <w:sz w:val="22"/>
                <w:szCs w:val="22"/>
                <w:lang w:eastAsia="en-GB"/>
                <w14:ligatures w14:val="none"/>
              </w:rPr>
              <w:t xml:space="preserve"> offers.</w:t>
            </w:r>
          </w:p>
          <w:p w14:paraId="5EB7359B" w14:textId="361132F1" w:rsidR="2A98DDF1" w:rsidRPr="00A526E8" w:rsidRDefault="2A98DDF1" w:rsidP="00DA0774">
            <w:pPr>
              <w:pStyle w:val="ListParagraph"/>
              <w:numPr>
                <w:ilvl w:val="0"/>
                <w:numId w:val="1"/>
              </w:numPr>
              <w:spacing w:line="276" w:lineRule="auto"/>
              <w:ind w:left="321" w:hanging="283"/>
              <w:cnfStyle w:val="000000000000" w:firstRow="0" w:lastRow="0" w:firstColumn="0" w:lastColumn="0" w:oddVBand="0" w:evenVBand="0" w:oddHBand="0" w:evenHBand="0" w:firstRowFirstColumn="0" w:firstRowLastColumn="0" w:lastRowFirstColumn="0" w:lastRowLastColumn="0"/>
              <w:rPr>
                <w:rFonts w:ascii="Century Gothic" w:eastAsia="Century Gothic" w:hAnsi="Century Gothic" w:cs="Century Gothic"/>
                <w:kern w:val="0"/>
                <w:sz w:val="22"/>
                <w:szCs w:val="22"/>
                <w:lang w:eastAsia="en-GB"/>
                <w14:ligatures w14:val="none"/>
              </w:rPr>
            </w:pPr>
            <w:r w:rsidRPr="00A526E8">
              <w:rPr>
                <w:rFonts w:ascii="Century Gothic" w:eastAsia="Century Gothic" w:hAnsi="Century Gothic" w:cs="Century Gothic"/>
                <w:kern w:val="0"/>
                <w:sz w:val="22"/>
                <w:szCs w:val="22"/>
                <w:lang w:eastAsia="en-GB"/>
                <w14:ligatures w14:val="none"/>
              </w:rPr>
              <w:t>Strengthen the Section 23 Notification Process, across partners, to ensure early identification of need and appropriate support is</w:t>
            </w:r>
            <w:r w:rsidR="27E55B35" w:rsidRPr="00A526E8">
              <w:rPr>
                <w:rFonts w:ascii="Century Gothic" w:eastAsia="Century Gothic" w:hAnsi="Century Gothic" w:cs="Century Gothic"/>
                <w:kern w:val="0"/>
                <w:sz w:val="22"/>
                <w:szCs w:val="22"/>
                <w:lang w:eastAsia="en-GB"/>
                <w14:ligatures w14:val="none"/>
              </w:rPr>
              <w:t xml:space="preserve"> in place</w:t>
            </w:r>
            <w:r w:rsidR="002F5A50" w:rsidRPr="00A526E8">
              <w:rPr>
                <w:rFonts w:ascii="Century Gothic" w:eastAsia="Century Gothic" w:hAnsi="Century Gothic" w:cs="Century Gothic"/>
                <w:kern w:val="0"/>
                <w:sz w:val="22"/>
                <w:szCs w:val="22"/>
                <w:lang w:eastAsia="en-GB"/>
                <w14:ligatures w14:val="none"/>
              </w:rPr>
              <w:t>.</w:t>
            </w:r>
          </w:p>
          <w:p w14:paraId="1C8E2A25" w14:textId="77777777" w:rsidR="004D2BA7" w:rsidRPr="006C29F2" w:rsidRDefault="004D2BA7">
            <w:pPr>
              <w:spacing w:line="276" w:lineRule="auto"/>
              <w:cnfStyle w:val="000000000000" w:firstRow="0" w:lastRow="0" w:firstColumn="0" w:lastColumn="0" w:oddVBand="0" w:evenVBand="0" w:oddHBand="0" w:evenHBand="0" w:firstRowFirstColumn="0" w:firstRowLastColumn="0" w:lastRowFirstColumn="0" w:lastRowLastColumn="0"/>
              <w:rPr>
                <w:rFonts w:ascii="Century Gothic" w:eastAsia="Century Gothic" w:hAnsi="Century Gothic" w:cs="Century Gothic"/>
                <w:bCs/>
                <w:kern w:val="0"/>
                <w:sz w:val="22"/>
                <w:szCs w:val="22"/>
                <w:lang w:eastAsia="en-GB"/>
                <w14:ligatures w14:val="none"/>
              </w:rPr>
            </w:pPr>
          </w:p>
        </w:tc>
        <w:tc>
          <w:tcPr>
            <w:tcW w:w="4490" w:type="dxa"/>
            <w:shd w:val="clear" w:color="auto" w:fill="C1E4F5" w:themeFill="accent1" w:themeFillTint="33"/>
          </w:tcPr>
          <w:p w14:paraId="01EA7930" w14:textId="0F334F75" w:rsidR="001B7FBF" w:rsidRDefault="001B7FBF" w:rsidP="00DA0774">
            <w:pPr>
              <w:pStyle w:val="ListParagraph"/>
              <w:numPr>
                <w:ilvl w:val="0"/>
                <w:numId w:val="1"/>
              </w:numPr>
              <w:spacing w:line="276" w:lineRule="auto"/>
              <w:ind w:left="321" w:hanging="283"/>
              <w:cnfStyle w:val="000000000000" w:firstRow="0" w:lastRow="0" w:firstColumn="0" w:lastColumn="0" w:oddVBand="0" w:evenVBand="0" w:oddHBand="0" w:evenHBand="0" w:firstRowFirstColumn="0" w:firstRowLastColumn="0" w:lastRowFirstColumn="0" w:lastRowLastColumn="0"/>
              <w:rPr>
                <w:rFonts w:ascii="Century Gothic" w:eastAsia="Century Gothic" w:hAnsi="Century Gothic" w:cs="Century Gothic"/>
                <w:kern w:val="0"/>
                <w:sz w:val="22"/>
                <w:szCs w:val="22"/>
                <w:lang w:eastAsia="en-GB"/>
                <w14:ligatures w14:val="none"/>
              </w:rPr>
            </w:pPr>
            <w:r w:rsidRPr="001B7FBF">
              <w:rPr>
                <w:rFonts w:ascii="Century Gothic" w:eastAsia="Century Gothic" w:hAnsi="Century Gothic" w:cs="Century Gothic"/>
                <w:kern w:val="0"/>
                <w:sz w:val="22"/>
                <w:szCs w:val="22"/>
                <w:lang w:eastAsia="en-GB"/>
                <w14:ligatures w14:val="none"/>
              </w:rPr>
              <w:t xml:space="preserve">Increased engagement </w:t>
            </w:r>
            <w:r w:rsidR="00126B53">
              <w:rPr>
                <w:rFonts w:ascii="Century Gothic" w:eastAsia="Century Gothic" w:hAnsi="Century Gothic" w:cs="Century Gothic"/>
                <w:kern w:val="0"/>
                <w:sz w:val="22"/>
                <w:szCs w:val="22"/>
                <w:lang w:eastAsia="en-GB"/>
                <w14:ligatures w14:val="none"/>
              </w:rPr>
              <w:t xml:space="preserve">in GLD support </w:t>
            </w:r>
            <w:r w:rsidRPr="001B7FBF">
              <w:rPr>
                <w:rFonts w:ascii="Century Gothic" w:eastAsia="Century Gothic" w:hAnsi="Century Gothic" w:cs="Century Gothic"/>
                <w:kern w:val="0"/>
                <w:sz w:val="22"/>
                <w:szCs w:val="22"/>
                <w:lang w:eastAsia="en-GB"/>
                <w14:ligatures w14:val="none"/>
              </w:rPr>
              <w:t>from families identified as “at risk” at 2–2½ years, with a higher proportion accessing targeted intervention before age 3.</w:t>
            </w:r>
          </w:p>
          <w:p w14:paraId="0891B76D" w14:textId="77777777" w:rsidR="00856F70" w:rsidRDefault="00856F70" w:rsidP="00DA0774">
            <w:pPr>
              <w:pStyle w:val="ListParagraph"/>
              <w:numPr>
                <w:ilvl w:val="0"/>
                <w:numId w:val="1"/>
              </w:numPr>
              <w:spacing w:line="276" w:lineRule="auto"/>
              <w:ind w:left="321" w:hanging="283"/>
              <w:cnfStyle w:val="000000000000" w:firstRow="0" w:lastRow="0" w:firstColumn="0" w:lastColumn="0" w:oddVBand="0" w:evenVBand="0" w:oddHBand="0" w:evenHBand="0" w:firstRowFirstColumn="0" w:firstRowLastColumn="0" w:lastRowFirstColumn="0" w:lastRowLastColumn="0"/>
              <w:rPr>
                <w:rFonts w:ascii="Century Gothic" w:eastAsia="Century Gothic" w:hAnsi="Century Gothic" w:cs="Century Gothic"/>
                <w:kern w:val="0"/>
                <w:sz w:val="22"/>
                <w:szCs w:val="22"/>
                <w:lang w:eastAsia="en-GB"/>
                <w14:ligatures w14:val="none"/>
              </w:rPr>
            </w:pPr>
            <w:r>
              <w:rPr>
                <w:rFonts w:ascii="Century Gothic" w:eastAsia="Century Gothic" w:hAnsi="Century Gothic" w:cs="Century Gothic"/>
                <w:kern w:val="0"/>
                <w:sz w:val="22"/>
                <w:szCs w:val="22"/>
                <w:lang w:eastAsia="en-GB"/>
                <w14:ligatures w14:val="none"/>
              </w:rPr>
              <w:t>I</w:t>
            </w:r>
            <w:r w:rsidRPr="001B7FBF">
              <w:rPr>
                <w:rFonts w:ascii="Century Gothic" w:eastAsia="Century Gothic" w:hAnsi="Century Gothic" w:cs="Century Gothic"/>
                <w:kern w:val="0"/>
                <w:sz w:val="22"/>
                <w:szCs w:val="22"/>
                <w:lang w:eastAsia="en-GB"/>
                <w14:ligatures w14:val="none"/>
              </w:rPr>
              <w:t>ncreased GLD attainment, especially among those identified as “at risk” at 2–2½ years.</w:t>
            </w:r>
          </w:p>
          <w:p w14:paraId="6D325E7F" w14:textId="77777777" w:rsidR="00550E08" w:rsidRDefault="001B7FBF" w:rsidP="00DA0774">
            <w:pPr>
              <w:pStyle w:val="ListParagraph"/>
              <w:numPr>
                <w:ilvl w:val="0"/>
                <w:numId w:val="1"/>
              </w:numPr>
              <w:spacing w:line="276" w:lineRule="auto"/>
              <w:ind w:left="321" w:hanging="283"/>
              <w:cnfStyle w:val="000000000000" w:firstRow="0" w:lastRow="0" w:firstColumn="0" w:lastColumn="0" w:oddVBand="0" w:evenVBand="0" w:oddHBand="0" w:evenHBand="0" w:firstRowFirstColumn="0" w:firstRowLastColumn="0" w:lastRowFirstColumn="0" w:lastRowLastColumn="0"/>
              <w:rPr>
                <w:rFonts w:ascii="Century Gothic" w:eastAsia="Century Gothic" w:hAnsi="Century Gothic" w:cs="Century Gothic"/>
                <w:kern w:val="0"/>
                <w:sz w:val="22"/>
                <w:szCs w:val="22"/>
                <w:lang w:eastAsia="en-GB"/>
                <w14:ligatures w14:val="none"/>
              </w:rPr>
            </w:pPr>
            <w:r w:rsidRPr="001B7FBF">
              <w:rPr>
                <w:rFonts w:ascii="Century Gothic" w:eastAsia="Century Gothic" w:hAnsi="Century Gothic" w:cs="Century Gothic"/>
                <w:kern w:val="0"/>
                <w:sz w:val="22"/>
                <w:szCs w:val="22"/>
                <w:lang w:eastAsia="en-GB"/>
                <w14:ligatures w14:val="none"/>
              </w:rPr>
              <w:t xml:space="preserve">Improved developmental progress at ages 3–4, particularly in ELGs linked to GLD gaps: </w:t>
            </w:r>
          </w:p>
          <w:p w14:paraId="3E1A463A" w14:textId="23416E3B" w:rsidR="005F4312" w:rsidRDefault="001B7FBF" w:rsidP="00DA0774">
            <w:pPr>
              <w:pStyle w:val="ListParagraph"/>
              <w:numPr>
                <w:ilvl w:val="1"/>
                <w:numId w:val="1"/>
              </w:numPr>
              <w:spacing w:line="276" w:lineRule="auto"/>
              <w:cnfStyle w:val="000000000000" w:firstRow="0" w:lastRow="0" w:firstColumn="0" w:lastColumn="0" w:oddVBand="0" w:evenVBand="0" w:oddHBand="0" w:evenHBand="0" w:firstRowFirstColumn="0" w:firstRowLastColumn="0" w:lastRowFirstColumn="0" w:lastRowLastColumn="0"/>
              <w:rPr>
                <w:rFonts w:ascii="Century Gothic" w:eastAsia="Century Gothic" w:hAnsi="Century Gothic" w:cs="Century Gothic"/>
                <w:kern w:val="0"/>
                <w:sz w:val="22"/>
                <w:szCs w:val="22"/>
                <w:lang w:eastAsia="en-GB"/>
                <w14:ligatures w14:val="none"/>
              </w:rPr>
            </w:pPr>
            <w:r w:rsidRPr="001B7FBF">
              <w:rPr>
                <w:rFonts w:ascii="Century Gothic" w:eastAsia="Century Gothic" w:hAnsi="Century Gothic" w:cs="Century Gothic"/>
                <w:kern w:val="0"/>
                <w:sz w:val="22"/>
                <w:szCs w:val="22"/>
                <w:lang w:eastAsia="en-GB"/>
                <w14:ligatures w14:val="none"/>
              </w:rPr>
              <w:t>Listening &amp; Attention</w:t>
            </w:r>
          </w:p>
          <w:p w14:paraId="05246776" w14:textId="36C8D1A4" w:rsidR="005F4312" w:rsidRDefault="001B7FBF" w:rsidP="00DA0774">
            <w:pPr>
              <w:pStyle w:val="ListParagraph"/>
              <w:numPr>
                <w:ilvl w:val="1"/>
                <w:numId w:val="1"/>
              </w:numPr>
              <w:spacing w:line="276" w:lineRule="auto"/>
              <w:cnfStyle w:val="000000000000" w:firstRow="0" w:lastRow="0" w:firstColumn="0" w:lastColumn="0" w:oddVBand="0" w:evenVBand="0" w:oddHBand="0" w:evenHBand="0" w:firstRowFirstColumn="0" w:firstRowLastColumn="0" w:lastRowFirstColumn="0" w:lastRowLastColumn="0"/>
              <w:rPr>
                <w:rFonts w:ascii="Century Gothic" w:eastAsia="Century Gothic" w:hAnsi="Century Gothic" w:cs="Century Gothic"/>
                <w:kern w:val="0"/>
                <w:sz w:val="22"/>
                <w:szCs w:val="22"/>
                <w:lang w:eastAsia="en-GB"/>
                <w14:ligatures w14:val="none"/>
              </w:rPr>
            </w:pPr>
            <w:r w:rsidRPr="001B7FBF">
              <w:rPr>
                <w:rFonts w:ascii="Century Gothic" w:eastAsia="Century Gothic" w:hAnsi="Century Gothic" w:cs="Century Gothic"/>
                <w:kern w:val="0"/>
                <w:sz w:val="22"/>
                <w:szCs w:val="22"/>
                <w:lang w:eastAsia="en-GB"/>
                <w14:ligatures w14:val="none"/>
              </w:rPr>
              <w:t>Self</w:t>
            </w:r>
            <w:r w:rsidRPr="001B7FBF">
              <w:rPr>
                <w:rFonts w:ascii="Cambria Math" w:eastAsia="Century Gothic" w:hAnsi="Cambria Math" w:cs="Cambria Math"/>
                <w:kern w:val="0"/>
                <w:sz w:val="22"/>
                <w:szCs w:val="22"/>
                <w:lang w:eastAsia="en-GB"/>
                <w14:ligatures w14:val="none"/>
              </w:rPr>
              <w:t>‑</w:t>
            </w:r>
            <w:r w:rsidRPr="001B7FBF">
              <w:rPr>
                <w:rFonts w:ascii="Century Gothic" w:eastAsia="Century Gothic" w:hAnsi="Century Gothic" w:cs="Century Gothic"/>
                <w:kern w:val="0"/>
                <w:sz w:val="22"/>
                <w:szCs w:val="22"/>
                <w:lang w:eastAsia="en-GB"/>
                <w14:ligatures w14:val="none"/>
              </w:rPr>
              <w:t>Regulation</w:t>
            </w:r>
          </w:p>
          <w:p w14:paraId="7145E4E4" w14:textId="38362B11" w:rsidR="00555B6B" w:rsidRDefault="001B7FBF" w:rsidP="00DA0774">
            <w:pPr>
              <w:pStyle w:val="ListParagraph"/>
              <w:numPr>
                <w:ilvl w:val="1"/>
                <w:numId w:val="1"/>
              </w:numPr>
              <w:spacing w:line="276" w:lineRule="auto"/>
              <w:cnfStyle w:val="000000000000" w:firstRow="0" w:lastRow="0" w:firstColumn="0" w:lastColumn="0" w:oddVBand="0" w:evenVBand="0" w:oddHBand="0" w:evenHBand="0" w:firstRowFirstColumn="0" w:firstRowLastColumn="0" w:lastRowFirstColumn="0" w:lastRowLastColumn="0"/>
              <w:rPr>
                <w:rFonts w:ascii="Century Gothic" w:eastAsia="Century Gothic" w:hAnsi="Century Gothic" w:cs="Century Gothic"/>
                <w:kern w:val="0"/>
                <w:sz w:val="22"/>
                <w:szCs w:val="22"/>
                <w:lang w:eastAsia="en-GB"/>
                <w14:ligatures w14:val="none"/>
              </w:rPr>
            </w:pPr>
            <w:r w:rsidRPr="005F4312">
              <w:rPr>
                <w:rFonts w:ascii="Century Gothic" w:eastAsia="Century Gothic" w:hAnsi="Century Gothic" w:cs="Century Gothic"/>
                <w:kern w:val="0"/>
                <w:sz w:val="22"/>
                <w:szCs w:val="22"/>
                <w:lang w:eastAsia="en-GB"/>
                <w14:ligatures w14:val="none"/>
              </w:rPr>
              <w:t>Fine Motor</w:t>
            </w:r>
          </w:p>
          <w:p w14:paraId="4200D28F" w14:textId="282E5172" w:rsidR="005F4312" w:rsidRPr="005F4312" w:rsidRDefault="001B7FBF" w:rsidP="00DA0774">
            <w:pPr>
              <w:pStyle w:val="ListParagraph"/>
              <w:numPr>
                <w:ilvl w:val="0"/>
                <w:numId w:val="1"/>
              </w:numPr>
              <w:spacing w:line="276" w:lineRule="auto"/>
              <w:ind w:left="321" w:hanging="283"/>
              <w:cnfStyle w:val="000000000000" w:firstRow="0" w:lastRow="0" w:firstColumn="0" w:lastColumn="0" w:oddVBand="0" w:evenVBand="0" w:oddHBand="0" w:evenHBand="0" w:firstRowFirstColumn="0" w:firstRowLastColumn="0" w:lastRowFirstColumn="0" w:lastRowLastColumn="0"/>
              <w:rPr>
                <w:rFonts w:ascii="Century Gothic" w:eastAsia="Century Gothic" w:hAnsi="Century Gothic" w:cs="Century Gothic"/>
                <w:kern w:val="0"/>
                <w:sz w:val="22"/>
                <w:szCs w:val="22"/>
                <w:lang w:eastAsia="en-GB"/>
                <w14:ligatures w14:val="none"/>
              </w:rPr>
            </w:pPr>
            <w:r w:rsidRPr="005F4312">
              <w:rPr>
                <w:rFonts w:ascii="Century Gothic" w:eastAsia="Century Gothic" w:hAnsi="Century Gothic" w:cs="Century Gothic"/>
                <w:kern w:val="0"/>
                <w:sz w:val="22"/>
                <w:szCs w:val="22"/>
                <w:lang w:eastAsia="en-GB"/>
                <w14:ligatures w14:val="none"/>
              </w:rPr>
              <w:t>Number</w:t>
            </w:r>
            <w:r w:rsidR="00E64F79">
              <w:rPr>
                <w:rFonts w:ascii="Century Gothic" w:eastAsia="Century Gothic" w:hAnsi="Century Gothic" w:cs="Century Gothic"/>
                <w:kern w:val="0"/>
                <w:sz w:val="22"/>
                <w:szCs w:val="22"/>
                <w:lang w:eastAsia="en-GB"/>
                <w14:ligatures w14:val="none"/>
              </w:rPr>
              <w:t>s and number patterns</w:t>
            </w:r>
          </w:p>
          <w:p w14:paraId="43208B35" w14:textId="0F5529D9" w:rsidR="00942F18" w:rsidRDefault="001B7FBF" w:rsidP="00DA0774">
            <w:pPr>
              <w:pStyle w:val="ListParagraph"/>
              <w:numPr>
                <w:ilvl w:val="0"/>
                <w:numId w:val="1"/>
              </w:numPr>
              <w:spacing w:line="276" w:lineRule="auto"/>
              <w:ind w:left="321" w:hanging="283"/>
              <w:cnfStyle w:val="000000000000" w:firstRow="0" w:lastRow="0" w:firstColumn="0" w:lastColumn="0" w:oddVBand="0" w:evenVBand="0" w:oddHBand="0" w:evenHBand="0" w:firstRowFirstColumn="0" w:firstRowLastColumn="0" w:lastRowFirstColumn="0" w:lastRowLastColumn="0"/>
              <w:rPr>
                <w:rFonts w:ascii="Century Gothic" w:eastAsia="Century Gothic" w:hAnsi="Century Gothic" w:cs="Century Gothic"/>
                <w:kern w:val="0"/>
                <w:sz w:val="22"/>
                <w:szCs w:val="22"/>
                <w:lang w:eastAsia="en-GB"/>
                <w14:ligatures w14:val="none"/>
              </w:rPr>
            </w:pPr>
            <w:r w:rsidRPr="001B7FBF">
              <w:rPr>
                <w:rFonts w:ascii="Century Gothic" w:eastAsia="Century Gothic" w:hAnsi="Century Gothic" w:cs="Century Gothic"/>
                <w:kern w:val="0"/>
                <w:sz w:val="22"/>
                <w:szCs w:val="22"/>
                <w:lang w:eastAsia="en-GB"/>
                <w14:ligatures w14:val="none"/>
              </w:rPr>
              <w:t>Reduction in GLD inequalities</w:t>
            </w:r>
            <w:r w:rsidR="00B77FF1">
              <w:rPr>
                <w:rFonts w:ascii="Century Gothic" w:eastAsia="Century Gothic" w:hAnsi="Century Gothic" w:cs="Century Gothic"/>
                <w:kern w:val="0"/>
                <w:sz w:val="22"/>
                <w:szCs w:val="22"/>
                <w:lang w:eastAsia="en-GB"/>
                <w14:ligatures w14:val="none"/>
              </w:rPr>
              <w:t xml:space="preserve"> by narrowing gaps for</w:t>
            </w:r>
            <w:r w:rsidR="00942F18">
              <w:rPr>
                <w:rFonts w:ascii="Century Gothic" w:eastAsia="Century Gothic" w:hAnsi="Century Gothic" w:cs="Century Gothic"/>
                <w:kern w:val="0"/>
                <w:sz w:val="22"/>
                <w:szCs w:val="22"/>
                <w:lang w:eastAsia="en-GB"/>
                <w14:ligatures w14:val="none"/>
              </w:rPr>
              <w:t>:</w:t>
            </w:r>
          </w:p>
          <w:p w14:paraId="7DCA5E1C" w14:textId="77777777" w:rsidR="00B77FF1" w:rsidRDefault="00B77FF1" w:rsidP="00DA0774">
            <w:pPr>
              <w:pStyle w:val="ListParagraph"/>
              <w:numPr>
                <w:ilvl w:val="1"/>
                <w:numId w:val="1"/>
              </w:numPr>
              <w:spacing w:line="276" w:lineRule="auto"/>
              <w:cnfStyle w:val="000000000000" w:firstRow="0" w:lastRow="0" w:firstColumn="0" w:lastColumn="0" w:oddVBand="0" w:evenVBand="0" w:oddHBand="0" w:evenHBand="0" w:firstRowFirstColumn="0" w:firstRowLastColumn="0" w:lastRowFirstColumn="0" w:lastRowLastColumn="0"/>
              <w:rPr>
                <w:rFonts w:ascii="Century Gothic" w:eastAsia="Century Gothic" w:hAnsi="Century Gothic" w:cs="Century Gothic"/>
                <w:kern w:val="0"/>
                <w:sz w:val="22"/>
                <w:szCs w:val="22"/>
                <w:lang w:eastAsia="en-GB"/>
                <w14:ligatures w14:val="none"/>
              </w:rPr>
            </w:pPr>
            <w:r>
              <w:rPr>
                <w:rFonts w:ascii="Century Gothic" w:eastAsia="Century Gothic" w:hAnsi="Century Gothic" w:cs="Century Gothic"/>
                <w:kern w:val="0"/>
                <w:sz w:val="22"/>
                <w:szCs w:val="22"/>
                <w:lang w:eastAsia="en-GB"/>
                <w14:ligatures w14:val="none"/>
              </w:rPr>
              <w:t>Children in receipt of</w:t>
            </w:r>
            <w:r w:rsidR="001B7FBF" w:rsidRPr="001B7FBF">
              <w:rPr>
                <w:rFonts w:ascii="Century Gothic" w:eastAsia="Century Gothic" w:hAnsi="Century Gothic" w:cs="Century Gothic"/>
                <w:kern w:val="0"/>
                <w:sz w:val="22"/>
                <w:szCs w:val="22"/>
                <w:lang w:eastAsia="en-GB"/>
                <w14:ligatures w14:val="none"/>
              </w:rPr>
              <w:t xml:space="preserve"> FSM children,</w:t>
            </w:r>
            <w:r w:rsidR="00283946">
              <w:rPr>
                <w:rFonts w:ascii="Century Gothic" w:eastAsia="Century Gothic" w:hAnsi="Century Gothic" w:cs="Century Gothic"/>
                <w:kern w:val="0"/>
                <w:sz w:val="22"/>
                <w:szCs w:val="22"/>
                <w:lang w:eastAsia="en-GB"/>
                <w14:ligatures w14:val="none"/>
              </w:rPr>
              <w:t xml:space="preserve"> </w:t>
            </w:r>
          </w:p>
          <w:p w14:paraId="267CE0EA" w14:textId="77777777" w:rsidR="00B77FF1" w:rsidRDefault="00B77FF1" w:rsidP="00DA0774">
            <w:pPr>
              <w:pStyle w:val="ListParagraph"/>
              <w:numPr>
                <w:ilvl w:val="1"/>
                <w:numId w:val="1"/>
              </w:numPr>
              <w:spacing w:line="276" w:lineRule="auto"/>
              <w:cnfStyle w:val="000000000000" w:firstRow="0" w:lastRow="0" w:firstColumn="0" w:lastColumn="0" w:oddVBand="0" w:evenVBand="0" w:oddHBand="0" w:evenHBand="0" w:firstRowFirstColumn="0" w:firstRowLastColumn="0" w:lastRowFirstColumn="0" w:lastRowLastColumn="0"/>
              <w:rPr>
                <w:rFonts w:ascii="Century Gothic" w:eastAsia="Century Gothic" w:hAnsi="Century Gothic" w:cs="Century Gothic"/>
                <w:kern w:val="0"/>
                <w:sz w:val="22"/>
                <w:szCs w:val="22"/>
                <w:lang w:eastAsia="en-GB"/>
                <w14:ligatures w14:val="none"/>
              </w:rPr>
            </w:pPr>
            <w:r>
              <w:rPr>
                <w:rFonts w:ascii="Century Gothic" w:eastAsia="Century Gothic" w:hAnsi="Century Gothic" w:cs="Century Gothic"/>
                <w:kern w:val="0"/>
                <w:sz w:val="22"/>
                <w:szCs w:val="22"/>
                <w:lang w:eastAsia="en-GB"/>
                <w14:ligatures w14:val="none"/>
              </w:rPr>
              <w:t>C</w:t>
            </w:r>
            <w:r w:rsidR="00283946">
              <w:rPr>
                <w:rFonts w:ascii="Century Gothic" w:eastAsia="Century Gothic" w:hAnsi="Century Gothic" w:cs="Century Gothic"/>
                <w:kern w:val="0"/>
                <w:sz w:val="22"/>
                <w:szCs w:val="22"/>
                <w:lang w:eastAsia="en-GB"/>
                <w14:ligatures w14:val="none"/>
              </w:rPr>
              <w:t>hildren with EAL,</w:t>
            </w:r>
            <w:r w:rsidR="001B7FBF" w:rsidRPr="001B7FBF">
              <w:rPr>
                <w:rFonts w:ascii="Century Gothic" w:eastAsia="Century Gothic" w:hAnsi="Century Gothic" w:cs="Century Gothic"/>
                <w:kern w:val="0"/>
                <w:sz w:val="22"/>
                <w:szCs w:val="22"/>
                <w:lang w:eastAsia="en-GB"/>
                <w14:ligatures w14:val="none"/>
              </w:rPr>
              <w:t xml:space="preserve"> boys, and </w:t>
            </w:r>
          </w:p>
          <w:p w14:paraId="3BF2647B" w14:textId="36771C4A" w:rsidR="00555B6B" w:rsidRDefault="00B77FF1" w:rsidP="00DA0774">
            <w:pPr>
              <w:pStyle w:val="ListParagraph"/>
              <w:numPr>
                <w:ilvl w:val="1"/>
                <w:numId w:val="1"/>
              </w:numPr>
              <w:spacing w:line="276" w:lineRule="auto"/>
              <w:cnfStyle w:val="000000000000" w:firstRow="0" w:lastRow="0" w:firstColumn="0" w:lastColumn="0" w:oddVBand="0" w:evenVBand="0" w:oddHBand="0" w:evenHBand="0" w:firstRowFirstColumn="0" w:firstRowLastColumn="0" w:lastRowFirstColumn="0" w:lastRowLastColumn="0"/>
              <w:rPr>
                <w:rFonts w:ascii="Century Gothic" w:eastAsia="Century Gothic" w:hAnsi="Century Gothic" w:cs="Century Gothic"/>
                <w:kern w:val="0"/>
                <w:sz w:val="22"/>
                <w:szCs w:val="22"/>
                <w:lang w:eastAsia="en-GB"/>
                <w14:ligatures w14:val="none"/>
              </w:rPr>
            </w:pPr>
            <w:r>
              <w:rPr>
                <w:rFonts w:ascii="Century Gothic" w:eastAsia="Century Gothic" w:hAnsi="Century Gothic" w:cs="Century Gothic"/>
                <w:kern w:val="0"/>
                <w:sz w:val="22"/>
                <w:szCs w:val="22"/>
                <w:lang w:eastAsia="en-GB"/>
                <w14:ligatures w14:val="none"/>
              </w:rPr>
              <w:t>S</w:t>
            </w:r>
            <w:r w:rsidR="001B7FBF" w:rsidRPr="001B7FBF">
              <w:rPr>
                <w:rFonts w:ascii="Century Gothic" w:eastAsia="Century Gothic" w:hAnsi="Century Gothic" w:cs="Century Gothic"/>
                <w:kern w:val="0"/>
                <w:sz w:val="22"/>
                <w:szCs w:val="22"/>
                <w:lang w:eastAsia="en-GB"/>
                <w14:ligatures w14:val="none"/>
              </w:rPr>
              <w:t>ummer</w:t>
            </w:r>
            <w:r w:rsidR="001B7FBF" w:rsidRPr="001B7FBF">
              <w:rPr>
                <w:rFonts w:ascii="Cambria Math" w:eastAsia="Century Gothic" w:hAnsi="Cambria Math" w:cs="Cambria Math"/>
                <w:kern w:val="0"/>
                <w:sz w:val="22"/>
                <w:szCs w:val="22"/>
                <w:lang w:eastAsia="en-GB"/>
                <w14:ligatures w14:val="none"/>
              </w:rPr>
              <w:t>‑</w:t>
            </w:r>
            <w:r w:rsidR="001B7FBF" w:rsidRPr="001B7FBF">
              <w:rPr>
                <w:rFonts w:ascii="Century Gothic" w:eastAsia="Century Gothic" w:hAnsi="Century Gothic" w:cs="Century Gothic"/>
                <w:kern w:val="0"/>
                <w:sz w:val="22"/>
                <w:szCs w:val="22"/>
                <w:lang w:eastAsia="en-GB"/>
                <w14:ligatures w14:val="none"/>
              </w:rPr>
              <w:t>born children.</w:t>
            </w:r>
          </w:p>
          <w:p w14:paraId="7E138B42" w14:textId="0B71A0D0" w:rsidR="004D2BA7" w:rsidRPr="006C29F2" w:rsidRDefault="004D2BA7" w:rsidP="00521D25">
            <w:pPr>
              <w:spacing w:line="276" w:lineRule="auto"/>
              <w:cnfStyle w:val="000000000000" w:firstRow="0" w:lastRow="0" w:firstColumn="0" w:lastColumn="0" w:oddVBand="0" w:evenVBand="0" w:oddHBand="0" w:evenHBand="0" w:firstRowFirstColumn="0" w:firstRowLastColumn="0" w:lastRowFirstColumn="0" w:lastRowLastColumn="0"/>
              <w:rPr>
                <w:rFonts w:ascii="Century Gothic" w:eastAsia="Century Gothic" w:hAnsi="Century Gothic" w:cs="Century Gothic"/>
                <w:kern w:val="0"/>
                <w:sz w:val="22"/>
                <w:szCs w:val="22"/>
                <w:lang w:eastAsia="en-GB"/>
                <w14:ligatures w14:val="none"/>
              </w:rPr>
            </w:pPr>
          </w:p>
        </w:tc>
      </w:tr>
      <w:tr w:rsidR="00070DE8" w:rsidRPr="00320EA8" w14:paraId="099418AF" w14:textId="77777777" w:rsidTr="005C15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tcBorders>
              <w:top w:val="single" w:sz="4" w:space="0" w:color="auto"/>
              <w:bottom w:val="single" w:sz="4" w:space="0" w:color="auto"/>
            </w:tcBorders>
            <w:shd w:val="clear" w:color="auto" w:fill="FFCCFF"/>
          </w:tcPr>
          <w:p w14:paraId="77A9B3AA" w14:textId="63AB42D1" w:rsidR="004D2BA7" w:rsidRPr="006C29F2" w:rsidRDefault="004D2BA7">
            <w:pPr>
              <w:spacing w:line="276" w:lineRule="auto"/>
              <w:rPr>
                <w:rFonts w:ascii="Century Gothic" w:eastAsia="Century Gothic" w:hAnsi="Century Gothic" w:cs="Century Gothic"/>
                <w:b w:val="0"/>
                <w:kern w:val="0"/>
                <w:sz w:val="22"/>
                <w:szCs w:val="22"/>
                <w:lang w:eastAsia="en-GB"/>
                <w14:ligatures w14:val="none"/>
              </w:rPr>
            </w:pPr>
            <w:r w:rsidRPr="006C29F2">
              <w:rPr>
                <w:rFonts w:ascii="Century Gothic" w:eastAsia="Century Gothic" w:hAnsi="Century Gothic" w:cs="Century Gothic"/>
                <w:b w:val="0"/>
                <w:kern w:val="0"/>
                <w:sz w:val="22"/>
                <w:szCs w:val="22"/>
                <w:lang w:eastAsia="en-GB"/>
                <w14:ligatures w14:val="none"/>
              </w:rPr>
              <w:lastRenderedPageBreak/>
              <w:t>Offers not consistently developed to meet families</w:t>
            </w:r>
            <w:r w:rsidR="0020424E">
              <w:rPr>
                <w:rFonts w:ascii="Century Gothic" w:eastAsia="Century Gothic" w:hAnsi="Century Gothic" w:cs="Century Gothic"/>
                <w:b w:val="0"/>
                <w:kern w:val="0"/>
                <w:sz w:val="22"/>
                <w:szCs w:val="22"/>
                <w:lang w:eastAsia="en-GB"/>
                <w14:ligatures w14:val="none"/>
              </w:rPr>
              <w:t>’</w:t>
            </w:r>
            <w:r w:rsidRPr="006C29F2">
              <w:rPr>
                <w:rFonts w:ascii="Century Gothic" w:eastAsia="Century Gothic" w:hAnsi="Century Gothic" w:cs="Century Gothic"/>
                <w:b w:val="0"/>
                <w:kern w:val="0"/>
                <w:sz w:val="22"/>
                <w:szCs w:val="22"/>
                <w:lang w:eastAsia="en-GB"/>
                <w14:ligatures w14:val="none"/>
              </w:rPr>
              <w:t xml:space="preserve"> need in relation to access and delivery</w:t>
            </w:r>
          </w:p>
        </w:tc>
        <w:tc>
          <w:tcPr>
            <w:tcW w:w="7134" w:type="dxa"/>
            <w:tcBorders>
              <w:top w:val="single" w:sz="4" w:space="0" w:color="auto"/>
              <w:bottom w:val="single" w:sz="4" w:space="0" w:color="auto"/>
            </w:tcBorders>
            <w:shd w:val="clear" w:color="auto" w:fill="FFCCFF"/>
          </w:tcPr>
          <w:p w14:paraId="445E671C" w14:textId="69E1A906" w:rsidR="004D2BA7" w:rsidRPr="00570893" w:rsidRDefault="004D2BA7" w:rsidP="00DA0774">
            <w:pPr>
              <w:pStyle w:val="ListParagraph"/>
              <w:numPr>
                <w:ilvl w:val="0"/>
                <w:numId w:val="1"/>
              </w:numPr>
              <w:spacing w:line="276" w:lineRule="auto"/>
              <w:ind w:left="321" w:hanging="283"/>
              <w:cnfStyle w:val="000000100000" w:firstRow="0" w:lastRow="0" w:firstColumn="0" w:lastColumn="0" w:oddVBand="0" w:evenVBand="0" w:oddHBand="1" w:evenHBand="0" w:firstRowFirstColumn="0" w:firstRowLastColumn="0" w:lastRowFirstColumn="0" w:lastRowLastColumn="0"/>
              <w:rPr>
                <w:rFonts w:ascii="Century Gothic" w:eastAsia="Century Gothic" w:hAnsi="Century Gothic" w:cs="Century Gothic"/>
                <w:bCs/>
                <w:kern w:val="0"/>
                <w:sz w:val="22"/>
                <w:szCs w:val="22"/>
                <w:lang w:eastAsia="en-GB"/>
                <w14:ligatures w14:val="none"/>
              </w:rPr>
            </w:pPr>
            <w:r w:rsidRPr="00570893">
              <w:rPr>
                <w:rFonts w:ascii="Century Gothic" w:eastAsia="Century Gothic" w:hAnsi="Century Gothic" w:cs="Century Gothic"/>
                <w:bCs/>
                <w:kern w:val="0"/>
                <w:sz w:val="22"/>
                <w:szCs w:val="22"/>
                <w:lang w:eastAsia="en-GB"/>
                <w14:ligatures w14:val="none"/>
              </w:rPr>
              <w:t xml:space="preserve">Development of consistent </w:t>
            </w:r>
            <w:r w:rsidR="46F19406" w:rsidRPr="00570893">
              <w:rPr>
                <w:rFonts w:ascii="Century Gothic" w:eastAsia="Century Gothic" w:hAnsi="Century Gothic" w:cs="Century Gothic"/>
                <w:bCs/>
                <w:kern w:val="0"/>
                <w:sz w:val="22"/>
                <w:szCs w:val="22"/>
                <w:lang w:eastAsia="en-GB"/>
                <w14:ligatures w14:val="none"/>
              </w:rPr>
              <w:t>cross</w:t>
            </w:r>
            <w:r w:rsidR="008E6B62">
              <w:rPr>
                <w:rFonts w:ascii="Century Gothic" w:eastAsia="Century Gothic" w:hAnsi="Century Gothic" w:cs="Century Gothic"/>
                <w:bCs/>
                <w:kern w:val="0"/>
                <w:sz w:val="22"/>
                <w:szCs w:val="22"/>
                <w:lang w:eastAsia="en-GB"/>
                <w14:ligatures w14:val="none"/>
              </w:rPr>
              <w:t>-</w:t>
            </w:r>
            <w:r w:rsidR="46F19406" w:rsidRPr="23565D83">
              <w:rPr>
                <w:rFonts w:ascii="Century Gothic" w:eastAsia="Century Gothic" w:hAnsi="Century Gothic" w:cs="Century Gothic"/>
                <w:kern w:val="0"/>
                <w:sz w:val="22"/>
                <w:szCs w:val="22"/>
                <w:lang w:eastAsia="en-GB"/>
                <w14:ligatures w14:val="none"/>
              </w:rPr>
              <w:t xml:space="preserve"> </w:t>
            </w:r>
            <w:r w:rsidR="46F19406" w:rsidRPr="00570893">
              <w:rPr>
                <w:rFonts w:ascii="Century Gothic" w:eastAsia="Century Gothic" w:hAnsi="Century Gothic" w:cs="Century Gothic"/>
                <w:bCs/>
                <w:kern w:val="0"/>
                <w:sz w:val="22"/>
                <w:szCs w:val="22"/>
                <w:lang w:eastAsia="en-GB"/>
                <w14:ligatures w14:val="none"/>
              </w:rPr>
              <w:t>organisation</w:t>
            </w:r>
            <w:r w:rsidRPr="00570893">
              <w:rPr>
                <w:rFonts w:ascii="Century Gothic" w:eastAsia="Century Gothic" w:hAnsi="Century Gothic" w:cs="Century Gothic"/>
                <w:bCs/>
                <w:kern w:val="0"/>
                <w:sz w:val="22"/>
                <w:szCs w:val="22"/>
                <w:lang w:eastAsia="en-GB"/>
                <w14:ligatures w14:val="none"/>
              </w:rPr>
              <w:t xml:space="preserve"> </w:t>
            </w:r>
            <w:r w:rsidR="002E15F7">
              <w:rPr>
                <w:rFonts w:ascii="Century Gothic" w:eastAsia="Century Gothic" w:hAnsi="Century Gothic" w:cs="Century Gothic"/>
                <w:bCs/>
                <w:kern w:val="0"/>
                <w:sz w:val="22"/>
                <w:szCs w:val="22"/>
                <w:lang w:eastAsia="en-GB"/>
                <w14:ligatures w14:val="none"/>
              </w:rPr>
              <w:t>‘</w:t>
            </w:r>
            <w:r w:rsidR="1CDA3DAE" w:rsidRPr="00570893">
              <w:rPr>
                <w:rFonts w:ascii="Century Gothic" w:eastAsia="Century Gothic" w:hAnsi="Century Gothic" w:cs="Century Gothic"/>
                <w:bCs/>
                <w:kern w:val="0"/>
                <w:sz w:val="22"/>
                <w:szCs w:val="22"/>
                <w:lang w:eastAsia="en-GB"/>
                <w14:ligatures w14:val="none"/>
              </w:rPr>
              <w:t>parent</w:t>
            </w:r>
            <w:r w:rsidR="1CDA3DAE" w:rsidRPr="23565D83">
              <w:rPr>
                <w:rFonts w:ascii="Century Gothic" w:eastAsia="Century Gothic" w:hAnsi="Century Gothic" w:cs="Century Gothic"/>
                <w:kern w:val="0"/>
                <w:sz w:val="22"/>
                <w:szCs w:val="22"/>
                <w:lang w:eastAsia="en-GB"/>
                <w14:ligatures w14:val="none"/>
              </w:rPr>
              <w:t xml:space="preserve"> </w:t>
            </w:r>
            <w:r w:rsidR="1CDA3DAE" w:rsidRPr="00570893">
              <w:rPr>
                <w:rFonts w:ascii="Century Gothic" w:eastAsia="Century Gothic" w:hAnsi="Century Gothic" w:cs="Century Gothic"/>
                <w:bCs/>
                <w:kern w:val="0"/>
                <w:sz w:val="22"/>
                <w:szCs w:val="22"/>
                <w:lang w:eastAsia="en-GB"/>
                <w14:ligatures w14:val="none"/>
              </w:rPr>
              <w:t>voice</w:t>
            </w:r>
            <w:r w:rsidR="002E15F7">
              <w:rPr>
                <w:rFonts w:ascii="Century Gothic" w:eastAsia="Century Gothic" w:hAnsi="Century Gothic" w:cs="Century Gothic"/>
                <w:bCs/>
                <w:kern w:val="0"/>
                <w:sz w:val="22"/>
                <w:szCs w:val="22"/>
                <w:lang w:eastAsia="en-GB"/>
                <w14:ligatures w14:val="none"/>
              </w:rPr>
              <w:t>’</w:t>
            </w:r>
            <w:r w:rsidRPr="00570893">
              <w:rPr>
                <w:rFonts w:ascii="Century Gothic" w:eastAsia="Century Gothic" w:hAnsi="Century Gothic" w:cs="Century Gothic"/>
                <w:bCs/>
                <w:kern w:val="0"/>
                <w:sz w:val="22"/>
                <w:szCs w:val="22"/>
                <w:lang w:eastAsia="en-GB"/>
                <w14:ligatures w14:val="none"/>
              </w:rPr>
              <w:t xml:space="preserve"> systems to inform service provision. </w:t>
            </w:r>
          </w:p>
          <w:p w14:paraId="74A67BCE" w14:textId="77777777" w:rsidR="004D2BA7" w:rsidRPr="00570893" w:rsidRDefault="004D2BA7" w:rsidP="00DA0774">
            <w:pPr>
              <w:pStyle w:val="ListParagraph"/>
              <w:numPr>
                <w:ilvl w:val="0"/>
                <w:numId w:val="1"/>
              </w:numPr>
              <w:spacing w:line="276" w:lineRule="auto"/>
              <w:ind w:left="321" w:hanging="283"/>
              <w:cnfStyle w:val="000000100000" w:firstRow="0" w:lastRow="0" w:firstColumn="0" w:lastColumn="0" w:oddVBand="0" w:evenVBand="0" w:oddHBand="1" w:evenHBand="0" w:firstRowFirstColumn="0" w:firstRowLastColumn="0" w:lastRowFirstColumn="0" w:lastRowLastColumn="0"/>
              <w:rPr>
                <w:rFonts w:ascii="Century Gothic" w:eastAsia="Century Gothic" w:hAnsi="Century Gothic" w:cs="Century Gothic"/>
                <w:kern w:val="0"/>
                <w:sz w:val="22"/>
                <w:szCs w:val="22"/>
                <w:lang w:eastAsia="en-GB"/>
                <w14:ligatures w14:val="none"/>
              </w:rPr>
            </w:pPr>
            <w:r w:rsidRPr="00570893">
              <w:rPr>
                <w:rFonts w:ascii="Century Gothic" w:eastAsia="Century Gothic" w:hAnsi="Century Gothic" w:cs="Century Gothic"/>
                <w:bCs/>
                <w:kern w:val="0"/>
                <w:sz w:val="22"/>
                <w:szCs w:val="22"/>
                <w:lang w:eastAsia="en-GB"/>
                <w14:ligatures w14:val="none"/>
              </w:rPr>
              <w:t>Coproduction with families to best meet nee</w:t>
            </w:r>
            <w:r w:rsidRPr="00570893">
              <w:rPr>
                <w:rFonts w:ascii="Century Gothic" w:eastAsia="Century Gothic" w:hAnsi="Century Gothic" w:cs="Century Gothic"/>
                <w:kern w:val="0"/>
                <w:sz w:val="22"/>
                <w:szCs w:val="22"/>
                <w:lang w:eastAsia="en-GB"/>
                <w14:ligatures w14:val="none"/>
              </w:rPr>
              <w:t>ds</w:t>
            </w:r>
            <w:r>
              <w:rPr>
                <w:rFonts w:ascii="Century Gothic" w:eastAsia="Century Gothic" w:hAnsi="Century Gothic" w:cs="Century Gothic"/>
                <w:kern w:val="0"/>
                <w:sz w:val="22"/>
                <w:szCs w:val="22"/>
                <w:lang w:eastAsia="en-GB"/>
                <w14:ligatures w14:val="none"/>
              </w:rPr>
              <w:t>.</w:t>
            </w:r>
          </w:p>
          <w:p w14:paraId="210CE1F1" w14:textId="4874929B" w:rsidR="250526C6" w:rsidRDefault="250526C6" w:rsidP="00DA0774">
            <w:pPr>
              <w:pStyle w:val="ListParagraph"/>
              <w:numPr>
                <w:ilvl w:val="0"/>
                <w:numId w:val="1"/>
              </w:numPr>
              <w:spacing w:line="276" w:lineRule="auto"/>
              <w:ind w:left="321" w:hanging="283"/>
              <w:cnfStyle w:val="000000100000" w:firstRow="0" w:lastRow="0" w:firstColumn="0" w:lastColumn="0" w:oddVBand="0" w:evenVBand="0" w:oddHBand="1" w:evenHBand="0" w:firstRowFirstColumn="0" w:firstRowLastColumn="0" w:lastRowFirstColumn="0" w:lastRowLastColumn="0"/>
              <w:rPr>
                <w:rFonts w:ascii="Century Gothic" w:eastAsia="Century Gothic" w:hAnsi="Century Gothic" w:cs="Century Gothic"/>
                <w:sz w:val="22"/>
                <w:szCs w:val="22"/>
                <w:lang w:eastAsia="en-GB"/>
              </w:rPr>
            </w:pPr>
            <w:r w:rsidRPr="1B4E7626">
              <w:rPr>
                <w:rFonts w:ascii="Century Gothic" w:eastAsia="Century Gothic" w:hAnsi="Century Gothic" w:cs="Century Gothic"/>
                <w:sz w:val="22"/>
                <w:szCs w:val="22"/>
                <w:lang w:eastAsia="en-GB"/>
              </w:rPr>
              <w:t xml:space="preserve">Development of a localised Chat, Play, Read Campaign, co-produced with families, that </w:t>
            </w:r>
            <w:r w:rsidR="46B48805" w:rsidRPr="1B4E7626">
              <w:rPr>
                <w:rFonts w:ascii="Century Gothic" w:eastAsia="Century Gothic" w:hAnsi="Century Gothic" w:cs="Century Gothic"/>
                <w:sz w:val="22"/>
                <w:szCs w:val="22"/>
                <w:lang w:eastAsia="en-GB"/>
              </w:rPr>
              <w:t>encompasses messages based on local need.</w:t>
            </w:r>
          </w:p>
          <w:p w14:paraId="4D08FC48" w14:textId="2BC3EC81" w:rsidR="008E6B62" w:rsidRPr="00D3432E" w:rsidRDefault="008E6B62" w:rsidP="00DA0774">
            <w:pPr>
              <w:pStyle w:val="ListParagraph"/>
              <w:numPr>
                <w:ilvl w:val="0"/>
                <w:numId w:val="1"/>
              </w:numPr>
              <w:spacing w:line="276" w:lineRule="auto"/>
              <w:ind w:left="321" w:hanging="283"/>
              <w:cnfStyle w:val="000000100000" w:firstRow="0" w:lastRow="0" w:firstColumn="0" w:lastColumn="0" w:oddVBand="0" w:evenVBand="0" w:oddHBand="1" w:evenHBand="0" w:firstRowFirstColumn="0" w:firstRowLastColumn="0" w:lastRowFirstColumn="0" w:lastRowLastColumn="0"/>
              <w:rPr>
                <w:rFonts w:ascii="Century Gothic" w:eastAsia="Century Gothic" w:hAnsi="Century Gothic" w:cs="Century Gothic"/>
                <w:color w:val="000000" w:themeColor="text1"/>
                <w:sz w:val="22"/>
                <w:szCs w:val="22"/>
                <w:lang w:eastAsia="en-GB"/>
              </w:rPr>
            </w:pPr>
            <w:r w:rsidRPr="00D3432E">
              <w:rPr>
                <w:rFonts w:ascii="Century Gothic" w:eastAsia="Century Gothic" w:hAnsi="Century Gothic" w:cs="Century Gothic"/>
                <w:color w:val="000000" w:themeColor="text1"/>
                <w:sz w:val="22"/>
                <w:szCs w:val="22"/>
                <w:lang w:eastAsia="en-GB"/>
              </w:rPr>
              <w:t>Development of</w:t>
            </w:r>
            <w:r w:rsidR="00A31A43" w:rsidRPr="00D3432E">
              <w:rPr>
                <w:rFonts w:ascii="Century Gothic" w:eastAsia="Century Gothic" w:hAnsi="Century Gothic" w:cs="Century Gothic"/>
                <w:color w:val="000000" w:themeColor="text1"/>
                <w:sz w:val="22"/>
                <w:szCs w:val="22"/>
                <w:lang w:eastAsia="en-GB"/>
              </w:rPr>
              <w:t xml:space="preserve"> </w:t>
            </w:r>
            <w:r w:rsidR="00D47C43" w:rsidRPr="00D3432E">
              <w:rPr>
                <w:rFonts w:ascii="Century Gothic" w:eastAsia="Century Gothic" w:hAnsi="Century Gothic" w:cs="Century Gothic"/>
                <w:color w:val="000000" w:themeColor="text1"/>
                <w:sz w:val="22"/>
                <w:szCs w:val="22"/>
                <w:lang w:eastAsia="en-GB"/>
              </w:rPr>
              <w:t xml:space="preserve">a localised </w:t>
            </w:r>
            <w:r w:rsidR="00A31A43" w:rsidRPr="00D3432E">
              <w:rPr>
                <w:rFonts w:ascii="Century Gothic" w:eastAsia="Century Gothic" w:hAnsi="Century Gothic" w:cs="Century Gothic"/>
                <w:color w:val="000000" w:themeColor="text1"/>
                <w:sz w:val="22"/>
                <w:szCs w:val="22"/>
                <w:lang w:eastAsia="en-GB"/>
              </w:rPr>
              <w:t>early maths</w:t>
            </w:r>
            <w:r w:rsidR="00CA67D0" w:rsidRPr="00D3432E">
              <w:rPr>
                <w:rFonts w:ascii="Century Gothic" w:eastAsia="Century Gothic" w:hAnsi="Century Gothic" w:cs="Century Gothic"/>
                <w:color w:val="000000" w:themeColor="text1"/>
                <w:sz w:val="22"/>
                <w:szCs w:val="22"/>
                <w:lang w:eastAsia="en-GB"/>
              </w:rPr>
              <w:t xml:space="preserve"> campaign, co-produced with families, that encompasses messages based on local need.</w:t>
            </w:r>
          </w:p>
          <w:p w14:paraId="31E8777C" w14:textId="77777777" w:rsidR="004D2BA7" w:rsidRPr="00570893" w:rsidRDefault="004D2BA7" w:rsidP="00DA0774">
            <w:pPr>
              <w:pStyle w:val="ListParagraph"/>
              <w:numPr>
                <w:ilvl w:val="0"/>
                <w:numId w:val="1"/>
              </w:numPr>
              <w:spacing w:line="276" w:lineRule="auto"/>
              <w:ind w:left="321" w:hanging="283"/>
              <w:cnfStyle w:val="000000100000" w:firstRow="0" w:lastRow="0" w:firstColumn="0" w:lastColumn="0" w:oddVBand="0" w:evenVBand="0" w:oddHBand="1" w:evenHBand="0" w:firstRowFirstColumn="0" w:firstRowLastColumn="0" w:lastRowFirstColumn="0" w:lastRowLastColumn="0"/>
              <w:rPr>
                <w:rFonts w:ascii="Century Gothic" w:eastAsia="Century Gothic" w:hAnsi="Century Gothic" w:cs="Century Gothic"/>
                <w:bCs/>
                <w:kern w:val="0"/>
                <w:sz w:val="22"/>
                <w:szCs w:val="22"/>
                <w:lang w:eastAsia="en-GB"/>
                <w14:ligatures w14:val="none"/>
              </w:rPr>
            </w:pPr>
            <w:r w:rsidRPr="00570893">
              <w:rPr>
                <w:rFonts w:ascii="Century Gothic" w:eastAsia="Century Gothic" w:hAnsi="Century Gothic" w:cs="Century Gothic"/>
                <w:kern w:val="0"/>
                <w:sz w:val="22"/>
                <w:szCs w:val="22"/>
                <w:lang w:eastAsia="en-GB"/>
                <w14:ligatures w14:val="none"/>
              </w:rPr>
              <w:t>Developing culturally and linguistically accessible support for EAL families.</w:t>
            </w:r>
          </w:p>
        </w:tc>
        <w:tc>
          <w:tcPr>
            <w:tcW w:w="4490" w:type="dxa"/>
            <w:tcBorders>
              <w:top w:val="single" w:sz="4" w:space="0" w:color="auto"/>
              <w:bottom w:val="single" w:sz="4" w:space="0" w:color="auto"/>
            </w:tcBorders>
            <w:shd w:val="clear" w:color="auto" w:fill="FFCCFF"/>
          </w:tcPr>
          <w:p w14:paraId="3E3CAE62" w14:textId="77777777" w:rsidR="004D2BA7" w:rsidRPr="006C29F2" w:rsidRDefault="004D2BA7" w:rsidP="00DA0774">
            <w:pPr>
              <w:pStyle w:val="ListParagraph"/>
              <w:numPr>
                <w:ilvl w:val="0"/>
                <w:numId w:val="1"/>
              </w:numPr>
              <w:spacing w:line="276" w:lineRule="auto"/>
              <w:ind w:left="321" w:hanging="283"/>
              <w:cnfStyle w:val="000000100000" w:firstRow="0" w:lastRow="0" w:firstColumn="0" w:lastColumn="0" w:oddVBand="0" w:evenVBand="0" w:oddHBand="1" w:evenHBand="0" w:firstRowFirstColumn="0" w:firstRowLastColumn="0" w:lastRowFirstColumn="0" w:lastRowLastColumn="0"/>
              <w:rPr>
                <w:rFonts w:ascii="Century Gothic" w:eastAsia="Century Gothic" w:hAnsi="Century Gothic" w:cs="Century Gothic"/>
                <w:kern w:val="0"/>
                <w:sz w:val="22"/>
                <w:szCs w:val="22"/>
                <w:lang w:eastAsia="en-GB"/>
                <w14:ligatures w14:val="none"/>
              </w:rPr>
            </w:pPr>
            <w:r w:rsidRPr="006C29F2">
              <w:rPr>
                <w:rFonts w:ascii="Century Gothic" w:eastAsia="Century Gothic" w:hAnsi="Century Gothic" w:cs="Century Gothic"/>
                <w:kern w:val="0"/>
                <w:sz w:val="22"/>
                <w:szCs w:val="22"/>
                <w:lang w:eastAsia="en-GB"/>
                <w14:ligatures w14:val="none"/>
              </w:rPr>
              <w:t>Increase in the % of families accessing early support</w:t>
            </w:r>
          </w:p>
          <w:p w14:paraId="56265162" w14:textId="77777777" w:rsidR="00981035" w:rsidRDefault="00981035" w:rsidP="00DA0774">
            <w:pPr>
              <w:pStyle w:val="ListParagraph"/>
              <w:numPr>
                <w:ilvl w:val="0"/>
                <w:numId w:val="1"/>
              </w:numPr>
              <w:spacing w:line="276" w:lineRule="auto"/>
              <w:ind w:left="321" w:hanging="283"/>
              <w:cnfStyle w:val="000000100000" w:firstRow="0" w:lastRow="0" w:firstColumn="0" w:lastColumn="0" w:oddVBand="0" w:evenVBand="0" w:oddHBand="1" w:evenHBand="0" w:firstRowFirstColumn="0" w:firstRowLastColumn="0" w:lastRowFirstColumn="0" w:lastRowLastColumn="0"/>
              <w:rPr>
                <w:rFonts w:ascii="Century Gothic" w:eastAsia="Century Gothic" w:hAnsi="Century Gothic" w:cs="Century Gothic"/>
                <w:kern w:val="0"/>
                <w:sz w:val="22"/>
                <w:szCs w:val="22"/>
                <w:lang w:eastAsia="en-GB"/>
                <w14:ligatures w14:val="none"/>
              </w:rPr>
            </w:pPr>
            <w:r>
              <w:rPr>
                <w:rFonts w:ascii="Century Gothic" w:eastAsia="Century Gothic" w:hAnsi="Century Gothic" w:cs="Century Gothic"/>
                <w:kern w:val="0"/>
                <w:sz w:val="22"/>
                <w:szCs w:val="22"/>
                <w:lang w:eastAsia="en-GB"/>
                <w14:ligatures w14:val="none"/>
              </w:rPr>
              <w:t>I</w:t>
            </w:r>
            <w:r w:rsidRPr="001B7FBF">
              <w:rPr>
                <w:rFonts w:ascii="Century Gothic" w:eastAsia="Century Gothic" w:hAnsi="Century Gothic" w:cs="Century Gothic"/>
                <w:kern w:val="0"/>
                <w:sz w:val="22"/>
                <w:szCs w:val="22"/>
                <w:lang w:eastAsia="en-GB"/>
                <w14:ligatures w14:val="none"/>
              </w:rPr>
              <w:t>ncreased GLD attainment, especially among those identified as “at risk” at 2–2½ years.</w:t>
            </w:r>
          </w:p>
          <w:p w14:paraId="170CFB77" w14:textId="77777777" w:rsidR="00981035" w:rsidRDefault="00981035" w:rsidP="00DA0774">
            <w:pPr>
              <w:pStyle w:val="ListParagraph"/>
              <w:numPr>
                <w:ilvl w:val="0"/>
                <w:numId w:val="1"/>
              </w:numPr>
              <w:spacing w:line="276" w:lineRule="auto"/>
              <w:ind w:left="321" w:hanging="283"/>
              <w:cnfStyle w:val="000000100000" w:firstRow="0" w:lastRow="0" w:firstColumn="0" w:lastColumn="0" w:oddVBand="0" w:evenVBand="0" w:oddHBand="1" w:evenHBand="0" w:firstRowFirstColumn="0" w:firstRowLastColumn="0" w:lastRowFirstColumn="0" w:lastRowLastColumn="0"/>
              <w:rPr>
                <w:rFonts w:ascii="Century Gothic" w:eastAsia="Century Gothic" w:hAnsi="Century Gothic" w:cs="Century Gothic"/>
                <w:kern w:val="0"/>
                <w:sz w:val="22"/>
                <w:szCs w:val="22"/>
                <w:lang w:eastAsia="en-GB"/>
                <w14:ligatures w14:val="none"/>
              </w:rPr>
            </w:pPr>
            <w:r w:rsidRPr="001B7FBF">
              <w:rPr>
                <w:rFonts w:ascii="Century Gothic" w:eastAsia="Century Gothic" w:hAnsi="Century Gothic" w:cs="Century Gothic"/>
                <w:kern w:val="0"/>
                <w:sz w:val="22"/>
                <w:szCs w:val="22"/>
                <w:lang w:eastAsia="en-GB"/>
                <w14:ligatures w14:val="none"/>
              </w:rPr>
              <w:t xml:space="preserve">Improved developmental progress at ages 3–4, particularly in ELGs linked to GLD gaps: </w:t>
            </w:r>
          </w:p>
          <w:p w14:paraId="6817B60E" w14:textId="77777777" w:rsidR="00981035" w:rsidRDefault="00981035" w:rsidP="00DA0774">
            <w:pPr>
              <w:pStyle w:val="ListParagraph"/>
              <w:numPr>
                <w:ilvl w:val="1"/>
                <w:numId w:val="11"/>
              </w:numPr>
              <w:spacing w:line="276" w:lineRule="auto"/>
              <w:cnfStyle w:val="000000100000" w:firstRow="0" w:lastRow="0" w:firstColumn="0" w:lastColumn="0" w:oddVBand="0" w:evenVBand="0" w:oddHBand="1" w:evenHBand="0" w:firstRowFirstColumn="0" w:firstRowLastColumn="0" w:lastRowFirstColumn="0" w:lastRowLastColumn="0"/>
              <w:rPr>
                <w:rFonts w:ascii="Century Gothic" w:eastAsia="Century Gothic" w:hAnsi="Century Gothic" w:cs="Century Gothic"/>
                <w:kern w:val="0"/>
                <w:sz w:val="22"/>
                <w:szCs w:val="22"/>
                <w:lang w:eastAsia="en-GB"/>
                <w14:ligatures w14:val="none"/>
              </w:rPr>
            </w:pPr>
            <w:r w:rsidRPr="001B7FBF">
              <w:rPr>
                <w:rFonts w:ascii="Century Gothic" w:eastAsia="Century Gothic" w:hAnsi="Century Gothic" w:cs="Century Gothic"/>
                <w:kern w:val="0"/>
                <w:sz w:val="22"/>
                <w:szCs w:val="22"/>
                <w:lang w:eastAsia="en-GB"/>
                <w14:ligatures w14:val="none"/>
              </w:rPr>
              <w:t>Listening &amp; Attention</w:t>
            </w:r>
          </w:p>
          <w:p w14:paraId="70B02F45" w14:textId="77777777" w:rsidR="00981035" w:rsidRDefault="00981035" w:rsidP="00DA0774">
            <w:pPr>
              <w:pStyle w:val="ListParagraph"/>
              <w:numPr>
                <w:ilvl w:val="1"/>
                <w:numId w:val="11"/>
              </w:numPr>
              <w:spacing w:line="276" w:lineRule="auto"/>
              <w:cnfStyle w:val="000000100000" w:firstRow="0" w:lastRow="0" w:firstColumn="0" w:lastColumn="0" w:oddVBand="0" w:evenVBand="0" w:oddHBand="1" w:evenHBand="0" w:firstRowFirstColumn="0" w:firstRowLastColumn="0" w:lastRowFirstColumn="0" w:lastRowLastColumn="0"/>
              <w:rPr>
                <w:rFonts w:ascii="Century Gothic" w:eastAsia="Century Gothic" w:hAnsi="Century Gothic" w:cs="Century Gothic"/>
                <w:kern w:val="0"/>
                <w:sz w:val="22"/>
                <w:szCs w:val="22"/>
                <w:lang w:eastAsia="en-GB"/>
                <w14:ligatures w14:val="none"/>
              </w:rPr>
            </w:pPr>
            <w:r w:rsidRPr="001B7FBF">
              <w:rPr>
                <w:rFonts w:ascii="Century Gothic" w:eastAsia="Century Gothic" w:hAnsi="Century Gothic" w:cs="Century Gothic"/>
                <w:kern w:val="0"/>
                <w:sz w:val="22"/>
                <w:szCs w:val="22"/>
                <w:lang w:eastAsia="en-GB"/>
                <w14:ligatures w14:val="none"/>
              </w:rPr>
              <w:t>Self</w:t>
            </w:r>
            <w:r w:rsidRPr="001B7FBF">
              <w:rPr>
                <w:rFonts w:ascii="Cambria Math" w:eastAsia="Century Gothic" w:hAnsi="Cambria Math" w:cs="Cambria Math"/>
                <w:kern w:val="0"/>
                <w:sz w:val="22"/>
                <w:szCs w:val="22"/>
                <w:lang w:eastAsia="en-GB"/>
                <w14:ligatures w14:val="none"/>
              </w:rPr>
              <w:t>‑</w:t>
            </w:r>
            <w:r w:rsidRPr="001B7FBF">
              <w:rPr>
                <w:rFonts w:ascii="Century Gothic" w:eastAsia="Century Gothic" w:hAnsi="Century Gothic" w:cs="Century Gothic"/>
                <w:kern w:val="0"/>
                <w:sz w:val="22"/>
                <w:szCs w:val="22"/>
                <w:lang w:eastAsia="en-GB"/>
                <w14:ligatures w14:val="none"/>
              </w:rPr>
              <w:t>Regulation</w:t>
            </w:r>
          </w:p>
          <w:p w14:paraId="32125165" w14:textId="77777777" w:rsidR="00981035" w:rsidRDefault="00981035" w:rsidP="00DA0774">
            <w:pPr>
              <w:pStyle w:val="ListParagraph"/>
              <w:numPr>
                <w:ilvl w:val="1"/>
                <w:numId w:val="11"/>
              </w:numPr>
              <w:spacing w:line="276" w:lineRule="auto"/>
              <w:cnfStyle w:val="000000100000" w:firstRow="0" w:lastRow="0" w:firstColumn="0" w:lastColumn="0" w:oddVBand="0" w:evenVBand="0" w:oddHBand="1" w:evenHBand="0" w:firstRowFirstColumn="0" w:firstRowLastColumn="0" w:lastRowFirstColumn="0" w:lastRowLastColumn="0"/>
              <w:rPr>
                <w:rFonts w:ascii="Century Gothic" w:eastAsia="Century Gothic" w:hAnsi="Century Gothic" w:cs="Century Gothic"/>
                <w:kern w:val="0"/>
                <w:sz w:val="22"/>
                <w:szCs w:val="22"/>
                <w:lang w:eastAsia="en-GB"/>
                <w14:ligatures w14:val="none"/>
              </w:rPr>
            </w:pPr>
            <w:r w:rsidRPr="005F4312">
              <w:rPr>
                <w:rFonts w:ascii="Century Gothic" w:eastAsia="Century Gothic" w:hAnsi="Century Gothic" w:cs="Century Gothic"/>
                <w:kern w:val="0"/>
                <w:sz w:val="22"/>
                <w:szCs w:val="22"/>
                <w:lang w:eastAsia="en-GB"/>
                <w14:ligatures w14:val="none"/>
              </w:rPr>
              <w:t>Fine Motor</w:t>
            </w:r>
          </w:p>
          <w:p w14:paraId="03C955C1" w14:textId="77777777" w:rsidR="00981035" w:rsidRPr="005F4312" w:rsidRDefault="00981035" w:rsidP="00DA0774">
            <w:pPr>
              <w:pStyle w:val="ListParagraph"/>
              <w:numPr>
                <w:ilvl w:val="1"/>
                <w:numId w:val="11"/>
              </w:numPr>
              <w:spacing w:line="276" w:lineRule="auto"/>
              <w:cnfStyle w:val="000000100000" w:firstRow="0" w:lastRow="0" w:firstColumn="0" w:lastColumn="0" w:oddVBand="0" w:evenVBand="0" w:oddHBand="1" w:evenHBand="0" w:firstRowFirstColumn="0" w:firstRowLastColumn="0" w:lastRowFirstColumn="0" w:lastRowLastColumn="0"/>
              <w:rPr>
                <w:rFonts w:ascii="Century Gothic" w:eastAsia="Century Gothic" w:hAnsi="Century Gothic" w:cs="Century Gothic"/>
                <w:kern w:val="0"/>
                <w:sz w:val="22"/>
                <w:szCs w:val="22"/>
                <w:lang w:eastAsia="en-GB"/>
                <w14:ligatures w14:val="none"/>
              </w:rPr>
            </w:pPr>
            <w:r w:rsidRPr="005F4312">
              <w:rPr>
                <w:rFonts w:ascii="Century Gothic" w:eastAsia="Century Gothic" w:hAnsi="Century Gothic" w:cs="Century Gothic"/>
                <w:kern w:val="0"/>
                <w:sz w:val="22"/>
                <w:szCs w:val="22"/>
                <w:lang w:eastAsia="en-GB"/>
                <w14:ligatures w14:val="none"/>
              </w:rPr>
              <w:t>Number</w:t>
            </w:r>
            <w:r>
              <w:rPr>
                <w:rFonts w:ascii="Century Gothic" w:eastAsia="Century Gothic" w:hAnsi="Century Gothic" w:cs="Century Gothic"/>
                <w:kern w:val="0"/>
                <w:sz w:val="22"/>
                <w:szCs w:val="22"/>
                <w:lang w:eastAsia="en-GB"/>
                <w14:ligatures w14:val="none"/>
              </w:rPr>
              <w:t>s and number patterns</w:t>
            </w:r>
          </w:p>
          <w:p w14:paraId="0D3B5204" w14:textId="77777777" w:rsidR="00AD4B84" w:rsidRDefault="00AD4B84" w:rsidP="00DA0774">
            <w:pPr>
              <w:pStyle w:val="ListParagraph"/>
              <w:numPr>
                <w:ilvl w:val="0"/>
                <w:numId w:val="1"/>
              </w:numPr>
              <w:spacing w:line="276" w:lineRule="auto"/>
              <w:ind w:left="321" w:hanging="283"/>
              <w:cnfStyle w:val="000000100000" w:firstRow="0" w:lastRow="0" w:firstColumn="0" w:lastColumn="0" w:oddVBand="0" w:evenVBand="0" w:oddHBand="1" w:evenHBand="0" w:firstRowFirstColumn="0" w:firstRowLastColumn="0" w:lastRowFirstColumn="0" w:lastRowLastColumn="0"/>
              <w:rPr>
                <w:rFonts w:ascii="Century Gothic" w:eastAsia="Century Gothic" w:hAnsi="Century Gothic" w:cs="Century Gothic"/>
                <w:kern w:val="0"/>
                <w:sz w:val="22"/>
                <w:szCs w:val="22"/>
                <w:lang w:eastAsia="en-GB"/>
                <w14:ligatures w14:val="none"/>
              </w:rPr>
            </w:pPr>
            <w:r w:rsidRPr="001B7FBF">
              <w:rPr>
                <w:rFonts w:ascii="Century Gothic" w:eastAsia="Century Gothic" w:hAnsi="Century Gothic" w:cs="Century Gothic"/>
                <w:kern w:val="0"/>
                <w:sz w:val="22"/>
                <w:szCs w:val="22"/>
                <w:lang w:eastAsia="en-GB"/>
                <w14:ligatures w14:val="none"/>
              </w:rPr>
              <w:t>Reduction in GLD inequalities</w:t>
            </w:r>
            <w:r>
              <w:rPr>
                <w:rFonts w:ascii="Century Gothic" w:eastAsia="Century Gothic" w:hAnsi="Century Gothic" w:cs="Century Gothic"/>
                <w:kern w:val="0"/>
                <w:sz w:val="22"/>
                <w:szCs w:val="22"/>
                <w:lang w:eastAsia="en-GB"/>
                <w14:ligatures w14:val="none"/>
              </w:rPr>
              <w:t xml:space="preserve"> by narrowing gaps for:</w:t>
            </w:r>
          </w:p>
          <w:p w14:paraId="37C60A1E" w14:textId="77777777" w:rsidR="00AD4B84" w:rsidRDefault="00AD4B84" w:rsidP="00DA0774">
            <w:pPr>
              <w:pStyle w:val="ListParagraph"/>
              <w:numPr>
                <w:ilvl w:val="1"/>
                <w:numId w:val="11"/>
              </w:numPr>
              <w:spacing w:line="276" w:lineRule="auto"/>
              <w:cnfStyle w:val="000000100000" w:firstRow="0" w:lastRow="0" w:firstColumn="0" w:lastColumn="0" w:oddVBand="0" w:evenVBand="0" w:oddHBand="1" w:evenHBand="0" w:firstRowFirstColumn="0" w:firstRowLastColumn="0" w:lastRowFirstColumn="0" w:lastRowLastColumn="0"/>
              <w:rPr>
                <w:rFonts w:ascii="Century Gothic" w:eastAsia="Century Gothic" w:hAnsi="Century Gothic" w:cs="Century Gothic"/>
                <w:kern w:val="0"/>
                <w:sz w:val="22"/>
                <w:szCs w:val="22"/>
                <w:lang w:eastAsia="en-GB"/>
                <w14:ligatures w14:val="none"/>
              </w:rPr>
            </w:pPr>
            <w:r>
              <w:rPr>
                <w:rFonts w:ascii="Century Gothic" w:eastAsia="Century Gothic" w:hAnsi="Century Gothic" w:cs="Century Gothic"/>
                <w:kern w:val="0"/>
                <w:sz w:val="22"/>
                <w:szCs w:val="22"/>
                <w:lang w:eastAsia="en-GB"/>
                <w14:ligatures w14:val="none"/>
              </w:rPr>
              <w:t xml:space="preserve">Children in receipt of </w:t>
            </w:r>
            <w:r w:rsidRPr="001B7FBF">
              <w:rPr>
                <w:rFonts w:ascii="Century Gothic" w:eastAsia="Century Gothic" w:hAnsi="Century Gothic" w:cs="Century Gothic"/>
                <w:kern w:val="0"/>
                <w:sz w:val="22"/>
                <w:szCs w:val="22"/>
                <w:lang w:eastAsia="en-GB"/>
                <w14:ligatures w14:val="none"/>
              </w:rPr>
              <w:t>FSM children,</w:t>
            </w:r>
            <w:r>
              <w:rPr>
                <w:rFonts w:ascii="Century Gothic" w:eastAsia="Century Gothic" w:hAnsi="Century Gothic" w:cs="Century Gothic"/>
                <w:kern w:val="0"/>
                <w:sz w:val="22"/>
                <w:szCs w:val="22"/>
                <w:lang w:eastAsia="en-GB"/>
                <w14:ligatures w14:val="none"/>
              </w:rPr>
              <w:t xml:space="preserve"> </w:t>
            </w:r>
          </w:p>
          <w:p w14:paraId="437EF03F" w14:textId="77777777" w:rsidR="00AD4B84" w:rsidRDefault="00AD4B84" w:rsidP="00DA0774">
            <w:pPr>
              <w:pStyle w:val="ListParagraph"/>
              <w:numPr>
                <w:ilvl w:val="1"/>
                <w:numId w:val="11"/>
              </w:numPr>
              <w:spacing w:line="276" w:lineRule="auto"/>
              <w:cnfStyle w:val="000000100000" w:firstRow="0" w:lastRow="0" w:firstColumn="0" w:lastColumn="0" w:oddVBand="0" w:evenVBand="0" w:oddHBand="1" w:evenHBand="0" w:firstRowFirstColumn="0" w:firstRowLastColumn="0" w:lastRowFirstColumn="0" w:lastRowLastColumn="0"/>
              <w:rPr>
                <w:rFonts w:ascii="Century Gothic" w:eastAsia="Century Gothic" w:hAnsi="Century Gothic" w:cs="Century Gothic"/>
                <w:kern w:val="0"/>
                <w:sz w:val="22"/>
                <w:szCs w:val="22"/>
                <w:lang w:eastAsia="en-GB"/>
                <w14:ligatures w14:val="none"/>
              </w:rPr>
            </w:pPr>
            <w:r>
              <w:rPr>
                <w:rFonts w:ascii="Century Gothic" w:eastAsia="Century Gothic" w:hAnsi="Century Gothic" w:cs="Century Gothic"/>
                <w:kern w:val="0"/>
                <w:sz w:val="22"/>
                <w:szCs w:val="22"/>
                <w:lang w:eastAsia="en-GB"/>
                <w14:ligatures w14:val="none"/>
              </w:rPr>
              <w:t>Children with EAL,</w:t>
            </w:r>
            <w:r w:rsidRPr="001B7FBF">
              <w:rPr>
                <w:rFonts w:ascii="Century Gothic" w:eastAsia="Century Gothic" w:hAnsi="Century Gothic" w:cs="Century Gothic"/>
                <w:kern w:val="0"/>
                <w:sz w:val="22"/>
                <w:szCs w:val="22"/>
                <w:lang w:eastAsia="en-GB"/>
                <w14:ligatures w14:val="none"/>
              </w:rPr>
              <w:t xml:space="preserve"> boys, and </w:t>
            </w:r>
          </w:p>
          <w:p w14:paraId="77D3886F" w14:textId="77777777" w:rsidR="00AD4B84" w:rsidRDefault="00AD4B84" w:rsidP="00DA0774">
            <w:pPr>
              <w:pStyle w:val="ListParagraph"/>
              <w:numPr>
                <w:ilvl w:val="1"/>
                <w:numId w:val="11"/>
              </w:numPr>
              <w:spacing w:line="276" w:lineRule="auto"/>
              <w:cnfStyle w:val="000000100000" w:firstRow="0" w:lastRow="0" w:firstColumn="0" w:lastColumn="0" w:oddVBand="0" w:evenVBand="0" w:oddHBand="1" w:evenHBand="0" w:firstRowFirstColumn="0" w:firstRowLastColumn="0" w:lastRowFirstColumn="0" w:lastRowLastColumn="0"/>
              <w:rPr>
                <w:rFonts w:ascii="Century Gothic" w:eastAsia="Century Gothic" w:hAnsi="Century Gothic" w:cs="Century Gothic"/>
                <w:kern w:val="0"/>
                <w:sz w:val="22"/>
                <w:szCs w:val="22"/>
                <w:lang w:eastAsia="en-GB"/>
                <w14:ligatures w14:val="none"/>
              </w:rPr>
            </w:pPr>
            <w:r>
              <w:rPr>
                <w:rFonts w:ascii="Century Gothic" w:eastAsia="Century Gothic" w:hAnsi="Century Gothic" w:cs="Century Gothic"/>
                <w:kern w:val="0"/>
                <w:sz w:val="22"/>
                <w:szCs w:val="22"/>
                <w:lang w:eastAsia="en-GB"/>
                <w14:ligatures w14:val="none"/>
              </w:rPr>
              <w:t>S</w:t>
            </w:r>
            <w:r w:rsidRPr="001B7FBF">
              <w:rPr>
                <w:rFonts w:ascii="Century Gothic" w:eastAsia="Century Gothic" w:hAnsi="Century Gothic" w:cs="Century Gothic"/>
                <w:kern w:val="0"/>
                <w:sz w:val="22"/>
                <w:szCs w:val="22"/>
                <w:lang w:eastAsia="en-GB"/>
                <w14:ligatures w14:val="none"/>
              </w:rPr>
              <w:t>ummer</w:t>
            </w:r>
            <w:r w:rsidRPr="001B7FBF">
              <w:rPr>
                <w:rFonts w:ascii="Cambria Math" w:eastAsia="Century Gothic" w:hAnsi="Cambria Math" w:cs="Cambria Math"/>
                <w:kern w:val="0"/>
                <w:sz w:val="22"/>
                <w:szCs w:val="22"/>
                <w:lang w:eastAsia="en-GB"/>
                <w14:ligatures w14:val="none"/>
              </w:rPr>
              <w:t>‑</w:t>
            </w:r>
            <w:r w:rsidRPr="001B7FBF">
              <w:rPr>
                <w:rFonts w:ascii="Century Gothic" w:eastAsia="Century Gothic" w:hAnsi="Century Gothic" w:cs="Century Gothic"/>
                <w:kern w:val="0"/>
                <w:sz w:val="22"/>
                <w:szCs w:val="22"/>
                <w:lang w:eastAsia="en-GB"/>
                <w14:ligatures w14:val="none"/>
              </w:rPr>
              <w:t>born children.</w:t>
            </w:r>
          </w:p>
          <w:p w14:paraId="27BA30FF" w14:textId="0D416D2E" w:rsidR="76C2F2F9" w:rsidRDefault="76C2F2F9" w:rsidP="00DA0774">
            <w:pPr>
              <w:pStyle w:val="ListParagraph"/>
              <w:numPr>
                <w:ilvl w:val="0"/>
                <w:numId w:val="1"/>
              </w:numPr>
              <w:spacing w:line="276" w:lineRule="auto"/>
              <w:ind w:left="321" w:hanging="283"/>
              <w:cnfStyle w:val="000000100000" w:firstRow="0" w:lastRow="0" w:firstColumn="0" w:lastColumn="0" w:oddVBand="0" w:evenVBand="0" w:oddHBand="1" w:evenHBand="0" w:firstRowFirstColumn="0" w:firstRowLastColumn="0" w:lastRowFirstColumn="0" w:lastRowLastColumn="0"/>
              <w:rPr>
                <w:rFonts w:ascii="Century Gothic" w:eastAsia="Century Gothic" w:hAnsi="Century Gothic" w:cs="Century Gothic"/>
                <w:sz w:val="22"/>
                <w:szCs w:val="22"/>
                <w:lang w:eastAsia="en-GB"/>
              </w:rPr>
            </w:pPr>
            <w:r w:rsidRPr="1B4E7626">
              <w:rPr>
                <w:rFonts w:ascii="Century Gothic" w:eastAsia="Century Gothic" w:hAnsi="Century Gothic" w:cs="Century Gothic"/>
                <w:sz w:val="22"/>
                <w:szCs w:val="22"/>
                <w:lang w:eastAsia="en-GB"/>
              </w:rPr>
              <w:t xml:space="preserve">Increase in the % of families reporting that they understand the key messages associated with Chat, Play, Read </w:t>
            </w:r>
          </w:p>
          <w:p w14:paraId="5BC7D029" w14:textId="64BBC2E5" w:rsidR="004D2BA7" w:rsidRPr="00A252D7" w:rsidRDefault="00CA67D0" w:rsidP="00DA0774">
            <w:pPr>
              <w:pStyle w:val="ListParagraph"/>
              <w:numPr>
                <w:ilvl w:val="0"/>
                <w:numId w:val="1"/>
              </w:numPr>
              <w:spacing w:line="276" w:lineRule="auto"/>
              <w:ind w:left="321" w:hanging="283"/>
              <w:cnfStyle w:val="000000100000" w:firstRow="0" w:lastRow="0" w:firstColumn="0" w:lastColumn="0" w:oddVBand="0" w:evenVBand="0" w:oddHBand="1" w:evenHBand="0" w:firstRowFirstColumn="0" w:firstRowLastColumn="0" w:lastRowFirstColumn="0" w:lastRowLastColumn="0"/>
              <w:rPr>
                <w:rFonts w:ascii="Century Gothic" w:eastAsia="Century Gothic" w:hAnsi="Century Gothic" w:cs="Century Gothic"/>
                <w:sz w:val="22"/>
                <w:szCs w:val="22"/>
                <w:lang w:eastAsia="en-GB"/>
              </w:rPr>
            </w:pPr>
            <w:r w:rsidRPr="1B4E7626">
              <w:rPr>
                <w:rFonts w:ascii="Century Gothic" w:eastAsia="Century Gothic" w:hAnsi="Century Gothic" w:cs="Century Gothic"/>
                <w:sz w:val="22"/>
                <w:szCs w:val="22"/>
                <w:lang w:eastAsia="en-GB"/>
              </w:rPr>
              <w:t xml:space="preserve">Increase in the % of families reporting that they understand the key messages associated </w:t>
            </w:r>
            <w:r>
              <w:rPr>
                <w:rFonts w:ascii="Century Gothic" w:eastAsia="Century Gothic" w:hAnsi="Century Gothic" w:cs="Century Gothic"/>
                <w:sz w:val="22"/>
                <w:szCs w:val="22"/>
                <w:lang w:eastAsia="en-GB"/>
              </w:rPr>
              <w:t>numbers and numerical patterns</w:t>
            </w:r>
          </w:p>
          <w:p w14:paraId="1B899E8C" w14:textId="77777777" w:rsidR="004D2BA7" w:rsidRPr="006C29F2" w:rsidRDefault="004D2BA7">
            <w:pPr>
              <w:spacing w:line="276" w:lineRule="auto"/>
              <w:cnfStyle w:val="000000100000" w:firstRow="0" w:lastRow="0" w:firstColumn="0" w:lastColumn="0" w:oddVBand="0" w:evenVBand="0" w:oddHBand="1" w:evenHBand="0" w:firstRowFirstColumn="0" w:firstRowLastColumn="0" w:lastRowFirstColumn="0" w:lastRowLastColumn="0"/>
              <w:rPr>
                <w:rFonts w:ascii="Century Gothic" w:eastAsia="Century Gothic" w:hAnsi="Century Gothic" w:cs="Century Gothic"/>
                <w:kern w:val="0"/>
                <w:sz w:val="22"/>
                <w:szCs w:val="22"/>
                <w:lang w:eastAsia="en-GB"/>
                <w14:ligatures w14:val="none"/>
              </w:rPr>
            </w:pPr>
          </w:p>
        </w:tc>
      </w:tr>
      <w:tr w:rsidR="00070DE8" w:rsidRPr="00320EA8" w14:paraId="2D7DA63E" w14:textId="77777777" w:rsidTr="005227C2">
        <w:trPr>
          <w:trHeight w:val="132"/>
        </w:trPr>
        <w:tc>
          <w:tcPr>
            <w:cnfStyle w:val="001000000000" w:firstRow="0" w:lastRow="0" w:firstColumn="1" w:lastColumn="0" w:oddVBand="0" w:evenVBand="0" w:oddHBand="0" w:evenHBand="0" w:firstRowFirstColumn="0" w:firstRowLastColumn="0" w:lastRowFirstColumn="0" w:lastRowLastColumn="0"/>
            <w:tcW w:w="3261" w:type="dxa"/>
            <w:tcBorders>
              <w:top w:val="single" w:sz="4" w:space="0" w:color="auto"/>
              <w:left w:val="single" w:sz="4" w:space="0" w:color="0F9ED5" w:themeColor="accent4"/>
              <w:bottom w:val="single" w:sz="4" w:space="0" w:color="0F9ED5" w:themeColor="accent4"/>
              <w:right w:val="single" w:sz="4" w:space="0" w:color="0F9ED5" w:themeColor="accent4"/>
            </w:tcBorders>
            <w:shd w:val="clear" w:color="auto" w:fill="C1E4F5" w:themeFill="accent1" w:themeFillTint="33"/>
          </w:tcPr>
          <w:p w14:paraId="1183B16B" w14:textId="77777777" w:rsidR="004D2BA7" w:rsidRPr="006C29F2" w:rsidRDefault="004D2BA7">
            <w:pPr>
              <w:spacing w:line="276" w:lineRule="auto"/>
              <w:rPr>
                <w:rFonts w:ascii="Century Gothic" w:eastAsia="Century Gothic" w:hAnsi="Century Gothic" w:cs="Century Gothic"/>
                <w:b w:val="0"/>
                <w:bCs w:val="0"/>
                <w:kern w:val="0"/>
                <w:sz w:val="22"/>
                <w:szCs w:val="22"/>
                <w:lang w:eastAsia="en-GB"/>
                <w14:ligatures w14:val="none"/>
              </w:rPr>
            </w:pPr>
            <w:r w:rsidRPr="006C29F2">
              <w:rPr>
                <w:rFonts w:ascii="Century Gothic" w:eastAsia="Century Gothic" w:hAnsi="Century Gothic" w:cs="Century Gothic"/>
                <w:b w:val="0"/>
                <w:bCs w:val="0"/>
                <w:kern w:val="0"/>
                <w:sz w:val="22"/>
                <w:szCs w:val="22"/>
                <w:lang w:eastAsia="en-GB"/>
                <w14:ligatures w14:val="none"/>
              </w:rPr>
              <w:lastRenderedPageBreak/>
              <w:t>Insufficient capacity to deliver evidence-based interventions</w:t>
            </w:r>
          </w:p>
        </w:tc>
        <w:tc>
          <w:tcPr>
            <w:tcW w:w="7134" w:type="dxa"/>
            <w:tcBorders>
              <w:top w:val="single" w:sz="4" w:space="0" w:color="0F9ED5" w:themeColor="accent4"/>
              <w:left w:val="single" w:sz="4" w:space="0" w:color="0F9ED5" w:themeColor="accent4"/>
              <w:bottom w:val="single" w:sz="4" w:space="0" w:color="0F9ED5" w:themeColor="accent4"/>
              <w:right w:val="single" w:sz="4" w:space="0" w:color="0F9ED5" w:themeColor="accent4"/>
            </w:tcBorders>
            <w:shd w:val="clear" w:color="auto" w:fill="C1E4F5" w:themeFill="accent1" w:themeFillTint="33"/>
          </w:tcPr>
          <w:p w14:paraId="043A000F" w14:textId="77777777" w:rsidR="004D2BA7" w:rsidRDefault="004D2BA7" w:rsidP="00DA0774">
            <w:pPr>
              <w:pStyle w:val="ListParagraph"/>
              <w:numPr>
                <w:ilvl w:val="0"/>
                <w:numId w:val="1"/>
              </w:numPr>
              <w:spacing w:line="276" w:lineRule="auto"/>
              <w:ind w:left="321" w:hanging="283"/>
              <w:cnfStyle w:val="000000000000" w:firstRow="0" w:lastRow="0" w:firstColumn="0" w:lastColumn="0" w:oddVBand="0" w:evenVBand="0" w:oddHBand="0" w:evenHBand="0" w:firstRowFirstColumn="0" w:firstRowLastColumn="0" w:lastRowFirstColumn="0" w:lastRowLastColumn="0"/>
              <w:rPr>
                <w:rFonts w:ascii="Century Gothic" w:eastAsia="Century Gothic" w:hAnsi="Century Gothic" w:cs="Century Gothic"/>
                <w:kern w:val="0"/>
                <w:sz w:val="22"/>
                <w:szCs w:val="22"/>
                <w:lang w:eastAsia="en-GB"/>
                <w14:ligatures w14:val="none"/>
              </w:rPr>
            </w:pPr>
            <w:r w:rsidRPr="00570893">
              <w:rPr>
                <w:rFonts w:ascii="Century Gothic" w:eastAsia="Century Gothic" w:hAnsi="Century Gothic" w:cs="Century Gothic"/>
                <w:kern w:val="0"/>
                <w:sz w:val="22"/>
                <w:szCs w:val="22"/>
                <w:lang w:eastAsia="en-GB"/>
                <w14:ligatures w14:val="none"/>
              </w:rPr>
              <w:t xml:space="preserve">Development of numbers of practitioners trained to </w:t>
            </w:r>
            <w:r w:rsidRPr="003E6877">
              <w:rPr>
                <w:rFonts w:ascii="Century Gothic" w:eastAsia="Century Gothic" w:hAnsi="Century Gothic" w:cs="Century Gothic"/>
                <w:kern w:val="0"/>
                <w:sz w:val="22"/>
                <w:szCs w:val="22"/>
                <w:lang w:eastAsia="en-GB"/>
                <w14:ligatures w14:val="none"/>
              </w:rPr>
              <w:t>deliver PEEP and HLE interventions.</w:t>
            </w:r>
          </w:p>
          <w:p w14:paraId="1BB465FA" w14:textId="05D986B8" w:rsidR="007037D1" w:rsidRDefault="007037D1" w:rsidP="00DA0774">
            <w:pPr>
              <w:pStyle w:val="ListParagraph"/>
              <w:numPr>
                <w:ilvl w:val="0"/>
                <w:numId w:val="1"/>
              </w:numPr>
              <w:spacing w:line="276" w:lineRule="auto"/>
              <w:ind w:left="321" w:hanging="283"/>
              <w:cnfStyle w:val="000000000000" w:firstRow="0" w:lastRow="0" w:firstColumn="0" w:lastColumn="0" w:oddVBand="0" w:evenVBand="0" w:oddHBand="0" w:evenHBand="0" w:firstRowFirstColumn="0" w:firstRowLastColumn="0" w:lastRowFirstColumn="0" w:lastRowLastColumn="0"/>
              <w:rPr>
                <w:rFonts w:ascii="Century Gothic" w:eastAsia="Century Gothic" w:hAnsi="Century Gothic" w:cs="Century Gothic"/>
                <w:sz w:val="22"/>
                <w:szCs w:val="22"/>
                <w:lang w:eastAsia="en-GB"/>
              </w:rPr>
            </w:pPr>
            <w:r w:rsidRPr="1B4E7626">
              <w:rPr>
                <w:rFonts w:ascii="Century Gothic" w:eastAsia="Century Gothic" w:hAnsi="Century Gothic" w:cs="Century Gothic"/>
                <w:sz w:val="22"/>
                <w:szCs w:val="22"/>
                <w:lang w:eastAsia="en-GB"/>
              </w:rPr>
              <w:t xml:space="preserve">Expansion of Evidenced Based Interventions into community venues and early years settings </w:t>
            </w:r>
          </w:p>
          <w:p w14:paraId="4492FC90" w14:textId="77777777" w:rsidR="004D2BA7" w:rsidRPr="00BD071B" w:rsidRDefault="004D2BA7" w:rsidP="00DA0774">
            <w:pPr>
              <w:pStyle w:val="ListParagraph"/>
              <w:numPr>
                <w:ilvl w:val="0"/>
                <w:numId w:val="1"/>
              </w:numPr>
              <w:spacing w:line="276" w:lineRule="auto"/>
              <w:ind w:left="321" w:hanging="283"/>
              <w:cnfStyle w:val="000000000000" w:firstRow="0" w:lastRow="0" w:firstColumn="0" w:lastColumn="0" w:oddVBand="0" w:evenVBand="0" w:oddHBand="0" w:evenHBand="0" w:firstRowFirstColumn="0" w:firstRowLastColumn="0" w:lastRowFirstColumn="0" w:lastRowLastColumn="0"/>
              <w:rPr>
                <w:rFonts w:ascii="Century Gothic" w:eastAsia="Century Gothic" w:hAnsi="Century Gothic" w:cs="Century Gothic"/>
                <w:bCs/>
                <w:kern w:val="0"/>
                <w:sz w:val="22"/>
                <w:szCs w:val="22"/>
                <w:lang w:eastAsia="en-GB"/>
                <w14:ligatures w14:val="none"/>
              </w:rPr>
            </w:pPr>
            <w:r>
              <w:rPr>
                <w:rFonts w:ascii="Century Gothic" w:eastAsia="Century Gothic" w:hAnsi="Century Gothic" w:cs="Century Gothic"/>
                <w:kern w:val="0"/>
                <w:sz w:val="22"/>
                <w:szCs w:val="22"/>
                <w:lang w:eastAsia="en-GB"/>
                <w14:ligatures w14:val="none"/>
              </w:rPr>
              <w:t xml:space="preserve">Expansion of the </w:t>
            </w:r>
            <w:r w:rsidRPr="0091090A">
              <w:rPr>
                <w:rFonts w:ascii="Century Gothic" w:eastAsia="Century Gothic" w:hAnsi="Century Gothic" w:cs="Century Gothic"/>
                <w:kern w:val="0"/>
                <w:sz w:val="22"/>
                <w:szCs w:val="22"/>
                <w:lang w:eastAsia="en-GB"/>
                <w14:ligatures w14:val="none"/>
              </w:rPr>
              <w:t xml:space="preserve">Chat, Play, Read </w:t>
            </w:r>
            <w:r>
              <w:rPr>
                <w:rFonts w:ascii="Century Gothic" w:eastAsia="Century Gothic" w:hAnsi="Century Gothic" w:cs="Century Gothic"/>
                <w:kern w:val="0"/>
                <w:sz w:val="22"/>
                <w:szCs w:val="22"/>
                <w:lang w:eastAsia="en-GB"/>
                <w14:ligatures w14:val="none"/>
              </w:rPr>
              <w:t>programme.</w:t>
            </w:r>
          </w:p>
          <w:p w14:paraId="4020FD0A" w14:textId="737653BA" w:rsidR="004D2BA7" w:rsidRPr="006C29F2" w:rsidRDefault="00BD071B" w:rsidP="00DA0774">
            <w:pPr>
              <w:pStyle w:val="ListParagraph"/>
              <w:numPr>
                <w:ilvl w:val="0"/>
                <w:numId w:val="1"/>
              </w:numPr>
              <w:spacing w:line="276" w:lineRule="auto"/>
              <w:ind w:left="321" w:hanging="283"/>
              <w:cnfStyle w:val="000000000000" w:firstRow="0" w:lastRow="0" w:firstColumn="0" w:lastColumn="0" w:oddVBand="0" w:evenVBand="0" w:oddHBand="0" w:evenHBand="0" w:firstRowFirstColumn="0" w:firstRowLastColumn="0" w:lastRowFirstColumn="0" w:lastRowLastColumn="0"/>
              <w:rPr>
                <w:rFonts w:ascii="Century Gothic" w:eastAsia="Century Gothic" w:hAnsi="Century Gothic" w:cs="Century Gothic"/>
                <w:bCs/>
                <w:kern w:val="0"/>
                <w:sz w:val="22"/>
                <w:szCs w:val="22"/>
                <w:lang w:eastAsia="en-GB"/>
                <w14:ligatures w14:val="none"/>
              </w:rPr>
            </w:pPr>
            <w:r w:rsidRPr="00D3432E">
              <w:rPr>
                <w:rFonts w:ascii="Century Gothic" w:eastAsia="Century Gothic" w:hAnsi="Century Gothic" w:cs="Century Gothic"/>
                <w:color w:val="000000" w:themeColor="text1"/>
                <w:kern w:val="0"/>
                <w:sz w:val="22"/>
                <w:szCs w:val="22"/>
                <w:lang w:eastAsia="en-GB"/>
                <w14:ligatures w14:val="none"/>
              </w:rPr>
              <w:t>Expansion of the Early Maths programme.</w:t>
            </w:r>
          </w:p>
        </w:tc>
        <w:tc>
          <w:tcPr>
            <w:tcW w:w="4490" w:type="dxa"/>
            <w:tcBorders>
              <w:top w:val="single" w:sz="4" w:space="0" w:color="auto"/>
              <w:left w:val="single" w:sz="4" w:space="0" w:color="0F9ED5" w:themeColor="accent4"/>
              <w:bottom w:val="single" w:sz="4" w:space="0" w:color="0F9ED5" w:themeColor="accent4"/>
              <w:right w:val="single" w:sz="4" w:space="0" w:color="0F9ED5" w:themeColor="accent4"/>
            </w:tcBorders>
            <w:shd w:val="clear" w:color="auto" w:fill="C1E4F5" w:themeFill="accent1" w:themeFillTint="33"/>
          </w:tcPr>
          <w:p w14:paraId="7B8DF080" w14:textId="77777777" w:rsidR="00D423A4" w:rsidRDefault="00D423A4" w:rsidP="00DA0774">
            <w:pPr>
              <w:pStyle w:val="ListParagraph"/>
              <w:numPr>
                <w:ilvl w:val="0"/>
                <w:numId w:val="1"/>
              </w:numPr>
              <w:spacing w:line="276" w:lineRule="auto"/>
              <w:ind w:left="321" w:hanging="283"/>
              <w:cnfStyle w:val="000000000000" w:firstRow="0" w:lastRow="0" w:firstColumn="0" w:lastColumn="0" w:oddVBand="0" w:evenVBand="0" w:oddHBand="0" w:evenHBand="0" w:firstRowFirstColumn="0" w:firstRowLastColumn="0" w:lastRowFirstColumn="0" w:lastRowLastColumn="0"/>
              <w:rPr>
                <w:rFonts w:ascii="Century Gothic" w:eastAsia="Century Gothic" w:hAnsi="Century Gothic" w:cs="Century Gothic"/>
                <w:kern w:val="0"/>
                <w:sz w:val="22"/>
                <w:szCs w:val="22"/>
                <w:lang w:eastAsia="en-GB"/>
                <w14:ligatures w14:val="none"/>
              </w:rPr>
            </w:pPr>
            <w:r>
              <w:rPr>
                <w:rFonts w:ascii="Century Gothic" w:eastAsia="Century Gothic" w:hAnsi="Century Gothic" w:cs="Century Gothic"/>
                <w:kern w:val="0"/>
                <w:sz w:val="22"/>
                <w:szCs w:val="22"/>
                <w:lang w:eastAsia="en-GB"/>
                <w14:ligatures w14:val="none"/>
              </w:rPr>
              <w:t>Increase in the number of families and children engaged in and successfully completing each programme.</w:t>
            </w:r>
          </w:p>
          <w:p w14:paraId="5561FBBE" w14:textId="0F1A35C8" w:rsidR="00204130" w:rsidRDefault="00204130" w:rsidP="00DA0774">
            <w:pPr>
              <w:pStyle w:val="ListParagraph"/>
              <w:numPr>
                <w:ilvl w:val="0"/>
                <w:numId w:val="1"/>
              </w:numPr>
              <w:spacing w:line="276" w:lineRule="auto"/>
              <w:ind w:left="321" w:hanging="283"/>
              <w:cnfStyle w:val="000000000000" w:firstRow="0" w:lastRow="0" w:firstColumn="0" w:lastColumn="0" w:oddVBand="0" w:evenVBand="0" w:oddHBand="0" w:evenHBand="0" w:firstRowFirstColumn="0" w:firstRowLastColumn="0" w:lastRowFirstColumn="0" w:lastRowLastColumn="0"/>
              <w:rPr>
                <w:rFonts w:ascii="Century Gothic" w:eastAsia="Century Gothic" w:hAnsi="Century Gothic" w:cs="Century Gothic"/>
                <w:kern w:val="0"/>
                <w:sz w:val="22"/>
                <w:szCs w:val="22"/>
                <w:lang w:eastAsia="en-GB"/>
                <w14:ligatures w14:val="none"/>
              </w:rPr>
            </w:pPr>
            <w:r>
              <w:rPr>
                <w:rFonts w:ascii="Century Gothic" w:eastAsia="Century Gothic" w:hAnsi="Century Gothic" w:cs="Century Gothic"/>
                <w:kern w:val="0"/>
                <w:sz w:val="22"/>
                <w:szCs w:val="22"/>
                <w:lang w:eastAsia="en-GB"/>
                <w14:ligatures w14:val="none"/>
              </w:rPr>
              <w:t>I</w:t>
            </w:r>
            <w:r w:rsidRPr="001B7FBF">
              <w:rPr>
                <w:rFonts w:ascii="Century Gothic" w:eastAsia="Century Gothic" w:hAnsi="Century Gothic" w:cs="Century Gothic"/>
                <w:kern w:val="0"/>
                <w:sz w:val="22"/>
                <w:szCs w:val="22"/>
                <w:lang w:eastAsia="en-GB"/>
                <w14:ligatures w14:val="none"/>
              </w:rPr>
              <w:t>ncreased GLD attainment, especially among those identified as “at risk” at 2–2½ years.</w:t>
            </w:r>
          </w:p>
          <w:p w14:paraId="2B038696" w14:textId="77777777" w:rsidR="00204130" w:rsidRDefault="00204130" w:rsidP="00DA0774">
            <w:pPr>
              <w:pStyle w:val="ListParagraph"/>
              <w:numPr>
                <w:ilvl w:val="0"/>
                <w:numId w:val="1"/>
              </w:numPr>
              <w:spacing w:line="276" w:lineRule="auto"/>
              <w:ind w:left="321" w:hanging="283"/>
              <w:cnfStyle w:val="000000000000" w:firstRow="0" w:lastRow="0" w:firstColumn="0" w:lastColumn="0" w:oddVBand="0" w:evenVBand="0" w:oddHBand="0" w:evenHBand="0" w:firstRowFirstColumn="0" w:firstRowLastColumn="0" w:lastRowFirstColumn="0" w:lastRowLastColumn="0"/>
              <w:rPr>
                <w:rFonts w:ascii="Century Gothic" w:eastAsia="Century Gothic" w:hAnsi="Century Gothic" w:cs="Century Gothic"/>
                <w:kern w:val="0"/>
                <w:sz w:val="22"/>
                <w:szCs w:val="22"/>
                <w:lang w:eastAsia="en-GB"/>
                <w14:ligatures w14:val="none"/>
              </w:rPr>
            </w:pPr>
            <w:r w:rsidRPr="001B7FBF">
              <w:rPr>
                <w:rFonts w:ascii="Century Gothic" w:eastAsia="Century Gothic" w:hAnsi="Century Gothic" w:cs="Century Gothic"/>
                <w:kern w:val="0"/>
                <w:sz w:val="22"/>
                <w:szCs w:val="22"/>
                <w:lang w:eastAsia="en-GB"/>
                <w14:ligatures w14:val="none"/>
              </w:rPr>
              <w:t xml:space="preserve">Improved developmental progress at ages 3–4, particularly in ELGs linked to GLD gaps: </w:t>
            </w:r>
          </w:p>
          <w:p w14:paraId="414EE4CF" w14:textId="77777777" w:rsidR="00204130" w:rsidRDefault="00204130" w:rsidP="00DA0774">
            <w:pPr>
              <w:pStyle w:val="ListParagraph"/>
              <w:numPr>
                <w:ilvl w:val="1"/>
                <w:numId w:val="11"/>
              </w:numPr>
              <w:spacing w:line="276" w:lineRule="auto"/>
              <w:cnfStyle w:val="000000000000" w:firstRow="0" w:lastRow="0" w:firstColumn="0" w:lastColumn="0" w:oddVBand="0" w:evenVBand="0" w:oddHBand="0" w:evenHBand="0" w:firstRowFirstColumn="0" w:firstRowLastColumn="0" w:lastRowFirstColumn="0" w:lastRowLastColumn="0"/>
              <w:rPr>
                <w:rFonts w:ascii="Century Gothic" w:eastAsia="Century Gothic" w:hAnsi="Century Gothic" w:cs="Century Gothic"/>
                <w:kern w:val="0"/>
                <w:sz w:val="22"/>
                <w:szCs w:val="22"/>
                <w:lang w:eastAsia="en-GB"/>
                <w14:ligatures w14:val="none"/>
              </w:rPr>
            </w:pPr>
            <w:r w:rsidRPr="001B7FBF">
              <w:rPr>
                <w:rFonts w:ascii="Century Gothic" w:eastAsia="Century Gothic" w:hAnsi="Century Gothic" w:cs="Century Gothic"/>
                <w:kern w:val="0"/>
                <w:sz w:val="22"/>
                <w:szCs w:val="22"/>
                <w:lang w:eastAsia="en-GB"/>
                <w14:ligatures w14:val="none"/>
              </w:rPr>
              <w:t>Listening &amp; Attention</w:t>
            </w:r>
          </w:p>
          <w:p w14:paraId="0AACBB82" w14:textId="77777777" w:rsidR="00204130" w:rsidRDefault="00204130" w:rsidP="00DA0774">
            <w:pPr>
              <w:pStyle w:val="ListParagraph"/>
              <w:numPr>
                <w:ilvl w:val="1"/>
                <w:numId w:val="11"/>
              </w:numPr>
              <w:spacing w:line="276" w:lineRule="auto"/>
              <w:cnfStyle w:val="000000000000" w:firstRow="0" w:lastRow="0" w:firstColumn="0" w:lastColumn="0" w:oddVBand="0" w:evenVBand="0" w:oddHBand="0" w:evenHBand="0" w:firstRowFirstColumn="0" w:firstRowLastColumn="0" w:lastRowFirstColumn="0" w:lastRowLastColumn="0"/>
              <w:rPr>
                <w:rFonts w:ascii="Century Gothic" w:eastAsia="Century Gothic" w:hAnsi="Century Gothic" w:cs="Century Gothic"/>
                <w:kern w:val="0"/>
                <w:sz w:val="22"/>
                <w:szCs w:val="22"/>
                <w:lang w:eastAsia="en-GB"/>
                <w14:ligatures w14:val="none"/>
              </w:rPr>
            </w:pPr>
            <w:r w:rsidRPr="001B7FBF">
              <w:rPr>
                <w:rFonts w:ascii="Century Gothic" w:eastAsia="Century Gothic" w:hAnsi="Century Gothic" w:cs="Century Gothic"/>
                <w:kern w:val="0"/>
                <w:sz w:val="22"/>
                <w:szCs w:val="22"/>
                <w:lang w:eastAsia="en-GB"/>
                <w14:ligatures w14:val="none"/>
              </w:rPr>
              <w:t>Self</w:t>
            </w:r>
            <w:r w:rsidRPr="001B7FBF">
              <w:rPr>
                <w:rFonts w:ascii="Cambria Math" w:eastAsia="Century Gothic" w:hAnsi="Cambria Math" w:cs="Cambria Math"/>
                <w:kern w:val="0"/>
                <w:sz w:val="22"/>
                <w:szCs w:val="22"/>
                <w:lang w:eastAsia="en-GB"/>
                <w14:ligatures w14:val="none"/>
              </w:rPr>
              <w:t>‑</w:t>
            </w:r>
            <w:r w:rsidRPr="001B7FBF">
              <w:rPr>
                <w:rFonts w:ascii="Century Gothic" w:eastAsia="Century Gothic" w:hAnsi="Century Gothic" w:cs="Century Gothic"/>
                <w:kern w:val="0"/>
                <w:sz w:val="22"/>
                <w:szCs w:val="22"/>
                <w:lang w:eastAsia="en-GB"/>
                <w14:ligatures w14:val="none"/>
              </w:rPr>
              <w:t>Regulation</w:t>
            </w:r>
          </w:p>
          <w:p w14:paraId="1FA229B1" w14:textId="77777777" w:rsidR="00204130" w:rsidRDefault="00204130" w:rsidP="00DA0774">
            <w:pPr>
              <w:pStyle w:val="ListParagraph"/>
              <w:numPr>
                <w:ilvl w:val="1"/>
                <w:numId w:val="11"/>
              </w:numPr>
              <w:spacing w:line="276" w:lineRule="auto"/>
              <w:cnfStyle w:val="000000000000" w:firstRow="0" w:lastRow="0" w:firstColumn="0" w:lastColumn="0" w:oddVBand="0" w:evenVBand="0" w:oddHBand="0" w:evenHBand="0" w:firstRowFirstColumn="0" w:firstRowLastColumn="0" w:lastRowFirstColumn="0" w:lastRowLastColumn="0"/>
              <w:rPr>
                <w:rFonts w:ascii="Century Gothic" w:eastAsia="Century Gothic" w:hAnsi="Century Gothic" w:cs="Century Gothic"/>
                <w:kern w:val="0"/>
                <w:sz w:val="22"/>
                <w:szCs w:val="22"/>
                <w:lang w:eastAsia="en-GB"/>
                <w14:ligatures w14:val="none"/>
              </w:rPr>
            </w:pPr>
            <w:r w:rsidRPr="005F4312">
              <w:rPr>
                <w:rFonts w:ascii="Century Gothic" w:eastAsia="Century Gothic" w:hAnsi="Century Gothic" w:cs="Century Gothic"/>
                <w:kern w:val="0"/>
                <w:sz w:val="22"/>
                <w:szCs w:val="22"/>
                <w:lang w:eastAsia="en-GB"/>
                <w14:ligatures w14:val="none"/>
              </w:rPr>
              <w:t>Fine Motor</w:t>
            </w:r>
          </w:p>
          <w:p w14:paraId="2B263F5F" w14:textId="77777777" w:rsidR="00204130" w:rsidRPr="005F4312" w:rsidRDefault="00204130" w:rsidP="00DA0774">
            <w:pPr>
              <w:pStyle w:val="ListParagraph"/>
              <w:numPr>
                <w:ilvl w:val="1"/>
                <w:numId w:val="11"/>
              </w:numPr>
              <w:spacing w:line="276" w:lineRule="auto"/>
              <w:cnfStyle w:val="000000000000" w:firstRow="0" w:lastRow="0" w:firstColumn="0" w:lastColumn="0" w:oddVBand="0" w:evenVBand="0" w:oddHBand="0" w:evenHBand="0" w:firstRowFirstColumn="0" w:firstRowLastColumn="0" w:lastRowFirstColumn="0" w:lastRowLastColumn="0"/>
              <w:rPr>
                <w:rFonts w:ascii="Century Gothic" w:eastAsia="Century Gothic" w:hAnsi="Century Gothic" w:cs="Century Gothic"/>
                <w:kern w:val="0"/>
                <w:sz w:val="22"/>
                <w:szCs w:val="22"/>
                <w:lang w:eastAsia="en-GB"/>
                <w14:ligatures w14:val="none"/>
              </w:rPr>
            </w:pPr>
            <w:r w:rsidRPr="005F4312">
              <w:rPr>
                <w:rFonts w:ascii="Century Gothic" w:eastAsia="Century Gothic" w:hAnsi="Century Gothic" w:cs="Century Gothic"/>
                <w:kern w:val="0"/>
                <w:sz w:val="22"/>
                <w:szCs w:val="22"/>
                <w:lang w:eastAsia="en-GB"/>
                <w14:ligatures w14:val="none"/>
              </w:rPr>
              <w:t>Number</w:t>
            </w:r>
            <w:r>
              <w:rPr>
                <w:rFonts w:ascii="Century Gothic" w:eastAsia="Century Gothic" w:hAnsi="Century Gothic" w:cs="Century Gothic"/>
                <w:kern w:val="0"/>
                <w:sz w:val="22"/>
                <w:szCs w:val="22"/>
                <w:lang w:eastAsia="en-GB"/>
                <w14:ligatures w14:val="none"/>
              </w:rPr>
              <w:t>s and number patterns</w:t>
            </w:r>
          </w:p>
          <w:p w14:paraId="7559F1B5" w14:textId="77777777" w:rsidR="00204130" w:rsidRDefault="00204130" w:rsidP="00DA0774">
            <w:pPr>
              <w:pStyle w:val="ListParagraph"/>
              <w:numPr>
                <w:ilvl w:val="0"/>
                <w:numId w:val="1"/>
              </w:numPr>
              <w:spacing w:line="276" w:lineRule="auto"/>
              <w:ind w:left="321" w:hanging="283"/>
              <w:cnfStyle w:val="000000000000" w:firstRow="0" w:lastRow="0" w:firstColumn="0" w:lastColumn="0" w:oddVBand="0" w:evenVBand="0" w:oddHBand="0" w:evenHBand="0" w:firstRowFirstColumn="0" w:firstRowLastColumn="0" w:lastRowFirstColumn="0" w:lastRowLastColumn="0"/>
              <w:rPr>
                <w:rFonts w:ascii="Century Gothic" w:eastAsia="Century Gothic" w:hAnsi="Century Gothic" w:cs="Century Gothic"/>
                <w:kern w:val="0"/>
                <w:sz w:val="22"/>
                <w:szCs w:val="22"/>
                <w:lang w:eastAsia="en-GB"/>
                <w14:ligatures w14:val="none"/>
              </w:rPr>
            </w:pPr>
            <w:r w:rsidRPr="001B7FBF">
              <w:rPr>
                <w:rFonts w:ascii="Century Gothic" w:eastAsia="Century Gothic" w:hAnsi="Century Gothic" w:cs="Century Gothic"/>
                <w:kern w:val="0"/>
                <w:sz w:val="22"/>
                <w:szCs w:val="22"/>
                <w:lang w:eastAsia="en-GB"/>
                <w14:ligatures w14:val="none"/>
              </w:rPr>
              <w:t>Reduction in GLD inequalities</w:t>
            </w:r>
            <w:r>
              <w:rPr>
                <w:rFonts w:ascii="Century Gothic" w:eastAsia="Century Gothic" w:hAnsi="Century Gothic" w:cs="Century Gothic"/>
                <w:kern w:val="0"/>
                <w:sz w:val="22"/>
                <w:szCs w:val="22"/>
                <w:lang w:eastAsia="en-GB"/>
                <w14:ligatures w14:val="none"/>
              </w:rPr>
              <w:t xml:space="preserve"> by narrowing gaps for:</w:t>
            </w:r>
          </w:p>
          <w:p w14:paraId="169A9090" w14:textId="77777777" w:rsidR="00204130" w:rsidRDefault="00204130" w:rsidP="00DA0774">
            <w:pPr>
              <w:pStyle w:val="ListParagraph"/>
              <w:numPr>
                <w:ilvl w:val="1"/>
                <w:numId w:val="11"/>
              </w:numPr>
              <w:spacing w:line="276" w:lineRule="auto"/>
              <w:cnfStyle w:val="000000000000" w:firstRow="0" w:lastRow="0" w:firstColumn="0" w:lastColumn="0" w:oddVBand="0" w:evenVBand="0" w:oddHBand="0" w:evenHBand="0" w:firstRowFirstColumn="0" w:firstRowLastColumn="0" w:lastRowFirstColumn="0" w:lastRowLastColumn="0"/>
              <w:rPr>
                <w:rFonts w:ascii="Century Gothic" w:eastAsia="Century Gothic" w:hAnsi="Century Gothic" w:cs="Century Gothic"/>
                <w:kern w:val="0"/>
                <w:sz w:val="22"/>
                <w:szCs w:val="22"/>
                <w:lang w:eastAsia="en-GB"/>
                <w14:ligatures w14:val="none"/>
              </w:rPr>
            </w:pPr>
            <w:r>
              <w:rPr>
                <w:rFonts w:ascii="Century Gothic" w:eastAsia="Century Gothic" w:hAnsi="Century Gothic" w:cs="Century Gothic"/>
                <w:kern w:val="0"/>
                <w:sz w:val="22"/>
                <w:szCs w:val="22"/>
                <w:lang w:eastAsia="en-GB"/>
                <w14:ligatures w14:val="none"/>
              </w:rPr>
              <w:t xml:space="preserve">Children in receipt of </w:t>
            </w:r>
            <w:r w:rsidRPr="001B7FBF">
              <w:rPr>
                <w:rFonts w:ascii="Century Gothic" w:eastAsia="Century Gothic" w:hAnsi="Century Gothic" w:cs="Century Gothic"/>
                <w:kern w:val="0"/>
                <w:sz w:val="22"/>
                <w:szCs w:val="22"/>
                <w:lang w:eastAsia="en-GB"/>
                <w14:ligatures w14:val="none"/>
              </w:rPr>
              <w:t>FSM children,</w:t>
            </w:r>
            <w:r>
              <w:rPr>
                <w:rFonts w:ascii="Century Gothic" w:eastAsia="Century Gothic" w:hAnsi="Century Gothic" w:cs="Century Gothic"/>
                <w:kern w:val="0"/>
                <w:sz w:val="22"/>
                <w:szCs w:val="22"/>
                <w:lang w:eastAsia="en-GB"/>
                <w14:ligatures w14:val="none"/>
              </w:rPr>
              <w:t xml:space="preserve"> </w:t>
            </w:r>
          </w:p>
          <w:p w14:paraId="42A895B1" w14:textId="77777777" w:rsidR="00204130" w:rsidRDefault="00204130" w:rsidP="00DA0774">
            <w:pPr>
              <w:pStyle w:val="ListParagraph"/>
              <w:numPr>
                <w:ilvl w:val="1"/>
                <w:numId w:val="11"/>
              </w:numPr>
              <w:spacing w:line="276" w:lineRule="auto"/>
              <w:cnfStyle w:val="000000000000" w:firstRow="0" w:lastRow="0" w:firstColumn="0" w:lastColumn="0" w:oddVBand="0" w:evenVBand="0" w:oddHBand="0" w:evenHBand="0" w:firstRowFirstColumn="0" w:firstRowLastColumn="0" w:lastRowFirstColumn="0" w:lastRowLastColumn="0"/>
              <w:rPr>
                <w:rFonts w:ascii="Century Gothic" w:eastAsia="Century Gothic" w:hAnsi="Century Gothic" w:cs="Century Gothic"/>
                <w:kern w:val="0"/>
                <w:sz w:val="22"/>
                <w:szCs w:val="22"/>
                <w:lang w:eastAsia="en-GB"/>
                <w14:ligatures w14:val="none"/>
              </w:rPr>
            </w:pPr>
            <w:r>
              <w:rPr>
                <w:rFonts w:ascii="Century Gothic" w:eastAsia="Century Gothic" w:hAnsi="Century Gothic" w:cs="Century Gothic"/>
                <w:kern w:val="0"/>
                <w:sz w:val="22"/>
                <w:szCs w:val="22"/>
                <w:lang w:eastAsia="en-GB"/>
                <w14:ligatures w14:val="none"/>
              </w:rPr>
              <w:t>Children with EAL,</w:t>
            </w:r>
            <w:r w:rsidRPr="001B7FBF">
              <w:rPr>
                <w:rFonts w:ascii="Century Gothic" w:eastAsia="Century Gothic" w:hAnsi="Century Gothic" w:cs="Century Gothic"/>
                <w:kern w:val="0"/>
                <w:sz w:val="22"/>
                <w:szCs w:val="22"/>
                <w:lang w:eastAsia="en-GB"/>
                <w14:ligatures w14:val="none"/>
              </w:rPr>
              <w:t xml:space="preserve"> boys, and </w:t>
            </w:r>
          </w:p>
          <w:p w14:paraId="66462EC8" w14:textId="42C0169C" w:rsidR="004D2BA7" w:rsidRPr="00114C87" w:rsidRDefault="00204130" w:rsidP="00DA0774">
            <w:pPr>
              <w:pStyle w:val="ListParagraph"/>
              <w:numPr>
                <w:ilvl w:val="1"/>
                <w:numId w:val="11"/>
              </w:numPr>
              <w:spacing w:line="276" w:lineRule="auto"/>
              <w:cnfStyle w:val="000000000000" w:firstRow="0" w:lastRow="0" w:firstColumn="0" w:lastColumn="0" w:oddVBand="0" w:evenVBand="0" w:oddHBand="0" w:evenHBand="0" w:firstRowFirstColumn="0" w:firstRowLastColumn="0" w:lastRowFirstColumn="0" w:lastRowLastColumn="0"/>
              <w:rPr>
                <w:rFonts w:ascii="Century Gothic" w:eastAsia="Century Gothic" w:hAnsi="Century Gothic" w:cs="Century Gothic"/>
                <w:kern w:val="0"/>
                <w:sz w:val="22"/>
                <w:szCs w:val="22"/>
                <w:lang w:eastAsia="en-GB"/>
                <w14:ligatures w14:val="none"/>
              </w:rPr>
            </w:pPr>
            <w:r>
              <w:rPr>
                <w:rFonts w:ascii="Century Gothic" w:eastAsia="Century Gothic" w:hAnsi="Century Gothic" w:cs="Century Gothic"/>
                <w:kern w:val="0"/>
                <w:sz w:val="22"/>
                <w:szCs w:val="22"/>
                <w:lang w:eastAsia="en-GB"/>
                <w14:ligatures w14:val="none"/>
              </w:rPr>
              <w:t>S</w:t>
            </w:r>
            <w:r w:rsidRPr="001B7FBF">
              <w:rPr>
                <w:rFonts w:ascii="Century Gothic" w:eastAsia="Century Gothic" w:hAnsi="Century Gothic" w:cs="Century Gothic"/>
                <w:kern w:val="0"/>
                <w:sz w:val="22"/>
                <w:szCs w:val="22"/>
                <w:lang w:eastAsia="en-GB"/>
                <w14:ligatures w14:val="none"/>
              </w:rPr>
              <w:t>ummer</w:t>
            </w:r>
            <w:r w:rsidRPr="001B7FBF">
              <w:rPr>
                <w:rFonts w:ascii="Cambria Math" w:eastAsia="Century Gothic" w:hAnsi="Cambria Math" w:cs="Cambria Math"/>
                <w:kern w:val="0"/>
                <w:sz w:val="22"/>
                <w:szCs w:val="22"/>
                <w:lang w:eastAsia="en-GB"/>
                <w14:ligatures w14:val="none"/>
              </w:rPr>
              <w:t>‑</w:t>
            </w:r>
            <w:r w:rsidRPr="001B7FBF">
              <w:rPr>
                <w:rFonts w:ascii="Century Gothic" w:eastAsia="Century Gothic" w:hAnsi="Century Gothic" w:cs="Century Gothic"/>
                <w:kern w:val="0"/>
                <w:sz w:val="22"/>
                <w:szCs w:val="22"/>
                <w:lang w:eastAsia="en-GB"/>
                <w14:ligatures w14:val="none"/>
              </w:rPr>
              <w:t>born children.</w:t>
            </w:r>
          </w:p>
        </w:tc>
      </w:tr>
    </w:tbl>
    <w:tbl>
      <w:tblPr>
        <w:tblStyle w:val="GridTable4-Accent1"/>
        <w:tblpPr w:leftFromText="180" w:rightFromText="180" w:vertAnchor="page" w:horzAnchor="margin" w:tblpXSpec="center" w:tblpY="2671"/>
        <w:tblW w:w="14885" w:type="dxa"/>
        <w:tblLook w:val="04A0" w:firstRow="1" w:lastRow="0" w:firstColumn="1" w:lastColumn="0" w:noHBand="0" w:noVBand="1"/>
      </w:tblPr>
      <w:tblGrid>
        <w:gridCol w:w="4254"/>
        <w:gridCol w:w="4252"/>
        <w:gridCol w:w="6379"/>
      </w:tblGrid>
      <w:tr w:rsidR="000B1628" w:rsidRPr="00320EA8" w14:paraId="3DD80420" w14:textId="77777777" w:rsidTr="00797FE9">
        <w:trPr>
          <w:cnfStyle w:val="100000000000" w:firstRow="1" w:lastRow="0" w:firstColumn="0" w:lastColumn="0" w:oddVBand="0" w:evenVBand="0" w:oddHBand="0"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14885" w:type="dxa"/>
            <w:gridSpan w:val="3"/>
            <w:shd w:val="clear" w:color="auto" w:fill="FFC000"/>
          </w:tcPr>
          <w:p w14:paraId="2D98112F" w14:textId="46B20395" w:rsidR="000B1628" w:rsidRPr="00103398" w:rsidRDefault="00103398" w:rsidP="00103398">
            <w:pPr>
              <w:rPr>
                <w:rFonts w:ascii="Century Gothic" w:eastAsia="Century Gothic" w:hAnsi="Century Gothic" w:cs="Century Gothic"/>
                <w:i/>
                <w:iCs/>
                <w:color w:val="000000" w:themeColor="text1"/>
                <w:kern w:val="0"/>
                <w:sz w:val="22"/>
                <w:szCs w:val="22"/>
                <w:lang w:eastAsia="en-GB"/>
                <w14:ligatures w14:val="none"/>
              </w:rPr>
            </w:pPr>
            <w:r w:rsidRPr="00AA44F5">
              <w:rPr>
                <w:rFonts w:ascii="Century Gothic" w:eastAsia="Century Gothic" w:hAnsi="Century Gothic" w:cs="Century Gothic"/>
                <w:i/>
                <w:iCs/>
                <w:color w:val="000000" w:themeColor="text1"/>
                <w:kern w:val="0"/>
                <w:sz w:val="22"/>
                <w:szCs w:val="22"/>
                <w:lang w:eastAsia="en-GB"/>
                <w14:ligatures w14:val="none"/>
              </w:rPr>
              <w:lastRenderedPageBreak/>
              <w:t xml:space="preserve">Table </w:t>
            </w:r>
            <w:r w:rsidR="00630DDA">
              <w:rPr>
                <w:rFonts w:ascii="Century Gothic" w:eastAsia="Century Gothic" w:hAnsi="Century Gothic" w:cs="Century Gothic"/>
                <w:i/>
                <w:iCs/>
                <w:color w:val="000000" w:themeColor="text1"/>
                <w:kern w:val="0"/>
                <w:sz w:val="22"/>
                <w:szCs w:val="22"/>
                <w:lang w:eastAsia="en-GB"/>
                <w14:ligatures w14:val="none"/>
              </w:rPr>
              <w:t>s</w:t>
            </w:r>
            <w:r w:rsidR="001F7F13">
              <w:rPr>
                <w:rFonts w:ascii="Century Gothic" w:eastAsia="Century Gothic" w:hAnsi="Century Gothic" w:cs="Century Gothic"/>
                <w:i/>
                <w:iCs/>
                <w:color w:val="000000" w:themeColor="text1"/>
                <w:kern w:val="0"/>
                <w:sz w:val="22"/>
                <w:szCs w:val="22"/>
                <w:lang w:eastAsia="en-GB"/>
                <w14:ligatures w14:val="none"/>
              </w:rPr>
              <w:t>even</w:t>
            </w:r>
            <w:r w:rsidRPr="00AA44F5">
              <w:rPr>
                <w:rFonts w:ascii="Century Gothic" w:eastAsia="Century Gothic" w:hAnsi="Century Gothic" w:cs="Century Gothic"/>
                <w:i/>
                <w:iCs/>
                <w:color w:val="000000" w:themeColor="text1"/>
                <w:kern w:val="0"/>
                <w:sz w:val="22"/>
                <w:szCs w:val="22"/>
                <w:lang w:eastAsia="en-GB"/>
                <w14:ligatures w14:val="none"/>
              </w:rPr>
              <w:t>:</w:t>
            </w:r>
            <w:r>
              <w:rPr>
                <w:rFonts w:ascii="Century Gothic" w:eastAsia="Century Gothic" w:hAnsi="Century Gothic" w:cs="Century Gothic"/>
                <w:i/>
                <w:iCs/>
                <w:color w:val="000000" w:themeColor="text1"/>
                <w:kern w:val="0"/>
                <w:sz w:val="22"/>
                <w:szCs w:val="22"/>
                <w:lang w:eastAsia="en-GB"/>
                <w14:ligatures w14:val="none"/>
              </w:rPr>
              <w:t xml:space="preserve"> Parenting </w:t>
            </w:r>
            <w:r w:rsidR="00D0614E">
              <w:rPr>
                <w:rFonts w:ascii="Century Gothic" w:eastAsia="Century Gothic" w:hAnsi="Century Gothic" w:cs="Century Gothic"/>
                <w:i/>
                <w:iCs/>
                <w:color w:val="000000" w:themeColor="text1"/>
                <w:kern w:val="0"/>
                <w:sz w:val="22"/>
                <w:szCs w:val="22"/>
                <w:lang w:eastAsia="en-GB"/>
                <w14:ligatures w14:val="none"/>
              </w:rPr>
              <w:t>g</w:t>
            </w:r>
            <w:r>
              <w:rPr>
                <w:rFonts w:ascii="Century Gothic" w:eastAsia="Century Gothic" w:hAnsi="Century Gothic" w:cs="Century Gothic"/>
                <w:i/>
                <w:iCs/>
                <w:color w:val="000000" w:themeColor="text1"/>
                <w:kern w:val="0"/>
                <w:sz w:val="22"/>
                <w:szCs w:val="22"/>
                <w:lang w:eastAsia="en-GB"/>
                <w14:ligatures w14:val="none"/>
              </w:rPr>
              <w:t xml:space="preserve">aps, </w:t>
            </w:r>
            <w:r w:rsidR="00D0614E">
              <w:rPr>
                <w:rFonts w:ascii="Century Gothic" w:eastAsia="Century Gothic" w:hAnsi="Century Gothic" w:cs="Century Gothic"/>
                <w:i/>
                <w:iCs/>
                <w:color w:val="000000" w:themeColor="text1"/>
                <w:kern w:val="0"/>
                <w:sz w:val="22"/>
                <w:szCs w:val="22"/>
                <w:lang w:eastAsia="en-GB"/>
                <w14:ligatures w14:val="none"/>
              </w:rPr>
              <w:t>a</w:t>
            </w:r>
            <w:r>
              <w:rPr>
                <w:rFonts w:ascii="Century Gothic" w:eastAsia="Century Gothic" w:hAnsi="Century Gothic" w:cs="Century Gothic"/>
                <w:i/>
                <w:iCs/>
                <w:color w:val="000000" w:themeColor="text1"/>
                <w:kern w:val="0"/>
                <w:sz w:val="22"/>
                <w:szCs w:val="22"/>
                <w:lang w:eastAsia="en-GB"/>
                <w14:ligatures w14:val="none"/>
              </w:rPr>
              <w:t xml:space="preserve">ctions and </w:t>
            </w:r>
            <w:r w:rsidR="00D0614E">
              <w:rPr>
                <w:rFonts w:ascii="Century Gothic" w:eastAsia="Century Gothic" w:hAnsi="Century Gothic" w:cs="Century Gothic"/>
                <w:i/>
                <w:iCs/>
                <w:color w:val="000000" w:themeColor="text1"/>
                <w:kern w:val="0"/>
                <w:sz w:val="22"/>
                <w:szCs w:val="22"/>
                <w:lang w:eastAsia="en-GB"/>
                <w14:ligatures w14:val="none"/>
              </w:rPr>
              <w:t>i</w:t>
            </w:r>
            <w:r>
              <w:rPr>
                <w:rFonts w:ascii="Century Gothic" w:eastAsia="Century Gothic" w:hAnsi="Century Gothic" w:cs="Century Gothic"/>
                <w:i/>
                <w:iCs/>
                <w:color w:val="000000" w:themeColor="text1"/>
                <w:kern w:val="0"/>
                <w:sz w:val="22"/>
                <w:szCs w:val="22"/>
                <w:lang w:eastAsia="en-GB"/>
                <w14:ligatures w14:val="none"/>
              </w:rPr>
              <w:t>mpact</w:t>
            </w:r>
          </w:p>
        </w:tc>
      </w:tr>
      <w:tr w:rsidR="000B1628" w:rsidRPr="00320EA8" w14:paraId="6B9548D7" w14:textId="77777777" w:rsidTr="00797FE9">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4254" w:type="dxa"/>
            <w:shd w:val="clear" w:color="auto" w:fill="FFC000"/>
          </w:tcPr>
          <w:p w14:paraId="2323277A" w14:textId="77777777" w:rsidR="000B1628" w:rsidRPr="00A17A1C" w:rsidRDefault="000B1628" w:rsidP="00797FE9">
            <w:pPr>
              <w:spacing w:line="276" w:lineRule="auto"/>
              <w:rPr>
                <w:rFonts w:ascii="Century Gothic" w:eastAsia="Century Gothic" w:hAnsi="Century Gothic" w:cs="Century Gothic"/>
                <w:kern w:val="0"/>
                <w:sz w:val="22"/>
                <w:szCs w:val="22"/>
                <w:lang w:eastAsia="en-GB"/>
                <w14:ligatures w14:val="none"/>
              </w:rPr>
            </w:pPr>
            <w:r w:rsidRPr="00A17A1C">
              <w:rPr>
                <w:rFonts w:ascii="Century Gothic" w:eastAsia="Century Gothic" w:hAnsi="Century Gothic" w:cs="Century Gothic"/>
                <w:kern w:val="0"/>
                <w:sz w:val="22"/>
                <w:szCs w:val="22"/>
                <w:lang w:eastAsia="en-GB"/>
                <w14:ligatures w14:val="none"/>
              </w:rPr>
              <w:t>Gaps</w:t>
            </w:r>
          </w:p>
        </w:tc>
        <w:tc>
          <w:tcPr>
            <w:tcW w:w="4252" w:type="dxa"/>
            <w:shd w:val="clear" w:color="auto" w:fill="FFC000"/>
          </w:tcPr>
          <w:p w14:paraId="16AE43B9" w14:textId="77777777" w:rsidR="000B1628" w:rsidRPr="00A17A1C" w:rsidRDefault="000B1628" w:rsidP="00797FE9">
            <w:pPr>
              <w:spacing w:line="276" w:lineRule="auto"/>
              <w:cnfStyle w:val="000000100000" w:firstRow="0" w:lastRow="0" w:firstColumn="0" w:lastColumn="0" w:oddVBand="0" w:evenVBand="0" w:oddHBand="1" w:evenHBand="0" w:firstRowFirstColumn="0" w:firstRowLastColumn="0" w:lastRowFirstColumn="0" w:lastRowLastColumn="0"/>
              <w:rPr>
                <w:rFonts w:ascii="Century Gothic" w:eastAsia="Century Gothic" w:hAnsi="Century Gothic" w:cs="Century Gothic"/>
                <w:b/>
                <w:bCs/>
                <w:kern w:val="0"/>
                <w:sz w:val="22"/>
                <w:szCs w:val="22"/>
                <w:lang w:eastAsia="en-GB"/>
                <w14:ligatures w14:val="none"/>
              </w:rPr>
            </w:pPr>
            <w:r w:rsidRPr="00A17A1C">
              <w:rPr>
                <w:rFonts w:ascii="Century Gothic" w:eastAsia="Century Gothic" w:hAnsi="Century Gothic" w:cs="Century Gothic"/>
                <w:b/>
                <w:bCs/>
                <w:kern w:val="0"/>
                <w:sz w:val="22"/>
                <w:szCs w:val="22"/>
                <w:lang w:eastAsia="en-GB"/>
                <w14:ligatures w14:val="none"/>
              </w:rPr>
              <w:t>Actions</w:t>
            </w:r>
          </w:p>
        </w:tc>
        <w:tc>
          <w:tcPr>
            <w:tcW w:w="6379" w:type="dxa"/>
            <w:shd w:val="clear" w:color="auto" w:fill="FFC000"/>
          </w:tcPr>
          <w:p w14:paraId="3668BFDD" w14:textId="77777777" w:rsidR="000B1628" w:rsidRPr="00A17A1C" w:rsidRDefault="000B1628" w:rsidP="00797FE9">
            <w:pPr>
              <w:spacing w:line="276" w:lineRule="auto"/>
              <w:cnfStyle w:val="000000100000" w:firstRow="0" w:lastRow="0" w:firstColumn="0" w:lastColumn="0" w:oddVBand="0" w:evenVBand="0" w:oddHBand="1" w:evenHBand="0" w:firstRowFirstColumn="0" w:firstRowLastColumn="0" w:lastRowFirstColumn="0" w:lastRowLastColumn="0"/>
              <w:rPr>
                <w:rFonts w:ascii="Century Gothic" w:eastAsia="Century Gothic" w:hAnsi="Century Gothic" w:cs="Century Gothic"/>
                <w:b/>
                <w:bCs/>
                <w:kern w:val="0"/>
                <w:sz w:val="22"/>
                <w:szCs w:val="22"/>
                <w:lang w:eastAsia="en-GB"/>
                <w14:ligatures w14:val="none"/>
              </w:rPr>
            </w:pPr>
            <w:r w:rsidRPr="002D37F7">
              <w:rPr>
                <w:rFonts w:ascii="Century Gothic" w:eastAsia="Century Gothic" w:hAnsi="Century Gothic" w:cs="Century Gothic"/>
                <w:b/>
                <w:bCs/>
                <w:kern w:val="0"/>
                <w:sz w:val="22"/>
                <w:szCs w:val="22"/>
                <w:lang w:eastAsia="en-GB"/>
                <w14:ligatures w14:val="none"/>
              </w:rPr>
              <w:t>Impact</w:t>
            </w:r>
          </w:p>
        </w:tc>
      </w:tr>
      <w:tr w:rsidR="003B52F9" w:rsidRPr="00320EA8" w14:paraId="2F274939" w14:textId="77777777" w:rsidTr="00797FE9">
        <w:trPr>
          <w:trHeight w:val="357"/>
        </w:trPr>
        <w:tc>
          <w:tcPr>
            <w:cnfStyle w:val="001000000000" w:firstRow="0" w:lastRow="0" w:firstColumn="1" w:lastColumn="0" w:oddVBand="0" w:evenVBand="0" w:oddHBand="0" w:evenHBand="0" w:firstRowFirstColumn="0" w:firstRowLastColumn="0" w:lastRowFirstColumn="0" w:lastRowLastColumn="0"/>
            <w:tcW w:w="4254" w:type="dxa"/>
            <w:shd w:val="clear" w:color="auto" w:fill="FFCCFF"/>
          </w:tcPr>
          <w:p w14:paraId="3B04BD4F" w14:textId="3BA240FC" w:rsidR="00C6522E" w:rsidRPr="00C6522E" w:rsidRDefault="00C6522E" w:rsidP="00C6522E">
            <w:pPr>
              <w:spacing w:line="276" w:lineRule="auto"/>
              <w:rPr>
                <w:rFonts w:ascii="Century Gothic" w:eastAsia="Century Gothic" w:hAnsi="Century Gothic" w:cs="Century Gothic"/>
                <w:b w:val="0"/>
                <w:bCs w:val="0"/>
                <w:kern w:val="0"/>
                <w:sz w:val="22"/>
                <w:szCs w:val="22"/>
                <w:lang w:eastAsia="en-GB"/>
                <w14:ligatures w14:val="none"/>
              </w:rPr>
            </w:pPr>
            <w:r>
              <w:rPr>
                <w:rFonts w:ascii="Century Gothic" w:eastAsia="Century Gothic" w:hAnsi="Century Gothic" w:cs="Century Gothic"/>
                <w:b w:val="0"/>
                <w:bCs w:val="0"/>
                <w:kern w:val="0"/>
                <w:sz w:val="22"/>
                <w:szCs w:val="22"/>
                <w:lang w:eastAsia="en-GB"/>
                <w14:ligatures w14:val="none"/>
              </w:rPr>
              <w:t>Parents</w:t>
            </w:r>
            <w:r w:rsidRPr="00C6522E">
              <w:rPr>
                <w:rFonts w:ascii="Century Gothic" w:eastAsia="Century Gothic" w:hAnsi="Century Gothic" w:cs="Century Gothic"/>
                <w:b w:val="0"/>
                <w:bCs w:val="0"/>
                <w:kern w:val="0"/>
                <w:sz w:val="22"/>
                <w:szCs w:val="22"/>
                <w:lang w:eastAsia="en-GB"/>
                <w14:ligatures w14:val="none"/>
              </w:rPr>
              <w:t xml:space="preserve"> of 3–4</w:t>
            </w:r>
            <w:r w:rsidRPr="00C6522E">
              <w:rPr>
                <w:rFonts w:ascii="Century Gothic" w:eastAsia="Century Gothic" w:hAnsi="Century Gothic" w:cs="Century Gothic"/>
                <w:b w:val="0"/>
                <w:bCs w:val="0"/>
                <w:kern w:val="0"/>
                <w:sz w:val="22"/>
                <w:szCs w:val="22"/>
                <w:lang w:eastAsia="en-GB"/>
                <w14:ligatures w14:val="none"/>
              </w:rPr>
              <w:noBreakHyphen/>
              <w:t>year</w:t>
            </w:r>
            <w:r w:rsidRPr="00C6522E">
              <w:rPr>
                <w:rFonts w:ascii="Century Gothic" w:eastAsia="Century Gothic" w:hAnsi="Century Gothic" w:cs="Century Gothic"/>
                <w:b w:val="0"/>
                <w:bCs w:val="0"/>
                <w:kern w:val="0"/>
                <w:sz w:val="22"/>
                <w:szCs w:val="22"/>
                <w:lang w:eastAsia="en-GB"/>
                <w14:ligatures w14:val="none"/>
              </w:rPr>
              <w:noBreakHyphen/>
              <w:t>olds who would benefit most from early support</w:t>
            </w:r>
            <w:r>
              <w:rPr>
                <w:rFonts w:ascii="Century Gothic" w:eastAsia="Century Gothic" w:hAnsi="Century Gothic" w:cs="Century Gothic"/>
                <w:b w:val="0"/>
                <w:bCs w:val="0"/>
                <w:kern w:val="0"/>
                <w:sz w:val="22"/>
                <w:szCs w:val="22"/>
                <w:lang w:eastAsia="en-GB"/>
                <w14:ligatures w14:val="none"/>
              </w:rPr>
              <w:t xml:space="preserve"> are not consistently being </w:t>
            </w:r>
            <w:r w:rsidR="009B041C">
              <w:rPr>
                <w:rFonts w:ascii="Century Gothic" w:eastAsia="Century Gothic" w:hAnsi="Century Gothic" w:cs="Century Gothic"/>
                <w:b w:val="0"/>
                <w:bCs w:val="0"/>
                <w:kern w:val="0"/>
                <w:sz w:val="22"/>
                <w:szCs w:val="22"/>
                <w:lang w:eastAsia="en-GB"/>
                <w14:ligatures w14:val="none"/>
              </w:rPr>
              <w:t xml:space="preserve">targeted. </w:t>
            </w:r>
          </w:p>
          <w:p w14:paraId="59184BDA" w14:textId="3370E60C" w:rsidR="003B52F9" w:rsidRDefault="003B52F9" w:rsidP="00797FE9">
            <w:pPr>
              <w:spacing w:line="276" w:lineRule="auto"/>
              <w:rPr>
                <w:rFonts w:ascii="Century Gothic" w:eastAsia="Century Gothic" w:hAnsi="Century Gothic" w:cs="Century Gothic"/>
                <w:b w:val="0"/>
                <w:bCs w:val="0"/>
                <w:kern w:val="0"/>
                <w:sz w:val="22"/>
                <w:szCs w:val="22"/>
                <w:lang w:eastAsia="en-GB"/>
                <w14:ligatures w14:val="none"/>
              </w:rPr>
            </w:pPr>
          </w:p>
        </w:tc>
        <w:tc>
          <w:tcPr>
            <w:tcW w:w="4252" w:type="dxa"/>
            <w:shd w:val="clear" w:color="auto" w:fill="FFCCFF"/>
          </w:tcPr>
          <w:p w14:paraId="29DF9184" w14:textId="296D3A11" w:rsidR="0015202F" w:rsidRDefault="00F071C8" w:rsidP="00DA0774">
            <w:pPr>
              <w:pStyle w:val="ListParagraph"/>
              <w:numPr>
                <w:ilvl w:val="0"/>
                <w:numId w:val="1"/>
              </w:numPr>
              <w:spacing w:line="276" w:lineRule="auto"/>
              <w:ind w:left="321" w:hanging="283"/>
              <w:cnfStyle w:val="000000000000" w:firstRow="0" w:lastRow="0" w:firstColumn="0" w:lastColumn="0" w:oddVBand="0" w:evenVBand="0" w:oddHBand="0" w:evenHBand="0" w:firstRowFirstColumn="0" w:firstRowLastColumn="0" w:lastRowFirstColumn="0" w:lastRowLastColumn="0"/>
              <w:rPr>
                <w:rFonts w:ascii="Century Gothic" w:eastAsia="Century Gothic" w:hAnsi="Century Gothic" w:cs="Century Gothic"/>
                <w:kern w:val="0"/>
                <w:sz w:val="22"/>
                <w:szCs w:val="22"/>
                <w:lang w:eastAsia="en-GB"/>
                <w14:ligatures w14:val="none"/>
              </w:rPr>
            </w:pPr>
            <w:r>
              <w:rPr>
                <w:rFonts w:ascii="Century Gothic" w:eastAsia="Century Gothic" w:hAnsi="Century Gothic" w:cs="Century Gothic"/>
                <w:kern w:val="0"/>
                <w:sz w:val="22"/>
                <w:szCs w:val="22"/>
                <w:lang w:eastAsia="en-GB"/>
                <w14:ligatures w14:val="none"/>
              </w:rPr>
              <w:t xml:space="preserve">Develop a pathway </w:t>
            </w:r>
            <w:r w:rsidR="0015202F">
              <w:rPr>
                <w:rFonts w:ascii="Century Gothic" w:eastAsia="Century Gothic" w:hAnsi="Century Gothic" w:cs="Century Gothic"/>
                <w:kern w:val="0"/>
                <w:sz w:val="22"/>
                <w:szCs w:val="22"/>
                <w:lang w:eastAsia="en-GB"/>
                <w14:ligatures w14:val="none"/>
              </w:rPr>
              <w:t xml:space="preserve">using </w:t>
            </w:r>
            <w:r w:rsidR="0015202F" w:rsidRPr="00534F52">
              <w:rPr>
                <w:rFonts w:ascii="Century Gothic" w:eastAsia="Century Gothic" w:hAnsi="Century Gothic" w:cs="Century Gothic"/>
                <w:kern w:val="0"/>
                <w:sz w:val="22"/>
                <w:szCs w:val="22"/>
                <w:lang w:eastAsia="en-GB"/>
                <w14:ligatures w14:val="none"/>
              </w:rPr>
              <w:t>data (ASQ3, EYFS profiles, HLE markers, ward</w:t>
            </w:r>
            <w:r w:rsidR="0015202F" w:rsidRPr="00534F52">
              <w:rPr>
                <w:rFonts w:ascii="Century Gothic" w:eastAsia="Century Gothic" w:hAnsi="Century Gothic" w:cs="Century Gothic"/>
                <w:kern w:val="0"/>
                <w:sz w:val="22"/>
                <w:szCs w:val="22"/>
                <w:lang w:eastAsia="en-GB"/>
                <w14:ligatures w14:val="none"/>
              </w:rPr>
              <w:noBreakHyphen/>
              <w:t xml:space="preserve"> </w:t>
            </w:r>
            <w:r w:rsidR="0015202F" w:rsidRPr="00534F52">
              <w:rPr>
                <w:rFonts w:ascii="Century Gothic" w:eastAsia="Century Gothic" w:hAnsi="Century Gothic" w:cs="Century Gothic"/>
                <w:kern w:val="0"/>
                <w:sz w:val="22"/>
                <w:szCs w:val="22"/>
                <w:lang w:eastAsia="en-GB"/>
                <w14:ligatures w14:val="none"/>
              </w:rPr>
              <w:noBreakHyphen/>
              <w:t>level insights) to identify communities, settings and cohorts most at risk.</w:t>
            </w:r>
          </w:p>
          <w:p w14:paraId="02D312B1" w14:textId="1F58FAFF" w:rsidR="00A57EB6" w:rsidRDefault="00A57EB6" w:rsidP="00DA0774">
            <w:pPr>
              <w:pStyle w:val="ListParagraph"/>
              <w:numPr>
                <w:ilvl w:val="0"/>
                <w:numId w:val="1"/>
              </w:numPr>
              <w:spacing w:line="276" w:lineRule="auto"/>
              <w:ind w:left="321" w:hanging="283"/>
              <w:cnfStyle w:val="000000000000" w:firstRow="0" w:lastRow="0" w:firstColumn="0" w:lastColumn="0" w:oddVBand="0" w:evenVBand="0" w:oddHBand="0" w:evenHBand="0" w:firstRowFirstColumn="0" w:firstRowLastColumn="0" w:lastRowFirstColumn="0" w:lastRowLastColumn="0"/>
              <w:rPr>
                <w:rFonts w:ascii="Century Gothic" w:eastAsia="Century Gothic" w:hAnsi="Century Gothic" w:cs="Century Gothic"/>
                <w:kern w:val="0"/>
                <w:sz w:val="22"/>
                <w:szCs w:val="22"/>
                <w:lang w:eastAsia="en-GB"/>
                <w14:ligatures w14:val="none"/>
              </w:rPr>
            </w:pPr>
            <w:r w:rsidRPr="00534F52">
              <w:rPr>
                <w:rFonts w:ascii="Century Gothic" w:eastAsia="Century Gothic" w:hAnsi="Century Gothic" w:cs="Century Gothic"/>
                <w:kern w:val="0"/>
                <w:sz w:val="22"/>
                <w:szCs w:val="22"/>
                <w:lang w:eastAsia="en-GB"/>
                <w14:ligatures w14:val="none"/>
              </w:rPr>
              <w:t xml:space="preserve">Target </w:t>
            </w:r>
            <w:r w:rsidR="00EA4169">
              <w:rPr>
                <w:rFonts w:ascii="Century Gothic" w:eastAsia="Century Gothic" w:hAnsi="Century Gothic" w:cs="Century Gothic"/>
                <w:kern w:val="0"/>
                <w:sz w:val="22"/>
                <w:szCs w:val="22"/>
                <w:lang w:eastAsia="en-GB"/>
                <w14:ligatures w14:val="none"/>
              </w:rPr>
              <w:t>Parenting</w:t>
            </w:r>
            <w:r w:rsidRPr="00534F52">
              <w:rPr>
                <w:rFonts w:ascii="Century Gothic" w:eastAsia="Century Gothic" w:hAnsi="Century Gothic" w:cs="Century Gothic"/>
                <w:kern w:val="0"/>
                <w:sz w:val="22"/>
                <w:szCs w:val="22"/>
                <w:lang w:eastAsia="en-GB"/>
                <w14:ligatures w14:val="none"/>
              </w:rPr>
              <w:t xml:space="preserve"> </w:t>
            </w:r>
            <w:r w:rsidR="00EA4169">
              <w:rPr>
                <w:rFonts w:ascii="Century Gothic" w:eastAsia="Century Gothic" w:hAnsi="Century Gothic" w:cs="Century Gothic"/>
                <w:kern w:val="0"/>
                <w:sz w:val="22"/>
                <w:szCs w:val="22"/>
                <w:lang w:eastAsia="en-GB"/>
                <w14:ligatures w14:val="none"/>
              </w:rPr>
              <w:t xml:space="preserve">EBIs </w:t>
            </w:r>
            <w:r w:rsidRPr="00534F52">
              <w:rPr>
                <w:rFonts w:ascii="Century Gothic" w:eastAsia="Century Gothic" w:hAnsi="Century Gothic" w:cs="Century Gothic"/>
                <w:kern w:val="0"/>
                <w:sz w:val="22"/>
                <w:szCs w:val="22"/>
                <w:lang w:eastAsia="en-GB"/>
                <w14:ligatures w14:val="none"/>
              </w:rPr>
              <w:t xml:space="preserve">and outreach to families most likely to benefit, including FSM, </w:t>
            </w:r>
            <w:r>
              <w:rPr>
                <w:rFonts w:ascii="Century Gothic" w:eastAsia="Century Gothic" w:hAnsi="Century Gothic" w:cs="Century Gothic"/>
                <w:kern w:val="0"/>
                <w:sz w:val="22"/>
                <w:szCs w:val="22"/>
                <w:lang w:eastAsia="en-GB"/>
                <w14:ligatures w14:val="none"/>
              </w:rPr>
              <w:t xml:space="preserve">children with EAL, </w:t>
            </w:r>
            <w:r w:rsidRPr="00534F52">
              <w:rPr>
                <w:rFonts w:ascii="Century Gothic" w:eastAsia="Century Gothic" w:hAnsi="Century Gothic" w:cs="Century Gothic"/>
                <w:kern w:val="0"/>
                <w:sz w:val="22"/>
                <w:szCs w:val="22"/>
                <w:lang w:eastAsia="en-GB"/>
                <w14:ligatures w14:val="none"/>
              </w:rPr>
              <w:t xml:space="preserve">boys, and summer </w:t>
            </w:r>
            <w:r w:rsidRPr="00534F52">
              <w:rPr>
                <w:rFonts w:ascii="Century Gothic" w:eastAsia="Century Gothic" w:hAnsi="Century Gothic" w:cs="Century Gothic"/>
                <w:kern w:val="0"/>
                <w:sz w:val="22"/>
                <w:szCs w:val="22"/>
                <w:lang w:eastAsia="en-GB"/>
                <w14:ligatures w14:val="none"/>
              </w:rPr>
              <w:noBreakHyphen/>
              <w:t>bor</w:t>
            </w:r>
            <w:r>
              <w:rPr>
                <w:rFonts w:ascii="Century Gothic" w:eastAsia="Century Gothic" w:hAnsi="Century Gothic" w:cs="Century Gothic"/>
                <w:kern w:val="0"/>
                <w:sz w:val="22"/>
                <w:szCs w:val="22"/>
                <w:lang w:eastAsia="en-GB"/>
                <w14:ligatures w14:val="none"/>
              </w:rPr>
              <w:t>n children.</w:t>
            </w:r>
          </w:p>
          <w:p w14:paraId="1C8D776C" w14:textId="00DE4F9F" w:rsidR="003B52F9" w:rsidRPr="001E1349" w:rsidRDefault="003B52F9" w:rsidP="00626C2F">
            <w:pPr>
              <w:pStyle w:val="ListParagraph"/>
              <w:spacing w:line="276" w:lineRule="auto"/>
              <w:ind w:left="321"/>
              <w:cnfStyle w:val="000000000000" w:firstRow="0" w:lastRow="0" w:firstColumn="0" w:lastColumn="0" w:oddVBand="0" w:evenVBand="0" w:oddHBand="0" w:evenHBand="0" w:firstRowFirstColumn="0" w:firstRowLastColumn="0" w:lastRowFirstColumn="0" w:lastRowLastColumn="0"/>
              <w:rPr>
                <w:rFonts w:ascii="Century Gothic" w:eastAsia="Century Gothic" w:hAnsi="Century Gothic" w:cs="Century Gothic"/>
                <w:kern w:val="0"/>
                <w:sz w:val="22"/>
                <w:szCs w:val="22"/>
                <w:lang w:eastAsia="en-GB"/>
                <w14:ligatures w14:val="none"/>
              </w:rPr>
            </w:pPr>
          </w:p>
        </w:tc>
        <w:tc>
          <w:tcPr>
            <w:tcW w:w="6379" w:type="dxa"/>
            <w:shd w:val="clear" w:color="auto" w:fill="FFCCFF"/>
          </w:tcPr>
          <w:p w14:paraId="6426179E" w14:textId="77777777" w:rsidR="003B52F9" w:rsidRDefault="003B52F9" w:rsidP="00DA0774">
            <w:pPr>
              <w:pStyle w:val="ListParagraph"/>
              <w:numPr>
                <w:ilvl w:val="0"/>
                <w:numId w:val="1"/>
              </w:numPr>
              <w:spacing w:line="276" w:lineRule="auto"/>
              <w:ind w:left="321" w:hanging="283"/>
              <w:cnfStyle w:val="000000000000" w:firstRow="0" w:lastRow="0" w:firstColumn="0" w:lastColumn="0" w:oddVBand="0" w:evenVBand="0" w:oddHBand="0" w:evenHBand="0" w:firstRowFirstColumn="0" w:firstRowLastColumn="0" w:lastRowFirstColumn="0" w:lastRowLastColumn="0"/>
              <w:rPr>
                <w:rFonts w:ascii="Century Gothic" w:eastAsia="Century Gothic" w:hAnsi="Century Gothic" w:cs="Century Gothic"/>
                <w:kern w:val="0"/>
                <w:sz w:val="22"/>
                <w:szCs w:val="22"/>
                <w:lang w:eastAsia="en-GB"/>
                <w14:ligatures w14:val="none"/>
              </w:rPr>
            </w:pPr>
            <w:r w:rsidRPr="006C29F2">
              <w:rPr>
                <w:rFonts w:ascii="Century Gothic" w:eastAsia="Century Gothic" w:hAnsi="Century Gothic" w:cs="Century Gothic"/>
                <w:kern w:val="0"/>
                <w:sz w:val="22"/>
                <w:szCs w:val="22"/>
                <w:lang w:eastAsia="en-GB"/>
                <w14:ligatures w14:val="none"/>
              </w:rPr>
              <w:t>Increase in the % of families accessing early support</w:t>
            </w:r>
          </w:p>
          <w:p w14:paraId="7701DC76" w14:textId="3FA0D595" w:rsidR="00DB3B08" w:rsidRPr="00DB3B08" w:rsidRDefault="00DB3B08" w:rsidP="00DA0774">
            <w:pPr>
              <w:pStyle w:val="ListParagraph"/>
              <w:numPr>
                <w:ilvl w:val="0"/>
                <w:numId w:val="1"/>
              </w:numPr>
              <w:spacing w:line="276" w:lineRule="auto"/>
              <w:ind w:left="321" w:hanging="283"/>
              <w:cnfStyle w:val="000000000000" w:firstRow="0" w:lastRow="0" w:firstColumn="0" w:lastColumn="0" w:oddVBand="0" w:evenVBand="0" w:oddHBand="0" w:evenHBand="0" w:firstRowFirstColumn="0" w:firstRowLastColumn="0" w:lastRowFirstColumn="0" w:lastRowLastColumn="0"/>
              <w:rPr>
                <w:rFonts w:ascii="Century Gothic" w:eastAsia="Century Gothic" w:hAnsi="Century Gothic" w:cs="Century Gothic"/>
                <w:kern w:val="0"/>
                <w:sz w:val="22"/>
                <w:szCs w:val="22"/>
                <w:lang w:eastAsia="en-GB"/>
                <w14:ligatures w14:val="none"/>
              </w:rPr>
            </w:pPr>
            <w:r>
              <w:rPr>
                <w:rFonts w:ascii="Century Gothic" w:eastAsia="Century Gothic" w:hAnsi="Century Gothic" w:cs="Century Gothic"/>
                <w:kern w:val="0"/>
                <w:sz w:val="22"/>
                <w:szCs w:val="22"/>
                <w:lang w:eastAsia="en-GB"/>
                <w14:ligatures w14:val="none"/>
              </w:rPr>
              <w:t>Increase in the number of families and children engaged in and successfully completing each programme.</w:t>
            </w:r>
          </w:p>
          <w:p w14:paraId="2464E802" w14:textId="77777777" w:rsidR="003B52F9" w:rsidRDefault="003B52F9" w:rsidP="00DA0774">
            <w:pPr>
              <w:pStyle w:val="ListParagraph"/>
              <w:numPr>
                <w:ilvl w:val="0"/>
                <w:numId w:val="1"/>
              </w:numPr>
              <w:spacing w:line="276" w:lineRule="auto"/>
              <w:ind w:left="321" w:hanging="283"/>
              <w:cnfStyle w:val="000000000000" w:firstRow="0" w:lastRow="0" w:firstColumn="0" w:lastColumn="0" w:oddVBand="0" w:evenVBand="0" w:oddHBand="0" w:evenHBand="0" w:firstRowFirstColumn="0" w:firstRowLastColumn="0" w:lastRowFirstColumn="0" w:lastRowLastColumn="0"/>
              <w:rPr>
                <w:rFonts w:ascii="Century Gothic" w:eastAsia="Century Gothic" w:hAnsi="Century Gothic" w:cs="Century Gothic"/>
                <w:kern w:val="0"/>
                <w:sz w:val="22"/>
                <w:szCs w:val="22"/>
                <w:lang w:eastAsia="en-GB"/>
                <w14:ligatures w14:val="none"/>
              </w:rPr>
            </w:pPr>
            <w:r>
              <w:rPr>
                <w:rFonts w:ascii="Century Gothic" w:eastAsia="Century Gothic" w:hAnsi="Century Gothic" w:cs="Century Gothic"/>
                <w:kern w:val="0"/>
                <w:sz w:val="22"/>
                <w:szCs w:val="22"/>
                <w:lang w:eastAsia="en-GB"/>
                <w14:ligatures w14:val="none"/>
              </w:rPr>
              <w:t>I</w:t>
            </w:r>
            <w:r w:rsidRPr="001B7FBF">
              <w:rPr>
                <w:rFonts w:ascii="Century Gothic" w:eastAsia="Century Gothic" w:hAnsi="Century Gothic" w:cs="Century Gothic"/>
                <w:kern w:val="0"/>
                <w:sz w:val="22"/>
                <w:szCs w:val="22"/>
                <w:lang w:eastAsia="en-GB"/>
                <w14:ligatures w14:val="none"/>
              </w:rPr>
              <w:t>ncreased GLD attainment, especially among those identified as “at risk” at 2–2½ years.</w:t>
            </w:r>
          </w:p>
          <w:p w14:paraId="4E2565E0" w14:textId="77777777" w:rsidR="003B52F9" w:rsidRDefault="003B52F9" w:rsidP="00DA0774">
            <w:pPr>
              <w:pStyle w:val="ListParagraph"/>
              <w:numPr>
                <w:ilvl w:val="0"/>
                <w:numId w:val="1"/>
              </w:numPr>
              <w:spacing w:line="276" w:lineRule="auto"/>
              <w:ind w:left="321" w:hanging="283"/>
              <w:cnfStyle w:val="000000000000" w:firstRow="0" w:lastRow="0" w:firstColumn="0" w:lastColumn="0" w:oddVBand="0" w:evenVBand="0" w:oddHBand="0" w:evenHBand="0" w:firstRowFirstColumn="0" w:firstRowLastColumn="0" w:lastRowFirstColumn="0" w:lastRowLastColumn="0"/>
              <w:rPr>
                <w:rFonts w:ascii="Century Gothic" w:eastAsia="Century Gothic" w:hAnsi="Century Gothic" w:cs="Century Gothic"/>
                <w:kern w:val="0"/>
                <w:sz w:val="22"/>
                <w:szCs w:val="22"/>
                <w:lang w:eastAsia="en-GB"/>
                <w14:ligatures w14:val="none"/>
              </w:rPr>
            </w:pPr>
            <w:r w:rsidRPr="001B7FBF">
              <w:rPr>
                <w:rFonts w:ascii="Century Gothic" w:eastAsia="Century Gothic" w:hAnsi="Century Gothic" w:cs="Century Gothic"/>
                <w:kern w:val="0"/>
                <w:sz w:val="22"/>
                <w:szCs w:val="22"/>
                <w:lang w:eastAsia="en-GB"/>
                <w14:ligatures w14:val="none"/>
              </w:rPr>
              <w:t xml:space="preserve">Improved developmental progress at ages 3–4, particularly in ELGs linked to GLD gaps: </w:t>
            </w:r>
          </w:p>
          <w:p w14:paraId="0BC2115A" w14:textId="77777777" w:rsidR="003B52F9" w:rsidRDefault="003B52F9" w:rsidP="00DA0774">
            <w:pPr>
              <w:pStyle w:val="ListParagraph"/>
              <w:numPr>
                <w:ilvl w:val="1"/>
                <w:numId w:val="11"/>
              </w:numPr>
              <w:spacing w:line="276" w:lineRule="auto"/>
              <w:cnfStyle w:val="000000000000" w:firstRow="0" w:lastRow="0" w:firstColumn="0" w:lastColumn="0" w:oddVBand="0" w:evenVBand="0" w:oddHBand="0" w:evenHBand="0" w:firstRowFirstColumn="0" w:firstRowLastColumn="0" w:lastRowFirstColumn="0" w:lastRowLastColumn="0"/>
              <w:rPr>
                <w:rFonts w:ascii="Century Gothic" w:eastAsia="Century Gothic" w:hAnsi="Century Gothic" w:cs="Century Gothic"/>
                <w:kern w:val="0"/>
                <w:sz w:val="22"/>
                <w:szCs w:val="22"/>
                <w:lang w:eastAsia="en-GB"/>
                <w14:ligatures w14:val="none"/>
              </w:rPr>
            </w:pPr>
            <w:r w:rsidRPr="001B7FBF">
              <w:rPr>
                <w:rFonts w:ascii="Century Gothic" w:eastAsia="Century Gothic" w:hAnsi="Century Gothic" w:cs="Century Gothic"/>
                <w:kern w:val="0"/>
                <w:sz w:val="22"/>
                <w:szCs w:val="22"/>
                <w:lang w:eastAsia="en-GB"/>
                <w14:ligatures w14:val="none"/>
              </w:rPr>
              <w:t>Listening &amp; Attention</w:t>
            </w:r>
          </w:p>
          <w:p w14:paraId="2F206E68" w14:textId="77777777" w:rsidR="003B52F9" w:rsidRDefault="003B52F9" w:rsidP="00DA0774">
            <w:pPr>
              <w:pStyle w:val="ListParagraph"/>
              <w:numPr>
                <w:ilvl w:val="1"/>
                <w:numId w:val="11"/>
              </w:numPr>
              <w:spacing w:line="276" w:lineRule="auto"/>
              <w:cnfStyle w:val="000000000000" w:firstRow="0" w:lastRow="0" w:firstColumn="0" w:lastColumn="0" w:oddVBand="0" w:evenVBand="0" w:oddHBand="0" w:evenHBand="0" w:firstRowFirstColumn="0" w:firstRowLastColumn="0" w:lastRowFirstColumn="0" w:lastRowLastColumn="0"/>
              <w:rPr>
                <w:rFonts w:ascii="Century Gothic" w:eastAsia="Century Gothic" w:hAnsi="Century Gothic" w:cs="Century Gothic"/>
                <w:kern w:val="0"/>
                <w:sz w:val="22"/>
                <w:szCs w:val="22"/>
                <w:lang w:eastAsia="en-GB"/>
                <w14:ligatures w14:val="none"/>
              </w:rPr>
            </w:pPr>
            <w:r w:rsidRPr="001B7FBF">
              <w:rPr>
                <w:rFonts w:ascii="Century Gothic" w:eastAsia="Century Gothic" w:hAnsi="Century Gothic" w:cs="Century Gothic"/>
                <w:kern w:val="0"/>
                <w:sz w:val="22"/>
                <w:szCs w:val="22"/>
                <w:lang w:eastAsia="en-GB"/>
                <w14:ligatures w14:val="none"/>
              </w:rPr>
              <w:t>Self</w:t>
            </w:r>
            <w:r w:rsidRPr="001B7FBF">
              <w:rPr>
                <w:rFonts w:ascii="Cambria Math" w:eastAsia="Century Gothic" w:hAnsi="Cambria Math" w:cs="Cambria Math"/>
                <w:kern w:val="0"/>
                <w:sz w:val="22"/>
                <w:szCs w:val="22"/>
                <w:lang w:eastAsia="en-GB"/>
                <w14:ligatures w14:val="none"/>
              </w:rPr>
              <w:t>‑</w:t>
            </w:r>
            <w:r w:rsidRPr="001B7FBF">
              <w:rPr>
                <w:rFonts w:ascii="Century Gothic" w:eastAsia="Century Gothic" w:hAnsi="Century Gothic" w:cs="Century Gothic"/>
                <w:kern w:val="0"/>
                <w:sz w:val="22"/>
                <w:szCs w:val="22"/>
                <w:lang w:eastAsia="en-GB"/>
                <w14:ligatures w14:val="none"/>
              </w:rPr>
              <w:t>Regulation</w:t>
            </w:r>
          </w:p>
          <w:p w14:paraId="0A3854EA" w14:textId="77777777" w:rsidR="003B52F9" w:rsidRDefault="003B52F9" w:rsidP="00DA0774">
            <w:pPr>
              <w:pStyle w:val="ListParagraph"/>
              <w:numPr>
                <w:ilvl w:val="1"/>
                <w:numId w:val="11"/>
              </w:numPr>
              <w:spacing w:line="276" w:lineRule="auto"/>
              <w:cnfStyle w:val="000000000000" w:firstRow="0" w:lastRow="0" w:firstColumn="0" w:lastColumn="0" w:oddVBand="0" w:evenVBand="0" w:oddHBand="0" w:evenHBand="0" w:firstRowFirstColumn="0" w:firstRowLastColumn="0" w:lastRowFirstColumn="0" w:lastRowLastColumn="0"/>
              <w:rPr>
                <w:rFonts w:ascii="Century Gothic" w:eastAsia="Century Gothic" w:hAnsi="Century Gothic" w:cs="Century Gothic"/>
                <w:kern w:val="0"/>
                <w:sz w:val="22"/>
                <w:szCs w:val="22"/>
                <w:lang w:eastAsia="en-GB"/>
                <w14:ligatures w14:val="none"/>
              </w:rPr>
            </w:pPr>
            <w:r w:rsidRPr="005F4312">
              <w:rPr>
                <w:rFonts w:ascii="Century Gothic" w:eastAsia="Century Gothic" w:hAnsi="Century Gothic" w:cs="Century Gothic"/>
                <w:kern w:val="0"/>
                <w:sz w:val="22"/>
                <w:szCs w:val="22"/>
                <w:lang w:eastAsia="en-GB"/>
                <w14:ligatures w14:val="none"/>
              </w:rPr>
              <w:t>Fine Motor</w:t>
            </w:r>
          </w:p>
          <w:p w14:paraId="2E1E5346" w14:textId="77777777" w:rsidR="003B52F9" w:rsidRPr="005F4312" w:rsidRDefault="003B52F9" w:rsidP="00DA0774">
            <w:pPr>
              <w:pStyle w:val="ListParagraph"/>
              <w:numPr>
                <w:ilvl w:val="1"/>
                <w:numId w:val="11"/>
              </w:numPr>
              <w:spacing w:line="276" w:lineRule="auto"/>
              <w:cnfStyle w:val="000000000000" w:firstRow="0" w:lastRow="0" w:firstColumn="0" w:lastColumn="0" w:oddVBand="0" w:evenVBand="0" w:oddHBand="0" w:evenHBand="0" w:firstRowFirstColumn="0" w:firstRowLastColumn="0" w:lastRowFirstColumn="0" w:lastRowLastColumn="0"/>
              <w:rPr>
                <w:rFonts w:ascii="Century Gothic" w:eastAsia="Century Gothic" w:hAnsi="Century Gothic" w:cs="Century Gothic"/>
                <w:kern w:val="0"/>
                <w:sz w:val="22"/>
                <w:szCs w:val="22"/>
                <w:lang w:eastAsia="en-GB"/>
                <w14:ligatures w14:val="none"/>
              </w:rPr>
            </w:pPr>
            <w:r w:rsidRPr="005F4312">
              <w:rPr>
                <w:rFonts w:ascii="Century Gothic" w:eastAsia="Century Gothic" w:hAnsi="Century Gothic" w:cs="Century Gothic"/>
                <w:kern w:val="0"/>
                <w:sz w:val="22"/>
                <w:szCs w:val="22"/>
                <w:lang w:eastAsia="en-GB"/>
                <w14:ligatures w14:val="none"/>
              </w:rPr>
              <w:t>Number</w:t>
            </w:r>
            <w:r>
              <w:rPr>
                <w:rFonts w:ascii="Century Gothic" w:eastAsia="Century Gothic" w:hAnsi="Century Gothic" w:cs="Century Gothic"/>
                <w:kern w:val="0"/>
                <w:sz w:val="22"/>
                <w:szCs w:val="22"/>
                <w:lang w:eastAsia="en-GB"/>
                <w14:ligatures w14:val="none"/>
              </w:rPr>
              <w:t>s and number patterns</w:t>
            </w:r>
          </w:p>
          <w:p w14:paraId="5C6D7C18" w14:textId="77777777" w:rsidR="003B52F9" w:rsidRDefault="003B52F9" w:rsidP="00DA0774">
            <w:pPr>
              <w:pStyle w:val="ListParagraph"/>
              <w:numPr>
                <w:ilvl w:val="0"/>
                <w:numId w:val="1"/>
              </w:numPr>
              <w:spacing w:line="276" w:lineRule="auto"/>
              <w:ind w:left="321" w:hanging="283"/>
              <w:cnfStyle w:val="000000000000" w:firstRow="0" w:lastRow="0" w:firstColumn="0" w:lastColumn="0" w:oddVBand="0" w:evenVBand="0" w:oddHBand="0" w:evenHBand="0" w:firstRowFirstColumn="0" w:firstRowLastColumn="0" w:lastRowFirstColumn="0" w:lastRowLastColumn="0"/>
              <w:rPr>
                <w:rFonts w:ascii="Century Gothic" w:eastAsia="Century Gothic" w:hAnsi="Century Gothic" w:cs="Century Gothic"/>
                <w:kern w:val="0"/>
                <w:sz w:val="22"/>
                <w:szCs w:val="22"/>
                <w:lang w:eastAsia="en-GB"/>
                <w14:ligatures w14:val="none"/>
              </w:rPr>
            </w:pPr>
            <w:r w:rsidRPr="001B7FBF">
              <w:rPr>
                <w:rFonts w:ascii="Century Gothic" w:eastAsia="Century Gothic" w:hAnsi="Century Gothic" w:cs="Century Gothic"/>
                <w:kern w:val="0"/>
                <w:sz w:val="22"/>
                <w:szCs w:val="22"/>
                <w:lang w:eastAsia="en-GB"/>
                <w14:ligatures w14:val="none"/>
              </w:rPr>
              <w:t>Reduction in GLD inequalities</w:t>
            </w:r>
            <w:r>
              <w:rPr>
                <w:rFonts w:ascii="Century Gothic" w:eastAsia="Century Gothic" w:hAnsi="Century Gothic" w:cs="Century Gothic"/>
                <w:kern w:val="0"/>
                <w:sz w:val="22"/>
                <w:szCs w:val="22"/>
                <w:lang w:eastAsia="en-GB"/>
                <w14:ligatures w14:val="none"/>
              </w:rPr>
              <w:t xml:space="preserve"> by narrowing gaps for:</w:t>
            </w:r>
          </w:p>
          <w:p w14:paraId="6F3E927C" w14:textId="77777777" w:rsidR="003B52F9" w:rsidRDefault="003B52F9" w:rsidP="00DA0774">
            <w:pPr>
              <w:pStyle w:val="ListParagraph"/>
              <w:numPr>
                <w:ilvl w:val="1"/>
                <w:numId w:val="11"/>
              </w:numPr>
              <w:spacing w:line="276" w:lineRule="auto"/>
              <w:cnfStyle w:val="000000000000" w:firstRow="0" w:lastRow="0" w:firstColumn="0" w:lastColumn="0" w:oddVBand="0" w:evenVBand="0" w:oddHBand="0" w:evenHBand="0" w:firstRowFirstColumn="0" w:firstRowLastColumn="0" w:lastRowFirstColumn="0" w:lastRowLastColumn="0"/>
              <w:rPr>
                <w:rFonts w:ascii="Century Gothic" w:eastAsia="Century Gothic" w:hAnsi="Century Gothic" w:cs="Century Gothic"/>
                <w:kern w:val="0"/>
                <w:sz w:val="22"/>
                <w:szCs w:val="22"/>
                <w:lang w:eastAsia="en-GB"/>
                <w14:ligatures w14:val="none"/>
              </w:rPr>
            </w:pPr>
            <w:r>
              <w:rPr>
                <w:rFonts w:ascii="Century Gothic" w:eastAsia="Century Gothic" w:hAnsi="Century Gothic" w:cs="Century Gothic"/>
                <w:kern w:val="0"/>
                <w:sz w:val="22"/>
                <w:szCs w:val="22"/>
                <w:lang w:eastAsia="en-GB"/>
                <w14:ligatures w14:val="none"/>
              </w:rPr>
              <w:t xml:space="preserve">Children in receipt of </w:t>
            </w:r>
            <w:r w:rsidRPr="001B7FBF">
              <w:rPr>
                <w:rFonts w:ascii="Century Gothic" w:eastAsia="Century Gothic" w:hAnsi="Century Gothic" w:cs="Century Gothic"/>
                <w:kern w:val="0"/>
                <w:sz w:val="22"/>
                <w:szCs w:val="22"/>
                <w:lang w:eastAsia="en-GB"/>
                <w14:ligatures w14:val="none"/>
              </w:rPr>
              <w:t>FSM children,</w:t>
            </w:r>
            <w:r>
              <w:rPr>
                <w:rFonts w:ascii="Century Gothic" w:eastAsia="Century Gothic" w:hAnsi="Century Gothic" w:cs="Century Gothic"/>
                <w:kern w:val="0"/>
                <w:sz w:val="22"/>
                <w:szCs w:val="22"/>
                <w:lang w:eastAsia="en-GB"/>
                <w14:ligatures w14:val="none"/>
              </w:rPr>
              <w:t xml:space="preserve"> </w:t>
            </w:r>
          </w:p>
          <w:p w14:paraId="76FB02F9" w14:textId="77777777" w:rsidR="003C6E9F" w:rsidRDefault="003B52F9" w:rsidP="00DA0774">
            <w:pPr>
              <w:pStyle w:val="ListParagraph"/>
              <w:numPr>
                <w:ilvl w:val="1"/>
                <w:numId w:val="11"/>
              </w:numPr>
              <w:spacing w:line="276" w:lineRule="auto"/>
              <w:cnfStyle w:val="000000000000" w:firstRow="0" w:lastRow="0" w:firstColumn="0" w:lastColumn="0" w:oddVBand="0" w:evenVBand="0" w:oddHBand="0" w:evenHBand="0" w:firstRowFirstColumn="0" w:firstRowLastColumn="0" w:lastRowFirstColumn="0" w:lastRowLastColumn="0"/>
              <w:rPr>
                <w:rFonts w:ascii="Century Gothic" w:eastAsia="Century Gothic" w:hAnsi="Century Gothic" w:cs="Century Gothic"/>
                <w:kern w:val="0"/>
                <w:sz w:val="22"/>
                <w:szCs w:val="22"/>
                <w:lang w:eastAsia="en-GB"/>
                <w14:ligatures w14:val="none"/>
              </w:rPr>
            </w:pPr>
            <w:r>
              <w:rPr>
                <w:rFonts w:ascii="Century Gothic" w:eastAsia="Century Gothic" w:hAnsi="Century Gothic" w:cs="Century Gothic"/>
                <w:kern w:val="0"/>
                <w:sz w:val="22"/>
                <w:szCs w:val="22"/>
                <w:lang w:eastAsia="en-GB"/>
                <w14:ligatures w14:val="none"/>
              </w:rPr>
              <w:t>Children with EAL,</w:t>
            </w:r>
            <w:r w:rsidRPr="001B7FBF">
              <w:rPr>
                <w:rFonts w:ascii="Century Gothic" w:eastAsia="Century Gothic" w:hAnsi="Century Gothic" w:cs="Century Gothic"/>
                <w:kern w:val="0"/>
                <w:sz w:val="22"/>
                <w:szCs w:val="22"/>
                <w:lang w:eastAsia="en-GB"/>
                <w14:ligatures w14:val="none"/>
              </w:rPr>
              <w:t xml:space="preserve"> </w:t>
            </w:r>
          </w:p>
          <w:p w14:paraId="4E86A338" w14:textId="14D428B8" w:rsidR="003B52F9" w:rsidRDefault="00A76DC4" w:rsidP="00DA0774">
            <w:pPr>
              <w:pStyle w:val="ListParagraph"/>
              <w:numPr>
                <w:ilvl w:val="1"/>
                <w:numId w:val="11"/>
              </w:numPr>
              <w:spacing w:line="276" w:lineRule="auto"/>
              <w:cnfStyle w:val="000000000000" w:firstRow="0" w:lastRow="0" w:firstColumn="0" w:lastColumn="0" w:oddVBand="0" w:evenVBand="0" w:oddHBand="0" w:evenHBand="0" w:firstRowFirstColumn="0" w:firstRowLastColumn="0" w:lastRowFirstColumn="0" w:lastRowLastColumn="0"/>
              <w:rPr>
                <w:rFonts w:ascii="Century Gothic" w:eastAsia="Century Gothic" w:hAnsi="Century Gothic" w:cs="Century Gothic"/>
                <w:kern w:val="0"/>
                <w:sz w:val="22"/>
                <w:szCs w:val="22"/>
                <w:lang w:eastAsia="en-GB"/>
                <w14:ligatures w14:val="none"/>
              </w:rPr>
            </w:pPr>
            <w:r>
              <w:rPr>
                <w:rFonts w:ascii="Century Gothic" w:eastAsia="Century Gothic" w:hAnsi="Century Gothic" w:cs="Century Gothic"/>
                <w:kern w:val="0"/>
                <w:sz w:val="22"/>
                <w:szCs w:val="22"/>
                <w:lang w:eastAsia="en-GB"/>
                <w14:ligatures w14:val="none"/>
              </w:rPr>
              <w:t>B</w:t>
            </w:r>
            <w:r w:rsidR="003B52F9" w:rsidRPr="001B7FBF">
              <w:rPr>
                <w:rFonts w:ascii="Century Gothic" w:eastAsia="Century Gothic" w:hAnsi="Century Gothic" w:cs="Century Gothic"/>
                <w:kern w:val="0"/>
                <w:sz w:val="22"/>
                <w:szCs w:val="22"/>
                <w:lang w:eastAsia="en-GB"/>
                <w14:ligatures w14:val="none"/>
              </w:rPr>
              <w:t xml:space="preserve">oys, and </w:t>
            </w:r>
          </w:p>
          <w:p w14:paraId="679A8D30" w14:textId="0360021B" w:rsidR="003B52F9" w:rsidRPr="001C4F4F" w:rsidRDefault="003B52F9" w:rsidP="00DA0774">
            <w:pPr>
              <w:pStyle w:val="ListParagraph"/>
              <w:numPr>
                <w:ilvl w:val="1"/>
                <w:numId w:val="11"/>
              </w:numPr>
              <w:spacing w:line="276" w:lineRule="auto"/>
              <w:cnfStyle w:val="000000000000" w:firstRow="0" w:lastRow="0" w:firstColumn="0" w:lastColumn="0" w:oddVBand="0" w:evenVBand="0" w:oddHBand="0" w:evenHBand="0" w:firstRowFirstColumn="0" w:firstRowLastColumn="0" w:lastRowFirstColumn="0" w:lastRowLastColumn="0"/>
              <w:rPr>
                <w:rFonts w:ascii="Century Gothic" w:eastAsia="Century Gothic" w:hAnsi="Century Gothic" w:cs="Century Gothic"/>
                <w:kern w:val="0"/>
                <w:sz w:val="22"/>
                <w:szCs w:val="22"/>
                <w:lang w:eastAsia="en-GB"/>
                <w14:ligatures w14:val="none"/>
              </w:rPr>
            </w:pPr>
            <w:r>
              <w:rPr>
                <w:rFonts w:ascii="Century Gothic" w:eastAsia="Century Gothic" w:hAnsi="Century Gothic" w:cs="Century Gothic"/>
                <w:kern w:val="0"/>
                <w:sz w:val="22"/>
                <w:szCs w:val="22"/>
                <w:lang w:eastAsia="en-GB"/>
                <w14:ligatures w14:val="none"/>
              </w:rPr>
              <w:t>S</w:t>
            </w:r>
            <w:r w:rsidRPr="001B7FBF">
              <w:rPr>
                <w:rFonts w:ascii="Century Gothic" w:eastAsia="Century Gothic" w:hAnsi="Century Gothic" w:cs="Century Gothic"/>
                <w:kern w:val="0"/>
                <w:sz w:val="22"/>
                <w:szCs w:val="22"/>
                <w:lang w:eastAsia="en-GB"/>
                <w14:ligatures w14:val="none"/>
              </w:rPr>
              <w:t>ummer</w:t>
            </w:r>
            <w:r w:rsidRPr="001B7FBF">
              <w:rPr>
                <w:rFonts w:ascii="Cambria Math" w:eastAsia="Century Gothic" w:hAnsi="Cambria Math" w:cs="Cambria Math"/>
                <w:kern w:val="0"/>
                <w:sz w:val="22"/>
                <w:szCs w:val="22"/>
                <w:lang w:eastAsia="en-GB"/>
                <w14:ligatures w14:val="none"/>
              </w:rPr>
              <w:t>‑</w:t>
            </w:r>
            <w:r w:rsidRPr="001B7FBF">
              <w:rPr>
                <w:rFonts w:ascii="Century Gothic" w:eastAsia="Century Gothic" w:hAnsi="Century Gothic" w:cs="Century Gothic"/>
                <w:kern w:val="0"/>
                <w:sz w:val="22"/>
                <w:szCs w:val="22"/>
                <w:lang w:eastAsia="en-GB"/>
                <w14:ligatures w14:val="none"/>
              </w:rPr>
              <w:t>born children.</w:t>
            </w:r>
          </w:p>
        </w:tc>
      </w:tr>
      <w:tr w:rsidR="003B52F9" w:rsidRPr="00320EA8" w14:paraId="75B32403" w14:textId="77777777" w:rsidTr="00797FE9">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4254" w:type="dxa"/>
          </w:tcPr>
          <w:p w14:paraId="4DCC5E51" w14:textId="6DB57D8D" w:rsidR="00E60A3A" w:rsidRPr="00E60A3A" w:rsidRDefault="00E60A3A" w:rsidP="00E60A3A">
            <w:pPr>
              <w:spacing w:line="276" w:lineRule="auto"/>
              <w:rPr>
                <w:rFonts w:ascii="Century Gothic" w:eastAsia="Century Gothic" w:hAnsi="Century Gothic" w:cs="Century Gothic"/>
                <w:b w:val="0"/>
                <w:bCs w:val="0"/>
                <w:kern w:val="0"/>
                <w:sz w:val="22"/>
                <w:szCs w:val="22"/>
                <w:lang w:eastAsia="en-GB"/>
                <w14:ligatures w14:val="none"/>
              </w:rPr>
            </w:pPr>
            <w:r w:rsidRPr="00E60A3A">
              <w:rPr>
                <w:rFonts w:ascii="Century Gothic" w:eastAsia="Century Gothic" w:hAnsi="Century Gothic" w:cs="Century Gothic"/>
                <w:b w:val="0"/>
                <w:bCs w:val="0"/>
                <w:kern w:val="0"/>
                <w:sz w:val="22"/>
                <w:szCs w:val="22"/>
                <w:lang w:eastAsia="en-GB"/>
                <w14:ligatures w14:val="none"/>
              </w:rPr>
              <w:t>Parenting support is not yet fully aligned with the Early Years Pathway or the Home Learning Environment (HLE) offer</w:t>
            </w:r>
            <w:r w:rsidR="00962A99">
              <w:rPr>
                <w:rFonts w:ascii="Century Gothic" w:eastAsia="Century Gothic" w:hAnsi="Century Gothic" w:cs="Century Gothic"/>
                <w:b w:val="0"/>
                <w:bCs w:val="0"/>
                <w:kern w:val="0"/>
                <w:sz w:val="22"/>
                <w:szCs w:val="22"/>
                <w:lang w:eastAsia="en-GB"/>
                <w14:ligatures w14:val="none"/>
              </w:rPr>
              <w:t>.</w:t>
            </w:r>
          </w:p>
          <w:p w14:paraId="1130E0EF" w14:textId="74C8936B" w:rsidR="003B52F9" w:rsidRDefault="003B52F9" w:rsidP="00797FE9">
            <w:pPr>
              <w:spacing w:line="276" w:lineRule="auto"/>
              <w:rPr>
                <w:rFonts w:ascii="Century Gothic" w:eastAsia="Century Gothic" w:hAnsi="Century Gothic" w:cs="Century Gothic"/>
                <w:b w:val="0"/>
                <w:bCs w:val="0"/>
                <w:kern w:val="0"/>
                <w:sz w:val="22"/>
                <w:szCs w:val="22"/>
                <w:lang w:eastAsia="en-GB"/>
                <w14:ligatures w14:val="none"/>
              </w:rPr>
            </w:pPr>
          </w:p>
        </w:tc>
        <w:tc>
          <w:tcPr>
            <w:tcW w:w="4252" w:type="dxa"/>
          </w:tcPr>
          <w:p w14:paraId="4B5BCED9" w14:textId="1C1B43E2" w:rsidR="003B52F9" w:rsidRDefault="00423A48" w:rsidP="00DA0774">
            <w:pPr>
              <w:pStyle w:val="ListParagraph"/>
              <w:numPr>
                <w:ilvl w:val="0"/>
                <w:numId w:val="1"/>
              </w:numPr>
              <w:spacing w:line="276" w:lineRule="auto"/>
              <w:ind w:left="321" w:hanging="283"/>
              <w:cnfStyle w:val="000000100000" w:firstRow="0" w:lastRow="0" w:firstColumn="0" w:lastColumn="0" w:oddVBand="0" w:evenVBand="0" w:oddHBand="1" w:evenHBand="0" w:firstRowFirstColumn="0" w:firstRowLastColumn="0" w:lastRowFirstColumn="0" w:lastRowLastColumn="0"/>
              <w:rPr>
                <w:rFonts w:ascii="Century Gothic" w:eastAsia="Century Gothic" w:hAnsi="Century Gothic" w:cs="Century Gothic"/>
                <w:kern w:val="0"/>
                <w:sz w:val="22"/>
                <w:szCs w:val="22"/>
                <w:lang w:eastAsia="en-GB"/>
                <w14:ligatures w14:val="none"/>
              </w:rPr>
            </w:pPr>
            <w:r>
              <w:rPr>
                <w:rFonts w:ascii="Century Gothic" w:eastAsia="Century Gothic" w:hAnsi="Century Gothic" w:cs="Century Gothic"/>
                <w:kern w:val="0"/>
                <w:sz w:val="22"/>
                <w:szCs w:val="22"/>
                <w:lang w:eastAsia="en-GB"/>
                <w14:ligatures w14:val="none"/>
              </w:rPr>
              <w:t>Integrate parenting support into the Early Years Pathway</w:t>
            </w:r>
          </w:p>
          <w:p w14:paraId="2B4FE7F3" w14:textId="77777777" w:rsidR="00423A48" w:rsidRDefault="00423A48" w:rsidP="00DA0774">
            <w:pPr>
              <w:pStyle w:val="ListParagraph"/>
              <w:numPr>
                <w:ilvl w:val="0"/>
                <w:numId w:val="1"/>
              </w:numPr>
              <w:spacing w:line="276" w:lineRule="auto"/>
              <w:ind w:left="321" w:hanging="283"/>
              <w:cnfStyle w:val="000000100000" w:firstRow="0" w:lastRow="0" w:firstColumn="0" w:lastColumn="0" w:oddVBand="0" w:evenVBand="0" w:oddHBand="1" w:evenHBand="0" w:firstRowFirstColumn="0" w:firstRowLastColumn="0" w:lastRowFirstColumn="0" w:lastRowLastColumn="0"/>
              <w:rPr>
                <w:rFonts w:ascii="Century Gothic" w:eastAsia="Century Gothic" w:hAnsi="Century Gothic" w:cs="Century Gothic"/>
                <w:kern w:val="0"/>
                <w:sz w:val="22"/>
                <w:szCs w:val="22"/>
                <w:lang w:eastAsia="en-GB"/>
                <w14:ligatures w14:val="none"/>
              </w:rPr>
            </w:pPr>
            <w:r>
              <w:rPr>
                <w:rFonts w:ascii="Century Gothic" w:eastAsia="Century Gothic" w:hAnsi="Century Gothic" w:cs="Century Gothic"/>
                <w:kern w:val="0"/>
                <w:sz w:val="22"/>
                <w:szCs w:val="22"/>
                <w:lang w:eastAsia="en-GB"/>
                <w14:ligatures w14:val="none"/>
              </w:rPr>
              <w:t xml:space="preserve">Establish shared referral </w:t>
            </w:r>
            <w:r w:rsidR="00647502">
              <w:rPr>
                <w:rFonts w:ascii="Century Gothic" w:eastAsia="Century Gothic" w:hAnsi="Century Gothic" w:cs="Century Gothic"/>
                <w:kern w:val="0"/>
                <w:sz w:val="22"/>
                <w:szCs w:val="22"/>
                <w:lang w:eastAsia="en-GB"/>
                <w14:ligatures w14:val="none"/>
              </w:rPr>
              <w:t>and triage process that links H</w:t>
            </w:r>
            <w:r w:rsidR="0054469A">
              <w:rPr>
                <w:rFonts w:ascii="Century Gothic" w:eastAsia="Century Gothic" w:hAnsi="Century Gothic" w:cs="Century Gothic"/>
                <w:kern w:val="0"/>
                <w:sz w:val="22"/>
                <w:szCs w:val="22"/>
                <w:lang w:eastAsia="en-GB"/>
                <w14:ligatures w14:val="none"/>
              </w:rPr>
              <w:t>LE</w:t>
            </w:r>
            <w:r w:rsidR="00054DC0">
              <w:rPr>
                <w:rFonts w:ascii="Century Gothic" w:eastAsia="Century Gothic" w:hAnsi="Century Gothic" w:cs="Century Gothic"/>
                <w:kern w:val="0"/>
                <w:sz w:val="22"/>
                <w:szCs w:val="22"/>
                <w:lang w:eastAsia="en-GB"/>
                <w14:ligatures w14:val="none"/>
              </w:rPr>
              <w:t xml:space="preserve"> activities, Family</w:t>
            </w:r>
            <w:r w:rsidR="00B13393">
              <w:rPr>
                <w:rFonts w:ascii="Century Gothic" w:eastAsia="Century Gothic" w:hAnsi="Century Gothic" w:cs="Century Gothic"/>
                <w:kern w:val="0"/>
                <w:sz w:val="22"/>
                <w:szCs w:val="22"/>
                <w:lang w:eastAsia="en-GB"/>
                <w14:ligatures w14:val="none"/>
              </w:rPr>
              <w:t xml:space="preserve"> Hubs, Public Health N</w:t>
            </w:r>
            <w:r w:rsidR="004453DA">
              <w:rPr>
                <w:rFonts w:ascii="Century Gothic" w:eastAsia="Century Gothic" w:hAnsi="Century Gothic" w:cs="Century Gothic"/>
                <w:kern w:val="0"/>
                <w:sz w:val="22"/>
                <w:szCs w:val="22"/>
                <w:lang w:eastAsia="en-GB"/>
                <w14:ligatures w14:val="none"/>
              </w:rPr>
              <w:t>u</w:t>
            </w:r>
            <w:r w:rsidR="00B13393">
              <w:rPr>
                <w:rFonts w:ascii="Century Gothic" w:eastAsia="Century Gothic" w:hAnsi="Century Gothic" w:cs="Century Gothic"/>
                <w:kern w:val="0"/>
                <w:sz w:val="22"/>
                <w:szCs w:val="22"/>
                <w:lang w:eastAsia="en-GB"/>
                <w14:ligatures w14:val="none"/>
              </w:rPr>
              <w:t>rsing</w:t>
            </w:r>
            <w:r w:rsidR="004453DA">
              <w:rPr>
                <w:rFonts w:ascii="Century Gothic" w:eastAsia="Century Gothic" w:hAnsi="Century Gothic" w:cs="Century Gothic"/>
                <w:kern w:val="0"/>
                <w:sz w:val="22"/>
                <w:szCs w:val="22"/>
                <w:lang w:eastAsia="en-GB"/>
                <w14:ligatures w14:val="none"/>
              </w:rPr>
              <w:t xml:space="preserve"> </w:t>
            </w:r>
            <w:r w:rsidR="004453DA">
              <w:rPr>
                <w:rFonts w:ascii="Century Gothic" w:eastAsia="Century Gothic" w:hAnsi="Century Gothic" w:cs="Century Gothic"/>
                <w:kern w:val="0"/>
                <w:sz w:val="22"/>
                <w:szCs w:val="22"/>
                <w:lang w:eastAsia="en-GB"/>
                <w14:ligatures w14:val="none"/>
              </w:rPr>
              <w:lastRenderedPageBreak/>
              <w:t xml:space="preserve">with parenting programmes, ensuring </w:t>
            </w:r>
            <w:r w:rsidR="009D6743">
              <w:rPr>
                <w:rFonts w:ascii="Century Gothic" w:eastAsia="Century Gothic" w:hAnsi="Century Gothic" w:cs="Century Gothic"/>
                <w:kern w:val="0"/>
                <w:sz w:val="22"/>
                <w:szCs w:val="22"/>
                <w:lang w:eastAsia="en-GB"/>
                <w14:ligatures w14:val="none"/>
              </w:rPr>
              <w:t>any child flagged for HLE support triggers a parenting offer.</w:t>
            </w:r>
          </w:p>
          <w:p w14:paraId="737328BF" w14:textId="77777777" w:rsidR="0024407A" w:rsidRPr="0024407A" w:rsidRDefault="0024407A" w:rsidP="00DA0774">
            <w:pPr>
              <w:pStyle w:val="ListParagraph"/>
              <w:numPr>
                <w:ilvl w:val="0"/>
                <w:numId w:val="1"/>
              </w:numPr>
              <w:spacing w:line="276" w:lineRule="auto"/>
              <w:ind w:left="321" w:hanging="283"/>
              <w:cnfStyle w:val="000000100000" w:firstRow="0" w:lastRow="0" w:firstColumn="0" w:lastColumn="0" w:oddVBand="0" w:evenVBand="0" w:oddHBand="1" w:evenHBand="0" w:firstRowFirstColumn="0" w:firstRowLastColumn="0" w:lastRowFirstColumn="0" w:lastRowLastColumn="0"/>
              <w:rPr>
                <w:rFonts w:ascii="Century Gothic" w:eastAsia="Century Gothic" w:hAnsi="Century Gothic" w:cs="Century Gothic"/>
                <w:kern w:val="0"/>
                <w:sz w:val="22"/>
                <w:szCs w:val="22"/>
                <w:lang w:eastAsia="en-GB"/>
                <w14:ligatures w14:val="none"/>
              </w:rPr>
            </w:pPr>
            <w:r w:rsidRPr="0024407A">
              <w:rPr>
                <w:rFonts w:ascii="Century Gothic" w:eastAsia="Century Gothic" w:hAnsi="Century Gothic" w:cs="Century Gothic"/>
                <w:kern w:val="0"/>
                <w:sz w:val="22"/>
                <w:szCs w:val="22"/>
                <w:lang w:eastAsia="en-GB"/>
                <w14:ligatures w14:val="none"/>
              </w:rPr>
              <w:t>Align Health Visitors, Early Years Practitioners, Family Hub teams and Parent Connectors so they provide consistent guidance on parenting and HLE together, reinforcing the same key early development messages.</w:t>
            </w:r>
          </w:p>
          <w:p w14:paraId="1B31E068" w14:textId="37B2B126" w:rsidR="0024407A" w:rsidRPr="001C4F4F" w:rsidRDefault="005D74D5" w:rsidP="00DA0774">
            <w:pPr>
              <w:pStyle w:val="ListParagraph"/>
              <w:numPr>
                <w:ilvl w:val="0"/>
                <w:numId w:val="1"/>
              </w:numPr>
              <w:spacing w:line="276" w:lineRule="auto"/>
              <w:ind w:left="321" w:hanging="283"/>
              <w:cnfStyle w:val="000000100000" w:firstRow="0" w:lastRow="0" w:firstColumn="0" w:lastColumn="0" w:oddVBand="0" w:evenVBand="0" w:oddHBand="1" w:evenHBand="0" w:firstRowFirstColumn="0" w:firstRowLastColumn="0" w:lastRowFirstColumn="0" w:lastRowLastColumn="0"/>
              <w:rPr>
                <w:rFonts w:ascii="Century Gothic" w:eastAsia="Century Gothic" w:hAnsi="Century Gothic" w:cs="Century Gothic"/>
                <w:kern w:val="0"/>
                <w:sz w:val="22"/>
                <w:szCs w:val="22"/>
                <w:lang w:eastAsia="en-GB"/>
                <w14:ligatures w14:val="none"/>
              </w:rPr>
            </w:pPr>
            <w:r w:rsidRPr="005D74D5">
              <w:rPr>
                <w:rFonts w:ascii="Century Gothic" w:eastAsia="Century Gothic" w:hAnsi="Century Gothic" w:cs="Century Gothic"/>
                <w:kern w:val="0"/>
                <w:sz w:val="22"/>
                <w:szCs w:val="22"/>
                <w:lang w:eastAsia="en-GB"/>
                <w14:ligatures w14:val="none"/>
              </w:rPr>
              <w:t>Introduce shared tracking to identify families receiving HLE support but not currently linked to parenting interventions, enabling targeted follow</w:t>
            </w:r>
            <w:r w:rsidR="66A86724" w:rsidRPr="005D74D5">
              <w:rPr>
                <w:rFonts w:ascii="Century Gothic" w:eastAsia="Century Gothic" w:hAnsi="Century Gothic" w:cs="Century Gothic"/>
                <w:kern w:val="0"/>
                <w:sz w:val="22"/>
                <w:szCs w:val="22"/>
                <w:lang w:eastAsia="en-GB"/>
                <w14:ligatures w14:val="none"/>
              </w:rPr>
              <w:t xml:space="preserve"> </w:t>
            </w:r>
            <w:r w:rsidRPr="005D74D5">
              <w:rPr>
                <w:rFonts w:ascii="Century Gothic" w:eastAsia="Century Gothic" w:hAnsi="Century Gothic" w:cs="Century Gothic"/>
                <w:kern w:val="0"/>
                <w:sz w:val="22"/>
                <w:szCs w:val="22"/>
                <w:lang w:eastAsia="en-GB"/>
                <w14:ligatures w14:val="none"/>
              </w:rPr>
              <w:t>up</w:t>
            </w:r>
            <w:r w:rsidR="100E6690" w:rsidRPr="005D74D5">
              <w:rPr>
                <w:rFonts w:ascii="Century Gothic" w:eastAsia="Century Gothic" w:hAnsi="Century Gothic" w:cs="Century Gothic"/>
                <w:kern w:val="0"/>
                <w:sz w:val="22"/>
                <w:szCs w:val="22"/>
                <w:lang w:eastAsia="en-GB"/>
                <w14:ligatures w14:val="none"/>
              </w:rPr>
              <w:noBreakHyphen/>
              <w:t>.</w:t>
            </w:r>
          </w:p>
        </w:tc>
        <w:tc>
          <w:tcPr>
            <w:tcW w:w="6379" w:type="dxa"/>
          </w:tcPr>
          <w:p w14:paraId="52362DD8" w14:textId="77777777" w:rsidR="000D3A50" w:rsidRDefault="000D3A50" w:rsidP="00DA0774">
            <w:pPr>
              <w:pStyle w:val="ListParagraph"/>
              <w:numPr>
                <w:ilvl w:val="0"/>
                <w:numId w:val="1"/>
              </w:numPr>
              <w:spacing w:line="276" w:lineRule="auto"/>
              <w:ind w:left="321" w:hanging="283"/>
              <w:cnfStyle w:val="000000100000" w:firstRow="0" w:lastRow="0" w:firstColumn="0" w:lastColumn="0" w:oddVBand="0" w:evenVBand="0" w:oddHBand="1" w:evenHBand="0" w:firstRowFirstColumn="0" w:firstRowLastColumn="0" w:lastRowFirstColumn="0" w:lastRowLastColumn="0"/>
              <w:rPr>
                <w:rFonts w:ascii="Century Gothic" w:eastAsia="Century Gothic" w:hAnsi="Century Gothic" w:cs="Century Gothic"/>
                <w:kern w:val="0"/>
                <w:sz w:val="22"/>
                <w:szCs w:val="22"/>
                <w:lang w:eastAsia="en-GB"/>
                <w14:ligatures w14:val="none"/>
              </w:rPr>
            </w:pPr>
            <w:r w:rsidRPr="006C29F2">
              <w:rPr>
                <w:rFonts w:ascii="Century Gothic" w:eastAsia="Century Gothic" w:hAnsi="Century Gothic" w:cs="Century Gothic"/>
                <w:kern w:val="0"/>
                <w:sz w:val="22"/>
                <w:szCs w:val="22"/>
                <w:lang w:eastAsia="en-GB"/>
                <w14:ligatures w14:val="none"/>
              </w:rPr>
              <w:lastRenderedPageBreak/>
              <w:t>Increase in the % of families accessing early support</w:t>
            </w:r>
          </w:p>
          <w:p w14:paraId="0389A7F1" w14:textId="77777777" w:rsidR="000D3A50" w:rsidRPr="00DB3B08" w:rsidRDefault="000D3A50" w:rsidP="00DA0774">
            <w:pPr>
              <w:pStyle w:val="ListParagraph"/>
              <w:numPr>
                <w:ilvl w:val="0"/>
                <w:numId w:val="1"/>
              </w:numPr>
              <w:spacing w:line="276" w:lineRule="auto"/>
              <w:ind w:left="321" w:hanging="283"/>
              <w:cnfStyle w:val="000000100000" w:firstRow="0" w:lastRow="0" w:firstColumn="0" w:lastColumn="0" w:oddVBand="0" w:evenVBand="0" w:oddHBand="1" w:evenHBand="0" w:firstRowFirstColumn="0" w:firstRowLastColumn="0" w:lastRowFirstColumn="0" w:lastRowLastColumn="0"/>
              <w:rPr>
                <w:rFonts w:ascii="Century Gothic" w:eastAsia="Century Gothic" w:hAnsi="Century Gothic" w:cs="Century Gothic"/>
                <w:kern w:val="0"/>
                <w:sz w:val="22"/>
                <w:szCs w:val="22"/>
                <w:lang w:eastAsia="en-GB"/>
                <w14:ligatures w14:val="none"/>
              </w:rPr>
            </w:pPr>
            <w:r>
              <w:rPr>
                <w:rFonts w:ascii="Century Gothic" w:eastAsia="Century Gothic" w:hAnsi="Century Gothic" w:cs="Century Gothic"/>
                <w:kern w:val="0"/>
                <w:sz w:val="22"/>
                <w:szCs w:val="22"/>
                <w:lang w:eastAsia="en-GB"/>
                <w14:ligatures w14:val="none"/>
              </w:rPr>
              <w:t>Increase in the number of families and children engaged in and successfully completing each programme.</w:t>
            </w:r>
          </w:p>
          <w:p w14:paraId="52FC6E50" w14:textId="77777777" w:rsidR="000D3A50" w:rsidRDefault="000D3A50" w:rsidP="00DA0774">
            <w:pPr>
              <w:pStyle w:val="ListParagraph"/>
              <w:numPr>
                <w:ilvl w:val="0"/>
                <w:numId w:val="1"/>
              </w:numPr>
              <w:spacing w:line="276" w:lineRule="auto"/>
              <w:ind w:left="321" w:hanging="283"/>
              <w:cnfStyle w:val="000000100000" w:firstRow="0" w:lastRow="0" w:firstColumn="0" w:lastColumn="0" w:oddVBand="0" w:evenVBand="0" w:oddHBand="1" w:evenHBand="0" w:firstRowFirstColumn="0" w:firstRowLastColumn="0" w:lastRowFirstColumn="0" w:lastRowLastColumn="0"/>
              <w:rPr>
                <w:rFonts w:ascii="Century Gothic" w:eastAsia="Century Gothic" w:hAnsi="Century Gothic" w:cs="Century Gothic"/>
                <w:kern w:val="0"/>
                <w:sz w:val="22"/>
                <w:szCs w:val="22"/>
                <w:lang w:eastAsia="en-GB"/>
                <w14:ligatures w14:val="none"/>
              </w:rPr>
            </w:pPr>
            <w:r>
              <w:rPr>
                <w:rFonts w:ascii="Century Gothic" w:eastAsia="Century Gothic" w:hAnsi="Century Gothic" w:cs="Century Gothic"/>
                <w:kern w:val="0"/>
                <w:sz w:val="22"/>
                <w:szCs w:val="22"/>
                <w:lang w:eastAsia="en-GB"/>
                <w14:ligatures w14:val="none"/>
              </w:rPr>
              <w:lastRenderedPageBreak/>
              <w:t>I</w:t>
            </w:r>
            <w:r w:rsidRPr="001B7FBF">
              <w:rPr>
                <w:rFonts w:ascii="Century Gothic" w:eastAsia="Century Gothic" w:hAnsi="Century Gothic" w:cs="Century Gothic"/>
                <w:kern w:val="0"/>
                <w:sz w:val="22"/>
                <w:szCs w:val="22"/>
                <w:lang w:eastAsia="en-GB"/>
                <w14:ligatures w14:val="none"/>
              </w:rPr>
              <w:t>ncreased GLD attainment, especially among those identified as “at risk” at 2–2½ years.</w:t>
            </w:r>
          </w:p>
          <w:p w14:paraId="3920E1E2" w14:textId="77777777" w:rsidR="000D3A50" w:rsidRDefault="000D3A50" w:rsidP="00DA0774">
            <w:pPr>
              <w:pStyle w:val="ListParagraph"/>
              <w:numPr>
                <w:ilvl w:val="0"/>
                <w:numId w:val="1"/>
              </w:numPr>
              <w:spacing w:line="276" w:lineRule="auto"/>
              <w:ind w:left="321" w:hanging="283"/>
              <w:cnfStyle w:val="000000100000" w:firstRow="0" w:lastRow="0" w:firstColumn="0" w:lastColumn="0" w:oddVBand="0" w:evenVBand="0" w:oddHBand="1" w:evenHBand="0" w:firstRowFirstColumn="0" w:firstRowLastColumn="0" w:lastRowFirstColumn="0" w:lastRowLastColumn="0"/>
              <w:rPr>
                <w:rFonts w:ascii="Century Gothic" w:eastAsia="Century Gothic" w:hAnsi="Century Gothic" w:cs="Century Gothic"/>
                <w:kern w:val="0"/>
                <w:sz w:val="22"/>
                <w:szCs w:val="22"/>
                <w:lang w:eastAsia="en-GB"/>
                <w14:ligatures w14:val="none"/>
              </w:rPr>
            </w:pPr>
            <w:r w:rsidRPr="001B7FBF">
              <w:rPr>
                <w:rFonts w:ascii="Century Gothic" w:eastAsia="Century Gothic" w:hAnsi="Century Gothic" w:cs="Century Gothic"/>
                <w:kern w:val="0"/>
                <w:sz w:val="22"/>
                <w:szCs w:val="22"/>
                <w:lang w:eastAsia="en-GB"/>
                <w14:ligatures w14:val="none"/>
              </w:rPr>
              <w:t xml:space="preserve">Improved developmental progress at ages 3–4, particularly in ELGs linked to GLD gaps: </w:t>
            </w:r>
          </w:p>
          <w:p w14:paraId="3D866761" w14:textId="77777777" w:rsidR="000D3A50" w:rsidRDefault="000D3A50" w:rsidP="00DA0774">
            <w:pPr>
              <w:pStyle w:val="ListParagraph"/>
              <w:numPr>
                <w:ilvl w:val="1"/>
                <w:numId w:val="11"/>
              </w:numPr>
              <w:spacing w:line="276" w:lineRule="auto"/>
              <w:cnfStyle w:val="000000100000" w:firstRow="0" w:lastRow="0" w:firstColumn="0" w:lastColumn="0" w:oddVBand="0" w:evenVBand="0" w:oddHBand="1" w:evenHBand="0" w:firstRowFirstColumn="0" w:firstRowLastColumn="0" w:lastRowFirstColumn="0" w:lastRowLastColumn="0"/>
              <w:rPr>
                <w:rFonts w:ascii="Century Gothic" w:eastAsia="Century Gothic" w:hAnsi="Century Gothic" w:cs="Century Gothic"/>
                <w:kern w:val="0"/>
                <w:sz w:val="22"/>
                <w:szCs w:val="22"/>
                <w:lang w:eastAsia="en-GB"/>
                <w14:ligatures w14:val="none"/>
              </w:rPr>
            </w:pPr>
            <w:r w:rsidRPr="001B7FBF">
              <w:rPr>
                <w:rFonts w:ascii="Century Gothic" w:eastAsia="Century Gothic" w:hAnsi="Century Gothic" w:cs="Century Gothic"/>
                <w:kern w:val="0"/>
                <w:sz w:val="22"/>
                <w:szCs w:val="22"/>
                <w:lang w:eastAsia="en-GB"/>
                <w14:ligatures w14:val="none"/>
              </w:rPr>
              <w:t>Listening &amp; Attention</w:t>
            </w:r>
          </w:p>
          <w:p w14:paraId="6838CAA1" w14:textId="77777777" w:rsidR="000D3A50" w:rsidRDefault="000D3A50" w:rsidP="00DA0774">
            <w:pPr>
              <w:pStyle w:val="ListParagraph"/>
              <w:numPr>
                <w:ilvl w:val="1"/>
                <w:numId w:val="11"/>
              </w:numPr>
              <w:spacing w:line="276" w:lineRule="auto"/>
              <w:cnfStyle w:val="000000100000" w:firstRow="0" w:lastRow="0" w:firstColumn="0" w:lastColumn="0" w:oddVBand="0" w:evenVBand="0" w:oddHBand="1" w:evenHBand="0" w:firstRowFirstColumn="0" w:firstRowLastColumn="0" w:lastRowFirstColumn="0" w:lastRowLastColumn="0"/>
              <w:rPr>
                <w:rFonts w:ascii="Century Gothic" w:eastAsia="Century Gothic" w:hAnsi="Century Gothic" w:cs="Century Gothic"/>
                <w:kern w:val="0"/>
                <w:sz w:val="22"/>
                <w:szCs w:val="22"/>
                <w:lang w:eastAsia="en-GB"/>
                <w14:ligatures w14:val="none"/>
              </w:rPr>
            </w:pPr>
            <w:r w:rsidRPr="001B7FBF">
              <w:rPr>
                <w:rFonts w:ascii="Century Gothic" w:eastAsia="Century Gothic" w:hAnsi="Century Gothic" w:cs="Century Gothic"/>
                <w:kern w:val="0"/>
                <w:sz w:val="22"/>
                <w:szCs w:val="22"/>
                <w:lang w:eastAsia="en-GB"/>
                <w14:ligatures w14:val="none"/>
              </w:rPr>
              <w:t>Self</w:t>
            </w:r>
            <w:r w:rsidRPr="001B7FBF">
              <w:rPr>
                <w:rFonts w:ascii="Cambria Math" w:eastAsia="Century Gothic" w:hAnsi="Cambria Math" w:cs="Cambria Math"/>
                <w:kern w:val="0"/>
                <w:sz w:val="22"/>
                <w:szCs w:val="22"/>
                <w:lang w:eastAsia="en-GB"/>
                <w14:ligatures w14:val="none"/>
              </w:rPr>
              <w:t>‑</w:t>
            </w:r>
            <w:r w:rsidRPr="001B7FBF">
              <w:rPr>
                <w:rFonts w:ascii="Century Gothic" w:eastAsia="Century Gothic" w:hAnsi="Century Gothic" w:cs="Century Gothic"/>
                <w:kern w:val="0"/>
                <w:sz w:val="22"/>
                <w:szCs w:val="22"/>
                <w:lang w:eastAsia="en-GB"/>
                <w14:ligatures w14:val="none"/>
              </w:rPr>
              <w:t>Regulation</w:t>
            </w:r>
          </w:p>
          <w:p w14:paraId="65C26CE2" w14:textId="77777777" w:rsidR="000D3A50" w:rsidRDefault="000D3A50" w:rsidP="00DA0774">
            <w:pPr>
              <w:pStyle w:val="ListParagraph"/>
              <w:numPr>
                <w:ilvl w:val="1"/>
                <w:numId w:val="11"/>
              </w:numPr>
              <w:spacing w:line="276" w:lineRule="auto"/>
              <w:cnfStyle w:val="000000100000" w:firstRow="0" w:lastRow="0" w:firstColumn="0" w:lastColumn="0" w:oddVBand="0" w:evenVBand="0" w:oddHBand="1" w:evenHBand="0" w:firstRowFirstColumn="0" w:firstRowLastColumn="0" w:lastRowFirstColumn="0" w:lastRowLastColumn="0"/>
              <w:rPr>
                <w:rFonts w:ascii="Century Gothic" w:eastAsia="Century Gothic" w:hAnsi="Century Gothic" w:cs="Century Gothic"/>
                <w:kern w:val="0"/>
                <w:sz w:val="22"/>
                <w:szCs w:val="22"/>
                <w:lang w:eastAsia="en-GB"/>
                <w14:ligatures w14:val="none"/>
              </w:rPr>
            </w:pPr>
            <w:r w:rsidRPr="005F4312">
              <w:rPr>
                <w:rFonts w:ascii="Century Gothic" w:eastAsia="Century Gothic" w:hAnsi="Century Gothic" w:cs="Century Gothic"/>
                <w:kern w:val="0"/>
                <w:sz w:val="22"/>
                <w:szCs w:val="22"/>
                <w:lang w:eastAsia="en-GB"/>
                <w14:ligatures w14:val="none"/>
              </w:rPr>
              <w:t>Fine Motor</w:t>
            </w:r>
          </w:p>
          <w:p w14:paraId="6ED8179B" w14:textId="77777777" w:rsidR="000D3A50" w:rsidRPr="005F4312" w:rsidRDefault="000D3A50" w:rsidP="00DA0774">
            <w:pPr>
              <w:pStyle w:val="ListParagraph"/>
              <w:numPr>
                <w:ilvl w:val="1"/>
                <w:numId w:val="11"/>
              </w:numPr>
              <w:spacing w:line="276" w:lineRule="auto"/>
              <w:cnfStyle w:val="000000100000" w:firstRow="0" w:lastRow="0" w:firstColumn="0" w:lastColumn="0" w:oddVBand="0" w:evenVBand="0" w:oddHBand="1" w:evenHBand="0" w:firstRowFirstColumn="0" w:firstRowLastColumn="0" w:lastRowFirstColumn="0" w:lastRowLastColumn="0"/>
              <w:rPr>
                <w:rFonts w:ascii="Century Gothic" w:eastAsia="Century Gothic" w:hAnsi="Century Gothic" w:cs="Century Gothic"/>
                <w:kern w:val="0"/>
                <w:sz w:val="22"/>
                <w:szCs w:val="22"/>
                <w:lang w:eastAsia="en-GB"/>
                <w14:ligatures w14:val="none"/>
              </w:rPr>
            </w:pPr>
            <w:r w:rsidRPr="005F4312">
              <w:rPr>
                <w:rFonts w:ascii="Century Gothic" w:eastAsia="Century Gothic" w:hAnsi="Century Gothic" w:cs="Century Gothic"/>
                <w:kern w:val="0"/>
                <w:sz w:val="22"/>
                <w:szCs w:val="22"/>
                <w:lang w:eastAsia="en-GB"/>
                <w14:ligatures w14:val="none"/>
              </w:rPr>
              <w:t>Number</w:t>
            </w:r>
            <w:r>
              <w:rPr>
                <w:rFonts w:ascii="Century Gothic" w:eastAsia="Century Gothic" w:hAnsi="Century Gothic" w:cs="Century Gothic"/>
                <w:kern w:val="0"/>
                <w:sz w:val="22"/>
                <w:szCs w:val="22"/>
                <w:lang w:eastAsia="en-GB"/>
                <w14:ligatures w14:val="none"/>
              </w:rPr>
              <w:t>s and number patterns</w:t>
            </w:r>
          </w:p>
          <w:p w14:paraId="730E78A9" w14:textId="77777777" w:rsidR="000D3A50" w:rsidRDefault="000D3A50" w:rsidP="00DA0774">
            <w:pPr>
              <w:pStyle w:val="ListParagraph"/>
              <w:numPr>
                <w:ilvl w:val="0"/>
                <w:numId w:val="1"/>
              </w:numPr>
              <w:spacing w:line="276" w:lineRule="auto"/>
              <w:ind w:left="321" w:hanging="283"/>
              <w:cnfStyle w:val="000000100000" w:firstRow="0" w:lastRow="0" w:firstColumn="0" w:lastColumn="0" w:oddVBand="0" w:evenVBand="0" w:oddHBand="1" w:evenHBand="0" w:firstRowFirstColumn="0" w:firstRowLastColumn="0" w:lastRowFirstColumn="0" w:lastRowLastColumn="0"/>
              <w:rPr>
                <w:rFonts w:ascii="Century Gothic" w:eastAsia="Century Gothic" w:hAnsi="Century Gothic" w:cs="Century Gothic"/>
                <w:kern w:val="0"/>
                <w:sz w:val="22"/>
                <w:szCs w:val="22"/>
                <w:lang w:eastAsia="en-GB"/>
                <w14:ligatures w14:val="none"/>
              </w:rPr>
            </w:pPr>
            <w:r w:rsidRPr="001B7FBF">
              <w:rPr>
                <w:rFonts w:ascii="Century Gothic" w:eastAsia="Century Gothic" w:hAnsi="Century Gothic" w:cs="Century Gothic"/>
                <w:kern w:val="0"/>
                <w:sz w:val="22"/>
                <w:szCs w:val="22"/>
                <w:lang w:eastAsia="en-GB"/>
                <w14:ligatures w14:val="none"/>
              </w:rPr>
              <w:t>Reduction in GLD inequalities</w:t>
            </w:r>
            <w:r>
              <w:rPr>
                <w:rFonts w:ascii="Century Gothic" w:eastAsia="Century Gothic" w:hAnsi="Century Gothic" w:cs="Century Gothic"/>
                <w:kern w:val="0"/>
                <w:sz w:val="22"/>
                <w:szCs w:val="22"/>
                <w:lang w:eastAsia="en-GB"/>
                <w14:ligatures w14:val="none"/>
              </w:rPr>
              <w:t xml:space="preserve"> by narrowing gaps for:</w:t>
            </w:r>
          </w:p>
          <w:p w14:paraId="0D37E635" w14:textId="77777777" w:rsidR="000D3A50" w:rsidRDefault="000D3A50" w:rsidP="00DA0774">
            <w:pPr>
              <w:pStyle w:val="ListParagraph"/>
              <w:numPr>
                <w:ilvl w:val="1"/>
                <w:numId w:val="11"/>
              </w:numPr>
              <w:spacing w:line="276" w:lineRule="auto"/>
              <w:cnfStyle w:val="000000100000" w:firstRow="0" w:lastRow="0" w:firstColumn="0" w:lastColumn="0" w:oddVBand="0" w:evenVBand="0" w:oddHBand="1" w:evenHBand="0" w:firstRowFirstColumn="0" w:firstRowLastColumn="0" w:lastRowFirstColumn="0" w:lastRowLastColumn="0"/>
              <w:rPr>
                <w:rFonts w:ascii="Century Gothic" w:eastAsia="Century Gothic" w:hAnsi="Century Gothic" w:cs="Century Gothic"/>
                <w:kern w:val="0"/>
                <w:sz w:val="22"/>
                <w:szCs w:val="22"/>
                <w:lang w:eastAsia="en-GB"/>
                <w14:ligatures w14:val="none"/>
              </w:rPr>
            </w:pPr>
            <w:r>
              <w:rPr>
                <w:rFonts w:ascii="Century Gothic" w:eastAsia="Century Gothic" w:hAnsi="Century Gothic" w:cs="Century Gothic"/>
                <w:kern w:val="0"/>
                <w:sz w:val="22"/>
                <w:szCs w:val="22"/>
                <w:lang w:eastAsia="en-GB"/>
                <w14:ligatures w14:val="none"/>
              </w:rPr>
              <w:t xml:space="preserve">Children in receipt of </w:t>
            </w:r>
            <w:r w:rsidRPr="001B7FBF">
              <w:rPr>
                <w:rFonts w:ascii="Century Gothic" w:eastAsia="Century Gothic" w:hAnsi="Century Gothic" w:cs="Century Gothic"/>
                <w:kern w:val="0"/>
                <w:sz w:val="22"/>
                <w:szCs w:val="22"/>
                <w:lang w:eastAsia="en-GB"/>
                <w14:ligatures w14:val="none"/>
              </w:rPr>
              <w:t>FSM children,</w:t>
            </w:r>
            <w:r>
              <w:rPr>
                <w:rFonts w:ascii="Century Gothic" w:eastAsia="Century Gothic" w:hAnsi="Century Gothic" w:cs="Century Gothic"/>
                <w:kern w:val="0"/>
                <w:sz w:val="22"/>
                <w:szCs w:val="22"/>
                <w:lang w:eastAsia="en-GB"/>
                <w14:ligatures w14:val="none"/>
              </w:rPr>
              <w:t xml:space="preserve"> </w:t>
            </w:r>
          </w:p>
          <w:p w14:paraId="348727A4" w14:textId="77777777" w:rsidR="000D3A50" w:rsidRDefault="000D3A50" w:rsidP="00DA0774">
            <w:pPr>
              <w:pStyle w:val="ListParagraph"/>
              <w:numPr>
                <w:ilvl w:val="1"/>
                <w:numId w:val="11"/>
              </w:numPr>
              <w:spacing w:line="276" w:lineRule="auto"/>
              <w:cnfStyle w:val="000000100000" w:firstRow="0" w:lastRow="0" w:firstColumn="0" w:lastColumn="0" w:oddVBand="0" w:evenVBand="0" w:oddHBand="1" w:evenHBand="0" w:firstRowFirstColumn="0" w:firstRowLastColumn="0" w:lastRowFirstColumn="0" w:lastRowLastColumn="0"/>
              <w:rPr>
                <w:rFonts w:ascii="Century Gothic" w:eastAsia="Century Gothic" w:hAnsi="Century Gothic" w:cs="Century Gothic"/>
                <w:kern w:val="0"/>
                <w:sz w:val="22"/>
                <w:szCs w:val="22"/>
                <w:lang w:eastAsia="en-GB"/>
                <w14:ligatures w14:val="none"/>
              </w:rPr>
            </w:pPr>
            <w:r>
              <w:rPr>
                <w:rFonts w:ascii="Century Gothic" w:eastAsia="Century Gothic" w:hAnsi="Century Gothic" w:cs="Century Gothic"/>
                <w:kern w:val="0"/>
                <w:sz w:val="22"/>
                <w:szCs w:val="22"/>
                <w:lang w:eastAsia="en-GB"/>
                <w14:ligatures w14:val="none"/>
              </w:rPr>
              <w:t>Children with EAL,</w:t>
            </w:r>
            <w:r w:rsidRPr="001B7FBF">
              <w:rPr>
                <w:rFonts w:ascii="Century Gothic" w:eastAsia="Century Gothic" w:hAnsi="Century Gothic" w:cs="Century Gothic"/>
                <w:kern w:val="0"/>
                <w:sz w:val="22"/>
                <w:szCs w:val="22"/>
                <w:lang w:eastAsia="en-GB"/>
                <w14:ligatures w14:val="none"/>
              </w:rPr>
              <w:t xml:space="preserve"> </w:t>
            </w:r>
          </w:p>
          <w:p w14:paraId="400894BF" w14:textId="77777777" w:rsidR="000D3A50" w:rsidRDefault="000D3A50" w:rsidP="00DA0774">
            <w:pPr>
              <w:pStyle w:val="ListParagraph"/>
              <w:numPr>
                <w:ilvl w:val="1"/>
                <w:numId w:val="11"/>
              </w:numPr>
              <w:spacing w:line="276" w:lineRule="auto"/>
              <w:cnfStyle w:val="000000100000" w:firstRow="0" w:lastRow="0" w:firstColumn="0" w:lastColumn="0" w:oddVBand="0" w:evenVBand="0" w:oddHBand="1" w:evenHBand="0" w:firstRowFirstColumn="0" w:firstRowLastColumn="0" w:lastRowFirstColumn="0" w:lastRowLastColumn="0"/>
              <w:rPr>
                <w:rFonts w:ascii="Century Gothic" w:eastAsia="Century Gothic" w:hAnsi="Century Gothic" w:cs="Century Gothic"/>
                <w:kern w:val="0"/>
                <w:sz w:val="22"/>
                <w:szCs w:val="22"/>
                <w:lang w:eastAsia="en-GB"/>
                <w14:ligatures w14:val="none"/>
              </w:rPr>
            </w:pPr>
            <w:r>
              <w:rPr>
                <w:rFonts w:ascii="Century Gothic" w:eastAsia="Century Gothic" w:hAnsi="Century Gothic" w:cs="Century Gothic"/>
                <w:kern w:val="0"/>
                <w:sz w:val="22"/>
                <w:szCs w:val="22"/>
                <w:lang w:eastAsia="en-GB"/>
                <w14:ligatures w14:val="none"/>
              </w:rPr>
              <w:t>B</w:t>
            </w:r>
            <w:r w:rsidRPr="001B7FBF">
              <w:rPr>
                <w:rFonts w:ascii="Century Gothic" w:eastAsia="Century Gothic" w:hAnsi="Century Gothic" w:cs="Century Gothic"/>
                <w:kern w:val="0"/>
                <w:sz w:val="22"/>
                <w:szCs w:val="22"/>
                <w:lang w:eastAsia="en-GB"/>
                <w14:ligatures w14:val="none"/>
              </w:rPr>
              <w:t xml:space="preserve">oys, and </w:t>
            </w:r>
          </w:p>
          <w:p w14:paraId="243F38E2" w14:textId="77777777" w:rsidR="000D3A50" w:rsidRDefault="000D3A50" w:rsidP="00DA0774">
            <w:pPr>
              <w:pStyle w:val="ListParagraph"/>
              <w:numPr>
                <w:ilvl w:val="1"/>
                <w:numId w:val="11"/>
              </w:numPr>
              <w:spacing w:line="276" w:lineRule="auto"/>
              <w:cnfStyle w:val="000000100000" w:firstRow="0" w:lastRow="0" w:firstColumn="0" w:lastColumn="0" w:oddVBand="0" w:evenVBand="0" w:oddHBand="1" w:evenHBand="0" w:firstRowFirstColumn="0" w:firstRowLastColumn="0" w:lastRowFirstColumn="0" w:lastRowLastColumn="0"/>
              <w:rPr>
                <w:rFonts w:ascii="Century Gothic" w:eastAsia="Century Gothic" w:hAnsi="Century Gothic" w:cs="Century Gothic"/>
                <w:kern w:val="0"/>
                <w:sz w:val="22"/>
                <w:szCs w:val="22"/>
                <w:lang w:eastAsia="en-GB"/>
                <w14:ligatures w14:val="none"/>
              </w:rPr>
            </w:pPr>
            <w:r>
              <w:rPr>
                <w:rFonts w:ascii="Century Gothic" w:eastAsia="Century Gothic" w:hAnsi="Century Gothic" w:cs="Century Gothic"/>
                <w:kern w:val="0"/>
                <w:sz w:val="22"/>
                <w:szCs w:val="22"/>
                <w:lang w:eastAsia="en-GB"/>
                <w14:ligatures w14:val="none"/>
              </w:rPr>
              <w:t>S</w:t>
            </w:r>
            <w:r w:rsidRPr="001B7FBF">
              <w:rPr>
                <w:rFonts w:ascii="Century Gothic" w:eastAsia="Century Gothic" w:hAnsi="Century Gothic" w:cs="Century Gothic"/>
                <w:kern w:val="0"/>
                <w:sz w:val="22"/>
                <w:szCs w:val="22"/>
                <w:lang w:eastAsia="en-GB"/>
                <w14:ligatures w14:val="none"/>
              </w:rPr>
              <w:t>ummer</w:t>
            </w:r>
            <w:r w:rsidRPr="001B7FBF">
              <w:rPr>
                <w:rFonts w:ascii="Cambria Math" w:eastAsia="Century Gothic" w:hAnsi="Cambria Math" w:cs="Cambria Math"/>
                <w:kern w:val="0"/>
                <w:sz w:val="22"/>
                <w:szCs w:val="22"/>
                <w:lang w:eastAsia="en-GB"/>
                <w14:ligatures w14:val="none"/>
              </w:rPr>
              <w:t>‑</w:t>
            </w:r>
            <w:r w:rsidRPr="001B7FBF">
              <w:rPr>
                <w:rFonts w:ascii="Century Gothic" w:eastAsia="Century Gothic" w:hAnsi="Century Gothic" w:cs="Century Gothic"/>
                <w:kern w:val="0"/>
                <w:sz w:val="22"/>
                <w:szCs w:val="22"/>
                <w:lang w:eastAsia="en-GB"/>
                <w14:ligatures w14:val="none"/>
              </w:rPr>
              <w:t>born children.</w:t>
            </w:r>
          </w:p>
          <w:p w14:paraId="637AB65E" w14:textId="3C0F6967" w:rsidR="003B52F9" w:rsidRPr="000D3A50" w:rsidRDefault="003B52F9" w:rsidP="000D3A50">
            <w:pPr>
              <w:spacing w:line="276" w:lineRule="auto"/>
              <w:cnfStyle w:val="000000100000" w:firstRow="0" w:lastRow="0" w:firstColumn="0" w:lastColumn="0" w:oddVBand="0" w:evenVBand="0" w:oddHBand="1" w:evenHBand="0" w:firstRowFirstColumn="0" w:firstRowLastColumn="0" w:lastRowFirstColumn="0" w:lastRowLastColumn="0"/>
              <w:rPr>
                <w:rFonts w:ascii="Century Gothic" w:eastAsia="Century Gothic" w:hAnsi="Century Gothic" w:cs="Century Gothic"/>
                <w:kern w:val="0"/>
                <w:sz w:val="22"/>
                <w:szCs w:val="22"/>
                <w:lang w:eastAsia="en-GB"/>
                <w14:ligatures w14:val="none"/>
              </w:rPr>
            </w:pPr>
          </w:p>
        </w:tc>
      </w:tr>
      <w:tr w:rsidR="003B52F9" w:rsidRPr="00320EA8" w14:paraId="54FDBBAE" w14:textId="77777777" w:rsidTr="00797FE9">
        <w:trPr>
          <w:trHeight w:val="357"/>
        </w:trPr>
        <w:tc>
          <w:tcPr>
            <w:cnfStyle w:val="001000000000" w:firstRow="0" w:lastRow="0" w:firstColumn="1" w:lastColumn="0" w:oddVBand="0" w:evenVBand="0" w:oddHBand="0" w:evenHBand="0" w:firstRowFirstColumn="0" w:firstRowLastColumn="0" w:lastRowFirstColumn="0" w:lastRowLastColumn="0"/>
            <w:tcW w:w="4254" w:type="dxa"/>
            <w:shd w:val="clear" w:color="auto" w:fill="FFCCFF"/>
          </w:tcPr>
          <w:p w14:paraId="74798E8F" w14:textId="6BE0D611" w:rsidR="003B52F9" w:rsidRDefault="00881215" w:rsidP="00797FE9">
            <w:pPr>
              <w:spacing w:line="276" w:lineRule="auto"/>
              <w:rPr>
                <w:rFonts w:ascii="Century Gothic" w:eastAsia="Century Gothic" w:hAnsi="Century Gothic" w:cs="Century Gothic"/>
                <w:b w:val="0"/>
                <w:bCs w:val="0"/>
                <w:kern w:val="0"/>
                <w:sz w:val="22"/>
                <w:szCs w:val="22"/>
                <w:lang w:eastAsia="en-GB"/>
                <w14:ligatures w14:val="none"/>
              </w:rPr>
            </w:pPr>
            <w:r w:rsidRPr="006C29F2">
              <w:rPr>
                <w:rFonts w:ascii="Century Gothic" w:eastAsia="Century Gothic" w:hAnsi="Century Gothic" w:cs="Century Gothic"/>
                <w:b w:val="0"/>
                <w:bCs w:val="0"/>
                <w:kern w:val="0"/>
                <w:sz w:val="22"/>
                <w:szCs w:val="22"/>
                <w:lang w:eastAsia="en-GB"/>
                <w14:ligatures w14:val="none"/>
              </w:rPr>
              <w:lastRenderedPageBreak/>
              <w:t>Insufficient capacity to deliver evidence-based interventions</w:t>
            </w:r>
          </w:p>
        </w:tc>
        <w:tc>
          <w:tcPr>
            <w:tcW w:w="4252" w:type="dxa"/>
            <w:shd w:val="clear" w:color="auto" w:fill="FFCCFF"/>
          </w:tcPr>
          <w:p w14:paraId="5213E1FD" w14:textId="140A51AE" w:rsidR="00881215" w:rsidRDefault="00881215" w:rsidP="00DA0774">
            <w:pPr>
              <w:pStyle w:val="ListParagraph"/>
              <w:numPr>
                <w:ilvl w:val="0"/>
                <w:numId w:val="1"/>
              </w:numPr>
              <w:spacing w:line="276" w:lineRule="auto"/>
              <w:ind w:left="321" w:hanging="283"/>
              <w:cnfStyle w:val="000000000000" w:firstRow="0" w:lastRow="0" w:firstColumn="0" w:lastColumn="0" w:oddVBand="0" w:evenVBand="0" w:oddHBand="0" w:evenHBand="0" w:firstRowFirstColumn="0" w:firstRowLastColumn="0" w:lastRowFirstColumn="0" w:lastRowLastColumn="0"/>
              <w:rPr>
                <w:rFonts w:ascii="Century Gothic" w:eastAsia="Century Gothic" w:hAnsi="Century Gothic" w:cs="Century Gothic"/>
                <w:kern w:val="0"/>
                <w:sz w:val="22"/>
                <w:szCs w:val="22"/>
                <w:lang w:eastAsia="en-GB"/>
                <w14:ligatures w14:val="none"/>
              </w:rPr>
            </w:pPr>
            <w:r w:rsidRPr="00570893">
              <w:rPr>
                <w:rFonts w:ascii="Century Gothic" w:eastAsia="Century Gothic" w:hAnsi="Century Gothic" w:cs="Century Gothic"/>
                <w:kern w:val="0"/>
                <w:sz w:val="22"/>
                <w:szCs w:val="22"/>
                <w:lang w:eastAsia="en-GB"/>
                <w14:ligatures w14:val="none"/>
              </w:rPr>
              <w:t xml:space="preserve">Development of numbers of practitioners trained to </w:t>
            </w:r>
            <w:r w:rsidRPr="003E6877">
              <w:rPr>
                <w:rFonts w:ascii="Century Gothic" w:eastAsia="Century Gothic" w:hAnsi="Century Gothic" w:cs="Century Gothic"/>
                <w:kern w:val="0"/>
                <w:sz w:val="22"/>
                <w:szCs w:val="22"/>
                <w:lang w:eastAsia="en-GB"/>
                <w14:ligatures w14:val="none"/>
              </w:rPr>
              <w:t xml:space="preserve">deliver </w:t>
            </w:r>
            <w:r>
              <w:rPr>
                <w:rFonts w:ascii="Century Gothic" w:eastAsia="Century Gothic" w:hAnsi="Century Gothic" w:cs="Century Gothic"/>
                <w:kern w:val="0"/>
                <w:sz w:val="22"/>
                <w:szCs w:val="22"/>
                <w:lang w:eastAsia="en-GB"/>
                <w14:ligatures w14:val="none"/>
              </w:rPr>
              <w:t>Parenting EBIs</w:t>
            </w:r>
          </w:p>
          <w:p w14:paraId="1FA3B2B9" w14:textId="77777777" w:rsidR="00EB03AC" w:rsidRDefault="00EB03AC" w:rsidP="00DA0774">
            <w:pPr>
              <w:pStyle w:val="ListParagraph"/>
              <w:numPr>
                <w:ilvl w:val="0"/>
                <w:numId w:val="1"/>
              </w:numPr>
              <w:spacing w:line="276" w:lineRule="auto"/>
              <w:ind w:left="321" w:hanging="283"/>
              <w:cnfStyle w:val="000000000000" w:firstRow="0" w:lastRow="0" w:firstColumn="0" w:lastColumn="0" w:oddVBand="0" w:evenVBand="0" w:oddHBand="0" w:evenHBand="0" w:firstRowFirstColumn="0" w:firstRowLastColumn="0" w:lastRowFirstColumn="0" w:lastRowLastColumn="0"/>
              <w:rPr>
                <w:rFonts w:ascii="Century Gothic" w:eastAsia="Century Gothic" w:hAnsi="Century Gothic" w:cs="Century Gothic"/>
                <w:sz w:val="22"/>
                <w:szCs w:val="22"/>
                <w:lang w:eastAsia="en-GB"/>
              </w:rPr>
            </w:pPr>
            <w:r w:rsidRPr="1B4E7626">
              <w:rPr>
                <w:rFonts w:ascii="Century Gothic" w:eastAsia="Century Gothic" w:hAnsi="Century Gothic" w:cs="Century Gothic"/>
                <w:sz w:val="22"/>
                <w:szCs w:val="22"/>
                <w:lang w:eastAsia="en-GB"/>
              </w:rPr>
              <w:t xml:space="preserve">Expansion of Evidenced Based Interventions into community venues and early years settings </w:t>
            </w:r>
          </w:p>
          <w:p w14:paraId="765EED5F" w14:textId="77777777" w:rsidR="003B52F9" w:rsidRPr="00EB03AC" w:rsidRDefault="003B52F9" w:rsidP="00EB03AC">
            <w:pPr>
              <w:spacing w:line="276" w:lineRule="auto"/>
              <w:cnfStyle w:val="000000000000" w:firstRow="0" w:lastRow="0" w:firstColumn="0" w:lastColumn="0" w:oddVBand="0" w:evenVBand="0" w:oddHBand="0" w:evenHBand="0" w:firstRowFirstColumn="0" w:firstRowLastColumn="0" w:lastRowFirstColumn="0" w:lastRowLastColumn="0"/>
              <w:rPr>
                <w:rFonts w:ascii="Century Gothic" w:eastAsia="Century Gothic" w:hAnsi="Century Gothic" w:cs="Century Gothic"/>
                <w:kern w:val="0"/>
                <w:sz w:val="22"/>
                <w:szCs w:val="22"/>
                <w:lang w:eastAsia="en-GB"/>
                <w14:ligatures w14:val="none"/>
              </w:rPr>
            </w:pPr>
          </w:p>
        </w:tc>
        <w:tc>
          <w:tcPr>
            <w:tcW w:w="6379" w:type="dxa"/>
            <w:shd w:val="clear" w:color="auto" w:fill="FFCCFF"/>
          </w:tcPr>
          <w:p w14:paraId="35F28B72" w14:textId="77777777" w:rsidR="00617395" w:rsidRDefault="00617395" w:rsidP="00DA0774">
            <w:pPr>
              <w:pStyle w:val="ListParagraph"/>
              <w:numPr>
                <w:ilvl w:val="0"/>
                <w:numId w:val="1"/>
              </w:numPr>
              <w:spacing w:line="276" w:lineRule="auto"/>
              <w:ind w:left="321" w:hanging="283"/>
              <w:cnfStyle w:val="000000000000" w:firstRow="0" w:lastRow="0" w:firstColumn="0" w:lastColumn="0" w:oddVBand="0" w:evenVBand="0" w:oddHBand="0" w:evenHBand="0" w:firstRowFirstColumn="0" w:firstRowLastColumn="0" w:lastRowFirstColumn="0" w:lastRowLastColumn="0"/>
              <w:rPr>
                <w:rFonts w:ascii="Century Gothic" w:eastAsia="Century Gothic" w:hAnsi="Century Gothic" w:cs="Century Gothic"/>
                <w:kern w:val="0"/>
                <w:sz w:val="22"/>
                <w:szCs w:val="22"/>
                <w:lang w:eastAsia="en-GB"/>
                <w14:ligatures w14:val="none"/>
              </w:rPr>
            </w:pPr>
            <w:r>
              <w:rPr>
                <w:rFonts w:ascii="Century Gothic" w:eastAsia="Century Gothic" w:hAnsi="Century Gothic" w:cs="Century Gothic"/>
                <w:kern w:val="0"/>
                <w:sz w:val="22"/>
                <w:szCs w:val="22"/>
                <w:lang w:eastAsia="en-GB"/>
                <w14:ligatures w14:val="none"/>
              </w:rPr>
              <w:t>Increase in the number of families and children engaged in and successfully completing each programme.</w:t>
            </w:r>
          </w:p>
          <w:p w14:paraId="34DC5CB9" w14:textId="77777777" w:rsidR="00617395" w:rsidRDefault="00617395" w:rsidP="00DA0774">
            <w:pPr>
              <w:pStyle w:val="ListParagraph"/>
              <w:numPr>
                <w:ilvl w:val="0"/>
                <w:numId w:val="1"/>
              </w:numPr>
              <w:spacing w:line="276" w:lineRule="auto"/>
              <w:ind w:left="321" w:hanging="283"/>
              <w:cnfStyle w:val="000000000000" w:firstRow="0" w:lastRow="0" w:firstColumn="0" w:lastColumn="0" w:oddVBand="0" w:evenVBand="0" w:oddHBand="0" w:evenHBand="0" w:firstRowFirstColumn="0" w:firstRowLastColumn="0" w:lastRowFirstColumn="0" w:lastRowLastColumn="0"/>
              <w:rPr>
                <w:rFonts w:ascii="Century Gothic" w:eastAsia="Century Gothic" w:hAnsi="Century Gothic" w:cs="Century Gothic"/>
                <w:kern w:val="0"/>
                <w:sz w:val="22"/>
                <w:szCs w:val="22"/>
                <w:lang w:eastAsia="en-GB"/>
                <w14:ligatures w14:val="none"/>
              </w:rPr>
            </w:pPr>
            <w:r>
              <w:rPr>
                <w:rFonts w:ascii="Century Gothic" w:eastAsia="Century Gothic" w:hAnsi="Century Gothic" w:cs="Century Gothic"/>
                <w:kern w:val="0"/>
                <w:sz w:val="22"/>
                <w:szCs w:val="22"/>
                <w:lang w:eastAsia="en-GB"/>
                <w14:ligatures w14:val="none"/>
              </w:rPr>
              <w:t>I</w:t>
            </w:r>
            <w:r w:rsidRPr="001B7FBF">
              <w:rPr>
                <w:rFonts w:ascii="Century Gothic" w:eastAsia="Century Gothic" w:hAnsi="Century Gothic" w:cs="Century Gothic"/>
                <w:kern w:val="0"/>
                <w:sz w:val="22"/>
                <w:szCs w:val="22"/>
                <w:lang w:eastAsia="en-GB"/>
                <w14:ligatures w14:val="none"/>
              </w:rPr>
              <w:t>ncreased GLD attainment, especially among those identified as “at risk” at 2–2½ years.</w:t>
            </w:r>
          </w:p>
          <w:p w14:paraId="04DDE38D" w14:textId="77777777" w:rsidR="00617395" w:rsidRDefault="00617395" w:rsidP="00DA0774">
            <w:pPr>
              <w:pStyle w:val="ListParagraph"/>
              <w:numPr>
                <w:ilvl w:val="0"/>
                <w:numId w:val="1"/>
              </w:numPr>
              <w:spacing w:line="276" w:lineRule="auto"/>
              <w:ind w:left="321" w:hanging="283"/>
              <w:cnfStyle w:val="000000000000" w:firstRow="0" w:lastRow="0" w:firstColumn="0" w:lastColumn="0" w:oddVBand="0" w:evenVBand="0" w:oddHBand="0" w:evenHBand="0" w:firstRowFirstColumn="0" w:firstRowLastColumn="0" w:lastRowFirstColumn="0" w:lastRowLastColumn="0"/>
              <w:rPr>
                <w:rFonts w:ascii="Century Gothic" w:eastAsia="Century Gothic" w:hAnsi="Century Gothic" w:cs="Century Gothic"/>
                <w:kern w:val="0"/>
                <w:sz w:val="22"/>
                <w:szCs w:val="22"/>
                <w:lang w:eastAsia="en-GB"/>
                <w14:ligatures w14:val="none"/>
              </w:rPr>
            </w:pPr>
            <w:r w:rsidRPr="001B7FBF">
              <w:rPr>
                <w:rFonts w:ascii="Century Gothic" w:eastAsia="Century Gothic" w:hAnsi="Century Gothic" w:cs="Century Gothic"/>
                <w:kern w:val="0"/>
                <w:sz w:val="22"/>
                <w:szCs w:val="22"/>
                <w:lang w:eastAsia="en-GB"/>
                <w14:ligatures w14:val="none"/>
              </w:rPr>
              <w:t xml:space="preserve">Improved developmental progress at ages 3–4, particularly in ELGs linked to GLD gaps: </w:t>
            </w:r>
          </w:p>
          <w:p w14:paraId="4F6F507E" w14:textId="77777777" w:rsidR="00617395" w:rsidRDefault="00617395" w:rsidP="00DA0774">
            <w:pPr>
              <w:pStyle w:val="ListParagraph"/>
              <w:numPr>
                <w:ilvl w:val="1"/>
                <w:numId w:val="11"/>
              </w:numPr>
              <w:spacing w:line="276" w:lineRule="auto"/>
              <w:cnfStyle w:val="000000000000" w:firstRow="0" w:lastRow="0" w:firstColumn="0" w:lastColumn="0" w:oddVBand="0" w:evenVBand="0" w:oddHBand="0" w:evenHBand="0" w:firstRowFirstColumn="0" w:firstRowLastColumn="0" w:lastRowFirstColumn="0" w:lastRowLastColumn="0"/>
              <w:rPr>
                <w:rFonts w:ascii="Century Gothic" w:eastAsia="Century Gothic" w:hAnsi="Century Gothic" w:cs="Century Gothic"/>
                <w:kern w:val="0"/>
                <w:sz w:val="22"/>
                <w:szCs w:val="22"/>
                <w:lang w:eastAsia="en-GB"/>
                <w14:ligatures w14:val="none"/>
              </w:rPr>
            </w:pPr>
            <w:r w:rsidRPr="001B7FBF">
              <w:rPr>
                <w:rFonts w:ascii="Century Gothic" w:eastAsia="Century Gothic" w:hAnsi="Century Gothic" w:cs="Century Gothic"/>
                <w:kern w:val="0"/>
                <w:sz w:val="22"/>
                <w:szCs w:val="22"/>
                <w:lang w:eastAsia="en-GB"/>
                <w14:ligatures w14:val="none"/>
              </w:rPr>
              <w:t>Listening &amp; Attention</w:t>
            </w:r>
          </w:p>
          <w:p w14:paraId="7C6FDB6B" w14:textId="77777777" w:rsidR="00617395" w:rsidRDefault="00617395" w:rsidP="00DA0774">
            <w:pPr>
              <w:pStyle w:val="ListParagraph"/>
              <w:numPr>
                <w:ilvl w:val="1"/>
                <w:numId w:val="11"/>
              </w:numPr>
              <w:spacing w:line="276" w:lineRule="auto"/>
              <w:cnfStyle w:val="000000000000" w:firstRow="0" w:lastRow="0" w:firstColumn="0" w:lastColumn="0" w:oddVBand="0" w:evenVBand="0" w:oddHBand="0" w:evenHBand="0" w:firstRowFirstColumn="0" w:firstRowLastColumn="0" w:lastRowFirstColumn="0" w:lastRowLastColumn="0"/>
              <w:rPr>
                <w:rFonts w:ascii="Century Gothic" w:eastAsia="Century Gothic" w:hAnsi="Century Gothic" w:cs="Century Gothic"/>
                <w:kern w:val="0"/>
                <w:sz w:val="22"/>
                <w:szCs w:val="22"/>
                <w:lang w:eastAsia="en-GB"/>
                <w14:ligatures w14:val="none"/>
              </w:rPr>
            </w:pPr>
            <w:r w:rsidRPr="001B7FBF">
              <w:rPr>
                <w:rFonts w:ascii="Century Gothic" w:eastAsia="Century Gothic" w:hAnsi="Century Gothic" w:cs="Century Gothic"/>
                <w:kern w:val="0"/>
                <w:sz w:val="22"/>
                <w:szCs w:val="22"/>
                <w:lang w:eastAsia="en-GB"/>
                <w14:ligatures w14:val="none"/>
              </w:rPr>
              <w:t>Self</w:t>
            </w:r>
            <w:r w:rsidRPr="001B7FBF">
              <w:rPr>
                <w:rFonts w:ascii="Cambria Math" w:eastAsia="Century Gothic" w:hAnsi="Cambria Math" w:cs="Cambria Math"/>
                <w:kern w:val="0"/>
                <w:sz w:val="22"/>
                <w:szCs w:val="22"/>
                <w:lang w:eastAsia="en-GB"/>
                <w14:ligatures w14:val="none"/>
              </w:rPr>
              <w:t>‑</w:t>
            </w:r>
            <w:r w:rsidRPr="001B7FBF">
              <w:rPr>
                <w:rFonts w:ascii="Century Gothic" w:eastAsia="Century Gothic" w:hAnsi="Century Gothic" w:cs="Century Gothic"/>
                <w:kern w:val="0"/>
                <w:sz w:val="22"/>
                <w:szCs w:val="22"/>
                <w:lang w:eastAsia="en-GB"/>
                <w14:ligatures w14:val="none"/>
              </w:rPr>
              <w:t>Regulation</w:t>
            </w:r>
          </w:p>
          <w:p w14:paraId="6A419C6B" w14:textId="77777777" w:rsidR="00617395" w:rsidRDefault="00617395" w:rsidP="00DA0774">
            <w:pPr>
              <w:pStyle w:val="ListParagraph"/>
              <w:numPr>
                <w:ilvl w:val="1"/>
                <w:numId w:val="11"/>
              </w:numPr>
              <w:spacing w:line="276" w:lineRule="auto"/>
              <w:cnfStyle w:val="000000000000" w:firstRow="0" w:lastRow="0" w:firstColumn="0" w:lastColumn="0" w:oddVBand="0" w:evenVBand="0" w:oddHBand="0" w:evenHBand="0" w:firstRowFirstColumn="0" w:firstRowLastColumn="0" w:lastRowFirstColumn="0" w:lastRowLastColumn="0"/>
              <w:rPr>
                <w:rFonts w:ascii="Century Gothic" w:eastAsia="Century Gothic" w:hAnsi="Century Gothic" w:cs="Century Gothic"/>
                <w:kern w:val="0"/>
                <w:sz w:val="22"/>
                <w:szCs w:val="22"/>
                <w:lang w:eastAsia="en-GB"/>
                <w14:ligatures w14:val="none"/>
              </w:rPr>
            </w:pPr>
            <w:r w:rsidRPr="005F4312">
              <w:rPr>
                <w:rFonts w:ascii="Century Gothic" w:eastAsia="Century Gothic" w:hAnsi="Century Gothic" w:cs="Century Gothic"/>
                <w:kern w:val="0"/>
                <w:sz w:val="22"/>
                <w:szCs w:val="22"/>
                <w:lang w:eastAsia="en-GB"/>
                <w14:ligatures w14:val="none"/>
              </w:rPr>
              <w:t>Fine Motor</w:t>
            </w:r>
          </w:p>
          <w:p w14:paraId="721A9B25" w14:textId="77777777" w:rsidR="00617395" w:rsidRPr="005F4312" w:rsidRDefault="00617395" w:rsidP="00DA0774">
            <w:pPr>
              <w:pStyle w:val="ListParagraph"/>
              <w:numPr>
                <w:ilvl w:val="1"/>
                <w:numId w:val="11"/>
              </w:numPr>
              <w:spacing w:line="276" w:lineRule="auto"/>
              <w:cnfStyle w:val="000000000000" w:firstRow="0" w:lastRow="0" w:firstColumn="0" w:lastColumn="0" w:oddVBand="0" w:evenVBand="0" w:oddHBand="0" w:evenHBand="0" w:firstRowFirstColumn="0" w:firstRowLastColumn="0" w:lastRowFirstColumn="0" w:lastRowLastColumn="0"/>
              <w:rPr>
                <w:rFonts w:ascii="Century Gothic" w:eastAsia="Century Gothic" w:hAnsi="Century Gothic" w:cs="Century Gothic"/>
                <w:kern w:val="0"/>
                <w:sz w:val="22"/>
                <w:szCs w:val="22"/>
                <w:lang w:eastAsia="en-GB"/>
                <w14:ligatures w14:val="none"/>
              </w:rPr>
            </w:pPr>
            <w:r w:rsidRPr="005F4312">
              <w:rPr>
                <w:rFonts w:ascii="Century Gothic" w:eastAsia="Century Gothic" w:hAnsi="Century Gothic" w:cs="Century Gothic"/>
                <w:kern w:val="0"/>
                <w:sz w:val="22"/>
                <w:szCs w:val="22"/>
                <w:lang w:eastAsia="en-GB"/>
                <w14:ligatures w14:val="none"/>
              </w:rPr>
              <w:t>Number</w:t>
            </w:r>
            <w:r>
              <w:rPr>
                <w:rFonts w:ascii="Century Gothic" w:eastAsia="Century Gothic" w:hAnsi="Century Gothic" w:cs="Century Gothic"/>
                <w:kern w:val="0"/>
                <w:sz w:val="22"/>
                <w:szCs w:val="22"/>
                <w:lang w:eastAsia="en-GB"/>
                <w14:ligatures w14:val="none"/>
              </w:rPr>
              <w:t>s and number patterns</w:t>
            </w:r>
          </w:p>
          <w:p w14:paraId="01BED853" w14:textId="77777777" w:rsidR="00617395" w:rsidRDefault="00617395" w:rsidP="00DA0774">
            <w:pPr>
              <w:pStyle w:val="ListParagraph"/>
              <w:numPr>
                <w:ilvl w:val="0"/>
                <w:numId w:val="1"/>
              </w:numPr>
              <w:spacing w:line="276" w:lineRule="auto"/>
              <w:ind w:left="321" w:hanging="283"/>
              <w:cnfStyle w:val="000000000000" w:firstRow="0" w:lastRow="0" w:firstColumn="0" w:lastColumn="0" w:oddVBand="0" w:evenVBand="0" w:oddHBand="0" w:evenHBand="0" w:firstRowFirstColumn="0" w:firstRowLastColumn="0" w:lastRowFirstColumn="0" w:lastRowLastColumn="0"/>
              <w:rPr>
                <w:rFonts w:ascii="Century Gothic" w:eastAsia="Century Gothic" w:hAnsi="Century Gothic" w:cs="Century Gothic"/>
                <w:kern w:val="0"/>
                <w:sz w:val="22"/>
                <w:szCs w:val="22"/>
                <w:lang w:eastAsia="en-GB"/>
                <w14:ligatures w14:val="none"/>
              </w:rPr>
            </w:pPr>
            <w:r w:rsidRPr="001B7FBF">
              <w:rPr>
                <w:rFonts w:ascii="Century Gothic" w:eastAsia="Century Gothic" w:hAnsi="Century Gothic" w:cs="Century Gothic"/>
                <w:kern w:val="0"/>
                <w:sz w:val="22"/>
                <w:szCs w:val="22"/>
                <w:lang w:eastAsia="en-GB"/>
                <w14:ligatures w14:val="none"/>
              </w:rPr>
              <w:t>Reduction in GLD inequalities</w:t>
            </w:r>
            <w:r>
              <w:rPr>
                <w:rFonts w:ascii="Century Gothic" w:eastAsia="Century Gothic" w:hAnsi="Century Gothic" w:cs="Century Gothic"/>
                <w:kern w:val="0"/>
                <w:sz w:val="22"/>
                <w:szCs w:val="22"/>
                <w:lang w:eastAsia="en-GB"/>
                <w14:ligatures w14:val="none"/>
              </w:rPr>
              <w:t xml:space="preserve"> by narrowing gaps for:</w:t>
            </w:r>
          </w:p>
          <w:p w14:paraId="117DA1A0" w14:textId="77777777" w:rsidR="00617395" w:rsidRDefault="00617395" w:rsidP="00DA0774">
            <w:pPr>
              <w:pStyle w:val="ListParagraph"/>
              <w:numPr>
                <w:ilvl w:val="1"/>
                <w:numId w:val="11"/>
              </w:numPr>
              <w:spacing w:line="276" w:lineRule="auto"/>
              <w:cnfStyle w:val="000000000000" w:firstRow="0" w:lastRow="0" w:firstColumn="0" w:lastColumn="0" w:oddVBand="0" w:evenVBand="0" w:oddHBand="0" w:evenHBand="0" w:firstRowFirstColumn="0" w:firstRowLastColumn="0" w:lastRowFirstColumn="0" w:lastRowLastColumn="0"/>
              <w:rPr>
                <w:rFonts w:ascii="Century Gothic" w:eastAsia="Century Gothic" w:hAnsi="Century Gothic" w:cs="Century Gothic"/>
                <w:kern w:val="0"/>
                <w:sz w:val="22"/>
                <w:szCs w:val="22"/>
                <w:lang w:eastAsia="en-GB"/>
                <w14:ligatures w14:val="none"/>
              </w:rPr>
            </w:pPr>
            <w:r>
              <w:rPr>
                <w:rFonts w:ascii="Century Gothic" w:eastAsia="Century Gothic" w:hAnsi="Century Gothic" w:cs="Century Gothic"/>
                <w:kern w:val="0"/>
                <w:sz w:val="22"/>
                <w:szCs w:val="22"/>
                <w:lang w:eastAsia="en-GB"/>
                <w14:ligatures w14:val="none"/>
              </w:rPr>
              <w:t xml:space="preserve">Children in receipt of </w:t>
            </w:r>
            <w:r w:rsidRPr="001B7FBF">
              <w:rPr>
                <w:rFonts w:ascii="Century Gothic" w:eastAsia="Century Gothic" w:hAnsi="Century Gothic" w:cs="Century Gothic"/>
                <w:kern w:val="0"/>
                <w:sz w:val="22"/>
                <w:szCs w:val="22"/>
                <w:lang w:eastAsia="en-GB"/>
                <w14:ligatures w14:val="none"/>
              </w:rPr>
              <w:t>FSM children,</w:t>
            </w:r>
            <w:r>
              <w:rPr>
                <w:rFonts w:ascii="Century Gothic" w:eastAsia="Century Gothic" w:hAnsi="Century Gothic" w:cs="Century Gothic"/>
                <w:kern w:val="0"/>
                <w:sz w:val="22"/>
                <w:szCs w:val="22"/>
                <w:lang w:eastAsia="en-GB"/>
                <w14:ligatures w14:val="none"/>
              </w:rPr>
              <w:t xml:space="preserve"> </w:t>
            </w:r>
          </w:p>
          <w:p w14:paraId="1BAE36D2" w14:textId="77777777" w:rsidR="00617395" w:rsidRDefault="00617395" w:rsidP="00DA0774">
            <w:pPr>
              <w:pStyle w:val="ListParagraph"/>
              <w:numPr>
                <w:ilvl w:val="1"/>
                <w:numId w:val="11"/>
              </w:numPr>
              <w:spacing w:line="276" w:lineRule="auto"/>
              <w:cnfStyle w:val="000000000000" w:firstRow="0" w:lastRow="0" w:firstColumn="0" w:lastColumn="0" w:oddVBand="0" w:evenVBand="0" w:oddHBand="0" w:evenHBand="0" w:firstRowFirstColumn="0" w:firstRowLastColumn="0" w:lastRowFirstColumn="0" w:lastRowLastColumn="0"/>
              <w:rPr>
                <w:rFonts w:ascii="Century Gothic" w:eastAsia="Century Gothic" w:hAnsi="Century Gothic" w:cs="Century Gothic"/>
                <w:kern w:val="0"/>
                <w:sz w:val="22"/>
                <w:szCs w:val="22"/>
                <w:lang w:eastAsia="en-GB"/>
                <w14:ligatures w14:val="none"/>
              </w:rPr>
            </w:pPr>
            <w:r>
              <w:rPr>
                <w:rFonts w:ascii="Century Gothic" w:eastAsia="Century Gothic" w:hAnsi="Century Gothic" w:cs="Century Gothic"/>
                <w:kern w:val="0"/>
                <w:sz w:val="22"/>
                <w:szCs w:val="22"/>
                <w:lang w:eastAsia="en-GB"/>
                <w14:ligatures w14:val="none"/>
              </w:rPr>
              <w:lastRenderedPageBreak/>
              <w:t>Children with EAL,</w:t>
            </w:r>
            <w:r w:rsidRPr="001B7FBF">
              <w:rPr>
                <w:rFonts w:ascii="Century Gothic" w:eastAsia="Century Gothic" w:hAnsi="Century Gothic" w:cs="Century Gothic"/>
                <w:kern w:val="0"/>
                <w:sz w:val="22"/>
                <w:szCs w:val="22"/>
                <w:lang w:eastAsia="en-GB"/>
                <w14:ligatures w14:val="none"/>
              </w:rPr>
              <w:t xml:space="preserve"> boys, and </w:t>
            </w:r>
          </w:p>
          <w:p w14:paraId="32C5453B" w14:textId="0579C98B" w:rsidR="003B52F9" w:rsidRPr="00D517D2" w:rsidRDefault="00617395" w:rsidP="00DA0774">
            <w:pPr>
              <w:pStyle w:val="ListParagraph"/>
              <w:numPr>
                <w:ilvl w:val="0"/>
                <w:numId w:val="1"/>
              </w:numPr>
              <w:spacing w:line="276" w:lineRule="auto"/>
              <w:ind w:left="321" w:hanging="283"/>
              <w:cnfStyle w:val="000000000000" w:firstRow="0" w:lastRow="0" w:firstColumn="0" w:lastColumn="0" w:oddVBand="0" w:evenVBand="0" w:oddHBand="0" w:evenHBand="0" w:firstRowFirstColumn="0" w:firstRowLastColumn="0" w:lastRowFirstColumn="0" w:lastRowLastColumn="0"/>
              <w:rPr>
                <w:rFonts w:ascii="Century Gothic" w:eastAsia="Century Gothic" w:hAnsi="Century Gothic" w:cs="Century Gothic"/>
                <w:kern w:val="0"/>
                <w:sz w:val="22"/>
                <w:szCs w:val="22"/>
                <w:lang w:eastAsia="en-GB"/>
                <w14:ligatures w14:val="none"/>
              </w:rPr>
            </w:pPr>
            <w:r>
              <w:rPr>
                <w:rFonts w:ascii="Century Gothic" w:eastAsia="Century Gothic" w:hAnsi="Century Gothic" w:cs="Century Gothic"/>
                <w:kern w:val="0"/>
                <w:sz w:val="22"/>
                <w:szCs w:val="22"/>
                <w:lang w:eastAsia="en-GB"/>
                <w14:ligatures w14:val="none"/>
              </w:rPr>
              <w:t>S</w:t>
            </w:r>
            <w:r w:rsidRPr="001B7FBF">
              <w:rPr>
                <w:rFonts w:ascii="Century Gothic" w:eastAsia="Century Gothic" w:hAnsi="Century Gothic" w:cs="Century Gothic"/>
                <w:kern w:val="0"/>
                <w:sz w:val="22"/>
                <w:szCs w:val="22"/>
                <w:lang w:eastAsia="en-GB"/>
                <w14:ligatures w14:val="none"/>
              </w:rPr>
              <w:t>ummer</w:t>
            </w:r>
            <w:r w:rsidRPr="001B7FBF">
              <w:rPr>
                <w:rFonts w:ascii="Cambria Math" w:eastAsia="Century Gothic" w:hAnsi="Cambria Math" w:cs="Cambria Math"/>
                <w:kern w:val="0"/>
                <w:sz w:val="22"/>
                <w:szCs w:val="22"/>
                <w:lang w:eastAsia="en-GB"/>
                <w14:ligatures w14:val="none"/>
              </w:rPr>
              <w:t>‑</w:t>
            </w:r>
            <w:r w:rsidRPr="001B7FBF">
              <w:rPr>
                <w:rFonts w:ascii="Century Gothic" w:eastAsia="Century Gothic" w:hAnsi="Century Gothic" w:cs="Century Gothic"/>
                <w:kern w:val="0"/>
                <w:sz w:val="22"/>
                <w:szCs w:val="22"/>
                <w:lang w:eastAsia="en-GB"/>
                <w14:ligatures w14:val="none"/>
              </w:rPr>
              <w:t>born children.</w:t>
            </w:r>
          </w:p>
        </w:tc>
      </w:tr>
    </w:tbl>
    <w:p w14:paraId="5A10B586" w14:textId="77777777" w:rsidR="004D2BA7" w:rsidRDefault="004D2BA7">
      <w:pPr>
        <w:rPr>
          <w:rFonts w:ascii="Century Gothic" w:eastAsia="Century Gothic" w:hAnsi="Century Gothic" w:cs="Century Gothic"/>
          <w:color w:val="00B0F0"/>
          <w:kern w:val="0"/>
          <w:sz w:val="28"/>
          <w:szCs w:val="28"/>
          <w:lang w:eastAsia="en-GB"/>
          <w14:ligatures w14:val="none"/>
        </w:rPr>
      </w:pPr>
    </w:p>
    <w:tbl>
      <w:tblPr>
        <w:tblStyle w:val="GridTable4-Accent1"/>
        <w:tblW w:w="14885" w:type="dxa"/>
        <w:tblInd w:w="-431" w:type="dxa"/>
        <w:tblLook w:val="04A0" w:firstRow="1" w:lastRow="0" w:firstColumn="1" w:lastColumn="0" w:noHBand="0" w:noVBand="1"/>
      </w:tblPr>
      <w:tblGrid>
        <w:gridCol w:w="3687"/>
        <w:gridCol w:w="4819"/>
        <w:gridCol w:w="6379"/>
      </w:tblGrid>
      <w:tr w:rsidR="00394035" w:rsidRPr="00320EA8" w14:paraId="5B264825" w14:textId="77777777">
        <w:trPr>
          <w:cnfStyle w:val="100000000000" w:firstRow="1" w:lastRow="0" w:firstColumn="0" w:lastColumn="0" w:oddVBand="0" w:evenVBand="0" w:oddHBand="0"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14885" w:type="dxa"/>
            <w:gridSpan w:val="3"/>
            <w:shd w:val="clear" w:color="auto" w:fill="FFC000"/>
          </w:tcPr>
          <w:p w14:paraId="419DBB46" w14:textId="5E44E941" w:rsidR="00E56730" w:rsidRPr="00630DDA" w:rsidRDefault="00630DDA">
            <w:pPr>
              <w:spacing w:line="276" w:lineRule="auto"/>
              <w:rPr>
                <w:rFonts w:ascii="Century Gothic" w:eastAsia="Century Gothic" w:hAnsi="Century Gothic" w:cs="Century Gothic"/>
                <w:i/>
                <w:iCs/>
                <w:kern w:val="0"/>
                <w:sz w:val="22"/>
                <w:szCs w:val="22"/>
                <w:lang w:eastAsia="en-GB"/>
                <w14:ligatures w14:val="none"/>
              </w:rPr>
            </w:pPr>
            <w:r w:rsidRPr="00630DDA">
              <w:rPr>
                <w:rFonts w:ascii="Century Gothic" w:eastAsia="Century Gothic" w:hAnsi="Century Gothic" w:cs="Century Gothic"/>
                <w:i/>
                <w:iCs/>
                <w:color w:val="auto"/>
                <w:sz w:val="22"/>
                <w:szCs w:val="22"/>
                <w:lang w:eastAsia="en-GB"/>
              </w:rPr>
              <w:t xml:space="preserve">Table </w:t>
            </w:r>
            <w:r w:rsidR="001F7F13">
              <w:rPr>
                <w:rFonts w:ascii="Century Gothic" w:eastAsia="Century Gothic" w:hAnsi="Century Gothic" w:cs="Century Gothic"/>
                <w:i/>
                <w:iCs/>
                <w:color w:val="auto"/>
                <w:sz w:val="22"/>
                <w:szCs w:val="22"/>
                <w:lang w:eastAsia="en-GB"/>
              </w:rPr>
              <w:t>eight</w:t>
            </w:r>
            <w:r w:rsidRPr="00630DDA">
              <w:rPr>
                <w:rFonts w:ascii="Century Gothic" w:eastAsia="Century Gothic" w:hAnsi="Century Gothic" w:cs="Century Gothic"/>
                <w:i/>
                <w:iCs/>
                <w:color w:val="auto"/>
                <w:sz w:val="22"/>
                <w:szCs w:val="22"/>
                <w:lang w:eastAsia="en-GB"/>
              </w:rPr>
              <w:t xml:space="preserve">: </w:t>
            </w:r>
            <w:r w:rsidR="00E56730" w:rsidRPr="00630DDA">
              <w:rPr>
                <w:rFonts w:ascii="Century Gothic" w:eastAsia="Century Gothic" w:hAnsi="Century Gothic" w:cs="Century Gothic"/>
                <w:i/>
                <w:iCs/>
                <w:color w:val="auto"/>
                <w:sz w:val="22"/>
                <w:szCs w:val="22"/>
                <w:lang w:eastAsia="en-GB"/>
              </w:rPr>
              <w:t xml:space="preserve">ECEC </w:t>
            </w:r>
            <w:r w:rsidR="00D0614E">
              <w:rPr>
                <w:rFonts w:ascii="Century Gothic" w:eastAsia="Century Gothic" w:hAnsi="Century Gothic" w:cs="Century Gothic"/>
                <w:i/>
                <w:iCs/>
                <w:color w:val="auto"/>
                <w:sz w:val="22"/>
                <w:szCs w:val="22"/>
                <w:lang w:eastAsia="en-GB"/>
              </w:rPr>
              <w:t>ac</w:t>
            </w:r>
            <w:r w:rsidR="00E56730" w:rsidRPr="00630DDA">
              <w:rPr>
                <w:rFonts w:ascii="Century Gothic" w:eastAsia="Century Gothic" w:hAnsi="Century Gothic" w:cs="Century Gothic"/>
                <w:i/>
                <w:iCs/>
                <w:color w:val="auto"/>
                <w:sz w:val="22"/>
                <w:szCs w:val="22"/>
                <w:lang w:eastAsia="en-GB"/>
              </w:rPr>
              <w:t xml:space="preserve">cess and </w:t>
            </w:r>
            <w:r w:rsidR="00D0614E">
              <w:rPr>
                <w:rFonts w:ascii="Century Gothic" w:eastAsia="Century Gothic" w:hAnsi="Century Gothic" w:cs="Century Gothic"/>
                <w:i/>
                <w:iCs/>
                <w:color w:val="auto"/>
                <w:sz w:val="22"/>
                <w:szCs w:val="22"/>
                <w:lang w:eastAsia="en-GB"/>
              </w:rPr>
              <w:t>q</w:t>
            </w:r>
            <w:r w:rsidR="00E56730" w:rsidRPr="00630DDA">
              <w:rPr>
                <w:rFonts w:ascii="Century Gothic" w:eastAsia="Century Gothic" w:hAnsi="Century Gothic" w:cs="Century Gothic"/>
                <w:i/>
                <w:iCs/>
                <w:color w:val="auto"/>
                <w:sz w:val="22"/>
                <w:szCs w:val="22"/>
                <w:lang w:eastAsia="en-GB"/>
              </w:rPr>
              <w:t>uality</w:t>
            </w:r>
            <w:r w:rsidRPr="00630DDA">
              <w:rPr>
                <w:rFonts w:ascii="Century Gothic" w:eastAsia="Century Gothic" w:hAnsi="Century Gothic" w:cs="Century Gothic"/>
                <w:i/>
                <w:iCs/>
                <w:color w:val="auto"/>
                <w:sz w:val="22"/>
                <w:szCs w:val="22"/>
                <w:lang w:eastAsia="en-GB"/>
              </w:rPr>
              <w:t xml:space="preserve"> </w:t>
            </w:r>
            <w:r w:rsidR="00D0614E">
              <w:rPr>
                <w:rFonts w:ascii="Century Gothic" w:eastAsia="Century Gothic" w:hAnsi="Century Gothic" w:cs="Century Gothic"/>
                <w:i/>
                <w:iCs/>
                <w:color w:val="auto"/>
                <w:sz w:val="22"/>
                <w:szCs w:val="22"/>
                <w:lang w:eastAsia="en-GB"/>
              </w:rPr>
              <w:t>g</w:t>
            </w:r>
            <w:r w:rsidRPr="00630DDA">
              <w:rPr>
                <w:rFonts w:ascii="Century Gothic" w:eastAsia="Century Gothic" w:hAnsi="Century Gothic" w:cs="Century Gothic"/>
                <w:i/>
                <w:iCs/>
                <w:color w:val="auto"/>
                <w:sz w:val="22"/>
                <w:szCs w:val="22"/>
                <w:lang w:eastAsia="en-GB"/>
              </w:rPr>
              <w:t xml:space="preserve">aps, </w:t>
            </w:r>
            <w:r w:rsidR="00D0614E">
              <w:rPr>
                <w:rFonts w:ascii="Century Gothic" w:eastAsia="Century Gothic" w:hAnsi="Century Gothic" w:cs="Century Gothic"/>
                <w:i/>
                <w:iCs/>
                <w:color w:val="auto"/>
                <w:sz w:val="22"/>
                <w:szCs w:val="22"/>
                <w:lang w:eastAsia="en-GB"/>
              </w:rPr>
              <w:t>a</w:t>
            </w:r>
            <w:r w:rsidRPr="00630DDA">
              <w:rPr>
                <w:rFonts w:ascii="Century Gothic" w:eastAsia="Century Gothic" w:hAnsi="Century Gothic" w:cs="Century Gothic"/>
                <w:i/>
                <w:iCs/>
                <w:color w:val="auto"/>
                <w:sz w:val="22"/>
                <w:szCs w:val="22"/>
                <w:lang w:eastAsia="en-GB"/>
              </w:rPr>
              <w:t xml:space="preserve">ctions and </w:t>
            </w:r>
            <w:r w:rsidR="00D0614E">
              <w:rPr>
                <w:rFonts w:ascii="Century Gothic" w:eastAsia="Century Gothic" w:hAnsi="Century Gothic" w:cs="Century Gothic"/>
                <w:i/>
                <w:iCs/>
                <w:color w:val="auto"/>
                <w:sz w:val="22"/>
                <w:szCs w:val="22"/>
                <w:lang w:eastAsia="en-GB"/>
              </w:rPr>
              <w:t>i</w:t>
            </w:r>
            <w:r w:rsidRPr="00630DDA">
              <w:rPr>
                <w:rFonts w:ascii="Century Gothic" w:eastAsia="Century Gothic" w:hAnsi="Century Gothic" w:cs="Century Gothic"/>
                <w:i/>
                <w:iCs/>
                <w:color w:val="auto"/>
                <w:sz w:val="22"/>
                <w:szCs w:val="22"/>
                <w:lang w:eastAsia="en-GB"/>
              </w:rPr>
              <w:t>mpact</w:t>
            </w:r>
          </w:p>
        </w:tc>
      </w:tr>
      <w:tr w:rsidR="00070DE8" w:rsidRPr="00320EA8" w14:paraId="6E32A680" w14:textId="77777777">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3687" w:type="dxa"/>
            <w:shd w:val="clear" w:color="auto" w:fill="FFC000"/>
          </w:tcPr>
          <w:p w14:paraId="66AA8A82" w14:textId="77777777" w:rsidR="00E56730" w:rsidRPr="009F73E7" w:rsidRDefault="00E56730">
            <w:pPr>
              <w:spacing w:line="276" w:lineRule="auto"/>
              <w:rPr>
                <w:rFonts w:ascii="Century Gothic" w:eastAsia="Century Gothic" w:hAnsi="Century Gothic" w:cs="Century Gothic"/>
                <w:kern w:val="0"/>
                <w:sz w:val="22"/>
                <w:szCs w:val="22"/>
                <w:lang w:eastAsia="en-GB"/>
                <w14:ligatures w14:val="none"/>
              </w:rPr>
            </w:pPr>
            <w:r w:rsidRPr="009F73E7">
              <w:rPr>
                <w:rFonts w:ascii="Century Gothic" w:eastAsia="Century Gothic" w:hAnsi="Century Gothic" w:cs="Century Gothic"/>
                <w:kern w:val="0"/>
                <w:sz w:val="22"/>
                <w:szCs w:val="22"/>
                <w:lang w:eastAsia="en-GB"/>
                <w14:ligatures w14:val="none"/>
              </w:rPr>
              <w:t>G</w:t>
            </w:r>
            <w:r>
              <w:rPr>
                <w:rFonts w:ascii="Century Gothic" w:eastAsia="Century Gothic" w:hAnsi="Century Gothic" w:cs="Century Gothic"/>
                <w:kern w:val="0"/>
                <w:sz w:val="22"/>
                <w:szCs w:val="22"/>
                <w:lang w:eastAsia="en-GB"/>
                <w14:ligatures w14:val="none"/>
              </w:rPr>
              <w:t>a</w:t>
            </w:r>
            <w:r w:rsidRPr="009F73E7">
              <w:rPr>
                <w:rFonts w:ascii="Century Gothic" w:eastAsia="Century Gothic" w:hAnsi="Century Gothic" w:cs="Century Gothic"/>
                <w:kern w:val="0"/>
                <w:sz w:val="22"/>
                <w:szCs w:val="22"/>
                <w:lang w:eastAsia="en-GB"/>
                <w14:ligatures w14:val="none"/>
              </w:rPr>
              <w:t>ps</w:t>
            </w:r>
          </w:p>
        </w:tc>
        <w:tc>
          <w:tcPr>
            <w:tcW w:w="4819" w:type="dxa"/>
            <w:shd w:val="clear" w:color="auto" w:fill="FFC000"/>
          </w:tcPr>
          <w:p w14:paraId="3790799D" w14:textId="77777777" w:rsidR="00E56730" w:rsidRPr="009F73E7" w:rsidRDefault="00E56730">
            <w:pPr>
              <w:spacing w:line="276" w:lineRule="auto"/>
              <w:cnfStyle w:val="000000100000" w:firstRow="0" w:lastRow="0" w:firstColumn="0" w:lastColumn="0" w:oddVBand="0" w:evenVBand="0" w:oddHBand="1" w:evenHBand="0" w:firstRowFirstColumn="0" w:firstRowLastColumn="0" w:lastRowFirstColumn="0" w:lastRowLastColumn="0"/>
              <w:rPr>
                <w:rFonts w:ascii="Century Gothic" w:eastAsia="Century Gothic" w:hAnsi="Century Gothic" w:cs="Century Gothic"/>
                <w:b/>
                <w:bCs/>
                <w:kern w:val="0"/>
                <w:sz w:val="22"/>
                <w:szCs w:val="22"/>
                <w:lang w:eastAsia="en-GB"/>
                <w14:ligatures w14:val="none"/>
              </w:rPr>
            </w:pPr>
            <w:r w:rsidRPr="009F73E7">
              <w:rPr>
                <w:rFonts w:ascii="Century Gothic" w:eastAsia="Century Gothic" w:hAnsi="Century Gothic" w:cs="Century Gothic"/>
                <w:b/>
                <w:bCs/>
                <w:kern w:val="0"/>
                <w:sz w:val="22"/>
                <w:szCs w:val="22"/>
                <w:lang w:eastAsia="en-GB"/>
                <w14:ligatures w14:val="none"/>
              </w:rPr>
              <w:t>Action</w:t>
            </w:r>
            <w:r>
              <w:rPr>
                <w:rFonts w:ascii="Century Gothic" w:eastAsia="Century Gothic" w:hAnsi="Century Gothic" w:cs="Century Gothic"/>
                <w:b/>
                <w:bCs/>
                <w:kern w:val="0"/>
                <w:sz w:val="22"/>
                <w:szCs w:val="22"/>
                <w:lang w:eastAsia="en-GB"/>
                <w14:ligatures w14:val="none"/>
              </w:rPr>
              <w:t>s</w:t>
            </w:r>
          </w:p>
        </w:tc>
        <w:tc>
          <w:tcPr>
            <w:tcW w:w="6379" w:type="dxa"/>
            <w:shd w:val="clear" w:color="auto" w:fill="FFC000"/>
          </w:tcPr>
          <w:p w14:paraId="3C965473" w14:textId="77777777" w:rsidR="00E56730" w:rsidRPr="001243BA" w:rsidRDefault="00E56730">
            <w:pPr>
              <w:spacing w:line="276" w:lineRule="auto"/>
              <w:cnfStyle w:val="000000100000" w:firstRow="0" w:lastRow="0" w:firstColumn="0" w:lastColumn="0" w:oddVBand="0" w:evenVBand="0" w:oddHBand="1" w:evenHBand="0" w:firstRowFirstColumn="0" w:firstRowLastColumn="0" w:lastRowFirstColumn="0" w:lastRowLastColumn="0"/>
              <w:rPr>
                <w:rFonts w:ascii="Century Gothic" w:eastAsia="Century Gothic" w:hAnsi="Century Gothic" w:cs="Century Gothic"/>
                <w:b/>
                <w:bCs/>
                <w:kern w:val="0"/>
                <w:sz w:val="22"/>
                <w:szCs w:val="22"/>
                <w:lang w:eastAsia="en-GB"/>
                <w14:ligatures w14:val="none"/>
              </w:rPr>
            </w:pPr>
            <w:r w:rsidRPr="002D37F7">
              <w:rPr>
                <w:rFonts w:ascii="Century Gothic" w:eastAsia="Century Gothic" w:hAnsi="Century Gothic" w:cs="Century Gothic"/>
                <w:b/>
                <w:bCs/>
                <w:kern w:val="0"/>
                <w:sz w:val="22"/>
                <w:szCs w:val="22"/>
                <w:lang w:eastAsia="en-GB"/>
                <w14:ligatures w14:val="none"/>
              </w:rPr>
              <w:t>Impact</w:t>
            </w:r>
          </w:p>
        </w:tc>
      </w:tr>
      <w:tr w:rsidR="00070DE8" w:rsidRPr="00320EA8" w14:paraId="16CFD1F1" w14:textId="77777777">
        <w:trPr>
          <w:trHeight w:val="357"/>
        </w:trPr>
        <w:tc>
          <w:tcPr>
            <w:cnfStyle w:val="001000000000" w:firstRow="0" w:lastRow="0" w:firstColumn="1" w:lastColumn="0" w:oddVBand="0" w:evenVBand="0" w:oddHBand="0" w:evenHBand="0" w:firstRowFirstColumn="0" w:firstRowLastColumn="0" w:lastRowFirstColumn="0" w:lastRowLastColumn="0"/>
            <w:tcW w:w="3687" w:type="dxa"/>
            <w:shd w:val="clear" w:color="auto" w:fill="CAEDFB" w:themeFill="accent4" w:themeFillTint="33"/>
          </w:tcPr>
          <w:p w14:paraId="282A7DD4" w14:textId="15899AFB" w:rsidR="00E56730" w:rsidRPr="009F73E7" w:rsidRDefault="73CE9FA2">
            <w:pPr>
              <w:spacing w:line="276" w:lineRule="auto"/>
            </w:pPr>
            <w:r w:rsidRPr="7D8EE493">
              <w:rPr>
                <w:rFonts w:ascii="Century Gothic" w:eastAsia="Century Gothic" w:hAnsi="Century Gothic" w:cs="Century Gothic"/>
                <w:b w:val="0"/>
                <w:bCs w:val="0"/>
                <w:sz w:val="22"/>
                <w:szCs w:val="22"/>
                <w:lang w:eastAsia="en-GB"/>
              </w:rPr>
              <w:t xml:space="preserve">Parental engagement in </w:t>
            </w:r>
            <w:r w:rsidRPr="3B448E1E">
              <w:rPr>
                <w:rFonts w:ascii="Century Gothic" w:eastAsia="Century Gothic" w:hAnsi="Century Gothic" w:cs="Century Gothic"/>
                <w:b w:val="0"/>
                <w:bCs w:val="0"/>
                <w:sz w:val="22"/>
                <w:szCs w:val="22"/>
                <w:lang w:eastAsia="en-GB"/>
              </w:rPr>
              <w:t xml:space="preserve">local sufficiency planning. </w:t>
            </w:r>
          </w:p>
        </w:tc>
        <w:tc>
          <w:tcPr>
            <w:tcW w:w="4819" w:type="dxa"/>
            <w:shd w:val="clear" w:color="auto" w:fill="CAEDFB" w:themeFill="accent4" w:themeFillTint="33"/>
          </w:tcPr>
          <w:p w14:paraId="0129F547" w14:textId="09371899" w:rsidR="00E56730" w:rsidRPr="002F5033" w:rsidRDefault="6BB209A7" w:rsidP="00DA0774">
            <w:pPr>
              <w:pStyle w:val="ListParagraph"/>
              <w:numPr>
                <w:ilvl w:val="0"/>
                <w:numId w:val="1"/>
              </w:numPr>
              <w:spacing w:line="276" w:lineRule="auto"/>
              <w:ind w:left="321" w:hanging="283"/>
              <w:cnfStyle w:val="000000000000" w:firstRow="0" w:lastRow="0" w:firstColumn="0" w:lastColumn="0" w:oddVBand="0" w:evenVBand="0" w:oddHBand="0" w:evenHBand="0" w:firstRowFirstColumn="0" w:firstRowLastColumn="0" w:lastRowFirstColumn="0" w:lastRowLastColumn="0"/>
              <w:rPr>
                <w:rFonts w:ascii="Century Gothic" w:eastAsia="Century Gothic" w:hAnsi="Century Gothic" w:cs="Century Gothic"/>
                <w:kern w:val="0"/>
                <w:sz w:val="22"/>
                <w:szCs w:val="22"/>
                <w:lang w:eastAsia="en-GB"/>
                <w14:ligatures w14:val="none"/>
              </w:rPr>
            </w:pPr>
            <w:r w:rsidRPr="002F5033">
              <w:rPr>
                <w:rFonts w:ascii="Century Gothic" w:eastAsia="Century Gothic" w:hAnsi="Century Gothic" w:cs="Century Gothic"/>
                <w:kern w:val="0"/>
                <w:sz w:val="22"/>
                <w:szCs w:val="22"/>
                <w:lang w:eastAsia="en-GB"/>
                <w14:ligatures w14:val="none"/>
              </w:rPr>
              <w:t>Co-produce parental engagement mechanisms</w:t>
            </w:r>
            <w:r w:rsidR="028F4367" w:rsidRPr="002F5033">
              <w:rPr>
                <w:rFonts w:ascii="Century Gothic" w:eastAsia="Century Gothic" w:hAnsi="Century Gothic" w:cs="Century Gothic"/>
                <w:kern w:val="0"/>
                <w:sz w:val="22"/>
                <w:szCs w:val="22"/>
                <w:lang w:eastAsia="en-GB"/>
                <w14:ligatures w14:val="none"/>
              </w:rPr>
              <w:t xml:space="preserve"> to support local knowledge of how parents choose and access childcare</w:t>
            </w:r>
          </w:p>
        </w:tc>
        <w:tc>
          <w:tcPr>
            <w:tcW w:w="6379" w:type="dxa"/>
            <w:shd w:val="clear" w:color="auto" w:fill="CAEDFB" w:themeFill="accent4" w:themeFillTint="33"/>
          </w:tcPr>
          <w:p w14:paraId="64D72707" w14:textId="49774F8D" w:rsidR="00E56730" w:rsidRPr="00763A3F" w:rsidRDefault="275FD442" w:rsidP="3CD6BC30">
            <w:pPr>
              <w:pStyle w:val="ListParagraph"/>
              <w:numPr>
                <w:ilvl w:val="0"/>
                <w:numId w:val="1"/>
              </w:numPr>
              <w:spacing w:line="276" w:lineRule="auto"/>
              <w:ind w:left="321" w:hanging="283"/>
              <w:cnfStyle w:val="000000000000" w:firstRow="0" w:lastRow="0" w:firstColumn="0" w:lastColumn="0" w:oddVBand="0" w:evenVBand="0" w:oddHBand="0" w:evenHBand="0" w:firstRowFirstColumn="0" w:firstRowLastColumn="0" w:lastRowFirstColumn="0" w:lastRowLastColumn="0"/>
              <w:rPr>
                <w:rFonts w:ascii="Century Gothic" w:eastAsia="Century Gothic" w:hAnsi="Century Gothic" w:cs="Century Gothic"/>
                <w:sz w:val="22"/>
                <w:szCs w:val="22"/>
                <w:lang w:eastAsia="en-GB"/>
              </w:rPr>
            </w:pPr>
            <w:r w:rsidRPr="3CD6BC30">
              <w:rPr>
                <w:rFonts w:ascii="Century Gothic" w:eastAsia="Century Gothic" w:hAnsi="Century Gothic" w:cs="Century Gothic"/>
                <w:sz w:val="22"/>
                <w:szCs w:val="22"/>
                <w:lang w:eastAsia="en-GB"/>
              </w:rPr>
              <w:t xml:space="preserve">Increased take up of Early </w:t>
            </w:r>
            <w:r w:rsidRPr="64ECA0AE">
              <w:rPr>
                <w:rFonts w:ascii="Century Gothic" w:eastAsia="Century Gothic" w:hAnsi="Century Gothic" w:cs="Century Gothic"/>
                <w:sz w:val="22"/>
                <w:szCs w:val="22"/>
                <w:lang w:eastAsia="en-GB"/>
              </w:rPr>
              <w:t>Years</w:t>
            </w:r>
            <w:r w:rsidRPr="3CD6BC30">
              <w:rPr>
                <w:rFonts w:ascii="Century Gothic" w:eastAsia="Century Gothic" w:hAnsi="Century Gothic" w:cs="Century Gothic"/>
                <w:sz w:val="22"/>
                <w:szCs w:val="22"/>
                <w:lang w:eastAsia="en-GB"/>
              </w:rPr>
              <w:t xml:space="preserve"> funded places</w:t>
            </w:r>
            <w:r w:rsidRPr="64ECA0AE">
              <w:rPr>
                <w:rFonts w:ascii="Century Gothic" w:eastAsia="Century Gothic" w:hAnsi="Century Gothic" w:cs="Century Gothic"/>
                <w:sz w:val="22"/>
                <w:szCs w:val="22"/>
                <w:lang w:eastAsia="en-GB"/>
              </w:rPr>
              <w:t>:</w:t>
            </w:r>
          </w:p>
          <w:p w14:paraId="0BE2524D" w14:textId="52F0F010" w:rsidR="00E56730" w:rsidRPr="00763A3F" w:rsidRDefault="275FD442" w:rsidP="4A395EBC">
            <w:pPr>
              <w:pStyle w:val="ListParagraph"/>
              <w:numPr>
                <w:ilvl w:val="1"/>
                <w:numId w:val="1"/>
              </w:numPr>
              <w:spacing w:line="276" w:lineRule="auto"/>
              <w:cnfStyle w:val="000000000000" w:firstRow="0" w:lastRow="0" w:firstColumn="0" w:lastColumn="0" w:oddVBand="0" w:evenVBand="0" w:oddHBand="0" w:evenHBand="0" w:firstRowFirstColumn="0" w:firstRowLastColumn="0" w:lastRowFirstColumn="0" w:lastRowLastColumn="0"/>
              <w:rPr>
                <w:rFonts w:ascii="Century Gothic" w:eastAsia="Century Gothic" w:hAnsi="Century Gothic" w:cs="Century Gothic"/>
                <w:sz w:val="22"/>
                <w:szCs w:val="22"/>
                <w:lang w:eastAsia="en-GB"/>
              </w:rPr>
            </w:pPr>
            <w:r w:rsidRPr="4A395EBC">
              <w:rPr>
                <w:rFonts w:ascii="Century Gothic" w:eastAsia="Century Gothic" w:hAnsi="Century Gothic" w:cs="Century Gothic"/>
                <w:sz w:val="22"/>
                <w:szCs w:val="22"/>
                <w:lang w:eastAsia="en-GB"/>
              </w:rPr>
              <w:t>Targeted Funded 2 Year olds</w:t>
            </w:r>
          </w:p>
          <w:p w14:paraId="15CEFA7D" w14:textId="6F433AD2" w:rsidR="00E56730" w:rsidRPr="00763A3F" w:rsidRDefault="275FD442" w:rsidP="4A395EBC">
            <w:pPr>
              <w:pStyle w:val="ListParagraph"/>
              <w:numPr>
                <w:ilvl w:val="1"/>
                <w:numId w:val="1"/>
              </w:numPr>
              <w:spacing w:line="276" w:lineRule="auto"/>
              <w:cnfStyle w:val="000000000000" w:firstRow="0" w:lastRow="0" w:firstColumn="0" w:lastColumn="0" w:oddVBand="0" w:evenVBand="0" w:oddHBand="0" w:evenHBand="0" w:firstRowFirstColumn="0" w:firstRowLastColumn="0" w:lastRowFirstColumn="0" w:lastRowLastColumn="0"/>
              <w:rPr>
                <w:rFonts w:ascii="Century Gothic" w:eastAsia="Century Gothic" w:hAnsi="Century Gothic" w:cs="Century Gothic"/>
                <w:sz w:val="22"/>
                <w:szCs w:val="22"/>
                <w:lang w:eastAsia="en-GB"/>
              </w:rPr>
            </w:pPr>
            <w:r w:rsidRPr="0C74D899">
              <w:rPr>
                <w:rFonts w:ascii="Century Gothic" w:eastAsia="Century Gothic" w:hAnsi="Century Gothic" w:cs="Century Gothic"/>
                <w:sz w:val="22"/>
                <w:szCs w:val="22"/>
                <w:lang w:eastAsia="en-GB"/>
              </w:rPr>
              <w:t xml:space="preserve">EYPP </w:t>
            </w:r>
          </w:p>
          <w:p w14:paraId="4F69EF74" w14:textId="67F7BEFE" w:rsidR="00E56730" w:rsidRPr="00763A3F" w:rsidRDefault="275FD442" w:rsidP="64ECA0AE">
            <w:pPr>
              <w:pStyle w:val="ListParagraph"/>
              <w:numPr>
                <w:ilvl w:val="1"/>
                <w:numId w:val="1"/>
              </w:numPr>
              <w:spacing w:line="276" w:lineRule="auto"/>
              <w:cnfStyle w:val="000000000000" w:firstRow="0" w:lastRow="0" w:firstColumn="0" w:lastColumn="0" w:oddVBand="0" w:evenVBand="0" w:oddHBand="0" w:evenHBand="0" w:firstRowFirstColumn="0" w:firstRowLastColumn="0" w:lastRowFirstColumn="0" w:lastRowLastColumn="0"/>
              <w:rPr>
                <w:rFonts w:ascii="Century Gothic" w:eastAsia="Century Gothic" w:hAnsi="Century Gothic" w:cs="Century Gothic"/>
                <w:sz w:val="22"/>
                <w:szCs w:val="22"/>
                <w:lang w:eastAsia="en-GB"/>
              </w:rPr>
            </w:pPr>
            <w:r w:rsidRPr="4E84891F">
              <w:rPr>
                <w:rFonts w:ascii="Century Gothic" w:eastAsia="Century Gothic" w:hAnsi="Century Gothic" w:cs="Century Gothic"/>
                <w:sz w:val="22"/>
                <w:szCs w:val="22"/>
                <w:lang w:eastAsia="en-GB"/>
              </w:rPr>
              <w:t>Universal 3&amp;4</w:t>
            </w:r>
            <w:r w:rsidRPr="79A476C7">
              <w:rPr>
                <w:rFonts w:ascii="Century Gothic" w:eastAsia="Century Gothic" w:hAnsi="Century Gothic" w:cs="Century Gothic"/>
                <w:sz w:val="22"/>
                <w:szCs w:val="22"/>
                <w:lang w:eastAsia="en-GB"/>
              </w:rPr>
              <w:t xml:space="preserve"> Year Funding</w:t>
            </w:r>
          </w:p>
          <w:p w14:paraId="41B34E4E" w14:textId="6FDB9FDE" w:rsidR="00E56730" w:rsidRPr="00763A3F" w:rsidRDefault="275FD442" w:rsidP="003D0430">
            <w:pPr>
              <w:pStyle w:val="ListParagraph"/>
              <w:numPr>
                <w:ilvl w:val="0"/>
                <w:numId w:val="1"/>
              </w:numPr>
              <w:spacing w:line="276" w:lineRule="auto"/>
              <w:ind w:left="321" w:hanging="283"/>
              <w:cnfStyle w:val="000000000000" w:firstRow="0" w:lastRow="0" w:firstColumn="0" w:lastColumn="0" w:oddVBand="0" w:evenVBand="0" w:oddHBand="0" w:evenHBand="0" w:firstRowFirstColumn="0" w:firstRowLastColumn="0" w:lastRowFirstColumn="0" w:lastRowLastColumn="0"/>
              <w:rPr>
                <w:rFonts w:ascii="Century Gothic" w:eastAsia="Century Gothic" w:hAnsi="Century Gothic" w:cs="Century Gothic"/>
                <w:sz w:val="22"/>
                <w:szCs w:val="22"/>
                <w:lang w:eastAsia="en-GB"/>
              </w:rPr>
            </w:pPr>
            <w:r w:rsidRPr="19AB065A">
              <w:rPr>
                <w:rFonts w:ascii="Century Gothic" w:eastAsia="Century Gothic" w:hAnsi="Century Gothic" w:cs="Century Gothic"/>
                <w:sz w:val="22"/>
                <w:szCs w:val="22"/>
                <w:lang w:eastAsia="en-GB"/>
              </w:rPr>
              <w:t xml:space="preserve">Increased access to high quality early years provision </w:t>
            </w:r>
          </w:p>
        </w:tc>
      </w:tr>
      <w:tr w:rsidR="00070DE8" w:rsidRPr="00320EA8" w14:paraId="2A4099E6" w14:textId="77777777">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3687" w:type="dxa"/>
            <w:shd w:val="clear" w:color="auto" w:fill="FFCCFF"/>
          </w:tcPr>
          <w:p w14:paraId="3DB5D40E" w14:textId="406C7C29" w:rsidR="00E56730" w:rsidRDefault="00E56730">
            <w:pPr>
              <w:spacing w:line="276" w:lineRule="auto"/>
              <w:rPr>
                <w:rFonts w:ascii="Century Gothic" w:eastAsia="Century Gothic" w:hAnsi="Century Gothic" w:cs="Century Gothic"/>
                <w:kern w:val="0"/>
                <w:sz w:val="22"/>
                <w:szCs w:val="22"/>
                <w:lang w:eastAsia="en-GB"/>
                <w14:ligatures w14:val="none"/>
              </w:rPr>
            </w:pPr>
            <w:r w:rsidRPr="006C09E5">
              <w:rPr>
                <w:rFonts w:ascii="Century Gothic" w:eastAsia="Century Gothic" w:hAnsi="Century Gothic" w:cs="Century Gothic"/>
                <w:b w:val="0"/>
                <w:bCs w:val="0"/>
                <w:kern w:val="0"/>
                <w:sz w:val="22"/>
                <w:szCs w:val="22"/>
                <w:lang w:eastAsia="en-GB"/>
                <w14:ligatures w14:val="none"/>
              </w:rPr>
              <w:t>Insufficient real</w:t>
            </w:r>
            <w:r w:rsidR="3D6CDFEF" w:rsidRPr="006C09E5">
              <w:rPr>
                <w:rFonts w:ascii="Century Gothic" w:eastAsia="Century Gothic" w:hAnsi="Century Gothic" w:cs="Century Gothic"/>
                <w:b w:val="0"/>
                <w:bCs w:val="0"/>
                <w:kern w:val="0"/>
                <w:sz w:val="22"/>
                <w:szCs w:val="22"/>
                <w:lang w:eastAsia="en-GB"/>
                <w14:ligatures w14:val="none"/>
              </w:rPr>
              <w:t>-</w:t>
            </w:r>
            <w:r w:rsidRPr="006C09E5">
              <w:rPr>
                <w:rFonts w:ascii="Century Gothic" w:eastAsia="Century Gothic" w:hAnsi="Century Gothic" w:cs="Century Gothic"/>
                <w:b w:val="0"/>
                <w:bCs w:val="0"/>
                <w:kern w:val="0"/>
                <w:sz w:val="22"/>
                <w:szCs w:val="22"/>
                <w:lang w:eastAsia="en-GB"/>
                <w14:ligatures w14:val="none"/>
              </w:rPr>
              <w:t>time understanding of childcare place availability</w:t>
            </w:r>
            <w:r w:rsidR="6BB209A7" w:rsidRPr="006C09E5">
              <w:rPr>
                <w:rFonts w:ascii="Century Gothic" w:eastAsia="Century Gothic" w:hAnsi="Century Gothic" w:cs="Century Gothic"/>
                <w:b w:val="0"/>
                <w:bCs w:val="0"/>
                <w:kern w:val="0"/>
                <w:sz w:val="22"/>
                <w:szCs w:val="22"/>
                <w:lang w:eastAsia="en-GB"/>
                <w14:ligatures w14:val="none"/>
              </w:rPr>
              <w:noBreakHyphen/>
              <w:t>.</w:t>
            </w:r>
          </w:p>
        </w:tc>
        <w:tc>
          <w:tcPr>
            <w:tcW w:w="4819" w:type="dxa"/>
            <w:shd w:val="clear" w:color="auto" w:fill="FFCCFF"/>
          </w:tcPr>
          <w:p w14:paraId="0394FE32" w14:textId="77777777" w:rsidR="00E56730" w:rsidRPr="002F5033" w:rsidRDefault="00E56730" w:rsidP="00DA0774">
            <w:pPr>
              <w:pStyle w:val="ListParagraph"/>
              <w:numPr>
                <w:ilvl w:val="0"/>
                <w:numId w:val="1"/>
              </w:numPr>
              <w:spacing w:line="276" w:lineRule="auto"/>
              <w:ind w:left="321" w:hanging="283"/>
              <w:cnfStyle w:val="000000100000" w:firstRow="0" w:lastRow="0" w:firstColumn="0" w:lastColumn="0" w:oddVBand="0" w:evenVBand="0" w:oddHBand="1" w:evenHBand="0" w:firstRowFirstColumn="0" w:firstRowLastColumn="0" w:lastRowFirstColumn="0" w:lastRowLastColumn="0"/>
              <w:rPr>
                <w:rFonts w:ascii="Century Gothic" w:eastAsia="Century Gothic" w:hAnsi="Century Gothic" w:cs="Century Gothic"/>
                <w:kern w:val="0"/>
                <w:sz w:val="22"/>
                <w:szCs w:val="22"/>
                <w:lang w:eastAsia="en-GB"/>
                <w14:ligatures w14:val="none"/>
              </w:rPr>
            </w:pPr>
            <w:r w:rsidRPr="006C09E5">
              <w:rPr>
                <w:rFonts w:ascii="Century Gothic" w:eastAsia="Century Gothic" w:hAnsi="Century Gothic" w:cs="Century Gothic"/>
                <w:kern w:val="0"/>
                <w:sz w:val="22"/>
                <w:szCs w:val="22"/>
                <w:lang w:eastAsia="en-GB"/>
                <w14:ligatures w14:val="none"/>
              </w:rPr>
              <w:t>Move to more frequent sufficiency reporting.</w:t>
            </w:r>
          </w:p>
        </w:tc>
        <w:tc>
          <w:tcPr>
            <w:tcW w:w="6379" w:type="dxa"/>
            <w:shd w:val="clear" w:color="auto" w:fill="FFCCFF"/>
          </w:tcPr>
          <w:p w14:paraId="267DE8C8" w14:textId="632B487C" w:rsidR="14EBB229" w:rsidRDefault="14EBB229" w:rsidP="19AB065A">
            <w:pPr>
              <w:pStyle w:val="ListParagraph"/>
              <w:numPr>
                <w:ilvl w:val="0"/>
                <w:numId w:val="1"/>
              </w:numPr>
              <w:spacing w:line="276" w:lineRule="auto"/>
              <w:ind w:left="321" w:hanging="283"/>
              <w:cnfStyle w:val="000000100000" w:firstRow="0" w:lastRow="0" w:firstColumn="0" w:lastColumn="0" w:oddVBand="0" w:evenVBand="0" w:oddHBand="1" w:evenHBand="0" w:firstRowFirstColumn="0" w:firstRowLastColumn="0" w:lastRowFirstColumn="0" w:lastRowLastColumn="0"/>
              <w:rPr>
                <w:rFonts w:ascii="Century Gothic" w:eastAsia="Century Gothic" w:hAnsi="Century Gothic" w:cs="Century Gothic"/>
                <w:sz w:val="22"/>
                <w:szCs w:val="22"/>
                <w:lang w:eastAsia="en-GB"/>
              </w:rPr>
            </w:pPr>
            <w:r w:rsidRPr="19AB065A">
              <w:rPr>
                <w:rFonts w:ascii="Century Gothic" w:eastAsia="Century Gothic" w:hAnsi="Century Gothic" w:cs="Century Gothic"/>
                <w:sz w:val="22"/>
                <w:szCs w:val="22"/>
                <w:lang w:eastAsia="en-GB"/>
              </w:rPr>
              <w:t>Increased take up of Early Years funded places:</w:t>
            </w:r>
          </w:p>
          <w:p w14:paraId="48FCABF1" w14:textId="59930EAF" w:rsidR="14EBB229" w:rsidRDefault="14EBB229" w:rsidP="19AB065A">
            <w:pPr>
              <w:pStyle w:val="ListParagraph"/>
              <w:numPr>
                <w:ilvl w:val="1"/>
                <w:numId w:val="1"/>
              </w:numPr>
              <w:spacing w:line="276" w:lineRule="auto"/>
              <w:cnfStyle w:val="000000100000" w:firstRow="0" w:lastRow="0" w:firstColumn="0" w:lastColumn="0" w:oddVBand="0" w:evenVBand="0" w:oddHBand="1" w:evenHBand="0" w:firstRowFirstColumn="0" w:firstRowLastColumn="0" w:lastRowFirstColumn="0" w:lastRowLastColumn="0"/>
              <w:rPr>
                <w:rFonts w:ascii="Century Gothic" w:eastAsia="Century Gothic" w:hAnsi="Century Gothic" w:cs="Century Gothic"/>
                <w:sz w:val="22"/>
                <w:szCs w:val="22"/>
                <w:lang w:eastAsia="en-GB"/>
              </w:rPr>
            </w:pPr>
            <w:r w:rsidRPr="19AB065A">
              <w:rPr>
                <w:rFonts w:ascii="Century Gothic" w:eastAsia="Century Gothic" w:hAnsi="Century Gothic" w:cs="Century Gothic"/>
                <w:sz w:val="22"/>
                <w:szCs w:val="22"/>
                <w:lang w:eastAsia="en-GB"/>
              </w:rPr>
              <w:t>Targeted Funded 2 Year olds</w:t>
            </w:r>
          </w:p>
          <w:p w14:paraId="1C4BAFFD" w14:textId="6F433AD2" w:rsidR="14EBB229" w:rsidRDefault="14EBB229" w:rsidP="19AB065A">
            <w:pPr>
              <w:pStyle w:val="ListParagraph"/>
              <w:numPr>
                <w:ilvl w:val="1"/>
                <w:numId w:val="1"/>
              </w:numPr>
              <w:spacing w:line="276" w:lineRule="auto"/>
              <w:cnfStyle w:val="000000100000" w:firstRow="0" w:lastRow="0" w:firstColumn="0" w:lastColumn="0" w:oddVBand="0" w:evenVBand="0" w:oddHBand="1" w:evenHBand="0" w:firstRowFirstColumn="0" w:firstRowLastColumn="0" w:lastRowFirstColumn="0" w:lastRowLastColumn="0"/>
              <w:rPr>
                <w:rFonts w:ascii="Century Gothic" w:eastAsia="Century Gothic" w:hAnsi="Century Gothic" w:cs="Century Gothic"/>
                <w:sz w:val="22"/>
                <w:szCs w:val="22"/>
                <w:lang w:eastAsia="en-GB"/>
              </w:rPr>
            </w:pPr>
            <w:r w:rsidRPr="19AB065A">
              <w:rPr>
                <w:rFonts w:ascii="Century Gothic" w:eastAsia="Century Gothic" w:hAnsi="Century Gothic" w:cs="Century Gothic"/>
                <w:sz w:val="22"/>
                <w:szCs w:val="22"/>
                <w:lang w:eastAsia="en-GB"/>
              </w:rPr>
              <w:t xml:space="preserve">EYPP </w:t>
            </w:r>
          </w:p>
          <w:p w14:paraId="096FE2F9" w14:textId="67F7BEFE" w:rsidR="14EBB229" w:rsidRDefault="14EBB229" w:rsidP="19AB065A">
            <w:pPr>
              <w:pStyle w:val="ListParagraph"/>
              <w:numPr>
                <w:ilvl w:val="1"/>
                <w:numId w:val="1"/>
              </w:numPr>
              <w:spacing w:line="276" w:lineRule="auto"/>
              <w:cnfStyle w:val="000000100000" w:firstRow="0" w:lastRow="0" w:firstColumn="0" w:lastColumn="0" w:oddVBand="0" w:evenVBand="0" w:oddHBand="1" w:evenHBand="0" w:firstRowFirstColumn="0" w:firstRowLastColumn="0" w:lastRowFirstColumn="0" w:lastRowLastColumn="0"/>
              <w:rPr>
                <w:rFonts w:ascii="Century Gothic" w:eastAsia="Century Gothic" w:hAnsi="Century Gothic" w:cs="Century Gothic"/>
                <w:sz w:val="22"/>
                <w:szCs w:val="22"/>
                <w:lang w:eastAsia="en-GB"/>
              </w:rPr>
            </w:pPr>
            <w:r w:rsidRPr="19AB065A">
              <w:rPr>
                <w:rFonts w:ascii="Century Gothic" w:eastAsia="Century Gothic" w:hAnsi="Century Gothic" w:cs="Century Gothic"/>
                <w:sz w:val="22"/>
                <w:szCs w:val="22"/>
                <w:lang w:eastAsia="en-GB"/>
              </w:rPr>
              <w:t>Universal 3&amp;4 Year Funding</w:t>
            </w:r>
          </w:p>
          <w:p w14:paraId="1FDEF527" w14:textId="3EA0FE79" w:rsidR="14EBB229" w:rsidRDefault="14EBB229" w:rsidP="003D0430">
            <w:pPr>
              <w:pStyle w:val="ListParagraph"/>
              <w:numPr>
                <w:ilvl w:val="0"/>
                <w:numId w:val="1"/>
              </w:numPr>
              <w:spacing w:line="276" w:lineRule="auto"/>
              <w:ind w:left="321" w:hanging="283"/>
              <w:cnfStyle w:val="000000100000" w:firstRow="0" w:lastRow="0" w:firstColumn="0" w:lastColumn="0" w:oddVBand="0" w:evenVBand="0" w:oddHBand="1" w:evenHBand="0" w:firstRowFirstColumn="0" w:firstRowLastColumn="0" w:lastRowFirstColumn="0" w:lastRowLastColumn="0"/>
              <w:rPr>
                <w:rFonts w:ascii="Century Gothic" w:eastAsia="Century Gothic" w:hAnsi="Century Gothic" w:cs="Century Gothic"/>
                <w:sz w:val="22"/>
                <w:szCs w:val="22"/>
                <w:lang w:eastAsia="en-GB"/>
              </w:rPr>
            </w:pPr>
            <w:r w:rsidRPr="19AB065A">
              <w:rPr>
                <w:rFonts w:ascii="Century Gothic" w:eastAsia="Century Gothic" w:hAnsi="Century Gothic" w:cs="Century Gothic"/>
                <w:sz w:val="22"/>
                <w:szCs w:val="22"/>
                <w:lang w:eastAsia="en-GB"/>
              </w:rPr>
              <w:t>Increased access to high quality early years provision</w:t>
            </w:r>
          </w:p>
          <w:p w14:paraId="0987F179" w14:textId="049958C1" w:rsidR="00E56730" w:rsidRPr="007100A0" w:rsidRDefault="00E56730" w:rsidP="1B4E7626">
            <w:pPr>
              <w:spacing w:line="276" w:lineRule="auto"/>
              <w:cnfStyle w:val="000000100000" w:firstRow="0" w:lastRow="0" w:firstColumn="0" w:lastColumn="0" w:oddVBand="0" w:evenVBand="0" w:oddHBand="1" w:evenHBand="0" w:firstRowFirstColumn="0" w:firstRowLastColumn="0" w:lastRowFirstColumn="0" w:lastRowLastColumn="0"/>
              <w:rPr>
                <w:rFonts w:ascii="Century Gothic" w:eastAsia="Century Gothic" w:hAnsi="Century Gothic" w:cs="Century Gothic"/>
                <w:kern w:val="0"/>
                <w:sz w:val="22"/>
                <w:szCs w:val="22"/>
                <w14:ligatures w14:val="none"/>
              </w:rPr>
            </w:pPr>
          </w:p>
          <w:p w14:paraId="4498855A" w14:textId="7F0DB757" w:rsidR="00E56730" w:rsidRPr="007100A0" w:rsidRDefault="00E56730" w:rsidP="1B4E7626">
            <w:pPr>
              <w:pStyle w:val="ListParagraph"/>
              <w:spacing w:line="276" w:lineRule="auto"/>
              <w:cnfStyle w:val="000000100000" w:firstRow="0" w:lastRow="0" w:firstColumn="0" w:lastColumn="0" w:oddVBand="0" w:evenVBand="0" w:oddHBand="1" w:evenHBand="0" w:firstRowFirstColumn="0" w:firstRowLastColumn="0" w:lastRowFirstColumn="0" w:lastRowLastColumn="0"/>
              <w:rPr>
                <w:rFonts w:ascii="Century Gothic" w:eastAsia="Century Gothic" w:hAnsi="Century Gothic" w:cs="Century Gothic"/>
                <w:sz w:val="22"/>
                <w:szCs w:val="22"/>
                <w:lang w:eastAsia="en-GB"/>
              </w:rPr>
            </w:pPr>
          </w:p>
        </w:tc>
      </w:tr>
      <w:tr w:rsidR="00070DE8" w:rsidRPr="00320EA8" w14:paraId="25AA19DE" w14:textId="77777777">
        <w:trPr>
          <w:trHeight w:val="357"/>
        </w:trPr>
        <w:tc>
          <w:tcPr>
            <w:cnfStyle w:val="001000000000" w:firstRow="0" w:lastRow="0" w:firstColumn="1" w:lastColumn="0" w:oddVBand="0" w:evenVBand="0" w:oddHBand="0" w:evenHBand="0" w:firstRowFirstColumn="0" w:firstRowLastColumn="0" w:lastRowFirstColumn="0" w:lastRowLastColumn="0"/>
            <w:tcW w:w="3687" w:type="dxa"/>
            <w:shd w:val="clear" w:color="auto" w:fill="CAEDFB" w:themeFill="accent4" w:themeFillTint="33"/>
          </w:tcPr>
          <w:p w14:paraId="0B5CDBFB" w14:textId="370775EA" w:rsidR="00E56730" w:rsidRPr="006C09E5" w:rsidRDefault="553E362F">
            <w:pPr>
              <w:spacing w:line="276" w:lineRule="auto"/>
              <w:rPr>
                <w:rFonts w:ascii="Century Gothic" w:eastAsia="Century Gothic" w:hAnsi="Century Gothic" w:cs="Century Gothic"/>
                <w:kern w:val="0"/>
                <w:sz w:val="22"/>
                <w:szCs w:val="22"/>
                <w14:ligatures w14:val="none"/>
              </w:rPr>
            </w:pPr>
            <w:r w:rsidRPr="1B4E7626">
              <w:rPr>
                <w:rFonts w:ascii="Century Gothic" w:eastAsia="Century Gothic" w:hAnsi="Century Gothic" w:cs="Century Gothic"/>
                <w:b w:val="0"/>
                <w:bCs w:val="0"/>
                <w:color w:val="000000" w:themeColor="text1"/>
                <w:sz w:val="22"/>
                <w:szCs w:val="22"/>
              </w:rPr>
              <w:t>Limited local area data available on the attainment and progress of children after their ASQ 2.3 and prior to their Early Years Foundation Stage Profile Assessment</w:t>
            </w:r>
          </w:p>
        </w:tc>
        <w:tc>
          <w:tcPr>
            <w:tcW w:w="4819" w:type="dxa"/>
            <w:shd w:val="clear" w:color="auto" w:fill="CAEDFB" w:themeFill="accent4" w:themeFillTint="33"/>
          </w:tcPr>
          <w:p w14:paraId="42F815BD" w14:textId="4234BDFD" w:rsidR="00E56730" w:rsidRPr="006C09E5" w:rsidRDefault="00563046" w:rsidP="00DA0774">
            <w:pPr>
              <w:pStyle w:val="ListParagraph"/>
              <w:numPr>
                <w:ilvl w:val="0"/>
                <w:numId w:val="1"/>
              </w:numPr>
              <w:spacing w:line="276" w:lineRule="auto"/>
              <w:ind w:left="321" w:hanging="283"/>
              <w:cnfStyle w:val="000000000000" w:firstRow="0" w:lastRow="0" w:firstColumn="0" w:lastColumn="0" w:oddVBand="0" w:evenVBand="0" w:oddHBand="0" w:evenHBand="0" w:firstRowFirstColumn="0" w:firstRowLastColumn="0" w:lastRowFirstColumn="0" w:lastRowLastColumn="0"/>
              <w:rPr>
                <w:rFonts w:ascii="Century Gothic" w:eastAsia="Century Gothic" w:hAnsi="Century Gothic" w:cs="Century Gothic"/>
                <w:kern w:val="0"/>
                <w:sz w:val="22"/>
                <w:szCs w:val="22"/>
                <w14:ligatures w14:val="none"/>
              </w:rPr>
            </w:pPr>
            <w:r>
              <w:rPr>
                <w:rFonts w:ascii="Century Gothic" w:eastAsia="Century Gothic" w:hAnsi="Century Gothic" w:cs="Century Gothic"/>
                <w:kern w:val="0"/>
                <w:sz w:val="22"/>
                <w:szCs w:val="22"/>
                <w:lang w:eastAsia="en-GB"/>
                <w14:ligatures w14:val="none"/>
              </w:rPr>
              <w:t>Development</w:t>
            </w:r>
            <w:r w:rsidR="553E362F" w:rsidRPr="00A526E8">
              <w:rPr>
                <w:rFonts w:ascii="Century Gothic" w:eastAsia="Century Gothic" w:hAnsi="Century Gothic" w:cs="Century Gothic"/>
                <w:kern w:val="0"/>
                <w:sz w:val="22"/>
                <w:szCs w:val="22"/>
                <w:lang w:eastAsia="en-GB"/>
                <w14:ligatures w14:val="none"/>
              </w:rPr>
              <w:t xml:space="preserve"> a localised data</w:t>
            </w:r>
            <w:r w:rsidR="20E39FF6" w:rsidRPr="00A526E8">
              <w:rPr>
                <w:rFonts w:ascii="Century Gothic" w:eastAsia="Century Gothic" w:hAnsi="Century Gothic" w:cs="Century Gothic"/>
                <w:kern w:val="0"/>
                <w:sz w:val="22"/>
                <w:szCs w:val="22"/>
                <w:lang w:eastAsia="en-GB"/>
                <w14:ligatures w14:val="none"/>
              </w:rPr>
              <w:t xml:space="preserve"> </w:t>
            </w:r>
            <w:r w:rsidR="553E362F" w:rsidRPr="00A526E8">
              <w:rPr>
                <w:rFonts w:ascii="Century Gothic" w:eastAsia="Century Gothic" w:hAnsi="Century Gothic" w:cs="Century Gothic"/>
                <w:kern w:val="0"/>
                <w:sz w:val="22"/>
                <w:szCs w:val="22"/>
                <w:lang w:eastAsia="en-GB"/>
                <w14:ligatures w14:val="none"/>
              </w:rPr>
              <w:t>collection model that improves the</w:t>
            </w:r>
            <w:r w:rsidR="553E362F" w:rsidRPr="00F9079B">
              <w:rPr>
                <w:rFonts w:ascii="Century Gothic" w:eastAsia="Century Gothic" w:hAnsi="Century Gothic" w:cs="Century Gothic"/>
                <w:kern w:val="0"/>
                <w:sz w:val="22"/>
                <w:szCs w:val="22"/>
                <w:lang w:eastAsia="en-GB"/>
                <w14:ligatures w14:val="none"/>
              </w:rPr>
              <w:t xml:space="preserve"> </w:t>
            </w:r>
            <w:r w:rsidR="553E362F" w:rsidRPr="00D3432E">
              <w:rPr>
                <w:rFonts w:ascii="Century Gothic" w:eastAsia="Century Gothic" w:hAnsi="Century Gothic" w:cs="Century Gothic"/>
                <w:color w:val="000000" w:themeColor="text1"/>
                <w:kern w:val="0"/>
                <w:sz w:val="22"/>
                <w:szCs w:val="22"/>
                <w:lang w:eastAsia="en-GB"/>
                <w14:ligatures w14:val="none"/>
              </w:rPr>
              <w:t xml:space="preserve">understanding of children’s progress towards GLD </w:t>
            </w:r>
            <w:r w:rsidR="00041C3C" w:rsidRPr="00D3432E">
              <w:rPr>
                <w:rFonts w:ascii="Century Gothic" w:eastAsia="Century Gothic" w:hAnsi="Century Gothic" w:cs="Century Gothic"/>
                <w:color w:val="000000" w:themeColor="text1"/>
                <w:kern w:val="0"/>
                <w:sz w:val="22"/>
                <w:szCs w:val="22"/>
                <w:lang w:eastAsia="en-GB"/>
                <w14:ligatures w14:val="none"/>
              </w:rPr>
              <w:t>between 2.3 years and 4 years of</w:t>
            </w:r>
            <w:r w:rsidR="553E362F" w:rsidRPr="00D3432E">
              <w:rPr>
                <w:rFonts w:ascii="Century Gothic" w:eastAsia="Century Gothic" w:hAnsi="Century Gothic" w:cs="Century Gothic"/>
                <w:color w:val="000000" w:themeColor="text1"/>
                <w:kern w:val="0"/>
                <w:sz w:val="22"/>
                <w:szCs w:val="22"/>
                <w:lang w:eastAsia="en-GB"/>
                <w14:ligatures w14:val="none"/>
              </w:rPr>
              <w:t xml:space="preserve"> age</w:t>
            </w:r>
          </w:p>
          <w:p w14:paraId="046FF458" w14:textId="2A4CE265" w:rsidR="00E56730" w:rsidRPr="006C09E5" w:rsidRDefault="00D9512C" w:rsidP="00DA0774">
            <w:pPr>
              <w:numPr>
                <w:ilvl w:val="0"/>
                <w:numId w:val="1"/>
              </w:numPr>
              <w:spacing w:line="276" w:lineRule="auto"/>
              <w:ind w:left="321" w:hanging="283"/>
              <w:cnfStyle w:val="000000000000" w:firstRow="0" w:lastRow="0" w:firstColumn="0" w:lastColumn="0" w:oddVBand="0" w:evenVBand="0" w:oddHBand="0" w:evenHBand="0" w:firstRowFirstColumn="0" w:firstRowLastColumn="0" w:lastRowFirstColumn="0" w:lastRowLastColumn="0"/>
              <w:rPr>
                <w:rFonts w:ascii="Century Gothic" w:eastAsia="Century Gothic" w:hAnsi="Century Gothic" w:cs="Century Gothic"/>
                <w:kern w:val="0"/>
                <w:sz w:val="22"/>
                <w:szCs w:val="22"/>
                <w:lang w:eastAsia="en-GB"/>
                <w14:ligatures w14:val="none"/>
              </w:rPr>
            </w:pPr>
            <w:r>
              <w:rPr>
                <w:rFonts w:ascii="Century Gothic" w:eastAsia="Century Gothic" w:hAnsi="Century Gothic" w:cs="Century Gothic"/>
                <w:kern w:val="0"/>
                <w:sz w:val="22"/>
                <w:szCs w:val="22"/>
                <w:lang w:eastAsia="en-GB"/>
                <w14:ligatures w14:val="none"/>
              </w:rPr>
              <w:t>Targeted support</w:t>
            </w:r>
            <w:r w:rsidR="008F4BFA">
              <w:rPr>
                <w:rFonts w:ascii="Century Gothic" w:eastAsia="Century Gothic" w:hAnsi="Century Gothic" w:cs="Century Gothic"/>
                <w:kern w:val="0"/>
                <w:sz w:val="22"/>
                <w:szCs w:val="22"/>
                <w:lang w:eastAsia="en-GB"/>
                <w14:ligatures w14:val="none"/>
              </w:rPr>
              <w:t xml:space="preserve"> for those in </w:t>
            </w:r>
            <w:r w:rsidR="003B0CF0">
              <w:rPr>
                <w:rFonts w:ascii="Century Gothic" w:eastAsia="Century Gothic" w:hAnsi="Century Gothic" w:cs="Century Gothic"/>
                <w:kern w:val="0"/>
                <w:sz w:val="22"/>
                <w:szCs w:val="22"/>
                <w:lang w:eastAsia="en-GB"/>
                <w14:ligatures w14:val="none"/>
              </w:rPr>
              <w:t>greatest need for support</w:t>
            </w:r>
            <w:r w:rsidR="00A62F1E">
              <w:rPr>
                <w:rFonts w:ascii="Century Gothic" w:eastAsia="Century Gothic" w:hAnsi="Century Gothic" w:cs="Century Gothic"/>
                <w:kern w:val="0"/>
                <w:sz w:val="22"/>
                <w:szCs w:val="22"/>
                <w:lang w:eastAsia="en-GB"/>
                <w14:ligatures w14:val="none"/>
              </w:rPr>
              <w:t>.</w:t>
            </w:r>
          </w:p>
        </w:tc>
        <w:tc>
          <w:tcPr>
            <w:tcW w:w="6379" w:type="dxa"/>
            <w:shd w:val="clear" w:color="auto" w:fill="CAEDFB" w:themeFill="accent4" w:themeFillTint="33"/>
          </w:tcPr>
          <w:p w14:paraId="5C48CDA7" w14:textId="0894270D" w:rsidR="00EB1FFA" w:rsidRDefault="00EB1FFA" w:rsidP="00DA0774">
            <w:pPr>
              <w:pStyle w:val="ListParagraph"/>
              <w:numPr>
                <w:ilvl w:val="0"/>
                <w:numId w:val="1"/>
              </w:numPr>
              <w:spacing w:line="276" w:lineRule="auto"/>
              <w:ind w:left="321" w:hanging="283"/>
              <w:cnfStyle w:val="000000000000" w:firstRow="0" w:lastRow="0" w:firstColumn="0" w:lastColumn="0" w:oddVBand="0" w:evenVBand="0" w:oddHBand="0" w:evenHBand="0" w:firstRowFirstColumn="0" w:firstRowLastColumn="0" w:lastRowFirstColumn="0" w:lastRowLastColumn="0"/>
              <w:rPr>
                <w:rFonts w:ascii="Century Gothic" w:eastAsia="Century Gothic" w:hAnsi="Century Gothic" w:cs="Century Gothic"/>
                <w:kern w:val="0"/>
                <w:sz w:val="22"/>
                <w:szCs w:val="22"/>
                <w14:ligatures w14:val="none"/>
              </w:rPr>
            </w:pPr>
            <w:r>
              <w:rPr>
                <w:rFonts w:ascii="Century Gothic" w:eastAsia="Century Gothic" w:hAnsi="Century Gothic" w:cs="Century Gothic"/>
                <w:kern w:val="0"/>
                <w:sz w:val="22"/>
                <w:szCs w:val="22"/>
                <w14:ligatures w14:val="none"/>
              </w:rPr>
              <w:t>Progress of children</w:t>
            </w:r>
            <w:r w:rsidR="005A119D">
              <w:rPr>
                <w:rFonts w:ascii="Century Gothic" w:eastAsia="Century Gothic" w:hAnsi="Century Gothic" w:cs="Century Gothic"/>
                <w:kern w:val="0"/>
                <w:sz w:val="22"/>
                <w:szCs w:val="22"/>
                <w14:ligatures w14:val="none"/>
              </w:rPr>
              <w:t>’s GLD</w:t>
            </w:r>
            <w:r w:rsidR="007B47D1">
              <w:rPr>
                <w:rFonts w:ascii="Century Gothic" w:eastAsia="Century Gothic" w:hAnsi="Century Gothic" w:cs="Century Gothic"/>
                <w:kern w:val="0"/>
                <w:sz w:val="22"/>
                <w:szCs w:val="22"/>
                <w14:ligatures w14:val="none"/>
              </w:rPr>
              <w:t xml:space="preserve"> attainment between the ages of 2.3 </w:t>
            </w:r>
            <w:r w:rsidR="00D9512C">
              <w:rPr>
                <w:rFonts w:ascii="Century Gothic" w:eastAsia="Century Gothic" w:hAnsi="Century Gothic" w:cs="Century Gothic"/>
                <w:kern w:val="0"/>
                <w:sz w:val="22"/>
                <w:szCs w:val="22"/>
                <w14:ligatures w14:val="none"/>
              </w:rPr>
              <w:t xml:space="preserve">and 4 </w:t>
            </w:r>
            <w:r w:rsidR="007B47D1">
              <w:rPr>
                <w:rFonts w:ascii="Century Gothic" w:eastAsia="Century Gothic" w:hAnsi="Century Gothic" w:cs="Century Gothic"/>
                <w:kern w:val="0"/>
                <w:sz w:val="22"/>
                <w:szCs w:val="22"/>
                <w14:ligatures w14:val="none"/>
              </w:rPr>
              <w:t xml:space="preserve">years </w:t>
            </w:r>
            <w:r w:rsidR="00D9512C">
              <w:rPr>
                <w:rFonts w:ascii="Century Gothic" w:eastAsia="Century Gothic" w:hAnsi="Century Gothic" w:cs="Century Gothic"/>
                <w:kern w:val="0"/>
                <w:sz w:val="22"/>
                <w:szCs w:val="22"/>
                <w14:ligatures w14:val="none"/>
              </w:rPr>
              <w:t>of age.</w:t>
            </w:r>
          </w:p>
          <w:p w14:paraId="79CC1763" w14:textId="5E0F66FD" w:rsidR="00E56730" w:rsidRPr="006C09E5" w:rsidRDefault="00012916" w:rsidP="00DA0774">
            <w:pPr>
              <w:pStyle w:val="ListParagraph"/>
              <w:numPr>
                <w:ilvl w:val="0"/>
                <w:numId w:val="1"/>
              </w:numPr>
              <w:spacing w:line="276" w:lineRule="auto"/>
              <w:ind w:left="321" w:hanging="283"/>
              <w:cnfStyle w:val="000000000000" w:firstRow="0" w:lastRow="0" w:firstColumn="0" w:lastColumn="0" w:oddVBand="0" w:evenVBand="0" w:oddHBand="0" w:evenHBand="0" w:firstRowFirstColumn="0" w:firstRowLastColumn="0" w:lastRowFirstColumn="0" w:lastRowLastColumn="0"/>
              <w:rPr>
                <w:rFonts w:ascii="Century Gothic" w:eastAsia="Century Gothic" w:hAnsi="Century Gothic" w:cs="Century Gothic"/>
                <w:sz w:val="22"/>
                <w:szCs w:val="22"/>
              </w:rPr>
            </w:pPr>
            <w:r>
              <w:rPr>
                <w:rFonts w:ascii="Century Gothic" w:eastAsia="Century Gothic" w:hAnsi="Century Gothic" w:cs="Century Gothic"/>
                <w:sz w:val="22"/>
                <w:szCs w:val="22"/>
              </w:rPr>
              <w:t>Increase in the</w:t>
            </w:r>
            <w:r w:rsidR="0043490F">
              <w:rPr>
                <w:rFonts w:ascii="Century Gothic" w:eastAsia="Century Gothic" w:hAnsi="Century Gothic" w:cs="Century Gothic"/>
                <w:sz w:val="22"/>
                <w:szCs w:val="22"/>
              </w:rPr>
              <w:t xml:space="preserve"> number</w:t>
            </w:r>
            <w:r w:rsidR="5208F58D" w:rsidRPr="7DAB8CF6">
              <w:rPr>
                <w:rFonts w:ascii="Century Gothic" w:eastAsia="Century Gothic" w:hAnsi="Century Gothic" w:cs="Century Gothic"/>
                <w:sz w:val="22"/>
                <w:szCs w:val="22"/>
              </w:rPr>
              <w:t xml:space="preserve"> of children achieving a GLD</w:t>
            </w:r>
            <w:r w:rsidR="003D0430">
              <w:rPr>
                <w:rFonts w:ascii="Century Gothic" w:eastAsia="Century Gothic" w:hAnsi="Century Gothic" w:cs="Century Gothic"/>
                <w:sz w:val="22"/>
                <w:szCs w:val="22"/>
              </w:rPr>
              <w:t>.</w:t>
            </w:r>
          </w:p>
        </w:tc>
      </w:tr>
    </w:tbl>
    <w:p w14:paraId="2D9D76C5" w14:textId="77777777" w:rsidR="004D2BA7" w:rsidRDefault="004D2BA7">
      <w:pPr>
        <w:rPr>
          <w:rFonts w:ascii="Century Gothic" w:eastAsia="Century Gothic" w:hAnsi="Century Gothic" w:cs="Century Gothic"/>
          <w:color w:val="00B0F0"/>
          <w:kern w:val="0"/>
          <w:sz w:val="28"/>
          <w:szCs w:val="28"/>
          <w:lang w:eastAsia="en-GB"/>
          <w14:ligatures w14:val="none"/>
        </w:rPr>
      </w:pPr>
    </w:p>
    <w:p w14:paraId="259F619B" w14:textId="77777777" w:rsidR="003F5B6A" w:rsidRDefault="003F5B6A">
      <w:pPr>
        <w:rPr>
          <w:rFonts w:ascii="Century Gothic" w:eastAsia="Century Gothic" w:hAnsi="Century Gothic" w:cs="Century Gothic"/>
          <w:color w:val="00B0F0"/>
          <w:kern w:val="0"/>
          <w:sz w:val="28"/>
          <w:szCs w:val="28"/>
          <w:lang w:eastAsia="en-GB"/>
          <w14:ligatures w14:val="none"/>
        </w:rPr>
      </w:pPr>
    </w:p>
    <w:tbl>
      <w:tblPr>
        <w:tblStyle w:val="GridTable4-Accent1"/>
        <w:tblW w:w="14885" w:type="dxa"/>
        <w:tblInd w:w="-431" w:type="dxa"/>
        <w:tblLook w:val="04A0" w:firstRow="1" w:lastRow="0" w:firstColumn="1" w:lastColumn="0" w:noHBand="0" w:noVBand="1"/>
      </w:tblPr>
      <w:tblGrid>
        <w:gridCol w:w="3577"/>
        <w:gridCol w:w="4668"/>
        <w:gridCol w:w="6640"/>
      </w:tblGrid>
      <w:tr w:rsidR="00913D65" w14:paraId="7DAF7F79" w14:textId="77777777" w:rsidTr="00913D65">
        <w:trPr>
          <w:cnfStyle w:val="100000000000" w:firstRow="1" w:lastRow="0" w:firstColumn="0" w:lastColumn="0" w:oddVBand="0" w:evenVBand="0" w:oddHBand="0"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14885" w:type="dxa"/>
            <w:gridSpan w:val="3"/>
            <w:shd w:val="clear" w:color="auto" w:fill="FFC000"/>
          </w:tcPr>
          <w:p w14:paraId="0F1C1F85" w14:textId="1A356172" w:rsidR="4F07FF13" w:rsidRDefault="00630DDA" w:rsidP="60D066CF">
            <w:pPr>
              <w:spacing w:line="276" w:lineRule="auto"/>
              <w:rPr>
                <w:rFonts w:ascii="Century Gothic" w:eastAsia="Century Gothic" w:hAnsi="Century Gothic" w:cs="Century Gothic"/>
                <w:sz w:val="22"/>
                <w:szCs w:val="22"/>
                <w:lang w:eastAsia="en-GB"/>
              </w:rPr>
            </w:pPr>
            <w:r w:rsidRPr="00630DDA">
              <w:rPr>
                <w:rFonts w:ascii="Century Gothic" w:eastAsia="Century Gothic" w:hAnsi="Century Gothic" w:cs="Century Gothic"/>
                <w:i/>
                <w:iCs/>
                <w:color w:val="auto"/>
                <w:sz w:val="22"/>
                <w:szCs w:val="22"/>
                <w:lang w:eastAsia="en-GB"/>
              </w:rPr>
              <w:lastRenderedPageBreak/>
              <w:t xml:space="preserve">Table </w:t>
            </w:r>
            <w:r w:rsidR="006C718B">
              <w:rPr>
                <w:rFonts w:ascii="Century Gothic" w:eastAsia="Century Gothic" w:hAnsi="Century Gothic" w:cs="Century Gothic"/>
                <w:i/>
                <w:iCs/>
                <w:color w:val="auto"/>
                <w:sz w:val="22"/>
                <w:szCs w:val="22"/>
                <w:lang w:eastAsia="en-GB"/>
              </w:rPr>
              <w:t>nine</w:t>
            </w:r>
            <w:r w:rsidRPr="00630DDA">
              <w:rPr>
                <w:rFonts w:ascii="Century Gothic" w:eastAsia="Century Gothic" w:hAnsi="Century Gothic" w:cs="Century Gothic"/>
                <w:i/>
                <w:iCs/>
                <w:color w:val="auto"/>
                <w:sz w:val="22"/>
                <w:szCs w:val="22"/>
                <w:lang w:eastAsia="en-GB"/>
              </w:rPr>
              <w:t xml:space="preserve">: </w:t>
            </w:r>
            <w:r>
              <w:rPr>
                <w:rFonts w:ascii="Century Gothic" w:eastAsia="Century Gothic" w:hAnsi="Century Gothic" w:cs="Century Gothic"/>
                <w:i/>
                <w:iCs/>
                <w:color w:val="auto"/>
                <w:sz w:val="22"/>
                <w:szCs w:val="22"/>
                <w:lang w:eastAsia="en-GB"/>
              </w:rPr>
              <w:t xml:space="preserve">Transition to </w:t>
            </w:r>
            <w:r w:rsidR="00D0614E">
              <w:rPr>
                <w:rFonts w:ascii="Century Gothic" w:eastAsia="Century Gothic" w:hAnsi="Century Gothic" w:cs="Century Gothic"/>
                <w:i/>
                <w:iCs/>
                <w:color w:val="auto"/>
                <w:sz w:val="22"/>
                <w:szCs w:val="22"/>
                <w:lang w:eastAsia="en-GB"/>
              </w:rPr>
              <w:t>s</w:t>
            </w:r>
            <w:r>
              <w:rPr>
                <w:rFonts w:ascii="Century Gothic" w:eastAsia="Century Gothic" w:hAnsi="Century Gothic" w:cs="Century Gothic"/>
                <w:i/>
                <w:iCs/>
                <w:color w:val="auto"/>
                <w:sz w:val="22"/>
                <w:szCs w:val="22"/>
                <w:lang w:eastAsia="en-GB"/>
              </w:rPr>
              <w:t>chool</w:t>
            </w:r>
            <w:r w:rsidRPr="00630DDA">
              <w:rPr>
                <w:rFonts w:ascii="Century Gothic" w:eastAsia="Century Gothic" w:hAnsi="Century Gothic" w:cs="Century Gothic"/>
                <w:i/>
                <w:iCs/>
                <w:color w:val="auto"/>
                <w:sz w:val="22"/>
                <w:szCs w:val="22"/>
                <w:lang w:eastAsia="en-GB"/>
              </w:rPr>
              <w:t xml:space="preserve"> </w:t>
            </w:r>
            <w:r w:rsidR="00D0614E">
              <w:rPr>
                <w:rFonts w:ascii="Century Gothic" w:eastAsia="Century Gothic" w:hAnsi="Century Gothic" w:cs="Century Gothic"/>
                <w:i/>
                <w:iCs/>
                <w:color w:val="auto"/>
                <w:sz w:val="22"/>
                <w:szCs w:val="22"/>
                <w:lang w:eastAsia="en-GB"/>
              </w:rPr>
              <w:t>gaps, a</w:t>
            </w:r>
            <w:r w:rsidRPr="00630DDA">
              <w:rPr>
                <w:rFonts w:ascii="Century Gothic" w:eastAsia="Century Gothic" w:hAnsi="Century Gothic" w:cs="Century Gothic"/>
                <w:i/>
                <w:iCs/>
                <w:color w:val="auto"/>
                <w:sz w:val="22"/>
                <w:szCs w:val="22"/>
                <w:lang w:eastAsia="en-GB"/>
              </w:rPr>
              <w:t xml:space="preserve">ctions and </w:t>
            </w:r>
            <w:r w:rsidR="00D0614E">
              <w:rPr>
                <w:rFonts w:ascii="Century Gothic" w:eastAsia="Century Gothic" w:hAnsi="Century Gothic" w:cs="Century Gothic"/>
                <w:i/>
                <w:iCs/>
                <w:color w:val="auto"/>
                <w:sz w:val="22"/>
                <w:szCs w:val="22"/>
                <w:lang w:eastAsia="en-GB"/>
              </w:rPr>
              <w:t>i</w:t>
            </w:r>
            <w:r w:rsidRPr="00630DDA">
              <w:rPr>
                <w:rFonts w:ascii="Century Gothic" w:eastAsia="Century Gothic" w:hAnsi="Century Gothic" w:cs="Century Gothic"/>
                <w:i/>
                <w:iCs/>
                <w:color w:val="auto"/>
                <w:sz w:val="22"/>
                <w:szCs w:val="22"/>
                <w:lang w:eastAsia="en-GB"/>
              </w:rPr>
              <w:t>mpact</w:t>
            </w:r>
          </w:p>
        </w:tc>
      </w:tr>
      <w:tr w:rsidR="00102D36" w14:paraId="0A118B08" w14:textId="77777777" w:rsidTr="00913D65">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3577" w:type="dxa"/>
            <w:shd w:val="clear" w:color="auto" w:fill="FFC000"/>
          </w:tcPr>
          <w:p w14:paraId="42652304" w14:textId="77777777" w:rsidR="60D066CF" w:rsidRDefault="60D066CF" w:rsidP="60D066CF">
            <w:pPr>
              <w:spacing w:line="276" w:lineRule="auto"/>
              <w:rPr>
                <w:rFonts w:ascii="Century Gothic" w:eastAsia="Century Gothic" w:hAnsi="Century Gothic" w:cs="Century Gothic"/>
                <w:sz w:val="22"/>
                <w:szCs w:val="22"/>
                <w:lang w:eastAsia="en-GB"/>
              </w:rPr>
            </w:pPr>
            <w:r w:rsidRPr="60D066CF">
              <w:rPr>
                <w:rFonts w:ascii="Century Gothic" w:eastAsia="Century Gothic" w:hAnsi="Century Gothic" w:cs="Century Gothic"/>
                <w:sz w:val="22"/>
                <w:szCs w:val="22"/>
                <w:lang w:eastAsia="en-GB"/>
              </w:rPr>
              <w:t>Gaps</w:t>
            </w:r>
          </w:p>
        </w:tc>
        <w:tc>
          <w:tcPr>
            <w:tcW w:w="4668" w:type="dxa"/>
            <w:shd w:val="clear" w:color="auto" w:fill="FFC000"/>
          </w:tcPr>
          <w:p w14:paraId="08608BB3" w14:textId="77777777" w:rsidR="60D066CF" w:rsidRDefault="60D066CF" w:rsidP="60D066CF">
            <w:pPr>
              <w:spacing w:line="276" w:lineRule="auto"/>
              <w:cnfStyle w:val="000000100000" w:firstRow="0" w:lastRow="0" w:firstColumn="0" w:lastColumn="0" w:oddVBand="0" w:evenVBand="0" w:oddHBand="1" w:evenHBand="0" w:firstRowFirstColumn="0" w:firstRowLastColumn="0" w:lastRowFirstColumn="0" w:lastRowLastColumn="0"/>
              <w:rPr>
                <w:rFonts w:ascii="Century Gothic" w:eastAsia="Century Gothic" w:hAnsi="Century Gothic" w:cs="Century Gothic"/>
                <w:b/>
                <w:bCs/>
                <w:sz w:val="22"/>
                <w:szCs w:val="22"/>
                <w:lang w:eastAsia="en-GB"/>
              </w:rPr>
            </w:pPr>
            <w:r w:rsidRPr="60D066CF">
              <w:rPr>
                <w:rFonts w:ascii="Century Gothic" w:eastAsia="Century Gothic" w:hAnsi="Century Gothic" w:cs="Century Gothic"/>
                <w:b/>
                <w:bCs/>
                <w:sz w:val="22"/>
                <w:szCs w:val="22"/>
                <w:lang w:eastAsia="en-GB"/>
              </w:rPr>
              <w:t>Actions</w:t>
            </w:r>
          </w:p>
        </w:tc>
        <w:tc>
          <w:tcPr>
            <w:tcW w:w="6640" w:type="dxa"/>
            <w:shd w:val="clear" w:color="auto" w:fill="FFC000"/>
          </w:tcPr>
          <w:p w14:paraId="222C6CAC" w14:textId="77777777" w:rsidR="60D066CF" w:rsidRDefault="60D066CF" w:rsidP="60D066CF">
            <w:pPr>
              <w:spacing w:line="276" w:lineRule="auto"/>
              <w:cnfStyle w:val="000000100000" w:firstRow="0" w:lastRow="0" w:firstColumn="0" w:lastColumn="0" w:oddVBand="0" w:evenVBand="0" w:oddHBand="1" w:evenHBand="0" w:firstRowFirstColumn="0" w:firstRowLastColumn="0" w:lastRowFirstColumn="0" w:lastRowLastColumn="0"/>
              <w:rPr>
                <w:rFonts w:ascii="Century Gothic" w:eastAsia="Century Gothic" w:hAnsi="Century Gothic" w:cs="Century Gothic"/>
                <w:b/>
                <w:bCs/>
                <w:sz w:val="22"/>
                <w:szCs w:val="22"/>
                <w:lang w:eastAsia="en-GB"/>
              </w:rPr>
            </w:pPr>
            <w:r w:rsidRPr="60D066CF">
              <w:rPr>
                <w:rFonts w:ascii="Century Gothic" w:eastAsia="Century Gothic" w:hAnsi="Century Gothic" w:cs="Century Gothic"/>
                <w:b/>
                <w:bCs/>
                <w:sz w:val="22"/>
                <w:szCs w:val="22"/>
                <w:lang w:eastAsia="en-GB"/>
              </w:rPr>
              <w:t>Impact</w:t>
            </w:r>
          </w:p>
        </w:tc>
      </w:tr>
      <w:tr w:rsidR="00102D36" w14:paraId="6FDA7667" w14:textId="77777777" w:rsidTr="00913D65">
        <w:trPr>
          <w:trHeight w:val="357"/>
        </w:trPr>
        <w:tc>
          <w:tcPr>
            <w:cnfStyle w:val="001000000000" w:firstRow="0" w:lastRow="0" w:firstColumn="1" w:lastColumn="0" w:oddVBand="0" w:evenVBand="0" w:oddHBand="0" w:evenHBand="0" w:firstRowFirstColumn="0" w:firstRowLastColumn="0" w:lastRowFirstColumn="0" w:lastRowLastColumn="0"/>
            <w:tcW w:w="3577" w:type="dxa"/>
            <w:shd w:val="clear" w:color="auto" w:fill="CAEDFB" w:themeFill="accent4" w:themeFillTint="33"/>
          </w:tcPr>
          <w:p w14:paraId="24E0DCD0" w14:textId="00CF346C" w:rsidR="02E8B9C9" w:rsidRDefault="02E8B9C9" w:rsidP="31181D94">
            <w:pPr>
              <w:spacing w:line="276" w:lineRule="auto"/>
              <w:rPr>
                <w:rFonts w:ascii="Century Gothic" w:eastAsia="Century Gothic" w:hAnsi="Century Gothic" w:cs="Century Gothic"/>
                <w:b w:val="0"/>
                <w:bCs w:val="0"/>
                <w:sz w:val="22"/>
                <w:szCs w:val="22"/>
                <w:lang w:eastAsia="en-GB"/>
              </w:rPr>
            </w:pPr>
            <w:r w:rsidRPr="60D066CF">
              <w:rPr>
                <w:rFonts w:ascii="Century Gothic" w:eastAsia="Century Gothic" w:hAnsi="Century Gothic" w:cs="Century Gothic"/>
                <w:b w:val="0"/>
                <w:bCs w:val="0"/>
                <w:sz w:val="22"/>
                <w:szCs w:val="22"/>
                <w:lang w:eastAsia="en-GB"/>
              </w:rPr>
              <w:t>No shared local understanding of school readiness</w:t>
            </w:r>
            <w:r w:rsidR="6F31BFB2" w:rsidRPr="54E7CC74">
              <w:rPr>
                <w:rFonts w:ascii="Century Gothic" w:eastAsia="Century Gothic" w:hAnsi="Century Gothic" w:cs="Century Gothic"/>
                <w:b w:val="0"/>
                <w:bCs w:val="0"/>
                <w:sz w:val="22"/>
                <w:szCs w:val="22"/>
                <w:lang w:eastAsia="en-GB"/>
              </w:rPr>
              <w:t>:</w:t>
            </w:r>
          </w:p>
          <w:p w14:paraId="6E72CED7" w14:textId="4645E94C" w:rsidR="02E8B9C9" w:rsidRDefault="026B99B3" w:rsidP="62702273">
            <w:pPr>
              <w:pStyle w:val="ListParagraph"/>
              <w:numPr>
                <w:ilvl w:val="0"/>
                <w:numId w:val="17"/>
              </w:numPr>
              <w:spacing w:line="276" w:lineRule="auto"/>
              <w:rPr>
                <w:rFonts w:ascii="Century Gothic" w:eastAsia="Century Gothic" w:hAnsi="Century Gothic" w:cs="Century Gothic"/>
                <w:b w:val="0"/>
                <w:bCs w:val="0"/>
                <w:sz w:val="22"/>
                <w:szCs w:val="22"/>
                <w:lang w:eastAsia="en-GB"/>
              </w:rPr>
            </w:pPr>
            <w:r w:rsidRPr="031EDECF">
              <w:rPr>
                <w:rFonts w:ascii="Century Gothic" w:eastAsia="Century Gothic" w:hAnsi="Century Gothic" w:cs="Century Gothic"/>
                <w:b w:val="0"/>
                <w:bCs w:val="0"/>
                <w:sz w:val="22"/>
                <w:szCs w:val="22"/>
                <w:lang w:eastAsia="en-GB"/>
              </w:rPr>
              <w:t xml:space="preserve">for </w:t>
            </w:r>
            <w:r w:rsidRPr="7220FD14">
              <w:rPr>
                <w:rFonts w:ascii="Century Gothic" w:eastAsia="Century Gothic" w:hAnsi="Century Gothic" w:cs="Century Gothic"/>
                <w:b w:val="0"/>
                <w:bCs w:val="0"/>
                <w:sz w:val="22"/>
                <w:szCs w:val="22"/>
                <w:lang w:eastAsia="en-GB"/>
              </w:rPr>
              <w:t>families</w:t>
            </w:r>
          </w:p>
          <w:p w14:paraId="2D28D874" w14:textId="4484784B" w:rsidR="02E8B9C9" w:rsidRDefault="026B99B3" w:rsidP="62702273">
            <w:pPr>
              <w:pStyle w:val="ListParagraph"/>
              <w:numPr>
                <w:ilvl w:val="0"/>
                <w:numId w:val="17"/>
              </w:numPr>
              <w:spacing w:line="276" w:lineRule="auto"/>
              <w:rPr>
                <w:rFonts w:ascii="Century Gothic" w:eastAsia="Century Gothic" w:hAnsi="Century Gothic" w:cs="Century Gothic"/>
                <w:b w:val="0"/>
                <w:bCs w:val="0"/>
                <w:sz w:val="22"/>
                <w:szCs w:val="22"/>
                <w:lang w:eastAsia="en-GB"/>
              </w:rPr>
            </w:pPr>
            <w:r w:rsidRPr="7220FD14">
              <w:rPr>
                <w:rFonts w:ascii="Century Gothic" w:eastAsia="Century Gothic" w:hAnsi="Century Gothic" w:cs="Century Gothic"/>
                <w:b w:val="0"/>
                <w:bCs w:val="0"/>
                <w:sz w:val="22"/>
                <w:szCs w:val="22"/>
                <w:lang w:eastAsia="en-GB"/>
              </w:rPr>
              <w:t>for</w:t>
            </w:r>
            <w:r w:rsidRPr="6502ED68">
              <w:rPr>
                <w:rFonts w:ascii="Century Gothic" w:eastAsia="Century Gothic" w:hAnsi="Century Gothic" w:cs="Century Gothic"/>
                <w:b w:val="0"/>
                <w:bCs w:val="0"/>
                <w:sz w:val="22"/>
                <w:szCs w:val="22"/>
                <w:lang w:eastAsia="en-GB"/>
              </w:rPr>
              <w:t xml:space="preserve"> Professional </w:t>
            </w:r>
          </w:p>
          <w:p w14:paraId="66678202" w14:textId="41D7B91B" w:rsidR="02E8B9C9" w:rsidRDefault="026B99B3" w:rsidP="62702273">
            <w:pPr>
              <w:pStyle w:val="ListParagraph"/>
              <w:numPr>
                <w:ilvl w:val="0"/>
                <w:numId w:val="17"/>
              </w:numPr>
              <w:spacing w:line="276" w:lineRule="auto"/>
              <w:rPr>
                <w:rFonts w:ascii="Century Gothic" w:eastAsia="Century Gothic" w:hAnsi="Century Gothic" w:cs="Century Gothic"/>
                <w:b w:val="0"/>
                <w:bCs w:val="0"/>
                <w:sz w:val="22"/>
                <w:szCs w:val="22"/>
                <w:lang w:eastAsia="en-GB"/>
              </w:rPr>
            </w:pPr>
            <w:r w:rsidRPr="7220FD14">
              <w:rPr>
                <w:rFonts w:ascii="Century Gothic" w:eastAsia="Century Gothic" w:hAnsi="Century Gothic" w:cs="Century Gothic"/>
                <w:b w:val="0"/>
                <w:bCs w:val="0"/>
                <w:sz w:val="22"/>
                <w:szCs w:val="22"/>
                <w:lang w:eastAsia="en-GB"/>
              </w:rPr>
              <w:t>for</w:t>
            </w:r>
            <w:r w:rsidRPr="4DA8A6A3">
              <w:rPr>
                <w:rFonts w:ascii="Century Gothic" w:eastAsia="Century Gothic" w:hAnsi="Century Gothic" w:cs="Century Gothic"/>
                <w:b w:val="0"/>
                <w:bCs w:val="0"/>
                <w:sz w:val="22"/>
                <w:szCs w:val="22"/>
                <w:lang w:eastAsia="en-GB"/>
              </w:rPr>
              <w:t xml:space="preserve"> Early </w:t>
            </w:r>
            <w:r w:rsidRPr="7220FD14">
              <w:rPr>
                <w:rFonts w:ascii="Century Gothic" w:eastAsia="Century Gothic" w:hAnsi="Century Gothic" w:cs="Century Gothic"/>
                <w:b w:val="0"/>
                <w:bCs w:val="0"/>
                <w:sz w:val="22"/>
                <w:szCs w:val="22"/>
                <w:lang w:eastAsia="en-GB"/>
              </w:rPr>
              <w:t>Years</w:t>
            </w:r>
            <w:r w:rsidRPr="4DA8A6A3">
              <w:rPr>
                <w:rFonts w:ascii="Century Gothic" w:eastAsia="Century Gothic" w:hAnsi="Century Gothic" w:cs="Century Gothic"/>
                <w:b w:val="0"/>
                <w:bCs w:val="0"/>
                <w:sz w:val="22"/>
                <w:szCs w:val="22"/>
                <w:lang w:eastAsia="en-GB"/>
              </w:rPr>
              <w:t xml:space="preserve"> Providers</w:t>
            </w:r>
          </w:p>
          <w:p w14:paraId="58121982" w14:textId="76B16C8D" w:rsidR="02E8B9C9" w:rsidRDefault="026B99B3" w:rsidP="62702273">
            <w:pPr>
              <w:pStyle w:val="ListParagraph"/>
              <w:numPr>
                <w:ilvl w:val="0"/>
                <w:numId w:val="17"/>
              </w:numPr>
              <w:spacing w:line="276" w:lineRule="auto"/>
              <w:rPr>
                <w:rFonts w:ascii="Century Gothic" w:eastAsia="Century Gothic" w:hAnsi="Century Gothic" w:cs="Century Gothic"/>
                <w:b w:val="0"/>
                <w:sz w:val="22"/>
                <w:szCs w:val="22"/>
                <w:lang w:eastAsia="en-GB"/>
              </w:rPr>
            </w:pPr>
            <w:r w:rsidRPr="7220FD14">
              <w:rPr>
                <w:rFonts w:ascii="Century Gothic" w:eastAsia="Century Gothic" w:hAnsi="Century Gothic" w:cs="Century Gothic"/>
                <w:b w:val="0"/>
                <w:bCs w:val="0"/>
                <w:sz w:val="22"/>
                <w:szCs w:val="22"/>
                <w:lang w:eastAsia="en-GB"/>
              </w:rPr>
              <w:t>for</w:t>
            </w:r>
            <w:r w:rsidRPr="4DA8A6A3">
              <w:rPr>
                <w:rFonts w:ascii="Century Gothic" w:eastAsia="Century Gothic" w:hAnsi="Century Gothic" w:cs="Century Gothic"/>
                <w:b w:val="0"/>
                <w:bCs w:val="0"/>
                <w:sz w:val="22"/>
                <w:szCs w:val="22"/>
                <w:lang w:eastAsia="en-GB"/>
              </w:rPr>
              <w:t xml:space="preserve"> Schools </w:t>
            </w:r>
          </w:p>
        </w:tc>
        <w:tc>
          <w:tcPr>
            <w:tcW w:w="4668" w:type="dxa"/>
            <w:shd w:val="clear" w:color="auto" w:fill="CAEDFB" w:themeFill="accent4" w:themeFillTint="33"/>
          </w:tcPr>
          <w:p w14:paraId="661D5112" w14:textId="07848C94" w:rsidR="02E8B9C9" w:rsidRPr="005E57DE" w:rsidRDefault="005E57DE" w:rsidP="00DA0774">
            <w:pPr>
              <w:pStyle w:val="ListParagraph"/>
              <w:numPr>
                <w:ilvl w:val="0"/>
                <w:numId w:val="1"/>
              </w:numPr>
              <w:spacing w:line="276" w:lineRule="auto"/>
              <w:ind w:left="321" w:hanging="283"/>
              <w:cnfStyle w:val="000000000000" w:firstRow="0" w:lastRow="0" w:firstColumn="0" w:lastColumn="0" w:oddVBand="0" w:evenVBand="0" w:oddHBand="0" w:evenHBand="0" w:firstRowFirstColumn="0" w:firstRowLastColumn="0" w:lastRowFirstColumn="0" w:lastRowLastColumn="0"/>
              <w:rPr>
                <w:rFonts w:ascii="Century Gothic" w:eastAsia="Century Gothic" w:hAnsi="Century Gothic" w:cs="Century Gothic"/>
                <w:kern w:val="0"/>
                <w:sz w:val="22"/>
                <w:szCs w:val="22"/>
                <w:lang w:eastAsia="en-GB"/>
                <w14:ligatures w14:val="none"/>
              </w:rPr>
            </w:pPr>
            <w:r w:rsidRPr="005E57DE">
              <w:rPr>
                <w:rFonts w:ascii="Century Gothic" w:eastAsia="Century Gothic" w:hAnsi="Century Gothic" w:cs="Century Gothic"/>
                <w:kern w:val="0"/>
                <w:sz w:val="22"/>
                <w:szCs w:val="22"/>
                <w:lang w:eastAsia="en-GB"/>
                <w14:ligatures w14:val="none"/>
              </w:rPr>
              <w:t xml:space="preserve">Co-produce and communicate </w:t>
            </w:r>
            <w:r w:rsidR="02E8B9C9" w:rsidRPr="005E57DE">
              <w:rPr>
                <w:rFonts w:ascii="Century Gothic" w:eastAsia="Century Gothic" w:hAnsi="Century Gothic" w:cs="Century Gothic"/>
                <w:kern w:val="0"/>
                <w:sz w:val="22"/>
                <w:szCs w:val="22"/>
                <w:lang w:eastAsia="en-GB"/>
                <w14:ligatures w14:val="none"/>
              </w:rPr>
              <w:t xml:space="preserve">a shared understanding of School Readiness </w:t>
            </w:r>
            <w:r w:rsidR="00A62F1E" w:rsidRPr="00F9079B">
              <w:rPr>
                <w:rFonts w:ascii="Century Gothic" w:eastAsia="Century Gothic" w:hAnsi="Century Gothic" w:cs="Century Gothic"/>
                <w:kern w:val="0"/>
                <w:sz w:val="22"/>
                <w:szCs w:val="22"/>
                <w:lang w:eastAsia="en-GB"/>
                <w14:ligatures w14:val="none"/>
              </w:rPr>
              <w:t>across</w:t>
            </w:r>
            <w:r w:rsidR="02E8B9C9" w:rsidRPr="005E57DE">
              <w:rPr>
                <w:rFonts w:ascii="Century Gothic" w:eastAsia="Century Gothic" w:hAnsi="Century Gothic" w:cs="Century Gothic"/>
                <w:kern w:val="0"/>
                <w:sz w:val="22"/>
                <w:szCs w:val="22"/>
                <w:lang w:eastAsia="en-GB"/>
                <w14:ligatures w14:val="none"/>
              </w:rPr>
              <w:t xml:space="preserve"> Torbay</w:t>
            </w:r>
            <w:r w:rsidR="00A62F1E" w:rsidRPr="4AB8BDCB">
              <w:rPr>
                <w:rFonts w:ascii="Century Gothic" w:eastAsia="Century Gothic" w:hAnsi="Century Gothic" w:cs="Century Gothic"/>
                <w:sz w:val="22"/>
                <w:szCs w:val="22"/>
                <w:lang w:eastAsia="en-GB"/>
              </w:rPr>
              <w:t>.</w:t>
            </w:r>
          </w:p>
          <w:p w14:paraId="1CC8763A" w14:textId="15488B3A" w:rsidR="60D066CF" w:rsidRDefault="60D066CF" w:rsidP="60D066CF">
            <w:pPr>
              <w:spacing w:line="276" w:lineRule="auto"/>
              <w:cnfStyle w:val="000000000000" w:firstRow="0" w:lastRow="0" w:firstColumn="0" w:lastColumn="0" w:oddVBand="0" w:evenVBand="0" w:oddHBand="0" w:evenHBand="0" w:firstRowFirstColumn="0" w:firstRowLastColumn="0" w:lastRowFirstColumn="0" w:lastRowLastColumn="0"/>
              <w:rPr>
                <w:rFonts w:ascii="Century Gothic" w:eastAsia="Century Gothic" w:hAnsi="Century Gothic" w:cs="Century Gothic"/>
                <w:sz w:val="22"/>
                <w:szCs w:val="22"/>
                <w:lang w:eastAsia="en-GB"/>
              </w:rPr>
            </w:pPr>
          </w:p>
        </w:tc>
        <w:tc>
          <w:tcPr>
            <w:tcW w:w="6640" w:type="dxa"/>
            <w:shd w:val="clear" w:color="auto" w:fill="CAEDFB" w:themeFill="accent4" w:themeFillTint="33"/>
          </w:tcPr>
          <w:p w14:paraId="5BDF0790" w14:textId="0B322B4C" w:rsidR="60D066CF" w:rsidRPr="00012916" w:rsidRDefault="00012916" w:rsidP="00012916">
            <w:pPr>
              <w:pStyle w:val="ListParagraph"/>
              <w:numPr>
                <w:ilvl w:val="0"/>
                <w:numId w:val="1"/>
              </w:numPr>
              <w:spacing w:line="276" w:lineRule="auto"/>
              <w:ind w:left="321" w:hanging="283"/>
              <w:cnfStyle w:val="000000000000" w:firstRow="0" w:lastRow="0" w:firstColumn="0" w:lastColumn="0" w:oddVBand="0" w:evenVBand="0" w:oddHBand="0" w:evenHBand="0" w:firstRowFirstColumn="0" w:firstRowLastColumn="0" w:lastRowFirstColumn="0" w:lastRowLastColumn="0"/>
              <w:rPr>
                <w:rFonts w:ascii="Century Gothic" w:eastAsia="Century Gothic" w:hAnsi="Century Gothic" w:cs="Century Gothic"/>
                <w:kern w:val="0"/>
                <w:sz w:val="22"/>
                <w:szCs w:val="22"/>
                <w:lang w:eastAsia="en-GB"/>
                <w14:ligatures w14:val="none"/>
              </w:rPr>
            </w:pPr>
            <w:r w:rsidRPr="00012916">
              <w:rPr>
                <w:rFonts w:ascii="Century Gothic" w:eastAsia="Century Gothic" w:hAnsi="Century Gothic" w:cs="Century Gothic"/>
                <w:kern w:val="0"/>
                <w:sz w:val="22"/>
                <w:szCs w:val="22"/>
                <w:lang w:eastAsia="en-GB"/>
                <w14:ligatures w14:val="none"/>
              </w:rPr>
              <w:t xml:space="preserve">Increase in the </w:t>
            </w:r>
            <w:r w:rsidR="384BC454" w:rsidRPr="00012916">
              <w:rPr>
                <w:rFonts w:ascii="Century Gothic" w:eastAsia="Century Gothic" w:hAnsi="Century Gothic" w:cs="Century Gothic"/>
                <w:kern w:val="0"/>
                <w:sz w:val="22"/>
                <w:szCs w:val="22"/>
                <w:lang w:eastAsia="en-GB"/>
                <w14:ligatures w14:val="none"/>
              </w:rPr>
              <w:t xml:space="preserve">% of children at </w:t>
            </w:r>
            <w:r w:rsidRPr="00012916">
              <w:rPr>
                <w:rFonts w:ascii="Century Gothic" w:eastAsia="Century Gothic" w:hAnsi="Century Gothic" w:cs="Century Gothic"/>
                <w:kern w:val="0"/>
                <w:sz w:val="22"/>
                <w:szCs w:val="22"/>
                <w:lang w:eastAsia="en-GB"/>
                <w14:ligatures w14:val="none"/>
              </w:rPr>
              <w:t xml:space="preserve">achieving </w:t>
            </w:r>
            <w:r w:rsidR="384BC454" w:rsidRPr="00012916">
              <w:rPr>
                <w:rFonts w:ascii="Century Gothic" w:eastAsia="Century Gothic" w:hAnsi="Century Gothic" w:cs="Century Gothic"/>
                <w:kern w:val="0"/>
                <w:sz w:val="22"/>
                <w:szCs w:val="22"/>
                <w:lang w:eastAsia="en-GB"/>
                <w14:ligatures w14:val="none"/>
              </w:rPr>
              <w:t>age related expectations</w:t>
            </w:r>
            <w:r w:rsidRPr="00012916">
              <w:rPr>
                <w:rFonts w:ascii="Century Gothic" w:eastAsia="Century Gothic" w:hAnsi="Century Gothic" w:cs="Century Gothic"/>
                <w:kern w:val="0"/>
                <w:sz w:val="22"/>
                <w:szCs w:val="22"/>
                <w:lang w:eastAsia="en-GB"/>
                <w14:ligatures w14:val="none"/>
              </w:rPr>
              <w:t xml:space="preserve">. </w:t>
            </w:r>
          </w:p>
          <w:p w14:paraId="6DAB6BA1" w14:textId="3734B42A" w:rsidR="60D066CF" w:rsidRDefault="60D066CF" w:rsidP="60D066CF">
            <w:pPr>
              <w:cnfStyle w:val="000000000000" w:firstRow="0" w:lastRow="0" w:firstColumn="0" w:lastColumn="0" w:oddVBand="0" w:evenVBand="0" w:oddHBand="0" w:evenHBand="0" w:firstRowFirstColumn="0" w:firstRowLastColumn="0" w:lastRowFirstColumn="0" w:lastRowLastColumn="0"/>
              <w:rPr>
                <w:rFonts w:ascii="Century Gothic" w:eastAsia="Century Gothic" w:hAnsi="Century Gothic" w:cs="Century Gothic"/>
                <w:color w:val="000000" w:themeColor="text1"/>
                <w:sz w:val="22"/>
                <w:szCs w:val="22"/>
              </w:rPr>
            </w:pPr>
          </w:p>
          <w:p w14:paraId="536B41CC" w14:textId="7B29B737" w:rsidR="60D066CF" w:rsidRDefault="60D066CF" w:rsidP="60D066CF">
            <w:pPr>
              <w:spacing w:line="276" w:lineRule="auto"/>
              <w:cnfStyle w:val="000000000000" w:firstRow="0" w:lastRow="0" w:firstColumn="0" w:lastColumn="0" w:oddVBand="0" w:evenVBand="0" w:oddHBand="0" w:evenHBand="0" w:firstRowFirstColumn="0" w:firstRowLastColumn="0" w:lastRowFirstColumn="0" w:lastRowLastColumn="0"/>
              <w:rPr>
                <w:rFonts w:ascii="Century Gothic" w:eastAsia="Century Gothic" w:hAnsi="Century Gothic" w:cs="Century Gothic"/>
                <w:sz w:val="22"/>
                <w:szCs w:val="22"/>
                <w:lang w:eastAsia="en-GB"/>
              </w:rPr>
            </w:pPr>
          </w:p>
        </w:tc>
      </w:tr>
      <w:tr w:rsidR="00102D36" w14:paraId="4F75F7D9" w14:textId="77777777" w:rsidTr="00913D65">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3577" w:type="dxa"/>
            <w:shd w:val="clear" w:color="auto" w:fill="FFCCFF"/>
          </w:tcPr>
          <w:p w14:paraId="04A7ED7C" w14:textId="31CD5BB8" w:rsidR="02E8B9C9" w:rsidRDefault="005E57DE" w:rsidP="60D066CF">
            <w:pPr>
              <w:spacing w:line="276" w:lineRule="auto"/>
              <w:rPr>
                <w:rFonts w:ascii="Century Gothic" w:eastAsia="Century Gothic" w:hAnsi="Century Gothic" w:cs="Century Gothic"/>
                <w:sz w:val="22"/>
                <w:szCs w:val="22"/>
                <w:lang w:eastAsia="en-GB"/>
              </w:rPr>
            </w:pPr>
            <w:r>
              <w:rPr>
                <w:rFonts w:ascii="Century Gothic" w:eastAsia="Century Gothic" w:hAnsi="Century Gothic" w:cs="Century Gothic"/>
                <w:b w:val="0"/>
                <w:bCs w:val="0"/>
                <w:sz w:val="22"/>
                <w:szCs w:val="22"/>
                <w:lang w:eastAsia="en-GB"/>
              </w:rPr>
              <w:t>There is not a single</w:t>
            </w:r>
            <w:r w:rsidR="02E8B9C9" w:rsidRPr="60D066CF">
              <w:rPr>
                <w:rFonts w:ascii="Century Gothic" w:eastAsia="Century Gothic" w:hAnsi="Century Gothic" w:cs="Century Gothic"/>
                <w:b w:val="0"/>
                <w:bCs w:val="0"/>
                <w:sz w:val="22"/>
                <w:szCs w:val="22"/>
                <w:lang w:eastAsia="en-GB"/>
              </w:rPr>
              <w:t xml:space="preserve"> standardised transition process embedded across all </w:t>
            </w:r>
            <w:r w:rsidR="006A4AF4">
              <w:rPr>
                <w:rFonts w:ascii="Century Gothic" w:eastAsia="Century Gothic" w:hAnsi="Century Gothic" w:cs="Century Gothic"/>
                <w:b w:val="0"/>
                <w:bCs w:val="0"/>
                <w:sz w:val="22"/>
                <w:szCs w:val="22"/>
                <w:lang w:eastAsia="en-GB"/>
              </w:rPr>
              <w:t>E</w:t>
            </w:r>
            <w:r w:rsidR="02E8B9C9" w:rsidRPr="60D066CF">
              <w:rPr>
                <w:rFonts w:ascii="Century Gothic" w:eastAsia="Century Gothic" w:hAnsi="Century Gothic" w:cs="Century Gothic"/>
                <w:b w:val="0"/>
                <w:bCs w:val="0"/>
                <w:sz w:val="22"/>
                <w:szCs w:val="22"/>
                <w:lang w:eastAsia="en-GB"/>
              </w:rPr>
              <w:t>arly</w:t>
            </w:r>
            <w:r w:rsidR="00D91650">
              <w:rPr>
                <w:rFonts w:ascii="Century Gothic" w:eastAsia="Century Gothic" w:hAnsi="Century Gothic" w:cs="Century Gothic"/>
                <w:b w:val="0"/>
                <w:bCs w:val="0"/>
                <w:sz w:val="22"/>
                <w:szCs w:val="22"/>
                <w:lang w:eastAsia="en-GB"/>
              </w:rPr>
              <w:t xml:space="preserve"> </w:t>
            </w:r>
            <w:r w:rsidR="006A4AF4">
              <w:rPr>
                <w:rFonts w:ascii="Century Gothic" w:eastAsia="Century Gothic" w:hAnsi="Century Gothic" w:cs="Century Gothic"/>
                <w:b w:val="0"/>
                <w:bCs w:val="0"/>
                <w:sz w:val="22"/>
                <w:szCs w:val="22"/>
                <w:lang w:eastAsia="en-GB"/>
              </w:rPr>
              <w:t>Y</w:t>
            </w:r>
            <w:r w:rsidR="02E8B9C9" w:rsidRPr="60D066CF">
              <w:rPr>
                <w:rFonts w:ascii="Century Gothic" w:eastAsia="Century Gothic" w:hAnsi="Century Gothic" w:cs="Century Gothic"/>
                <w:b w:val="0"/>
                <w:bCs w:val="0"/>
                <w:sz w:val="22"/>
                <w:szCs w:val="22"/>
                <w:lang w:eastAsia="en-GB"/>
              </w:rPr>
              <w:t xml:space="preserve">ears providers and schools </w:t>
            </w:r>
          </w:p>
        </w:tc>
        <w:tc>
          <w:tcPr>
            <w:tcW w:w="4668" w:type="dxa"/>
            <w:shd w:val="clear" w:color="auto" w:fill="FFCCFF"/>
          </w:tcPr>
          <w:p w14:paraId="23FFAD60" w14:textId="1F58FCC9" w:rsidR="02E8B9C9" w:rsidRPr="00F9079B" w:rsidRDefault="02E8B9C9" w:rsidP="00DA0774">
            <w:pPr>
              <w:pStyle w:val="ListParagraph"/>
              <w:numPr>
                <w:ilvl w:val="0"/>
                <w:numId w:val="1"/>
              </w:numPr>
              <w:spacing w:line="276" w:lineRule="auto"/>
              <w:ind w:left="321" w:hanging="283"/>
              <w:cnfStyle w:val="000000100000" w:firstRow="0" w:lastRow="0" w:firstColumn="0" w:lastColumn="0" w:oddVBand="0" w:evenVBand="0" w:oddHBand="1" w:evenHBand="0" w:firstRowFirstColumn="0" w:firstRowLastColumn="0" w:lastRowFirstColumn="0" w:lastRowLastColumn="0"/>
              <w:rPr>
                <w:rFonts w:ascii="Century Gothic" w:eastAsia="Century Gothic" w:hAnsi="Century Gothic" w:cs="Century Gothic"/>
                <w:kern w:val="0"/>
                <w:sz w:val="22"/>
                <w:szCs w:val="22"/>
                <w:lang w:eastAsia="en-GB"/>
                <w14:ligatures w14:val="none"/>
              </w:rPr>
            </w:pPr>
            <w:r w:rsidRPr="005E57DE">
              <w:rPr>
                <w:rFonts w:ascii="Century Gothic" w:eastAsia="Century Gothic" w:hAnsi="Century Gothic" w:cs="Century Gothic"/>
                <w:kern w:val="0"/>
                <w:sz w:val="22"/>
                <w:szCs w:val="22"/>
                <w:lang w:eastAsia="en-GB"/>
                <w14:ligatures w14:val="none"/>
              </w:rPr>
              <w:t xml:space="preserve">Co-produce a localised and consistent Transition Process that meets the needs of children, families, early years settings and schools.  </w:t>
            </w:r>
          </w:p>
          <w:p w14:paraId="7C7E7126" w14:textId="7E096723" w:rsidR="60D066CF" w:rsidRPr="00F9079B" w:rsidRDefault="422F8307" w:rsidP="00DA0774">
            <w:pPr>
              <w:numPr>
                <w:ilvl w:val="0"/>
                <w:numId w:val="1"/>
              </w:numPr>
              <w:spacing w:line="276" w:lineRule="auto"/>
              <w:ind w:left="321" w:hanging="283"/>
              <w:cnfStyle w:val="000000100000" w:firstRow="0" w:lastRow="0" w:firstColumn="0" w:lastColumn="0" w:oddVBand="0" w:evenVBand="0" w:oddHBand="1" w:evenHBand="0" w:firstRowFirstColumn="0" w:firstRowLastColumn="0" w:lastRowFirstColumn="0" w:lastRowLastColumn="0"/>
              <w:rPr>
                <w:rFonts w:ascii="Century Gothic" w:eastAsia="Century Gothic" w:hAnsi="Century Gothic" w:cs="Century Gothic"/>
                <w:kern w:val="0"/>
                <w:sz w:val="22"/>
                <w:szCs w:val="22"/>
                <w:lang w:eastAsia="en-GB"/>
                <w14:ligatures w14:val="none"/>
              </w:rPr>
            </w:pPr>
            <w:r w:rsidRPr="0A7E3A6E">
              <w:rPr>
                <w:rFonts w:ascii="Century Gothic" w:eastAsia="Century Gothic" w:hAnsi="Century Gothic" w:cs="Century Gothic"/>
                <w:sz w:val="22"/>
                <w:szCs w:val="22"/>
                <w:lang w:eastAsia="en-GB"/>
              </w:rPr>
              <w:t xml:space="preserve">Targeted support for identified groups </w:t>
            </w:r>
          </w:p>
        </w:tc>
        <w:tc>
          <w:tcPr>
            <w:tcW w:w="6640" w:type="dxa"/>
            <w:shd w:val="clear" w:color="auto" w:fill="FFCCFF"/>
          </w:tcPr>
          <w:p w14:paraId="3C1C8F71" w14:textId="38043347" w:rsidR="60D066CF" w:rsidRPr="00F9079B" w:rsidRDefault="006A4AF4" w:rsidP="5F1F8ED5">
            <w:pPr>
              <w:numPr>
                <w:ilvl w:val="0"/>
                <w:numId w:val="1"/>
              </w:numPr>
              <w:spacing w:line="276" w:lineRule="auto"/>
              <w:ind w:left="321" w:hanging="283"/>
              <w:cnfStyle w:val="000000100000" w:firstRow="0" w:lastRow="0" w:firstColumn="0" w:lastColumn="0" w:oddVBand="0" w:evenVBand="0" w:oddHBand="1" w:evenHBand="0" w:firstRowFirstColumn="0" w:firstRowLastColumn="0" w:lastRowFirstColumn="0" w:lastRowLastColumn="0"/>
              <w:rPr>
                <w:rFonts w:ascii="Century Gothic" w:eastAsia="Century Gothic" w:hAnsi="Century Gothic" w:cs="Century Gothic"/>
                <w:sz w:val="22"/>
                <w:szCs w:val="22"/>
                <w:lang w:eastAsia="en-GB"/>
              </w:rPr>
            </w:pPr>
            <w:r>
              <w:rPr>
                <w:rFonts w:ascii="Century Gothic" w:eastAsia="Century Gothic" w:hAnsi="Century Gothic" w:cs="Century Gothic"/>
                <w:sz w:val="22"/>
                <w:szCs w:val="22"/>
                <w:lang w:eastAsia="en-GB"/>
              </w:rPr>
              <w:t xml:space="preserve">Increase in the </w:t>
            </w:r>
            <w:r w:rsidR="0020642A">
              <w:rPr>
                <w:rFonts w:ascii="Century Gothic" w:eastAsia="Century Gothic" w:hAnsi="Century Gothic" w:cs="Century Gothic"/>
                <w:sz w:val="22"/>
                <w:szCs w:val="22"/>
                <w:lang w:eastAsia="en-GB"/>
              </w:rPr>
              <w:t xml:space="preserve">number </w:t>
            </w:r>
            <w:r w:rsidR="422F8307" w:rsidRPr="0097DB81">
              <w:rPr>
                <w:rFonts w:ascii="Century Gothic" w:eastAsia="Century Gothic" w:hAnsi="Century Gothic" w:cs="Century Gothic"/>
                <w:sz w:val="22"/>
                <w:szCs w:val="22"/>
                <w:lang w:eastAsia="en-GB"/>
              </w:rPr>
              <w:t xml:space="preserve">of providers using the Transition </w:t>
            </w:r>
            <w:r w:rsidR="422F8307" w:rsidRPr="5A07798B">
              <w:rPr>
                <w:rFonts w:ascii="Century Gothic" w:eastAsia="Century Gothic" w:hAnsi="Century Gothic" w:cs="Century Gothic"/>
                <w:sz w:val="22"/>
                <w:szCs w:val="22"/>
                <w:lang w:eastAsia="en-GB"/>
              </w:rPr>
              <w:t>Process</w:t>
            </w:r>
          </w:p>
          <w:p w14:paraId="1853326F" w14:textId="696EC1BE" w:rsidR="60D066CF" w:rsidRPr="00F9079B" w:rsidRDefault="00D91650" w:rsidP="71D6DF5F">
            <w:pPr>
              <w:numPr>
                <w:ilvl w:val="0"/>
                <w:numId w:val="1"/>
              </w:numPr>
              <w:spacing w:line="276" w:lineRule="auto"/>
              <w:ind w:left="321" w:hanging="283"/>
              <w:cnfStyle w:val="000000100000" w:firstRow="0" w:lastRow="0" w:firstColumn="0" w:lastColumn="0" w:oddVBand="0" w:evenVBand="0" w:oddHBand="1" w:evenHBand="0" w:firstRowFirstColumn="0" w:firstRowLastColumn="0" w:lastRowFirstColumn="0" w:lastRowLastColumn="0"/>
              <w:rPr>
                <w:rFonts w:ascii="Century Gothic" w:eastAsia="Century Gothic" w:hAnsi="Century Gothic" w:cs="Century Gothic"/>
                <w:sz w:val="22"/>
                <w:szCs w:val="22"/>
                <w:lang w:eastAsia="en-GB"/>
              </w:rPr>
            </w:pPr>
            <w:r>
              <w:rPr>
                <w:rFonts w:ascii="Century Gothic" w:eastAsia="Century Gothic" w:hAnsi="Century Gothic" w:cs="Century Gothic"/>
                <w:sz w:val="22"/>
                <w:szCs w:val="22"/>
                <w:lang w:eastAsia="en-GB"/>
              </w:rPr>
              <w:t xml:space="preserve">Increase in the </w:t>
            </w:r>
            <w:r w:rsidR="422F8307" w:rsidRPr="5F1F8ED5">
              <w:rPr>
                <w:rFonts w:ascii="Century Gothic" w:eastAsia="Century Gothic" w:hAnsi="Century Gothic" w:cs="Century Gothic"/>
                <w:sz w:val="22"/>
                <w:szCs w:val="22"/>
                <w:lang w:eastAsia="en-GB"/>
              </w:rPr>
              <w:t xml:space="preserve">% of children at </w:t>
            </w:r>
            <w:r>
              <w:rPr>
                <w:rFonts w:ascii="Century Gothic" w:eastAsia="Century Gothic" w:hAnsi="Century Gothic" w:cs="Century Gothic"/>
                <w:sz w:val="22"/>
                <w:szCs w:val="22"/>
                <w:lang w:eastAsia="en-GB"/>
              </w:rPr>
              <w:t xml:space="preserve">achieving </w:t>
            </w:r>
            <w:r w:rsidR="422F8307" w:rsidRPr="5F1F8ED5">
              <w:rPr>
                <w:rFonts w:ascii="Century Gothic" w:eastAsia="Century Gothic" w:hAnsi="Century Gothic" w:cs="Century Gothic"/>
                <w:sz w:val="22"/>
                <w:szCs w:val="22"/>
                <w:lang w:eastAsia="en-GB"/>
              </w:rPr>
              <w:t xml:space="preserve">age </w:t>
            </w:r>
            <w:r w:rsidR="422F8307" w:rsidRPr="4B02BC44">
              <w:rPr>
                <w:rFonts w:ascii="Century Gothic" w:eastAsia="Century Gothic" w:hAnsi="Century Gothic" w:cs="Century Gothic"/>
                <w:sz w:val="22"/>
                <w:szCs w:val="22"/>
                <w:lang w:eastAsia="en-GB"/>
              </w:rPr>
              <w:t xml:space="preserve">related </w:t>
            </w:r>
            <w:r w:rsidR="422F8307" w:rsidRPr="47B96236">
              <w:rPr>
                <w:rFonts w:ascii="Century Gothic" w:eastAsia="Century Gothic" w:hAnsi="Century Gothic" w:cs="Century Gothic"/>
                <w:sz w:val="22"/>
                <w:szCs w:val="22"/>
                <w:lang w:eastAsia="en-GB"/>
              </w:rPr>
              <w:t>expectations</w:t>
            </w:r>
            <w:r w:rsidR="006A4AF4">
              <w:rPr>
                <w:rFonts w:ascii="Century Gothic" w:eastAsia="Century Gothic" w:hAnsi="Century Gothic" w:cs="Century Gothic"/>
                <w:sz w:val="22"/>
                <w:szCs w:val="22"/>
                <w:lang w:eastAsia="en-GB"/>
              </w:rPr>
              <w:t>.</w:t>
            </w:r>
            <w:r w:rsidR="422F8307" w:rsidRPr="0A7E3A6E">
              <w:rPr>
                <w:rFonts w:ascii="Century Gothic" w:eastAsia="Century Gothic" w:hAnsi="Century Gothic" w:cs="Century Gothic"/>
                <w:sz w:val="22"/>
                <w:szCs w:val="22"/>
                <w:lang w:eastAsia="en-GB"/>
              </w:rPr>
              <w:t xml:space="preserve"> </w:t>
            </w:r>
          </w:p>
        </w:tc>
      </w:tr>
      <w:tr w:rsidR="00102D36" w14:paraId="3E0B7843" w14:textId="77777777" w:rsidTr="00913D65">
        <w:trPr>
          <w:trHeight w:val="357"/>
        </w:trPr>
        <w:tc>
          <w:tcPr>
            <w:cnfStyle w:val="001000000000" w:firstRow="0" w:lastRow="0" w:firstColumn="1" w:lastColumn="0" w:oddVBand="0" w:evenVBand="0" w:oddHBand="0" w:evenHBand="0" w:firstRowFirstColumn="0" w:firstRowLastColumn="0" w:lastRowFirstColumn="0" w:lastRowLastColumn="0"/>
            <w:tcW w:w="3577" w:type="dxa"/>
            <w:shd w:val="clear" w:color="auto" w:fill="CAEDFB" w:themeFill="accent4" w:themeFillTint="33"/>
          </w:tcPr>
          <w:p w14:paraId="72CA2AD5" w14:textId="040B4CAD" w:rsidR="02E8B9C9" w:rsidRDefault="02E8B9C9" w:rsidP="60D066CF">
            <w:pPr>
              <w:spacing w:line="276" w:lineRule="auto"/>
              <w:rPr>
                <w:rFonts w:ascii="Century Gothic" w:eastAsia="Century Gothic" w:hAnsi="Century Gothic" w:cs="Century Gothic"/>
                <w:color w:val="000000" w:themeColor="text1"/>
                <w:sz w:val="22"/>
                <w:szCs w:val="22"/>
              </w:rPr>
            </w:pPr>
            <w:r w:rsidRPr="60D066CF">
              <w:rPr>
                <w:rFonts w:ascii="Century Gothic" w:eastAsia="Century Gothic" w:hAnsi="Century Gothic" w:cs="Century Gothic"/>
                <w:b w:val="0"/>
                <w:bCs w:val="0"/>
                <w:color w:val="000000" w:themeColor="text1"/>
                <w:sz w:val="22"/>
                <w:szCs w:val="22"/>
              </w:rPr>
              <w:t xml:space="preserve">A local model for moderation of EYFS Assessment judgements </w:t>
            </w:r>
          </w:p>
        </w:tc>
        <w:tc>
          <w:tcPr>
            <w:tcW w:w="4668" w:type="dxa"/>
            <w:shd w:val="clear" w:color="auto" w:fill="CAEDFB" w:themeFill="accent4" w:themeFillTint="33"/>
          </w:tcPr>
          <w:p w14:paraId="06E1F472" w14:textId="2BA6FCF3" w:rsidR="02E8B9C9" w:rsidRPr="0048500F" w:rsidRDefault="02E8B9C9" w:rsidP="00DA0774">
            <w:pPr>
              <w:pStyle w:val="ListParagraph"/>
              <w:numPr>
                <w:ilvl w:val="0"/>
                <w:numId w:val="1"/>
              </w:numPr>
              <w:spacing w:line="276" w:lineRule="auto"/>
              <w:ind w:left="321" w:hanging="283"/>
              <w:cnfStyle w:val="000000000000" w:firstRow="0" w:lastRow="0" w:firstColumn="0" w:lastColumn="0" w:oddVBand="0" w:evenVBand="0" w:oddHBand="0" w:evenHBand="0" w:firstRowFirstColumn="0" w:firstRowLastColumn="0" w:lastRowFirstColumn="0" w:lastRowLastColumn="0"/>
              <w:rPr>
                <w:rFonts w:ascii="Century Gothic" w:eastAsia="Century Gothic" w:hAnsi="Century Gothic" w:cs="Century Gothic"/>
                <w:kern w:val="0"/>
                <w:sz w:val="22"/>
                <w:szCs w:val="22"/>
                <w:lang w:eastAsia="en-GB"/>
                <w14:ligatures w14:val="none"/>
              </w:rPr>
            </w:pPr>
            <w:r w:rsidRPr="0048500F">
              <w:rPr>
                <w:rFonts w:ascii="Century Gothic" w:eastAsia="Century Gothic" w:hAnsi="Century Gothic" w:cs="Century Gothic"/>
                <w:kern w:val="0"/>
                <w:sz w:val="22"/>
                <w:szCs w:val="22"/>
                <w:lang w:eastAsia="en-GB"/>
                <w14:ligatures w14:val="none"/>
              </w:rPr>
              <w:t xml:space="preserve">Develop ‘moderation’ process to allow for reflective discussion that support understandings and shared agreement on age related expectations linked to assessments.  </w:t>
            </w:r>
          </w:p>
          <w:p w14:paraId="4EA4DFFD" w14:textId="6BBA6B8F" w:rsidR="60D066CF" w:rsidRPr="00F9079B" w:rsidRDefault="60D066CF" w:rsidP="440D7CCF">
            <w:pPr>
              <w:spacing w:line="276" w:lineRule="auto"/>
              <w:ind w:left="38"/>
              <w:cnfStyle w:val="000000000000" w:firstRow="0" w:lastRow="0" w:firstColumn="0" w:lastColumn="0" w:oddVBand="0" w:evenVBand="0" w:oddHBand="0" w:evenHBand="0" w:firstRowFirstColumn="0" w:firstRowLastColumn="0" w:lastRowFirstColumn="0" w:lastRowLastColumn="0"/>
              <w:rPr>
                <w:rFonts w:ascii="Century Gothic" w:eastAsia="Century Gothic" w:hAnsi="Century Gothic" w:cs="Century Gothic"/>
                <w:kern w:val="0"/>
                <w:sz w:val="22"/>
                <w:szCs w:val="22"/>
                <w:lang w:eastAsia="en-GB"/>
                <w14:ligatures w14:val="none"/>
              </w:rPr>
            </w:pPr>
          </w:p>
        </w:tc>
        <w:tc>
          <w:tcPr>
            <w:tcW w:w="6640" w:type="dxa"/>
            <w:shd w:val="clear" w:color="auto" w:fill="CAEDFB" w:themeFill="accent4" w:themeFillTint="33"/>
          </w:tcPr>
          <w:p w14:paraId="62D73610" w14:textId="3AA71CAF" w:rsidR="0AFED0BA" w:rsidRDefault="00012916" w:rsidP="51D303FA">
            <w:pPr>
              <w:pStyle w:val="ListParagraph"/>
              <w:numPr>
                <w:ilvl w:val="0"/>
                <w:numId w:val="1"/>
              </w:numPr>
              <w:spacing w:line="276" w:lineRule="auto"/>
              <w:ind w:left="321" w:hanging="283"/>
              <w:cnfStyle w:val="000000000000" w:firstRow="0" w:lastRow="0" w:firstColumn="0" w:lastColumn="0" w:oddVBand="0" w:evenVBand="0" w:oddHBand="0" w:evenHBand="0" w:firstRowFirstColumn="0" w:firstRowLastColumn="0" w:lastRowFirstColumn="0" w:lastRowLastColumn="0"/>
              <w:rPr>
                <w:rFonts w:ascii="Century Gothic" w:eastAsia="Century Gothic" w:hAnsi="Century Gothic" w:cs="Century Gothic"/>
                <w:sz w:val="22"/>
                <w:szCs w:val="22"/>
                <w:lang w:eastAsia="en-GB"/>
              </w:rPr>
            </w:pPr>
            <w:r>
              <w:rPr>
                <w:rFonts w:ascii="Century Gothic" w:eastAsia="Century Gothic" w:hAnsi="Century Gothic" w:cs="Century Gothic"/>
                <w:sz w:val="22"/>
                <w:szCs w:val="22"/>
                <w:lang w:eastAsia="en-GB"/>
              </w:rPr>
              <w:t>Increase in the number</w:t>
            </w:r>
            <w:r w:rsidR="0AFED0BA" w:rsidRPr="5F226FA2">
              <w:rPr>
                <w:rFonts w:ascii="Century Gothic" w:eastAsia="Century Gothic" w:hAnsi="Century Gothic" w:cs="Century Gothic"/>
                <w:sz w:val="22"/>
                <w:szCs w:val="22"/>
                <w:lang w:eastAsia="en-GB"/>
              </w:rPr>
              <w:t xml:space="preserve"> of practitioners engaged </w:t>
            </w:r>
            <w:r w:rsidR="0AFED0BA" w:rsidRPr="44D9F856">
              <w:rPr>
                <w:rFonts w:ascii="Century Gothic" w:eastAsia="Century Gothic" w:hAnsi="Century Gothic" w:cs="Century Gothic"/>
                <w:sz w:val="22"/>
                <w:szCs w:val="22"/>
                <w:lang w:eastAsia="en-GB"/>
              </w:rPr>
              <w:t xml:space="preserve">in the local moderation </w:t>
            </w:r>
            <w:r w:rsidR="0AFED0BA" w:rsidRPr="011498B4">
              <w:rPr>
                <w:rFonts w:ascii="Century Gothic" w:eastAsia="Century Gothic" w:hAnsi="Century Gothic" w:cs="Century Gothic"/>
                <w:sz w:val="22"/>
                <w:szCs w:val="22"/>
                <w:lang w:eastAsia="en-GB"/>
              </w:rPr>
              <w:t>process</w:t>
            </w:r>
            <w:r>
              <w:rPr>
                <w:rFonts w:ascii="Century Gothic" w:eastAsia="Century Gothic" w:hAnsi="Century Gothic" w:cs="Century Gothic"/>
                <w:sz w:val="22"/>
                <w:szCs w:val="22"/>
                <w:lang w:eastAsia="en-GB"/>
              </w:rPr>
              <w:t>.</w:t>
            </w:r>
          </w:p>
          <w:p w14:paraId="35C309FE" w14:textId="0A00F782" w:rsidR="60D066CF" w:rsidRPr="00F9079B" w:rsidRDefault="60D066CF" w:rsidP="011498B4">
            <w:pPr>
              <w:spacing w:line="276" w:lineRule="auto"/>
              <w:ind w:left="321" w:hanging="283"/>
              <w:cnfStyle w:val="000000000000" w:firstRow="0" w:lastRow="0" w:firstColumn="0" w:lastColumn="0" w:oddVBand="0" w:evenVBand="0" w:oddHBand="0" w:evenHBand="0" w:firstRowFirstColumn="0" w:firstRowLastColumn="0" w:lastRowFirstColumn="0" w:lastRowLastColumn="0"/>
              <w:rPr>
                <w:rFonts w:ascii="Century Gothic" w:eastAsia="Century Gothic" w:hAnsi="Century Gothic" w:cs="Century Gothic"/>
                <w:kern w:val="0"/>
                <w:sz w:val="22"/>
                <w:szCs w:val="22"/>
                <w:lang w:eastAsia="en-GB"/>
                <w14:ligatures w14:val="none"/>
              </w:rPr>
            </w:pPr>
          </w:p>
        </w:tc>
      </w:tr>
    </w:tbl>
    <w:p w14:paraId="56B70E23" w14:textId="7106047E" w:rsidR="60D066CF" w:rsidRDefault="60D066CF" w:rsidP="60D066CF">
      <w:pPr>
        <w:rPr>
          <w:rFonts w:ascii="Century Gothic" w:eastAsia="Century Gothic" w:hAnsi="Century Gothic" w:cs="Century Gothic"/>
          <w:color w:val="00B0F0"/>
          <w:sz w:val="28"/>
          <w:szCs w:val="28"/>
          <w:lang w:eastAsia="en-GB"/>
        </w:rPr>
      </w:pPr>
    </w:p>
    <w:tbl>
      <w:tblPr>
        <w:tblStyle w:val="GridTable4-Accent1"/>
        <w:tblW w:w="14885" w:type="dxa"/>
        <w:tblInd w:w="-431" w:type="dxa"/>
        <w:tblLook w:val="04A0" w:firstRow="1" w:lastRow="0" w:firstColumn="1" w:lastColumn="0" w:noHBand="0" w:noVBand="1"/>
      </w:tblPr>
      <w:tblGrid>
        <w:gridCol w:w="4254"/>
        <w:gridCol w:w="3969"/>
        <w:gridCol w:w="6662"/>
      </w:tblGrid>
      <w:tr w:rsidR="009257DF" w:rsidRPr="001243BA" w14:paraId="7DE66E29" w14:textId="77777777">
        <w:trPr>
          <w:cnfStyle w:val="100000000000" w:firstRow="1" w:lastRow="0" w:firstColumn="0" w:lastColumn="0" w:oddVBand="0" w:evenVBand="0" w:oddHBand="0"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14885" w:type="dxa"/>
            <w:gridSpan w:val="3"/>
            <w:shd w:val="clear" w:color="auto" w:fill="FFC000"/>
          </w:tcPr>
          <w:p w14:paraId="51853245" w14:textId="3D18EF48" w:rsidR="009257DF" w:rsidRPr="001243BA" w:rsidRDefault="0003761B">
            <w:pPr>
              <w:spacing w:line="276" w:lineRule="auto"/>
              <w:rPr>
                <w:rFonts w:ascii="Century Gothic" w:eastAsia="Century Gothic" w:hAnsi="Century Gothic" w:cs="Century Gothic"/>
                <w:kern w:val="0"/>
                <w:sz w:val="22"/>
                <w:szCs w:val="22"/>
                <w:lang w:eastAsia="en-GB"/>
                <w14:ligatures w14:val="none"/>
              </w:rPr>
            </w:pPr>
            <w:r w:rsidRPr="00630DDA">
              <w:rPr>
                <w:rFonts w:ascii="Century Gothic" w:eastAsia="Century Gothic" w:hAnsi="Century Gothic" w:cs="Century Gothic"/>
                <w:i/>
                <w:iCs/>
                <w:color w:val="auto"/>
                <w:sz w:val="22"/>
                <w:szCs w:val="22"/>
                <w:lang w:eastAsia="en-GB"/>
              </w:rPr>
              <w:t xml:space="preserve">Table </w:t>
            </w:r>
            <w:r w:rsidR="006C718B">
              <w:rPr>
                <w:rFonts w:ascii="Century Gothic" w:eastAsia="Century Gothic" w:hAnsi="Century Gothic" w:cs="Century Gothic"/>
                <w:i/>
                <w:iCs/>
                <w:color w:val="auto"/>
                <w:sz w:val="22"/>
                <w:szCs w:val="22"/>
                <w:lang w:eastAsia="en-GB"/>
              </w:rPr>
              <w:t>ten</w:t>
            </w:r>
            <w:r w:rsidRPr="00630DDA">
              <w:rPr>
                <w:rFonts w:ascii="Century Gothic" w:eastAsia="Century Gothic" w:hAnsi="Century Gothic" w:cs="Century Gothic"/>
                <w:i/>
                <w:iCs/>
                <w:color w:val="auto"/>
                <w:sz w:val="22"/>
                <w:szCs w:val="22"/>
                <w:lang w:eastAsia="en-GB"/>
              </w:rPr>
              <w:t xml:space="preserve">: </w:t>
            </w:r>
            <w:r>
              <w:rPr>
                <w:rFonts w:ascii="Century Gothic" w:eastAsia="Century Gothic" w:hAnsi="Century Gothic" w:cs="Century Gothic"/>
                <w:i/>
                <w:iCs/>
                <w:color w:val="auto"/>
                <w:sz w:val="22"/>
                <w:szCs w:val="22"/>
                <w:lang w:eastAsia="en-GB"/>
              </w:rPr>
              <w:t>SEND</w:t>
            </w:r>
            <w:r w:rsidRPr="00630DDA">
              <w:rPr>
                <w:rFonts w:ascii="Century Gothic" w:eastAsia="Century Gothic" w:hAnsi="Century Gothic" w:cs="Century Gothic"/>
                <w:i/>
                <w:iCs/>
                <w:color w:val="auto"/>
                <w:sz w:val="22"/>
                <w:szCs w:val="22"/>
                <w:lang w:eastAsia="en-GB"/>
              </w:rPr>
              <w:t xml:space="preserve"> </w:t>
            </w:r>
            <w:r w:rsidR="002410CC">
              <w:rPr>
                <w:rFonts w:ascii="Century Gothic" w:eastAsia="Century Gothic" w:hAnsi="Century Gothic" w:cs="Century Gothic"/>
                <w:i/>
                <w:iCs/>
                <w:color w:val="auto"/>
                <w:sz w:val="22"/>
                <w:szCs w:val="22"/>
                <w:lang w:eastAsia="en-GB"/>
              </w:rPr>
              <w:t>g</w:t>
            </w:r>
            <w:r w:rsidRPr="00630DDA">
              <w:rPr>
                <w:rFonts w:ascii="Century Gothic" w:eastAsia="Century Gothic" w:hAnsi="Century Gothic" w:cs="Century Gothic"/>
                <w:i/>
                <w:iCs/>
                <w:color w:val="auto"/>
                <w:sz w:val="22"/>
                <w:szCs w:val="22"/>
                <w:lang w:eastAsia="en-GB"/>
              </w:rPr>
              <w:t xml:space="preserve">aps, </w:t>
            </w:r>
            <w:r w:rsidR="002410CC">
              <w:rPr>
                <w:rFonts w:ascii="Century Gothic" w:eastAsia="Century Gothic" w:hAnsi="Century Gothic" w:cs="Century Gothic"/>
                <w:i/>
                <w:iCs/>
                <w:color w:val="auto"/>
                <w:sz w:val="22"/>
                <w:szCs w:val="22"/>
                <w:lang w:eastAsia="en-GB"/>
              </w:rPr>
              <w:t>a</w:t>
            </w:r>
            <w:r w:rsidRPr="00630DDA">
              <w:rPr>
                <w:rFonts w:ascii="Century Gothic" w:eastAsia="Century Gothic" w:hAnsi="Century Gothic" w:cs="Century Gothic"/>
                <w:i/>
                <w:iCs/>
                <w:color w:val="auto"/>
                <w:sz w:val="22"/>
                <w:szCs w:val="22"/>
                <w:lang w:eastAsia="en-GB"/>
              </w:rPr>
              <w:t xml:space="preserve">ctions and </w:t>
            </w:r>
            <w:r w:rsidR="002410CC">
              <w:rPr>
                <w:rFonts w:ascii="Century Gothic" w:eastAsia="Century Gothic" w:hAnsi="Century Gothic" w:cs="Century Gothic"/>
                <w:i/>
                <w:iCs/>
                <w:color w:val="auto"/>
                <w:sz w:val="22"/>
                <w:szCs w:val="22"/>
                <w:lang w:eastAsia="en-GB"/>
              </w:rPr>
              <w:t>i</w:t>
            </w:r>
            <w:r w:rsidRPr="00630DDA">
              <w:rPr>
                <w:rFonts w:ascii="Century Gothic" w:eastAsia="Century Gothic" w:hAnsi="Century Gothic" w:cs="Century Gothic"/>
                <w:i/>
                <w:iCs/>
                <w:color w:val="auto"/>
                <w:sz w:val="22"/>
                <w:szCs w:val="22"/>
                <w:lang w:eastAsia="en-GB"/>
              </w:rPr>
              <w:t>mpact</w:t>
            </w:r>
            <w:r w:rsidRPr="007256DE">
              <w:rPr>
                <w:rFonts w:ascii="Century Gothic" w:eastAsia="Century Gothic" w:hAnsi="Century Gothic" w:cs="Century Gothic"/>
                <w:color w:val="auto"/>
                <w:kern w:val="0"/>
                <w:sz w:val="22"/>
                <w:szCs w:val="22"/>
                <w:lang w:eastAsia="en-GB"/>
                <w14:ligatures w14:val="none"/>
              </w:rPr>
              <w:t xml:space="preserve"> </w:t>
            </w:r>
          </w:p>
        </w:tc>
      </w:tr>
      <w:tr w:rsidR="00070DE8" w:rsidRPr="001243BA" w14:paraId="3EB67DD4" w14:textId="77777777">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4254" w:type="dxa"/>
            <w:shd w:val="clear" w:color="auto" w:fill="FFC000"/>
          </w:tcPr>
          <w:p w14:paraId="0C1D06B8" w14:textId="77777777" w:rsidR="009257DF" w:rsidRPr="009F73E7" w:rsidRDefault="009257DF">
            <w:pPr>
              <w:spacing w:line="276" w:lineRule="auto"/>
              <w:rPr>
                <w:rFonts w:ascii="Century Gothic" w:eastAsia="Century Gothic" w:hAnsi="Century Gothic" w:cs="Century Gothic"/>
                <w:kern w:val="0"/>
                <w:sz w:val="22"/>
                <w:szCs w:val="22"/>
                <w:lang w:eastAsia="en-GB"/>
                <w14:ligatures w14:val="none"/>
              </w:rPr>
            </w:pPr>
            <w:r w:rsidRPr="009F73E7">
              <w:rPr>
                <w:rFonts w:ascii="Century Gothic" w:eastAsia="Century Gothic" w:hAnsi="Century Gothic" w:cs="Century Gothic"/>
                <w:kern w:val="0"/>
                <w:sz w:val="22"/>
                <w:szCs w:val="22"/>
                <w:lang w:eastAsia="en-GB"/>
                <w14:ligatures w14:val="none"/>
              </w:rPr>
              <w:t>G</w:t>
            </w:r>
            <w:r>
              <w:rPr>
                <w:rFonts w:ascii="Century Gothic" w:eastAsia="Century Gothic" w:hAnsi="Century Gothic" w:cs="Century Gothic"/>
                <w:kern w:val="0"/>
                <w:sz w:val="22"/>
                <w:szCs w:val="22"/>
                <w:lang w:eastAsia="en-GB"/>
                <w14:ligatures w14:val="none"/>
              </w:rPr>
              <w:t>a</w:t>
            </w:r>
            <w:r w:rsidRPr="009F73E7">
              <w:rPr>
                <w:rFonts w:ascii="Century Gothic" w:eastAsia="Century Gothic" w:hAnsi="Century Gothic" w:cs="Century Gothic"/>
                <w:kern w:val="0"/>
                <w:sz w:val="22"/>
                <w:szCs w:val="22"/>
                <w:lang w:eastAsia="en-GB"/>
                <w14:ligatures w14:val="none"/>
              </w:rPr>
              <w:t>ps</w:t>
            </w:r>
          </w:p>
        </w:tc>
        <w:tc>
          <w:tcPr>
            <w:tcW w:w="3969" w:type="dxa"/>
            <w:shd w:val="clear" w:color="auto" w:fill="FFC000"/>
          </w:tcPr>
          <w:p w14:paraId="50978301" w14:textId="77777777" w:rsidR="009257DF" w:rsidRPr="009F73E7" w:rsidRDefault="009257DF">
            <w:pPr>
              <w:spacing w:line="276" w:lineRule="auto"/>
              <w:cnfStyle w:val="000000100000" w:firstRow="0" w:lastRow="0" w:firstColumn="0" w:lastColumn="0" w:oddVBand="0" w:evenVBand="0" w:oddHBand="1" w:evenHBand="0" w:firstRowFirstColumn="0" w:firstRowLastColumn="0" w:lastRowFirstColumn="0" w:lastRowLastColumn="0"/>
              <w:rPr>
                <w:rFonts w:ascii="Century Gothic" w:eastAsia="Century Gothic" w:hAnsi="Century Gothic" w:cs="Century Gothic"/>
                <w:b/>
                <w:bCs/>
                <w:kern w:val="0"/>
                <w:sz w:val="22"/>
                <w:szCs w:val="22"/>
                <w:lang w:eastAsia="en-GB"/>
                <w14:ligatures w14:val="none"/>
              </w:rPr>
            </w:pPr>
            <w:r w:rsidRPr="009F73E7">
              <w:rPr>
                <w:rFonts w:ascii="Century Gothic" w:eastAsia="Century Gothic" w:hAnsi="Century Gothic" w:cs="Century Gothic"/>
                <w:b/>
                <w:bCs/>
                <w:kern w:val="0"/>
                <w:sz w:val="22"/>
                <w:szCs w:val="22"/>
                <w:lang w:eastAsia="en-GB"/>
                <w14:ligatures w14:val="none"/>
              </w:rPr>
              <w:t>Action</w:t>
            </w:r>
            <w:r>
              <w:rPr>
                <w:rFonts w:ascii="Century Gothic" w:eastAsia="Century Gothic" w:hAnsi="Century Gothic" w:cs="Century Gothic"/>
                <w:b/>
                <w:bCs/>
                <w:kern w:val="0"/>
                <w:sz w:val="22"/>
                <w:szCs w:val="22"/>
                <w:lang w:eastAsia="en-GB"/>
                <w14:ligatures w14:val="none"/>
              </w:rPr>
              <w:t>s</w:t>
            </w:r>
          </w:p>
        </w:tc>
        <w:tc>
          <w:tcPr>
            <w:tcW w:w="6662" w:type="dxa"/>
            <w:shd w:val="clear" w:color="auto" w:fill="FFC000"/>
          </w:tcPr>
          <w:p w14:paraId="5F89A61D" w14:textId="77777777" w:rsidR="009257DF" w:rsidRPr="001243BA" w:rsidRDefault="009257DF">
            <w:pPr>
              <w:spacing w:line="276" w:lineRule="auto"/>
              <w:cnfStyle w:val="000000100000" w:firstRow="0" w:lastRow="0" w:firstColumn="0" w:lastColumn="0" w:oddVBand="0" w:evenVBand="0" w:oddHBand="1" w:evenHBand="0" w:firstRowFirstColumn="0" w:firstRowLastColumn="0" w:lastRowFirstColumn="0" w:lastRowLastColumn="0"/>
              <w:rPr>
                <w:rFonts w:ascii="Century Gothic" w:eastAsia="Century Gothic" w:hAnsi="Century Gothic" w:cs="Century Gothic"/>
                <w:b/>
                <w:bCs/>
                <w:kern w:val="0"/>
                <w:sz w:val="22"/>
                <w:szCs w:val="22"/>
                <w:lang w:eastAsia="en-GB"/>
                <w14:ligatures w14:val="none"/>
              </w:rPr>
            </w:pPr>
            <w:r>
              <w:rPr>
                <w:rFonts w:ascii="Century Gothic" w:eastAsia="Century Gothic" w:hAnsi="Century Gothic" w:cs="Century Gothic"/>
                <w:b/>
                <w:bCs/>
                <w:kern w:val="0"/>
                <w:sz w:val="22"/>
                <w:szCs w:val="22"/>
                <w:lang w:eastAsia="en-GB"/>
                <w14:ligatures w14:val="none"/>
              </w:rPr>
              <w:t>Measure of progress</w:t>
            </w:r>
          </w:p>
        </w:tc>
      </w:tr>
      <w:tr w:rsidR="00070DE8" w:rsidRPr="007100A0" w14:paraId="705E7392" w14:textId="77777777">
        <w:trPr>
          <w:trHeight w:val="357"/>
        </w:trPr>
        <w:tc>
          <w:tcPr>
            <w:cnfStyle w:val="001000000000" w:firstRow="0" w:lastRow="0" w:firstColumn="1" w:lastColumn="0" w:oddVBand="0" w:evenVBand="0" w:oddHBand="0" w:evenHBand="0" w:firstRowFirstColumn="0" w:firstRowLastColumn="0" w:lastRowFirstColumn="0" w:lastRowLastColumn="0"/>
            <w:tcW w:w="4254" w:type="dxa"/>
            <w:shd w:val="clear" w:color="auto" w:fill="CAEDFB" w:themeFill="accent4" w:themeFillTint="33"/>
          </w:tcPr>
          <w:p w14:paraId="7A05F8F1" w14:textId="51C0A496" w:rsidR="009257DF" w:rsidRPr="001B7346" w:rsidRDefault="24390D16">
            <w:pPr>
              <w:spacing w:line="276" w:lineRule="auto"/>
              <w:rPr>
                <w:rFonts w:ascii="Century Gothic" w:eastAsia="Century Gothic" w:hAnsi="Century Gothic" w:cs="Century Gothic"/>
                <w:b w:val="0"/>
                <w:bCs w:val="0"/>
                <w:kern w:val="0"/>
                <w:sz w:val="22"/>
                <w:szCs w:val="22"/>
                <w:lang w:eastAsia="en-GB"/>
                <w14:ligatures w14:val="none"/>
              </w:rPr>
            </w:pPr>
            <w:r>
              <w:rPr>
                <w:rFonts w:ascii="Century Gothic" w:eastAsia="Century Gothic" w:hAnsi="Century Gothic" w:cs="Century Gothic"/>
                <w:b w:val="0"/>
                <w:bCs w:val="0"/>
                <w:kern w:val="0"/>
                <w:sz w:val="22"/>
                <w:szCs w:val="22"/>
                <w:lang w:eastAsia="en-GB"/>
                <w14:ligatures w14:val="none"/>
              </w:rPr>
              <w:t>A</w:t>
            </w:r>
            <w:r w:rsidR="14E5ACBA" w:rsidRPr="001B7346">
              <w:rPr>
                <w:rFonts w:ascii="Century Gothic" w:eastAsia="Century Gothic" w:hAnsi="Century Gothic" w:cs="Century Gothic"/>
                <w:b w:val="0"/>
                <w:bCs w:val="0"/>
                <w:kern w:val="0"/>
                <w:sz w:val="22"/>
                <w:szCs w:val="22"/>
                <w:lang w:eastAsia="en-GB"/>
                <w14:ligatures w14:val="none"/>
              </w:rPr>
              <w:t xml:space="preserve"> consistent</w:t>
            </w:r>
            <w:r w:rsidR="009257DF" w:rsidRPr="001B7346">
              <w:rPr>
                <w:rFonts w:ascii="Century Gothic" w:eastAsia="Century Gothic" w:hAnsi="Century Gothic" w:cs="Century Gothic"/>
                <w:b w:val="0"/>
                <w:bCs w:val="0"/>
                <w:kern w:val="0"/>
                <w:sz w:val="22"/>
                <w:szCs w:val="22"/>
                <w:lang w:eastAsia="en-GB"/>
                <w14:ligatures w14:val="none"/>
              </w:rPr>
              <w:t xml:space="preserve"> shared understanding of </w:t>
            </w:r>
            <w:r w:rsidR="009257DF">
              <w:rPr>
                <w:rFonts w:ascii="Century Gothic" w:eastAsia="Century Gothic" w:hAnsi="Century Gothic" w:cs="Century Gothic"/>
                <w:b w:val="0"/>
                <w:bCs w:val="0"/>
                <w:kern w:val="0"/>
                <w:sz w:val="22"/>
                <w:szCs w:val="22"/>
                <w:lang w:eastAsia="en-GB"/>
                <w14:ligatures w14:val="none"/>
              </w:rPr>
              <w:t xml:space="preserve">the mechanisms for </w:t>
            </w:r>
            <w:r w:rsidR="009257DF" w:rsidRPr="001B7346">
              <w:rPr>
                <w:rFonts w:ascii="Century Gothic" w:eastAsia="Century Gothic" w:hAnsi="Century Gothic" w:cs="Century Gothic"/>
                <w:b w:val="0"/>
                <w:bCs w:val="0"/>
                <w:kern w:val="0"/>
                <w:sz w:val="22"/>
                <w:szCs w:val="22"/>
                <w:lang w:eastAsia="en-GB"/>
                <w14:ligatures w14:val="none"/>
              </w:rPr>
              <w:t>early SEND referral routes</w:t>
            </w:r>
            <w:r w:rsidR="651BEC4A" w:rsidRPr="075FE423">
              <w:rPr>
                <w:rFonts w:ascii="Century Gothic" w:eastAsia="Century Gothic" w:hAnsi="Century Gothic" w:cs="Century Gothic"/>
                <w:b w:val="0"/>
                <w:sz w:val="22"/>
                <w:szCs w:val="22"/>
                <w:lang w:eastAsia="en-GB"/>
              </w:rPr>
              <w:t xml:space="preserve"> w</w:t>
            </w:r>
            <w:r w:rsidR="651BEC4A" w:rsidRPr="075FE423">
              <w:rPr>
                <w:rFonts w:ascii="Century Gothic" w:eastAsia="Century Gothic" w:hAnsi="Century Gothic" w:cs="Century Gothic"/>
                <w:b w:val="0"/>
                <w:bCs w:val="0"/>
                <w:sz w:val="22"/>
                <w:szCs w:val="22"/>
                <w:lang w:eastAsia="en-GB"/>
              </w:rPr>
              <w:t xml:space="preserve">ith the local area </w:t>
            </w:r>
            <w:r w:rsidR="651BEC4A" w:rsidRPr="6C2B82D3">
              <w:rPr>
                <w:rFonts w:ascii="Century Gothic" w:eastAsia="Century Gothic" w:hAnsi="Century Gothic" w:cs="Century Gothic"/>
                <w:b w:val="0"/>
                <w:bCs w:val="0"/>
                <w:sz w:val="22"/>
                <w:szCs w:val="22"/>
                <w:lang w:eastAsia="en-GB"/>
              </w:rPr>
              <w:t xml:space="preserve">partnership. </w:t>
            </w:r>
          </w:p>
          <w:p w14:paraId="522C27F7" w14:textId="77777777" w:rsidR="009257DF" w:rsidRPr="009F73E7" w:rsidRDefault="009257DF">
            <w:pPr>
              <w:spacing w:line="276" w:lineRule="auto"/>
              <w:rPr>
                <w:rFonts w:ascii="Century Gothic" w:eastAsia="Century Gothic" w:hAnsi="Century Gothic" w:cs="Century Gothic"/>
                <w:b w:val="0"/>
                <w:bCs w:val="0"/>
                <w:kern w:val="0"/>
                <w:sz w:val="22"/>
                <w:szCs w:val="22"/>
                <w:lang w:eastAsia="en-GB"/>
                <w14:ligatures w14:val="none"/>
              </w:rPr>
            </w:pPr>
          </w:p>
        </w:tc>
        <w:tc>
          <w:tcPr>
            <w:tcW w:w="3969" w:type="dxa"/>
            <w:shd w:val="clear" w:color="auto" w:fill="CAEDFB" w:themeFill="accent4" w:themeFillTint="33"/>
          </w:tcPr>
          <w:p w14:paraId="1856CCDC" w14:textId="77777777" w:rsidR="009257DF" w:rsidRDefault="009257DF" w:rsidP="00DA0774">
            <w:pPr>
              <w:pStyle w:val="ListParagraph"/>
              <w:numPr>
                <w:ilvl w:val="0"/>
                <w:numId w:val="1"/>
              </w:numPr>
              <w:spacing w:line="276" w:lineRule="auto"/>
              <w:ind w:left="321" w:hanging="283"/>
              <w:cnfStyle w:val="000000000000" w:firstRow="0" w:lastRow="0" w:firstColumn="0" w:lastColumn="0" w:oddVBand="0" w:evenVBand="0" w:oddHBand="0" w:evenHBand="0" w:firstRowFirstColumn="0" w:firstRowLastColumn="0" w:lastRowFirstColumn="0" w:lastRowLastColumn="0"/>
              <w:rPr>
                <w:rFonts w:ascii="Century Gothic" w:eastAsia="Century Gothic" w:hAnsi="Century Gothic" w:cs="Century Gothic"/>
                <w:kern w:val="0"/>
                <w:sz w:val="22"/>
                <w:szCs w:val="22"/>
                <w:lang w:eastAsia="en-GB"/>
                <w14:ligatures w14:val="none"/>
              </w:rPr>
            </w:pPr>
            <w:r w:rsidRPr="001B7346">
              <w:rPr>
                <w:rFonts w:ascii="Century Gothic" w:eastAsia="Century Gothic" w:hAnsi="Century Gothic" w:cs="Century Gothic"/>
                <w:kern w:val="0"/>
                <w:sz w:val="22"/>
                <w:szCs w:val="22"/>
                <w:lang w:eastAsia="en-GB"/>
                <w14:ligatures w14:val="none"/>
              </w:rPr>
              <w:t>Embed agreed</w:t>
            </w:r>
            <w:r>
              <w:rPr>
                <w:rFonts w:ascii="Century Gothic" w:eastAsia="Century Gothic" w:hAnsi="Century Gothic" w:cs="Century Gothic"/>
                <w:kern w:val="0"/>
                <w:sz w:val="22"/>
                <w:szCs w:val="22"/>
                <w:lang w:eastAsia="en-GB"/>
                <w14:ligatures w14:val="none"/>
              </w:rPr>
              <w:t xml:space="preserve"> </w:t>
            </w:r>
            <w:r w:rsidRPr="001B7346">
              <w:rPr>
                <w:rFonts w:ascii="Century Gothic" w:eastAsia="Century Gothic" w:hAnsi="Century Gothic" w:cs="Century Gothic"/>
                <w:kern w:val="0"/>
                <w:sz w:val="22"/>
                <w:szCs w:val="22"/>
                <w:lang w:eastAsia="en-GB"/>
                <w14:ligatures w14:val="none"/>
              </w:rPr>
              <w:t>pathways and train all professionals</w:t>
            </w:r>
            <w:r w:rsidR="0D2AFA95" w:rsidRPr="001B7346">
              <w:rPr>
                <w:rFonts w:ascii="Century Gothic" w:eastAsia="Century Gothic" w:hAnsi="Century Gothic" w:cs="Century Gothic"/>
                <w:kern w:val="0"/>
                <w:sz w:val="22"/>
                <w:szCs w:val="22"/>
                <w:lang w:eastAsia="en-GB"/>
                <w14:ligatures w14:val="none"/>
              </w:rPr>
              <w:t xml:space="preserve"> to ensure this is fully understood across all local area partners. </w:t>
            </w:r>
          </w:p>
          <w:p w14:paraId="030616A9" w14:textId="74EC1867" w:rsidR="009257DF" w:rsidRPr="002F5033" w:rsidRDefault="005965A3" w:rsidP="00DA0774">
            <w:pPr>
              <w:pStyle w:val="ListParagraph"/>
              <w:numPr>
                <w:ilvl w:val="0"/>
                <w:numId w:val="1"/>
              </w:numPr>
              <w:spacing w:line="276" w:lineRule="auto"/>
              <w:ind w:left="321" w:hanging="283"/>
              <w:cnfStyle w:val="000000000000" w:firstRow="0" w:lastRow="0" w:firstColumn="0" w:lastColumn="0" w:oddVBand="0" w:evenVBand="0" w:oddHBand="0" w:evenHBand="0" w:firstRowFirstColumn="0" w:firstRowLastColumn="0" w:lastRowFirstColumn="0" w:lastRowLastColumn="0"/>
              <w:rPr>
                <w:rFonts w:ascii="Century Gothic" w:eastAsia="Century Gothic" w:hAnsi="Century Gothic" w:cs="Century Gothic"/>
                <w:kern w:val="0"/>
                <w:sz w:val="22"/>
                <w:szCs w:val="22"/>
                <w:lang w:eastAsia="en-GB"/>
                <w14:ligatures w14:val="none"/>
              </w:rPr>
            </w:pPr>
            <w:r w:rsidRPr="00D3432E">
              <w:rPr>
                <w:rFonts w:ascii="Century Gothic" w:eastAsia="Century Gothic" w:hAnsi="Century Gothic" w:cs="Century Gothic"/>
                <w:color w:val="000000" w:themeColor="text1"/>
                <w:kern w:val="0"/>
                <w:sz w:val="22"/>
                <w:szCs w:val="22"/>
                <w:lang w:eastAsia="en-GB"/>
                <w14:ligatures w14:val="none"/>
              </w:rPr>
              <w:t>Monitor compliance with</w:t>
            </w:r>
            <w:r w:rsidR="0073342B" w:rsidRPr="00D3432E">
              <w:rPr>
                <w:rFonts w:ascii="Century Gothic" w:eastAsia="Century Gothic" w:hAnsi="Century Gothic" w:cs="Century Gothic"/>
                <w:color w:val="000000" w:themeColor="text1"/>
                <w:kern w:val="0"/>
                <w:sz w:val="22"/>
                <w:szCs w:val="22"/>
                <w:lang w:eastAsia="en-GB"/>
                <w14:ligatures w14:val="none"/>
              </w:rPr>
              <w:t xml:space="preserve">, and </w:t>
            </w:r>
            <w:r w:rsidR="00C5663E" w:rsidRPr="00D3432E">
              <w:rPr>
                <w:rFonts w:ascii="Century Gothic" w:eastAsia="Century Gothic" w:hAnsi="Century Gothic" w:cs="Century Gothic"/>
                <w:color w:val="000000" w:themeColor="text1"/>
                <w:kern w:val="0"/>
                <w:sz w:val="22"/>
                <w:szCs w:val="22"/>
                <w:lang w:eastAsia="en-GB"/>
                <w14:ligatures w14:val="none"/>
              </w:rPr>
              <w:t>instances of</w:t>
            </w:r>
            <w:r w:rsidR="0073342B" w:rsidRPr="00D3432E">
              <w:rPr>
                <w:rFonts w:ascii="Century Gothic" w:eastAsia="Century Gothic" w:hAnsi="Century Gothic" w:cs="Century Gothic"/>
                <w:color w:val="000000" w:themeColor="text1"/>
                <w:kern w:val="0"/>
                <w:sz w:val="22"/>
                <w:szCs w:val="22"/>
                <w:lang w:eastAsia="en-GB"/>
                <w14:ligatures w14:val="none"/>
              </w:rPr>
              <w:t xml:space="preserve"> </w:t>
            </w:r>
            <w:r w:rsidR="001A2C85" w:rsidRPr="00D3432E">
              <w:rPr>
                <w:rFonts w:ascii="Century Gothic" w:eastAsia="Century Gothic" w:hAnsi="Century Gothic" w:cs="Century Gothic"/>
                <w:color w:val="000000" w:themeColor="text1"/>
                <w:kern w:val="0"/>
                <w:sz w:val="22"/>
                <w:szCs w:val="22"/>
                <w:lang w:eastAsia="en-GB"/>
                <w14:ligatures w14:val="none"/>
              </w:rPr>
              <w:t>dispute resolution instances</w:t>
            </w:r>
            <w:r w:rsidR="000D5358" w:rsidRPr="00D3432E">
              <w:rPr>
                <w:rFonts w:ascii="Century Gothic" w:eastAsia="Century Gothic" w:hAnsi="Century Gothic" w:cs="Century Gothic"/>
                <w:color w:val="000000" w:themeColor="text1"/>
                <w:kern w:val="0"/>
                <w:sz w:val="22"/>
                <w:szCs w:val="22"/>
                <w:lang w:eastAsia="en-GB"/>
                <w14:ligatures w14:val="none"/>
              </w:rPr>
              <w:t xml:space="preserve"> to</w:t>
            </w:r>
            <w:r w:rsidR="00C62D76" w:rsidRPr="00D3432E">
              <w:rPr>
                <w:rFonts w:ascii="Century Gothic" w:eastAsia="Century Gothic" w:hAnsi="Century Gothic" w:cs="Century Gothic"/>
                <w:color w:val="000000" w:themeColor="text1"/>
                <w:kern w:val="0"/>
                <w:sz w:val="22"/>
                <w:szCs w:val="22"/>
                <w:lang w:eastAsia="en-GB"/>
                <w14:ligatures w14:val="none"/>
              </w:rPr>
              <w:t xml:space="preserve"> demonstrate understanding.</w:t>
            </w:r>
          </w:p>
        </w:tc>
        <w:tc>
          <w:tcPr>
            <w:tcW w:w="6662" w:type="dxa"/>
            <w:shd w:val="clear" w:color="auto" w:fill="CAEDFB" w:themeFill="accent4" w:themeFillTint="33"/>
          </w:tcPr>
          <w:p w14:paraId="1BA00266" w14:textId="77777777" w:rsidR="009257DF" w:rsidRPr="00763A3F" w:rsidRDefault="009257DF" w:rsidP="00DA0774">
            <w:pPr>
              <w:pStyle w:val="ListParagraph"/>
              <w:numPr>
                <w:ilvl w:val="0"/>
                <w:numId w:val="1"/>
              </w:numPr>
              <w:spacing w:line="276" w:lineRule="auto"/>
              <w:ind w:left="321" w:hanging="283"/>
              <w:cnfStyle w:val="000000000000" w:firstRow="0" w:lastRow="0" w:firstColumn="0" w:lastColumn="0" w:oddVBand="0" w:evenVBand="0" w:oddHBand="0" w:evenHBand="0" w:firstRowFirstColumn="0" w:firstRowLastColumn="0" w:lastRowFirstColumn="0" w:lastRowLastColumn="0"/>
              <w:rPr>
                <w:rFonts w:ascii="Century Gothic" w:eastAsia="Century Gothic" w:hAnsi="Century Gothic" w:cs="Century Gothic"/>
                <w:kern w:val="0"/>
                <w:sz w:val="22"/>
                <w:szCs w:val="22"/>
                <w:lang w:eastAsia="en-GB"/>
                <w14:ligatures w14:val="none"/>
              </w:rPr>
            </w:pPr>
            <w:r w:rsidRPr="00763A3F">
              <w:rPr>
                <w:rFonts w:ascii="Century Gothic" w:eastAsia="Century Gothic" w:hAnsi="Century Gothic" w:cs="Century Gothic"/>
                <w:kern w:val="0"/>
                <w:sz w:val="22"/>
                <w:szCs w:val="22"/>
                <w:lang w:eastAsia="en-GB"/>
                <w14:ligatures w14:val="none"/>
              </w:rPr>
              <w:t>Increased accuracy of referrals</w:t>
            </w:r>
            <w:r w:rsidRPr="4AB8BDCB">
              <w:rPr>
                <w:rFonts w:ascii="Century Gothic" w:eastAsia="Century Gothic" w:hAnsi="Century Gothic" w:cs="Century Gothic"/>
                <w:sz w:val="22"/>
                <w:szCs w:val="22"/>
                <w:lang w:eastAsia="en-GB"/>
              </w:rPr>
              <w:t xml:space="preserve"> made for SEND support.</w:t>
            </w:r>
          </w:p>
          <w:p w14:paraId="0787A6EA" w14:textId="5E69169E" w:rsidR="3E0898BB" w:rsidRDefault="5BD49662" w:rsidP="15B46B4A">
            <w:pPr>
              <w:pStyle w:val="ListParagraph"/>
              <w:numPr>
                <w:ilvl w:val="0"/>
                <w:numId w:val="1"/>
              </w:numPr>
              <w:spacing w:line="276" w:lineRule="auto"/>
              <w:ind w:left="321" w:hanging="283"/>
              <w:cnfStyle w:val="000000000000" w:firstRow="0" w:lastRow="0" w:firstColumn="0" w:lastColumn="0" w:oddVBand="0" w:evenVBand="0" w:oddHBand="0" w:evenHBand="0" w:firstRowFirstColumn="0" w:firstRowLastColumn="0" w:lastRowFirstColumn="0" w:lastRowLastColumn="0"/>
              <w:rPr>
                <w:rFonts w:ascii="Century Gothic" w:eastAsia="Century Gothic" w:hAnsi="Century Gothic" w:cs="Century Gothic"/>
                <w:sz w:val="22"/>
                <w:szCs w:val="22"/>
                <w:lang w:eastAsia="en-GB"/>
              </w:rPr>
            </w:pPr>
            <w:r w:rsidRPr="02910C6B">
              <w:rPr>
                <w:rFonts w:ascii="Century Gothic" w:eastAsia="Century Gothic" w:hAnsi="Century Gothic" w:cs="Century Gothic"/>
                <w:sz w:val="22"/>
                <w:szCs w:val="22"/>
                <w:lang w:eastAsia="en-GB"/>
              </w:rPr>
              <w:t xml:space="preserve">% reduction in GLD </w:t>
            </w:r>
            <w:r w:rsidRPr="6E33BE3F">
              <w:rPr>
                <w:rFonts w:ascii="Century Gothic" w:eastAsia="Century Gothic" w:hAnsi="Century Gothic" w:cs="Century Gothic"/>
                <w:sz w:val="22"/>
                <w:szCs w:val="22"/>
                <w:lang w:eastAsia="en-GB"/>
              </w:rPr>
              <w:t>inequalities gap</w:t>
            </w:r>
          </w:p>
          <w:p w14:paraId="4D067CFF" w14:textId="77777777" w:rsidR="009257DF" w:rsidRPr="00763A3F" w:rsidRDefault="009257DF" w:rsidP="00DA0774">
            <w:pPr>
              <w:pStyle w:val="ListParagraph"/>
              <w:numPr>
                <w:ilvl w:val="0"/>
                <w:numId w:val="1"/>
              </w:numPr>
              <w:spacing w:line="276" w:lineRule="auto"/>
              <w:ind w:left="321" w:hanging="283"/>
              <w:cnfStyle w:val="000000000000" w:firstRow="0" w:lastRow="0" w:firstColumn="0" w:lastColumn="0" w:oddVBand="0" w:evenVBand="0" w:oddHBand="0" w:evenHBand="0" w:firstRowFirstColumn="0" w:firstRowLastColumn="0" w:lastRowFirstColumn="0" w:lastRowLastColumn="0"/>
              <w:rPr>
                <w:rFonts w:ascii="Century Gothic" w:eastAsia="Century Gothic" w:hAnsi="Century Gothic" w:cs="Century Gothic"/>
                <w:kern w:val="0"/>
                <w:sz w:val="22"/>
                <w:szCs w:val="22"/>
                <w:lang w:eastAsia="en-GB"/>
                <w14:ligatures w14:val="none"/>
              </w:rPr>
            </w:pPr>
            <w:r w:rsidRPr="00763A3F">
              <w:rPr>
                <w:rFonts w:ascii="Century Gothic" w:eastAsia="Century Gothic" w:hAnsi="Century Gothic" w:cs="Century Gothic"/>
                <w:kern w:val="0"/>
                <w:sz w:val="22"/>
                <w:szCs w:val="22"/>
                <w:lang w:eastAsia="en-GB"/>
                <w14:ligatures w14:val="none"/>
              </w:rPr>
              <w:t xml:space="preserve">Reduced delays in </w:t>
            </w:r>
            <w:r>
              <w:rPr>
                <w:rFonts w:ascii="Century Gothic" w:eastAsia="Century Gothic" w:hAnsi="Century Gothic" w:cs="Century Gothic"/>
                <w:kern w:val="0"/>
                <w:sz w:val="22"/>
                <w:szCs w:val="22"/>
                <w:lang w:eastAsia="en-GB"/>
                <w14:ligatures w14:val="none"/>
              </w:rPr>
              <w:t xml:space="preserve">children and their families in </w:t>
            </w:r>
            <w:r w:rsidRPr="00763A3F">
              <w:rPr>
                <w:rFonts w:ascii="Century Gothic" w:eastAsia="Century Gothic" w:hAnsi="Century Gothic" w:cs="Century Gothic"/>
                <w:kern w:val="0"/>
                <w:sz w:val="22"/>
                <w:szCs w:val="22"/>
                <w:lang w:eastAsia="en-GB"/>
                <w14:ligatures w14:val="none"/>
              </w:rPr>
              <w:t>accessing</w:t>
            </w:r>
            <w:r>
              <w:rPr>
                <w:rFonts w:ascii="Century Gothic" w:eastAsia="Century Gothic" w:hAnsi="Century Gothic" w:cs="Century Gothic"/>
                <w:kern w:val="0"/>
                <w:sz w:val="22"/>
                <w:szCs w:val="22"/>
                <w:lang w:eastAsia="en-GB"/>
                <w14:ligatures w14:val="none"/>
              </w:rPr>
              <w:t xml:space="preserve"> the right</w:t>
            </w:r>
            <w:r w:rsidRPr="00763A3F">
              <w:rPr>
                <w:rFonts w:ascii="Century Gothic" w:eastAsia="Century Gothic" w:hAnsi="Century Gothic" w:cs="Century Gothic"/>
                <w:kern w:val="0"/>
                <w:sz w:val="22"/>
                <w:szCs w:val="22"/>
                <w:lang w:eastAsia="en-GB"/>
                <w14:ligatures w14:val="none"/>
              </w:rPr>
              <w:t xml:space="preserve"> support</w:t>
            </w:r>
            <w:r>
              <w:rPr>
                <w:rFonts w:ascii="Century Gothic" w:eastAsia="Century Gothic" w:hAnsi="Century Gothic" w:cs="Century Gothic"/>
                <w:kern w:val="0"/>
                <w:sz w:val="22"/>
                <w:szCs w:val="22"/>
                <w:lang w:eastAsia="en-GB"/>
                <w14:ligatures w14:val="none"/>
              </w:rPr>
              <w:t>.</w:t>
            </w:r>
          </w:p>
          <w:p w14:paraId="08F24307" w14:textId="49D79D87" w:rsidR="1AAD0B74" w:rsidRDefault="1AAD0B74" w:rsidP="60F66410">
            <w:pPr>
              <w:pStyle w:val="ListParagraph"/>
              <w:numPr>
                <w:ilvl w:val="0"/>
                <w:numId w:val="1"/>
              </w:numPr>
              <w:spacing w:line="276" w:lineRule="auto"/>
              <w:ind w:left="321" w:hanging="283"/>
              <w:cnfStyle w:val="000000000000" w:firstRow="0" w:lastRow="0" w:firstColumn="0" w:lastColumn="0" w:oddVBand="0" w:evenVBand="0" w:oddHBand="0" w:evenHBand="0" w:firstRowFirstColumn="0" w:firstRowLastColumn="0" w:lastRowFirstColumn="0" w:lastRowLastColumn="0"/>
              <w:rPr>
                <w:rFonts w:ascii="Century Gothic" w:eastAsia="Century Gothic" w:hAnsi="Century Gothic" w:cs="Century Gothic"/>
                <w:sz w:val="22"/>
                <w:szCs w:val="22"/>
                <w:lang w:eastAsia="en-GB"/>
              </w:rPr>
            </w:pPr>
            <w:r w:rsidRPr="149AED17">
              <w:rPr>
                <w:rFonts w:ascii="Century Gothic" w:eastAsia="Century Gothic" w:hAnsi="Century Gothic" w:cs="Century Gothic"/>
                <w:sz w:val="22"/>
                <w:szCs w:val="22"/>
                <w:lang w:eastAsia="en-GB"/>
              </w:rPr>
              <w:t xml:space="preserve"> </w:t>
            </w:r>
          </w:p>
          <w:p w14:paraId="6488D4F4" w14:textId="5F1BA57E" w:rsidR="009257DF" w:rsidRPr="00763A3F" w:rsidRDefault="009257DF" w:rsidP="00CB72AB">
            <w:pPr>
              <w:pStyle w:val="ListParagraph"/>
              <w:spacing w:line="276" w:lineRule="auto"/>
              <w:ind w:left="321"/>
              <w:cnfStyle w:val="000000000000" w:firstRow="0" w:lastRow="0" w:firstColumn="0" w:lastColumn="0" w:oddVBand="0" w:evenVBand="0" w:oddHBand="0" w:evenHBand="0" w:firstRowFirstColumn="0" w:firstRowLastColumn="0" w:lastRowFirstColumn="0" w:lastRowLastColumn="0"/>
              <w:rPr>
                <w:rFonts w:ascii="Century Gothic" w:eastAsia="Century Gothic" w:hAnsi="Century Gothic" w:cs="Century Gothic"/>
                <w:kern w:val="0"/>
                <w:sz w:val="22"/>
                <w:szCs w:val="22"/>
                <w:lang w:eastAsia="en-GB"/>
                <w14:ligatures w14:val="none"/>
              </w:rPr>
            </w:pPr>
          </w:p>
        </w:tc>
      </w:tr>
      <w:tr w:rsidR="00070DE8" w:rsidRPr="007100A0" w14:paraId="1008E6DD" w14:textId="77777777">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4254" w:type="dxa"/>
            <w:shd w:val="clear" w:color="auto" w:fill="FFCCFF"/>
          </w:tcPr>
          <w:p w14:paraId="7284AD8F" w14:textId="70B92946" w:rsidR="009257DF" w:rsidRDefault="3D068C52">
            <w:pPr>
              <w:spacing w:line="276" w:lineRule="auto"/>
              <w:rPr>
                <w:rFonts w:ascii="Century Gothic" w:eastAsia="Century Gothic" w:hAnsi="Century Gothic" w:cs="Century Gothic"/>
                <w:sz w:val="22"/>
                <w:szCs w:val="22"/>
                <w:lang w:eastAsia="en-GB"/>
              </w:rPr>
            </w:pPr>
            <w:r w:rsidRPr="4D2D7281">
              <w:rPr>
                <w:rFonts w:ascii="Century Gothic" w:eastAsia="Century Gothic" w:hAnsi="Century Gothic" w:cs="Century Gothic"/>
                <w:b w:val="0"/>
                <w:bCs w:val="0"/>
                <w:sz w:val="22"/>
                <w:szCs w:val="22"/>
                <w:lang w:eastAsia="en-GB"/>
              </w:rPr>
              <w:t xml:space="preserve">Accurate data </w:t>
            </w:r>
            <w:r w:rsidR="5E8DE75C" w:rsidRPr="4D2D7281">
              <w:rPr>
                <w:rFonts w:ascii="Century Gothic" w:eastAsia="Century Gothic" w:hAnsi="Century Gothic" w:cs="Century Gothic"/>
                <w:b w:val="0"/>
                <w:bCs w:val="0"/>
                <w:sz w:val="22"/>
                <w:szCs w:val="22"/>
                <w:lang w:eastAsia="en-GB"/>
              </w:rPr>
              <w:t xml:space="preserve">on take up of full early years entitlements for children with SEND </w:t>
            </w:r>
          </w:p>
        </w:tc>
        <w:tc>
          <w:tcPr>
            <w:tcW w:w="3969" w:type="dxa"/>
            <w:shd w:val="clear" w:color="auto" w:fill="FFCCFF"/>
          </w:tcPr>
          <w:p w14:paraId="67033B29" w14:textId="01981B39" w:rsidR="009257DF" w:rsidRPr="002F5033" w:rsidRDefault="213E15A3" w:rsidP="00DA0774">
            <w:pPr>
              <w:pStyle w:val="ListParagraph"/>
              <w:numPr>
                <w:ilvl w:val="0"/>
                <w:numId w:val="1"/>
              </w:numPr>
              <w:spacing w:line="276" w:lineRule="auto"/>
              <w:ind w:left="321" w:hanging="283"/>
              <w:cnfStyle w:val="000000100000" w:firstRow="0" w:lastRow="0" w:firstColumn="0" w:lastColumn="0" w:oddVBand="0" w:evenVBand="0" w:oddHBand="1" w:evenHBand="0" w:firstRowFirstColumn="0" w:firstRowLastColumn="0" w:lastRowFirstColumn="0" w:lastRowLastColumn="0"/>
              <w:rPr>
                <w:rFonts w:ascii="Century Gothic" w:eastAsia="Century Gothic" w:hAnsi="Century Gothic" w:cs="Century Gothic"/>
                <w:sz w:val="22"/>
                <w:szCs w:val="22"/>
                <w:lang w:eastAsia="en-GB"/>
              </w:rPr>
            </w:pPr>
            <w:r w:rsidRPr="455FBA6E">
              <w:rPr>
                <w:rFonts w:ascii="Century Gothic" w:eastAsia="Century Gothic" w:hAnsi="Century Gothic" w:cs="Century Gothic"/>
                <w:sz w:val="22"/>
                <w:szCs w:val="22"/>
                <w:lang w:eastAsia="en-GB"/>
              </w:rPr>
              <w:t xml:space="preserve">Development of sufficiency data collections to ensure </w:t>
            </w:r>
            <w:r w:rsidR="0AE29008" w:rsidRPr="455FBA6E">
              <w:rPr>
                <w:rFonts w:ascii="Century Gothic" w:eastAsia="Century Gothic" w:hAnsi="Century Gothic" w:cs="Century Gothic"/>
                <w:sz w:val="22"/>
                <w:szCs w:val="22"/>
                <w:lang w:eastAsia="en-GB"/>
              </w:rPr>
              <w:t>information</w:t>
            </w:r>
            <w:r w:rsidRPr="455FBA6E">
              <w:rPr>
                <w:rFonts w:ascii="Century Gothic" w:eastAsia="Century Gothic" w:hAnsi="Century Gothic" w:cs="Century Gothic"/>
                <w:sz w:val="22"/>
                <w:szCs w:val="22"/>
                <w:lang w:eastAsia="en-GB"/>
              </w:rPr>
              <w:t xml:space="preserve"> captures % of </w:t>
            </w:r>
            <w:r w:rsidR="58B705CA" w:rsidRPr="455FBA6E">
              <w:rPr>
                <w:rFonts w:ascii="Century Gothic" w:eastAsia="Century Gothic" w:hAnsi="Century Gothic" w:cs="Century Gothic"/>
                <w:sz w:val="22"/>
                <w:szCs w:val="22"/>
                <w:lang w:eastAsia="en-GB"/>
              </w:rPr>
              <w:t>children</w:t>
            </w:r>
            <w:r w:rsidR="79392ACB" w:rsidRPr="455FBA6E">
              <w:rPr>
                <w:rFonts w:ascii="Century Gothic" w:eastAsia="Century Gothic" w:hAnsi="Century Gothic" w:cs="Century Gothic"/>
                <w:sz w:val="22"/>
                <w:szCs w:val="22"/>
                <w:lang w:eastAsia="en-GB"/>
              </w:rPr>
              <w:t xml:space="preserve"> with SEND accessing full early years </w:t>
            </w:r>
            <w:r w:rsidR="53D6ACF2" w:rsidRPr="455FBA6E">
              <w:rPr>
                <w:rFonts w:ascii="Century Gothic" w:eastAsia="Century Gothic" w:hAnsi="Century Gothic" w:cs="Century Gothic"/>
                <w:sz w:val="22"/>
                <w:szCs w:val="22"/>
                <w:lang w:eastAsia="en-GB"/>
              </w:rPr>
              <w:t>entitlements</w:t>
            </w:r>
            <w:r w:rsidR="79392ACB" w:rsidRPr="455FBA6E">
              <w:rPr>
                <w:rFonts w:ascii="Century Gothic" w:eastAsia="Century Gothic" w:hAnsi="Century Gothic" w:cs="Century Gothic"/>
                <w:sz w:val="22"/>
                <w:szCs w:val="22"/>
                <w:lang w:eastAsia="en-GB"/>
              </w:rPr>
              <w:t xml:space="preserve">. </w:t>
            </w:r>
          </w:p>
        </w:tc>
        <w:tc>
          <w:tcPr>
            <w:tcW w:w="6662" w:type="dxa"/>
            <w:shd w:val="clear" w:color="auto" w:fill="FFCCFF"/>
          </w:tcPr>
          <w:p w14:paraId="0804F39B" w14:textId="64E54CA9" w:rsidR="009257DF" w:rsidRPr="00967DAF" w:rsidRDefault="009257DF" w:rsidP="00DA0774">
            <w:pPr>
              <w:pStyle w:val="ListParagraph"/>
              <w:numPr>
                <w:ilvl w:val="0"/>
                <w:numId w:val="1"/>
              </w:numPr>
              <w:spacing w:line="276" w:lineRule="auto"/>
              <w:ind w:left="321" w:hanging="283"/>
              <w:cnfStyle w:val="000000100000" w:firstRow="0" w:lastRow="0" w:firstColumn="0" w:lastColumn="0" w:oddVBand="0" w:evenVBand="0" w:oddHBand="1" w:evenHBand="0" w:firstRowFirstColumn="0" w:firstRowLastColumn="0" w:lastRowFirstColumn="0" w:lastRowLastColumn="0"/>
              <w:rPr>
                <w:rFonts w:ascii="Century Gothic" w:eastAsia="Century Gothic" w:hAnsi="Century Gothic" w:cs="Century Gothic"/>
                <w:kern w:val="0"/>
                <w:sz w:val="22"/>
                <w:szCs w:val="22"/>
                <w:lang w:eastAsia="en-GB"/>
                <w14:ligatures w14:val="none"/>
              </w:rPr>
            </w:pPr>
            <w:r w:rsidRPr="00967DAF">
              <w:rPr>
                <w:rFonts w:ascii="Century Gothic" w:eastAsia="Century Gothic" w:hAnsi="Century Gothic" w:cs="Century Gothic"/>
                <w:kern w:val="0"/>
                <w:sz w:val="22"/>
                <w:szCs w:val="22"/>
                <w:lang w:eastAsia="en-GB"/>
                <w14:ligatures w14:val="none"/>
              </w:rPr>
              <w:t xml:space="preserve">Increased </w:t>
            </w:r>
            <w:r w:rsidR="52F03A3F" w:rsidRPr="00967DAF">
              <w:rPr>
                <w:rFonts w:ascii="Century Gothic" w:eastAsia="Century Gothic" w:hAnsi="Century Gothic" w:cs="Century Gothic"/>
                <w:kern w:val="0"/>
                <w:sz w:val="22"/>
                <w:szCs w:val="22"/>
                <w:lang w:eastAsia="en-GB"/>
                <w14:ligatures w14:val="none"/>
              </w:rPr>
              <w:t xml:space="preserve">take up of the full </w:t>
            </w:r>
            <w:r w:rsidR="001D38CA">
              <w:rPr>
                <w:rFonts w:ascii="Century Gothic" w:eastAsia="Century Gothic" w:hAnsi="Century Gothic" w:cs="Century Gothic"/>
                <w:kern w:val="0"/>
                <w:sz w:val="22"/>
                <w:szCs w:val="22"/>
                <w:lang w:eastAsia="en-GB"/>
                <w14:ligatures w14:val="none"/>
              </w:rPr>
              <w:t>E</w:t>
            </w:r>
            <w:r w:rsidR="52F03A3F" w:rsidRPr="00967DAF">
              <w:rPr>
                <w:rFonts w:ascii="Century Gothic" w:eastAsia="Century Gothic" w:hAnsi="Century Gothic" w:cs="Century Gothic"/>
                <w:kern w:val="0"/>
                <w:sz w:val="22"/>
                <w:szCs w:val="22"/>
                <w:lang w:eastAsia="en-GB"/>
                <w14:ligatures w14:val="none"/>
              </w:rPr>
              <w:t xml:space="preserve">arly </w:t>
            </w:r>
            <w:r w:rsidR="001D38CA">
              <w:rPr>
                <w:rFonts w:ascii="Century Gothic" w:eastAsia="Century Gothic" w:hAnsi="Century Gothic" w:cs="Century Gothic"/>
                <w:kern w:val="0"/>
                <w:sz w:val="22"/>
                <w:szCs w:val="22"/>
                <w:lang w:eastAsia="en-GB"/>
                <w14:ligatures w14:val="none"/>
              </w:rPr>
              <w:t>Y</w:t>
            </w:r>
            <w:r w:rsidR="52F03A3F" w:rsidRPr="00967DAF">
              <w:rPr>
                <w:rFonts w:ascii="Century Gothic" w:eastAsia="Century Gothic" w:hAnsi="Century Gothic" w:cs="Century Gothic"/>
                <w:kern w:val="0"/>
                <w:sz w:val="22"/>
                <w:szCs w:val="22"/>
                <w:lang w:eastAsia="en-GB"/>
                <w14:ligatures w14:val="none"/>
              </w:rPr>
              <w:t>ears entitlement for children with SEND</w:t>
            </w:r>
            <w:r w:rsidR="001D38CA" w:rsidRPr="4AB8BDCB">
              <w:rPr>
                <w:rFonts w:ascii="Century Gothic" w:eastAsia="Century Gothic" w:hAnsi="Century Gothic" w:cs="Century Gothic"/>
                <w:sz w:val="22"/>
                <w:szCs w:val="22"/>
                <w:lang w:eastAsia="en-GB"/>
              </w:rPr>
              <w:t>.</w:t>
            </w:r>
          </w:p>
          <w:p w14:paraId="2B9E7840" w14:textId="30192D27" w:rsidR="009257DF" w:rsidRPr="00967DAF" w:rsidRDefault="4CB4B203" w:rsidP="00DA0774">
            <w:pPr>
              <w:pStyle w:val="ListParagraph"/>
              <w:numPr>
                <w:ilvl w:val="0"/>
                <w:numId w:val="1"/>
              </w:numPr>
              <w:spacing w:line="276" w:lineRule="auto"/>
              <w:ind w:left="321" w:hanging="283"/>
              <w:cnfStyle w:val="000000100000" w:firstRow="0" w:lastRow="0" w:firstColumn="0" w:lastColumn="0" w:oddVBand="0" w:evenVBand="0" w:oddHBand="1" w:evenHBand="0" w:firstRowFirstColumn="0" w:firstRowLastColumn="0" w:lastRowFirstColumn="0" w:lastRowLastColumn="0"/>
              <w:rPr>
                <w:rFonts w:ascii="Century Gothic" w:eastAsia="Century Gothic" w:hAnsi="Century Gothic" w:cs="Century Gothic"/>
                <w:kern w:val="0"/>
                <w:sz w:val="22"/>
                <w:szCs w:val="22"/>
                <w:lang w:eastAsia="en-GB"/>
                <w14:ligatures w14:val="none"/>
              </w:rPr>
            </w:pPr>
            <w:r w:rsidRPr="23E05D0E">
              <w:rPr>
                <w:rFonts w:ascii="Century Gothic" w:eastAsia="Century Gothic" w:hAnsi="Century Gothic" w:cs="Century Gothic"/>
                <w:sz w:val="22"/>
                <w:szCs w:val="22"/>
                <w:lang w:eastAsia="en-GB"/>
              </w:rPr>
              <w:t>% reduction in GLD inequalities gap</w:t>
            </w:r>
          </w:p>
          <w:p w14:paraId="0201899C" w14:textId="4F2497B9" w:rsidR="009257DF" w:rsidRPr="00967DAF" w:rsidRDefault="009257DF" w:rsidP="00DA0774">
            <w:pPr>
              <w:pStyle w:val="ListParagraph"/>
              <w:numPr>
                <w:ilvl w:val="0"/>
                <w:numId w:val="1"/>
              </w:numPr>
              <w:spacing w:line="276" w:lineRule="auto"/>
              <w:ind w:left="321" w:hanging="283"/>
              <w:cnfStyle w:val="000000100000" w:firstRow="0" w:lastRow="0" w:firstColumn="0" w:lastColumn="0" w:oddVBand="0" w:evenVBand="0" w:oddHBand="1" w:evenHBand="0" w:firstRowFirstColumn="0" w:firstRowLastColumn="0" w:lastRowFirstColumn="0" w:lastRowLastColumn="0"/>
              <w:rPr>
                <w:rFonts w:ascii="Century Gothic" w:eastAsia="Century Gothic" w:hAnsi="Century Gothic" w:cs="Century Gothic"/>
                <w:kern w:val="0"/>
                <w:sz w:val="22"/>
                <w:szCs w:val="22"/>
                <w:lang w:eastAsia="en-GB"/>
                <w14:ligatures w14:val="none"/>
              </w:rPr>
            </w:pPr>
          </w:p>
        </w:tc>
      </w:tr>
      <w:tr w:rsidR="00070DE8" w:rsidRPr="006C09E5" w14:paraId="754B5F42" w14:textId="77777777" w:rsidTr="009C564D">
        <w:trPr>
          <w:trHeight w:val="357"/>
        </w:trPr>
        <w:tc>
          <w:tcPr>
            <w:cnfStyle w:val="001000000000" w:firstRow="0" w:lastRow="0" w:firstColumn="1" w:lastColumn="0" w:oddVBand="0" w:evenVBand="0" w:oddHBand="0" w:evenHBand="0" w:firstRowFirstColumn="0" w:firstRowLastColumn="0" w:lastRowFirstColumn="0" w:lastRowLastColumn="0"/>
            <w:tcW w:w="4254" w:type="dxa"/>
            <w:shd w:val="clear" w:color="auto" w:fill="CAEDFB" w:themeFill="accent4" w:themeFillTint="33"/>
          </w:tcPr>
          <w:p w14:paraId="00CAD83B" w14:textId="3836140B" w:rsidR="009257DF" w:rsidRPr="00967DAF" w:rsidRDefault="74D5BC9C" w:rsidP="4D2D7281">
            <w:pPr>
              <w:spacing w:line="276" w:lineRule="auto"/>
              <w:rPr>
                <w:rFonts w:ascii="Century Gothic" w:eastAsia="Century Gothic" w:hAnsi="Century Gothic" w:cs="Century Gothic"/>
                <w:sz w:val="22"/>
                <w:szCs w:val="22"/>
              </w:rPr>
            </w:pPr>
            <w:r w:rsidRPr="4D2D7281">
              <w:rPr>
                <w:rFonts w:ascii="Century Gothic" w:eastAsia="Century Gothic" w:hAnsi="Century Gothic" w:cs="Century Gothic"/>
                <w:b w:val="0"/>
                <w:bCs w:val="0"/>
                <w:sz w:val="22"/>
                <w:szCs w:val="22"/>
              </w:rPr>
              <w:t xml:space="preserve">A shared, consistent understanding of what Ordinary Available Provision means and how this is embedded in practice. </w:t>
            </w:r>
          </w:p>
          <w:p w14:paraId="098390BB" w14:textId="4F00FD37" w:rsidR="009257DF" w:rsidRPr="00967DAF" w:rsidRDefault="009257DF">
            <w:pPr>
              <w:spacing w:line="276" w:lineRule="auto"/>
              <w:rPr>
                <w:rFonts w:ascii="Century Gothic" w:eastAsia="Century Gothic" w:hAnsi="Century Gothic" w:cs="Century Gothic"/>
                <w:kern w:val="0"/>
                <w:sz w:val="22"/>
                <w:szCs w:val="22"/>
                <w:lang w:eastAsia="en-GB"/>
                <w14:ligatures w14:val="none"/>
              </w:rPr>
            </w:pPr>
          </w:p>
        </w:tc>
        <w:tc>
          <w:tcPr>
            <w:tcW w:w="3969" w:type="dxa"/>
            <w:shd w:val="clear" w:color="auto" w:fill="CAEDFB" w:themeFill="accent4" w:themeFillTint="33"/>
          </w:tcPr>
          <w:p w14:paraId="175419E5" w14:textId="67161890" w:rsidR="009257DF" w:rsidRDefault="74D5BC9C" w:rsidP="00DA0774">
            <w:pPr>
              <w:pStyle w:val="ListParagraph"/>
              <w:numPr>
                <w:ilvl w:val="0"/>
                <w:numId w:val="1"/>
              </w:numPr>
              <w:spacing w:line="276" w:lineRule="auto"/>
              <w:ind w:left="321" w:hanging="283"/>
              <w:cnfStyle w:val="000000000000" w:firstRow="0" w:lastRow="0" w:firstColumn="0" w:lastColumn="0" w:oddVBand="0" w:evenVBand="0" w:oddHBand="0" w:evenHBand="0" w:firstRowFirstColumn="0" w:firstRowLastColumn="0" w:lastRowFirstColumn="0" w:lastRowLastColumn="0"/>
              <w:rPr>
                <w:rFonts w:ascii="Century Gothic" w:eastAsia="Century Gothic" w:hAnsi="Century Gothic" w:cs="Century Gothic"/>
                <w:kern w:val="0"/>
                <w:sz w:val="22"/>
                <w:szCs w:val="22"/>
                <w14:ligatures w14:val="none"/>
              </w:rPr>
            </w:pPr>
            <w:r w:rsidRPr="4D2D7281">
              <w:rPr>
                <w:rFonts w:ascii="Century Gothic" w:eastAsia="Century Gothic" w:hAnsi="Century Gothic" w:cs="Century Gothic"/>
                <w:color w:val="000000" w:themeColor="text1"/>
                <w:sz w:val="22"/>
                <w:szCs w:val="22"/>
              </w:rPr>
              <w:t>Development of Ordinary Available Provision Document to support the local areas knowledge around inclusive practice and how this is delivered within the local system.</w:t>
            </w:r>
          </w:p>
        </w:tc>
        <w:tc>
          <w:tcPr>
            <w:tcW w:w="6662" w:type="dxa"/>
            <w:shd w:val="clear" w:color="auto" w:fill="CAEDFB" w:themeFill="accent4" w:themeFillTint="33"/>
          </w:tcPr>
          <w:p w14:paraId="1072365E" w14:textId="59B26318" w:rsidR="009257DF" w:rsidRDefault="009257DF" w:rsidP="00DA0774">
            <w:pPr>
              <w:pStyle w:val="ListParagraph"/>
              <w:numPr>
                <w:ilvl w:val="0"/>
                <w:numId w:val="1"/>
              </w:numPr>
              <w:spacing w:line="276" w:lineRule="auto"/>
              <w:ind w:left="321" w:hanging="283"/>
              <w:cnfStyle w:val="000000000000" w:firstRow="0" w:lastRow="0" w:firstColumn="0" w:lastColumn="0" w:oddVBand="0" w:evenVBand="0" w:oddHBand="0" w:evenHBand="0" w:firstRowFirstColumn="0" w:firstRowLastColumn="0" w:lastRowFirstColumn="0" w:lastRowLastColumn="0"/>
              <w:rPr>
                <w:rFonts w:ascii="Century Gothic" w:eastAsia="Century Gothic" w:hAnsi="Century Gothic" w:cs="Century Gothic"/>
                <w:kern w:val="0"/>
                <w:sz w:val="22"/>
                <w:szCs w:val="22"/>
                <w:lang w:eastAsia="en-GB"/>
                <w14:ligatures w14:val="none"/>
              </w:rPr>
            </w:pPr>
            <w:r w:rsidRPr="007F31C6">
              <w:rPr>
                <w:rFonts w:ascii="Century Gothic" w:eastAsia="Century Gothic" w:hAnsi="Century Gothic" w:cs="Century Gothic"/>
                <w:kern w:val="0"/>
                <w:sz w:val="22"/>
                <w:szCs w:val="22"/>
                <w:lang w:eastAsia="en-GB"/>
                <w14:ligatures w14:val="none"/>
              </w:rPr>
              <w:t>Improved inclusion practice in settings</w:t>
            </w:r>
            <w:r w:rsidR="442FE4DC" w:rsidRPr="007F31C6">
              <w:rPr>
                <w:rFonts w:ascii="Century Gothic" w:eastAsia="Century Gothic" w:hAnsi="Century Gothic" w:cs="Century Gothic"/>
                <w:kern w:val="0"/>
                <w:sz w:val="22"/>
                <w:szCs w:val="22"/>
                <w:lang w:eastAsia="en-GB"/>
                <w14:ligatures w14:val="none"/>
              </w:rPr>
              <w:t xml:space="preserve"> and schools</w:t>
            </w:r>
          </w:p>
          <w:p w14:paraId="5D849F71" w14:textId="3912CC32" w:rsidR="1BD8DC4A" w:rsidRDefault="1BD8DC4A" w:rsidP="5F97C9D5">
            <w:pPr>
              <w:pStyle w:val="ListParagraph"/>
              <w:numPr>
                <w:ilvl w:val="0"/>
                <w:numId w:val="1"/>
              </w:numPr>
              <w:spacing w:line="276" w:lineRule="auto"/>
              <w:ind w:left="321" w:hanging="283"/>
              <w:cnfStyle w:val="000000000000" w:firstRow="0" w:lastRow="0" w:firstColumn="0" w:lastColumn="0" w:oddVBand="0" w:evenVBand="0" w:oddHBand="0" w:evenHBand="0" w:firstRowFirstColumn="0" w:firstRowLastColumn="0" w:lastRowFirstColumn="0" w:lastRowLastColumn="0"/>
              <w:rPr>
                <w:rFonts w:ascii="Century Gothic" w:eastAsia="Century Gothic" w:hAnsi="Century Gothic" w:cs="Century Gothic"/>
                <w:sz w:val="22"/>
                <w:szCs w:val="22"/>
                <w:lang w:eastAsia="en-GB"/>
              </w:rPr>
            </w:pPr>
            <w:r w:rsidRPr="5F97C9D5">
              <w:rPr>
                <w:rFonts w:ascii="Century Gothic" w:eastAsia="Century Gothic" w:hAnsi="Century Gothic" w:cs="Century Gothic"/>
                <w:sz w:val="22"/>
                <w:szCs w:val="22"/>
                <w:lang w:eastAsia="en-GB"/>
              </w:rPr>
              <w:t>Increased take up of the full Early Years entitlement for children with SEND.</w:t>
            </w:r>
          </w:p>
          <w:p w14:paraId="70BD7A5B" w14:textId="681D1AAE" w:rsidR="1FFA9199" w:rsidRDefault="17696EB4" w:rsidP="00DA0774">
            <w:pPr>
              <w:pStyle w:val="ListParagraph"/>
              <w:numPr>
                <w:ilvl w:val="0"/>
                <w:numId w:val="1"/>
              </w:numPr>
              <w:spacing w:line="276" w:lineRule="auto"/>
              <w:ind w:left="321" w:hanging="283"/>
              <w:cnfStyle w:val="000000000000" w:firstRow="0" w:lastRow="0" w:firstColumn="0" w:lastColumn="0" w:oddVBand="0" w:evenVBand="0" w:oddHBand="0" w:evenHBand="0" w:firstRowFirstColumn="0" w:firstRowLastColumn="0" w:lastRowFirstColumn="0" w:lastRowLastColumn="0"/>
              <w:rPr>
                <w:rFonts w:ascii="Century Gothic" w:eastAsia="Century Gothic" w:hAnsi="Century Gothic" w:cs="Century Gothic"/>
                <w:sz w:val="22"/>
                <w:szCs w:val="22"/>
                <w:lang w:eastAsia="en-GB"/>
              </w:rPr>
            </w:pPr>
            <w:r w:rsidRPr="24F2E16D">
              <w:rPr>
                <w:rFonts w:ascii="Century Gothic" w:eastAsia="Century Gothic" w:hAnsi="Century Gothic" w:cs="Century Gothic"/>
                <w:sz w:val="22"/>
                <w:szCs w:val="22"/>
                <w:lang w:eastAsia="en-GB"/>
              </w:rPr>
              <w:t xml:space="preserve">OAP </w:t>
            </w:r>
            <w:r w:rsidRPr="5908DD10">
              <w:rPr>
                <w:rFonts w:ascii="Century Gothic" w:eastAsia="Century Gothic" w:hAnsi="Century Gothic" w:cs="Century Gothic"/>
                <w:sz w:val="22"/>
                <w:szCs w:val="22"/>
                <w:lang w:eastAsia="en-GB"/>
              </w:rPr>
              <w:t>strategies</w:t>
            </w:r>
            <w:r w:rsidRPr="24F2E16D">
              <w:rPr>
                <w:rFonts w:ascii="Century Gothic" w:eastAsia="Century Gothic" w:hAnsi="Century Gothic" w:cs="Century Gothic"/>
                <w:sz w:val="22"/>
                <w:szCs w:val="22"/>
                <w:lang w:eastAsia="en-GB"/>
              </w:rPr>
              <w:t xml:space="preserve"> are </w:t>
            </w:r>
            <w:r w:rsidRPr="74CC9D5F">
              <w:rPr>
                <w:rFonts w:ascii="Century Gothic" w:eastAsia="Century Gothic" w:hAnsi="Century Gothic" w:cs="Century Gothic"/>
                <w:sz w:val="22"/>
                <w:szCs w:val="22"/>
                <w:lang w:eastAsia="en-GB"/>
              </w:rPr>
              <w:t xml:space="preserve">evidenced through </w:t>
            </w:r>
            <w:r w:rsidRPr="45F0BA6E">
              <w:rPr>
                <w:rFonts w:ascii="Century Gothic" w:eastAsia="Century Gothic" w:hAnsi="Century Gothic" w:cs="Century Gothic"/>
                <w:sz w:val="22"/>
                <w:szCs w:val="22"/>
                <w:lang w:eastAsia="en-GB"/>
              </w:rPr>
              <w:t xml:space="preserve">individual support plans </w:t>
            </w:r>
          </w:p>
          <w:p w14:paraId="089C7544" w14:textId="1F9B8106" w:rsidR="009257DF" w:rsidRPr="007F31C6" w:rsidRDefault="009257DF" w:rsidP="23E05D0E">
            <w:pPr>
              <w:pStyle w:val="ListParagraph"/>
              <w:spacing w:line="276" w:lineRule="auto"/>
              <w:ind w:left="38"/>
              <w:cnfStyle w:val="000000000000" w:firstRow="0" w:lastRow="0" w:firstColumn="0" w:lastColumn="0" w:oddVBand="0" w:evenVBand="0" w:oddHBand="0" w:evenHBand="0" w:firstRowFirstColumn="0" w:firstRowLastColumn="0" w:lastRowFirstColumn="0" w:lastRowLastColumn="0"/>
              <w:rPr>
                <w:rFonts w:ascii="Century Gothic" w:eastAsia="Century Gothic" w:hAnsi="Century Gothic" w:cs="Century Gothic"/>
                <w:kern w:val="0"/>
                <w:sz w:val="22"/>
                <w:szCs w:val="22"/>
                <w:lang w:eastAsia="en-GB"/>
                <w14:ligatures w14:val="none"/>
              </w:rPr>
            </w:pPr>
          </w:p>
        </w:tc>
      </w:tr>
    </w:tbl>
    <w:p w14:paraId="2B0A7366" w14:textId="77777777" w:rsidR="005E4A43" w:rsidRDefault="005E4A43" w:rsidP="000F432F">
      <w:pPr>
        <w:spacing w:after="0" w:line="276" w:lineRule="auto"/>
        <w:rPr>
          <w:rFonts w:ascii="Century Gothic" w:eastAsia="Century Gothic" w:hAnsi="Century Gothic" w:cs="Century Gothic"/>
          <w:color w:val="0000FF"/>
          <w:kern w:val="0"/>
          <w:sz w:val="28"/>
          <w:szCs w:val="28"/>
          <w:lang w:eastAsia="en-GB"/>
          <w14:ligatures w14:val="none"/>
        </w:rPr>
        <w:sectPr w:rsidR="005E4A43" w:rsidSect="005E4A43">
          <w:pgSz w:w="16838" w:h="11906" w:orient="landscape"/>
          <w:pgMar w:top="1440" w:right="1440" w:bottom="1440" w:left="1440" w:header="708" w:footer="708" w:gutter="0"/>
          <w:cols w:space="708"/>
          <w:docGrid w:linePitch="360"/>
        </w:sectPr>
      </w:pPr>
    </w:p>
    <w:p w14:paraId="023BFF43" w14:textId="77777777" w:rsidR="00217C06" w:rsidRDefault="00217C06" w:rsidP="00FE17C3">
      <w:pPr>
        <w:pStyle w:val="Heading2"/>
      </w:pPr>
    </w:p>
    <w:p w14:paraId="3731FEFC" w14:textId="0A2D2DA0" w:rsidR="00596490" w:rsidRPr="008C4DD7" w:rsidRDefault="007F46A9" w:rsidP="008C4DD7">
      <w:pPr>
        <w:pStyle w:val="Heading2"/>
      </w:pPr>
      <w:bookmarkStart w:id="26" w:name="_Toc223531165"/>
      <w:r w:rsidRPr="008C4DD7">
        <w:t>5</w:t>
      </w:r>
      <w:r w:rsidR="00596490" w:rsidRPr="008C4DD7">
        <w:t xml:space="preserve">. Best Start in Life </w:t>
      </w:r>
      <w:r w:rsidR="00332898" w:rsidRPr="008C4DD7">
        <w:t xml:space="preserve">Services </w:t>
      </w:r>
      <w:r w:rsidR="00596490" w:rsidRPr="008C4DD7">
        <w:t>– Healthy Babies</w:t>
      </w:r>
      <w:r w:rsidR="00B8266A" w:rsidRPr="008C4DD7">
        <w:t xml:space="preserve"> and Wider Maternal Health</w:t>
      </w:r>
      <w:bookmarkEnd w:id="26"/>
      <w:r w:rsidR="00B8266A" w:rsidRPr="008C4DD7">
        <w:t xml:space="preserve"> </w:t>
      </w:r>
    </w:p>
    <w:p w14:paraId="2752A3E9" w14:textId="3BED4FA7" w:rsidR="000F432F" w:rsidRPr="000F432F" w:rsidRDefault="000F432F" w:rsidP="000F432F">
      <w:pPr>
        <w:spacing w:after="0" w:line="276" w:lineRule="auto"/>
        <w:rPr>
          <w:rFonts w:ascii="Century Gothic" w:eastAsia="Century Gothic" w:hAnsi="Century Gothic" w:cs="Century Gothic"/>
          <w:color w:val="0000FF"/>
          <w:kern w:val="0"/>
          <w:sz w:val="28"/>
          <w:szCs w:val="28"/>
          <w:lang w:eastAsia="en-GB"/>
          <w14:ligatures w14:val="none"/>
        </w:rPr>
      </w:pPr>
    </w:p>
    <w:p w14:paraId="1956F7CF" w14:textId="035784FD" w:rsidR="00547509" w:rsidRDefault="00547509" w:rsidP="00547509">
      <w:pPr>
        <w:spacing w:after="0" w:line="276" w:lineRule="auto"/>
        <w:rPr>
          <w:rFonts w:ascii="Century Gothic" w:eastAsia="Century Gothic" w:hAnsi="Century Gothic" w:cs="Century Gothic"/>
          <w:kern w:val="0"/>
          <w:sz w:val="22"/>
          <w:szCs w:val="22"/>
          <w:lang w:eastAsia="en-GB"/>
          <w14:ligatures w14:val="none"/>
        </w:rPr>
      </w:pPr>
      <w:r w:rsidRPr="00547509">
        <w:rPr>
          <w:rFonts w:ascii="Century Gothic" w:eastAsia="Century Gothic" w:hAnsi="Century Gothic" w:cs="Century Gothic"/>
          <w:kern w:val="0"/>
          <w:sz w:val="22"/>
          <w:szCs w:val="22"/>
          <w:lang w:eastAsia="en-GB"/>
          <w14:ligatures w14:val="none"/>
        </w:rPr>
        <w:t>This section outlines Torbay’s health provision from the antenatal period to age 2½, including the Healthy Babies programme. It summarises current support across Infant Feeding and Perinatal &amp; Infant Mental Health</w:t>
      </w:r>
      <w:r w:rsidR="003B4153">
        <w:rPr>
          <w:rFonts w:ascii="Century Gothic" w:eastAsia="Century Gothic" w:hAnsi="Century Gothic" w:cs="Century Gothic"/>
          <w:kern w:val="0"/>
          <w:sz w:val="22"/>
          <w:szCs w:val="22"/>
          <w:lang w:eastAsia="en-GB"/>
          <w14:ligatures w14:val="none"/>
        </w:rPr>
        <w:t xml:space="preserve"> (PNIMH)</w:t>
      </w:r>
      <w:r w:rsidRPr="00547509">
        <w:rPr>
          <w:rFonts w:ascii="Century Gothic" w:eastAsia="Century Gothic" w:hAnsi="Century Gothic" w:cs="Century Gothic"/>
          <w:kern w:val="0"/>
          <w:sz w:val="22"/>
          <w:szCs w:val="22"/>
          <w:lang w:eastAsia="en-GB"/>
          <w14:ligatures w14:val="none"/>
        </w:rPr>
        <w:t>, describing what is in place and consolidating the gaps, actions and measures of progress. It also provides an overview of the wider maternal health offer that helps give babies the best start in life.</w:t>
      </w:r>
    </w:p>
    <w:p w14:paraId="6192063E" w14:textId="77777777" w:rsidR="00547509" w:rsidRPr="00547509" w:rsidRDefault="00547509" w:rsidP="00547509">
      <w:pPr>
        <w:spacing w:after="0" w:line="276" w:lineRule="auto"/>
        <w:rPr>
          <w:rFonts w:ascii="Century Gothic" w:eastAsia="Century Gothic" w:hAnsi="Century Gothic" w:cs="Century Gothic"/>
          <w:kern w:val="0"/>
          <w:sz w:val="22"/>
          <w:szCs w:val="22"/>
          <w:lang w:eastAsia="en-GB"/>
          <w14:ligatures w14:val="none"/>
        </w:rPr>
      </w:pPr>
    </w:p>
    <w:p w14:paraId="386D78C5" w14:textId="2D4EA5DA" w:rsidR="00547509" w:rsidRPr="00547509" w:rsidRDefault="00547509" w:rsidP="00547509">
      <w:pPr>
        <w:spacing w:after="0" w:line="276" w:lineRule="auto"/>
        <w:rPr>
          <w:rFonts w:ascii="Century Gothic" w:eastAsia="Century Gothic" w:hAnsi="Century Gothic" w:cs="Century Gothic"/>
          <w:bCs/>
          <w:kern w:val="0"/>
          <w:sz w:val="22"/>
          <w:szCs w:val="22"/>
          <w:lang w:eastAsia="en-GB"/>
          <w14:ligatures w14:val="none"/>
        </w:rPr>
      </w:pPr>
      <w:r w:rsidRPr="00547509">
        <w:rPr>
          <w:rFonts w:ascii="Century Gothic" w:eastAsia="Century Gothic" w:hAnsi="Century Gothic" w:cs="Century Gothic"/>
          <w:bCs/>
          <w:kern w:val="0"/>
          <w:sz w:val="22"/>
          <w:szCs w:val="22"/>
          <w:lang w:eastAsia="en-GB"/>
          <w14:ligatures w14:val="none"/>
        </w:rPr>
        <w:t>Although these interventions do not directly determine whether a child achieves a</w:t>
      </w:r>
      <w:r w:rsidR="00F2638F">
        <w:rPr>
          <w:rFonts w:ascii="Century Gothic" w:eastAsia="Century Gothic" w:hAnsi="Century Gothic" w:cs="Century Gothic"/>
          <w:bCs/>
          <w:kern w:val="0"/>
          <w:sz w:val="22"/>
          <w:szCs w:val="22"/>
          <w:lang w:eastAsia="en-GB"/>
          <w14:ligatures w14:val="none"/>
        </w:rPr>
        <w:t xml:space="preserve"> GLD</w:t>
      </w:r>
      <w:r w:rsidRPr="00547509">
        <w:rPr>
          <w:rFonts w:ascii="Century Gothic" w:eastAsia="Century Gothic" w:hAnsi="Century Gothic" w:cs="Century Gothic"/>
          <w:bCs/>
          <w:kern w:val="0"/>
          <w:sz w:val="22"/>
          <w:szCs w:val="22"/>
          <w:lang w:eastAsia="en-GB"/>
          <w14:ligatures w14:val="none"/>
        </w:rPr>
        <w:t>, they play a crucial role in shaping the health, relationships and early environments that underpin children’s cognitive, social and emotional development, and therefore influence their readiness to learn. The actions in this section focus specifically on Infant Feeding and PNIMH because they address the foundational health and relational conditions that support early child development and create the circumstances in which more children can progress towards achieving a GLD.</w:t>
      </w:r>
    </w:p>
    <w:p w14:paraId="7CCF166F" w14:textId="2ED7E704" w:rsidR="0096610E" w:rsidRPr="0093603B" w:rsidRDefault="0096610E" w:rsidP="0093603B">
      <w:pPr>
        <w:spacing w:after="0" w:line="276" w:lineRule="auto"/>
        <w:rPr>
          <w:rFonts w:ascii="Century Gothic" w:eastAsia="Century Gothic" w:hAnsi="Century Gothic" w:cs="Century Gothic"/>
          <w:kern w:val="0"/>
          <w:sz w:val="22"/>
          <w:szCs w:val="22"/>
          <w:lang w:eastAsia="en-GB"/>
          <w14:ligatures w14:val="none"/>
        </w:rPr>
      </w:pPr>
    </w:p>
    <w:p w14:paraId="63F4B26B" w14:textId="09DA8393" w:rsidR="0093603B" w:rsidRDefault="0093603B" w:rsidP="0093603B">
      <w:pPr>
        <w:spacing w:after="0" w:line="276" w:lineRule="auto"/>
        <w:rPr>
          <w:rFonts w:ascii="Century Gothic" w:eastAsia="Century Gothic" w:hAnsi="Century Gothic" w:cs="Century Gothic"/>
          <w:kern w:val="0"/>
          <w:sz w:val="22"/>
          <w:szCs w:val="22"/>
          <w:lang w:eastAsia="en-GB"/>
          <w14:ligatures w14:val="none"/>
        </w:rPr>
      </w:pPr>
      <w:r w:rsidRPr="0093603B">
        <w:rPr>
          <w:rFonts w:ascii="Century Gothic" w:eastAsia="Century Gothic" w:hAnsi="Century Gothic" w:cs="Century Gothic"/>
          <w:kern w:val="0"/>
          <w:sz w:val="22"/>
          <w:szCs w:val="22"/>
          <w:lang w:eastAsia="en-GB"/>
          <w14:ligatures w14:val="none"/>
        </w:rPr>
        <w:t>Since 2022, Torbay has delivered Infant Feeding and PNIMH</w:t>
      </w:r>
      <w:r w:rsidR="005018A0">
        <w:rPr>
          <w:rFonts w:ascii="Century Gothic" w:eastAsia="Century Gothic" w:hAnsi="Century Gothic" w:cs="Century Gothic"/>
          <w:kern w:val="0"/>
          <w:sz w:val="22"/>
          <w:szCs w:val="22"/>
          <w:lang w:eastAsia="en-GB"/>
          <w14:ligatures w14:val="none"/>
        </w:rPr>
        <w:t xml:space="preserve">, Parent Infant Relationship (PIR) </w:t>
      </w:r>
      <w:r w:rsidRPr="0093603B">
        <w:rPr>
          <w:rFonts w:ascii="Century Gothic" w:eastAsia="Century Gothic" w:hAnsi="Century Gothic" w:cs="Century Gothic"/>
          <w:kern w:val="0"/>
          <w:sz w:val="22"/>
          <w:szCs w:val="22"/>
          <w:lang w:eastAsia="en-GB"/>
          <w14:ligatures w14:val="none"/>
        </w:rPr>
        <w:t xml:space="preserve">programmes through Family Hubs Start for Life investment, now collectively known as </w:t>
      </w:r>
      <w:r w:rsidRPr="005018A0">
        <w:rPr>
          <w:rFonts w:ascii="Century Gothic" w:eastAsia="Century Gothic" w:hAnsi="Century Gothic" w:cs="Century Gothic"/>
          <w:kern w:val="0"/>
          <w:sz w:val="22"/>
          <w:szCs w:val="22"/>
          <w:lang w:eastAsia="en-GB"/>
          <w14:ligatures w14:val="none"/>
        </w:rPr>
        <w:t>Healthy Babies.</w:t>
      </w:r>
      <w:r w:rsidRPr="0093603B">
        <w:rPr>
          <w:rFonts w:ascii="Century Gothic" w:eastAsia="Century Gothic" w:hAnsi="Century Gothic" w:cs="Century Gothic"/>
          <w:kern w:val="0"/>
          <w:sz w:val="22"/>
          <w:szCs w:val="22"/>
          <w:lang w:eastAsia="en-GB"/>
          <w14:ligatures w14:val="none"/>
        </w:rPr>
        <w:t xml:space="preserve"> These programmes work in partnership to strengthen early relationships, promote infant wellbeing and ensure families receive high</w:t>
      </w:r>
      <w:r w:rsidRPr="0093603B">
        <w:rPr>
          <w:rFonts w:ascii="Century Gothic" w:eastAsia="Century Gothic" w:hAnsi="Century Gothic" w:cs="Century Gothic"/>
          <w:kern w:val="0"/>
          <w:sz w:val="22"/>
          <w:szCs w:val="22"/>
          <w:lang w:eastAsia="en-GB"/>
          <w14:ligatures w14:val="none"/>
        </w:rPr>
        <w:noBreakHyphen/>
        <w:t>quality support throughout pregnancy and the first 1,001 days. By supporting secure attachment, parental mental health, early nutrition and responsive caregiving</w:t>
      </w:r>
      <w:r w:rsidR="009A1BB5">
        <w:rPr>
          <w:rFonts w:ascii="Century Gothic" w:eastAsia="Century Gothic" w:hAnsi="Century Gothic" w:cs="Century Gothic"/>
          <w:kern w:val="0"/>
          <w:sz w:val="22"/>
          <w:szCs w:val="22"/>
          <w:lang w:eastAsia="en-GB"/>
          <w14:ligatures w14:val="none"/>
        </w:rPr>
        <w:t xml:space="preserve">, </w:t>
      </w:r>
      <w:r w:rsidRPr="0093603B">
        <w:rPr>
          <w:rFonts w:ascii="Century Gothic" w:eastAsia="Century Gothic" w:hAnsi="Century Gothic" w:cs="Century Gothic"/>
          <w:kern w:val="0"/>
          <w:sz w:val="22"/>
          <w:szCs w:val="22"/>
          <w:lang w:eastAsia="en-GB"/>
          <w14:ligatures w14:val="none"/>
        </w:rPr>
        <w:t>key drivers of child development</w:t>
      </w:r>
      <w:r w:rsidR="009A1BB5">
        <w:rPr>
          <w:rFonts w:ascii="Century Gothic" w:eastAsia="Century Gothic" w:hAnsi="Century Gothic" w:cs="Century Gothic"/>
          <w:kern w:val="0"/>
          <w:sz w:val="22"/>
          <w:szCs w:val="22"/>
          <w:lang w:eastAsia="en-GB"/>
          <w14:ligatures w14:val="none"/>
        </w:rPr>
        <w:t xml:space="preserve">, </w:t>
      </w:r>
      <w:r w:rsidRPr="0093603B">
        <w:rPr>
          <w:rFonts w:ascii="Century Gothic" w:eastAsia="Century Gothic" w:hAnsi="Century Gothic" w:cs="Century Gothic"/>
          <w:kern w:val="0"/>
          <w:sz w:val="22"/>
          <w:szCs w:val="22"/>
          <w:lang w:eastAsia="en-GB"/>
          <w14:ligatures w14:val="none"/>
        </w:rPr>
        <w:t>the Healthy Babies offer contributes to the foundational conditions that enable more children to move towards achieving a GLD. With three further years of secured funding, Torbay is well</w:t>
      </w:r>
      <w:r w:rsidRPr="0093603B">
        <w:rPr>
          <w:rFonts w:ascii="Century Gothic" w:eastAsia="Century Gothic" w:hAnsi="Century Gothic" w:cs="Century Gothic"/>
          <w:kern w:val="0"/>
          <w:sz w:val="22"/>
          <w:szCs w:val="22"/>
          <w:lang w:eastAsia="en-GB"/>
          <w14:ligatures w14:val="none"/>
        </w:rPr>
        <w:noBreakHyphen/>
        <w:t>positioned to continue integrating feeding, bonding, emotional wellbeing and early development within a single, coordinated vision.</w:t>
      </w:r>
    </w:p>
    <w:p w14:paraId="5630E88B" w14:textId="77777777" w:rsidR="00A3408D" w:rsidRPr="00A3408D" w:rsidRDefault="00A3408D" w:rsidP="00A3408D">
      <w:pPr>
        <w:spacing w:after="0" w:line="276" w:lineRule="auto"/>
        <w:rPr>
          <w:rFonts w:ascii="Century Gothic" w:eastAsia="Century Gothic" w:hAnsi="Century Gothic" w:cs="Century Gothic"/>
          <w:kern w:val="0"/>
          <w:sz w:val="22"/>
          <w:szCs w:val="22"/>
          <w:lang w:eastAsia="en-GB"/>
          <w14:ligatures w14:val="none"/>
        </w:rPr>
      </w:pPr>
    </w:p>
    <w:p w14:paraId="2D55FBBB" w14:textId="274937F4" w:rsidR="00A3408D" w:rsidRPr="00A3408D" w:rsidRDefault="00A3408D" w:rsidP="00FE17C3">
      <w:pPr>
        <w:pStyle w:val="Heading3"/>
        <w:rPr>
          <w:lang w:eastAsia="en-GB"/>
        </w:rPr>
      </w:pPr>
      <w:bookmarkStart w:id="27" w:name="_Toc223531166"/>
      <w:r w:rsidRPr="00A3408D">
        <w:rPr>
          <w:lang w:eastAsia="en-GB"/>
        </w:rPr>
        <w:t xml:space="preserve">Infant </w:t>
      </w:r>
      <w:r w:rsidR="00E718CB">
        <w:rPr>
          <w:lang w:eastAsia="en-GB"/>
        </w:rPr>
        <w:t>f</w:t>
      </w:r>
      <w:r w:rsidRPr="00A3408D">
        <w:rPr>
          <w:lang w:eastAsia="en-GB"/>
        </w:rPr>
        <w:t>eeding</w:t>
      </w:r>
      <w:bookmarkEnd w:id="27"/>
    </w:p>
    <w:p w14:paraId="56A7099A" w14:textId="77777777" w:rsidR="00A3408D" w:rsidRPr="00A3408D" w:rsidRDefault="00A3408D" w:rsidP="00FE17C3">
      <w:pPr>
        <w:pStyle w:val="Heading4"/>
        <w:rPr>
          <w:lang w:eastAsia="en-GB"/>
        </w:rPr>
      </w:pPr>
      <w:r w:rsidRPr="00A3408D">
        <w:rPr>
          <w:lang w:eastAsia="en-GB"/>
        </w:rPr>
        <w:t>Current situation</w:t>
      </w:r>
    </w:p>
    <w:p w14:paraId="61283C86" w14:textId="77777777" w:rsidR="00A3408D" w:rsidRPr="00A3408D" w:rsidRDefault="00A3408D" w:rsidP="00A3408D">
      <w:pPr>
        <w:spacing w:after="0" w:line="276" w:lineRule="auto"/>
        <w:rPr>
          <w:rFonts w:ascii="Century Gothic" w:eastAsia="Century Gothic" w:hAnsi="Century Gothic" w:cs="Century Gothic"/>
          <w:kern w:val="0"/>
          <w:sz w:val="22"/>
          <w:szCs w:val="22"/>
          <w:lang w:eastAsia="en-GB"/>
          <w14:ligatures w14:val="none"/>
        </w:rPr>
      </w:pPr>
      <w:r w:rsidRPr="00A3408D">
        <w:rPr>
          <w:rFonts w:ascii="Century Gothic" w:eastAsia="Century Gothic" w:hAnsi="Century Gothic" w:cs="Century Gothic"/>
          <w:kern w:val="0"/>
          <w:sz w:val="22"/>
          <w:szCs w:val="22"/>
          <w:lang w:eastAsia="en-GB"/>
          <w14:ligatures w14:val="none"/>
        </w:rPr>
        <w:t>Positive infant feeding experiences help strengthen early bonding and support secure attachment, giving babies a strong emotional foundation from the very beginning. Breast milk provides additional benefits, offering optimal nutrition, supporting immune development and contributing to improved health and developmental outcomes throughout childhood.</w:t>
      </w:r>
    </w:p>
    <w:p w14:paraId="5FA6C9E1" w14:textId="77777777" w:rsidR="00A3408D" w:rsidRPr="00A3408D" w:rsidRDefault="00A3408D" w:rsidP="00A3408D">
      <w:pPr>
        <w:spacing w:after="0" w:line="276" w:lineRule="auto"/>
        <w:rPr>
          <w:rFonts w:ascii="Century Gothic" w:eastAsia="Century Gothic" w:hAnsi="Century Gothic" w:cs="Century Gothic"/>
          <w:kern w:val="0"/>
          <w:sz w:val="22"/>
          <w:szCs w:val="22"/>
          <w:lang w:eastAsia="en-GB"/>
          <w14:ligatures w14:val="none"/>
        </w:rPr>
      </w:pPr>
    </w:p>
    <w:p w14:paraId="1FC6E482" w14:textId="77777777" w:rsidR="00217C06" w:rsidRDefault="00217C06" w:rsidP="00A3408D">
      <w:pPr>
        <w:spacing w:after="0" w:line="276" w:lineRule="auto"/>
        <w:rPr>
          <w:rFonts w:ascii="Century Gothic" w:eastAsia="Century Gothic" w:hAnsi="Century Gothic" w:cs="Century Gothic"/>
          <w:kern w:val="0"/>
          <w:sz w:val="22"/>
          <w:szCs w:val="22"/>
          <w:lang w:eastAsia="en-GB"/>
          <w14:ligatures w14:val="none"/>
        </w:rPr>
      </w:pPr>
    </w:p>
    <w:p w14:paraId="241DAE90" w14:textId="77777777" w:rsidR="00217C06" w:rsidRDefault="00217C06" w:rsidP="00A3408D">
      <w:pPr>
        <w:spacing w:after="0" w:line="276" w:lineRule="auto"/>
        <w:rPr>
          <w:rFonts w:ascii="Century Gothic" w:eastAsia="Century Gothic" w:hAnsi="Century Gothic" w:cs="Century Gothic"/>
          <w:kern w:val="0"/>
          <w:sz w:val="22"/>
          <w:szCs w:val="22"/>
          <w:lang w:eastAsia="en-GB"/>
          <w14:ligatures w14:val="none"/>
        </w:rPr>
      </w:pPr>
    </w:p>
    <w:p w14:paraId="1C9B977B" w14:textId="2C390FBE" w:rsidR="00A3408D" w:rsidRDefault="00A3408D" w:rsidP="00A3408D">
      <w:pPr>
        <w:spacing w:after="0" w:line="276" w:lineRule="auto"/>
        <w:rPr>
          <w:rFonts w:ascii="Century Gothic" w:eastAsia="Century Gothic" w:hAnsi="Century Gothic" w:cs="Century Gothic"/>
          <w:kern w:val="0"/>
          <w:sz w:val="22"/>
          <w:szCs w:val="22"/>
          <w:lang w:eastAsia="en-GB"/>
          <w14:ligatures w14:val="none"/>
        </w:rPr>
      </w:pPr>
      <w:r w:rsidRPr="00A3408D">
        <w:rPr>
          <w:rFonts w:ascii="Century Gothic" w:eastAsia="Century Gothic" w:hAnsi="Century Gothic" w:cs="Century Gothic"/>
          <w:kern w:val="0"/>
          <w:sz w:val="22"/>
          <w:szCs w:val="22"/>
          <w:lang w:eastAsia="en-GB"/>
          <w14:ligatures w14:val="none"/>
        </w:rPr>
        <w:t>Infant feeding support in Torbay is about making sure that every woman feels supported to feed her baby in the way that is right for her, with a strong commitment to prioritising breastfeeding for those who choose it. Many women stop breastfeeding earlier than they had hoped, and one in ten stops before they feel ready, underlining the importance of providing consistent, compassionate support throughout the early weeks and beyond.</w:t>
      </w:r>
    </w:p>
    <w:p w14:paraId="2E7703B8" w14:textId="77777777" w:rsidR="00863429" w:rsidRDefault="00863429" w:rsidP="00A3408D">
      <w:pPr>
        <w:spacing w:after="0" w:line="276" w:lineRule="auto"/>
        <w:rPr>
          <w:rFonts w:ascii="Century Gothic" w:eastAsia="Century Gothic" w:hAnsi="Century Gothic" w:cs="Century Gothic"/>
          <w:kern w:val="0"/>
          <w:sz w:val="22"/>
          <w:szCs w:val="22"/>
          <w:lang w:eastAsia="en-GB"/>
          <w14:ligatures w14:val="none"/>
        </w:rPr>
      </w:pPr>
    </w:p>
    <w:p w14:paraId="0D27F207" w14:textId="125916B8" w:rsidR="00863429" w:rsidRPr="00A3408D" w:rsidRDefault="00863429" w:rsidP="00A3408D">
      <w:pPr>
        <w:spacing w:after="0" w:line="276" w:lineRule="auto"/>
        <w:rPr>
          <w:rFonts w:ascii="Century Gothic" w:eastAsia="Century Gothic" w:hAnsi="Century Gothic" w:cs="Century Gothic"/>
          <w:kern w:val="0"/>
          <w:sz w:val="22"/>
          <w:szCs w:val="22"/>
          <w:lang w:eastAsia="en-GB"/>
          <w14:ligatures w14:val="none"/>
        </w:rPr>
      </w:pPr>
      <w:r w:rsidRPr="00863429">
        <w:rPr>
          <w:rFonts w:ascii="Century Gothic" w:eastAsia="Century Gothic" w:hAnsi="Century Gothic" w:cs="Century Gothic"/>
          <w:kern w:val="0"/>
          <w:sz w:val="22"/>
          <w:szCs w:val="22"/>
          <w:lang w:eastAsia="en-GB"/>
          <w14:ligatures w14:val="none"/>
        </w:rPr>
        <w:t>In Torbay, breastfeeding rates at six to eight weeks have continued to improve, rising from 39% in 2016/17 to 58% in 2026, bringing local performance broadly in line with the national average.</w:t>
      </w:r>
    </w:p>
    <w:p w14:paraId="180EFBE3" w14:textId="77777777" w:rsidR="00A3408D" w:rsidRPr="00A3408D" w:rsidRDefault="00A3408D" w:rsidP="00A3408D">
      <w:pPr>
        <w:spacing w:after="0" w:line="276" w:lineRule="auto"/>
        <w:rPr>
          <w:rFonts w:ascii="Century Gothic" w:eastAsia="Century Gothic" w:hAnsi="Century Gothic" w:cs="Century Gothic"/>
          <w:kern w:val="0"/>
          <w:sz w:val="22"/>
          <w:szCs w:val="22"/>
          <w:lang w:eastAsia="en-GB"/>
          <w14:ligatures w14:val="none"/>
        </w:rPr>
      </w:pPr>
    </w:p>
    <w:p w14:paraId="11E201C5" w14:textId="77777777" w:rsidR="00A3408D" w:rsidRPr="00A3408D" w:rsidRDefault="00A3408D" w:rsidP="00A3408D">
      <w:pPr>
        <w:spacing w:after="0" w:line="276" w:lineRule="auto"/>
        <w:rPr>
          <w:rFonts w:ascii="Century Gothic" w:eastAsia="Century Gothic" w:hAnsi="Century Gothic" w:cs="Century Gothic"/>
          <w:kern w:val="0"/>
          <w:sz w:val="22"/>
          <w:szCs w:val="22"/>
          <w:lang w:eastAsia="en-GB"/>
          <w14:ligatures w14:val="none"/>
        </w:rPr>
      </w:pPr>
      <w:r w:rsidRPr="00A3408D">
        <w:rPr>
          <w:rFonts w:ascii="Century Gothic" w:eastAsia="Century Gothic" w:hAnsi="Century Gothic" w:cs="Century Gothic"/>
          <w:kern w:val="0"/>
          <w:sz w:val="22"/>
          <w:szCs w:val="22"/>
          <w:lang w:eastAsia="en-GB"/>
          <w14:ligatures w14:val="none"/>
        </w:rPr>
        <w:t>In 2023, Torbay’s Public Health Nurses were awarded the UNICEF Baby Friendly Initiative (BFI) Gold Award, reflecting their sustained commitment to delivering high</w:t>
      </w:r>
      <w:r w:rsidRPr="00A3408D">
        <w:rPr>
          <w:rFonts w:ascii="Century Gothic" w:eastAsia="Century Gothic" w:hAnsi="Century Gothic" w:cs="Century Gothic"/>
          <w:kern w:val="0"/>
          <w:sz w:val="22"/>
          <w:szCs w:val="22"/>
          <w:lang w:eastAsia="en-GB"/>
          <w14:ligatures w14:val="none"/>
        </w:rPr>
        <w:noBreakHyphen/>
        <w:t>quality, compassionate infant feeding support. Action for Children has</w:t>
      </w:r>
      <w:r w:rsidRPr="00A3408D">
        <w:rPr>
          <w:rFonts w:ascii="Century Gothic" w:eastAsia="Century Gothic" w:hAnsi="Century Gothic" w:cs="Segoe UI"/>
          <w:kern w:val="0"/>
          <w:sz w:val="18"/>
          <w:szCs w:val="18"/>
          <w:lang w:eastAsia="en-GB"/>
          <w14:ligatures w14:val="none"/>
        </w:rPr>
        <w:t xml:space="preserve"> </w:t>
      </w:r>
      <w:r w:rsidRPr="00A3408D">
        <w:rPr>
          <w:rFonts w:ascii="Century Gothic" w:eastAsia="Century Gothic" w:hAnsi="Century Gothic" w:cs="Century Gothic"/>
          <w:kern w:val="0"/>
          <w:sz w:val="22"/>
          <w:szCs w:val="22"/>
          <w:lang w:eastAsia="en-GB"/>
          <w14:ligatures w14:val="none"/>
        </w:rPr>
        <w:t xml:space="preserve">Level 2 accreditation, working towards level 3 assessment in 2026, demonstrating strong foundations are in place to support families. </w:t>
      </w:r>
    </w:p>
    <w:p w14:paraId="6D5E2EE5" w14:textId="77777777" w:rsidR="00A3408D" w:rsidRPr="00A3408D" w:rsidRDefault="00A3408D" w:rsidP="00A3408D">
      <w:pPr>
        <w:spacing w:after="0" w:line="276" w:lineRule="auto"/>
        <w:rPr>
          <w:rFonts w:ascii="Century Gothic" w:eastAsia="Century Gothic" w:hAnsi="Century Gothic" w:cs="Century Gothic"/>
          <w:color w:val="0000FF"/>
          <w:kern w:val="0"/>
          <w:sz w:val="22"/>
          <w:szCs w:val="22"/>
          <w:lang w:eastAsia="en-GB"/>
          <w14:ligatures w14:val="none"/>
        </w:rPr>
      </w:pPr>
    </w:p>
    <w:p w14:paraId="5139FE8D" w14:textId="77777777" w:rsidR="00A3408D" w:rsidRPr="00A3408D" w:rsidRDefault="00A3408D" w:rsidP="00FE17C3">
      <w:pPr>
        <w:pStyle w:val="Heading4"/>
        <w:rPr>
          <w:lang w:eastAsia="en-GB"/>
        </w:rPr>
      </w:pPr>
      <w:r w:rsidRPr="00A3408D">
        <w:rPr>
          <w:lang w:eastAsia="en-GB"/>
        </w:rPr>
        <w:t>What’s in place</w:t>
      </w:r>
    </w:p>
    <w:p w14:paraId="38E74EB3" w14:textId="6F14C0D4" w:rsidR="00A3408D" w:rsidRPr="00A3408D" w:rsidRDefault="00A3408D" w:rsidP="00A3408D">
      <w:pPr>
        <w:spacing w:after="0" w:line="276" w:lineRule="auto"/>
        <w:rPr>
          <w:rFonts w:ascii="Century Gothic" w:eastAsia="Century Gothic" w:hAnsi="Century Gothic" w:cs="Century Gothic"/>
          <w:kern w:val="0"/>
          <w:sz w:val="22"/>
          <w:szCs w:val="22"/>
          <w:lang w:eastAsia="en-GB"/>
          <w14:ligatures w14:val="none"/>
        </w:rPr>
      </w:pPr>
      <w:r w:rsidRPr="00A3408D">
        <w:rPr>
          <w:rFonts w:ascii="Century Gothic" w:eastAsia="Century Gothic" w:hAnsi="Century Gothic" w:cs="Century Gothic"/>
          <w:kern w:val="0"/>
          <w:sz w:val="22"/>
          <w:szCs w:val="22"/>
          <w:lang w:eastAsia="en-GB"/>
          <w14:ligatures w14:val="none"/>
        </w:rPr>
        <w:t>The infant feeding support system spans maternity services, public health</w:t>
      </w:r>
      <w:r w:rsidR="00E8271A">
        <w:rPr>
          <w:rFonts w:ascii="Century Gothic" w:eastAsia="Century Gothic" w:hAnsi="Century Gothic" w:cs="Century Gothic"/>
          <w:kern w:val="0"/>
          <w:sz w:val="22"/>
          <w:szCs w:val="22"/>
          <w:lang w:eastAsia="en-GB"/>
          <w14:ligatures w14:val="none"/>
        </w:rPr>
        <w:t xml:space="preserve"> nursing</w:t>
      </w:r>
      <w:r w:rsidRPr="00A3408D">
        <w:rPr>
          <w:rFonts w:ascii="Century Gothic" w:eastAsia="Century Gothic" w:hAnsi="Century Gothic" w:cs="Century Gothic"/>
          <w:kern w:val="0"/>
          <w:sz w:val="22"/>
          <w:szCs w:val="22"/>
          <w:lang w:eastAsia="en-GB"/>
          <w14:ligatures w14:val="none"/>
        </w:rPr>
        <w:t>, the community and voluntary sector and the wider community, ensuring families receive coordinated support from pregnancy through the early months of parenthood</w:t>
      </w:r>
      <w:r w:rsidR="00ED4CE7">
        <w:rPr>
          <w:rFonts w:ascii="Century Gothic" w:eastAsia="Century Gothic" w:hAnsi="Century Gothic" w:cs="Century Gothic"/>
          <w:kern w:val="0"/>
          <w:sz w:val="22"/>
          <w:szCs w:val="22"/>
          <w:lang w:eastAsia="en-GB"/>
          <w14:ligatures w14:val="none"/>
        </w:rPr>
        <w:t>.</w:t>
      </w:r>
    </w:p>
    <w:p w14:paraId="1CC2FCF3" w14:textId="77777777" w:rsidR="00A3408D" w:rsidRPr="00A3408D" w:rsidRDefault="00A3408D" w:rsidP="00A3408D">
      <w:pPr>
        <w:spacing w:after="0" w:line="276" w:lineRule="auto"/>
        <w:rPr>
          <w:rFonts w:ascii="Century Gothic" w:eastAsia="Century Gothic" w:hAnsi="Century Gothic" w:cs="Century Gothic"/>
          <w:kern w:val="0"/>
          <w:sz w:val="22"/>
          <w:szCs w:val="22"/>
          <w:lang w:eastAsia="en-GB"/>
          <w14:ligatures w14:val="none"/>
        </w:rPr>
      </w:pPr>
    </w:p>
    <w:p w14:paraId="206B01B2" w14:textId="6933DFF8" w:rsidR="00EC7769" w:rsidRDefault="00EA3BC6" w:rsidP="00A3408D">
      <w:pPr>
        <w:spacing w:after="0" w:line="276" w:lineRule="auto"/>
        <w:rPr>
          <w:rFonts w:ascii="Century Gothic" w:eastAsia="Century Gothic" w:hAnsi="Century Gothic" w:cs="Century Gothic"/>
          <w:kern w:val="0"/>
          <w:sz w:val="22"/>
          <w:szCs w:val="22"/>
          <w:lang w:eastAsia="en-GB"/>
          <w14:ligatures w14:val="none"/>
        </w:rPr>
      </w:pPr>
      <w:r>
        <w:rPr>
          <w:rFonts w:ascii="Century Gothic" w:eastAsia="Century Gothic" w:hAnsi="Century Gothic" w:cs="Century Gothic"/>
          <w:kern w:val="0"/>
          <w:sz w:val="22"/>
          <w:szCs w:val="22"/>
          <w:lang w:eastAsia="en-GB"/>
          <w14:ligatures w14:val="none"/>
        </w:rPr>
        <w:t>Regarding breastfeeding</w:t>
      </w:r>
      <w:r w:rsidR="00C940F9">
        <w:rPr>
          <w:rFonts w:ascii="Century Gothic" w:eastAsia="Century Gothic" w:hAnsi="Century Gothic" w:cs="Century Gothic"/>
          <w:kern w:val="0"/>
          <w:sz w:val="22"/>
          <w:szCs w:val="22"/>
          <w:lang w:eastAsia="en-GB"/>
          <w14:ligatures w14:val="none"/>
        </w:rPr>
        <w:t>,</w:t>
      </w:r>
      <w:r w:rsidR="00C940F9" w:rsidRPr="00C940F9">
        <w:rPr>
          <w:rFonts w:ascii="Century Gothic" w:eastAsia="Century Gothic" w:hAnsi="Century Gothic" w:cs="Century Gothic"/>
          <w:kern w:val="0"/>
          <w:sz w:val="22"/>
          <w:szCs w:val="22"/>
          <w:lang w:eastAsia="en-GB"/>
          <w14:ligatures w14:val="none"/>
        </w:rPr>
        <w:t xml:space="preserve"> </w:t>
      </w:r>
      <w:r w:rsidR="001C3F71">
        <w:rPr>
          <w:rFonts w:ascii="Century Gothic" w:eastAsia="Century Gothic" w:hAnsi="Century Gothic" w:cs="Century Gothic"/>
          <w:kern w:val="0"/>
          <w:sz w:val="22"/>
          <w:szCs w:val="22"/>
          <w:lang w:eastAsia="en-GB"/>
          <w14:ligatures w14:val="none"/>
        </w:rPr>
        <w:t>a</w:t>
      </w:r>
      <w:r w:rsidR="00C940F9">
        <w:rPr>
          <w:rFonts w:ascii="Century Gothic" w:eastAsia="Century Gothic" w:hAnsi="Century Gothic" w:cs="Century Gothic"/>
          <w:kern w:val="0"/>
          <w:sz w:val="22"/>
          <w:szCs w:val="22"/>
          <w:lang w:eastAsia="en-GB"/>
          <w14:ligatures w14:val="none"/>
        </w:rPr>
        <w:t>ntenatal b</w:t>
      </w:r>
      <w:r w:rsidR="00C940F9" w:rsidRPr="00A3408D">
        <w:rPr>
          <w:rFonts w:ascii="Century Gothic" w:eastAsia="Century Gothic" w:hAnsi="Century Gothic" w:cs="Century Gothic"/>
          <w:kern w:val="0"/>
          <w:sz w:val="22"/>
          <w:szCs w:val="22"/>
          <w:lang w:eastAsia="en-GB"/>
          <w14:ligatures w14:val="none"/>
        </w:rPr>
        <w:t>reastfeeding masterclasses are delivered in all Family Hubs and at Torbay and South Devon</w:t>
      </w:r>
      <w:r w:rsidR="00280A4B">
        <w:rPr>
          <w:rFonts w:ascii="Century Gothic" w:eastAsia="Century Gothic" w:hAnsi="Century Gothic" w:cs="Century Gothic"/>
          <w:kern w:val="0"/>
          <w:sz w:val="22"/>
          <w:szCs w:val="22"/>
          <w:lang w:eastAsia="en-GB"/>
          <w14:ligatures w14:val="none"/>
        </w:rPr>
        <w:t xml:space="preserve"> hospital</w:t>
      </w:r>
      <w:r w:rsidR="00C940F9" w:rsidRPr="00A3408D">
        <w:rPr>
          <w:rFonts w:ascii="Century Gothic" w:eastAsia="Century Gothic" w:hAnsi="Century Gothic" w:cs="Century Gothic"/>
          <w:kern w:val="0"/>
          <w:sz w:val="22"/>
          <w:szCs w:val="22"/>
          <w:lang w:eastAsia="en-GB"/>
          <w14:ligatures w14:val="none"/>
        </w:rPr>
        <w:t xml:space="preserve">, </w:t>
      </w:r>
      <w:r w:rsidR="00460880">
        <w:rPr>
          <w:rFonts w:ascii="Century Gothic" w:eastAsia="Century Gothic" w:hAnsi="Century Gothic" w:cs="Century Gothic"/>
          <w:kern w:val="0"/>
          <w:sz w:val="22"/>
          <w:szCs w:val="22"/>
          <w:lang w:eastAsia="en-GB"/>
          <w14:ligatures w14:val="none"/>
        </w:rPr>
        <w:t xml:space="preserve">through education </w:t>
      </w:r>
      <w:r w:rsidR="00460880" w:rsidRPr="00A3408D">
        <w:rPr>
          <w:rFonts w:ascii="Century Gothic" w:eastAsia="Century Gothic" w:hAnsi="Century Gothic" w:cs="Century Gothic"/>
          <w:kern w:val="0"/>
          <w:sz w:val="22"/>
          <w:szCs w:val="22"/>
          <w:lang w:eastAsia="en-GB"/>
          <w14:ligatures w14:val="none"/>
        </w:rPr>
        <w:t xml:space="preserve">classes </w:t>
      </w:r>
      <w:r w:rsidR="00460880">
        <w:rPr>
          <w:rFonts w:ascii="Century Gothic" w:eastAsia="Century Gothic" w:hAnsi="Century Gothic" w:cs="Century Gothic"/>
          <w:kern w:val="0"/>
          <w:sz w:val="22"/>
          <w:szCs w:val="22"/>
          <w:lang w:eastAsia="en-GB"/>
          <w14:ligatures w14:val="none"/>
        </w:rPr>
        <w:t xml:space="preserve">with sessions on breastfeeding and parent infant relationships. These </w:t>
      </w:r>
      <w:r w:rsidR="00460880" w:rsidRPr="00A3408D">
        <w:rPr>
          <w:rFonts w:ascii="Century Gothic" w:eastAsia="Century Gothic" w:hAnsi="Century Gothic" w:cs="Century Gothic"/>
          <w:kern w:val="0"/>
          <w:sz w:val="22"/>
          <w:szCs w:val="22"/>
          <w:lang w:eastAsia="en-GB"/>
          <w14:ligatures w14:val="none"/>
        </w:rPr>
        <w:t>are available both face</w:t>
      </w:r>
      <w:r w:rsidR="26ACBF02" w:rsidRPr="00A3408D">
        <w:rPr>
          <w:rFonts w:ascii="Century Gothic" w:eastAsia="Century Gothic" w:hAnsi="Century Gothic" w:cs="Century Gothic"/>
          <w:kern w:val="0"/>
          <w:sz w:val="22"/>
          <w:szCs w:val="22"/>
          <w:lang w:eastAsia="en-GB"/>
          <w14:ligatures w14:val="none"/>
        </w:rPr>
        <w:t>-</w:t>
      </w:r>
      <w:r w:rsidR="00460880" w:rsidRPr="00A3408D">
        <w:rPr>
          <w:rFonts w:ascii="Century Gothic" w:eastAsia="Century Gothic" w:hAnsi="Century Gothic" w:cs="Century Gothic"/>
          <w:kern w:val="0"/>
          <w:sz w:val="22"/>
          <w:szCs w:val="22"/>
          <w:lang w:eastAsia="en-GB"/>
          <w14:ligatures w14:val="none"/>
        </w:rPr>
        <w:t>to</w:t>
      </w:r>
      <w:r w:rsidR="26ACBF02" w:rsidRPr="00A3408D">
        <w:rPr>
          <w:rFonts w:ascii="Century Gothic" w:eastAsia="Century Gothic" w:hAnsi="Century Gothic" w:cs="Century Gothic"/>
          <w:kern w:val="0"/>
          <w:sz w:val="22"/>
          <w:szCs w:val="22"/>
          <w:lang w:eastAsia="en-GB"/>
          <w14:ligatures w14:val="none"/>
        </w:rPr>
        <w:t>-</w:t>
      </w:r>
      <w:r w:rsidR="00460880" w:rsidRPr="00A3408D">
        <w:rPr>
          <w:rFonts w:ascii="Century Gothic" w:eastAsia="Century Gothic" w:hAnsi="Century Gothic" w:cs="Century Gothic"/>
          <w:kern w:val="0"/>
          <w:sz w:val="22"/>
          <w:szCs w:val="22"/>
          <w:lang w:eastAsia="en-GB"/>
          <w14:ligatures w14:val="none"/>
        </w:rPr>
        <w:t>face and digitally, scheduled at times that suit working families and those with other childcare commitments. In</w:t>
      </w:r>
      <w:r w:rsidR="00460880" w:rsidRPr="00A3408D">
        <w:rPr>
          <w:rFonts w:ascii="Century Gothic" w:eastAsia="Century Gothic" w:hAnsi="Century Gothic" w:cs="Century Gothic"/>
          <w:kern w:val="0"/>
          <w:sz w:val="22"/>
          <w:szCs w:val="22"/>
          <w:lang w:eastAsia="en-GB"/>
          <w14:ligatures w14:val="none"/>
        </w:rPr>
        <w:noBreakHyphen/>
      </w:r>
      <w:r w:rsidR="012BA2A8" w:rsidRPr="00A3408D">
        <w:rPr>
          <w:rFonts w:ascii="Century Gothic" w:eastAsia="Century Gothic" w:hAnsi="Century Gothic" w:cs="Century Gothic"/>
          <w:kern w:val="0"/>
          <w:sz w:val="22"/>
          <w:szCs w:val="22"/>
          <w:lang w:eastAsia="en-GB"/>
          <w14:ligatures w14:val="none"/>
        </w:rPr>
        <w:t xml:space="preserve"> </w:t>
      </w:r>
      <w:r w:rsidR="00460880" w:rsidRPr="00A3408D">
        <w:rPr>
          <w:rFonts w:ascii="Century Gothic" w:eastAsia="Century Gothic" w:hAnsi="Century Gothic" w:cs="Century Gothic"/>
          <w:kern w:val="0"/>
          <w:sz w:val="22"/>
          <w:szCs w:val="22"/>
          <w:lang w:eastAsia="en-GB"/>
          <w14:ligatures w14:val="none"/>
        </w:rPr>
        <w:t>person</w:t>
      </w:r>
      <w:r w:rsidR="00460880" w:rsidRPr="00A3408D">
        <w:rPr>
          <w:rFonts w:ascii="Century Gothic" w:eastAsia="Century Gothic" w:hAnsi="Century Gothic" w:cs="Century Gothic"/>
          <w:kern w:val="0"/>
          <w:sz w:val="22"/>
          <w:szCs w:val="22"/>
          <w:lang w:eastAsia="en-GB"/>
          <w14:ligatures w14:val="none"/>
        </w:rPr>
        <w:noBreakHyphen/>
        <w:t xml:space="preserve"> sessions take place in Family Hubs, and feedback from attendees is consistently positive.</w:t>
      </w:r>
      <w:r w:rsidR="00B020AF">
        <w:rPr>
          <w:rFonts w:ascii="Century Gothic" w:eastAsia="Century Gothic" w:hAnsi="Century Gothic" w:cs="Century Gothic"/>
          <w:kern w:val="0"/>
          <w:sz w:val="22"/>
          <w:szCs w:val="22"/>
          <w:lang w:eastAsia="en-GB"/>
          <w14:ligatures w14:val="none"/>
        </w:rPr>
        <w:t xml:space="preserve"> </w:t>
      </w:r>
    </w:p>
    <w:p w14:paraId="02EDE4ED" w14:textId="77777777" w:rsidR="00EC7769" w:rsidRDefault="00EC7769" w:rsidP="00A3408D">
      <w:pPr>
        <w:spacing w:after="0" w:line="276" w:lineRule="auto"/>
        <w:rPr>
          <w:rFonts w:ascii="Century Gothic" w:eastAsia="Century Gothic" w:hAnsi="Century Gothic" w:cs="Century Gothic"/>
          <w:kern w:val="0"/>
          <w:sz w:val="22"/>
          <w:szCs w:val="22"/>
          <w:lang w:eastAsia="en-GB"/>
          <w14:ligatures w14:val="none"/>
        </w:rPr>
      </w:pPr>
    </w:p>
    <w:p w14:paraId="07C7D9C2" w14:textId="0618DF2B" w:rsidR="00757357" w:rsidRDefault="00BB3AE3" w:rsidP="00757357">
      <w:pPr>
        <w:spacing w:after="0" w:line="276" w:lineRule="auto"/>
        <w:rPr>
          <w:rFonts w:ascii="Century Gothic" w:eastAsia="Century Gothic" w:hAnsi="Century Gothic" w:cs="Century Gothic"/>
          <w:kern w:val="0"/>
          <w:sz w:val="22"/>
          <w:szCs w:val="22"/>
          <w:lang w:eastAsia="en-GB"/>
          <w14:ligatures w14:val="none"/>
        </w:rPr>
      </w:pPr>
      <w:r>
        <w:rPr>
          <w:rFonts w:ascii="Century Gothic" w:eastAsia="Century Gothic" w:hAnsi="Century Gothic" w:cs="Century Gothic"/>
          <w:kern w:val="0"/>
          <w:sz w:val="22"/>
          <w:szCs w:val="22"/>
          <w:lang w:eastAsia="en-GB"/>
          <w14:ligatures w14:val="none"/>
        </w:rPr>
        <w:t>Continuity of support is maintained through</w:t>
      </w:r>
      <w:r w:rsidR="00A3408D" w:rsidRPr="00A3408D">
        <w:rPr>
          <w:rFonts w:ascii="Century Gothic" w:eastAsia="Century Gothic" w:hAnsi="Century Gothic" w:cs="Century Gothic"/>
          <w:kern w:val="0"/>
          <w:sz w:val="22"/>
          <w:szCs w:val="22"/>
          <w:lang w:eastAsia="en-GB"/>
          <w14:ligatures w14:val="none"/>
        </w:rPr>
        <w:t xml:space="preserve"> the One Feed at a Time</w:t>
      </w:r>
      <w:r w:rsidR="001A4CED">
        <w:rPr>
          <w:rFonts w:ascii="Century Gothic" w:eastAsia="Century Gothic" w:hAnsi="Century Gothic" w:cs="Century Gothic"/>
          <w:kern w:val="0"/>
          <w:sz w:val="22"/>
          <w:szCs w:val="22"/>
          <w:lang w:eastAsia="en-GB"/>
          <w14:ligatures w14:val="none"/>
        </w:rPr>
        <w:t xml:space="preserve"> </w:t>
      </w:r>
      <w:r w:rsidR="002F7F5F">
        <w:rPr>
          <w:rFonts w:ascii="Century Gothic" w:eastAsia="Century Gothic" w:hAnsi="Century Gothic" w:cs="Century Gothic"/>
          <w:kern w:val="0"/>
          <w:sz w:val="22"/>
          <w:szCs w:val="22"/>
          <w:lang w:eastAsia="en-GB"/>
          <w14:ligatures w14:val="none"/>
        </w:rPr>
        <w:t>messaging</w:t>
      </w:r>
      <w:r w:rsidR="00A3408D" w:rsidRPr="00A3408D">
        <w:rPr>
          <w:rFonts w:ascii="Century Gothic" w:eastAsia="Century Gothic" w:hAnsi="Century Gothic" w:cs="Century Gothic"/>
          <w:kern w:val="0"/>
          <w:sz w:val="22"/>
          <w:szCs w:val="22"/>
          <w:lang w:eastAsia="en-GB"/>
          <w14:ligatures w14:val="none"/>
        </w:rPr>
        <w:t xml:space="preserve"> </w:t>
      </w:r>
      <w:r w:rsidR="001B154D">
        <w:rPr>
          <w:rFonts w:ascii="Century Gothic" w:eastAsia="Century Gothic" w:hAnsi="Century Gothic" w:cs="Century Gothic"/>
          <w:kern w:val="0"/>
          <w:sz w:val="22"/>
          <w:szCs w:val="22"/>
          <w:lang w:eastAsia="en-GB"/>
          <w14:ligatures w14:val="none"/>
        </w:rPr>
        <w:t>which</w:t>
      </w:r>
      <w:r w:rsidR="00A3408D" w:rsidRPr="00A3408D">
        <w:rPr>
          <w:rFonts w:ascii="Century Gothic" w:eastAsia="Century Gothic" w:hAnsi="Century Gothic" w:cs="Century Gothic"/>
          <w:kern w:val="0"/>
          <w:sz w:val="22"/>
          <w:szCs w:val="22"/>
          <w:lang w:eastAsia="en-GB"/>
          <w14:ligatures w14:val="none"/>
        </w:rPr>
        <w:t xml:space="preserve"> </w:t>
      </w:r>
      <w:r w:rsidR="0049428F">
        <w:rPr>
          <w:rFonts w:ascii="Century Gothic" w:eastAsia="Century Gothic" w:hAnsi="Century Gothic" w:cs="Century Gothic"/>
          <w:kern w:val="0"/>
          <w:sz w:val="22"/>
          <w:szCs w:val="22"/>
          <w:lang w:eastAsia="en-GB"/>
          <w14:ligatures w14:val="none"/>
        </w:rPr>
        <w:t>provides</w:t>
      </w:r>
      <w:r w:rsidR="00A3408D" w:rsidRPr="00A3408D">
        <w:rPr>
          <w:rFonts w:ascii="Century Gothic" w:eastAsia="Century Gothic" w:hAnsi="Century Gothic" w:cs="Century Gothic"/>
          <w:kern w:val="0"/>
          <w:sz w:val="22"/>
          <w:szCs w:val="22"/>
          <w:lang w:eastAsia="en-GB"/>
          <w14:ligatures w14:val="none"/>
        </w:rPr>
        <w:t xml:space="preserve"> practical, timely and compassionate support, including access to help around the clock and support delivered in ways that suit each family’s circumstances.</w:t>
      </w:r>
      <w:r w:rsidR="00B020AF">
        <w:rPr>
          <w:rFonts w:ascii="Century Gothic" w:eastAsia="Century Gothic" w:hAnsi="Century Gothic" w:cs="Century Gothic"/>
          <w:kern w:val="0"/>
          <w:sz w:val="22"/>
          <w:szCs w:val="22"/>
          <w:lang w:eastAsia="en-GB"/>
          <w14:ligatures w14:val="none"/>
        </w:rPr>
        <w:t xml:space="preserve"> </w:t>
      </w:r>
    </w:p>
    <w:p w14:paraId="38B4EB98" w14:textId="77777777" w:rsidR="00757357" w:rsidRDefault="00757357" w:rsidP="00757357">
      <w:pPr>
        <w:spacing w:after="0" w:line="276" w:lineRule="auto"/>
        <w:rPr>
          <w:rFonts w:ascii="Century Gothic" w:eastAsia="Century Gothic" w:hAnsi="Century Gothic" w:cs="Century Gothic"/>
          <w:kern w:val="0"/>
          <w:sz w:val="22"/>
          <w:szCs w:val="22"/>
          <w:lang w:eastAsia="en-GB"/>
          <w14:ligatures w14:val="none"/>
        </w:rPr>
      </w:pPr>
    </w:p>
    <w:p w14:paraId="7F383155" w14:textId="5829BCAD" w:rsidR="00757357" w:rsidRPr="00A3408D" w:rsidRDefault="00C07CE4" w:rsidP="00757357">
      <w:pPr>
        <w:spacing w:after="0" w:line="276" w:lineRule="auto"/>
        <w:rPr>
          <w:rFonts w:ascii="Century Gothic" w:eastAsia="Century Gothic" w:hAnsi="Century Gothic" w:cs="Century Gothic"/>
          <w:kern w:val="0"/>
          <w:sz w:val="22"/>
          <w:szCs w:val="22"/>
          <w:lang w:eastAsia="en-GB"/>
          <w14:ligatures w14:val="none"/>
        </w:rPr>
      </w:pPr>
      <w:r>
        <w:rPr>
          <w:rFonts w:ascii="Century Gothic" w:eastAsia="Century Gothic" w:hAnsi="Century Gothic" w:cs="Century Gothic"/>
          <w:kern w:val="0"/>
          <w:sz w:val="22"/>
          <w:szCs w:val="22"/>
          <w:lang w:eastAsia="en-GB"/>
          <w14:ligatures w14:val="none"/>
        </w:rPr>
        <w:t xml:space="preserve">Breastfeeding </w:t>
      </w:r>
      <w:r w:rsidRPr="00A3408D">
        <w:rPr>
          <w:rFonts w:ascii="Century Gothic" w:eastAsia="Century Gothic" w:hAnsi="Century Gothic" w:cs="Century Gothic"/>
          <w:kern w:val="0"/>
          <w:sz w:val="22"/>
          <w:szCs w:val="22"/>
          <w:lang w:eastAsia="en-GB"/>
          <w14:ligatures w14:val="none"/>
        </w:rPr>
        <w:t>specialist clinics run from all Family Hubs and selected community venues. Appointments can be booked directly or made through referral from health professionals. Drop</w:t>
      </w:r>
      <w:r w:rsidR="09D09163" w:rsidRPr="00A3408D">
        <w:rPr>
          <w:rFonts w:ascii="Century Gothic" w:eastAsia="Century Gothic" w:hAnsi="Century Gothic" w:cs="Century Gothic"/>
          <w:kern w:val="0"/>
          <w:sz w:val="22"/>
          <w:szCs w:val="22"/>
          <w:lang w:eastAsia="en-GB"/>
          <w14:ligatures w14:val="none"/>
        </w:rPr>
        <w:t xml:space="preserve"> </w:t>
      </w:r>
      <w:r w:rsidRPr="00A3408D">
        <w:rPr>
          <w:rFonts w:ascii="Century Gothic" w:eastAsia="Century Gothic" w:hAnsi="Century Gothic" w:cs="Century Gothic"/>
          <w:kern w:val="0"/>
          <w:sz w:val="22"/>
          <w:szCs w:val="22"/>
          <w:lang w:eastAsia="en-GB"/>
          <w14:ligatures w14:val="none"/>
        </w:rPr>
        <w:t>in sessions are also available for families who prefer flexible, on</w:t>
      </w:r>
      <w:r w:rsidRPr="00A3408D">
        <w:rPr>
          <w:rFonts w:ascii="Century Gothic" w:eastAsia="Century Gothic" w:hAnsi="Century Gothic" w:cs="Century Gothic"/>
          <w:kern w:val="0"/>
          <w:sz w:val="22"/>
          <w:szCs w:val="22"/>
          <w:lang w:eastAsia="en-GB"/>
          <w14:ligatures w14:val="none"/>
        </w:rPr>
        <w:noBreakHyphen/>
      </w:r>
      <w:r w:rsidR="7E369AAA" w:rsidRPr="00A3408D">
        <w:rPr>
          <w:rFonts w:ascii="Century Gothic" w:eastAsia="Century Gothic" w:hAnsi="Century Gothic" w:cs="Century Gothic"/>
          <w:kern w:val="0"/>
          <w:sz w:val="22"/>
          <w:szCs w:val="22"/>
          <w:lang w:eastAsia="en-GB"/>
          <w14:ligatures w14:val="none"/>
        </w:rPr>
        <w:t xml:space="preserve"> </w:t>
      </w:r>
      <w:r w:rsidRPr="00A3408D">
        <w:rPr>
          <w:rFonts w:ascii="Century Gothic" w:eastAsia="Century Gothic" w:hAnsi="Century Gothic" w:cs="Century Gothic"/>
          <w:kern w:val="0"/>
          <w:sz w:val="22"/>
          <w:szCs w:val="22"/>
          <w:lang w:eastAsia="en-GB"/>
          <w14:ligatures w14:val="none"/>
        </w:rPr>
        <w:t>the</w:t>
      </w:r>
      <w:r w:rsidRPr="00A3408D">
        <w:rPr>
          <w:rFonts w:ascii="Century Gothic" w:eastAsia="Century Gothic" w:hAnsi="Century Gothic" w:cs="Century Gothic"/>
          <w:kern w:val="0"/>
          <w:sz w:val="22"/>
          <w:szCs w:val="22"/>
          <w:lang w:eastAsia="en-GB"/>
          <w14:ligatures w14:val="none"/>
        </w:rPr>
        <w:noBreakHyphen/>
      </w:r>
      <w:r w:rsidR="2FEFE7AB" w:rsidRPr="00A3408D">
        <w:rPr>
          <w:rFonts w:ascii="Century Gothic" w:eastAsia="Century Gothic" w:hAnsi="Century Gothic" w:cs="Century Gothic"/>
          <w:kern w:val="0"/>
          <w:sz w:val="22"/>
          <w:szCs w:val="22"/>
          <w:lang w:eastAsia="en-GB"/>
          <w14:ligatures w14:val="none"/>
        </w:rPr>
        <w:t xml:space="preserve"> </w:t>
      </w:r>
      <w:r w:rsidRPr="00A3408D">
        <w:rPr>
          <w:rFonts w:ascii="Century Gothic" w:eastAsia="Century Gothic" w:hAnsi="Century Gothic" w:cs="Century Gothic"/>
          <w:kern w:val="0"/>
          <w:sz w:val="22"/>
          <w:szCs w:val="22"/>
          <w:lang w:eastAsia="en-GB"/>
          <w14:ligatures w14:val="none"/>
        </w:rPr>
        <w:t>d</w:t>
      </w:r>
      <w:r w:rsidRPr="00A3408D">
        <w:rPr>
          <w:rFonts w:ascii="Century Gothic" w:eastAsia="Century Gothic" w:hAnsi="Century Gothic" w:cs="Century Gothic"/>
          <w:kern w:val="0"/>
          <w:sz w:val="22"/>
          <w:szCs w:val="22"/>
          <w:lang w:eastAsia="en-GB"/>
          <w14:ligatures w14:val="none"/>
        </w:rPr>
        <w:noBreakHyphen/>
        <w:t>ay support. Both approaches are well publicised and well attended.</w:t>
      </w:r>
      <w:r w:rsidR="00757357" w:rsidRPr="00757357">
        <w:rPr>
          <w:rFonts w:ascii="Century Gothic" w:eastAsia="Century Gothic" w:hAnsi="Century Gothic" w:cs="Century Gothic"/>
          <w:kern w:val="0"/>
          <w:sz w:val="22"/>
          <w:szCs w:val="22"/>
          <w:lang w:eastAsia="en-GB"/>
          <w14:ligatures w14:val="none"/>
        </w:rPr>
        <w:t xml:space="preserve"> </w:t>
      </w:r>
      <w:r w:rsidR="00757357" w:rsidRPr="00A3408D">
        <w:rPr>
          <w:rFonts w:ascii="Century Gothic" w:eastAsia="Century Gothic" w:hAnsi="Century Gothic" w:cs="Century Gothic"/>
          <w:kern w:val="0"/>
          <w:sz w:val="22"/>
          <w:szCs w:val="22"/>
          <w:lang w:eastAsia="en-GB"/>
          <w14:ligatures w14:val="none"/>
        </w:rPr>
        <w:t>The</w:t>
      </w:r>
      <w:r w:rsidR="00757357">
        <w:rPr>
          <w:rFonts w:ascii="Century Gothic" w:eastAsia="Century Gothic" w:hAnsi="Century Gothic" w:cs="Century Gothic"/>
          <w:kern w:val="0"/>
          <w:sz w:val="22"/>
          <w:szCs w:val="22"/>
          <w:lang w:eastAsia="en-GB"/>
          <w14:ligatures w14:val="none"/>
        </w:rPr>
        <w:t xml:space="preserve"> support offer</w:t>
      </w:r>
      <w:r w:rsidR="00757357" w:rsidRPr="00A3408D">
        <w:rPr>
          <w:rFonts w:ascii="Century Gothic" w:eastAsia="Century Gothic" w:hAnsi="Century Gothic" w:cs="Century Gothic"/>
          <w:kern w:val="0"/>
          <w:sz w:val="22"/>
          <w:szCs w:val="22"/>
          <w:lang w:eastAsia="en-GB"/>
          <w14:ligatures w14:val="none"/>
        </w:rPr>
        <w:t xml:space="preserve"> includes access to breast pumps, ensuring families who need additional support to establish or maintain breastfeeding can access equipment quickly and with appropriate guidance. </w:t>
      </w:r>
    </w:p>
    <w:p w14:paraId="2958BAE5" w14:textId="77777777" w:rsidR="002B2503" w:rsidRDefault="002B2503" w:rsidP="002B2503">
      <w:pPr>
        <w:spacing w:after="0" w:line="276" w:lineRule="auto"/>
        <w:rPr>
          <w:rFonts w:ascii="Century Gothic" w:eastAsia="Century Gothic" w:hAnsi="Century Gothic" w:cs="Century Gothic"/>
          <w:kern w:val="0"/>
          <w:sz w:val="22"/>
          <w:szCs w:val="22"/>
          <w:lang w:eastAsia="en-GB"/>
          <w14:ligatures w14:val="none"/>
        </w:rPr>
      </w:pPr>
    </w:p>
    <w:p w14:paraId="25A16C66" w14:textId="77777777" w:rsidR="00217C06" w:rsidRDefault="00217C06" w:rsidP="002B2503">
      <w:pPr>
        <w:spacing w:after="0" w:line="276" w:lineRule="auto"/>
        <w:rPr>
          <w:rFonts w:ascii="Century Gothic" w:eastAsia="Century Gothic" w:hAnsi="Century Gothic" w:cs="Century Gothic"/>
          <w:kern w:val="0"/>
          <w:sz w:val="22"/>
          <w:szCs w:val="22"/>
          <w:lang w:eastAsia="en-GB"/>
          <w14:ligatures w14:val="none"/>
        </w:rPr>
      </w:pPr>
    </w:p>
    <w:p w14:paraId="6BF91F5D" w14:textId="77777777" w:rsidR="00217C06" w:rsidRDefault="00217C06" w:rsidP="002B2503">
      <w:pPr>
        <w:spacing w:after="0" w:line="276" w:lineRule="auto"/>
        <w:rPr>
          <w:rFonts w:ascii="Century Gothic" w:eastAsia="Century Gothic" w:hAnsi="Century Gothic" w:cs="Century Gothic"/>
          <w:kern w:val="0"/>
          <w:sz w:val="22"/>
          <w:szCs w:val="22"/>
          <w:lang w:eastAsia="en-GB"/>
          <w14:ligatures w14:val="none"/>
        </w:rPr>
      </w:pPr>
    </w:p>
    <w:p w14:paraId="4A5A641B" w14:textId="3CC851DB" w:rsidR="002B2503" w:rsidRPr="00A3408D" w:rsidRDefault="00E718CB" w:rsidP="002B2503">
      <w:pPr>
        <w:spacing w:after="0" w:line="276" w:lineRule="auto"/>
        <w:rPr>
          <w:rFonts w:ascii="Century Gothic" w:eastAsia="Century Gothic" w:hAnsi="Century Gothic" w:cs="Century Gothic"/>
          <w:kern w:val="0"/>
          <w:sz w:val="22"/>
          <w:szCs w:val="22"/>
          <w:lang w:eastAsia="en-GB"/>
          <w14:ligatures w14:val="none"/>
        </w:rPr>
      </w:pPr>
      <w:r w:rsidRPr="00A3408D">
        <w:rPr>
          <w:rFonts w:ascii="Century Gothic" w:eastAsia="Century Gothic" w:hAnsi="Century Gothic" w:cs="Century Gothic"/>
          <w:kern w:val="0"/>
          <w:sz w:val="22"/>
          <w:szCs w:val="22"/>
          <w:lang w:eastAsia="en-GB"/>
          <w14:ligatures w14:val="none"/>
        </w:rPr>
        <w:t>Twenty four</w:t>
      </w:r>
      <w:r w:rsidR="3DE8F93B" w:rsidRPr="00A3408D">
        <w:rPr>
          <w:rFonts w:ascii="Century Gothic" w:eastAsia="Century Gothic" w:hAnsi="Century Gothic" w:cs="Century Gothic"/>
          <w:kern w:val="0"/>
          <w:sz w:val="22"/>
          <w:szCs w:val="22"/>
          <w:lang w:eastAsia="en-GB"/>
          <w14:ligatures w14:val="none"/>
        </w:rPr>
        <w:noBreakHyphen/>
        <w:t xml:space="preserve"> </w:t>
      </w:r>
      <w:r w:rsidR="002B2503" w:rsidRPr="00A3408D">
        <w:rPr>
          <w:rFonts w:ascii="Century Gothic" w:eastAsia="Century Gothic" w:hAnsi="Century Gothic" w:cs="Century Gothic"/>
          <w:kern w:val="0"/>
          <w:sz w:val="22"/>
          <w:szCs w:val="22"/>
          <w:lang w:eastAsia="en-GB"/>
          <w14:ligatures w14:val="none"/>
        </w:rPr>
        <w:t>hour</w:t>
      </w:r>
      <w:r w:rsidR="002B2503" w:rsidRPr="00A3408D">
        <w:rPr>
          <w:rFonts w:ascii="Century Gothic" w:eastAsia="Century Gothic" w:hAnsi="Century Gothic" w:cs="Century Gothic"/>
          <w:kern w:val="0"/>
          <w:sz w:val="22"/>
          <w:szCs w:val="22"/>
          <w:lang w:eastAsia="en-GB"/>
          <w14:ligatures w14:val="none"/>
        </w:rPr>
        <w:noBreakHyphen/>
        <w:t xml:space="preserve"> digital and remote breastfeeding support is available through both maternity and health visiting services, promoted across websites, social media and at hospital</w:t>
      </w:r>
      <w:r w:rsidR="002F7F5F">
        <w:rPr>
          <w:rFonts w:ascii="Century Gothic" w:eastAsia="Century Gothic" w:hAnsi="Century Gothic" w:cs="Century Gothic"/>
          <w:kern w:val="0"/>
          <w:sz w:val="22"/>
          <w:szCs w:val="22"/>
          <w:lang w:eastAsia="en-GB"/>
          <w14:ligatures w14:val="none"/>
        </w:rPr>
        <w:t>/midwifery</w:t>
      </w:r>
      <w:r w:rsidR="002B2503" w:rsidRPr="00A3408D">
        <w:rPr>
          <w:rFonts w:ascii="Century Gothic" w:eastAsia="Century Gothic" w:hAnsi="Century Gothic" w:cs="Century Gothic"/>
          <w:kern w:val="0"/>
          <w:sz w:val="22"/>
          <w:szCs w:val="22"/>
          <w:lang w:eastAsia="en-GB"/>
          <w14:ligatures w14:val="none"/>
        </w:rPr>
        <w:t xml:space="preserve"> discharge.</w:t>
      </w:r>
    </w:p>
    <w:p w14:paraId="493B8F36" w14:textId="29C993F9" w:rsidR="00C07CE4" w:rsidRDefault="00C07CE4" w:rsidP="00C07CE4">
      <w:pPr>
        <w:spacing w:after="0" w:line="276" w:lineRule="auto"/>
        <w:rPr>
          <w:rFonts w:ascii="Century Gothic" w:eastAsia="Century Gothic" w:hAnsi="Century Gothic" w:cs="Century Gothic"/>
          <w:kern w:val="0"/>
          <w:sz w:val="22"/>
          <w:szCs w:val="22"/>
          <w:lang w:eastAsia="en-GB"/>
          <w14:ligatures w14:val="none"/>
        </w:rPr>
      </w:pPr>
    </w:p>
    <w:p w14:paraId="06F3C98E" w14:textId="1E694D9C" w:rsidR="002C16F1" w:rsidRPr="00A3408D" w:rsidRDefault="002C16F1" w:rsidP="002C16F1">
      <w:pPr>
        <w:spacing w:after="0" w:line="276" w:lineRule="auto"/>
        <w:rPr>
          <w:rFonts w:ascii="Century Gothic" w:eastAsia="Century Gothic" w:hAnsi="Century Gothic" w:cs="Century Gothic"/>
          <w:kern w:val="0"/>
          <w:sz w:val="22"/>
          <w:szCs w:val="22"/>
          <w:lang w:eastAsia="en-GB"/>
          <w14:ligatures w14:val="none"/>
        </w:rPr>
      </w:pPr>
      <w:r w:rsidRPr="00A3408D">
        <w:rPr>
          <w:rFonts w:ascii="Century Gothic" w:eastAsia="Century Gothic" w:hAnsi="Century Gothic" w:cs="Century Gothic"/>
          <w:kern w:val="0"/>
          <w:sz w:val="22"/>
          <w:szCs w:val="22"/>
          <w:lang w:eastAsia="en-GB"/>
          <w14:ligatures w14:val="none"/>
        </w:rPr>
        <w:t>A comprehensive peer support programme is in place, offering group</w:t>
      </w:r>
      <w:r w:rsidR="58D388DB" w:rsidRPr="00A3408D">
        <w:rPr>
          <w:rFonts w:ascii="Century Gothic" w:eastAsia="Century Gothic" w:hAnsi="Century Gothic" w:cs="Century Gothic"/>
          <w:kern w:val="0"/>
          <w:sz w:val="22"/>
          <w:szCs w:val="22"/>
          <w:lang w:eastAsia="en-GB"/>
          <w14:ligatures w14:val="none"/>
        </w:rPr>
        <w:t xml:space="preserve"> </w:t>
      </w:r>
      <w:r w:rsidRPr="00A3408D">
        <w:rPr>
          <w:rFonts w:ascii="Century Gothic" w:eastAsia="Century Gothic" w:hAnsi="Century Gothic" w:cs="Century Gothic"/>
          <w:kern w:val="0"/>
          <w:sz w:val="22"/>
          <w:szCs w:val="22"/>
          <w:lang w:eastAsia="en-GB"/>
          <w14:ligatures w14:val="none"/>
        </w:rPr>
        <w:noBreakHyphen/>
        <w:t xml:space="preserve">based </w:t>
      </w:r>
      <w:r w:rsidR="00844BC6">
        <w:rPr>
          <w:rFonts w:ascii="Century Gothic" w:eastAsia="Century Gothic" w:hAnsi="Century Gothic" w:cs="Century Gothic"/>
          <w:kern w:val="0"/>
          <w:sz w:val="22"/>
          <w:szCs w:val="22"/>
          <w:lang w:eastAsia="en-GB"/>
          <w14:ligatures w14:val="none"/>
        </w:rPr>
        <w:t xml:space="preserve">infant feeding </w:t>
      </w:r>
      <w:r w:rsidRPr="00A3408D">
        <w:rPr>
          <w:rFonts w:ascii="Century Gothic" w:eastAsia="Century Gothic" w:hAnsi="Century Gothic" w:cs="Century Gothic"/>
          <w:kern w:val="0"/>
          <w:sz w:val="22"/>
          <w:szCs w:val="22"/>
          <w:lang w:eastAsia="en-GB"/>
          <w14:ligatures w14:val="none"/>
        </w:rPr>
        <w:t>support for new mothers. An enhanced peer support pathway is available for families identified as having additional vulnerabilities, providing proactive contact from immediately after birth through to the New Birth Visit. This programme is based on an evidence</w:t>
      </w:r>
      <w:r w:rsidR="70E1E0D2" w:rsidRPr="00A3408D">
        <w:rPr>
          <w:rFonts w:ascii="Century Gothic" w:eastAsia="Century Gothic" w:hAnsi="Century Gothic" w:cs="Century Gothic"/>
          <w:kern w:val="0"/>
          <w:sz w:val="22"/>
          <w:szCs w:val="22"/>
          <w:lang w:eastAsia="en-GB"/>
          <w14:ligatures w14:val="none"/>
        </w:rPr>
        <w:t xml:space="preserve"> </w:t>
      </w:r>
      <w:r w:rsidRPr="00A3408D">
        <w:rPr>
          <w:rFonts w:ascii="Century Gothic" w:eastAsia="Century Gothic" w:hAnsi="Century Gothic" w:cs="Century Gothic"/>
          <w:kern w:val="0"/>
          <w:sz w:val="22"/>
          <w:szCs w:val="22"/>
          <w:lang w:eastAsia="en-GB"/>
          <w14:ligatures w14:val="none"/>
        </w:rPr>
        <w:t>informed</w:t>
      </w:r>
      <w:r w:rsidRPr="00A3408D">
        <w:rPr>
          <w:rFonts w:ascii="Century Gothic" w:eastAsia="Century Gothic" w:hAnsi="Century Gothic" w:cs="Century Gothic"/>
          <w:kern w:val="0"/>
          <w:sz w:val="22"/>
          <w:szCs w:val="22"/>
          <w:lang w:eastAsia="en-GB"/>
          <w14:ligatures w14:val="none"/>
        </w:rPr>
        <w:noBreakHyphen/>
        <w:t xml:space="preserve"> model, with outcomes showing that all mothers who started the programme breastfeeding were still feeding at the end of the intervention.</w:t>
      </w:r>
    </w:p>
    <w:p w14:paraId="21E03F7E" w14:textId="0CF1DE04" w:rsidR="00C07CE4" w:rsidRDefault="00C07CE4" w:rsidP="00A3408D">
      <w:pPr>
        <w:spacing w:after="0" w:line="276" w:lineRule="auto"/>
        <w:rPr>
          <w:rFonts w:ascii="Century Gothic" w:eastAsia="Century Gothic" w:hAnsi="Century Gothic" w:cs="Century Gothic"/>
          <w:kern w:val="0"/>
          <w:sz w:val="22"/>
          <w:szCs w:val="22"/>
          <w:lang w:eastAsia="en-GB"/>
          <w14:ligatures w14:val="none"/>
        </w:rPr>
      </w:pPr>
    </w:p>
    <w:p w14:paraId="45F67994" w14:textId="08748430" w:rsidR="00A3408D" w:rsidRPr="00A3408D" w:rsidRDefault="00B020AF" w:rsidP="00A3408D">
      <w:pPr>
        <w:spacing w:after="0" w:line="276" w:lineRule="auto"/>
        <w:rPr>
          <w:rFonts w:ascii="Century Gothic" w:eastAsia="Century Gothic" w:hAnsi="Century Gothic" w:cs="Century Gothic"/>
          <w:kern w:val="0"/>
          <w:sz w:val="22"/>
          <w:szCs w:val="22"/>
          <w:lang w:eastAsia="en-GB"/>
          <w14:ligatures w14:val="none"/>
        </w:rPr>
      </w:pPr>
      <w:r>
        <w:rPr>
          <w:rFonts w:ascii="Century Gothic" w:eastAsia="Century Gothic" w:hAnsi="Century Gothic" w:cs="Century Gothic"/>
          <w:kern w:val="0"/>
          <w:sz w:val="22"/>
          <w:szCs w:val="22"/>
          <w:lang w:eastAsia="en-GB"/>
          <w14:ligatures w14:val="none"/>
        </w:rPr>
        <w:t xml:space="preserve">Additionally, </w:t>
      </w:r>
      <w:r w:rsidR="00C07CE4">
        <w:rPr>
          <w:rFonts w:ascii="Century Gothic" w:eastAsia="Century Gothic" w:hAnsi="Century Gothic" w:cs="Century Gothic"/>
          <w:kern w:val="0"/>
          <w:sz w:val="22"/>
          <w:szCs w:val="22"/>
          <w:lang w:eastAsia="en-GB"/>
          <w14:ligatures w14:val="none"/>
        </w:rPr>
        <w:t>a</w:t>
      </w:r>
      <w:r w:rsidR="00A3408D" w:rsidRPr="00A3408D">
        <w:rPr>
          <w:rFonts w:ascii="Century Gothic" w:eastAsia="Century Gothic" w:hAnsi="Century Gothic" w:cs="Century Gothic"/>
          <w:kern w:val="0"/>
          <w:sz w:val="22"/>
          <w:szCs w:val="22"/>
          <w:lang w:eastAsia="en-GB"/>
          <w14:ligatures w14:val="none"/>
        </w:rPr>
        <w:t>ll Family Hubs operate a breastfeeding</w:t>
      </w:r>
      <w:r w:rsidR="382E3FF7" w:rsidRPr="00A3408D">
        <w:rPr>
          <w:rFonts w:ascii="Century Gothic" w:eastAsia="Century Gothic" w:hAnsi="Century Gothic" w:cs="Century Gothic"/>
          <w:kern w:val="0"/>
          <w:sz w:val="22"/>
          <w:szCs w:val="22"/>
          <w:lang w:eastAsia="en-GB"/>
          <w14:ligatures w14:val="none"/>
        </w:rPr>
        <w:t xml:space="preserve"> </w:t>
      </w:r>
      <w:r w:rsidR="00A3408D" w:rsidRPr="00A3408D">
        <w:rPr>
          <w:rFonts w:ascii="Century Gothic" w:eastAsia="Century Gothic" w:hAnsi="Century Gothic" w:cs="Century Gothic"/>
          <w:kern w:val="0"/>
          <w:sz w:val="22"/>
          <w:szCs w:val="22"/>
          <w:lang w:eastAsia="en-GB"/>
          <w14:ligatures w14:val="none"/>
        </w:rPr>
        <w:t>friendly policy and include designated spaces where babies can be fed in privacy and comfort, with support available if required</w:t>
      </w:r>
      <w:r w:rsidR="00A3408D" w:rsidRPr="00A3408D">
        <w:rPr>
          <w:rFonts w:ascii="Century Gothic" w:eastAsia="Century Gothic" w:hAnsi="Century Gothic" w:cs="Century Gothic"/>
          <w:kern w:val="0"/>
          <w:sz w:val="22"/>
          <w:szCs w:val="22"/>
          <w:lang w:eastAsia="en-GB"/>
          <w14:ligatures w14:val="none"/>
        </w:rPr>
        <w:noBreakHyphen/>
        <w:t>. These facilities are widely promoted so families know they can access a welcoming place to feed their baby. Breast feeding friendly spaces are also in Paignton and Brixham libraries.</w:t>
      </w:r>
    </w:p>
    <w:p w14:paraId="2EF16261" w14:textId="77777777" w:rsidR="00A3408D" w:rsidRPr="00A3408D" w:rsidRDefault="00A3408D" w:rsidP="00A3408D">
      <w:pPr>
        <w:spacing w:after="0" w:line="276" w:lineRule="auto"/>
        <w:rPr>
          <w:rFonts w:ascii="Century Gothic" w:eastAsia="Century Gothic" w:hAnsi="Century Gothic" w:cs="Century Gothic"/>
          <w:kern w:val="0"/>
          <w:sz w:val="22"/>
          <w:szCs w:val="22"/>
          <w:lang w:eastAsia="en-GB"/>
          <w14:ligatures w14:val="none"/>
        </w:rPr>
      </w:pPr>
    </w:p>
    <w:p w14:paraId="7D57E087" w14:textId="5319011D" w:rsidR="00A3408D" w:rsidRPr="00A3408D" w:rsidRDefault="00A3408D" w:rsidP="00A3408D">
      <w:pPr>
        <w:spacing w:after="0" w:line="276" w:lineRule="auto"/>
        <w:rPr>
          <w:rFonts w:ascii="Century Gothic" w:eastAsia="Century Gothic" w:hAnsi="Century Gothic" w:cs="Century Gothic"/>
          <w:kern w:val="0"/>
          <w:sz w:val="22"/>
          <w:szCs w:val="22"/>
          <w:lang w:eastAsia="en-GB"/>
          <w14:ligatures w14:val="none"/>
        </w:rPr>
      </w:pPr>
      <w:r w:rsidRPr="00A3408D">
        <w:rPr>
          <w:rFonts w:ascii="Century Gothic" w:eastAsia="Century Gothic" w:hAnsi="Century Gothic" w:cs="Century Gothic"/>
          <w:kern w:val="0"/>
          <w:sz w:val="22"/>
          <w:szCs w:val="22"/>
          <w:lang w:eastAsia="en-GB"/>
          <w14:ligatures w14:val="none"/>
        </w:rPr>
        <w:t>Torbay’s breastfeeding</w:t>
      </w:r>
      <w:r w:rsidR="421598CF" w:rsidRPr="00A3408D">
        <w:rPr>
          <w:rFonts w:ascii="Century Gothic" w:eastAsia="Century Gothic" w:hAnsi="Century Gothic" w:cs="Century Gothic"/>
          <w:kern w:val="0"/>
          <w:sz w:val="22"/>
          <w:szCs w:val="22"/>
          <w:lang w:eastAsia="en-GB"/>
          <w14:ligatures w14:val="none"/>
        </w:rPr>
        <w:t xml:space="preserve"> </w:t>
      </w:r>
      <w:r w:rsidRPr="00A3408D">
        <w:rPr>
          <w:rFonts w:ascii="Century Gothic" w:eastAsia="Century Gothic" w:hAnsi="Century Gothic" w:cs="Century Gothic"/>
          <w:kern w:val="0"/>
          <w:sz w:val="22"/>
          <w:szCs w:val="22"/>
          <w:lang w:eastAsia="en-GB"/>
          <w14:ligatures w14:val="none"/>
        </w:rPr>
        <w:t>friendly business scheme continues to grow, with updated resources for participating organisations and a map locator on the Family Hub website to help families find supportive venues. A promotional video featuring parents and local businesses showcases</w:t>
      </w:r>
      <w:r w:rsidRPr="00A3408D">
        <w:rPr>
          <w:rFonts w:ascii="Century Gothic" w:eastAsia="Century Gothic" w:hAnsi="Century Gothic" w:cs="Century Gothic"/>
          <w:kern w:val="0"/>
          <w:sz w:val="22"/>
          <w:szCs w:val="22"/>
          <w:lang w:eastAsia="en-GB"/>
          <w14:ligatures w14:val="none"/>
        </w:rPr>
        <w:noBreakHyphen/>
        <w:t xml:space="preserve"> the scheme and encourages wider involvement.</w:t>
      </w:r>
    </w:p>
    <w:p w14:paraId="2F4D8B36" w14:textId="77777777" w:rsidR="00A3408D" w:rsidRPr="00A3408D" w:rsidRDefault="00A3408D" w:rsidP="00A3408D">
      <w:pPr>
        <w:spacing w:after="0" w:line="276" w:lineRule="auto"/>
        <w:rPr>
          <w:rFonts w:ascii="Century Gothic" w:eastAsia="Century Gothic" w:hAnsi="Century Gothic" w:cs="Century Gothic"/>
          <w:kern w:val="0"/>
          <w:sz w:val="22"/>
          <w:szCs w:val="22"/>
          <w:lang w:eastAsia="en-GB"/>
          <w14:ligatures w14:val="none"/>
        </w:rPr>
      </w:pPr>
    </w:p>
    <w:p w14:paraId="6B20919E" w14:textId="68237CED" w:rsidR="0056086C" w:rsidRPr="00A3408D" w:rsidRDefault="00A3408D" w:rsidP="0056086C">
      <w:pPr>
        <w:spacing w:after="0" w:line="276" w:lineRule="auto"/>
        <w:rPr>
          <w:rFonts w:ascii="Century Gothic" w:eastAsia="Century Gothic" w:hAnsi="Century Gothic" w:cs="Century Gothic"/>
          <w:kern w:val="0"/>
          <w:sz w:val="22"/>
          <w:szCs w:val="22"/>
          <w:lang w:eastAsia="en-GB"/>
          <w14:ligatures w14:val="none"/>
        </w:rPr>
      </w:pPr>
      <w:r w:rsidRPr="00A3408D">
        <w:rPr>
          <w:rFonts w:ascii="Century Gothic" w:eastAsia="Century Gothic" w:hAnsi="Century Gothic" w:cs="Century Gothic"/>
          <w:kern w:val="0"/>
          <w:sz w:val="22"/>
          <w:szCs w:val="22"/>
          <w:lang w:eastAsia="en-GB"/>
          <w14:ligatures w14:val="none"/>
        </w:rPr>
        <w:t xml:space="preserve">Feed and Nurture </w:t>
      </w:r>
      <w:r w:rsidR="003F1C52">
        <w:rPr>
          <w:rFonts w:ascii="Century Gothic" w:eastAsia="Century Gothic" w:hAnsi="Century Gothic" w:cs="Century Gothic"/>
          <w:kern w:val="0"/>
          <w:sz w:val="22"/>
          <w:szCs w:val="22"/>
          <w:lang w:eastAsia="en-GB"/>
          <w14:ligatures w14:val="none"/>
        </w:rPr>
        <w:t>g</w:t>
      </w:r>
      <w:r w:rsidRPr="00A3408D">
        <w:rPr>
          <w:rFonts w:ascii="Century Gothic" w:eastAsia="Century Gothic" w:hAnsi="Century Gothic" w:cs="Century Gothic"/>
          <w:kern w:val="0"/>
          <w:sz w:val="22"/>
          <w:szCs w:val="22"/>
          <w:lang w:eastAsia="en-GB"/>
          <w14:ligatures w14:val="none"/>
        </w:rPr>
        <w:t xml:space="preserve">roups run as rolling programmes across all Family Hubs, offering practical infant feeding and early nurturing support in a welcoming environment. </w:t>
      </w:r>
      <w:r w:rsidR="00051BB5">
        <w:rPr>
          <w:rFonts w:ascii="Century Gothic" w:eastAsia="Century Gothic" w:hAnsi="Century Gothic" w:cs="Century Gothic"/>
          <w:kern w:val="0"/>
          <w:sz w:val="22"/>
          <w:szCs w:val="22"/>
          <w:lang w:eastAsia="en-GB"/>
          <w14:ligatures w14:val="none"/>
        </w:rPr>
        <w:t xml:space="preserve">For weaning, </w:t>
      </w:r>
      <w:r w:rsidRPr="00A3408D">
        <w:rPr>
          <w:rFonts w:ascii="Century Gothic" w:eastAsia="Century Gothic" w:hAnsi="Century Gothic" w:cs="Century Gothic"/>
          <w:kern w:val="0"/>
          <w:sz w:val="22"/>
          <w:szCs w:val="22"/>
          <w:lang w:eastAsia="en-GB"/>
          <w14:ligatures w14:val="none"/>
        </w:rPr>
        <w:t>No Rush to Mush</w:t>
      </w:r>
      <w:r w:rsidR="00051BB5">
        <w:rPr>
          <w:rFonts w:ascii="Century Gothic" w:eastAsia="Century Gothic" w:hAnsi="Century Gothic" w:cs="Century Gothic"/>
          <w:kern w:val="0"/>
          <w:sz w:val="22"/>
          <w:szCs w:val="22"/>
          <w:lang w:eastAsia="en-GB"/>
          <w14:ligatures w14:val="none"/>
        </w:rPr>
        <w:t xml:space="preserve"> sessions</w:t>
      </w:r>
      <w:r w:rsidRPr="00A3408D">
        <w:rPr>
          <w:rFonts w:ascii="Century Gothic" w:eastAsia="Century Gothic" w:hAnsi="Century Gothic" w:cs="Century Gothic"/>
          <w:kern w:val="0"/>
          <w:sz w:val="22"/>
          <w:szCs w:val="22"/>
          <w:lang w:eastAsia="en-GB"/>
          <w14:ligatures w14:val="none"/>
        </w:rPr>
        <w:t xml:space="preserve"> giv</w:t>
      </w:r>
      <w:r w:rsidR="00051BB5">
        <w:rPr>
          <w:rFonts w:ascii="Century Gothic" w:eastAsia="Century Gothic" w:hAnsi="Century Gothic" w:cs="Century Gothic"/>
          <w:kern w:val="0"/>
          <w:sz w:val="22"/>
          <w:szCs w:val="22"/>
          <w:lang w:eastAsia="en-GB"/>
          <w14:ligatures w14:val="none"/>
        </w:rPr>
        <w:t>e</w:t>
      </w:r>
      <w:r w:rsidRPr="00A3408D">
        <w:rPr>
          <w:rFonts w:ascii="Century Gothic" w:eastAsia="Century Gothic" w:hAnsi="Century Gothic" w:cs="Century Gothic"/>
          <w:kern w:val="0"/>
          <w:sz w:val="22"/>
          <w:szCs w:val="22"/>
          <w:lang w:eastAsia="en-GB"/>
          <w14:ligatures w14:val="none"/>
        </w:rPr>
        <w:t xml:space="preserve"> parents clear, evidence</w:t>
      </w:r>
      <w:r w:rsidR="667262C8" w:rsidRPr="00A3408D">
        <w:rPr>
          <w:rFonts w:ascii="Century Gothic" w:eastAsia="Century Gothic" w:hAnsi="Century Gothic" w:cs="Century Gothic"/>
          <w:kern w:val="0"/>
          <w:sz w:val="22"/>
          <w:szCs w:val="22"/>
          <w:lang w:eastAsia="en-GB"/>
          <w14:ligatures w14:val="none"/>
        </w:rPr>
        <w:t xml:space="preserve"> </w:t>
      </w:r>
      <w:r w:rsidRPr="00A3408D">
        <w:rPr>
          <w:rFonts w:ascii="Century Gothic" w:eastAsia="Century Gothic" w:hAnsi="Century Gothic" w:cs="Century Gothic"/>
          <w:kern w:val="0"/>
          <w:sz w:val="22"/>
          <w:szCs w:val="22"/>
          <w:lang w:eastAsia="en-GB"/>
          <w14:ligatures w14:val="none"/>
        </w:rPr>
        <w:t>based</w:t>
      </w:r>
      <w:r w:rsidRPr="00A3408D">
        <w:rPr>
          <w:rFonts w:ascii="Century Gothic" w:eastAsia="Century Gothic" w:hAnsi="Century Gothic" w:cs="Century Gothic"/>
          <w:kern w:val="0"/>
          <w:sz w:val="22"/>
          <w:szCs w:val="22"/>
          <w:lang w:eastAsia="en-GB"/>
          <w14:ligatures w14:val="none"/>
        </w:rPr>
        <w:noBreakHyphen/>
        <w:t xml:space="preserve"> guidance as they move into introducing solids. </w:t>
      </w:r>
      <w:r w:rsidR="0056086C" w:rsidRPr="00A3408D">
        <w:rPr>
          <w:rFonts w:ascii="Century Gothic" w:eastAsia="Century Gothic" w:hAnsi="Century Gothic" w:cs="Century Gothic"/>
          <w:kern w:val="0"/>
          <w:sz w:val="22"/>
          <w:szCs w:val="22"/>
          <w:lang w:eastAsia="en-GB"/>
          <w14:ligatures w14:val="none"/>
        </w:rPr>
        <w:t>Community</w:t>
      </w:r>
      <w:r w:rsidR="3886B6FA" w:rsidRPr="00A3408D">
        <w:rPr>
          <w:rFonts w:ascii="Century Gothic" w:eastAsia="Century Gothic" w:hAnsi="Century Gothic" w:cs="Century Gothic"/>
          <w:kern w:val="0"/>
          <w:sz w:val="22"/>
          <w:szCs w:val="22"/>
          <w:lang w:eastAsia="en-GB"/>
          <w14:ligatures w14:val="none"/>
        </w:rPr>
        <w:t xml:space="preserve"> </w:t>
      </w:r>
      <w:r w:rsidR="0056086C" w:rsidRPr="00A3408D">
        <w:rPr>
          <w:rFonts w:ascii="Century Gothic" w:eastAsia="Century Gothic" w:hAnsi="Century Gothic" w:cs="Century Gothic"/>
          <w:kern w:val="0"/>
          <w:sz w:val="22"/>
          <w:szCs w:val="22"/>
          <w:lang w:eastAsia="en-GB"/>
          <w14:ligatures w14:val="none"/>
        </w:rPr>
        <w:t>based training through the Nurture Network further extends support by building the skills and confidence of volunteers and practitioners, helping ensure consistent, nurturing</w:t>
      </w:r>
      <w:r w:rsidR="0056086C" w:rsidRPr="00A3408D">
        <w:rPr>
          <w:rFonts w:ascii="Century Gothic" w:eastAsia="Century Gothic" w:hAnsi="Century Gothic" w:cs="Century Gothic"/>
          <w:kern w:val="0"/>
          <w:sz w:val="22"/>
          <w:szCs w:val="22"/>
          <w:lang w:eastAsia="en-GB"/>
          <w14:ligatures w14:val="none"/>
        </w:rPr>
        <w:noBreakHyphen/>
        <w:t xml:space="preserve"> and responsive feeding messages are shared with families across a wider range of community settings.</w:t>
      </w:r>
    </w:p>
    <w:p w14:paraId="4CE26D4F" w14:textId="5B7F4D1D" w:rsidR="00A3408D" w:rsidRPr="00A3408D" w:rsidRDefault="00A3408D" w:rsidP="00A3408D">
      <w:pPr>
        <w:spacing w:after="0" w:line="276" w:lineRule="auto"/>
        <w:rPr>
          <w:rFonts w:ascii="Century Gothic" w:eastAsia="Century Gothic" w:hAnsi="Century Gothic" w:cs="Century Gothic"/>
          <w:kern w:val="0"/>
          <w:sz w:val="22"/>
          <w:szCs w:val="22"/>
          <w:lang w:eastAsia="en-GB"/>
          <w14:ligatures w14:val="none"/>
        </w:rPr>
      </w:pPr>
    </w:p>
    <w:p w14:paraId="7D3D60F6" w14:textId="77777777" w:rsidR="00A3408D" w:rsidRPr="00A3408D" w:rsidRDefault="00A3408D" w:rsidP="00A3408D">
      <w:pPr>
        <w:spacing w:after="0" w:line="276" w:lineRule="auto"/>
        <w:rPr>
          <w:rFonts w:ascii="Century Gothic" w:eastAsia="Century Gothic" w:hAnsi="Century Gothic" w:cs="Century Gothic"/>
          <w:kern w:val="0"/>
          <w:sz w:val="22"/>
          <w:szCs w:val="22"/>
          <w:lang w:eastAsia="en-GB"/>
          <w14:ligatures w14:val="none"/>
        </w:rPr>
      </w:pPr>
      <w:r w:rsidRPr="00A3408D">
        <w:rPr>
          <w:rFonts w:ascii="Century Gothic" w:eastAsia="Century Gothic" w:hAnsi="Century Gothic" w:cs="Century Gothic"/>
          <w:kern w:val="0"/>
          <w:sz w:val="22"/>
          <w:szCs w:val="22"/>
          <w:lang w:eastAsia="en-GB"/>
          <w14:ligatures w14:val="none"/>
        </w:rPr>
        <w:t>Regular service monitoring is carried out through digital surveys and ongoing parent feedback. This provides a consistent picture of how families experience the infant feeding offer, with feedback routinely highlighting the responsiveness, compassion and practical value of the support provided.</w:t>
      </w:r>
    </w:p>
    <w:p w14:paraId="684B7203" w14:textId="77777777" w:rsidR="00A3408D" w:rsidRPr="00A3408D" w:rsidRDefault="00A3408D" w:rsidP="00A3408D">
      <w:pPr>
        <w:spacing w:after="0" w:line="276" w:lineRule="auto"/>
        <w:rPr>
          <w:rFonts w:ascii="Century Gothic" w:eastAsia="Century Gothic" w:hAnsi="Century Gothic" w:cs="Century Gothic"/>
          <w:kern w:val="0"/>
          <w:sz w:val="22"/>
          <w:szCs w:val="22"/>
          <w:lang w:eastAsia="en-GB"/>
          <w14:ligatures w14:val="none"/>
        </w:rPr>
      </w:pPr>
    </w:p>
    <w:p w14:paraId="3161D9EC" w14:textId="5D32A518" w:rsidR="00A3408D" w:rsidRPr="003F5B6A" w:rsidRDefault="00A3408D" w:rsidP="003F5B6A">
      <w:pPr>
        <w:pStyle w:val="Heading3"/>
      </w:pPr>
      <w:bookmarkStart w:id="28" w:name="_Toc223531167"/>
      <w:r w:rsidRPr="003F5B6A">
        <w:t xml:space="preserve">Perinatal </w:t>
      </w:r>
      <w:r w:rsidR="00E33244" w:rsidRPr="003F5B6A">
        <w:t xml:space="preserve">Infant </w:t>
      </w:r>
      <w:r w:rsidR="00667071" w:rsidRPr="003F5B6A">
        <w:t>Mental Health and Parent Infant Relationship</w:t>
      </w:r>
      <w:bookmarkEnd w:id="28"/>
      <w:r w:rsidR="00667071" w:rsidRPr="003F5B6A">
        <w:t xml:space="preserve"> </w:t>
      </w:r>
    </w:p>
    <w:p w14:paraId="11F1FDBE" w14:textId="77777777" w:rsidR="00A3408D" w:rsidRPr="00A3408D" w:rsidRDefault="00A3408D" w:rsidP="00FE17C3">
      <w:pPr>
        <w:pStyle w:val="Heading4"/>
        <w:rPr>
          <w:lang w:eastAsia="en-GB"/>
        </w:rPr>
      </w:pPr>
      <w:r w:rsidRPr="00A3408D">
        <w:rPr>
          <w:lang w:eastAsia="en-GB"/>
        </w:rPr>
        <w:t>Current situation</w:t>
      </w:r>
    </w:p>
    <w:p w14:paraId="451A7ADE" w14:textId="77777777" w:rsidR="00217C06" w:rsidRDefault="00A3408D" w:rsidP="00A3408D">
      <w:pPr>
        <w:spacing w:after="0" w:line="276" w:lineRule="auto"/>
        <w:rPr>
          <w:rFonts w:ascii="Century Gothic" w:eastAsia="Century Gothic" w:hAnsi="Century Gothic" w:cs="Century Gothic"/>
          <w:kern w:val="0"/>
          <w:sz w:val="22"/>
          <w:szCs w:val="22"/>
          <w:lang w:eastAsia="en-GB"/>
          <w14:ligatures w14:val="none"/>
        </w:rPr>
      </w:pPr>
      <w:r w:rsidRPr="00A3408D">
        <w:rPr>
          <w:rFonts w:ascii="Century Gothic" w:eastAsia="Century Gothic" w:hAnsi="Century Gothic" w:cs="Century Gothic"/>
          <w:kern w:val="0"/>
          <w:sz w:val="22"/>
          <w:szCs w:val="22"/>
          <w:lang w:eastAsia="en-GB"/>
          <w14:ligatures w14:val="none"/>
        </w:rPr>
        <w:t xml:space="preserve">National data shows that perinatal mental health difficulties affect around </w:t>
      </w:r>
      <w:r w:rsidR="00647E93">
        <w:rPr>
          <w:rFonts w:ascii="Century Gothic" w:eastAsia="Century Gothic" w:hAnsi="Century Gothic" w:cs="Century Gothic"/>
          <w:kern w:val="0"/>
          <w:sz w:val="22"/>
          <w:szCs w:val="22"/>
          <w:lang w:eastAsia="en-GB"/>
          <w14:ligatures w14:val="none"/>
        </w:rPr>
        <w:t>one</w:t>
      </w:r>
      <w:r w:rsidRPr="00A3408D">
        <w:rPr>
          <w:rFonts w:ascii="Century Gothic" w:eastAsia="Century Gothic" w:hAnsi="Century Gothic" w:cs="Century Gothic"/>
          <w:kern w:val="0"/>
          <w:sz w:val="22"/>
          <w:szCs w:val="22"/>
          <w:lang w:eastAsia="en-GB"/>
          <w14:ligatures w14:val="none"/>
        </w:rPr>
        <w:t xml:space="preserve"> in </w:t>
      </w:r>
      <w:r w:rsidR="00647E93">
        <w:rPr>
          <w:rFonts w:ascii="Century Gothic" w:eastAsia="Century Gothic" w:hAnsi="Century Gothic" w:cs="Century Gothic"/>
          <w:kern w:val="0"/>
          <w:sz w:val="22"/>
          <w:szCs w:val="22"/>
          <w:lang w:eastAsia="en-GB"/>
          <w14:ligatures w14:val="none"/>
        </w:rPr>
        <w:t>five</w:t>
      </w:r>
      <w:r w:rsidRPr="00A3408D">
        <w:rPr>
          <w:rFonts w:ascii="Century Gothic" w:eastAsia="Century Gothic" w:hAnsi="Century Gothic" w:cs="Century Gothic"/>
          <w:kern w:val="0"/>
          <w:sz w:val="22"/>
          <w:szCs w:val="22"/>
          <w:lang w:eastAsia="en-GB"/>
          <w14:ligatures w14:val="none"/>
        </w:rPr>
        <w:t xml:space="preserve"> women during pregnancy or in the two years after birth, with up to 27% of new </w:t>
      </w:r>
    </w:p>
    <w:p w14:paraId="25F6EB2E" w14:textId="77777777" w:rsidR="00217C06" w:rsidRDefault="00217C06" w:rsidP="00A3408D">
      <w:pPr>
        <w:spacing w:after="0" w:line="276" w:lineRule="auto"/>
        <w:rPr>
          <w:rFonts w:ascii="Century Gothic" w:eastAsia="Century Gothic" w:hAnsi="Century Gothic" w:cs="Century Gothic"/>
          <w:kern w:val="0"/>
          <w:sz w:val="22"/>
          <w:szCs w:val="22"/>
          <w:lang w:eastAsia="en-GB"/>
          <w14:ligatures w14:val="none"/>
        </w:rPr>
      </w:pPr>
    </w:p>
    <w:p w14:paraId="4D21EFF1" w14:textId="77777777" w:rsidR="00217C06" w:rsidRDefault="00217C06" w:rsidP="00A3408D">
      <w:pPr>
        <w:spacing w:after="0" w:line="276" w:lineRule="auto"/>
        <w:rPr>
          <w:rFonts w:ascii="Century Gothic" w:eastAsia="Century Gothic" w:hAnsi="Century Gothic" w:cs="Century Gothic"/>
          <w:kern w:val="0"/>
          <w:sz w:val="22"/>
          <w:szCs w:val="22"/>
          <w:lang w:eastAsia="en-GB"/>
          <w14:ligatures w14:val="none"/>
        </w:rPr>
      </w:pPr>
    </w:p>
    <w:p w14:paraId="0BA00EAF" w14:textId="0CA911F1" w:rsidR="00A3408D" w:rsidRPr="00A3408D" w:rsidRDefault="00A3408D" w:rsidP="00A3408D">
      <w:pPr>
        <w:spacing w:after="0" w:line="276" w:lineRule="auto"/>
        <w:rPr>
          <w:rFonts w:ascii="Century Gothic" w:eastAsia="Century Gothic" w:hAnsi="Century Gothic" w:cs="Century Gothic"/>
          <w:kern w:val="0"/>
          <w:sz w:val="22"/>
          <w:szCs w:val="22"/>
          <w:lang w:eastAsia="en-GB"/>
          <w14:ligatures w14:val="none"/>
        </w:rPr>
      </w:pPr>
      <w:r w:rsidRPr="00A3408D">
        <w:rPr>
          <w:rFonts w:ascii="Century Gothic" w:eastAsia="Century Gothic" w:hAnsi="Century Gothic" w:cs="Century Gothic"/>
          <w:kern w:val="0"/>
          <w:sz w:val="22"/>
          <w:szCs w:val="22"/>
          <w:lang w:eastAsia="en-GB"/>
          <w14:ligatures w14:val="none"/>
        </w:rPr>
        <w:t>and expectant mothers experiencing a mental health condition, and 40% of maternal deaths within a year of birth linked to mental</w:t>
      </w:r>
      <w:r w:rsidR="7F79B6A7" w:rsidRPr="00A3408D">
        <w:rPr>
          <w:rFonts w:ascii="Century Gothic" w:eastAsia="Century Gothic" w:hAnsi="Century Gothic" w:cs="Century Gothic"/>
          <w:kern w:val="0"/>
          <w:sz w:val="22"/>
          <w:szCs w:val="22"/>
          <w:lang w:eastAsia="en-GB"/>
          <w14:ligatures w14:val="none"/>
        </w:rPr>
        <w:t xml:space="preserve"> </w:t>
      </w:r>
      <w:r w:rsidRPr="00A3408D">
        <w:rPr>
          <w:rFonts w:ascii="Century Gothic" w:eastAsia="Century Gothic" w:hAnsi="Century Gothic" w:cs="Century Gothic"/>
          <w:kern w:val="0"/>
          <w:sz w:val="22"/>
          <w:szCs w:val="22"/>
          <w:lang w:eastAsia="en-GB"/>
          <w14:ligatures w14:val="none"/>
        </w:rPr>
        <w:t>health</w:t>
      </w:r>
      <w:r w:rsidRPr="00A3408D">
        <w:rPr>
          <w:rFonts w:ascii="Century Gothic" w:eastAsia="Century Gothic" w:hAnsi="Century Gothic" w:cs="Century Gothic"/>
          <w:kern w:val="0"/>
          <w:sz w:val="22"/>
          <w:szCs w:val="22"/>
          <w:lang w:eastAsia="en-GB"/>
          <w14:ligatures w14:val="none"/>
        </w:rPr>
        <w:noBreakHyphen/>
      </w:r>
      <w:r w:rsidR="12AB28A0" w:rsidRPr="00A3408D">
        <w:rPr>
          <w:rFonts w:ascii="Century Gothic" w:eastAsia="Century Gothic" w:hAnsi="Century Gothic" w:cs="Century Gothic"/>
          <w:kern w:val="0"/>
          <w:sz w:val="22"/>
          <w:szCs w:val="22"/>
          <w:lang w:eastAsia="en-GB"/>
          <w14:ligatures w14:val="none"/>
        </w:rPr>
        <w:t xml:space="preserve"> </w:t>
      </w:r>
      <w:r w:rsidRPr="00A3408D">
        <w:rPr>
          <w:rFonts w:ascii="Century Gothic" w:eastAsia="Century Gothic" w:hAnsi="Century Gothic" w:cs="Century Gothic"/>
          <w:kern w:val="0"/>
          <w:sz w:val="22"/>
          <w:szCs w:val="22"/>
          <w:lang w:eastAsia="en-GB"/>
          <w14:ligatures w14:val="none"/>
        </w:rPr>
        <w:noBreakHyphen/>
        <w:t>related causes such as suicide and substance misuse. Fathers are also affected, with up to 1 in 10 experiencing perinatal depression or anxiety, often under</w:t>
      </w:r>
      <w:r w:rsidRPr="00A3408D">
        <w:rPr>
          <w:rFonts w:ascii="Century Gothic" w:eastAsia="Century Gothic" w:hAnsi="Century Gothic" w:cs="Century Gothic"/>
          <w:kern w:val="0"/>
          <w:sz w:val="22"/>
          <w:szCs w:val="22"/>
          <w:lang w:eastAsia="en-GB"/>
          <w14:ligatures w14:val="none"/>
        </w:rPr>
        <w:noBreakHyphen/>
        <w:t xml:space="preserve">diagnosed. </w:t>
      </w:r>
      <w:r w:rsidR="0056086C">
        <w:rPr>
          <w:rFonts w:ascii="Century Gothic" w:eastAsia="Century Gothic" w:hAnsi="Century Gothic" w:cs="Century Gothic"/>
          <w:kern w:val="0"/>
          <w:sz w:val="22"/>
          <w:szCs w:val="22"/>
          <w:lang w:eastAsia="en-GB"/>
          <w14:ligatures w14:val="none"/>
        </w:rPr>
        <w:t>Parental</w:t>
      </w:r>
      <w:r w:rsidRPr="00A3408D">
        <w:rPr>
          <w:rFonts w:ascii="Century Gothic" w:eastAsia="Century Gothic" w:hAnsi="Century Gothic" w:cs="Century Gothic"/>
          <w:kern w:val="0"/>
          <w:sz w:val="22"/>
          <w:szCs w:val="22"/>
          <w:lang w:eastAsia="en-GB"/>
          <w14:ligatures w14:val="none"/>
        </w:rPr>
        <w:t xml:space="preserve"> mental health difficulties are </w:t>
      </w:r>
      <w:r w:rsidR="00743EAC">
        <w:rPr>
          <w:rFonts w:ascii="Century Gothic" w:eastAsia="Century Gothic" w:hAnsi="Century Gothic" w:cs="Century Gothic"/>
          <w:kern w:val="0"/>
          <w:sz w:val="22"/>
          <w:szCs w:val="22"/>
          <w:lang w:eastAsia="en-GB"/>
          <w14:ligatures w14:val="none"/>
        </w:rPr>
        <w:t>known</w:t>
      </w:r>
      <w:r w:rsidRPr="00A3408D">
        <w:rPr>
          <w:rFonts w:ascii="Century Gothic" w:eastAsia="Century Gothic" w:hAnsi="Century Gothic" w:cs="Century Gothic"/>
          <w:kern w:val="0"/>
          <w:sz w:val="22"/>
          <w:szCs w:val="22"/>
          <w:lang w:eastAsia="en-GB"/>
          <w14:ligatures w14:val="none"/>
        </w:rPr>
        <w:t xml:space="preserve"> to impact early bonding, interaction and infant development. </w:t>
      </w:r>
    </w:p>
    <w:p w14:paraId="16600CF1" w14:textId="77777777" w:rsidR="00A3408D" w:rsidRPr="00A3408D" w:rsidRDefault="00A3408D" w:rsidP="00A3408D">
      <w:pPr>
        <w:spacing w:after="0" w:line="276" w:lineRule="auto"/>
        <w:rPr>
          <w:rFonts w:ascii="Century Gothic" w:eastAsia="Century Gothic" w:hAnsi="Century Gothic" w:cs="Century Gothic"/>
          <w:kern w:val="0"/>
          <w:sz w:val="22"/>
          <w:szCs w:val="22"/>
          <w:lang w:eastAsia="en-GB"/>
          <w14:ligatures w14:val="none"/>
        </w:rPr>
      </w:pPr>
    </w:p>
    <w:p w14:paraId="7DDD4A52" w14:textId="77777777" w:rsidR="00A3408D" w:rsidRPr="00A3408D" w:rsidRDefault="00A3408D" w:rsidP="00A3408D">
      <w:pPr>
        <w:spacing w:after="0" w:line="276" w:lineRule="auto"/>
        <w:rPr>
          <w:rFonts w:ascii="Century Gothic" w:eastAsia="Century Gothic" w:hAnsi="Century Gothic" w:cs="Century Gothic"/>
          <w:kern w:val="0"/>
          <w:sz w:val="22"/>
          <w:szCs w:val="22"/>
          <w:lang w:eastAsia="en-GB"/>
          <w14:ligatures w14:val="none"/>
        </w:rPr>
      </w:pPr>
      <w:r w:rsidRPr="00A3408D">
        <w:rPr>
          <w:rFonts w:ascii="Century Gothic" w:eastAsia="Century Gothic" w:hAnsi="Century Gothic" w:cs="Century Gothic"/>
          <w:kern w:val="0"/>
          <w:sz w:val="22"/>
          <w:szCs w:val="22"/>
          <w:lang w:eastAsia="en-GB"/>
          <w14:ligatures w14:val="none"/>
        </w:rPr>
        <w:t>Positive parental bonding plays a crucial role in supporting a baby’s early emotional development, helping to build secure attachments that lay the foundation for lifelong wellbeing. Strong early relationships are consistently associated with improved cognitive, social and behavioural outcomes for children, demonstrating the powerful impact that nurturing, responsive parenting can have on long</w:t>
      </w:r>
      <w:r w:rsidRPr="00A3408D">
        <w:rPr>
          <w:rFonts w:ascii="Century Gothic" w:eastAsia="Century Gothic" w:hAnsi="Century Gothic" w:cs="Century Gothic"/>
          <w:kern w:val="0"/>
          <w:sz w:val="22"/>
          <w:szCs w:val="22"/>
          <w:lang w:eastAsia="en-GB"/>
          <w14:ligatures w14:val="none"/>
        </w:rPr>
        <w:noBreakHyphen/>
        <w:t>term development.</w:t>
      </w:r>
    </w:p>
    <w:p w14:paraId="2D7924A6" w14:textId="77777777" w:rsidR="00A3408D" w:rsidRPr="00A3408D" w:rsidRDefault="00A3408D" w:rsidP="00A3408D">
      <w:pPr>
        <w:spacing w:after="0" w:line="276" w:lineRule="auto"/>
        <w:rPr>
          <w:rFonts w:ascii="Century Gothic" w:eastAsia="Century Gothic" w:hAnsi="Century Gothic" w:cs="Century Gothic"/>
          <w:kern w:val="0"/>
          <w:sz w:val="22"/>
          <w:szCs w:val="22"/>
          <w:lang w:eastAsia="en-GB"/>
          <w14:ligatures w14:val="none"/>
        </w:rPr>
      </w:pPr>
    </w:p>
    <w:p w14:paraId="1B7FCDB2" w14:textId="32259D17" w:rsidR="00A3408D" w:rsidRPr="00A3408D" w:rsidRDefault="00A3408D" w:rsidP="00A3408D">
      <w:pPr>
        <w:spacing w:after="0" w:line="276" w:lineRule="auto"/>
        <w:rPr>
          <w:rFonts w:ascii="Century Gothic" w:eastAsia="Century Gothic" w:hAnsi="Century Gothic" w:cs="Century Gothic"/>
          <w:kern w:val="0"/>
          <w:sz w:val="22"/>
          <w:szCs w:val="22"/>
          <w:lang w:eastAsia="en-GB"/>
          <w14:ligatures w14:val="none"/>
        </w:rPr>
      </w:pPr>
      <w:r w:rsidRPr="00A3408D">
        <w:rPr>
          <w:rFonts w:ascii="Century Gothic" w:eastAsia="Century Gothic" w:hAnsi="Century Gothic" w:cs="Century Gothic"/>
          <w:kern w:val="0"/>
          <w:sz w:val="22"/>
          <w:szCs w:val="22"/>
          <w:lang w:eastAsia="en-GB"/>
          <w14:ligatures w14:val="none"/>
        </w:rPr>
        <w:t xml:space="preserve">Torbay’s </w:t>
      </w:r>
      <w:r w:rsidR="00A75808">
        <w:rPr>
          <w:rFonts w:ascii="Century Gothic" w:eastAsia="Century Gothic" w:hAnsi="Century Gothic" w:cs="Century Gothic"/>
          <w:kern w:val="0"/>
          <w:sz w:val="22"/>
          <w:szCs w:val="22"/>
          <w:lang w:eastAsia="en-GB"/>
          <w14:ligatures w14:val="none"/>
        </w:rPr>
        <w:t xml:space="preserve">mild to moderate </w:t>
      </w:r>
      <w:r w:rsidRPr="00A3408D">
        <w:rPr>
          <w:rFonts w:ascii="Century Gothic" w:eastAsia="Century Gothic" w:hAnsi="Century Gothic" w:cs="Century Gothic"/>
          <w:kern w:val="0"/>
          <w:sz w:val="22"/>
          <w:szCs w:val="22"/>
          <w:lang w:eastAsia="en-GB"/>
          <w14:ligatures w14:val="none"/>
        </w:rPr>
        <w:t>PNIMH programme, led by Public Health Nurses and supported by Action for Children, has developed significantly since receiving Start for Life funding. The programme aims to support families experiencing low to moderate mental health difficulties</w:t>
      </w:r>
      <w:r w:rsidR="00DB29DB">
        <w:rPr>
          <w:rFonts w:ascii="Century Gothic" w:eastAsia="Century Gothic" w:hAnsi="Century Gothic" w:cs="Century Gothic"/>
          <w:kern w:val="0"/>
          <w:sz w:val="22"/>
          <w:szCs w:val="22"/>
          <w:lang w:eastAsia="en-GB"/>
          <w14:ligatures w14:val="none"/>
        </w:rPr>
        <w:t xml:space="preserve"> and </w:t>
      </w:r>
      <w:r w:rsidR="007E4C47">
        <w:rPr>
          <w:rFonts w:ascii="Century Gothic" w:eastAsia="Century Gothic" w:hAnsi="Century Gothic" w:cs="Century Gothic"/>
          <w:kern w:val="0"/>
          <w:sz w:val="22"/>
          <w:szCs w:val="22"/>
          <w:lang w:eastAsia="en-GB"/>
          <w14:ligatures w14:val="none"/>
        </w:rPr>
        <w:t>parent-infant</w:t>
      </w:r>
      <w:r w:rsidR="007B1513">
        <w:rPr>
          <w:rFonts w:ascii="Century Gothic" w:eastAsia="Century Gothic" w:hAnsi="Century Gothic" w:cs="Century Gothic"/>
          <w:kern w:val="0"/>
          <w:sz w:val="22"/>
          <w:szCs w:val="22"/>
          <w:lang w:eastAsia="en-GB"/>
          <w14:ligatures w14:val="none"/>
        </w:rPr>
        <w:t xml:space="preserve"> attachment </w:t>
      </w:r>
      <w:r w:rsidR="007E4C47">
        <w:rPr>
          <w:rFonts w:ascii="Century Gothic" w:eastAsia="Century Gothic" w:hAnsi="Century Gothic" w:cs="Century Gothic"/>
          <w:kern w:val="0"/>
          <w:sz w:val="22"/>
          <w:szCs w:val="22"/>
          <w:lang w:eastAsia="en-GB"/>
          <w14:ligatures w14:val="none"/>
        </w:rPr>
        <w:t>concerns</w:t>
      </w:r>
      <w:r w:rsidRPr="00A3408D">
        <w:rPr>
          <w:rFonts w:ascii="Century Gothic" w:eastAsia="Century Gothic" w:hAnsi="Century Gothic" w:cs="Century Gothic"/>
          <w:kern w:val="0"/>
          <w:sz w:val="22"/>
          <w:szCs w:val="22"/>
          <w:lang w:eastAsia="en-GB"/>
          <w14:ligatures w14:val="none"/>
        </w:rPr>
        <w:t xml:space="preserve"> identified both antenatally and postnatally.</w:t>
      </w:r>
    </w:p>
    <w:p w14:paraId="496E491B" w14:textId="77777777" w:rsidR="00A3408D" w:rsidRPr="00A3408D" w:rsidRDefault="00A3408D" w:rsidP="00A3408D">
      <w:pPr>
        <w:spacing w:after="0" w:line="276" w:lineRule="auto"/>
        <w:rPr>
          <w:rFonts w:ascii="Century Gothic" w:eastAsia="Century Gothic" w:hAnsi="Century Gothic" w:cs="Century Gothic"/>
          <w:b/>
          <w:bCs/>
          <w:color w:val="0000FF"/>
          <w:kern w:val="0"/>
          <w:lang w:eastAsia="en-GB"/>
          <w14:ligatures w14:val="none"/>
        </w:rPr>
      </w:pPr>
    </w:p>
    <w:p w14:paraId="26F771B1" w14:textId="77777777" w:rsidR="00A3408D" w:rsidRPr="00A3408D" w:rsidRDefault="00A3408D" w:rsidP="00FE17C3">
      <w:pPr>
        <w:pStyle w:val="Heading4"/>
        <w:rPr>
          <w:lang w:eastAsia="en-GB"/>
        </w:rPr>
      </w:pPr>
      <w:r w:rsidRPr="00A3408D">
        <w:rPr>
          <w:lang w:eastAsia="en-GB"/>
        </w:rPr>
        <w:t>What’s in place</w:t>
      </w:r>
    </w:p>
    <w:p w14:paraId="5E5BC372" w14:textId="4FF9150C" w:rsidR="0008704C" w:rsidRDefault="0008704C" w:rsidP="0008704C">
      <w:pPr>
        <w:spacing w:after="0" w:line="276" w:lineRule="auto"/>
        <w:rPr>
          <w:rFonts w:ascii="Century Gothic" w:eastAsia="Century Gothic" w:hAnsi="Century Gothic" w:cs="Century Gothic"/>
          <w:kern w:val="0"/>
          <w:sz w:val="22"/>
          <w:szCs w:val="22"/>
          <w:lang w:eastAsia="en-GB"/>
          <w14:ligatures w14:val="none"/>
        </w:rPr>
      </w:pPr>
      <w:r w:rsidRPr="00A3408D">
        <w:rPr>
          <w:rFonts w:ascii="Century Gothic" w:eastAsia="Century Gothic" w:hAnsi="Century Gothic" w:cs="Century Gothic"/>
          <w:kern w:val="0"/>
          <w:sz w:val="22"/>
          <w:szCs w:val="22"/>
          <w:lang w:eastAsia="en-GB"/>
          <w14:ligatures w14:val="none"/>
        </w:rPr>
        <w:t>The PNIMH offer provides holistic, whole</w:t>
      </w:r>
      <w:r w:rsidR="01EB3A59" w:rsidRPr="00A3408D">
        <w:rPr>
          <w:rFonts w:ascii="Century Gothic" w:eastAsia="Century Gothic" w:hAnsi="Century Gothic" w:cs="Century Gothic"/>
          <w:kern w:val="0"/>
          <w:sz w:val="22"/>
          <w:szCs w:val="22"/>
          <w:lang w:eastAsia="en-GB"/>
          <w14:ligatures w14:val="none"/>
        </w:rPr>
        <w:t xml:space="preserve"> </w:t>
      </w:r>
      <w:r w:rsidRPr="00A3408D">
        <w:rPr>
          <w:rFonts w:ascii="Century Gothic" w:eastAsia="Century Gothic" w:hAnsi="Century Gothic" w:cs="Century Gothic"/>
          <w:kern w:val="0"/>
          <w:sz w:val="22"/>
          <w:szCs w:val="22"/>
          <w:lang w:eastAsia="en-GB"/>
          <w14:ligatures w14:val="none"/>
        </w:rPr>
        <w:t xml:space="preserve">family support delivered in the home, in community settings and, crucially, in the places where families feel most comfortable and where their needs are best met. The focus is on strengthening early relationships, supporting parental emotional wellbeing and promoting positive </w:t>
      </w:r>
      <w:r w:rsidR="41178ABA" w:rsidRPr="00A3408D">
        <w:rPr>
          <w:rFonts w:ascii="Century Gothic" w:eastAsia="Century Gothic" w:hAnsi="Century Gothic" w:cs="Century Gothic"/>
          <w:kern w:val="0"/>
          <w:sz w:val="22"/>
          <w:szCs w:val="22"/>
          <w:lang w:eastAsia="en-GB"/>
          <w14:ligatures w14:val="none"/>
        </w:rPr>
        <w:noBreakHyphen/>
      </w:r>
      <w:r w:rsidRPr="00A3408D">
        <w:rPr>
          <w:rFonts w:ascii="Century Gothic" w:eastAsia="Century Gothic" w:hAnsi="Century Gothic" w:cs="Century Gothic"/>
          <w:kern w:val="0"/>
          <w:sz w:val="22"/>
          <w:szCs w:val="22"/>
          <w:lang w:eastAsia="en-GB"/>
          <w14:ligatures w14:val="none"/>
        </w:rPr>
        <w:t>parent</w:t>
      </w:r>
      <w:r w:rsidR="41178ABA" w:rsidRPr="00A3408D">
        <w:rPr>
          <w:rFonts w:ascii="Century Gothic" w:eastAsia="Century Gothic" w:hAnsi="Century Gothic" w:cs="Century Gothic"/>
          <w:kern w:val="0"/>
          <w:sz w:val="22"/>
          <w:szCs w:val="22"/>
          <w:lang w:eastAsia="en-GB"/>
          <w14:ligatures w14:val="none"/>
        </w:rPr>
        <w:t>-</w:t>
      </w:r>
      <w:r w:rsidRPr="00A3408D">
        <w:rPr>
          <w:rFonts w:ascii="Century Gothic" w:eastAsia="Century Gothic" w:hAnsi="Century Gothic" w:cs="Century Gothic"/>
          <w:kern w:val="0"/>
          <w:sz w:val="22"/>
          <w:szCs w:val="22"/>
          <w:lang w:eastAsia="en-GB"/>
          <w14:ligatures w14:val="none"/>
        </w:rPr>
        <w:t>infant</w:t>
      </w:r>
      <w:r w:rsidRPr="00A3408D">
        <w:rPr>
          <w:rFonts w:ascii="Century Gothic" w:eastAsia="Century Gothic" w:hAnsi="Century Gothic" w:cs="Century Gothic"/>
          <w:kern w:val="0"/>
          <w:sz w:val="22"/>
          <w:szCs w:val="22"/>
          <w:lang w:eastAsia="en-GB"/>
          <w14:ligatures w14:val="none"/>
        </w:rPr>
        <w:noBreakHyphen/>
        <w:t xml:space="preserve"> interaction</w:t>
      </w:r>
      <w:r>
        <w:rPr>
          <w:rFonts w:ascii="Century Gothic" w:eastAsia="Century Gothic" w:hAnsi="Century Gothic" w:cs="Century Gothic"/>
          <w:kern w:val="0"/>
          <w:sz w:val="22"/>
          <w:szCs w:val="22"/>
          <w:lang w:eastAsia="en-GB"/>
          <w14:ligatures w14:val="none"/>
        </w:rPr>
        <w:t>.</w:t>
      </w:r>
    </w:p>
    <w:p w14:paraId="73D0C718" w14:textId="77777777" w:rsidR="008360A1" w:rsidRDefault="008360A1" w:rsidP="003B5408">
      <w:pPr>
        <w:spacing w:after="0" w:line="276" w:lineRule="auto"/>
        <w:rPr>
          <w:rFonts w:ascii="Century Gothic" w:eastAsia="Century Gothic" w:hAnsi="Century Gothic" w:cs="Century Gothic"/>
          <w:kern w:val="0"/>
          <w:sz w:val="22"/>
          <w:szCs w:val="22"/>
          <w:lang w:eastAsia="en-GB"/>
          <w14:ligatures w14:val="none"/>
        </w:rPr>
      </w:pPr>
    </w:p>
    <w:p w14:paraId="1D1E8F67" w14:textId="228672A9" w:rsidR="003B5408" w:rsidRDefault="003B5408" w:rsidP="003B5408">
      <w:pPr>
        <w:spacing w:after="0" w:line="276" w:lineRule="auto"/>
        <w:rPr>
          <w:rFonts w:ascii="Century Gothic" w:eastAsia="Century Gothic" w:hAnsi="Century Gothic" w:cs="Century Gothic"/>
          <w:kern w:val="0"/>
          <w:sz w:val="22"/>
          <w:szCs w:val="22"/>
          <w:lang w:eastAsia="en-GB"/>
          <w14:ligatures w14:val="none"/>
        </w:rPr>
      </w:pPr>
      <w:r w:rsidRPr="003B5408">
        <w:rPr>
          <w:rFonts w:ascii="Century Gothic" w:eastAsia="Century Gothic" w:hAnsi="Century Gothic" w:cs="Century Gothic"/>
          <w:kern w:val="0"/>
          <w:sz w:val="22"/>
          <w:szCs w:val="22"/>
          <w:lang w:eastAsia="en-GB"/>
          <w14:ligatures w14:val="none"/>
        </w:rPr>
        <w:t xml:space="preserve">The Parent and Infant Wellbeing service delivers a broad range of interventions tailored to individual family needs. This work is underpinned by strong connections across health visiting, Family Hubs, early years providers and wider community partners, with ongoing efforts to strengthen alignment with maternity services, voluntary sector organisations and NHS mental health teams. </w:t>
      </w:r>
    </w:p>
    <w:p w14:paraId="42267503" w14:textId="77777777" w:rsidR="00200C0B" w:rsidRPr="003B5408" w:rsidRDefault="00200C0B" w:rsidP="003B5408">
      <w:pPr>
        <w:spacing w:after="0" w:line="276" w:lineRule="auto"/>
        <w:rPr>
          <w:rFonts w:ascii="Century Gothic" w:eastAsia="Century Gothic" w:hAnsi="Century Gothic" w:cs="Century Gothic"/>
          <w:kern w:val="0"/>
          <w:sz w:val="22"/>
          <w:szCs w:val="22"/>
          <w:lang w:eastAsia="en-GB"/>
          <w14:ligatures w14:val="none"/>
        </w:rPr>
      </w:pPr>
    </w:p>
    <w:p w14:paraId="55E0ECF9" w14:textId="77777777" w:rsidR="005B0125" w:rsidRDefault="003B5408" w:rsidP="003B5408">
      <w:pPr>
        <w:spacing w:after="0" w:line="276" w:lineRule="auto"/>
        <w:rPr>
          <w:rFonts w:ascii="Century Gothic" w:eastAsia="Century Gothic" w:hAnsi="Century Gothic" w:cs="Century Gothic"/>
          <w:kern w:val="0"/>
          <w:sz w:val="22"/>
          <w:szCs w:val="22"/>
          <w:lang w:eastAsia="en-GB"/>
          <w14:ligatures w14:val="none"/>
        </w:rPr>
      </w:pPr>
      <w:r w:rsidRPr="003B5408">
        <w:rPr>
          <w:rFonts w:ascii="Century Gothic" w:eastAsia="Century Gothic" w:hAnsi="Century Gothic" w:cs="Century Gothic"/>
          <w:kern w:val="0"/>
          <w:sz w:val="22"/>
          <w:szCs w:val="22"/>
          <w:lang w:eastAsia="en-GB"/>
          <w14:ligatures w14:val="none"/>
        </w:rPr>
        <w:t xml:space="preserve">A core part of the programme focuses on strengthening early relationships and supporting parents to understand and respond to their baby’s cues. Baby massage sessions provide guided opportunities for bonding, relaxation and early communication, helping parents develop confidence in soothing, touch and reading their baby’s signals. </w:t>
      </w:r>
    </w:p>
    <w:p w14:paraId="00FDA548" w14:textId="77777777" w:rsidR="005B0125" w:rsidRDefault="005B0125" w:rsidP="003B5408">
      <w:pPr>
        <w:spacing w:after="0" w:line="276" w:lineRule="auto"/>
        <w:rPr>
          <w:rFonts w:ascii="Century Gothic" w:eastAsia="Century Gothic" w:hAnsi="Century Gothic" w:cs="Century Gothic"/>
          <w:kern w:val="0"/>
          <w:sz w:val="22"/>
          <w:szCs w:val="22"/>
          <w:lang w:eastAsia="en-GB"/>
          <w14:ligatures w14:val="none"/>
        </w:rPr>
      </w:pPr>
    </w:p>
    <w:p w14:paraId="38702122" w14:textId="71498E64" w:rsidR="003B5408" w:rsidRDefault="003B5408" w:rsidP="003B5408">
      <w:pPr>
        <w:spacing w:after="0" w:line="276" w:lineRule="auto"/>
        <w:rPr>
          <w:rFonts w:ascii="Century Gothic" w:eastAsia="Century Gothic" w:hAnsi="Century Gothic" w:cs="Century Gothic"/>
          <w:kern w:val="0"/>
          <w:sz w:val="22"/>
          <w:szCs w:val="22"/>
          <w:lang w:eastAsia="en-GB"/>
          <w14:ligatures w14:val="none"/>
        </w:rPr>
      </w:pPr>
      <w:r w:rsidRPr="003B5408">
        <w:rPr>
          <w:rFonts w:ascii="Century Gothic" w:eastAsia="Century Gothic" w:hAnsi="Century Gothic" w:cs="Century Gothic"/>
          <w:kern w:val="0"/>
          <w:sz w:val="22"/>
          <w:szCs w:val="22"/>
          <w:lang w:eastAsia="en-GB"/>
          <w14:ligatures w14:val="none"/>
        </w:rPr>
        <w:t xml:space="preserve">Newborn Behaviour Observations </w:t>
      </w:r>
      <w:r w:rsidR="005B0125">
        <w:rPr>
          <w:rFonts w:ascii="Century Gothic" w:eastAsia="Century Gothic" w:hAnsi="Century Gothic" w:cs="Century Gothic"/>
          <w:kern w:val="0"/>
          <w:sz w:val="22"/>
          <w:szCs w:val="22"/>
          <w:lang w:eastAsia="en-GB"/>
          <w14:ligatures w14:val="none"/>
        </w:rPr>
        <w:t xml:space="preserve">(NBOs) </w:t>
      </w:r>
      <w:r w:rsidRPr="003B5408">
        <w:rPr>
          <w:rFonts w:ascii="Century Gothic" w:eastAsia="Century Gothic" w:hAnsi="Century Gothic" w:cs="Century Gothic"/>
          <w:kern w:val="0"/>
          <w:sz w:val="22"/>
          <w:szCs w:val="22"/>
          <w:lang w:eastAsia="en-GB"/>
          <w14:ligatures w14:val="none"/>
        </w:rPr>
        <w:t>deepen this understanding further, offering early insights into how babies communicate through movement, behaviour and responses, and supporting parents to develop sensitive, attuned caregiving.</w:t>
      </w:r>
    </w:p>
    <w:p w14:paraId="1C6993D9" w14:textId="77777777" w:rsidR="003B5408" w:rsidRPr="003B5408" w:rsidRDefault="003B5408" w:rsidP="003B5408">
      <w:pPr>
        <w:spacing w:after="0" w:line="276" w:lineRule="auto"/>
        <w:rPr>
          <w:rFonts w:ascii="Century Gothic" w:eastAsia="Century Gothic" w:hAnsi="Century Gothic" w:cs="Century Gothic"/>
          <w:kern w:val="0"/>
          <w:sz w:val="22"/>
          <w:szCs w:val="22"/>
          <w:lang w:eastAsia="en-GB"/>
          <w14:ligatures w14:val="none"/>
        </w:rPr>
      </w:pPr>
    </w:p>
    <w:p w14:paraId="2C9367ED" w14:textId="77777777" w:rsidR="00217C06" w:rsidRDefault="00217C06" w:rsidP="003B5408">
      <w:pPr>
        <w:spacing w:after="0" w:line="276" w:lineRule="auto"/>
        <w:rPr>
          <w:rFonts w:ascii="Century Gothic" w:eastAsia="Century Gothic" w:hAnsi="Century Gothic" w:cs="Century Gothic"/>
          <w:kern w:val="0"/>
          <w:sz w:val="22"/>
          <w:szCs w:val="22"/>
          <w:lang w:eastAsia="en-GB"/>
          <w14:ligatures w14:val="none"/>
        </w:rPr>
      </w:pPr>
    </w:p>
    <w:p w14:paraId="40B3F077" w14:textId="29FEBC88" w:rsidR="003B5408" w:rsidRDefault="003B5408" w:rsidP="003B5408">
      <w:pPr>
        <w:spacing w:after="0" w:line="276" w:lineRule="auto"/>
        <w:rPr>
          <w:rFonts w:ascii="Century Gothic" w:eastAsia="Century Gothic" w:hAnsi="Century Gothic" w:cs="Century Gothic"/>
          <w:kern w:val="0"/>
          <w:sz w:val="22"/>
          <w:szCs w:val="22"/>
          <w:lang w:eastAsia="en-GB"/>
          <w14:ligatures w14:val="none"/>
        </w:rPr>
      </w:pPr>
      <w:r w:rsidRPr="003B5408">
        <w:rPr>
          <w:rFonts w:ascii="Century Gothic" w:eastAsia="Century Gothic" w:hAnsi="Century Gothic" w:cs="Century Gothic"/>
          <w:kern w:val="0"/>
          <w:sz w:val="22"/>
          <w:szCs w:val="22"/>
          <w:lang w:eastAsia="en-GB"/>
          <w14:ligatures w14:val="none"/>
        </w:rPr>
        <w:t>Wellbeing sessions for mothers and fathers provide structured time for parents to focus on their own mental health, explore strategies for managing emotional demands and build peer support networks. These sessions help normalise the challenges of the perinatal period and give parents space to reflect, connect and access early emotional support.</w:t>
      </w:r>
    </w:p>
    <w:p w14:paraId="20CB0E25" w14:textId="77777777" w:rsidR="003B5408" w:rsidRPr="003B5408" w:rsidRDefault="003B5408" w:rsidP="003B5408">
      <w:pPr>
        <w:spacing w:after="0" w:line="276" w:lineRule="auto"/>
        <w:rPr>
          <w:rFonts w:ascii="Century Gothic" w:eastAsia="Century Gothic" w:hAnsi="Century Gothic" w:cs="Century Gothic"/>
          <w:kern w:val="0"/>
          <w:sz w:val="22"/>
          <w:szCs w:val="22"/>
          <w:lang w:eastAsia="en-GB"/>
          <w14:ligatures w14:val="none"/>
        </w:rPr>
      </w:pPr>
    </w:p>
    <w:p w14:paraId="521CDA46" w14:textId="244304C1" w:rsidR="003B5408" w:rsidRDefault="003B5408" w:rsidP="003B5408">
      <w:pPr>
        <w:spacing w:after="0" w:line="276" w:lineRule="auto"/>
        <w:rPr>
          <w:rFonts w:ascii="Century Gothic" w:eastAsia="Century Gothic" w:hAnsi="Century Gothic" w:cs="Century Gothic"/>
          <w:kern w:val="0"/>
          <w:sz w:val="22"/>
          <w:szCs w:val="22"/>
          <w:lang w:eastAsia="en-GB"/>
          <w14:ligatures w14:val="none"/>
        </w:rPr>
      </w:pPr>
      <w:r w:rsidRPr="003B5408">
        <w:rPr>
          <w:rFonts w:ascii="Century Gothic" w:eastAsia="Century Gothic" w:hAnsi="Century Gothic" w:cs="Century Gothic"/>
          <w:kern w:val="0"/>
          <w:sz w:val="22"/>
          <w:szCs w:val="22"/>
          <w:lang w:eastAsia="en-GB"/>
          <w14:ligatures w14:val="none"/>
        </w:rPr>
        <w:t xml:space="preserve">More targeted intervention is available for families where early relational concerns are emerging. Parent–infant relationship support offers focused work to strengthen emotional connection, build secure attachment and help parents feel better equipped to meet their baby’s needs. Specialist perinatal mental health and emotional wellbeing interventions are available for </w:t>
      </w:r>
      <w:r w:rsidR="00743EAC" w:rsidRPr="003B5408">
        <w:rPr>
          <w:rFonts w:ascii="Century Gothic" w:eastAsia="Century Gothic" w:hAnsi="Century Gothic" w:cs="Century Gothic"/>
          <w:kern w:val="0"/>
          <w:sz w:val="22"/>
          <w:szCs w:val="22"/>
          <w:lang w:eastAsia="en-GB"/>
          <w14:ligatures w14:val="none"/>
        </w:rPr>
        <w:t>parents’</w:t>
      </w:r>
      <w:r w:rsidRPr="003B5408">
        <w:rPr>
          <w:rFonts w:ascii="Century Gothic" w:eastAsia="Century Gothic" w:hAnsi="Century Gothic" w:cs="Century Gothic"/>
          <w:kern w:val="0"/>
          <w:sz w:val="22"/>
          <w:szCs w:val="22"/>
          <w:lang w:eastAsia="en-GB"/>
          <w14:ligatures w14:val="none"/>
        </w:rPr>
        <w:t xml:space="preserve"> experiencing anxiety, low mood or more complex </w:t>
      </w:r>
      <w:r w:rsidR="00680BF0">
        <w:rPr>
          <w:rFonts w:ascii="Century Gothic" w:eastAsia="Century Gothic" w:hAnsi="Century Gothic" w:cs="Century Gothic"/>
          <w:kern w:val="0"/>
          <w:sz w:val="22"/>
          <w:szCs w:val="22"/>
          <w:lang w:eastAsia="en-GB"/>
          <w14:ligatures w14:val="none"/>
        </w:rPr>
        <w:t>mental health</w:t>
      </w:r>
      <w:r w:rsidRPr="003B5408">
        <w:rPr>
          <w:rFonts w:ascii="Century Gothic" w:eastAsia="Century Gothic" w:hAnsi="Century Gothic" w:cs="Century Gothic"/>
          <w:kern w:val="0"/>
          <w:sz w:val="22"/>
          <w:szCs w:val="22"/>
          <w:lang w:eastAsia="en-GB"/>
          <w14:ligatures w14:val="none"/>
        </w:rPr>
        <w:t xml:space="preserve"> needs, ensuring that timely support is accessible when families require it.</w:t>
      </w:r>
    </w:p>
    <w:p w14:paraId="44DEDDF8" w14:textId="77777777" w:rsidR="003B5408" w:rsidRPr="003B5408" w:rsidRDefault="003B5408" w:rsidP="003B5408">
      <w:pPr>
        <w:spacing w:after="0" w:line="276" w:lineRule="auto"/>
        <w:rPr>
          <w:rFonts w:ascii="Century Gothic" w:eastAsia="Century Gothic" w:hAnsi="Century Gothic" w:cs="Century Gothic"/>
          <w:kern w:val="0"/>
          <w:sz w:val="22"/>
          <w:szCs w:val="22"/>
          <w:lang w:eastAsia="en-GB"/>
          <w14:ligatures w14:val="none"/>
        </w:rPr>
      </w:pPr>
    </w:p>
    <w:p w14:paraId="37EE8F7D" w14:textId="2C986597" w:rsidR="003B5408" w:rsidRDefault="003B5408" w:rsidP="003B5408">
      <w:pPr>
        <w:spacing w:after="0" w:line="276" w:lineRule="auto"/>
        <w:rPr>
          <w:rFonts w:ascii="Century Gothic" w:eastAsia="Century Gothic" w:hAnsi="Century Gothic" w:cs="Century Gothic"/>
          <w:kern w:val="0"/>
          <w:sz w:val="22"/>
          <w:szCs w:val="22"/>
          <w:lang w:eastAsia="en-GB"/>
          <w14:ligatures w14:val="none"/>
        </w:rPr>
      </w:pPr>
      <w:r w:rsidRPr="003B5408">
        <w:rPr>
          <w:rFonts w:ascii="Century Gothic" w:eastAsia="Century Gothic" w:hAnsi="Century Gothic" w:cs="Century Gothic"/>
          <w:kern w:val="0"/>
          <w:sz w:val="22"/>
          <w:szCs w:val="22"/>
          <w:lang w:eastAsia="en-GB"/>
          <w14:ligatures w14:val="none"/>
        </w:rPr>
        <w:t>Video Interaction Guidance (VIG) is available to help parents reflect on positive moments of interaction and build confidence in relational skills. Additional evidence</w:t>
      </w:r>
      <w:r w:rsidR="7B7F7FE3" w:rsidRPr="003B5408">
        <w:rPr>
          <w:rFonts w:ascii="Century Gothic" w:eastAsia="Century Gothic" w:hAnsi="Century Gothic" w:cs="Century Gothic"/>
          <w:kern w:val="0"/>
          <w:sz w:val="22"/>
          <w:szCs w:val="22"/>
          <w:lang w:eastAsia="en-GB"/>
          <w14:ligatures w14:val="none"/>
        </w:rPr>
        <w:t xml:space="preserve"> </w:t>
      </w:r>
      <w:r w:rsidRPr="003B5408">
        <w:rPr>
          <w:rFonts w:ascii="Century Gothic" w:eastAsia="Century Gothic" w:hAnsi="Century Gothic" w:cs="Century Gothic"/>
          <w:kern w:val="0"/>
          <w:sz w:val="22"/>
          <w:szCs w:val="22"/>
          <w:lang w:eastAsia="en-GB"/>
          <w14:ligatures w14:val="none"/>
        </w:rPr>
        <w:t>informed approaches, such as parenting support for young parents and programmes including Triple P Baby and single</w:t>
      </w:r>
      <w:r w:rsidRPr="003B5408">
        <w:rPr>
          <w:rFonts w:ascii="Century Gothic" w:eastAsia="Century Gothic" w:hAnsi="Century Gothic" w:cs="Century Gothic"/>
          <w:kern w:val="0"/>
          <w:sz w:val="22"/>
          <w:szCs w:val="22"/>
          <w:lang w:eastAsia="en-GB"/>
          <w14:ligatures w14:val="none"/>
        </w:rPr>
        <w:noBreakHyphen/>
      </w:r>
      <w:r w:rsidR="1095A443" w:rsidRPr="003B5408">
        <w:rPr>
          <w:rFonts w:ascii="Century Gothic" w:eastAsia="Century Gothic" w:hAnsi="Century Gothic" w:cs="Century Gothic"/>
          <w:kern w:val="0"/>
          <w:sz w:val="22"/>
          <w:szCs w:val="22"/>
          <w:lang w:eastAsia="en-GB"/>
          <w14:ligatures w14:val="none"/>
        </w:rPr>
        <w:t xml:space="preserve"> </w:t>
      </w:r>
      <w:r w:rsidRPr="003B5408">
        <w:rPr>
          <w:rFonts w:ascii="Century Gothic" w:eastAsia="Century Gothic" w:hAnsi="Century Gothic" w:cs="Century Gothic"/>
          <w:kern w:val="0"/>
          <w:sz w:val="22"/>
          <w:szCs w:val="22"/>
          <w:lang w:eastAsia="en-GB"/>
          <w14:ligatures w14:val="none"/>
        </w:rPr>
        <w:t>session</w:t>
      </w:r>
      <w:r w:rsidRPr="003B5408">
        <w:rPr>
          <w:rFonts w:ascii="Century Gothic" w:eastAsia="Century Gothic" w:hAnsi="Century Gothic" w:cs="Century Gothic"/>
          <w:kern w:val="0"/>
          <w:sz w:val="22"/>
          <w:szCs w:val="22"/>
          <w:lang w:eastAsia="en-GB"/>
          <w14:ligatures w14:val="none"/>
        </w:rPr>
        <w:noBreakHyphen/>
        <w:t xml:space="preserve"> interventions, enhance the range of support available across the early months.</w:t>
      </w:r>
    </w:p>
    <w:p w14:paraId="674B85FF" w14:textId="77777777" w:rsidR="003B5408" w:rsidRDefault="003B5408" w:rsidP="003B5408">
      <w:pPr>
        <w:spacing w:after="0" w:line="276" w:lineRule="auto"/>
        <w:rPr>
          <w:rFonts w:ascii="Century Gothic" w:eastAsia="Century Gothic" w:hAnsi="Century Gothic" w:cs="Century Gothic"/>
          <w:kern w:val="0"/>
          <w:sz w:val="22"/>
          <w:szCs w:val="22"/>
          <w:lang w:eastAsia="en-GB"/>
          <w14:ligatures w14:val="none"/>
        </w:rPr>
      </w:pPr>
    </w:p>
    <w:p w14:paraId="1B1191DE" w14:textId="0A915918" w:rsidR="005A046C" w:rsidRDefault="00E71401" w:rsidP="005A046C">
      <w:pPr>
        <w:spacing w:after="0" w:line="276" w:lineRule="auto"/>
        <w:rPr>
          <w:rFonts w:ascii="Century Gothic" w:eastAsia="Century Gothic" w:hAnsi="Century Gothic" w:cs="Century Gothic"/>
          <w:kern w:val="0"/>
          <w:sz w:val="22"/>
          <w:szCs w:val="22"/>
          <w:lang w:eastAsia="en-GB"/>
          <w14:ligatures w14:val="none"/>
        </w:rPr>
      </w:pPr>
      <w:r>
        <w:rPr>
          <w:rFonts w:ascii="Century Gothic" w:eastAsia="Century Gothic" w:hAnsi="Century Gothic" w:cs="Century Gothic"/>
          <w:kern w:val="0"/>
          <w:sz w:val="22"/>
          <w:szCs w:val="22"/>
          <w:lang w:eastAsia="en-GB"/>
          <w14:ligatures w14:val="none"/>
        </w:rPr>
        <w:t>From Spring 2026, a</w:t>
      </w:r>
      <w:r w:rsidR="005A046C" w:rsidRPr="00DC237A">
        <w:rPr>
          <w:rFonts w:ascii="Century Gothic" w:eastAsia="Century Gothic" w:hAnsi="Century Gothic" w:cs="Century Gothic"/>
          <w:kern w:val="0"/>
          <w:sz w:val="22"/>
          <w:szCs w:val="22"/>
          <w:lang w:eastAsia="en-GB"/>
          <w14:ligatures w14:val="none"/>
        </w:rPr>
        <w:t xml:space="preserve">ll families open to a Care Plan, along with targeted young parents, </w:t>
      </w:r>
      <w:r>
        <w:rPr>
          <w:rFonts w:ascii="Century Gothic" w:eastAsia="Century Gothic" w:hAnsi="Century Gothic" w:cs="Century Gothic"/>
          <w:kern w:val="0"/>
          <w:sz w:val="22"/>
          <w:szCs w:val="22"/>
          <w:lang w:eastAsia="en-GB"/>
          <w14:ligatures w14:val="none"/>
        </w:rPr>
        <w:t xml:space="preserve">will be </w:t>
      </w:r>
      <w:r w:rsidR="005A046C">
        <w:rPr>
          <w:rFonts w:ascii="Century Gothic" w:eastAsia="Century Gothic" w:hAnsi="Century Gothic" w:cs="Century Gothic"/>
          <w:kern w:val="0"/>
          <w:sz w:val="22"/>
          <w:szCs w:val="22"/>
          <w:lang w:eastAsia="en-GB"/>
          <w14:ligatures w14:val="none"/>
        </w:rPr>
        <w:t>rout</w:t>
      </w:r>
      <w:r w:rsidR="005A046C" w:rsidRPr="00DC237A">
        <w:rPr>
          <w:rFonts w:ascii="Century Gothic" w:eastAsia="Century Gothic" w:hAnsi="Century Gothic" w:cs="Century Gothic"/>
          <w:kern w:val="0"/>
          <w:sz w:val="22"/>
          <w:szCs w:val="22"/>
          <w:lang w:eastAsia="en-GB"/>
          <w14:ligatures w14:val="none"/>
        </w:rPr>
        <w:t xml:space="preserve">inely offered </w:t>
      </w:r>
      <w:r w:rsidR="008620AA">
        <w:rPr>
          <w:rFonts w:ascii="Century Gothic" w:eastAsia="Century Gothic" w:hAnsi="Century Gothic" w:cs="Century Gothic"/>
          <w:kern w:val="0"/>
          <w:sz w:val="22"/>
          <w:szCs w:val="22"/>
          <w:lang w:eastAsia="en-GB"/>
          <w14:ligatures w14:val="none"/>
        </w:rPr>
        <w:t>N</w:t>
      </w:r>
      <w:r w:rsidR="00E13BFE">
        <w:rPr>
          <w:rFonts w:ascii="Century Gothic" w:eastAsia="Century Gothic" w:hAnsi="Century Gothic" w:cs="Century Gothic"/>
          <w:kern w:val="0"/>
          <w:sz w:val="22"/>
          <w:szCs w:val="22"/>
          <w:lang w:eastAsia="en-GB"/>
          <w14:ligatures w14:val="none"/>
        </w:rPr>
        <w:t>ewborn Baby Interactions (N</w:t>
      </w:r>
      <w:r w:rsidR="008620AA">
        <w:rPr>
          <w:rFonts w:ascii="Century Gothic" w:eastAsia="Century Gothic" w:hAnsi="Century Gothic" w:cs="Century Gothic"/>
          <w:kern w:val="0"/>
          <w:sz w:val="22"/>
          <w:szCs w:val="22"/>
          <w:lang w:eastAsia="en-GB"/>
          <w14:ligatures w14:val="none"/>
        </w:rPr>
        <w:t>BO</w:t>
      </w:r>
      <w:r w:rsidR="00E13BFE">
        <w:rPr>
          <w:rFonts w:ascii="Century Gothic" w:eastAsia="Century Gothic" w:hAnsi="Century Gothic" w:cs="Century Gothic"/>
          <w:kern w:val="0"/>
          <w:sz w:val="22"/>
          <w:szCs w:val="22"/>
          <w:lang w:eastAsia="en-GB"/>
          <w14:ligatures w14:val="none"/>
        </w:rPr>
        <w:t>)</w:t>
      </w:r>
      <w:r w:rsidR="008620AA">
        <w:rPr>
          <w:rFonts w:ascii="Century Gothic" w:eastAsia="Century Gothic" w:hAnsi="Century Gothic" w:cs="Century Gothic"/>
          <w:kern w:val="0"/>
          <w:sz w:val="22"/>
          <w:szCs w:val="22"/>
          <w:lang w:eastAsia="en-GB"/>
          <w14:ligatures w14:val="none"/>
        </w:rPr>
        <w:t xml:space="preserve"> and V</w:t>
      </w:r>
      <w:r w:rsidR="00E13BFE">
        <w:rPr>
          <w:rFonts w:ascii="Century Gothic" w:eastAsia="Century Gothic" w:hAnsi="Century Gothic" w:cs="Century Gothic"/>
          <w:kern w:val="0"/>
          <w:sz w:val="22"/>
          <w:szCs w:val="22"/>
          <w:lang w:eastAsia="en-GB"/>
          <w14:ligatures w14:val="none"/>
        </w:rPr>
        <w:t xml:space="preserve">ideo </w:t>
      </w:r>
      <w:r w:rsidR="008620AA">
        <w:rPr>
          <w:rFonts w:ascii="Century Gothic" w:eastAsia="Century Gothic" w:hAnsi="Century Gothic" w:cs="Century Gothic"/>
          <w:kern w:val="0"/>
          <w:sz w:val="22"/>
          <w:szCs w:val="22"/>
          <w:lang w:eastAsia="en-GB"/>
          <w14:ligatures w14:val="none"/>
        </w:rPr>
        <w:t>I</w:t>
      </w:r>
      <w:r w:rsidR="00E13BFE">
        <w:rPr>
          <w:rFonts w:ascii="Century Gothic" w:eastAsia="Century Gothic" w:hAnsi="Century Gothic" w:cs="Century Gothic"/>
          <w:kern w:val="0"/>
          <w:sz w:val="22"/>
          <w:szCs w:val="22"/>
          <w:lang w:eastAsia="en-GB"/>
          <w14:ligatures w14:val="none"/>
        </w:rPr>
        <w:t xml:space="preserve">nteraction </w:t>
      </w:r>
      <w:r w:rsidR="008620AA">
        <w:rPr>
          <w:rFonts w:ascii="Century Gothic" w:eastAsia="Century Gothic" w:hAnsi="Century Gothic" w:cs="Century Gothic"/>
          <w:kern w:val="0"/>
          <w:sz w:val="22"/>
          <w:szCs w:val="22"/>
          <w:lang w:eastAsia="en-GB"/>
          <w14:ligatures w14:val="none"/>
        </w:rPr>
        <w:t>G</w:t>
      </w:r>
      <w:r w:rsidR="00E13BFE">
        <w:rPr>
          <w:rFonts w:ascii="Century Gothic" w:eastAsia="Century Gothic" w:hAnsi="Century Gothic" w:cs="Century Gothic"/>
          <w:kern w:val="0"/>
          <w:sz w:val="22"/>
          <w:szCs w:val="22"/>
          <w:lang w:eastAsia="en-GB"/>
          <w14:ligatures w14:val="none"/>
        </w:rPr>
        <w:t>uidance (VIG)</w:t>
      </w:r>
      <w:r w:rsidR="005A046C" w:rsidRPr="00DC237A">
        <w:rPr>
          <w:rFonts w:ascii="Century Gothic" w:eastAsia="Century Gothic" w:hAnsi="Century Gothic" w:cs="Century Gothic"/>
          <w:kern w:val="0"/>
          <w:sz w:val="22"/>
          <w:szCs w:val="22"/>
          <w:lang w:eastAsia="en-GB"/>
          <w14:ligatures w14:val="none"/>
        </w:rPr>
        <w:t xml:space="preserve"> as part of their early support pathway. This will help strengthen early att</w:t>
      </w:r>
      <w:r w:rsidR="005A046C">
        <w:rPr>
          <w:rFonts w:ascii="Century Gothic" w:eastAsia="Century Gothic" w:hAnsi="Century Gothic" w:cs="Century Gothic"/>
          <w:kern w:val="0"/>
          <w:sz w:val="22"/>
          <w:szCs w:val="22"/>
          <w:lang w:eastAsia="en-GB"/>
          <w14:ligatures w14:val="none"/>
        </w:rPr>
        <w:t>achment</w:t>
      </w:r>
      <w:r w:rsidR="005A046C" w:rsidRPr="00DC237A">
        <w:rPr>
          <w:rFonts w:ascii="Century Gothic" w:eastAsia="Century Gothic" w:hAnsi="Century Gothic" w:cs="Century Gothic"/>
          <w:kern w:val="0"/>
          <w:sz w:val="22"/>
          <w:szCs w:val="22"/>
          <w:lang w:eastAsia="en-GB"/>
          <w14:ligatures w14:val="none"/>
        </w:rPr>
        <w:t xml:space="preserve">, deepen parents’ understanding of their baby’s cues and promote secure early relationships at the earliest opportunity. </w:t>
      </w:r>
    </w:p>
    <w:p w14:paraId="0C15B264" w14:textId="77777777" w:rsidR="005A046C" w:rsidRDefault="005A046C" w:rsidP="005A046C">
      <w:pPr>
        <w:spacing w:after="0" w:line="276" w:lineRule="auto"/>
        <w:rPr>
          <w:rFonts w:ascii="Century Gothic" w:eastAsia="Century Gothic" w:hAnsi="Century Gothic" w:cs="Century Gothic"/>
          <w:kern w:val="0"/>
          <w:sz w:val="22"/>
          <w:szCs w:val="22"/>
          <w:lang w:eastAsia="en-GB"/>
          <w14:ligatures w14:val="none"/>
        </w:rPr>
      </w:pPr>
    </w:p>
    <w:p w14:paraId="37695768" w14:textId="78059863" w:rsidR="005A046C" w:rsidRPr="00DC237A" w:rsidRDefault="005A046C" w:rsidP="005A046C">
      <w:pPr>
        <w:spacing w:after="0" w:line="276" w:lineRule="auto"/>
        <w:rPr>
          <w:rFonts w:ascii="Century Gothic" w:eastAsia="Century Gothic" w:hAnsi="Century Gothic" w:cs="Century Gothic"/>
          <w:kern w:val="0"/>
          <w:sz w:val="22"/>
          <w:szCs w:val="22"/>
          <w:lang w:eastAsia="en-GB"/>
          <w14:ligatures w14:val="none"/>
        </w:rPr>
      </w:pPr>
      <w:r w:rsidRPr="00DC237A">
        <w:rPr>
          <w:rFonts w:ascii="Century Gothic" w:eastAsia="Century Gothic" w:hAnsi="Century Gothic" w:cs="Century Gothic"/>
          <w:kern w:val="0"/>
          <w:sz w:val="22"/>
          <w:szCs w:val="22"/>
          <w:lang w:eastAsia="en-GB"/>
          <w14:ligatures w14:val="none"/>
        </w:rPr>
        <w:t>Support from the Specialist Practitioner for Parent and Infant Mental Health will continue and be strengthened through increased supervision capacity, ensuring that practitioners are confident, well supported and able to deliver safe, evidence</w:t>
      </w:r>
      <w:r w:rsidR="75E04C31" w:rsidRPr="00DC237A">
        <w:rPr>
          <w:rFonts w:ascii="Century Gothic" w:eastAsia="Century Gothic" w:hAnsi="Century Gothic" w:cs="Century Gothic"/>
          <w:kern w:val="0"/>
          <w:sz w:val="22"/>
          <w:szCs w:val="22"/>
          <w:lang w:eastAsia="en-GB"/>
          <w14:ligatures w14:val="none"/>
        </w:rPr>
        <w:t xml:space="preserve"> </w:t>
      </w:r>
      <w:r w:rsidRPr="00DC237A">
        <w:rPr>
          <w:rFonts w:ascii="Century Gothic" w:eastAsia="Century Gothic" w:hAnsi="Century Gothic" w:cs="Century Gothic"/>
          <w:kern w:val="0"/>
          <w:sz w:val="22"/>
          <w:szCs w:val="22"/>
          <w:lang w:eastAsia="en-GB"/>
          <w14:ligatures w14:val="none"/>
        </w:rPr>
        <w:t>informed</w:t>
      </w:r>
      <w:r w:rsidRPr="00DC237A">
        <w:rPr>
          <w:rFonts w:ascii="Century Gothic" w:eastAsia="Century Gothic" w:hAnsi="Century Gothic" w:cs="Century Gothic"/>
          <w:kern w:val="0"/>
          <w:sz w:val="22"/>
          <w:szCs w:val="22"/>
          <w:lang w:eastAsia="en-GB"/>
          <w14:ligatures w14:val="none"/>
        </w:rPr>
        <w:noBreakHyphen/>
        <w:t xml:space="preserve"> relational work with families.</w:t>
      </w:r>
    </w:p>
    <w:p w14:paraId="0F8276BB" w14:textId="77777777" w:rsidR="005A046C" w:rsidRPr="003B5408" w:rsidRDefault="005A046C" w:rsidP="003B5408">
      <w:pPr>
        <w:spacing w:after="0" w:line="276" w:lineRule="auto"/>
        <w:rPr>
          <w:rFonts w:ascii="Century Gothic" w:eastAsia="Century Gothic" w:hAnsi="Century Gothic" w:cs="Century Gothic"/>
          <w:kern w:val="0"/>
          <w:sz w:val="22"/>
          <w:szCs w:val="22"/>
          <w:lang w:eastAsia="en-GB"/>
          <w14:ligatures w14:val="none"/>
        </w:rPr>
      </w:pPr>
    </w:p>
    <w:p w14:paraId="56038301" w14:textId="77777777" w:rsidR="003B5408" w:rsidRDefault="003B5408" w:rsidP="003B5408">
      <w:pPr>
        <w:spacing w:after="0" w:line="276" w:lineRule="auto"/>
        <w:rPr>
          <w:rFonts w:ascii="Century Gothic" w:eastAsia="Century Gothic" w:hAnsi="Century Gothic" w:cs="Century Gothic"/>
          <w:kern w:val="0"/>
          <w:sz w:val="22"/>
          <w:szCs w:val="22"/>
          <w:lang w:eastAsia="en-GB"/>
          <w14:ligatures w14:val="none"/>
        </w:rPr>
      </w:pPr>
      <w:r w:rsidRPr="003B5408">
        <w:rPr>
          <w:rFonts w:ascii="Century Gothic" w:eastAsia="Century Gothic" w:hAnsi="Century Gothic" w:cs="Century Gothic"/>
          <w:kern w:val="0"/>
          <w:sz w:val="22"/>
          <w:szCs w:val="22"/>
          <w:lang w:eastAsia="en-GB"/>
          <w14:ligatures w14:val="none"/>
        </w:rPr>
        <w:t>In September 2026, the Leeds Early Attachment Observation (LEAO) tool will be introduced into the 6–8 week review delivered by Health Visitors. This will strengthen early identification of any parent–infant relational concerns by including an observation of the baby’s experience. Early recognition will allow for quicker access to support, ensuring families receive the right help at the right time and strengthening pathways into specialist PNIMH and wider early years services.</w:t>
      </w:r>
    </w:p>
    <w:p w14:paraId="28CA4882" w14:textId="77777777" w:rsidR="003B5408" w:rsidRPr="003B5408" w:rsidRDefault="003B5408" w:rsidP="003B5408">
      <w:pPr>
        <w:spacing w:after="0" w:line="276" w:lineRule="auto"/>
        <w:rPr>
          <w:rFonts w:ascii="Century Gothic" w:eastAsia="Century Gothic" w:hAnsi="Century Gothic" w:cs="Century Gothic"/>
          <w:kern w:val="0"/>
          <w:sz w:val="22"/>
          <w:szCs w:val="22"/>
          <w:lang w:eastAsia="en-GB"/>
          <w14:ligatures w14:val="none"/>
        </w:rPr>
      </w:pPr>
    </w:p>
    <w:p w14:paraId="548B5A0A" w14:textId="77777777" w:rsidR="00217C06" w:rsidRDefault="003B5408" w:rsidP="003B5408">
      <w:pPr>
        <w:spacing w:after="0" w:line="276" w:lineRule="auto"/>
        <w:rPr>
          <w:rFonts w:ascii="Century Gothic" w:eastAsia="Century Gothic" w:hAnsi="Century Gothic" w:cs="Century Gothic"/>
          <w:kern w:val="0"/>
          <w:sz w:val="22"/>
          <w:szCs w:val="22"/>
          <w:lang w:eastAsia="en-GB"/>
          <w14:ligatures w14:val="none"/>
        </w:rPr>
      </w:pPr>
      <w:r w:rsidRPr="003B5408">
        <w:rPr>
          <w:rFonts w:ascii="Century Gothic" w:eastAsia="Century Gothic" w:hAnsi="Century Gothic" w:cs="Century Gothic"/>
          <w:kern w:val="0"/>
          <w:sz w:val="22"/>
          <w:szCs w:val="22"/>
          <w:lang w:eastAsia="en-GB"/>
          <w14:ligatures w14:val="none"/>
        </w:rPr>
        <w:t xml:space="preserve">Workforce development forms an important pillar of the PNIMH offer. Practitioners receive reflective supervision from specialist clinicians, helping them work safely and confidently with families experiencing a range of emotional and relational challenges. Ongoing workforce training, delivered by specialist practitioners within the parent and infant wellbeing team, supports a shared understanding of early </w:t>
      </w:r>
    </w:p>
    <w:p w14:paraId="7CF069E3" w14:textId="77777777" w:rsidR="00217C06" w:rsidRDefault="00217C06" w:rsidP="003B5408">
      <w:pPr>
        <w:spacing w:after="0" w:line="276" w:lineRule="auto"/>
        <w:rPr>
          <w:rFonts w:ascii="Century Gothic" w:eastAsia="Century Gothic" w:hAnsi="Century Gothic" w:cs="Century Gothic"/>
          <w:kern w:val="0"/>
          <w:sz w:val="22"/>
          <w:szCs w:val="22"/>
          <w:lang w:eastAsia="en-GB"/>
          <w14:ligatures w14:val="none"/>
        </w:rPr>
      </w:pPr>
    </w:p>
    <w:p w14:paraId="7FD8CAEE" w14:textId="77777777" w:rsidR="00217C06" w:rsidRDefault="00217C06" w:rsidP="003B5408">
      <w:pPr>
        <w:spacing w:after="0" w:line="276" w:lineRule="auto"/>
        <w:rPr>
          <w:rFonts w:ascii="Century Gothic" w:eastAsia="Century Gothic" w:hAnsi="Century Gothic" w:cs="Century Gothic"/>
          <w:kern w:val="0"/>
          <w:sz w:val="22"/>
          <w:szCs w:val="22"/>
          <w:lang w:eastAsia="en-GB"/>
          <w14:ligatures w14:val="none"/>
        </w:rPr>
      </w:pPr>
    </w:p>
    <w:p w14:paraId="5FC599F9" w14:textId="3F6E26F1" w:rsidR="003B5408" w:rsidRDefault="003B5408" w:rsidP="003B5408">
      <w:pPr>
        <w:spacing w:after="0" w:line="276" w:lineRule="auto"/>
        <w:rPr>
          <w:rFonts w:ascii="Century Gothic" w:eastAsia="Century Gothic" w:hAnsi="Century Gothic" w:cs="Century Gothic"/>
          <w:kern w:val="0"/>
          <w:sz w:val="22"/>
          <w:szCs w:val="22"/>
          <w:lang w:eastAsia="en-GB"/>
          <w14:ligatures w14:val="none"/>
        </w:rPr>
      </w:pPr>
      <w:r w:rsidRPr="003B5408">
        <w:rPr>
          <w:rFonts w:ascii="Century Gothic" w:eastAsia="Century Gothic" w:hAnsi="Century Gothic" w:cs="Century Gothic"/>
          <w:kern w:val="0"/>
          <w:sz w:val="22"/>
          <w:szCs w:val="22"/>
          <w:lang w:eastAsia="en-GB"/>
          <w14:ligatures w14:val="none"/>
        </w:rPr>
        <w:t>relational health, infant development and perinatal mental health across all agencies. This ensures consistent, evidence</w:t>
      </w:r>
      <w:r w:rsidR="6361F643" w:rsidRPr="003B5408">
        <w:rPr>
          <w:rFonts w:ascii="Century Gothic" w:eastAsia="Century Gothic" w:hAnsi="Century Gothic" w:cs="Century Gothic"/>
          <w:kern w:val="0"/>
          <w:sz w:val="22"/>
          <w:szCs w:val="22"/>
          <w:lang w:eastAsia="en-GB"/>
          <w14:ligatures w14:val="none"/>
        </w:rPr>
        <w:t xml:space="preserve"> </w:t>
      </w:r>
      <w:r w:rsidRPr="003B5408">
        <w:rPr>
          <w:rFonts w:ascii="Century Gothic" w:eastAsia="Century Gothic" w:hAnsi="Century Gothic" w:cs="Century Gothic"/>
          <w:kern w:val="0"/>
          <w:sz w:val="22"/>
          <w:szCs w:val="22"/>
          <w:lang w:eastAsia="en-GB"/>
          <w14:ligatures w14:val="none"/>
        </w:rPr>
        <w:t>informed</w:t>
      </w:r>
      <w:r w:rsidRPr="003B5408">
        <w:rPr>
          <w:rFonts w:ascii="Century Gothic" w:eastAsia="Century Gothic" w:hAnsi="Century Gothic" w:cs="Century Gothic"/>
          <w:kern w:val="0"/>
          <w:sz w:val="22"/>
          <w:szCs w:val="22"/>
          <w:lang w:eastAsia="en-GB"/>
          <w14:ligatures w14:val="none"/>
        </w:rPr>
        <w:noBreakHyphen/>
        <w:t xml:space="preserve"> practice and strengthens the quality and coherence of the support families receive.</w:t>
      </w:r>
    </w:p>
    <w:p w14:paraId="61E93F9D" w14:textId="77777777" w:rsidR="00FD4F3E" w:rsidRPr="003B5408" w:rsidRDefault="00FD4F3E" w:rsidP="003B5408">
      <w:pPr>
        <w:spacing w:after="0" w:line="276" w:lineRule="auto"/>
        <w:rPr>
          <w:rFonts w:ascii="Century Gothic" w:eastAsia="Century Gothic" w:hAnsi="Century Gothic" w:cs="Century Gothic"/>
          <w:kern w:val="0"/>
          <w:sz w:val="22"/>
          <w:szCs w:val="22"/>
          <w:lang w:eastAsia="en-GB"/>
          <w14:ligatures w14:val="none"/>
        </w:rPr>
      </w:pPr>
    </w:p>
    <w:p w14:paraId="3AB0D2C7" w14:textId="0A3D70E5" w:rsidR="003B5408" w:rsidRPr="003B5408" w:rsidRDefault="003B5408" w:rsidP="003B5408">
      <w:pPr>
        <w:spacing w:after="0" w:line="276" w:lineRule="auto"/>
        <w:rPr>
          <w:rFonts w:ascii="Century Gothic" w:eastAsia="Century Gothic" w:hAnsi="Century Gothic" w:cs="Century Gothic"/>
          <w:kern w:val="0"/>
          <w:sz w:val="22"/>
          <w:szCs w:val="22"/>
          <w:lang w:eastAsia="en-GB"/>
          <w14:ligatures w14:val="none"/>
        </w:rPr>
      </w:pPr>
      <w:r w:rsidRPr="003B5408">
        <w:rPr>
          <w:rFonts w:ascii="Century Gothic" w:eastAsia="Century Gothic" w:hAnsi="Century Gothic" w:cs="Century Gothic"/>
          <w:kern w:val="0"/>
          <w:sz w:val="22"/>
          <w:szCs w:val="22"/>
          <w:lang w:eastAsia="en-GB"/>
          <w14:ligatures w14:val="none"/>
        </w:rPr>
        <w:t>Additional resources such as the Dad</w:t>
      </w:r>
      <w:r w:rsidR="667276FE" w:rsidRPr="003B5408">
        <w:rPr>
          <w:rFonts w:ascii="Century Gothic" w:eastAsia="Century Gothic" w:hAnsi="Century Gothic" w:cs="Century Gothic"/>
          <w:kern w:val="0"/>
          <w:sz w:val="22"/>
          <w:szCs w:val="22"/>
          <w:lang w:eastAsia="en-GB"/>
          <w14:ligatures w14:val="none"/>
        </w:rPr>
        <w:t xml:space="preserve"> </w:t>
      </w:r>
      <w:r w:rsidRPr="003B5408">
        <w:rPr>
          <w:rFonts w:ascii="Century Gothic" w:eastAsia="Century Gothic" w:hAnsi="Century Gothic" w:cs="Century Gothic"/>
          <w:kern w:val="0"/>
          <w:sz w:val="22"/>
          <w:szCs w:val="22"/>
          <w:lang w:eastAsia="en-GB"/>
          <w14:ligatures w14:val="none"/>
        </w:rPr>
        <w:t>Pad app help ensure that fathers have access to practical guidance and emotional support tailored to their needs, further strengthening inclusivity and the whole</w:t>
      </w:r>
      <w:r w:rsidR="54574FA5" w:rsidRPr="003B5408">
        <w:rPr>
          <w:rFonts w:ascii="Century Gothic" w:eastAsia="Century Gothic" w:hAnsi="Century Gothic" w:cs="Century Gothic"/>
          <w:kern w:val="0"/>
          <w:sz w:val="22"/>
          <w:szCs w:val="22"/>
          <w:lang w:eastAsia="en-GB"/>
          <w14:ligatures w14:val="none"/>
        </w:rPr>
        <w:t xml:space="preserve"> </w:t>
      </w:r>
      <w:r w:rsidRPr="003B5408">
        <w:rPr>
          <w:rFonts w:ascii="Century Gothic" w:eastAsia="Century Gothic" w:hAnsi="Century Gothic" w:cs="Century Gothic"/>
          <w:kern w:val="0"/>
          <w:sz w:val="22"/>
          <w:szCs w:val="22"/>
          <w:lang w:eastAsia="en-GB"/>
          <w14:ligatures w14:val="none"/>
        </w:rPr>
        <w:t>family</w:t>
      </w:r>
      <w:r w:rsidRPr="003B5408">
        <w:rPr>
          <w:rFonts w:ascii="Century Gothic" w:eastAsia="Century Gothic" w:hAnsi="Century Gothic" w:cs="Century Gothic"/>
          <w:kern w:val="0"/>
          <w:sz w:val="22"/>
          <w:szCs w:val="22"/>
          <w:lang w:eastAsia="en-GB"/>
          <w14:ligatures w14:val="none"/>
        </w:rPr>
        <w:noBreakHyphen/>
        <w:t xml:space="preserve"> approach.</w:t>
      </w:r>
    </w:p>
    <w:p w14:paraId="10A4570F" w14:textId="77777777" w:rsidR="00657B9D" w:rsidRDefault="00657B9D">
      <w:pPr>
        <w:rPr>
          <w:rFonts w:ascii="Century Gothic" w:eastAsia="Century Gothic" w:hAnsi="Century Gothic" w:cs="Century Gothic"/>
          <w:b/>
          <w:bCs/>
          <w:color w:val="0000FF"/>
          <w:kern w:val="0"/>
          <w:lang w:eastAsia="en-GB"/>
          <w14:ligatures w14:val="none"/>
        </w:rPr>
      </w:pPr>
    </w:p>
    <w:p w14:paraId="4A55E595" w14:textId="77777777" w:rsidR="00702C7C" w:rsidRDefault="00702C7C">
      <w:pPr>
        <w:rPr>
          <w:rFonts w:ascii="Century Gothic" w:eastAsia="Century Gothic" w:hAnsi="Century Gothic" w:cs="Century Gothic"/>
          <w:b/>
          <w:bCs/>
          <w:color w:val="0000FF"/>
          <w:kern w:val="0"/>
          <w:lang w:eastAsia="en-GB"/>
          <w14:ligatures w14:val="none"/>
        </w:rPr>
        <w:sectPr w:rsidR="00702C7C" w:rsidSect="0007323D">
          <w:pgSz w:w="11906" w:h="16838"/>
          <w:pgMar w:top="1440" w:right="1440" w:bottom="1440" w:left="1440" w:header="709" w:footer="709" w:gutter="0"/>
          <w:cols w:space="708"/>
          <w:docGrid w:linePitch="360"/>
        </w:sectPr>
      </w:pPr>
    </w:p>
    <w:p w14:paraId="60EE0CBE" w14:textId="5C31BE62" w:rsidR="00ED7F86" w:rsidRPr="004C0E8B" w:rsidRDefault="00ED7F86" w:rsidP="00075903">
      <w:pPr>
        <w:pStyle w:val="Heading3"/>
        <w:rPr>
          <w:lang w:eastAsia="en-GB"/>
        </w:rPr>
      </w:pPr>
      <w:bookmarkStart w:id="29" w:name="_Toc223531168"/>
      <w:r>
        <w:rPr>
          <w:lang w:eastAsia="en-GB"/>
        </w:rPr>
        <w:t>Healthy Babies</w:t>
      </w:r>
      <w:r w:rsidRPr="00307ADB">
        <w:rPr>
          <w:lang w:eastAsia="en-GB"/>
        </w:rPr>
        <w:t xml:space="preserve"> </w:t>
      </w:r>
      <w:r w:rsidR="005306F9">
        <w:rPr>
          <w:lang w:eastAsia="en-GB"/>
        </w:rPr>
        <w:t>g</w:t>
      </w:r>
      <w:r w:rsidRPr="00307ADB">
        <w:rPr>
          <w:lang w:eastAsia="en-GB"/>
        </w:rPr>
        <w:t xml:space="preserve">aps, </w:t>
      </w:r>
      <w:r w:rsidR="005306F9">
        <w:rPr>
          <w:lang w:eastAsia="en-GB"/>
        </w:rPr>
        <w:t>a</w:t>
      </w:r>
      <w:r w:rsidRPr="00307ADB">
        <w:rPr>
          <w:lang w:eastAsia="en-GB"/>
        </w:rPr>
        <w:t xml:space="preserve">ctions &amp; </w:t>
      </w:r>
      <w:r w:rsidR="005306F9">
        <w:rPr>
          <w:lang w:eastAsia="en-GB"/>
        </w:rPr>
        <w:t>i</w:t>
      </w:r>
      <w:r w:rsidR="004117A3">
        <w:rPr>
          <w:lang w:eastAsia="en-GB"/>
        </w:rPr>
        <w:t>mpact</w:t>
      </w:r>
      <w:bookmarkEnd w:id="29"/>
    </w:p>
    <w:tbl>
      <w:tblPr>
        <w:tblStyle w:val="GridTable4-Accent1"/>
        <w:tblpPr w:leftFromText="181" w:rightFromText="181" w:vertAnchor="text" w:horzAnchor="margin" w:tblpXSpec="center" w:tblpY="1"/>
        <w:tblW w:w="14885" w:type="dxa"/>
        <w:tblLook w:val="04A0" w:firstRow="1" w:lastRow="0" w:firstColumn="1" w:lastColumn="0" w:noHBand="0" w:noVBand="1"/>
      </w:tblPr>
      <w:tblGrid>
        <w:gridCol w:w="4106"/>
        <w:gridCol w:w="4820"/>
        <w:gridCol w:w="5959"/>
      </w:tblGrid>
      <w:tr w:rsidR="000B1628" w:rsidRPr="001243BA" w14:paraId="3C9412FF" w14:textId="77777777" w:rsidTr="00917EED">
        <w:trPr>
          <w:cnfStyle w:val="100000000000" w:firstRow="1" w:lastRow="0" w:firstColumn="0" w:lastColumn="0" w:oddVBand="0" w:evenVBand="0" w:oddHBand="0"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14885" w:type="dxa"/>
            <w:gridSpan w:val="3"/>
            <w:shd w:val="clear" w:color="auto" w:fill="FFC000"/>
          </w:tcPr>
          <w:p w14:paraId="195A69A8" w14:textId="27A5BEF0" w:rsidR="00E8666B" w:rsidRPr="001243BA" w:rsidRDefault="0003761B" w:rsidP="00ED7F86">
            <w:pPr>
              <w:spacing w:line="276" w:lineRule="auto"/>
              <w:rPr>
                <w:rFonts w:ascii="Century Gothic" w:eastAsia="Century Gothic" w:hAnsi="Century Gothic" w:cs="Century Gothic"/>
                <w:kern w:val="0"/>
                <w:sz w:val="22"/>
                <w:szCs w:val="22"/>
                <w:lang w:eastAsia="en-GB"/>
                <w14:ligatures w14:val="none"/>
              </w:rPr>
            </w:pPr>
            <w:r w:rsidRPr="00630DDA">
              <w:rPr>
                <w:rFonts w:ascii="Century Gothic" w:eastAsia="Century Gothic" w:hAnsi="Century Gothic" w:cs="Century Gothic"/>
                <w:i/>
                <w:iCs/>
                <w:color w:val="auto"/>
                <w:sz w:val="22"/>
                <w:szCs w:val="22"/>
                <w:lang w:eastAsia="en-GB"/>
              </w:rPr>
              <w:t xml:space="preserve">Table </w:t>
            </w:r>
            <w:r>
              <w:rPr>
                <w:rFonts w:ascii="Century Gothic" w:eastAsia="Century Gothic" w:hAnsi="Century Gothic" w:cs="Century Gothic"/>
                <w:i/>
                <w:iCs/>
                <w:color w:val="auto"/>
                <w:sz w:val="22"/>
                <w:szCs w:val="22"/>
                <w:lang w:eastAsia="en-GB"/>
              </w:rPr>
              <w:t>1</w:t>
            </w:r>
            <w:r w:rsidR="006C718B">
              <w:rPr>
                <w:rFonts w:ascii="Century Gothic" w:eastAsia="Century Gothic" w:hAnsi="Century Gothic" w:cs="Century Gothic"/>
                <w:i/>
                <w:iCs/>
                <w:color w:val="auto"/>
                <w:sz w:val="22"/>
                <w:szCs w:val="22"/>
                <w:lang w:eastAsia="en-GB"/>
              </w:rPr>
              <w:t>1</w:t>
            </w:r>
            <w:r w:rsidRPr="00630DDA">
              <w:rPr>
                <w:rFonts w:ascii="Century Gothic" w:eastAsia="Century Gothic" w:hAnsi="Century Gothic" w:cs="Century Gothic"/>
                <w:i/>
                <w:iCs/>
                <w:color w:val="auto"/>
                <w:sz w:val="22"/>
                <w:szCs w:val="22"/>
                <w:lang w:eastAsia="en-GB"/>
              </w:rPr>
              <w:t xml:space="preserve">: </w:t>
            </w:r>
            <w:r>
              <w:rPr>
                <w:rFonts w:ascii="Century Gothic" w:eastAsia="Century Gothic" w:hAnsi="Century Gothic" w:cs="Century Gothic"/>
                <w:i/>
                <w:iCs/>
                <w:color w:val="auto"/>
                <w:sz w:val="22"/>
                <w:szCs w:val="22"/>
                <w:lang w:eastAsia="en-GB"/>
              </w:rPr>
              <w:t xml:space="preserve">Infant </w:t>
            </w:r>
            <w:r w:rsidR="00B20BDC">
              <w:rPr>
                <w:rFonts w:ascii="Century Gothic" w:eastAsia="Century Gothic" w:hAnsi="Century Gothic" w:cs="Century Gothic"/>
                <w:i/>
                <w:iCs/>
                <w:color w:val="auto"/>
                <w:sz w:val="22"/>
                <w:szCs w:val="22"/>
                <w:lang w:eastAsia="en-GB"/>
              </w:rPr>
              <w:t>f</w:t>
            </w:r>
            <w:r>
              <w:rPr>
                <w:rFonts w:ascii="Century Gothic" w:eastAsia="Century Gothic" w:hAnsi="Century Gothic" w:cs="Century Gothic"/>
                <w:i/>
                <w:iCs/>
                <w:color w:val="auto"/>
                <w:sz w:val="22"/>
                <w:szCs w:val="22"/>
                <w:lang w:eastAsia="en-GB"/>
              </w:rPr>
              <w:t>eeding</w:t>
            </w:r>
            <w:r w:rsidRPr="00630DDA">
              <w:rPr>
                <w:rFonts w:ascii="Century Gothic" w:eastAsia="Century Gothic" w:hAnsi="Century Gothic" w:cs="Century Gothic"/>
                <w:i/>
                <w:iCs/>
                <w:color w:val="auto"/>
                <w:sz w:val="22"/>
                <w:szCs w:val="22"/>
                <w:lang w:eastAsia="en-GB"/>
              </w:rPr>
              <w:t xml:space="preserve"> </w:t>
            </w:r>
            <w:r w:rsidR="00B20BDC">
              <w:rPr>
                <w:rFonts w:ascii="Century Gothic" w:eastAsia="Century Gothic" w:hAnsi="Century Gothic" w:cs="Century Gothic"/>
                <w:i/>
                <w:iCs/>
                <w:color w:val="auto"/>
                <w:sz w:val="22"/>
                <w:szCs w:val="22"/>
                <w:lang w:eastAsia="en-GB"/>
              </w:rPr>
              <w:t>g</w:t>
            </w:r>
            <w:r w:rsidRPr="00630DDA">
              <w:rPr>
                <w:rFonts w:ascii="Century Gothic" w:eastAsia="Century Gothic" w:hAnsi="Century Gothic" w:cs="Century Gothic"/>
                <w:i/>
                <w:iCs/>
                <w:color w:val="auto"/>
                <w:sz w:val="22"/>
                <w:szCs w:val="22"/>
                <w:lang w:eastAsia="en-GB"/>
              </w:rPr>
              <w:t xml:space="preserve">aps, </w:t>
            </w:r>
            <w:r w:rsidR="00B20BDC">
              <w:rPr>
                <w:rFonts w:ascii="Century Gothic" w:eastAsia="Century Gothic" w:hAnsi="Century Gothic" w:cs="Century Gothic"/>
                <w:i/>
                <w:iCs/>
                <w:color w:val="auto"/>
                <w:sz w:val="22"/>
                <w:szCs w:val="22"/>
                <w:lang w:eastAsia="en-GB"/>
              </w:rPr>
              <w:t>a</w:t>
            </w:r>
            <w:r w:rsidRPr="00630DDA">
              <w:rPr>
                <w:rFonts w:ascii="Century Gothic" w:eastAsia="Century Gothic" w:hAnsi="Century Gothic" w:cs="Century Gothic"/>
                <w:i/>
                <w:iCs/>
                <w:color w:val="auto"/>
                <w:sz w:val="22"/>
                <w:szCs w:val="22"/>
                <w:lang w:eastAsia="en-GB"/>
              </w:rPr>
              <w:t xml:space="preserve">ctions and </w:t>
            </w:r>
            <w:r w:rsidR="00B20BDC">
              <w:rPr>
                <w:rFonts w:ascii="Century Gothic" w:eastAsia="Century Gothic" w:hAnsi="Century Gothic" w:cs="Century Gothic"/>
                <w:i/>
                <w:iCs/>
                <w:color w:val="auto"/>
                <w:sz w:val="22"/>
                <w:szCs w:val="22"/>
                <w:lang w:eastAsia="en-GB"/>
              </w:rPr>
              <w:t>i</w:t>
            </w:r>
            <w:r w:rsidRPr="00630DDA">
              <w:rPr>
                <w:rFonts w:ascii="Century Gothic" w:eastAsia="Century Gothic" w:hAnsi="Century Gothic" w:cs="Century Gothic"/>
                <w:i/>
                <w:iCs/>
                <w:color w:val="auto"/>
                <w:sz w:val="22"/>
                <w:szCs w:val="22"/>
                <w:lang w:eastAsia="en-GB"/>
              </w:rPr>
              <w:t>mpact</w:t>
            </w:r>
          </w:p>
        </w:tc>
      </w:tr>
      <w:tr w:rsidR="001E1349" w:rsidRPr="001243BA" w14:paraId="6DBB8A3F" w14:textId="77777777" w:rsidTr="00917EED">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4106" w:type="dxa"/>
            <w:shd w:val="clear" w:color="auto" w:fill="FFC000"/>
          </w:tcPr>
          <w:p w14:paraId="17A9869F" w14:textId="77777777" w:rsidR="00E8666B" w:rsidRPr="009F73E7" w:rsidRDefault="00E8666B" w:rsidP="00ED7F86">
            <w:pPr>
              <w:spacing w:line="276" w:lineRule="auto"/>
              <w:rPr>
                <w:rFonts w:ascii="Century Gothic" w:eastAsia="Century Gothic" w:hAnsi="Century Gothic" w:cs="Century Gothic"/>
                <w:kern w:val="0"/>
                <w:sz w:val="22"/>
                <w:szCs w:val="22"/>
                <w:lang w:eastAsia="en-GB"/>
                <w14:ligatures w14:val="none"/>
              </w:rPr>
            </w:pPr>
            <w:r w:rsidRPr="009F73E7">
              <w:rPr>
                <w:rFonts w:ascii="Century Gothic" w:eastAsia="Century Gothic" w:hAnsi="Century Gothic" w:cs="Century Gothic"/>
                <w:kern w:val="0"/>
                <w:sz w:val="22"/>
                <w:szCs w:val="22"/>
                <w:lang w:eastAsia="en-GB"/>
                <w14:ligatures w14:val="none"/>
              </w:rPr>
              <w:t>G</w:t>
            </w:r>
            <w:r>
              <w:rPr>
                <w:rFonts w:ascii="Century Gothic" w:eastAsia="Century Gothic" w:hAnsi="Century Gothic" w:cs="Century Gothic"/>
                <w:kern w:val="0"/>
                <w:sz w:val="22"/>
                <w:szCs w:val="22"/>
                <w:lang w:eastAsia="en-GB"/>
                <w14:ligatures w14:val="none"/>
              </w:rPr>
              <w:t>a</w:t>
            </w:r>
            <w:r w:rsidRPr="009F73E7">
              <w:rPr>
                <w:rFonts w:ascii="Century Gothic" w:eastAsia="Century Gothic" w:hAnsi="Century Gothic" w:cs="Century Gothic"/>
                <w:kern w:val="0"/>
                <w:sz w:val="22"/>
                <w:szCs w:val="22"/>
                <w:lang w:eastAsia="en-GB"/>
                <w14:ligatures w14:val="none"/>
              </w:rPr>
              <w:t>ps</w:t>
            </w:r>
          </w:p>
        </w:tc>
        <w:tc>
          <w:tcPr>
            <w:tcW w:w="4820" w:type="dxa"/>
            <w:shd w:val="clear" w:color="auto" w:fill="FFC000"/>
          </w:tcPr>
          <w:p w14:paraId="5D9E4E43" w14:textId="77777777" w:rsidR="00E8666B" w:rsidRPr="009F73E7" w:rsidRDefault="00E8666B" w:rsidP="00ED7F86">
            <w:pPr>
              <w:spacing w:line="276" w:lineRule="auto"/>
              <w:cnfStyle w:val="000000100000" w:firstRow="0" w:lastRow="0" w:firstColumn="0" w:lastColumn="0" w:oddVBand="0" w:evenVBand="0" w:oddHBand="1" w:evenHBand="0" w:firstRowFirstColumn="0" w:firstRowLastColumn="0" w:lastRowFirstColumn="0" w:lastRowLastColumn="0"/>
              <w:rPr>
                <w:rFonts w:ascii="Century Gothic" w:eastAsia="Century Gothic" w:hAnsi="Century Gothic" w:cs="Century Gothic"/>
                <w:b/>
                <w:bCs/>
                <w:kern w:val="0"/>
                <w:sz w:val="22"/>
                <w:szCs w:val="22"/>
                <w:lang w:eastAsia="en-GB"/>
                <w14:ligatures w14:val="none"/>
              </w:rPr>
            </w:pPr>
            <w:r w:rsidRPr="009F73E7">
              <w:rPr>
                <w:rFonts w:ascii="Century Gothic" w:eastAsia="Century Gothic" w:hAnsi="Century Gothic" w:cs="Century Gothic"/>
                <w:b/>
                <w:bCs/>
                <w:kern w:val="0"/>
                <w:sz w:val="22"/>
                <w:szCs w:val="22"/>
                <w:lang w:eastAsia="en-GB"/>
                <w14:ligatures w14:val="none"/>
              </w:rPr>
              <w:t>Action</w:t>
            </w:r>
            <w:r>
              <w:rPr>
                <w:rFonts w:ascii="Century Gothic" w:eastAsia="Century Gothic" w:hAnsi="Century Gothic" w:cs="Century Gothic"/>
                <w:b/>
                <w:bCs/>
                <w:kern w:val="0"/>
                <w:sz w:val="22"/>
                <w:szCs w:val="22"/>
                <w:lang w:eastAsia="en-GB"/>
                <w14:ligatures w14:val="none"/>
              </w:rPr>
              <w:t>s</w:t>
            </w:r>
          </w:p>
        </w:tc>
        <w:tc>
          <w:tcPr>
            <w:tcW w:w="5959" w:type="dxa"/>
            <w:shd w:val="clear" w:color="auto" w:fill="FFC000"/>
          </w:tcPr>
          <w:p w14:paraId="1D2D4BA4" w14:textId="77777777" w:rsidR="00E8666B" w:rsidRPr="001243BA" w:rsidRDefault="00E8666B" w:rsidP="00ED7F86">
            <w:pPr>
              <w:spacing w:line="276" w:lineRule="auto"/>
              <w:cnfStyle w:val="000000100000" w:firstRow="0" w:lastRow="0" w:firstColumn="0" w:lastColumn="0" w:oddVBand="0" w:evenVBand="0" w:oddHBand="1" w:evenHBand="0" w:firstRowFirstColumn="0" w:firstRowLastColumn="0" w:lastRowFirstColumn="0" w:lastRowLastColumn="0"/>
              <w:rPr>
                <w:rFonts w:ascii="Century Gothic" w:eastAsia="Century Gothic" w:hAnsi="Century Gothic" w:cs="Century Gothic"/>
                <w:b/>
                <w:bCs/>
                <w:kern w:val="0"/>
                <w:sz w:val="22"/>
                <w:szCs w:val="22"/>
                <w:lang w:eastAsia="en-GB"/>
                <w14:ligatures w14:val="none"/>
              </w:rPr>
            </w:pPr>
            <w:r>
              <w:rPr>
                <w:rFonts w:ascii="Century Gothic" w:eastAsia="Century Gothic" w:hAnsi="Century Gothic" w:cs="Century Gothic"/>
                <w:b/>
                <w:bCs/>
                <w:kern w:val="0"/>
                <w:sz w:val="22"/>
                <w:szCs w:val="22"/>
                <w:lang w:eastAsia="en-GB"/>
                <w14:ligatures w14:val="none"/>
              </w:rPr>
              <w:t>Impact</w:t>
            </w:r>
          </w:p>
        </w:tc>
      </w:tr>
      <w:tr w:rsidR="001E1349" w:rsidRPr="007100A0" w14:paraId="07203701" w14:textId="77777777" w:rsidTr="00917EED">
        <w:trPr>
          <w:trHeight w:val="357"/>
        </w:trPr>
        <w:tc>
          <w:tcPr>
            <w:cnfStyle w:val="001000000000" w:firstRow="0" w:lastRow="0" w:firstColumn="1" w:lastColumn="0" w:oddVBand="0" w:evenVBand="0" w:oddHBand="0" w:evenHBand="0" w:firstRowFirstColumn="0" w:firstRowLastColumn="0" w:lastRowFirstColumn="0" w:lastRowLastColumn="0"/>
            <w:tcW w:w="4106" w:type="dxa"/>
            <w:shd w:val="clear" w:color="auto" w:fill="CAEDFB" w:themeFill="accent4" w:themeFillTint="33"/>
          </w:tcPr>
          <w:p w14:paraId="4EB39184" w14:textId="6CC089CB" w:rsidR="00E8666B" w:rsidRPr="009F73E7" w:rsidRDefault="00CA1B45" w:rsidP="00ED7F86">
            <w:pPr>
              <w:spacing w:line="276" w:lineRule="auto"/>
              <w:rPr>
                <w:rFonts w:ascii="Century Gothic" w:eastAsia="Century Gothic" w:hAnsi="Century Gothic" w:cs="Century Gothic"/>
                <w:b w:val="0"/>
                <w:bCs w:val="0"/>
                <w:kern w:val="0"/>
                <w:sz w:val="22"/>
                <w:szCs w:val="22"/>
                <w:lang w:eastAsia="en-GB"/>
                <w14:ligatures w14:val="none"/>
              </w:rPr>
            </w:pPr>
            <w:r w:rsidRPr="00CA1B45">
              <w:rPr>
                <w:rFonts w:ascii="Century Gothic" w:eastAsia="Century Gothic" w:hAnsi="Century Gothic" w:cs="Century Gothic"/>
                <w:b w:val="0"/>
                <w:bCs w:val="0"/>
                <w:kern w:val="0"/>
                <w:sz w:val="22"/>
                <w:szCs w:val="22"/>
                <w:lang w:eastAsia="en-GB"/>
                <w14:ligatures w14:val="none"/>
              </w:rPr>
              <w:t>Limited engagement with families on barriers to breastfeeding</w:t>
            </w:r>
            <w:r w:rsidR="009A58FE">
              <w:rPr>
                <w:rFonts w:ascii="Century Gothic" w:eastAsia="Century Gothic" w:hAnsi="Century Gothic" w:cs="Century Gothic"/>
                <w:b w:val="0"/>
                <w:bCs w:val="0"/>
                <w:kern w:val="0"/>
                <w:sz w:val="22"/>
                <w:szCs w:val="22"/>
                <w:lang w:eastAsia="en-GB"/>
                <w14:ligatures w14:val="none"/>
              </w:rPr>
              <w:t xml:space="preserve"> and accessing feeding support</w:t>
            </w:r>
            <w:r w:rsidRPr="00CA1B45">
              <w:rPr>
                <w:rFonts w:ascii="Century Gothic" w:eastAsia="Century Gothic" w:hAnsi="Century Gothic" w:cs="Century Gothic"/>
                <w:b w:val="0"/>
                <w:bCs w:val="0"/>
                <w:kern w:val="0"/>
                <w:sz w:val="22"/>
                <w:szCs w:val="22"/>
                <w:lang w:eastAsia="en-GB"/>
                <w14:ligatures w14:val="none"/>
              </w:rPr>
              <w:t>, including lower uptake among</w:t>
            </w:r>
            <w:r w:rsidR="00894422">
              <w:rPr>
                <w:rFonts w:ascii="Century Gothic" w:eastAsia="Century Gothic" w:hAnsi="Century Gothic" w:cs="Century Gothic"/>
                <w:b w:val="0"/>
                <w:bCs w:val="0"/>
                <w:kern w:val="0"/>
                <w:sz w:val="22"/>
                <w:szCs w:val="22"/>
                <w:lang w:eastAsia="en-GB"/>
                <w14:ligatures w14:val="none"/>
              </w:rPr>
              <w:t xml:space="preserve"> </w:t>
            </w:r>
            <w:r w:rsidR="00137EDC">
              <w:rPr>
                <w:rFonts w:ascii="Century Gothic" w:eastAsia="Century Gothic" w:hAnsi="Century Gothic" w:cs="Century Gothic"/>
                <w:b w:val="0"/>
                <w:bCs w:val="0"/>
                <w:kern w:val="0"/>
                <w:sz w:val="22"/>
                <w:szCs w:val="22"/>
                <w:lang w:eastAsia="en-GB"/>
                <w14:ligatures w14:val="none"/>
              </w:rPr>
              <w:t>families from Torbay’s most deprived areas</w:t>
            </w:r>
            <w:r w:rsidR="00894422">
              <w:rPr>
                <w:rFonts w:ascii="Century Gothic" w:eastAsia="Century Gothic" w:hAnsi="Century Gothic" w:cs="Century Gothic"/>
                <w:b w:val="0"/>
                <w:bCs w:val="0"/>
                <w:kern w:val="0"/>
                <w:sz w:val="22"/>
                <w:szCs w:val="22"/>
                <w:lang w:eastAsia="en-GB"/>
                <w14:ligatures w14:val="none"/>
              </w:rPr>
              <w:t>,</w:t>
            </w:r>
            <w:r w:rsidRPr="00CA1B45">
              <w:rPr>
                <w:rFonts w:ascii="Century Gothic" w:eastAsia="Century Gothic" w:hAnsi="Century Gothic" w:cs="Century Gothic"/>
                <w:b w:val="0"/>
                <w:bCs w:val="0"/>
                <w:kern w:val="0"/>
                <w:sz w:val="22"/>
                <w:szCs w:val="22"/>
                <w:lang w:eastAsia="en-GB"/>
                <w14:ligatures w14:val="none"/>
              </w:rPr>
              <w:t xml:space="preserve"> EAL families</w:t>
            </w:r>
            <w:r w:rsidR="006B4799">
              <w:rPr>
                <w:rFonts w:ascii="Century Gothic" w:eastAsia="Century Gothic" w:hAnsi="Century Gothic" w:cs="Century Gothic"/>
                <w:b w:val="0"/>
                <w:bCs w:val="0"/>
                <w:kern w:val="0"/>
                <w:sz w:val="22"/>
                <w:szCs w:val="22"/>
                <w:lang w:eastAsia="en-GB"/>
                <w14:ligatures w14:val="none"/>
              </w:rPr>
              <w:t xml:space="preserve"> and </w:t>
            </w:r>
            <w:r w:rsidRPr="00CA1B45">
              <w:rPr>
                <w:rFonts w:ascii="Century Gothic" w:eastAsia="Century Gothic" w:hAnsi="Century Gothic" w:cs="Century Gothic"/>
                <w:b w:val="0"/>
                <w:bCs w:val="0"/>
                <w:kern w:val="0"/>
                <w:sz w:val="22"/>
                <w:szCs w:val="22"/>
                <w:lang w:eastAsia="en-GB"/>
                <w14:ligatures w14:val="none"/>
              </w:rPr>
              <w:t>young parents</w:t>
            </w:r>
            <w:r w:rsidR="006B4799">
              <w:rPr>
                <w:rFonts w:ascii="Century Gothic" w:eastAsia="Century Gothic" w:hAnsi="Century Gothic" w:cs="Century Gothic"/>
                <w:b w:val="0"/>
                <w:bCs w:val="0"/>
                <w:kern w:val="0"/>
                <w:sz w:val="22"/>
                <w:szCs w:val="22"/>
                <w:lang w:eastAsia="en-GB"/>
                <w14:ligatures w14:val="none"/>
              </w:rPr>
              <w:t xml:space="preserve">. </w:t>
            </w:r>
          </w:p>
        </w:tc>
        <w:tc>
          <w:tcPr>
            <w:tcW w:w="4820" w:type="dxa"/>
            <w:shd w:val="clear" w:color="auto" w:fill="CAEDFB" w:themeFill="accent4" w:themeFillTint="33"/>
          </w:tcPr>
          <w:p w14:paraId="38EC8D4F" w14:textId="23D15D6A" w:rsidR="000264BC" w:rsidRPr="003D0430" w:rsidRDefault="00DA2A2F" w:rsidP="003D0430">
            <w:pPr>
              <w:pStyle w:val="ListParagraph"/>
              <w:numPr>
                <w:ilvl w:val="0"/>
                <w:numId w:val="1"/>
              </w:numPr>
              <w:spacing w:line="276" w:lineRule="auto"/>
              <w:ind w:left="321" w:hanging="283"/>
              <w:cnfStyle w:val="000000000000" w:firstRow="0" w:lastRow="0" w:firstColumn="0" w:lastColumn="0" w:oddVBand="0" w:evenVBand="0" w:oddHBand="0" w:evenHBand="0" w:firstRowFirstColumn="0" w:firstRowLastColumn="0" w:lastRowFirstColumn="0" w:lastRowLastColumn="0"/>
              <w:rPr>
                <w:rFonts w:ascii="Century Gothic" w:eastAsia="Century Gothic" w:hAnsi="Century Gothic" w:cs="Century Gothic"/>
                <w:sz w:val="22"/>
                <w:szCs w:val="22"/>
                <w:lang w:eastAsia="en-GB"/>
              </w:rPr>
            </w:pPr>
            <w:r w:rsidRPr="003D0430">
              <w:rPr>
                <w:rFonts w:ascii="Century Gothic" w:eastAsia="Century Gothic" w:hAnsi="Century Gothic" w:cs="Century Gothic"/>
                <w:sz w:val="22"/>
                <w:szCs w:val="22"/>
                <w:lang w:eastAsia="en-GB"/>
              </w:rPr>
              <w:t>Co</w:t>
            </w:r>
            <w:r w:rsidRPr="003D0430">
              <w:rPr>
                <w:rFonts w:ascii="Century Gothic" w:eastAsia="Century Gothic" w:hAnsi="Century Gothic" w:cs="Century Gothic"/>
                <w:sz w:val="22"/>
                <w:szCs w:val="22"/>
                <w:lang w:eastAsia="en-GB"/>
              </w:rPr>
              <w:noBreakHyphen/>
              <w:t>design and deliver targeted support</w:t>
            </w:r>
            <w:r w:rsidR="002A6F53" w:rsidRPr="003D0430">
              <w:rPr>
                <w:rFonts w:ascii="Century Gothic" w:eastAsia="Century Gothic" w:hAnsi="Century Gothic" w:cs="Century Gothic"/>
                <w:sz w:val="22"/>
                <w:szCs w:val="22"/>
                <w:lang w:eastAsia="en-GB"/>
              </w:rPr>
              <w:t>.</w:t>
            </w:r>
          </w:p>
          <w:p w14:paraId="3534F920" w14:textId="77777777" w:rsidR="00FA4775" w:rsidRPr="003D0430" w:rsidRDefault="00DA2A2F" w:rsidP="003D0430">
            <w:pPr>
              <w:pStyle w:val="ListParagraph"/>
              <w:numPr>
                <w:ilvl w:val="0"/>
                <w:numId w:val="1"/>
              </w:numPr>
              <w:spacing w:line="276" w:lineRule="auto"/>
              <w:ind w:left="321" w:hanging="283"/>
              <w:cnfStyle w:val="000000000000" w:firstRow="0" w:lastRow="0" w:firstColumn="0" w:lastColumn="0" w:oddVBand="0" w:evenVBand="0" w:oddHBand="0" w:evenHBand="0" w:firstRowFirstColumn="0" w:firstRowLastColumn="0" w:lastRowFirstColumn="0" w:lastRowLastColumn="0"/>
              <w:rPr>
                <w:rFonts w:ascii="Century Gothic" w:eastAsia="Century Gothic" w:hAnsi="Century Gothic" w:cs="Century Gothic"/>
                <w:sz w:val="22"/>
                <w:szCs w:val="22"/>
                <w:lang w:eastAsia="en-GB"/>
              </w:rPr>
            </w:pPr>
            <w:r w:rsidRPr="003D0430">
              <w:rPr>
                <w:rFonts w:ascii="Century Gothic" w:eastAsia="Century Gothic" w:hAnsi="Century Gothic" w:cs="Century Gothic"/>
                <w:sz w:val="22"/>
                <w:szCs w:val="22"/>
                <w:lang w:eastAsia="en-GB"/>
              </w:rPr>
              <w:t>Strengthen accessible and culturally appropriate communication</w:t>
            </w:r>
            <w:r w:rsidR="00D2526B" w:rsidRPr="003D0430">
              <w:rPr>
                <w:rFonts w:ascii="Century Gothic" w:eastAsia="Century Gothic" w:hAnsi="Century Gothic" w:cs="Century Gothic"/>
                <w:sz w:val="22"/>
                <w:szCs w:val="22"/>
                <w:lang w:eastAsia="en-GB"/>
              </w:rPr>
              <w:t>.</w:t>
            </w:r>
          </w:p>
          <w:p w14:paraId="59E24DE4" w14:textId="3F097907" w:rsidR="009A58FE" w:rsidRPr="003D0430" w:rsidRDefault="009A58FE" w:rsidP="003D0430">
            <w:pPr>
              <w:pStyle w:val="ListParagraph"/>
              <w:numPr>
                <w:ilvl w:val="0"/>
                <w:numId w:val="1"/>
              </w:numPr>
              <w:spacing w:line="276" w:lineRule="auto"/>
              <w:ind w:left="321" w:hanging="283"/>
              <w:cnfStyle w:val="000000000000" w:firstRow="0" w:lastRow="0" w:firstColumn="0" w:lastColumn="0" w:oddVBand="0" w:evenVBand="0" w:oddHBand="0" w:evenHBand="0" w:firstRowFirstColumn="0" w:firstRowLastColumn="0" w:lastRowFirstColumn="0" w:lastRowLastColumn="0"/>
              <w:rPr>
                <w:rFonts w:ascii="Century Gothic" w:eastAsia="Century Gothic" w:hAnsi="Century Gothic" w:cs="Century Gothic"/>
                <w:sz w:val="22"/>
                <w:szCs w:val="22"/>
                <w:lang w:eastAsia="en-GB"/>
              </w:rPr>
            </w:pPr>
            <w:r w:rsidRPr="003D0430">
              <w:rPr>
                <w:rFonts w:ascii="Century Gothic" w:eastAsia="Century Gothic" w:hAnsi="Century Gothic" w:cs="Century Gothic"/>
                <w:sz w:val="22"/>
                <w:szCs w:val="22"/>
                <w:lang w:eastAsia="en-GB"/>
              </w:rPr>
              <w:t xml:space="preserve">Expand delivery by partnering with </w:t>
            </w:r>
            <w:r w:rsidR="00E03AF6" w:rsidRPr="003D0430">
              <w:rPr>
                <w:rFonts w:ascii="Century Gothic" w:eastAsia="Century Gothic" w:hAnsi="Century Gothic" w:cs="Century Gothic"/>
                <w:sz w:val="22"/>
                <w:szCs w:val="22"/>
                <w:lang w:eastAsia="en-GB"/>
              </w:rPr>
              <w:t>key community organisations.</w:t>
            </w:r>
          </w:p>
        </w:tc>
        <w:tc>
          <w:tcPr>
            <w:tcW w:w="5959" w:type="dxa"/>
            <w:shd w:val="clear" w:color="auto" w:fill="CAEDFB" w:themeFill="accent4" w:themeFillTint="33"/>
          </w:tcPr>
          <w:p w14:paraId="59D314F8" w14:textId="2B77890C" w:rsidR="00A07800" w:rsidRPr="003D0430" w:rsidRDefault="00A07800" w:rsidP="003D0430">
            <w:pPr>
              <w:pStyle w:val="ListParagraph"/>
              <w:numPr>
                <w:ilvl w:val="0"/>
                <w:numId w:val="1"/>
              </w:numPr>
              <w:spacing w:line="276" w:lineRule="auto"/>
              <w:ind w:left="321" w:hanging="283"/>
              <w:cnfStyle w:val="000000000000" w:firstRow="0" w:lastRow="0" w:firstColumn="0" w:lastColumn="0" w:oddVBand="0" w:evenVBand="0" w:oddHBand="0" w:evenHBand="0" w:firstRowFirstColumn="0" w:firstRowLastColumn="0" w:lastRowFirstColumn="0" w:lastRowLastColumn="0"/>
              <w:rPr>
                <w:rFonts w:ascii="Century Gothic" w:eastAsia="Century Gothic" w:hAnsi="Century Gothic" w:cs="Century Gothic"/>
                <w:sz w:val="22"/>
                <w:szCs w:val="22"/>
                <w:lang w:eastAsia="en-GB"/>
              </w:rPr>
            </w:pPr>
            <w:r w:rsidRPr="003D0430">
              <w:rPr>
                <w:rFonts w:ascii="Century Gothic" w:eastAsia="Century Gothic" w:hAnsi="Century Gothic" w:cs="Century Gothic"/>
                <w:sz w:val="22"/>
                <w:szCs w:val="22"/>
                <w:lang w:eastAsia="en-GB"/>
              </w:rPr>
              <w:t xml:space="preserve">Increased attendance at support sessions from </w:t>
            </w:r>
            <w:r w:rsidR="006325AF" w:rsidRPr="003D0430">
              <w:rPr>
                <w:rFonts w:ascii="Century Gothic" w:eastAsia="Century Gothic" w:hAnsi="Century Gothic" w:cs="Century Gothic"/>
                <w:sz w:val="22"/>
                <w:szCs w:val="22"/>
                <w:lang w:eastAsia="en-GB"/>
              </w:rPr>
              <w:t xml:space="preserve">targeted </w:t>
            </w:r>
            <w:r w:rsidR="00295E78" w:rsidRPr="003D0430">
              <w:rPr>
                <w:rFonts w:ascii="Century Gothic" w:eastAsia="Century Gothic" w:hAnsi="Century Gothic" w:cs="Century Gothic"/>
                <w:sz w:val="22"/>
                <w:szCs w:val="22"/>
                <w:lang w:eastAsia="en-GB"/>
              </w:rPr>
              <w:t>populations</w:t>
            </w:r>
            <w:r w:rsidR="00EC4575" w:rsidRPr="003D0430">
              <w:rPr>
                <w:rFonts w:ascii="Century Gothic" w:eastAsia="Century Gothic" w:hAnsi="Century Gothic" w:cs="Century Gothic"/>
                <w:sz w:val="22"/>
                <w:szCs w:val="22"/>
                <w:lang w:eastAsia="en-GB"/>
              </w:rPr>
              <w:t>.</w:t>
            </w:r>
            <w:r w:rsidR="002A6F53" w:rsidRPr="003D0430">
              <w:rPr>
                <w:rFonts w:ascii="Century Gothic" w:eastAsia="Century Gothic" w:hAnsi="Century Gothic" w:cs="Century Gothic"/>
                <w:sz w:val="22"/>
                <w:szCs w:val="22"/>
                <w:lang w:eastAsia="en-GB"/>
              </w:rPr>
              <w:t xml:space="preserve"> </w:t>
            </w:r>
          </w:p>
          <w:p w14:paraId="40283CE9" w14:textId="0BCE554C" w:rsidR="00A07800" w:rsidRPr="003D0430" w:rsidRDefault="00A07800" w:rsidP="003D0430">
            <w:pPr>
              <w:pStyle w:val="ListParagraph"/>
              <w:numPr>
                <w:ilvl w:val="0"/>
                <w:numId w:val="1"/>
              </w:numPr>
              <w:spacing w:line="276" w:lineRule="auto"/>
              <w:ind w:left="321" w:hanging="283"/>
              <w:cnfStyle w:val="000000000000" w:firstRow="0" w:lastRow="0" w:firstColumn="0" w:lastColumn="0" w:oddVBand="0" w:evenVBand="0" w:oddHBand="0" w:evenHBand="0" w:firstRowFirstColumn="0" w:firstRowLastColumn="0" w:lastRowFirstColumn="0" w:lastRowLastColumn="0"/>
              <w:rPr>
                <w:rFonts w:ascii="Century Gothic" w:eastAsia="Century Gothic" w:hAnsi="Century Gothic" w:cs="Century Gothic"/>
                <w:sz w:val="22"/>
                <w:szCs w:val="22"/>
                <w:lang w:eastAsia="en-GB"/>
              </w:rPr>
            </w:pPr>
            <w:r w:rsidRPr="003D0430">
              <w:rPr>
                <w:rFonts w:ascii="Century Gothic" w:eastAsia="Century Gothic" w:hAnsi="Century Gothic" w:cs="Century Gothic"/>
                <w:sz w:val="22"/>
                <w:szCs w:val="22"/>
                <w:lang w:eastAsia="en-GB"/>
              </w:rPr>
              <w:t>Increased breastfeeding rates</w:t>
            </w:r>
            <w:r w:rsidR="00566354" w:rsidRPr="003D0430">
              <w:rPr>
                <w:rFonts w:ascii="Century Gothic" w:eastAsia="Century Gothic" w:hAnsi="Century Gothic" w:cs="Century Gothic"/>
                <w:sz w:val="22"/>
                <w:szCs w:val="22"/>
                <w:lang w:eastAsia="en-GB"/>
              </w:rPr>
              <w:t xml:space="preserve"> amongst </w:t>
            </w:r>
            <w:r w:rsidR="0083216D" w:rsidRPr="003D0430">
              <w:rPr>
                <w:rFonts w:ascii="Century Gothic" w:eastAsia="Century Gothic" w:hAnsi="Century Gothic" w:cs="Century Gothic"/>
                <w:sz w:val="22"/>
                <w:szCs w:val="22"/>
                <w:lang w:eastAsia="en-GB"/>
              </w:rPr>
              <w:t xml:space="preserve"> targeted populations.</w:t>
            </w:r>
          </w:p>
          <w:p w14:paraId="32E49B22" w14:textId="1D5ECA84" w:rsidR="00E8666B" w:rsidRPr="003D0430" w:rsidRDefault="00E8666B" w:rsidP="009A46BD">
            <w:pPr>
              <w:spacing w:line="276" w:lineRule="auto"/>
              <w:ind w:left="38"/>
              <w:cnfStyle w:val="000000000000" w:firstRow="0" w:lastRow="0" w:firstColumn="0" w:lastColumn="0" w:oddVBand="0" w:evenVBand="0" w:oddHBand="0" w:evenHBand="0" w:firstRowFirstColumn="0" w:firstRowLastColumn="0" w:lastRowFirstColumn="0" w:lastRowLastColumn="0"/>
              <w:rPr>
                <w:rFonts w:ascii="Century Gothic" w:eastAsia="Century Gothic" w:hAnsi="Century Gothic" w:cs="Century Gothic"/>
                <w:sz w:val="22"/>
                <w:szCs w:val="22"/>
                <w:lang w:eastAsia="en-GB"/>
              </w:rPr>
            </w:pPr>
          </w:p>
        </w:tc>
      </w:tr>
      <w:tr w:rsidR="001E1349" w:rsidRPr="006C09E5" w14:paraId="437B508B" w14:textId="77777777" w:rsidTr="00B834A4">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4106" w:type="dxa"/>
            <w:shd w:val="clear" w:color="auto" w:fill="FFCCFF"/>
          </w:tcPr>
          <w:p w14:paraId="7B809F40" w14:textId="65546B4D" w:rsidR="00E8666B" w:rsidRPr="006C09E5" w:rsidRDefault="003265F7" w:rsidP="00ED7F86">
            <w:pPr>
              <w:spacing w:line="276" w:lineRule="auto"/>
              <w:rPr>
                <w:rFonts w:ascii="Century Gothic" w:eastAsia="Century Gothic" w:hAnsi="Century Gothic" w:cs="Century Gothic"/>
                <w:b w:val="0"/>
                <w:bCs w:val="0"/>
                <w:kern w:val="0"/>
                <w:sz w:val="22"/>
                <w:szCs w:val="22"/>
                <w:lang w:eastAsia="en-GB"/>
                <w14:ligatures w14:val="none"/>
              </w:rPr>
            </w:pPr>
            <w:r>
              <w:rPr>
                <w:rFonts w:ascii="Century Gothic" w:eastAsia="Century Gothic" w:hAnsi="Century Gothic" w:cs="Century Gothic"/>
                <w:b w:val="0"/>
                <w:bCs w:val="0"/>
                <w:kern w:val="0"/>
                <w:sz w:val="22"/>
                <w:szCs w:val="22"/>
                <w:lang w:eastAsia="en-GB"/>
                <w14:ligatures w14:val="none"/>
              </w:rPr>
              <w:t>Breastfeeding d</w:t>
            </w:r>
            <w:r w:rsidR="0082229B">
              <w:rPr>
                <w:rFonts w:ascii="Century Gothic" w:eastAsia="Century Gothic" w:hAnsi="Century Gothic" w:cs="Century Gothic"/>
                <w:b w:val="0"/>
                <w:bCs w:val="0"/>
                <w:kern w:val="0"/>
                <w:sz w:val="22"/>
                <w:szCs w:val="22"/>
                <w:lang w:eastAsia="en-GB"/>
                <w14:ligatures w14:val="none"/>
              </w:rPr>
              <w:t xml:space="preserve">ata across services including maternity, health visiting and </w:t>
            </w:r>
            <w:r>
              <w:rPr>
                <w:rFonts w:ascii="Century Gothic" w:eastAsia="Century Gothic" w:hAnsi="Century Gothic" w:cs="Century Gothic"/>
                <w:b w:val="0"/>
                <w:bCs w:val="0"/>
                <w:kern w:val="0"/>
                <w:sz w:val="22"/>
                <w:szCs w:val="22"/>
                <w:lang w:eastAsia="en-GB"/>
                <w14:ligatures w14:val="none"/>
              </w:rPr>
              <w:t xml:space="preserve">action for children is not </w:t>
            </w:r>
            <w:r w:rsidR="00DC185C">
              <w:rPr>
                <w:rFonts w:ascii="Century Gothic" w:eastAsia="Century Gothic" w:hAnsi="Century Gothic" w:cs="Century Gothic"/>
                <w:b w:val="0"/>
                <w:bCs w:val="0"/>
                <w:kern w:val="0"/>
                <w:sz w:val="22"/>
                <w:szCs w:val="22"/>
                <w:lang w:eastAsia="en-GB"/>
                <w14:ligatures w14:val="none"/>
              </w:rPr>
              <w:t>aligned</w:t>
            </w:r>
            <w:r w:rsidR="00FA67C7">
              <w:rPr>
                <w:rFonts w:ascii="Century Gothic" w:eastAsia="Century Gothic" w:hAnsi="Century Gothic" w:cs="Century Gothic"/>
                <w:b w:val="0"/>
                <w:bCs w:val="0"/>
                <w:kern w:val="0"/>
                <w:sz w:val="22"/>
                <w:szCs w:val="22"/>
                <w:lang w:eastAsia="en-GB"/>
                <w14:ligatures w14:val="none"/>
              </w:rPr>
              <w:t>, with gaps in</w:t>
            </w:r>
            <w:r w:rsidR="00DC185C">
              <w:rPr>
                <w:rFonts w:ascii="Century Gothic" w:eastAsia="Century Gothic" w:hAnsi="Century Gothic" w:cs="Century Gothic"/>
                <w:b w:val="0"/>
                <w:bCs w:val="0"/>
                <w:kern w:val="0"/>
                <w:sz w:val="22"/>
                <w:szCs w:val="22"/>
                <w:lang w:eastAsia="en-GB"/>
                <w14:ligatures w14:val="none"/>
              </w:rPr>
              <w:t xml:space="preserve"> </w:t>
            </w:r>
            <w:r w:rsidR="0084531C">
              <w:rPr>
                <w:rFonts w:ascii="Century Gothic" w:eastAsia="Century Gothic" w:hAnsi="Century Gothic" w:cs="Century Gothic"/>
                <w:b w:val="0"/>
                <w:bCs w:val="0"/>
                <w:kern w:val="0"/>
                <w:sz w:val="22"/>
                <w:szCs w:val="22"/>
                <w:lang w:eastAsia="en-GB"/>
                <w14:ligatures w14:val="none"/>
              </w:rPr>
              <w:t>understanding initiation</w:t>
            </w:r>
            <w:r w:rsidR="00FA67C7">
              <w:rPr>
                <w:rFonts w:ascii="Century Gothic" w:eastAsia="Century Gothic" w:hAnsi="Century Gothic" w:cs="Century Gothic"/>
                <w:b w:val="0"/>
                <w:bCs w:val="0"/>
                <w:kern w:val="0"/>
                <w:sz w:val="22"/>
                <w:szCs w:val="22"/>
                <w:lang w:eastAsia="en-GB"/>
                <w14:ligatures w14:val="none"/>
              </w:rPr>
              <w:t xml:space="preserve"> rates and drop-off rates.</w:t>
            </w:r>
          </w:p>
        </w:tc>
        <w:tc>
          <w:tcPr>
            <w:tcW w:w="4820" w:type="dxa"/>
            <w:shd w:val="clear" w:color="auto" w:fill="FFCCFF"/>
          </w:tcPr>
          <w:p w14:paraId="23FAECF1" w14:textId="05AB06DA" w:rsidR="00AA5CF7" w:rsidRPr="003D0430" w:rsidRDefault="00FA67C7" w:rsidP="003D0430">
            <w:pPr>
              <w:pStyle w:val="ListParagraph"/>
              <w:numPr>
                <w:ilvl w:val="0"/>
                <w:numId w:val="1"/>
              </w:numPr>
              <w:spacing w:line="276" w:lineRule="auto"/>
              <w:ind w:left="321" w:hanging="283"/>
              <w:cnfStyle w:val="000000100000" w:firstRow="0" w:lastRow="0" w:firstColumn="0" w:lastColumn="0" w:oddVBand="0" w:evenVBand="0" w:oddHBand="1" w:evenHBand="0" w:firstRowFirstColumn="0" w:firstRowLastColumn="0" w:lastRowFirstColumn="0" w:lastRowLastColumn="0"/>
              <w:rPr>
                <w:rFonts w:ascii="Century Gothic" w:eastAsia="Century Gothic" w:hAnsi="Century Gothic" w:cs="Century Gothic"/>
                <w:sz w:val="22"/>
                <w:szCs w:val="22"/>
                <w:lang w:eastAsia="en-GB"/>
              </w:rPr>
            </w:pPr>
            <w:r w:rsidRPr="003D0430">
              <w:rPr>
                <w:rFonts w:ascii="Century Gothic" w:eastAsia="Century Gothic" w:hAnsi="Century Gothic" w:cs="Century Gothic"/>
                <w:sz w:val="22"/>
                <w:szCs w:val="22"/>
                <w:lang w:eastAsia="en-GB"/>
              </w:rPr>
              <w:t>Ensure EPIC</w:t>
            </w:r>
            <w:r w:rsidR="00A3739F" w:rsidRPr="003D0430">
              <w:rPr>
                <w:rFonts w:ascii="Century Gothic" w:eastAsia="Century Gothic" w:hAnsi="Century Gothic" w:cs="Century Gothic"/>
                <w:sz w:val="22"/>
                <w:szCs w:val="22"/>
                <w:lang w:eastAsia="en-GB"/>
              </w:rPr>
              <w:t xml:space="preserve"> reports initiation rates for Torbay specifically</w:t>
            </w:r>
            <w:r w:rsidR="0083216D" w:rsidRPr="003D0430">
              <w:rPr>
                <w:rFonts w:ascii="Century Gothic" w:eastAsia="Century Gothic" w:hAnsi="Century Gothic" w:cs="Century Gothic"/>
                <w:sz w:val="22"/>
                <w:szCs w:val="22"/>
                <w:lang w:eastAsia="en-GB"/>
              </w:rPr>
              <w:t>.</w:t>
            </w:r>
          </w:p>
          <w:p w14:paraId="106A4AA5" w14:textId="0D327C31" w:rsidR="00692C00" w:rsidRPr="003D0430" w:rsidRDefault="00692C00" w:rsidP="003D0430">
            <w:pPr>
              <w:pStyle w:val="ListParagraph"/>
              <w:numPr>
                <w:ilvl w:val="0"/>
                <w:numId w:val="1"/>
              </w:numPr>
              <w:spacing w:line="276" w:lineRule="auto"/>
              <w:ind w:left="321" w:hanging="283"/>
              <w:cnfStyle w:val="000000100000" w:firstRow="0" w:lastRow="0" w:firstColumn="0" w:lastColumn="0" w:oddVBand="0" w:evenVBand="0" w:oddHBand="1" w:evenHBand="0" w:firstRowFirstColumn="0" w:firstRowLastColumn="0" w:lastRowFirstColumn="0" w:lastRowLastColumn="0"/>
              <w:rPr>
                <w:rFonts w:ascii="Century Gothic" w:eastAsia="Century Gothic" w:hAnsi="Century Gothic" w:cs="Century Gothic"/>
                <w:sz w:val="22"/>
                <w:szCs w:val="22"/>
                <w:lang w:eastAsia="en-GB"/>
              </w:rPr>
            </w:pPr>
            <w:r w:rsidRPr="003D0430">
              <w:rPr>
                <w:rFonts w:ascii="Century Gothic" w:eastAsia="Century Gothic" w:hAnsi="Century Gothic" w:cs="Century Gothic"/>
                <w:sz w:val="22"/>
                <w:szCs w:val="22"/>
                <w:lang w:eastAsia="en-GB"/>
              </w:rPr>
              <w:t xml:space="preserve">Develop a </w:t>
            </w:r>
            <w:r w:rsidR="006E3074" w:rsidRPr="003D0430">
              <w:rPr>
                <w:rFonts w:ascii="Century Gothic" w:eastAsia="Century Gothic" w:hAnsi="Century Gothic" w:cs="Century Gothic"/>
                <w:sz w:val="22"/>
                <w:szCs w:val="22"/>
                <w:lang w:eastAsia="en-GB"/>
              </w:rPr>
              <w:t>shared method for analysing and addressing drop-off patterns</w:t>
            </w:r>
            <w:r w:rsidR="0083216D" w:rsidRPr="003D0430">
              <w:rPr>
                <w:rFonts w:ascii="Century Gothic" w:eastAsia="Century Gothic" w:hAnsi="Century Gothic" w:cs="Century Gothic"/>
                <w:sz w:val="22"/>
                <w:szCs w:val="22"/>
                <w:lang w:eastAsia="en-GB"/>
              </w:rPr>
              <w:t>.</w:t>
            </w:r>
          </w:p>
        </w:tc>
        <w:tc>
          <w:tcPr>
            <w:tcW w:w="5959" w:type="dxa"/>
            <w:shd w:val="clear" w:color="auto" w:fill="FFCCFF"/>
          </w:tcPr>
          <w:p w14:paraId="282D8157" w14:textId="64D3109B" w:rsidR="00DF1988" w:rsidRPr="003D0430" w:rsidRDefault="00220936" w:rsidP="003D0430">
            <w:pPr>
              <w:pStyle w:val="ListParagraph"/>
              <w:numPr>
                <w:ilvl w:val="0"/>
                <w:numId w:val="1"/>
              </w:numPr>
              <w:spacing w:line="276" w:lineRule="auto"/>
              <w:ind w:left="321" w:hanging="283"/>
              <w:cnfStyle w:val="000000100000" w:firstRow="0" w:lastRow="0" w:firstColumn="0" w:lastColumn="0" w:oddVBand="0" w:evenVBand="0" w:oddHBand="1" w:evenHBand="0" w:firstRowFirstColumn="0" w:firstRowLastColumn="0" w:lastRowFirstColumn="0" w:lastRowLastColumn="0"/>
              <w:rPr>
                <w:rFonts w:ascii="Century Gothic" w:eastAsia="Century Gothic" w:hAnsi="Century Gothic" w:cs="Century Gothic"/>
                <w:sz w:val="22"/>
                <w:szCs w:val="22"/>
                <w:lang w:eastAsia="en-GB"/>
              </w:rPr>
            </w:pPr>
            <w:r w:rsidRPr="003D0430">
              <w:rPr>
                <w:rFonts w:ascii="Century Gothic" w:eastAsia="Century Gothic" w:hAnsi="Century Gothic" w:cs="Century Gothic"/>
                <w:sz w:val="22"/>
                <w:szCs w:val="22"/>
                <w:lang w:eastAsia="en-GB"/>
              </w:rPr>
              <w:t>Improved accuracy and consistency of data across services</w:t>
            </w:r>
            <w:r w:rsidR="0083216D" w:rsidRPr="003D0430">
              <w:rPr>
                <w:rFonts w:ascii="Century Gothic" w:eastAsia="Century Gothic" w:hAnsi="Century Gothic" w:cs="Century Gothic"/>
                <w:sz w:val="22"/>
                <w:szCs w:val="22"/>
                <w:lang w:eastAsia="en-GB"/>
              </w:rPr>
              <w:t>.</w:t>
            </w:r>
          </w:p>
          <w:p w14:paraId="61249A0F" w14:textId="1E665B85" w:rsidR="00F320A5" w:rsidRPr="003D0430" w:rsidRDefault="00F320A5" w:rsidP="003D0430">
            <w:pPr>
              <w:pStyle w:val="ListParagraph"/>
              <w:numPr>
                <w:ilvl w:val="0"/>
                <w:numId w:val="1"/>
              </w:numPr>
              <w:spacing w:line="276" w:lineRule="auto"/>
              <w:ind w:left="321" w:hanging="283"/>
              <w:cnfStyle w:val="000000100000" w:firstRow="0" w:lastRow="0" w:firstColumn="0" w:lastColumn="0" w:oddVBand="0" w:evenVBand="0" w:oddHBand="1" w:evenHBand="0" w:firstRowFirstColumn="0" w:firstRowLastColumn="0" w:lastRowFirstColumn="0" w:lastRowLastColumn="0"/>
              <w:rPr>
                <w:rFonts w:ascii="Century Gothic" w:eastAsia="Century Gothic" w:hAnsi="Century Gothic" w:cs="Century Gothic"/>
                <w:sz w:val="22"/>
                <w:szCs w:val="22"/>
                <w:lang w:eastAsia="en-GB"/>
              </w:rPr>
            </w:pPr>
            <w:r w:rsidRPr="003D0430">
              <w:rPr>
                <w:rFonts w:ascii="Century Gothic" w:eastAsia="Century Gothic" w:hAnsi="Century Gothic" w:cs="Century Gothic"/>
                <w:sz w:val="22"/>
                <w:szCs w:val="22"/>
                <w:lang w:eastAsia="en-GB"/>
              </w:rPr>
              <w:t xml:space="preserve">Better understanding of why and where drop-off occurs. </w:t>
            </w:r>
          </w:p>
          <w:p w14:paraId="04A18516" w14:textId="1030FBFA" w:rsidR="00DF1988" w:rsidRPr="003D0430" w:rsidRDefault="00DF1988" w:rsidP="003D0430">
            <w:pPr>
              <w:pStyle w:val="ListParagraph"/>
              <w:numPr>
                <w:ilvl w:val="0"/>
                <w:numId w:val="1"/>
              </w:numPr>
              <w:spacing w:line="276" w:lineRule="auto"/>
              <w:ind w:left="321" w:hanging="283"/>
              <w:cnfStyle w:val="000000100000" w:firstRow="0" w:lastRow="0" w:firstColumn="0" w:lastColumn="0" w:oddVBand="0" w:evenVBand="0" w:oddHBand="1" w:evenHBand="0" w:firstRowFirstColumn="0" w:firstRowLastColumn="0" w:lastRowFirstColumn="0" w:lastRowLastColumn="0"/>
              <w:rPr>
                <w:rFonts w:ascii="Century Gothic" w:eastAsia="Century Gothic" w:hAnsi="Century Gothic" w:cs="Century Gothic"/>
                <w:sz w:val="22"/>
                <w:szCs w:val="22"/>
                <w:lang w:eastAsia="en-GB"/>
              </w:rPr>
            </w:pPr>
            <w:r w:rsidRPr="003D0430">
              <w:rPr>
                <w:rFonts w:ascii="Century Gothic" w:eastAsia="Century Gothic" w:hAnsi="Century Gothic" w:cs="Century Gothic"/>
                <w:sz w:val="22"/>
                <w:szCs w:val="22"/>
                <w:lang w:eastAsia="en-GB"/>
              </w:rPr>
              <w:t>Increase in breastfeeding rates</w:t>
            </w:r>
            <w:r w:rsidR="00F320A5" w:rsidRPr="003D0430">
              <w:rPr>
                <w:rFonts w:ascii="Century Gothic" w:eastAsia="Century Gothic" w:hAnsi="Century Gothic" w:cs="Century Gothic"/>
                <w:sz w:val="22"/>
                <w:szCs w:val="22"/>
                <w:lang w:eastAsia="en-GB"/>
              </w:rPr>
              <w:t xml:space="preserve"> through earlier</w:t>
            </w:r>
            <w:r w:rsidR="0084531C" w:rsidRPr="003D0430">
              <w:rPr>
                <w:rFonts w:ascii="Century Gothic" w:eastAsia="Century Gothic" w:hAnsi="Century Gothic" w:cs="Century Gothic"/>
                <w:sz w:val="22"/>
                <w:szCs w:val="22"/>
                <w:lang w:eastAsia="en-GB"/>
              </w:rPr>
              <w:t xml:space="preserve"> and coordinated intervention</w:t>
            </w:r>
            <w:r w:rsidR="0083216D" w:rsidRPr="003D0430">
              <w:rPr>
                <w:rFonts w:ascii="Century Gothic" w:eastAsia="Century Gothic" w:hAnsi="Century Gothic" w:cs="Century Gothic"/>
                <w:sz w:val="22"/>
                <w:szCs w:val="22"/>
                <w:lang w:eastAsia="en-GB"/>
              </w:rPr>
              <w:t>.</w:t>
            </w:r>
          </w:p>
        </w:tc>
      </w:tr>
      <w:tr w:rsidR="001E1349" w:rsidRPr="006C09E5" w14:paraId="5661DE4C" w14:textId="77777777" w:rsidTr="00581C8C">
        <w:trPr>
          <w:trHeight w:val="357"/>
        </w:trPr>
        <w:tc>
          <w:tcPr>
            <w:cnfStyle w:val="001000000000" w:firstRow="0" w:lastRow="0" w:firstColumn="1" w:lastColumn="0" w:oddVBand="0" w:evenVBand="0" w:oddHBand="0" w:evenHBand="0" w:firstRowFirstColumn="0" w:firstRowLastColumn="0" w:lastRowFirstColumn="0" w:lastRowLastColumn="0"/>
            <w:tcW w:w="4106" w:type="dxa"/>
            <w:shd w:val="clear" w:color="auto" w:fill="CAEDFB" w:themeFill="accent4" w:themeFillTint="33"/>
          </w:tcPr>
          <w:p w14:paraId="15ECEF02" w14:textId="7AFB2888" w:rsidR="00917EED" w:rsidRPr="0082352A" w:rsidRDefault="00645A22" w:rsidP="00917EED">
            <w:pPr>
              <w:spacing w:line="276" w:lineRule="auto"/>
              <w:rPr>
                <w:rFonts w:ascii="Century Gothic" w:eastAsia="Century Gothic" w:hAnsi="Century Gothic" w:cs="Century Gothic"/>
                <w:b w:val="0"/>
                <w:bCs w:val="0"/>
                <w:kern w:val="0"/>
                <w:sz w:val="22"/>
                <w:szCs w:val="22"/>
                <w:lang w:eastAsia="en-GB"/>
                <w14:ligatures w14:val="none"/>
              </w:rPr>
            </w:pPr>
            <w:r w:rsidRPr="00645A22">
              <w:rPr>
                <w:rFonts w:ascii="Century Gothic" w:eastAsia="Century Gothic" w:hAnsi="Century Gothic" w:cs="Century Gothic"/>
                <w:b w:val="0"/>
                <w:bCs w:val="0"/>
                <w:kern w:val="0"/>
                <w:sz w:val="22"/>
                <w:szCs w:val="22"/>
                <w:lang w:eastAsia="en-GB"/>
                <w14:ligatures w14:val="none"/>
              </w:rPr>
              <w:t xml:space="preserve">Antenatal and breastfeeding sessions are not consistently accessible, relevant or tailored to </w:t>
            </w:r>
            <w:r w:rsidR="007D7264">
              <w:rPr>
                <w:rFonts w:ascii="Century Gothic" w:eastAsia="Century Gothic" w:hAnsi="Century Gothic" w:cs="Century Gothic"/>
                <w:b w:val="0"/>
                <w:bCs w:val="0"/>
                <w:kern w:val="0"/>
                <w:sz w:val="22"/>
                <w:szCs w:val="22"/>
                <w:lang w:eastAsia="en-GB"/>
                <w14:ligatures w14:val="none"/>
              </w:rPr>
              <w:t>Torbay’s most deprived areas,</w:t>
            </w:r>
            <w:r w:rsidR="007D7264" w:rsidRPr="00645A22">
              <w:rPr>
                <w:rFonts w:ascii="Century Gothic" w:eastAsia="Century Gothic" w:hAnsi="Century Gothic" w:cs="Century Gothic"/>
                <w:b w:val="0"/>
                <w:bCs w:val="0"/>
                <w:kern w:val="0"/>
                <w:sz w:val="22"/>
                <w:szCs w:val="22"/>
                <w:lang w:eastAsia="en-GB"/>
                <w14:ligatures w14:val="none"/>
              </w:rPr>
              <w:t xml:space="preserve"> </w:t>
            </w:r>
            <w:r w:rsidR="0094053F">
              <w:rPr>
                <w:rFonts w:ascii="Century Gothic" w:eastAsia="Century Gothic" w:hAnsi="Century Gothic" w:cs="Century Gothic"/>
                <w:b w:val="0"/>
                <w:bCs w:val="0"/>
                <w:kern w:val="0"/>
                <w:sz w:val="22"/>
                <w:szCs w:val="22"/>
                <w:lang w:eastAsia="en-GB"/>
                <w14:ligatures w14:val="none"/>
              </w:rPr>
              <w:t>young parents and those with EAL.</w:t>
            </w:r>
          </w:p>
        </w:tc>
        <w:tc>
          <w:tcPr>
            <w:tcW w:w="4820" w:type="dxa"/>
            <w:shd w:val="clear" w:color="auto" w:fill="CAEDFB" w:themeFill="accent4" w:themeFillTint="33"/>
          </w:tcPr>
          <w:p w14:paraId="4986CD76" w14:textId="5A9C3164" w:rsidR="00741F6B" w:rsidRPr="003D0430" w:rsidRDefault="00741F6B" w:rsidP="003D0430">
            <w:pPr>
              <w:pStyle w:val="ListParagraph"/>
              <w:numPr>
                <w:ilvl w:val="0"/>
                <w:numId w:val="1"/>
              </w:numPr>
              <w:spacing w:line="276" w:lineRule="auto"/>
              <w:ind w:left="321" w:hanging="283"/>
              <w:cnfStyle w:val="000000000000" w:firstRow="0" w:lastRow="0" w:firstColumn="0" w:lastColumn="0" w:oddVBand="0" w:evenVBand="0" w:oddHBand="0" w:evenHBand="0" w:firstRowFirstColumn="0" w:firstRowLastColumn="0" w:lastRowFirstColumn="0" w:lastRowLastColumn="0"/>
              <w:rPr>
                <w:rFonts w:ascii="Century Gothic" w:eastAsia="Century Gothic" w:hAnsi="Century Gothic" w:cs="Century Gothic"/>
                <w:sz w:val="22"/>
                <w:szCs w:val="22"/>
                <w:lang w:eastAsia="en-GB"/>
              </w:rPr>
            </w:pPr>
            <w:r w:rsidRPr="003D0430">
              <w:rPr>
                <w:rFonts w:ascii="Century Gothic" w:eastAsia="Century Gothic" w:hAnsi="Century Gothic" w:cs="Century Gothic"/>
                <w:sz w:val="22"/>
                <w:szCs w:val="22"/>
                <w:lang w:eastAsia="en-GB"/>
              </w:rPr>
              <w:t>Co</w:t>
            </w:r>
            <w:r w:rsidRPr="003D0430">
              <w:rPr>
                <w:rFonts w:ascii="Cambria Math" w:eastAsia="Century Gothic" w:hAnsi="Cambria Math" w:cs="Cambria Math"/>
                <w:sz w:val="22"/>
                <w:szCs w:val="22"/>
                <w:lang w:eastAsia="en-GB"/>
              </w:rPr>
              <w:t>‑</w:t>
            </w:r>
            <w:r w:rsidRPr="003D0430">
              <w:rPr>
                <w:rFonts w:ascii="Century Gothic" w:eastAsia="Century Gothic" w:hAnsi="Century Gothic" w:cs="Century Gothic"/>
                <w:sz w:val="22"/>
                <w:szCs w:val="22"/>
                <w:lang w:eastAsia="en-GB"/>
              </w:rPr>
              <w:t>design antenatal sessions with representation from targeted groups</w:t>
            </w:r>
            <w:r w:rsidR="007D7264" w:rsidRPr="003D0430">
              <w:rPr>
                <w:rFonts w:ascii="Century Gothic" w:eastAsia="Century Gothic" w:hAnsi="Century Gothic" w:cs="Century Gothic"/>
                <w:sz w:val="22"/>
                <w:szCs w:val="22"/>
                <w:lang w:eastAsia="en-GB"/>
              </w:rPr>
              <w:t>.</w:t>
            </w:r>
          </w:p>
          <w:p w14:paraId="3D99D4DA" w14:textId="351FBDEB" w:rsidR="008D40B5" w:rsidRPr="003D0430" w:rsidRDefault="00741F6B" w:rsidP="003D0430">
            <w:pPr>
              <w:pStyle w:val="ListParagraph"/>
              <w:numPr>
                <w:ilvl w:val="0"/>
                <w:numId w:val="1"/>
              </w:numPr>
              <w:spacing w:line="276" w:lineRule="auto"/>
              <w:ind w:left="321" w:hanging="283"/>
              <w:cnfStyle w:val="000000000000" w:firstRow="0" w:lastRow="0" w:firstColumn="0" w:lastColumn="0" w:oddVBand="0" w:evenVBand="0" w:oddHBand="0" w:evenHBand="0" w:firstRowFirstColumn="0" w:firstRowLastColumn="0" w:lastRowFirstColumn="0" w:lastRowLastColumn="0"/>
              <w:rPr>
                <w:rFonts w:ascii="Century Gothic" w:eastAsia="Century Gothic" w:hAnsi="Century Gothic" w:cs="Century Gothic"/>
                <w:sz w:val="22"/>
                <w:szCs w:val="22"/>
                <w:lang w:eastAsia="en-GB"/>
              </w:rPr>
            </w:pPr>
            <w:r w:rsidRPr="003D0430">
              <w:rPr>
                <w:rFonts w:ascii="Century Gothic" w:eastAsia="Century Gothic" w:hAnsi="Century Gothic" w:cs="Century Gothic"/>
                <w:sz w:val="22"/>
                <w:szCs w:val="22"/>
                <w:lang w:eastAsia="en-GB"/>
              </w:rPr>
              <w:t>Develop sessions specifically tailored to priority cohorts</w:t>
            </w:r>
            <w:r w:rsidR="007D7264" w:rsidRPr="003D0430">
              <w:rPr>
                <w:rFonts w:ascii="Century Gothic" w:eastAsia="Century Gothic" w:hAnsi="Century Gothic" w:cs="Century Gothic"/>
                <w:sz w:val="22"/>
                <w:szCs w:val="22"/>
                <w:lang w:eastAsia="en-GB"/>
              </w:rPr>
              <w:t>.</w:t>
            </w:r>
          </w:p>
        </w:tc>
        <w:tc>
          <w:tcPr>
            <w:tcW w:w="5959" w:type="dxa"/>
            <w:shd w:val="clear" w:color="auto" w:fill="CAEDFB" w:themeFill="accent4" w:themeFillTint="33"/>
          </w:tcPr>
          <w:p w14:paraId="2D7366F7" w14:textId="5D0725E7" w:rsidR="00C97FB3" w:rsidRPr="003D0430" w:rsidRDefault="00C97FB3" w:rsidP="003D0430">
            <w:pPr>
              <w:pStyle w:val="ListParagraph"/>
              <w:numPr>
                <w:ilvl w:val="0"/>
                <w:numId w:val="1"/>
              </w:numPr>
              <w:spacing w:line="276" w:lineRule="auto"/>
              <w:ind w:left="321" w:hanging="283"/>
              <w:cnfStyle w:val="000000000000" w:firstRow="0" w:lastRow="0" w:firstColumn="0" w:lastColumn="0" w:oddVBand="0" w:evenVBand="0" w:oddHBand="0" w:evenHBand="0" w:firstRowFirstColumn="0" w:firstRowLastColumn="0" w:lastRowFirstColumn="0" w:lastRowLastColumn="0"/>
              <w:rPr>
                <w:rFonts w:ascii="Century Gothic" w:eastAsia="Century Gothic" w:hAnsi="Century Gothic" w:cs="Century Gothic"/>
                <w:sz w:val="22"/>
                <w:szCs w:val="22"/>
                <w:lang w:eastAsia="en-GB"/>
              </w:rPr>
            </w:pPr>
            <w:r w:rsidRPr="003D0430">
              <w:rPr>
                <w:rFonts w:ascii="Century Gothic" w:eastAsia="Century Gothic" w:hAnsi="Century Gothic" w:cs="Century Gothic"/>
                <w:sz w:val="22"/>
                <w:szCs w:val="22"/>
                <w:lang w:eastAsia="en-GB"/>
              </w:rPr>
              <w:t>Increase</w:t>
            </w:r>
            <w:r w:rsidR="00EF1B77" w:rsidRPr="003D0430">
              <w:rPr>
                <w:rFonts w:ascii="Century Gothic" w:eastAsia="Century Gothic" w:hAnsi="Century Gothic" w:cs="Century Gothic"/>
                <w:sz w:val="22"/>
                <w:szCs w:val="22"/>
                <w:lang w:eastAsia="en-GB"/>
              </w:rPr>
              <w:t xml:space="preserve"> in numbers of </w:t>
            </w:r>
            <w:r w:rsidR="00D20D47" w:rsidRPr="003D0430">
              <w:rPr>
                <w:rFonts w:ascii="Century Gothic" w:eastAsia="Century Gothic" w:hAnsi="Century Gothic" w:cs="Century Gothic"/>
                <w:sz w:val="22"/>
                <w:szCs w:val="22"/>
                <w:lang w:eastAsia="en-GB"/>
              </w:rPr>
              <w:t>targeted populations</w:t>
            </w:r>
            <w:r w:rsidR="00EF1B77" w:rsidRPr="003D0430">
              <w:rPr>
                <w:rFonts w:ascii="Century Gothic" w:eastAsia="Century Gothic" w:hAnsi="Century Gothic" w:cs="Century Gothic"/>
                <w:sz w:val="22"/>
                <w:szCs w:val="22"/>
                <w:lang w:eastAsia="en-GB"/>
              </w:rPr>
              <w:t xml:space="preserve"> attending feeding support</w:t>
            </w:r>
            <w:r w:rsidR="00D20D47" w:rsidRPr="003D0430">
              <w:rPr>
                <w:rFonts w:ascii="Century Gothic" w:eastAsia="Century Gothic" w:hAnsi="Century Gothic" w:cs="Century Gothic"/>
                <w:sz w:val="22"/>
                <w:szCs w:val="22"/>
                <w:lang w:eastAsia="en-GB"/>
              </w:rPr>
              <w:t>.</w:t>
            </w:r>
          </w:p>
          <w:p w14:paraId="518780B7" w14:textId="0DD8A24A" w:rsidR="00917EED" w:rsidRPr="003D0430" w:rsidRDefault="00C97FB3" w:rsidP="003D0430">
            <w:pPr>
              <w:pStyle w:val="ListParagraph"/>
              <w:numPr>
                <w:ilvl w:val="0"/>
                <w:numId w:val="1"/>
              </w:numPr>
              <w:spacing w:line="276" w:lineRule="auto"/>
              <w:ind w:left="321" w:hanging="283"/>
              <w:cnfStyle w:val="000000000000" w:firstRow="0" w:lastRow="0" w:firstColumn="0" w:lastColumn="0" w:oddVBand="0" w:evenVBand="0" w:oddHBand="0" w:evenHBand="0" w:firstRowFirstColumn="0" w:firstRowLastColumn="0" w:lastRowFirstColumn="0" w:lastRowLastColumn="0"/>
              <w:rPr>
                <w:rFonts w:ascii="Century Gothic" w:eastAsia="Century Gothic" w:hAnsi="Century Gothic" w:cs="Century Gothic"/>
                <w:sz w:val="22"/>
                <w:szCs w:val="22"/>
                <w:lang w:eastAsia="en-GB"/>
              </w:rPr>
            </w:pPr>
            <w:r w:rsidRPr="003D0430">
              <w:rPr>
                <w:rFonts w:ascii="Century Gothic" w:eastAsia="Century Gothic" w:hAnsi="Century Gothic" w:cs="Century Gothic"/>
                <w:sz w:val="22"/>
                <w:szCs w:val="22"/>
                <w:lang w:eastAsia="en-GB"/>
              </w:rPr>
              <w:t>Increased breastfeeding rates</w:t>
            </w:r>
            <w:r w:rsidR="00E16047" w:rsidRPr="003D0430">
              <w:rPr>
                <w:rFonts w:ascii="Century Gothic" w:eastAsia="Century Gothic" w:hAnsi="Century Gothic" w:cs="Century Gothic"/>
                <w:sz w:val="22"/>
                <w:szCs w:val="22"/>
                <w:lang w:eastAsia="en-GB"/>
              </w:rPr>
              <w:t xml:space="preserve"> amongst </w:t>
            </w:r>
            <w:r w:rsidR="00D20D47" w:rsidRPr="003D0430">
              <w:rPr>
                <w:rFonts w:ascii="Century Gothic" w:eastAsia="Century Gothic" w:hAnsi="Century Gothic" w:cs="Century Gothic"/>
                <w:sz w:val="22"/>
                <w:szCs w:val="22"/>
                <w:lang w:eastAsia="en-GB"/>
              </w:rPr>
              <w:t xml:space="preserve">  targeted populations.</w:t>
            </w:r>
          </w:p>
        </w:tc>
      </w:tr>
    </w:tbl>
    <w:p w14:paraId="77C00866" w14:textId="77777777" w:rsidR="002F42A3" w:rsidRDefault="002F42A3"/>
    <w:p w14:paraId="18A581B7" w14:textId="77777777" w:rsidR="008C4DD7" w:rsidRDefault="008C4DD7"/>
    <w:p w14:paraId="3A680851" w14:textId="77777777" w:rsidR="008C4DD7" w:rsidRDefault="008C4DD7"/>
    <w:p w14:paraId="4B2109EF" w14:textId="77777777" w:rsidR="008C4DD7" w:rsidRDefault="008C4DD7"/>
    <w:tbl>
      <w:tblPr>
        <w:tblStyle w:val="GridTable4-Accent1"/>
        <w:tblpPr w:leftFromText="181" w:rightFromText="181" w:vertAnchor="text" w:horzAnchor="margin" w:tblpXSpec="center" w:tblpY="1"/>
        <w:tblW w:w="14885" w:type="dxa"/>
        <w:tblLook w:val="04A0" w:firstRow="1" w:lastRow="0" w:firstColumn="1" w:lastColumn="0" w:noHBand="0" w:noVBand="1"/>
      </w:tblPr>
      <w:tblGrid>
        <w:gridCol w:w="3256"/>
        <w:gridCol w:w="6378"/>
        <w:gridCol w:w="5251"/>
      </w:tblGrid>
      <w:tr w:rsidR="000B1628" w:rsidRPr="001243BA" w14:paraId="103EADFD" w14:textId="77777777">
        <w:trPr>
          <w:cnfStyle w:val="100000000000" w:firstRow="1" w:lastRow="0" w:firstColumn="0" w:lastColumn="0" w:oddVBand="0" w:evenVBand="0" w:oddHBand="0"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14885" w:type="dxa"/>
            <w:gridSpan w:val="3"/>
            <w:shd w:val="clear" w:color="auto" w:fill="FFC000"/>
          </w:tcPr>
          <w:p w14:paraId="5F887007" w14:textId="6C0DD66F" w:rsidR="0082352A" w:rsidRPr="001243BA" w:rsidRDefault="0003761B">
            <w:pPr>
              <w:spacing w:line="276" w:lineRule="auto"/>
              <w:rPr>
                <w:rFonts w:ascii="Century Gothic" w:eastAsia="Century Gothic" w:hAnsi="Century Gothic" w:cs="Century Gothic"/>
                <w:kern w:val="0"/>
                <w:sz w:val="22"/>
                <w:szCs w:val="22"/>
                <w:lang w:eastAsia="en-GB"/>
                <w14:ligatures w14:val="none"/>
              </w:rPr>
            </w:pPr>
            <w:r w:rsidRPr="00630DDA">
              <w:rPr>
                <w:rFonts w:ascii="Century Gothic" w:eastAsia="Century Gothic" w:hAnsi="Century Gothic" w:cs="Century Gothic"/>
                <w:i/>
                <w:iCs/>
                <w:color w:val="auto"/>
                <w:sz w:val="22"/>
                <w:szCs w:val="22"/>
                <w:lang w:eastAsia="en-GB"/>
              </w:rPr>
              <w:t xml:space="preserve">Table </w:t>
            </w:r>
            <w:r>
              <w:rPr>
                <w:rFonts w:ascii="Century Gothic" w:eastAsia="Century Gothic" w:hAnsi="Century Gothic" w:cs="Century Gothic"/>
                <w:i/>
                <w:iCs/>
                <w:color w:val="auto"/>
                <w:sz w:val="22"/>
                <w:szCs w:val="22"/>
                <w:lang w:eastAsia="en-GB"/>
              </w:rPr>
              <w:t>1</w:t>
            </w:r>
            <w:r w:rsidR="00FD27D9">
              <w:rPr>
                <w:rFonts w:ascii="Century Gothic" w:eastAsia="Century Gothic" w:hAnsi="Century Gothic" w:cs="Century Gothic"/>
                <w:i/>
                <w:iCs/>
                <w:color w:val="auto"/>
                <w:sz w:val="22"/>
                <w:szCs w:val="22"/>
                <w:lang w:eastAsia="en-GB"/>
              </w:rPr>
              <w:t>2</w:t>
            </w:r>
            <w:r w:rsidRPr="00630DDA">
              <w:rPr>
                <w:rFonts w:ascii="Century Gothic" w:eastAsia="Century Gothic" w:hAnsi="Century Gothic" w:cs="Century Gothic"/>
                <w:i/>
                <w:iCs/>
                <w:color w:val="auto"/>
                <w:sz w:val="22"/>
                <w:szCs w:val="22"/>
                <w:lang w:eastAsia="en-GB"/>
              </w:rPr>
              <w:t xml:space="preserve">: </w:t>
            </w:r>
            <w:r w:rsidRPr="009719E4">
              <w:rPr>
                <w:rFonts w:ascii="Century Gothic" w:eastAsia="Century Gothic" w:hAnsi="Century Gothic" w:cs="Century Gothic"/>
                <w:color w:val="auto"/>
                <w:kern w:val="0"/>
                <w:sz w:val="22"/>
                <w:szCs w:val="22"/>
                <w:lang w:eastAsia="en-GB"/>
                <w14:ligatures w14:val="none"/>
              </w:rPr>
              <w:t xml:space="preserve"> Perinatal Mental Health</w:t>
            </w:r>
            <w:r>
              <w:rPr>
                <w:rFonts w:ascii="Century Gothic" w:eastAsia="Century Gothic" w:hAnsi="Century Gothic" w:cs="Century Gothic"/>
                <w:color w:val="auto"/>
                <w:kern w:val="0"/>
                <w:sz w:val="22"/>
                <w:szCs w:val="22"/>
                <w:lang w:eastAsia="en-GB"/>
                <w14:ligatures w14:val="none"/>
              </w:rPr>
              <w:t xml:space="preserve"> and Parent Infant Relationships</w:t>
            </w:r>
            <w:r w:rsidRPr="00630DDA">
              <w:rPr>
                <w:rFonts w:ascii="Century Gothic" w:eastAsia="Century Gothic" w:hAnsi="Century Gothic" w:cs="Century Gothic"/>
                <w:i/>
                <w:iCs/>
                <w:color w:val="auto"/>
                <w:sz w:val="22"/>
                <w:szCs w:val="22"/>
                <w:lang w:eastAsia="en-GB"/>
              </w:rPr>
              <w:t xml:space="preserve"> </w:t>
            </w:r>
            <w:r w:rsidR="00930532">
              <w:rPr>
                <w:rFonts w:ascii="Century Gothic" w:eastAsia="Century Gothic" w:hAnsi="Century Gothic" w:cs="Century Gothic"/>
                <w:i/>
                <w:iCs/>
                <w:color w:val="auto"/>
                <w:sz w:val="22"/>
                <w:szCs w:val="22"/>
                <w:lang w:eastAsia="en-GB"/>
              </w:rPr>
              <w:t>g</w:t>
            </w:r>
            <w:r w:rsidRPr="00630DDA">
              <w:rPr>
                <w:rFonts w:ascii="Century Gothic" w:eastAsia="Century Gothic" w:hAnsi="Century Gothic" w:cs="Century Gothic"/>
                <w:i/>
                <w:iCs/>
                <w:color w:val="auto"/>
                <w:sz w:val="22"/>
                <w:szCs w:val="22"/>
                <w:lang w:eastAsia="en-GB"/>
              </w:rPr>
              <w:t xml:space="preserve">aps, </w:t>
            </w:r>
            <w:r w:rsidR="00930532">
              <w:rPr>
                <w:rFonts w:ascii="Century Gothic" w:eastAsia="Century Gothic" w:hAnsi="Century Gothic" w:cs="Century Gothic"/>
                <w:i/>
                <w:iCs/>
                <w:color w:val="auto"/>
                <w:sz w:val="22"/>
                <w:szCs w:val="22"/>
                <w:lang w:eastAsia="en-GB"/>
              </w:rPr>
              <w:t>a</w:t>
            </w:r>
            <w:r w:rsidRPr="00630DDA">
              <w:rPr>
                <w:rFonts w:ascii="Century Gothic" w:eastAsia="Century Gothic" w:hAnsi="Century Gothic" w:cs="Century Gothic"/>
                <w:i/>
                <w:iCs/>
                <w:color w:val="auto"/>
                <w:sz w:val="22"/>
                <w:szCs w:val="22"/>
                <w:lang w:eastAsia="en-GB"/>
              </w:rPr>
              <w:t xml:space="preserve">ctions and </w:t>
            </w:r>
            <w:r w:rsidR="00930532">
              <w:rPr>
                <w:rFonts w:ascii="Century Gothic" w:eastAsia="Century Gothic" w:hAnsi="Century Gothic" w:cs="Century Gothic"/>
                <w:i/>
                <w:iCs/>
                <w:color w:val="auto"/>
                <w:sz w:val="22"/>
                <w:szCs w:val="22"/>
                <w:lang w:eastAsia="en-GB"/>
              </w:rPr>
              <w:t>i</w:t>
            </w:r>
            <w:r w:rsidRPr="00630DDA">
              <w:rPr>
                <w:rFonts w:ascii="Century Gothic" w:eastAsia="Century Gothic" w:hAnsi="Century Gothic" w:cs="Century Gothic"/>
                <w:i/>
                <w:iCs/>
                <w:color w:val="auto"/>
                <w:sz w:val="22"/>
                <w:szCs w:val="22"/>
                <w:lang w:eastAsia="en-GB"/>
              </w:rPr>
              <w:t>mpact</w:t>
            </w:r>
            <w:r w:rsidRPr="009719E4">
              <w:rPr>
                <w:rFonts w:ascii="Century Gothic" w:eastAsia="Century Gothic" w:hAnsi="Century Gothic" w:cs="Century Gothic"/>
                <w:color w:val="auto"/>
                <w:kern w:val="0"/>
                <w:sz w:val="22"/>
                <w:szCs w:val="22"/>
                <w:lang w:eastAsia="en-GB"/>
                <w14:ligatures w14:val="none"/>
              </w:rPr>
              <w:t xml:space="preserve"> </w:t>
            </w:r>
          </w:p>
        </w:tc>
      </w:tr>
      <w:tr w:rsidR="000B1628" w:rsidRPr="001243BA" w14:paraId="671783F0" w14:textId="77777777" w:rsidTr="00BE5EE7">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3256" w:type="dxa"/>
            <w:shd w:val="clear" w:color="auto" w:fill="FFC000"/>
          </w:tcPr>
          <w:p w14:paraId="4FA57689" w14:textId="77777777" w:rsidR="0082352A" w:rsidRPr="009F73E7" w:rsidRDefault="0082352A">
            <w:pPr>
              <w:spacing w:line="276" w:lineRule="auto"/>
              <w:rPr>
                <w:rFonts w:ascii="Century Gothic" w:eastAsia="Century Gothic" w:hAnsi="Century Gothic" w:cs="Century Gothic"/>
                <w:kern w:val="0"/>
                <w:sz w:val="22"/>
                <w:szCs w:val="22"/>
                <w:lang w:eastAsia="en-GB"/>
                <w14:ligatures w14:val="none"/>
              </w:rPr>
            </w:pPr>
            <w:r w:rsidRPr="009F73E7">
              <w:rPr>
                <w:rFonts w:ascii="Century Gothic" w:eastAsia="Century Gothic" w:hAnsi="Century Gothic" w:cs="Century Gothic"/>
                <w:kern w:val="0"/>
                <w:sz w:val="22"/>
                <w:szCs w:val="22"/>
                <w:lang w:eastAsia="en-GB"/>
                <w14:ligatures w14:val="none"/>
              </w:rPr>
              <w:t>G</w:t>
            </w:r>
            <w:r>
              <w:rPr>
                <w:rFonts w:ascii="Century Gothic" w:eastAsia="Century Gothic" w:hAnsi="Century Gothic" w:cs="Century Gothic"/>
                <w:kern w:val="0"/>
                <w:sz w:val="22"/>
                <w:szCs w:val="22"/>
                <w:lang w:eastAsia="en-GB"/>
                <w14:ligatures w14:val="none"/>
              </w:rPr>
              <w:t>a</w:t>
            </w:r>
            <w:r w:rsidRPr="009F73E7">
              <w:rPr>
                <w:rFonts w:ascii="Century Gothic" w:eastAsia="Century Gothic" w:hAnsi="Century Gothic" w:cs="Century Gothic"/>
                <w:kern w:val="0"/>
                <w:sz w:val="22"/>
                <w:szCs w:val="22"/>
                <w:lang w:eastAsia="en-GB"/>
                <w14:ligatures w14:val="none"/>
              </w:rPr>
              <w:t>ps</w:t>
            </w:r>
          </w:p>
        </w:tc>
        <w:tc>
          <w:tcPr>
            <w:tcW w:w="6378" w:type="dxa"/>
            <w:shd w:val="clear" w:color="auto" w:fill="FFC000"/>
          </w:tcPr>
          <w:p w14:paraId="19C14561" w14:textId="77777777" w:rsidR="0082352A" w:rsidRPr="009F73E7" w:rsidRDefault="0082352A">
            <w:pPr>
              <w:spacing w:line="276" w:lineRule="auto"/>
              <w:cnfStyle w:val="000000100000" w:firstRow="0" w:lastRow="0" w:firstColumn="0" w:lastColumn="0" w:oddVBand="0" w:evenVBand="0" w:oddHBand="1" w:evenHBand="0" w:firstRowFirstColumn="0" w:firstRowLastColumn="0" w:lastRowFirstColumn="0" w:lastRowLastColumn="0"/>
              <w:rPr>
                <w:rFonts w:ascii="Century Gothic" w:eastAsia="Century Gothic" w:hAnsi="Century Gothic" w:cs="Century Gothic"/>
                <w:b/>
                <w:bCs/>
                <w:kern w:val="0"/>
                <w:sz w:val="22"/>
                <w:szCs w:val="22"/>
                <w:lang w:eastAsia="en-GB"/>
                <w14:ligatures w14:val="none"/>
              </w:rPr>
            </w:pPr>
            <w:r w:rsidRPr="009F73E7">
              <w:rPr>
                <w:rFonts w:ascii="Century Gothic" w:eastAsia="Century Gothic" w:hAnsi="Century Gothic" w:cs="Century Gothic"/>
                <w:b/>
                <w:bCs/>
                <w:kern w:val="0"/>
                <w:sz w:val="22"/>
                <w:szCs w:val="22"/>
                <w:lang w:eastAsia="en-GB"/>
                <w14:ligatures w14:val="none"/>
              </w:rPr>
              <w:t>Action</w:t>
            </w:r>
            <w:r>
              <w:rPr>
                <w:rFonts w:ascii="Century Gothic" w:eastAsia="Century Gothic" w:hAnsi="Century Gothic" w:cs="Century Gothic"/>
                <w:b/>
                <w:bCs/>
                <w:kern w:val="0"/>
                <w:sz w:val="22"/>
                <w:szCs w:val="22"/>
                <w:lang w:eastAsia="en-GB"/>
                <w14:ligatures w14:val="none"/>
              </w:rPr>
              <w:t>s</w:t>
            </w:r>
          </w:p>
        </w:tc>
        <w:tc>
          <w:tcPr>
            <w:tcW w:w="5251" w:type="dxa"/>
            <w:shd w:val="clear" w:color="auto" w:fill="FFC000"/>
          </w:tcPr>
          <w:p w14:paraId="268F6B63" w14:textId="77777777" w:rsidR="0082352A" w:rsidRPr="001243BA" w:rsidRDefault="0082352A">
            <w:pPr>
              <w:spacing w:line="276" w:lineRule="auto"/>
              <w:cnfStyle w:val="000000100000" w:firstRow="0" w:lastRow="0" w:firstColumn="0" w:lastColumn="0" w:oddVBand="0" w:evenVBand="0" w:oddHBand="1" w:evenHBand="0" w:firstRowFirstColumn="0" w:firstRowLastColumn="0" w:lastRowFirstColumn="0" w:lastRowLastColumn="0"/>
              <w:rPr>
                <w:rFonts w:ascii="Century Gothic" w:eastAsia="Century Gothic" w:hAnsi="Century Gothic" w:cs="Century Gothic"/>
                <w:b/>
                <w:bCs/>
                <w:kern w:val="0"/>
                <w:sz w:val="22"/>
                <w:szCs w:val="22"/>
                <w:lang w:eastAsia="en-GB"/>
                <w14:ligatures w14:val="none"/>
              </w:rPr>
            </w:pPr>
            <w:r>
              <w:rPr>
                <w:rFonts w:ascii="Century Gothic" w:eastAsia="Century Gothic" w:hAnsi="Century Gothic" w:cs="Century Gothic"/>
                <w:b/>
                <w:bCs/>
                <w:kern w:val="0"/>
                <w:sz w:val="22"/>
                <w:szCs w:val="22"/>
                <w:lang w:eastAsia="en-GB"/>
                <w14:ligatures w14:val="none"/>
              </w:rPr>
              <w:t>Impact</w:t>
            </w:r>
          </w:p>
        </w:tc>
      </w:tr>
      <w:tr w:rsidR="000B1628" w:rsidRPr="007100A0" w14:paraId="036C83F8" w14:textId="77777777" w:rsidTr="00BE5EE7">
        <w:trPr>
          <w:trHeight w:val="357"/>
        </w:trPr>
        <w:tc>
          <w:tcPr>
            <w:cnfStyle w:val="001000000000" w:firstRow="0" w:lastRow="0" w:firstColumn="1" w:lastColumn="0" w:oddVBand="0" w:evenVBand="0" w:oddHBand="0" w:evenHBand="0" w:firstRowFirstColumn="0" w:firstRowLastColumn="0" w:lastRowFirstColumn="0" w:lastRowLastColumn="0"/>
            <w:tcW w:w="3256" w:type="dxa"/>
            <w:shd w:val="clear" w:color="auto" w:fill="CAEDFB" w:themeFill="accent4" w:themeFillTint="33"/>
          </w:tcPr>
          <w:p w14:paraId="0C2D7943" w14:textId="0CE871AD" w:rsidR="0082352A" w:rsidRPr="009F73E7" w:rsidRDefault="00C97FB3">
            <w:pPr>
              <w:spacing w:line="276" w:lineRule="auto"/>
              <w:rPr>
                <w:rFonts w:ascii="Century Gothic" w:eastAsia="Century Gothic" w:hAnsi="Century Gothic" w:cs="Century Gothic"/>
                <w:b w:val="0"/>
                <w:bCs w:val="0"/>
                <w:kern w:val="0"/>
                <w:sz w:val="22"/>
                <w:szCs w:val="22"/>
                <w:lang w:eastAsia="en-GB"/>
                <w14:ligatures w14:val="none"/>
              </w:rPr>
            </w:pPr>
            <w:r>
              <w:rPr>
                <w:rFonts w:ascii="Century Gothic" w:eastAsia="Century Gothic" w:hAnsi="Century Gothic" w:cs="Century Gothic"/>
                <w:b w:val="0"/>
                <w:bCs w:val="0"/>
                <w:kern w:val="0"/>
                <w:sz w:val="22"/>
                <w:szCs w:val="22"/>
                <w:lang w:eastAsia="en-GB"/>
                <w14:ligatures w14:val="none"/>
              </w:rPr>
              <w:t>P</w:t>
            </w:r>
            <w:r w:rsidR="005C3E60">
              <w:rPr>
                <w:rFonts w:ascii="Century Gothic" w:eastAsia="Century Gothic" w:hAnsi="Century Gothic" w:cs="Century Gothic"/>
                <w:b w:val="0"/>
                <w:bCs w:val="0"/>
                <w:kern w:val="0"/>
                <w:sz w:val="22"/>
                <w:szCs w:val="22"/>
                <w:lang w:eastAsia="en-GB"/>
                <w14:ligatures w14:val="none"/>
              </w:rPr>
              <w:t>NIMH</w:t>
            </w:r>
            <w:r>
              <w:rPr>
                <w:rFonts w:ascii="Century Gothic" w:eastAsia="Century Gothic" w:hAnsi="Century Gothic" w:cs="Century Gothic"/>
                <w:b w:val="0"/>
                <w:bCs w:val="0"/>
                <w:kern w:val="0"/>
                <w:sz w:val="22"/>
                <w:szCs w:val="22"/>
                <w:lang w:eastAsia="en-GB"/>
                <w14:ligatures w14:val="none"/>
              </w:rPr>
              <w:t xml:space="preserve"> </w:t>
            </w:r>
            <w:r w:rsidR="002D04B8">
              <w:rPr>
                <w:rFonts w:ascii="Century Gothic" w:eastAsia="Century Gothic" w:hAnsi="Century Gothic" w:cs="Century Gothic"/>
                <w:b w:val="0"/>
                <w:bCs w:val="0"/>
                <w:kern w:val="0"/>
                <w:sz w:val="22"/>
                <w:szCs w:val="22"/>
                <w:lang w:eastAsia="en-GB"/>
                <w14:ligatures w14:val="none"/>
              </w:rPr>
              <w:t>Peer support is under</w:t>
            </w:r>
            <w:r w:rsidR="00CA3818">
              <w:rPr>
                <w:rFonts w:ascii="Century Gothic" w:eastAsia="Century Gothic" w:hAnsi="Century Gothic" w:cs="Century Gothic"/>
                <w:b w:val="0"/>
                <w:bCs w:val="0"/>
                <w:kern w:val="0"/>
                <w:sz w:val="22"/>
                <w:szCs w:val="22"/>
                <w:lang w:eastAsia="en-GB"/>
                <w14:ligatures w14:val="none"/>
              </w:rPr>
              <w:t>-</w:t>
            </w:r>
            <w:r w:rsidR="002D04B8">
              <w:rPr>
                <w:rFonts w:ascii="Century Gothic" w:eastAsia="Century Gothic" w:hAnsi="Century Gothic" w:cs="Century Gothic"/>
                <w:b w:val="0"/>
                <w:bCs w:val="0"/>
                <w:kern w:val="0"/>
                <w:sz w:val="22"/>
                <w:szCs w:val="22"/>
                <w:lang w:eastAsia="en-GB"/>
                <w14:ligatures w14:val="none"/>
              </w:rPr>
              <w:t>developed</w:t>
            </w:r>
          </w:p>
        </w:tc>
        <w:tc>
          <w:tcPr>
            <w:tcW w:w="6378" w:type="dxa"/>
            <w:shd w:val="clear" w:color="auto" w:fill="CAEDFB" w:themeFill="accent4" w:themeFillTint="33"/>
          </w:tcPr>
          <w:p w14:paraId="483392D5" w14:textId="0B79F2A1" w:rsidR="00B95AAF" w:rsidRPr="003D0430" w:rsidRDefault="00B95AAF" w:rsidP="003D0430">
            <w:pPr>
              <w:pStyle w:val="ListParagraph"/>
              <w:numPr>
                <w:ilvl w:val="0"/>
                <w:numId w:val="1"/>
              </w:numPr>
              <w:spacing w:line="276" w:lineRule="auto"/>
              <w:ind w:left="321" w:hanging="283"/>
              <w:cnfStyle w:val="000000000000" w:firstRow="0" w:lastRow="0" w:firstColumn="0" w:lastColumn="0" w:oddVBand="0" w:evenVBand="0" w:oddHBand="0" w:evenHBand="0" w:firstRowFirstColumn="0" w:firstRowLastColumn="0" w:lastRowFirstColumn="0" w:lastRowLastColumn="0"/>
              <w:rPr>
                <w:rFonts w:ascii="Century Gothic" w:eastAsia="Century Gothic" w:hAnsi="Century Gothic" w:cs="Century Gothic"/>
                <w:sz w:val="22"/>
                <w:szCs w:val="22"/>
                <w:lang w:eastAsia="en-GB"/>
              </w:rPr>
            </w:pPr>
            <w:r w:rsidRPr="003D0430">
              <w:rPr>
                <w:rFonts w:ascii="Century Gothic" w:eastAsia="Century Gothic" w:hAnsi="Century Gothic" w:cs="Century Gothic"/>
                <w:sz w:val="22"/>
                <w:szCs w:val="22"/>
                <w:lang w:eastAsia="en-GB"/>
              </w:rPr>
              <w:t>Co</w:t>
            </w:r>
            <w:r w:rsidRPr="003D0430">
              <w:rPr>
                <w:rFonts w:ascii="Century Gothic" w:eastAsia="Century Gothic" w:hAnsi="Century Gothic" w:cs="Century Gothic"/>
                <w:sz w:val="22"/>
                <w:szCs w:val="22"/>
                <w:lang w:eastAsia="en-GB"/>
              </w:rPr>
              <w:noBreakHyphen/>
              <w:t>design a peer support programme with parents, community groups and practitioners</w:t>
            </w:r>
            <w:r w:rsidR="00740E22" w:rsidRPr="003D0430">
              <w:rPr>
                <w:rFonts w:ascii="Century Gothic" w:eastAsia="Century Gothic" w:hAnsi="Century Gothic" w:cs="Century Gothic"/>
                <w:sz w:val="22"/>
                <w:szCs w:val="22"/>
                <w:lang w:eastAsia="en-GB"/>
              </w:rPr>
              <w:t>.</w:t>
            </w:r>
          </w:p>
          <w:p w14:paraId="4F092FFD" w14:textId="605DC1DC" w:rsidR="00B95AAF" w:rsidRPr="003D0430" w:rsidRDefault="00B95AAF" w:rsidP="003D0430">
            <w:pPr>
              <w:pStyle w:val="ListParagraph"/>
              <w:numPr>
                <w:ilvl w:val="0"/>
                <w:numId w:val="1"/>
              </w:numPr>
              <w:spacing w:line="276" w:lineRule="auto"/>
              <w:ind w:left="321" w:hanging="283"/>
              <w:cnfStyle w:val="000000000000" w:firstRow="0" w:lastRow="0" w:firstColumn="0" w:lastColumn="0" w:oddVBand="0" w:evenVBand="0" w:oddHBand="0" w:evenHBand="0" w:firstRowFirstColumn="0" w:firstRowLastColumn="0" w:lastRowFirstColumn="0" w:lastRowLastColumn="0"/>
              <w:rPr>
                <w:rFonts w:ascii="Century Gothic" w:eastAsia="Century Gothic" w:hAnsi="Century Gothic" w:cs="Century Gothic"/>
                <w:sz w:val="22"/>
                <w:szCs w:val="22"/>
                <w:lang w:eastAsia="en-GB"/>
              </w:rPr>
            </w:pPr>
            <w:r w:rsidRPr="003D0430">
              <w:rPr>
                <w:rFonts w:ascii="Century Gothic" w:eastAsia="Century Gothic" w:hAnsi="Century Gothic" w:cs="Century Gothic"/>
                <w:sz w:val="22"/>
                <w:szCs w:val="22"/>
                <w:lang w:eastAsia="en-GB"/>
              </w:rPr>
              <w:t>Develop clear referral pathways from midwifery, health visiting and Family Hubs into peer support</w:t>
            </w:r>
            <w:r w:rsidR="00740E22" w:rsidRPr="003D0430">
              <w:rPr>
                <w:rFonts w:ascii="Century Gothic" w:eastAsia="Century Gothic" w:hAnsi="Century Gothic" w:cs="Century Gothic"/>
                <w:sz w:val="22"/>
                <w:szCs w:val="22"/>
                <w:lang w:eastAsia="en-GB"/>
              </w:rPr>
              <w:t>.</w:t>
            </w:r>
          </w:p>
          <w:p w14:paraId="4791C878" w14:textId="07E2F7AE" w:rsidR="0082352A" w:rsidRPr="003D0430" w:rsidRDefault="00482F38" w:rsidP="003D0430">
            <w:pPr>
              <w:pStyle w:val="ListParagraph"/>
              <w:numPr>
                <w:ilvl w:val="0"/>
                <w:numId w:val="1"/>
              </w:numPr>
              <w:spacing w:line="276" w:lineRule="auto"/>
              <w:ind w:left="321" w:hanging="283"/>
              <w:cnfStyle w:val="000000000000" w:firstRow="0" w:lastRow="0" w:firstColumn="0" w:lastColumn="0" w:oddVBand="0" w:evenVBand="0" w:oddHBand="0" w:evenHBand="0" w:firstRowFirstColumn="0" w:firstRowLastColumn="0" w:lastRowFirstColumn="0" w:lastRowLastColumn="0"/>
              <w:rPr>
                <w:rFonts w:ascii="Century Gothic" w:eastAsia="Century Gothic" w:hAnsi="Century Gothic" w:cs="Century Gothic"/>
                <w:sz w:val="22"/>
                <w:szCs w:val="22"/>
                <w:lang w:eastAsia="en-GB"/>
              </w:rPr>
            </w:pPr>
            <w:r w:rsidRPr="003D0430">
              <w:rPr>
                <w:rFonts w:ascii="Century Gothic" w:eastAsia="Century Gothic" w:hAnsi="Century Gothic" w:cs="Century Gothic"/>
                <w:sz w:val="22"/>
                <w:szCs w:val="22"/>
                <w:lang w:eastAsia="en-GB"/>
              </w:rPr>
              <w:t>Sustainably recruit and t</w:t>
            </w:r>
            <w:r w:rsidR="00B95AAF" w:rsidRPr="003D0430">
              <w:rPr>
                <w:rFonts w:ascii="Century Gothic" w:eastAsia="Century Gothic" w:hAnsi="Century Gothic" w:cs="Century Gothic"/>
                <w:sz w:val="22"/>
                <w:szCs w:val="22"/>
                <w:lang w:eastAsia="en-GB"/>
              </w:rPr>
              <w:t>rain volunteers with lived experience to provide safe, structured support</w:t>
            </w:r>
            <w:r w:rsidR="00740E22" w:rsidRPr="003D0430">
              <w:rPr>
                <w:rFonts w:ascii="Century Gothic" w:eastAsia="Century Gothic" w:hAnsi="Century Gothic" w:cs="Century Gothic"/>
                <w:sz w:val="22"/>
                <w:szCs w:val="22"/>
                <w:lang w:eastAsia="en-GB"/>
              </w:rPr>
              <w:t>.</w:t>
            </w:r>
          </w:p>
        </w:tc>
        <w:tc>
          <w:tcPr>
            <w:tcW w:w="5251" w:type="dxa"/>
            <w:shd w:val="clear" w:color="auto" w:fill="CAEDFB" w:themeFill="accent4" w:themeFillTint="33"/>
          </w:tcPr>
          <w:p w14:paraId="43875388" w14:textId="29449120" w:rsidR="004B0F96" w:rsidRPr="003D0430" w:rsidRDefault="004B0F96" w:rsidP="003D0430">
            <w:pPr>
              <w:pStyle w:val="ListParagraph"/>
              <w:numPr>
                <w:ilvl w:val="0"/>
                <w:numId w:val="1"/>
              </w:numPr>
              <w:spacing w:line="276" w:lineRule="auto"/>
              <w:ind w:left="321" w:hanging="283"/>
              <w:cnfStyle w:val="000000000000" w:firstRow="0" w:lastRow="0" w:firstColumn="0" w:lastColumn="0" w:oddVBand="0" w:evenVBand="0" w:oddHBand="0" w:evenHBand="0" w:firstRowFirstColumn="0" w:firstRowLastColumn="0" w:lastRowFirstColumn="0" w:lastRowLastColumn="0"/>
              <w:rPr>
                <w:rFonts w:ascii="Century Gothic" w:eastAsia="Century Gothic" w:hAnsi="Century Gothic" w:cs="Century Gothic"/>
                <w:sz w:val="22"/>
                <w:szCs w:val="22"/>
                <w:lang w:eastAsia="en-GB"/>
              </w:rPr>
            </w:pPr>
            <w:r w:rsidRPr="003D0430">
              <w:rPr>
                <w:rFonts w:ascii="Century Gothic" w:eastAsia="Century Gothic" w:hAnsi="Century Gothic" w:cs="Century Gothic"/>
                <w:sz w:val="22"/>
                <w:szCs w:val="22"/>
                <w:lang w:eastAsia="en-GB"/>
              </w:rPr>
              <w:t>Increased number of parents accessing</w:t>
            </w:r>
            <w:r w:rsidR="00E2182B" w:rsidRPr="003D0430">
              <w:rPr>
                <w:rFonts w:ascii="Century Gothic" w:eastAsia="Century Gothic" w:hAnsi="Century Gothic" w:cs="Century Gothic"/>
                <w:sz w:val="22"/>
                <w:szCs w:val="22"/>
                <w:lang w:eastAsia="en-GB"/>
              </w:rPr>
              <w:t xml:space="preserve">, engaging and </w:t>
            </w:r>
            <w:r w:rsidR="00D62B1F" w:rsidRPr="003D0430">
              <w:rPr>
                <w:rFonts w:ascii="Century Gothic" w:eastAsia="Century Gothic" w:hAnsi="Century Gothic" w:cs="Century Gothic"/>
                <w:sz w:val="22"/>
                <w:szCs w:val="22"/>
                <w:lang w:eastAsia="en-GB"/>
              </w:rPr>
              <w:t>benefitting from</w:t>
            </w:r>
            <w:r w:rsidRPr="003D0430">
              <w:rPr>
                <w:rFonts w:ascii="Century Gothic" w:eastAsia="Century Gothic" w:hAnsi="Century Gothic" w:cs="Century Gothic"/>
                <w:sz w:val="22"/>
                <w:szCs w:val="22"/>
                <w:lang w:eastAsia="en-GB"/>
              </w:rPr>
              <w:t xml:space="preserve"> peer</w:t>
            </w:r>
            <w:r w:rsidRPr="003D0430">
              <w:rPr>
                <w:rFonts w:ascii="Century Gothic" w:eastAsia="Century Gothic" w:hAnsi="Century Gothic" w:cs="Century Gothic"/>
                <w:sz w:val="22"/>
                <w:szCs w:val="22"/>
                <w:lang w:eastAsia="en-GB"/>
              </w:rPr>
              <w:noBreakHyphen/>
              <w:t>led emotional support</w:t>
            </w:r>
            <w:r w:rsidR="00740E22" w:rsidRPr="003D0430">
              <w:rPr>
                <w:rFonts w:ascii="Century Gothic" w:eastAsia="Century Gothic" w:hAnsi="Century Gothic" w:cs="Century Gothic"/>
                <w:sz w:val="22"/>
                <w:szCs w:val="22"/>
                <w:lang w:eastAsia="en-GB"/>
              </w:rPr>
              <w:t>.</w:t>
            </w:r>
          </w:p>
          <w:p w14:paraId="55F34E86" w14:textId="468033F8" w:rsidR="008158B4" w:rsidRPr="003D0430" w:rsidRDefault="008158B4" w:rsidP="003D0430">
            <w:pPr>
              <w:pStyle w:val="ListParagraph"/>
              <w:numPr>
                <w:ilvl w:val="0"/>
                <w:numId w:val="1"/>
              </w:numPr>
              <w:spacing w:line="276" w:lineRule="auto"/>
              <w:ind w:left="321" w:hanging="283"/>
              <w:cnfStyle w:val="000000000000" w:firstRow="0" w:lastRow="0" w:firstColumn="0" w:lastColumn="0" w:oddVBand="0" w:evenVBand="0" w:oddHBand="0" w:evenHBand="0" w:firstRowFirstColumn="0" w:firstRowLastColumn="0" w:lastRowFirstColumn="0" w:lastRowLastColumn="0"/>
              <w:rPr>
                <w:rFonts w:ascii="Century Gothic" w:eastAsia="Century Gothic" w:hAnsi="Century Gothic" w:cs="Century Gothic"/>
                <w:sz w:val="22"/>
                <w:szCs w:val="22"/>
                <w:lang w:eastAsia="en-GB"/>
              </w:rPr>
            </w:pPr>
            <w:r w:rsidRPr="003D0430">
              <w:rPr>
                <w:rFonts w:ascii="Century Gothic" w:eastAsia="Century Gothic" w:hAnsi="Century Gothic" w:cs="Century Gothic"/>
                <w:sz w:val="22"/>
                <w:szCs w:val="22"/>
                <w:lang w:eastAsia="en-GB"/>
              </w:rPr>
              <w:t>Improved early development outcomes for children contributing to GLD attainment</w:t>
            </w:r>
            <w:r w:rsidR="00740E22" w:rsidRPr="003D0430">
              <w:rPr>
                <w:rFonts w:ascii="Century Gothic" w:eastAsia="Century Gothic" w:hAnsi="Century Gothic" w:cs="Century Gothic"/>
                <w:sz w:val="22"/>
                <w:szCs w:val="22"/>
                <w:lang w:eastAsia="en-GB"/>
              </w:rPr>
              <w:t>.</w:t>
            </w:r>
          </w:p>
          <w:p w14:paraId="6538FA9D" w14:textId="77777777" w:rsidR="008158B4" w:rsidRPr="003D0430" w:rsidRDefault="008158B4" w:rsidP="003D0430">
            <w:pPr>
              <w:pStyle w:val="ListParagraph"/>
              <w:numPr>
                <w:ilvl w:val="0"/>
                <w:numId w:val="1"/>
              </w:numPr>
              <w:spacing w:line="276" w:lineRule="auto"/>
              <w:ind w:left="321" w:hanging="283"/>
              <w:cnfStyle w:val="000000000000" w:firstRow="0" w:lastRow="0" w:firstColumn="0" w:lastColumn="0" w:oddVBand="0" w:evenVBand="0" w:oddHBand="0" w:evenHBand="0" w:firstRowFirstColumn="0" w:firstRowLastColumn="0" w:lastRowFirstColumn="0" w:lastRowLastColumn="0"/>
              <w:rPr>
                <w:rFonts w:ascii="Century Gothic" w:eastAsia="Century Gothic" w:hAnsi="Century Gothic" w:cs="Century Gothic"/>
                <w:sz w:val="22"/>
                <w:szCs w:val="22"/>
                <w:lang w:eastAsia="en-GB"/>
              </w:rPr>
            </w:pPr>
          </w:p>
          <w:p w14:paraId="77228C47" w14:textId="3C4BB321" w:rsidR="0082352A" w:rsidRPr="003D0430" w:rsidRDefault="0082352A" w:rsidP="003D0430">
            <w:pPr>
              <w:pStyle w:val="ListParagraph"/>
              <w:numPr>
                <w:ilvl w:val="0"/>
                <w:numId w:val="1"/>
              </w:numPr>
              <w:spacing w:line="276" w:lineRule="auto"/>
              <w:ind w:left="321" w:hanging="283"/>
              <w:cnfStyle w:val="000000000000" w:firstRow="0" w:lastRow="0" w:firstColumn="0" w:lastColumn="0" w:oddVBand="0" w:evenVBand="0" w:oddHBand="0" w:evenHBand="0" w:firstRowFirstColumn="0" w:firstRowLastColumn="0" w:lastRowFirstColumn="0" w:lastRowLastColumn="0"/>
              <w:rPr>
                <w:rFonts w:ascii="Century Gothic" w:eastAsia="Century Gothic" w:hAnsi="Century Gothic" w:cs="Century Gothic"/>
                <w:sz w:val="22"/>
                <w:szCs w:val="22"/>
                <w:lang w:eastAsia="en-GB"/>
              </w:rPr>
            </w:pPr>
          </w:p>
        </w:tc>
      </w:tr>
      <w:tr w:rsidR="000B1628" w:rsidRPr="007100A0" w14:paraId="4D108AA1" w14:textId="77777777" w:rsidTr="00BE5EE7">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3256" w:type="dxa"/>
            <w:shd w:val="clear" w:color="auto" w:fill="FFCCFF"/>
          </w:tcPr>
          <w:p w14:paraId="750F8474" w14:textId="527386C0" w:rsidR="0082352A" w:rsidRDefault="009A7EE8">
            <w:pPr>
              <w:spacing w:line="276" w:lineRule="auto"/>
              <w:rPr>
                <w:rFonts w:ascii="Century Gothic" w:eastAsia="Century Gothic" w:hAnsi="Century Gothic" w:cs="Century Gothic"/>
                <w:b w:val="0"/>
                <w:bCs w:val="0"/>
                <w:kern w:val="0"/>
                <w:sz w:val="22"/>
                <w:szCs w:val="22"/>
                <w:lang w:eastAsia="en-GB"/>
                <w14:ligatures w14:val="none"/>
              </w:rPr>
            </w:pPr>
            <w:r w:rsidRPr="008C012D">
              <w:rPr>
                <w:rFonts w:ascii="Century Gothic" w:eastAsia="Century Gothic" w:hAnsi="Century Gothic" w:cs="Century Gothic"/>
                <w:b w:val="0"/>
                <w:bCs w:val="0"/>
                <w:kern w:val="0"/>
                <w:sz w:val="22"/>
                <w:szCs w:val="22"/>
                <w:lang w:eastAsia="en-GB"/>
                <w14:ligatures w14:val="none"/>
              </w:rPr>
              <w:t>Young parents are not routinely offered a tailored parent infant relationship or PNMH offer</w:t>
            </w:r>
          </w:p>
        </w:tc>
        <w:tc>
          <w:tcPr>
            <w:tcW w:w="6378" w:type="dxa"/>
            <w:shd w:val="clear" w:color="auto" w:fill="FFCCFF"/>
          </w:tcPr>
          <w:p w14:paraId="7D41DCA8" w14:textId="44DD4D66" w:rsidR="00310BED" w:rsidRPr="003D0430" w:rsidRDefault="00310BED" w:rsidP="003D0430">
            <w:pPr>
              <w:pStyle w:val="ListParagraph"/>
              <w:numPr>
                <w:ilvl w:val="0"/>
                <w:numId w:val="1"/>
              </w:numPr>
              <w:spacing w:line="276" w:lineRule="auto"/>
              <w:ind w:left="321" w:hanging="283"/>
              <w:cnfStyle w:val="000000100000" w:firstRow="0" w:lastRow="0" w:firstColumn="0" w:lastColumn="0" w:oddVBand="0" w:evenVBand="0" w:oddHBand="1" w:evenHBand="0" w:firstRowFirstColumn="0" w:firstRowLastColumn="0" w:lastRowFirstColumn="0" w:lastRowLastColumn="0"/>
              <w:rPr>
                <w:rFonts w:ascii="Century Gothic" w:eastAsia="Century Gothic" w:hAnsi="Century Gothic" w:cs="Century Gothic"/>
                <w:sz w:val="22"/>
                <w:szCs w:val="22"/>
                <w:lang w:eastAsia="en-GB"/>
              </w:rPr>
            </w:pPr>
            <w:r w:rsidRPr="003D0430">
              <w:rPr>
                <w:rFonts w:ascii="Century Gothic" w:eastAsia="Century Gothic" w:hAnsi="Century Gothic" w:cs="Century Gothic"/>
                <w:sz w:val="22"/>
                <w:szCs w:val="22"/>
                <w:lang w:eastAsia="en-GB"/>
              </w:rPr>
              <w:t>Co</w:t>
            </w:r>
            <w:r w:rsidRPr="003D0430">
              <w:rPr>
                <w:rFonts w:ascii="Century Gothic" w:eastAsia="Century Gothic" w:hAnsi="Century Gothic" w:cs="Century Gothic"/>
                <w:sz w:val="22"/>
                <w:szCs w:val="22"/>
                <w:lang w:eastAsia="en-GB"/>
              </w:rPr>
              <w:noBreakHyphen/>
              <w:t>design and implement dedicated P</w:t>
            </w:r>
            <w:r w:rsidR="00CC0A39" w:rsidRPr="003D0430">
              <w:rPr>
                <w:rFonts w:ascii="Century Gothic" w:eastAsia="Century Gothic" w:hAnsi="Century Gothic" w:cs="Century Gothic"/>
                <w:sz w:val="22"/>
                <w:szCs w:val="22"/>
                <w:lang w:eastAsia="en-GB"/>
              </w:rPr>
              <w:t xml:space="preserve">arent Infant </w:t>
            </w:r>
            <w:r w:rsidRPr="003D0430">
              <w:rPr>
                <w:rFonts w:ascii="Century Gothic" w:eastAsia="Century Gothic" w:hAnsi="Century Gothic" w:cs="Century Gothic"/>
                <w:sz w:val="22"/>
                <w:szCs w:val="22"/>
                <w:lang w:eastAsia="en-GB"/>
              </w:rPr>
              <w:t>R</w:t>
            </w:r>
            <w:r w:rsidR="00CC0A39" w:rsidRPr="003D0430">
              <w:rPr>
                <w:rFonts w:ascii="Century Gothic" w:eastAsia="Century Gothic" w:hAnsi="Century Gothic" w:cs="Century Gothic"/>
                <w:sz w:val="22"/>
                <w:szCs w:val="22"/>
                <w:lang w:eastAsia="en-GB"/>
              </w:rPr>
              <w:t>elationship (</w:t>
            </w:r>
            <w:r w:rsidR="00740E22" w:rsidRPr="003D0430">
              <w:rPr>
                <w:rFonts w:ascii="Century Gothic" w:eastAsia="Century Gothic" w:hAnsi="Century Gothic" w:cs="Century Gothic"/>
                <w:sz w:val="22"/>
                <w:szCs w:val="22"/>
                <w:lang w:eastAsia="en-GB"/>
              </w:rPr>
              <w:t>P</w:t>
            </w:r>
            <w:r w:rsidR="00CC0A39" w:rsidRPr="003D0430">
              <w:rPr>
                <w:rFonts w:ascii="Century Gothic" w:eastAsia="Century Gothic" w:hAnsi="Century Gothic" w:cs="Century Gothic"/>
                <w:sz w:val="22"/>
                <w:szCs w:val="22"/>
                <w:lang w:eastAsia="en-GB"/>
              </w:rPr>
              <w:t>IR)</w:t>
            </w:r>
            <w:r w:rsidRPr="003D0430">
              <w:rPr>
                <w:rFonts w:ascii="Century Gothic" w:eastAsia="Century Gothic" w:hAnsi="Century Gothic" w:cs="Century Gothic"/>
                <w:sz w:val="22"/>
                <w:szCs w:val="22"/>
                <w:lang w:eastAsia="en-GB"/>
              </w:rPr>
              <w:t xml:space="preserve"> and PNMH support specifically for young parents</w:t>
            </w:r>
            <w:r w:rsidR="00740E22" w:rsidRPr="003D0430">
              <w:rPr>
                <w:rFonts w:ascii="Century Gothic" w:eastAsia="Century Gothic" w:hAnsi="Century Gothic" w:cs="Century Gothic"/>
                <w:sz w:val="22"/>
                <w:szCs w:val="22"/>
                <w:lang w:eastAsia="en-GB"/>
              </w:rPr>
              <w:t>.</w:t>
            </w:r>
          </w:p>
          <w:p w14:paraId="3C31A227" w14:textId="77777777" w:rsidR="00310BED" w:rsidRPr="003D0430" w:rsidRDefault="00310BED" w:rsidP="003D0430">
            <w:pPr>
              <w:pStyle w:val="ListParagraph"/>
              <w:numPr>
                <w:ilvl w:val="0"/>
                <w:numId w:val="1"/>
              </w:numPr>
              <w:spacing w:line="276" w:lineRule="auto"/>
              <w:ind w:left="321" w:hanging="283"/>
              <w:cnfStyle w:val="000000100000" w:firstRow="0" w:lastRow="0" w:firstColumn="0" w:lastColumn="0" w:oddVBand="0" w:evenVBand="0" w:oddHBand="1" w:evenHBand="0" w:firstRowFirstColumn="0" w:firstRowLastColumn="0" w:lastRowFirstColumn="0" w:lastRowLastColumn="0"/>
              <w:rPr>
                <w:rFonts w:ascii="Century Gothic" w:eastAsia="Century Gothic" w:hAnsi="Century Gothic" w:cs="Century Gothic"/>
                <w:sz w:val="22"/>
                <w:szCs w:val="22"/>
                <w:lang w:eastAsia="en-GB"/>
              </w:rPr>
            </w:pPr>
            <w:r w:rsidRPr="003D0430">
              <w:rPr>
                <w:rFonts w:ascii="Century Gothic" w:eastAsia="Century Gothic" w:hAnsi="Century Gothic" w:cs="Century Gothic"/>
                <w:sz w:val="22"/>
                <w:szCs w:val="22"/>
                <w:lang w:eastAsia="en-GB"/>
              </w:rPr>
              <w:t>Embed offers within Family Hubs, schools/colleges, and youth</w:t>
            </w:r>
            <w:r w:rsidRPr="003D0430">
              <w:rPr>
                <w:rFonts w:ascii="Century Gothic" w:eastAsia="Century Gothic" w:hAnsi="Century Gothic" w:cs="Century Gothic"/>
                <w:sz w:val="22"/>
                <w:szCs w:val="22"/>
                <w:lang w:eastAsia="en-GB"/>
              </w:rPr>
              <w:noBreakHyphen/>
              <w:t>focused settings.</w:t>
            </w:r>
          </w:p>
          <w:p w14:paraId="6F593B4B" w14:textId="7F44E4F0" w:rsidR="0082352A" w:rsidRPr="003D0430" w:rsidRDefault="00310BED" w:rsidP="003D0430">
            <w:pPr>
              <w:pStyle w:val="ListParagraph"/>
              <w:numPr>
                <w:ilvl w:val="0"/>
                <w:numId w:val="1"/>
              </w:numPr>
              <w:spacing w:line="276" w:lineRule="auto"/>
              <w:ind w:left="321" w:hanging="283"/>
              <w:cnfStyle w:val="000000100000" w:firstRow="0" w:lastRow="0" w:firstColumn="0" w:lastColumn="0" w:oddVBand="0" w:evenVBand="0" w:oddHBand="1" w:evenHBand="0" w:firstRowFirstColumn="0" w:firstRowLastColumn="0" w:lastRowFirstColumn="0" w:lastRowLastColumn="0"/>
              <w:rPr>
                <w:rFonts w:ascii="Century Gothic" w:eastAsia="Century Gothic" w:hAnsi="Century Gothic" w:cs="Century Gothic"/>
                <w:sz w:val="22"/>
                <w:szCs w:val="22"/>
                <w:lang w:eastAsia="en-GB"/>
              </w:rPr>
            </w:pPr>
            <w:r w:rsidRPr="003D0430">
              <w:rPr>
                <w:rFonts w:ascii="Century Gothic" w:eastAsia="Century Gothic" w:hAnsi="Century Gothic" w:cs="Century Gothic"/>
                <w:sz w:val="22"/>
                <w:szCs w:val="22"/>
                <w:lang w:eastAsia="en-GB"/>
              </w:rPr>
              <w:t>Strengthen referral pathways between maternity, health visiting, early help and youth services</w:t>
            </w:r>
          </w:p>
        </w:tc>
        <w:tc>
          <w:tcPr>
            <w:tcW w:w="5251" w:type="dxa"/>
            <w:shd w:val="clear" w:color="auto" w:fill="FFCCFF"/>
          </w:tcPr>
          <w:p w14:paraId="32459F73" w14:textId="78EF1BBE" w:rsidR="000F1F62" w:rsidRPr="003D0430" w:rsidRDefault="000F1F62" w:rsidP="003D0430">
            <w:pPr>
              <w:pStyle w:val="ListParagraph"/>
              <w:numPr>
                <w:ilvl w:val="0"/>
                <w:numId w:val="1"/>
              </w:numPr>
              <w:spacing w:line="276" w:lineRule="auto"/>
              <w:ind w:left="321" w:hanging="283"/>
              <w:cnfStyle w:val="000000100000" w:firstRow="0" w:lastRow="0" w:firstColumn="0" w:lastColumn="0" w:oddVBand="0" w:evenVBand="0" w:oddHBand="1" w:evenHBand="0" w:firstRowFirstColumn="0" w:firstRowLastColumn="0" w:lastRowFirstColumn="0" w:lastRowLastColumn="0"/>
              <w:rPr>
                <w:rFonts w:ascii="Century Gothic" w:eastAsia="Century Gothic" w:hAnsi="Century Gothic" w:cs="Century Gothic"/>
                <w:sz w:val="22"/>
                <w:szCs w:val="22"/>
                <w:lang w:eastAsia="en-GB"/>
              </w:rPr>
            </w:pPr>
            <w:r w:rsidRPr="003D0430">
              <w:rPr>
                <w:rFonts w:ascii="Century Gothic" w:eastAsia="Century Gothic" w:hAnsi="Century Gothic" w:cs="Century Gothic"/>
                <w:sz w:val="22"/>
                <w:szCs w:val="22"/>
                <w:lang w:eastAsia="en-GB"/>
              </w:rPr>
              <w:t>Increased number of young parents accessing, engaging and benefitting from PIR and PNMH support</w:t>
            </w:r>
            <w:r w:rsidR="00740E22" w:rsidRPr="003D0430">
              <w:rPr>
                <w:rFonts w:ascii="Century Gothic" w:eastAsia="Century Gothic" w:hAnsi="Century Gothic" w:cs="Century Gothic"/>
                <w:sz w:val="22"/>
                <w:szCs w:val="22"/>
                <w:lang w:eastAsia="en-GB"/>
              </w:rPr>
              <w:t>.</w:t>
            </w:r>
          </w:p>
          <w:p w14:paraId="422ECF63" w14:textId="32D0FC66" w:rsidR="00426355" w:rsidRPr="003D0430" w:rsidRDefault="00426355" w:rsidP="003D0430">
            <w:pPr>
              <w:pStyle w:val="ListParagraph"/>
              <w:numPr>
                <w:ilvl w:val="0"/>
                <w:numId w:val="1"/>
              </w:numPr>
              <w:spacing w:line="276" w:lineRule="auto"/>
              <w:ind w:left="321" w:hanging="283"/>
              <w:cnfStyle w:val="000000100000" w:firstRow="0" w:lastRow="0" w:firstColumn="0" w:lastColumn="0" w:oddVBand="0" w:evenVBand="0" w:oddHBand="1" w:evenHBand="0" w:firstRowFirstColumn="0" w:firstRowLastColumn="0" w:lastRowFirstColumn="0" w:lastRowLastColumn="0"/>
              <w:rPr>
                <w:rFonts w:ascii="Century Gothic" w:eastAsia="Century Gothic" w:hAnsi="Century Gothic" w:cs="Century Gothic"/>
                <w:sz w:val="22"/>
                <w:szCs w:val="22"/>
                <w:lang w:eastAsia="en-GB"/>
              </w:rPr>
            </w:pPr>
            <w:r w:rsidRPr="003D0430">
              <w:rPr>
                <w:rFonts w:ascii="Century Gothic" w:eastAsia="Century Gothic" w:hAnsi="Century Gothic" w:cs="Century Gothic"/>
                <w:sz w:val="22"/>
                <w:szCs w:val="22"/>
                <w:lang w:eastAsia="en-GB"/>
              </w:rPr>
              <w:t xml:space="preserve">Improved early development outcomes for children of young parents, contributing to </w:t>
            </w:r>
            <w:r w:rsidR="00957B8F" w:rsidRPr="003D0430">
              <w:rPr>
                <w:rFonts w:ascii="Century Gothic" w:eastAsia="Century Gothic" w:hAnsi="Century Gothic" w:cs="Century Gothic"/>
                <w:sz w:val="22"/>
                <w:szCs w:val="22"/>
                <w:lang w:eastAsia="en-GB"/>
              </w:rPr>
              <w:t xml:space="preserve">GLD </w:t>
            </w:r>
            <w:r w:rsidR="0047263D" w:rsidRPr="003D0430">
              <w:rPr>
                <w:rFonts w:ascii="Century Gothic" w:eastAsia="Century Gothic" w:hAnsi="Century Gothic" w:cs="Century Gothic"/>
                <w:sz w:val="22"/>
                <w:szCs w:val="22"/>
                <w:lang w:eastAsia="en-GB"/>
              </w:rPr>
              <w:t>attainment</w:t>
            </w:r>
            <w:r w:rsidR="00CA02EB" w:rsidRPr="003D0430">
              <w:rPr>
                <w:rFonts w:ascii="Century Gothic" w:eastAsia="Century Gothic" w:hAnsi="Century Gothic" w:cs="Century Gothic"/>
                <w:sz w:val="22"/>
                <w:szCs w:val="22"/>
                <w:lang w:eastAsia="en-GB"/>
              </w:rPr>
              <w:t>.</w:t>
            </w:r>
          </w:p>
          <w:p w14:paraId="4EDB45C6" w14:textId="6EE338B0" w:rsidR="0082352A" w:rsidRPr="003D0430" w:rsidRDefault="0082352A" w:rsidP="003D0430">
            <w:pPr>
              <w:numPr>
                <w:ilvl w:val="0"/>
                <w:numId w:val="1"/>
              </w:numPr>
              <w:spacing w:line="276" w:lineRule="auto"/>
              <w:ind w:left="321" w:hanging="283"/>
              <w:cnfStyle w:val="000000100000" w:firstRow="0" w:lastRow="0" w:firstColumn="0" w:lastColumn="0" w:oddVBand="0" w:evenVBand="0" w:oddHBand="1" w:evenHBand="0" w:firstRowFirstColumn="0" w:firstRowLastColumn="0" w:lastRowFirstColumn="0" w:lastRowLastColumn="0"/>
              <w:rPr>
                <w:rFonts w:ascii="Century Gothic" w:eastAsia="Century Gothic" w:hAnsi="Century Gothic" w:cs="Century Gothic"/>
                <w:sz w:val="22"/>
                <w:szCs w:val="22"/>
                <w:lang w:eastAsia="en-GB"/>
              </w:rPr>
            </w:pPr>
          </w:p>
        </w:tc>
      </w:tr>
      <w:tr w:rsidR="000B1628" w:rsidRPr="006C09E5" w14:paraId="1A293877" w14:textId="77777777" w:rsidTr="00BE5EE7">
        <w:trPr>
          <w:trHeight w:val="357"/>
        </w:trPr>
        <w:tc>
          <w:tcPr>
            <w:cnfStyle w:val="001000000000" w:firstRow="0" w:lastRow="0" w:firstColumn="1" w:lastColumn="0" w:oddVBand="0" w:evenVBand="0" w:oddHBand="0" w:evenHBand="0" w:firstRowFirstColumn="0" w:firstRowLastColumn="0" w:lastRowFirstColumn="0" w:lastRowLastColumn="0"/>
            <w:tcW w:w="3256" w:type="dxa"/>
            <w:shd w:val="clear" w:color="auto" w:fill="CAEDFB" w:themeFill="accent4" w:themeFillTint="33"/>
          </w:tcPr>
          <w:p w14:paraId="0EA32A31" w14:textId="537E5717" w:rsidR="009719E4" w:rsidRPr="006C09E5" w:rsidRDefault="00554321" w:rsidP="009719E4">
            <w:pPr>
              <w:spacing w:line="276" w:lineRule="auto"/>
              <w:rPr>
                <w:rFonts w:ascii="Century Gothic" w:eastAsia="Century Gothic" w:hAnsi="Century Gothic" w:cs="Century Gothic"/>
                <w:b w:val="0"/>
                <w:bCs w:val="0"/>
                <w:kern w:val="0"/>
                <w:sz w:val="22"/>
                <w:szCs w:val="22"/>
                <w:lang w:eastAsia="en-GB"/>
                <w14:ligatures w14:val="none"/>
              </w:rPr>
            </w:pPr>
            <w:r w:rsidRPr="00554321">
              <w:rPr>
                <w:rFonts w:ascii="Century Gothic" w:eastAsia="Century Gothic" w:hAnsi="Century Gothic" w:cs="Century Gothic"/>
                <w:b w:val="0"/>
                <w:bCs w:val="0"/>
                <w:kern w:val="0"/>
                <w:sz w:val="22"/>
                <w:szCs w:val="22"/>
                <w:lang w:eastAsia="en-GB"/>
                <w14:ligatures w14:val="none"/>
              </w:rPr>
              <w:t xml:space="preserve">The </w:t>
            </w:r>
            <w:r w:rsidR="009D2405">
              <w:rPr>
                <w:rFonts w:ascii="Century Gothic" w:eastAsia="Century Gothic" w:hAnsi="Century Gothic" w:cs="Century Gothic"/>
                <w:b w:val="0"/>
                <w:bCs w:val="0"/>
                <w:kern w:val="0"/>
                <w:sz w:val="22"/>
                <w:szCs w:val="22"/>
                <w:lang w:eastAsia="en-GB"/>
                <w14:ligatures w14:val="none"/>
              </w:rPr>
              <w:t>Healthy Babies</w:t>
            </w:r>
            <w:r w:rsidRPr="00554321">
              <w:rPr>
                <w:rFonts w:ascii="Century Gothic" w:eastAsia="Century Gothic" w:hAnsi="Century Gothic" w:cs="Century Gothic"/>
                <w:b w:val="0"/>
                <w:bCs w:val="0"/>
                <w:kern w:val="0"/>
                <w:sz w:val="22"/>
                <w:szCs w:val="22"/>
                <w:lang w:eastAsia="en-GB"/>
                <w14:ligatures w14:val="none"/>
              </w:rPr>
              <w:t xml:space="preserve"> PNIMH programme is not yet connected or aligned with the NHS Perinatal Mental Health Team’s pathways.</w:t>
            </w:r>
          </w:p>
        </w:tc>
        <w:tc>
          <w:tcPr>
            <w:tcW w:w="6378" w:type="dxa"/>
            <w:shd w:val="clear" w:color="auto" w:fill="CAEDFB" w:themeFill="accent4" w:themeFillTint="33"/>
          </w:tcPr>
          <w:p w14:paraId="4AA767B8" w14:textId="30DFE985" w:rsidR="009719E4" w:rsidRPr="003D0430" w:rsidRDefault="00DF425F" w:rsidP="003D0430">
            <w:pPr>
              <w:pStyle w:val="ListParagraph"/>
              <w:numPr>
                <w:ilvl w:val="0"/>
                <w:numId w:val="1"/>
              </w:numPr>
              <w:spacing w:line="276" w:lineRule="auto"/>
              <w:ind w:left="321" w:hanging="283"/>
              <w:cnfStyle w:val="000000000000" w:firstRow="0" w:lastRow="0" w:firstColumn="0" w:lastColumn="0" w:oddVBand="0" w:evenVBand="0" w:oddHBand="0" w:evenHBand="0" w:firstRowFirstColumn="0" w:firstRowLastColumn="0" w:lastRowFirstColumn="0" w:lastRowLastColumn="0"/>
              <w:rPr>
                <w:rFonts w:ascii="Century Gothic" w:eastAsia="Century Gothic" w:hAnsi="Century Gothic" w:cs="Century Gothic"/>
                <w:sz w:val="22"/>
                <w:szCs w:val="22"/>
                <w:lang w:eastAsia="en-GB"/>
              </w:rPr>
            </w:pPr>
            <w:r w:rsidRPr="003D0430">
              <w:rPr>
                <w:rFonts w:ascii="Century Gothic" w:eastAsia="Century Gothic" w:hAnsi="Century Gothic" w:cs="Century Gothic"/>
                <w:sz w:val="22"/>
                <w:szCs w:val="22"/>
                <w:lang w:eastAsia="en-GB"/>
              </w:rPr>
              <w:t>Establish a shared PNIMH pathway be</w:t>
            </w:r>
            <w:r w:rsidR="00702B10" w:rsidRPr="003D0430">
              <w:rPr>
                <w:rFonts w:ascii="Century Gothic" w:eastAsia="Century Gothic" w:hAnsi="Century Gothic" w:cs="Century Gothic"/>
                <w:sz w:val="22"/>
                <w:szCs w:val="22"/>
                <w:lang w:eastAsia="en-GB"/>
              </w:rPr>
              <w:t>tween Healthy Babies and the NHS PMIMH team</w:t>
            </w:r>
            <w:r w:rsidR="006A4AF4" w:rsidRPr="003D0430">
              <w:rPr>
                <w:rFonts w:ascii="Century Gothic" w:eastAsia="Century Gothic" w:hAnsi="Century Gothic" w:cs="Century Gothic"/>
                <w:sz w:val="22"/>
                <w:szCs w:val="22"/>
                <w:lang w:eastAsia="en-GB"/>
              </w:rPr>
              <w:t>.</w:t>
            </w:r>
          </w:p>
          <w:p w14:paraId="24965C44" w14:textId="0801D883" w:rsidR="00702B10" w:rsidRPr="003D0430" w:rsidRDefault="00702B10" w:rsidP="003D0430">
            <w:pPr>
              <w:pStyle w:val="ListParagraph"/>
              <w:numPr>
                <w:ilvl w:val="0"/>
                <w:numId w:val="1"/>
              </w:numPr>
              <w:spacing w:line="276" w:lineRule="auto"/>
              <w:ind w:left="321" w:hanging="283"/>
              <w:cnfStyle w:val="000000000000" w:firstRow="0" w:lastRow="0" w:firstColumn="0" w:lastColumn="0" w:oddVBand="0" w:evenVBand="0" w:oddHBand="0" w:evenHBand="0" w:firstRowFirstColumn="0" w:firstRowLastColumn="0" w:lastRowFirstColumn="0" w:lastRowLastColumn="0"/>
              <w:rPr>
                <w:rFonts w:ascii="Century Gothic" w:eastAsia="Century Gothic" w:hAnsi="Century Gothic" w:cs="Century Gothic"/>
                <w:sz w:val="22"/>
                <w:szCs w:val="22"/>
                <w:lang w:eastAsia="en-GB"/>
              </w:rPr>
            </w:pPr>
          </w:p>
        </w:tc>
        <w:tc>
          <w:tcPr>
            <w:tcW w:w="5251" w:type="dxa"/>
            <w:shd w:val="clear" w:color="auto" w:fill="CAEDFB" w:themeFill="accent4" w:themeFillTint="33"/>
          </w:tcPr>
          <w:p w14:paraId="149B2404" w14:textId="77777777" w:rsidR="009719E4" w:rsidRPr="003D0430" w:rsidRDefault="009B0E24" w:rsidP="003D0430">
            <w:pPr>
              <w:pStyle w:val="ListParagraph"/>
              <w:numPr>
                <w:ilvl w:val="0"/>
                <w:numId w:val="1"/>
              </w:numPr>
              <w:spacing w:line="276" w:lineRule="auto"/>
              <w:ind w:left="321" w:hanging="283"/>
              <w:cnfStyle w:val="000000000000" w:firstRow="0" w:lastRow="0" w:firstColumn="0" w:lastColumn="0" w:oddVBand="0" w:evenVBand="0" w:oddHBand="0" w:evenHBand="0" w:firstRowFirstColumn="0" w:firstRowLastColumn="0" w:lastRowFirstColumn="0" w:lastRowLastColumn="0"/>
              <w:rPr>
                <w:rFonts w:ascii="Century Gothic" w:eastAsia="Century Gothic" w:hAnsi="Century Gothic" w:cs="Century Gothic"/>
                <w:sz w:val="22"/>
                <w:szCs w:val="22"/>
                <w:lang w:eastAsia="en-GB"/>
              </w:rPr>
            </w:pPr>
            <w:r w:rsidRPr="003D0430">
              <w:rPr>
                <w:rFonts w:ascii="Century Gothic" w:eastAsia="Century Gothic" w:hAnsi="Century Gothic" w:cs="Century Gothic"/>
                <w:sz w:val="22"/>
                <w:szCs w:val="22"/>
                <w:lang w:eastAsia="en-GB"/>
              </w:rPr>
              <w:t xml:space="preserve">Increased numbers of parents accessing, engaging and benefiting from support. </w:t>
            </w:r>
          </w:p>
          <w:p w14:paraId="129FDE8B" w14:textId="190E56D4" w:rsidR="005D4EFE" w:rsidRPr="003D0430" w:rsidRDefault="005D4EFE" w:rsidP="003D0430">
            <w:pPr>
              <w:pStyle w:val="ListParagraph"/>
              <w:numPr>
                <w:ilvl w:val="0"/>
                <w:numId w:val="1"/>
              </w:numPr>
              <w:spacing w:line="276" w:lineRule="auto"/>
              <w:ind w:left="321" w:hanging="283"/>
              <w:cnfStyle w:val="000000000000" w:firstRow="0" w:lastRow="0" w:firstColumn="0" w:lastColumn="0" w:oddVBand="0" w:evenVBand="0" w:oddHBand="0" w:evenHBand="0" w:firstRowFirstColumn="0" w:firstRowLastColumn="0" w:lastRowFirstColumn="0" w:lastRowLastColumn="0"/>
              <w:rPr>
                <w:rFonts w:ascii="Century Gothic" w:eastAsia="Century Gothic" w:hAnsi="Century Gothic" w:cs="Century Gothic"/>
                <w:sz w:val="22"/>
                <w:szCs w:val="22"/>
                <w:lang w:eastAsia="en-GB"/>
              </w:rPr>
            </w:pPr>
            <w:r w:rsidRPr="003D0430">
              <w:rPr>
                <w:rFonts w:ascii="Century Gothic" w:eastAsia="Century Gothic" w:hAnsi="Century Gothic" w:cs="Century Gothic"/>
                <w:sz w:val="22"/>
                <w:szCs w:val="22"/>
                <w:lang w:eastAsia="en-GB"/>
              </w:rPr>
              <w:t>Improved early development outcomes for children contributing to GLD attainment</w:t>
            </w:r>
            <w:r w:rsidR="006A4AF4" w:rsidRPr="003D0430">
              <w:rPr>
                <w:rFonts w:ascii="Century Gothic" w:eastAsia="Century Gothic" w:hAnsi="Century Gothic" w:cs="Century Gothic"/>
                <w:sz w:val="22"/>
                <w:szCs w:val="22"/>
                <w:lang w:eastAsia="en-GB"/>
              </w:rPr>
              <w:t>.</w:t>
            </w:r>
          </w:p>
        </w:tc>
      </w:tr>
    </w:tbl>
    <w:p w14:paraId="1D6F8530" w14:textId="09BB4201" w:rsidR="00E8666B" w:rsidRDefault="00E8666B" w:rsidP="00A3408D">
      <w:pPr>
        <w:spacing w:after="0" w:line="276" w:lineRule="auto"/>
        <w:rPr>
          <w:rFonts w:ascii="Century Gothic" w:eastAsia="Century Gothic" w:hAnsi="Century Gothic" w:cs="Century Gothic"/>
          <w:b/>
          <w:bCs/>
          <w:color w:val="0000FF"/>
          <w:kern w:val="0"/>
          <w:lang w:eastAsia="en-GB"/>
          <w14:ligatures w14:val="none"/>
        </w:rPr>
        <w:sectPr w:rsidR="00E8666B" w:rsidSect="002E28B6">
          <w:pgSz w:w="16838" w:h="11906" w:orient="landscape"/>
          <w:pgMar w:top="1440" w:right="1440" w:bottom="1440" w:left="1440" w:header="709" w:footer="709" w:gutter="0"/>
          <w:cols w:space="708"/>
          <w:docGrid w:linePitch="360"/>
        </w:sectPr>
      </w:pPr>
    </w:p>
    <w:p w14:paraId="5AB8F84C" w14:textId="77777777" w:rsidR="00217C06" w:rsidRDefault="00217C06" w:rsidP="00FE17C3">
      <w:pPr>
        <w:pStyle w:val="Heading3"/>
        <w:rPr>
          <w:lang w:eastAsia="en-GB"/>
        </w:rPr>
      </w:pPr>
    </w:p>
    <w:p w14:paraId="6DCA89FD" w14:textId="3AEE156E" w:rsidR="00E763BB" w:rsidRPr="00E763BB" w:rsidRDefault="00E763BB" w:rsidP="00FE17C3">
      <w:pPr>
        <w:pStyle w:val="Heading3"/>
        <w:rPr>
          <w:lang w:eastAsia="en-GB"/>
        </w:rPr>
      </w:pPr>
      <w:bookmarkStart w:id="30" w:name="_Toc223531169"/>
      <w:r w:rsidRPr="00E763BB">
        <w:rPr>
          <w:lang w:eastAsia="en-GB"/>
        </w:rPr>
        <w:t xml:space="preserve">Wider </w:t>
      </w:r>
      <w:r w:rsidR="005306F9">
        <w:rPr>
          <w:lang w:eastAsia="en-GB"/>
        </w:rPr>
        <w:t>m</w:t>
      </w:r>
      <w:r w:rsidRPr="00E763BB">
        <w:rPr>
          <w:lang w:eastAsia="en-GB"/>
        </w:rPr>
        <w:t xml:space="preserve">aternal and </w:t>
      </w:r>
      <w:r w:rsidR="005306F9">
        <w:rPr>
          <w:lang w:eastAsia="en-GB"/>
        </w:rPr>
        <w:t>e</w:t>
      </w:r>
      <w:r w:rsidRPr="00E763BB">
        <w:rPr>
          <w:lang w:eastAsia="en-GB"/>
        </w:rPr>
        <w:t xml:space="preserve">arly </w:t>
      </w:r>
      <w:r w:rsidR="005306F9">
        <w:rPr>
          <w:lang w:eastAsia="en-GB"/>
        </w:rPr>
        <w:t>y</w:t>
      </w:r>
      <w:r w:rsidRPr="00E763BB">
        <w:rPr>
          <w:lang w:eastAsia="en-GB"/>
        </w:rPr>
        <w:t xml:space="preserve">ears </w:t>
      </w:r>
      <w:r w:rsidR="005306F9">
        <w:rPr>
          <w:lang w:eastAsia="en-GB"/>
        </w:rPr>
        <w:t>h</w:t>
      </w:r>
      <w:r w:rsidRPr="00E763BB">
        <w:rPr>
          <w:lang w:eastAsia="en-GB"/>
        </w:rPr>
        <w:t xml:space="preserve">ealth </w:t>
      </w:r>
      <w:r w:rsidR="005306F9">
        <w:rPr>
          <w:lang w:eastAsia="en-GB"/>
        </w:rPr>
        <w:t>s</w:t>
      </w:r>
      <w:r w:rsidRPr="00E763BB">
        <w:rPr>
          <w:lang w:eastAsia="en-GB"/>
        </w:rPr>
        <w:t>ervices</w:t>
      </w:r>
      <w:bookmarkEnd w:id="30"/>
      <w:r w:rsidRPr="00E763BB">
        <w:rPr>
          <w:lang w:eastAsia="en-GB"/>
        </w:rPr>
        <w:t xml:space="preserve"> </w:t>
      </w:r>
    </w:p>
    <w:p w14:paraId="170A8133" w14:textId="40E1A501" w:rsidR="001E4991" w:rsidRPr="00267BC6" w:rsidRDefault="001E4991" w:rsidP="0053284A">
      <w:pPr>
        <w:rPr>
          <w:rFonts w:ascii="Century Gothic" w:hAnsi="Century Gothic"/>
          <w:sz w:val="22"/>
          <w:szCs w:val="22"/>
        </w:rPr>
      </w:pPr>
      <w:r w:rsidRPr="00CA3253">
        <w:rPr>
          <w:rFonts w:ascii="Century Gothic" w:hAnsi="Century Gothic"/>
          <w:bCs/>
          <w:sz w:val="22"/>
          <w:szCs w:val="22"/>
        </w:rPr>
        <w:t xml:space="preserve">Torbay’s wider maternal and early years </w:t>
      </w:r>
      <w:r w:rsidR="0053284A" w:rsidRPr="00CA3253">
        <w:rPr>
          <w:rFonts w:ascii="Century Gothic" w:hAnsi="Century Gothic"/>
          <w:bCs/>
          <w:sz w:val="22"/>
          <w:szCs w:val="22"/>
        </w:rPr>
        <w:t xml:space="preserve">public </w:t>
      </w:r>
      <w:r w:rsidRPr="00CA3253">
        <w:rPr>
          <w:rFonts w:ascii="Century Gothic" w:hAnsi="Century Gothic"/>
          <w:bCs/>
          <w:sz w:val="22"/>
          <w:szCs w:val="22"/>
        </w:rPr>
        <w:t xml:space="preserve">health </w:t>
      </w:r>
      <w:r w:rsidR="0053284A" w:rsidRPr="00CA3253">
        <w:rPr>
          <w:rFonts w:ascii="Century Gothic" w:hAnsi="Century Gothic"/>
          <w:bCs/>
          <w:sz w:val="22"/>
          <w:szCs w:val="22"/>
        </w:rPr>
        <w:t>interventions</w:t>
      </w:r>
      <w:r w:rsidRPr="00CA3253">
        <w:rPr>
          <w:rFonts w:ascii="Century Gothic" w:hAnsi="Century Gothic"/>
          <w:bCs/>
          <w:sz w:val="22"/>
          <w:szCs w:val="22"/>
        </w:rPr>
        <w:t xml:space="preserve"> provide the foundations that enable children to thrive and move towards a </w:t>
      </w:r>
      <w:r w:rsidR="005C1CD0" w:rsidRPr="00CA3253">
        <w:rPr>
          <w:rFonts w:ascii="Century Gothic" w:hAnsi="Century Gothic"/>
          <w:bCs/>
          <w:sz w:val="22"/>
          <w:szCs w:val="22"/>
        </w:rPr>
        <w:t>GLD.</w:t>
      </w:r>
      <w:r w:rsidRPr="00CA3253">
        <w:rPr>
          <w:rFonts w:ascii="Century Gothic" w:hAnsi="Century Gothic"/>
          <w:bCs/>
          <w:sz w:val="22"/>
          <w:szCs w:val="22"/>
        </w:rPr>
        <w:t xml:space="preserve"> These interventions sit alongside the Healthy Babies programme and address the broader social and health inequalities shaping the early experiences of Torbay families.</w:t>
      </w:r>
      <w:r w:rsidRPr="00267BC6">
        <w:rPr>
          <w:rFonts w:ascii="Century Gothic" w:hAnsi="Century Gothic"/>
          <w:sz w:val="22"/>
          <w:szCs w:val="22"/>
        </w:rPr>
        <w:t xml:space="preserve"> By focusing on</w:t>
      </w:r>
      <w:r w:rsidR="00826F30">
        <w:rPr>
          <w:rFonts w:ascii="Century Gothic" w:hAnsi="Century Gothic"/>
          <w:sz w:val="22"/>
          <w:szCs w:val="22"/>
        </w:rPr>
        <w:t xml:space="preserve"> </w:t>
      </w:r>
      <w:r w:rsidR="002F42A3">
        <w:rPr>
          <w:rFonts w:ascii="Century Gothic" w:hAnsi="Century Gothic"/>
          <w:sz w:val="22"/>
          <w:szCs w:val="22"/>
        </w:rPr>
        <w:t xml:space="preserve">immunisations, </w:t>
      </w:r>
      <w:r w:rsidR="002F42A3" w:rsidRPr="00267BC6">
        <w:rPr>
          <w:rFonts w:ascii="Century Gothic" w:hAnsi="Century Gothic"/>
          <w:sz w:val="22"/>
          <w:szCs w:val="22"/>
        </w:rPr>
        <w:t>nutrition</w:t>
      </w:r>
      <w:r w:rsidRPr="00267BC6">
        <w:rPr>
          <w:rFonts w:ascii="Century Gothic" w:hAnsi="Century Gothic"/>
          <w:sz w:val="22"/>
          <w:szCs w:val="22"/>
        </w:rPr>
        <w:t>, oral health, smoke</w:t>
      </w:r>
      <w:r w:rsidRPr="00267BC6">
        <w:rPr>
          <w:rFonts w:ascii="Century Gothic" w:hAnsi="Century Gothic"/>
          <w:sz w:val="22"/>
          <w:szCs w:val="22"/>
        </w:rPr>
        <w:noBreakHyphen/>
        <w:t xml:space="preserve">free homes and targeted support for young parents, the system works to reduce entrenched patterns of disadvantage seen across parts of Torbay, particularly within our most deprived </w:t>
      </w:r>
      <w:r w:rsidR="00730B56" w:rsidRPr="00267BC6">
        <w:rPr>
          <w:rFonts w:ascii="Century Gothic" w:hAnsi="Century Gothic"/>
          <w:sz w:val="22"/>
          <w:szCs w:val="22"/>
        </w:rPr>
        <w:t>communities</w:t>
      </w:r>
      <w:r w:rsidRPr="00267BC6">
        <w:rPr>
          <w:rFonts w:ascii="Century Gothic" w:hAnsi="Century Gothic"/>
          <w:sz w:val="22"/>
          <w:szCs w:val="22"/>
        </w:rPr>
        <w:t>, and helps create more equitable starting points for children from birth.</w:t>
      </w:r>
    </w:p>
    <w:p w14:paraId="090B38C1" w14:textId="2B4B403B" w:rsidR="001E4991" w:rsidRDefault="001E4991" w:rsidP="0053284A">
      <w:pPr>
        <w:rPr>
          <w:rFonts w:ascii="Century Gothic" w:hAnsi="Century Gothic"/>
          <w:sz w:val="22"/>
          <w:szCs w:val="22"/>
        </w:rPr>
      </w:pPr>
      <w:r w:rsidRPr="00267BC6">
        <w:rPr>
          <w:rFonts w:ascii="Century Gothic" w:hAnsi="Century Gothic"/>
          <w:sz w:val="22"/>
          <w:szCs w:val="22"/>
        </w:rPr>
        <w:t>Healthy eating and nutrition programmes play a vital role in supporting early growth, concentration and the ability of Torbay children to engage fully in early learning. With clear links between food insecurity, low income and excess weight in several Torbay communities, initiatives such as NCMP follow</w:t>
      </w:r>
      <w:r w:rsidR="54944B84" w:rsidRPr="7136AFE4">
        <w:rPr>
          <w:rFonts w:ascii="Century Gothic" w:hAnsi="Century Gothic"/>
          <w:sz w:val="22"/>
          <w:szCs w:val="22"/>
        </w:rPr>
        <w:t xml:space="preserve"> </w:t>
      </w:r>
      <w:r w:rsidRPr="00267BC6">
        <w:rPr>
          <w:rFonts w:ascii="Century Gothic" w:hAnsi="Century Gothic"/>
          <w:sz w:val="22"/>
          <w:szCs w:val="22"/>
        </w:rPr>
        <w:t>up, access to Veg Power programmes and consistent nutrition guidance for early years settings provide practical, accessible support to families. These activities help children develop positive eating habits and support their physical and cognitive development, while offering additional benefits to families living in areas where healthier food choices may be limited.</w:t>
      </w:r>
    </w:p>
    <w:p w14:paraId="53638FCE" w14:textId="37A1D91A" w:rsidR="006C10FF" w:rsidRPr="00267BC6" w:rsidRDefault="00805E70" w:rsidP="0053284A">
      <w:pPr>
        <w:rPr>
          <w:rFonts w:ascii="Century Gothic" w:hAnsi="Century Gothic"/>
          <w:sz w:val="22"/>
          <w:szCs w:val="22"/>
        </w:rPr>
      </w:pPr>
      <w:r w:rsidRPr="00805E70">
        <w:rPr>
          <w:rFonts w:ascii="Century Gothic" w:hAnsi="Century Gothic"/>
          <w:sz w:val="22"/>
          <w:szCs w:val="22"/>
        </w:rPr>
        <w:t>Vaccination uptake forms an important part of Torbay’s wider maternal and early years public health approach, helping protect children from preventable illness and</w:t>
      </w:r>
      <w:r w:rsidR="00B77E2A">
        <w:rPr>
          <w:rFonts w:ascii="Century Gothic" w:hAnsi="Century Gothic"/>
          <w:sz w:val="22"/>
          <w:szCs w:val="22"/>
        </w:rPr>
        <w:t xml:space="preserve"> </w:t>
      </w:r>
      <w:r w:rsidRPr="00805E70">
        <w:rPr>
          <w:rFonts w:ascii="Century Gothic" w:hAnsi="Century Gothic"/>
          <w:sz w:val="22"/>
          <w:szCs w:val="22"/>
        </w:rPr>
        <w:t xml:space="preserve">across many </w:t>
      </w:r>
      <w:r w:rsidR="00C654AB">
        <w:rPr>
          <w:rFonts w:ascii="Century Gothic" w:hAnsi="Century Gothic"/>
          <w:sz w:val="22"/>
          <w:szCs w:val="22"/>
        </w:rPr>
        <w:t>E</w:t>
      </w:r>
      <w:r w:rsidRPr="00805E70">
        <w:rPr>
          <w:rFonts w:ascii="Century Gothic" w:hAnsi="Century Gothic"/>
          <w:sz w:val="22"/>
          <w:szCs w:val="22"/>
        </w:rPr>
        <w:t xml:space="preserve">arly </w:t>
      </w:r>
      <w:r w:rsidR="00C654AB">
        <w:rPr>
          <w:rFonts w:ascii="Century Gothic" w:hAnsi="Century Gothic"/>
          <w:sz w:val="22"/>
          <w:szCs w:val="22"/>
        </w:rPr>
        <w:t>Y</w:t>
      </w:r>
      <w:r w:rsidRPr="00805E70">
        <w:rPr>
          <w:rFonts w:ascii="Century Gothic" w:hAnsi="Century Gothic"/>
          <w:sz w:val="22"/>
          <w:szCs w:val="22"/>
        </w:rPr>
        <w:t>ears vaccinations, with two reaching the W</w:t>
      </w:r>
      <w:r w:rsidR="00592E54">
        <w:rPr>
          <w:rFonts w:ascii="Century Gothic" w:hAnsi="Century Gothic"/>
          <w:sz w:val="22"/>
          <w:szCs w:val="22"/>
        </w:rPr>
        <w:t xml:space="preserve">orld </w:t>
      </w:r>
      <w:r w:rsidRPr="00805E70">
        <w:rPr>
          <w:rFonts w:ascii="Century Gothic" w:hAnsi="Century Gothic"/>
          <w:sz w:val="22"/>
          <w:szCs w:val="22"/>
        </w:rPr>
        <w:t>H</w:t>
      </w:r>
      <w:r w:rsidR="00592E54">
        <w:rPr>
          <w:rFonts w:ascii="Century Gothic" w:hAnsi="Century Gothic"/>
          <w:sz w:val="22"/>
          <w:szCs w:val="22"/>
        </w:rPr>
        <w:t xml:space="preserve">ealth </w:t>
      </w:r>
      <w:r w:rsidRPr="00805E70">
        <w:rPr>
          <w:rFonts w:ascii="Century Gothic" w:hAnsi="Century Gothic"/>
          <w:sz w:val="22"/>
          <w:szCs w:val="22"/>
        </w:rPr>
        <w:t>O</w:t>
      </w:r>
      <w:r w:rsidR="00592E54">
        <w:rPr>
          <w:rFonts w:ascii="Century Gothic" w:hAnsi="Century Gothic"/>
          <w:sz w:val="22"/>
          <w:szCs w:val="22"/>
        </w:rPr>
        <w:t>rganisation</w:t>
      </w:r>
      <w:r w:rsidRPr="00805E70">
        <w:rPr>
          <w:rFonts w:ascii="Century Gothic" w:hAnsi="Century Gothic"/>
          <w:sz w:val="22"/>
          <w:szCs w:val="22"/>
        </w:rPr>
        <w:t xml:space="preserve">/UK target of 95% coverage and the majority sitting within the amber range, generally above national averages. While some vaccines, such as the second dose of </w:t>
      </w:r>
      <w:r w:rsidR="00592E54">
        <w:rPr>
          <w:rFonts w:ascii="Century Gothic" w:hAnsi="Century Gothic"/>
          <w:sz w:val="22"/>
          <w:szCs w:val="22"/>
        </w:rPr>
        <w:t>Measles Mump</w:t>
      </w:r>
      <w:r w:rsidR="00607D7B">
        <w:rPr>
          <w:rFonts w:ascii="Century Gothic" w:hAnsi="Century Gothic"/>
          <w:sz w:val="22"/>
          <w:szCs w:val="22"/>
        </w:rPr>
        <w:t>s &amp; Rubella (</w:t>
      </w:r>
      <w:r w:rsidRPr="00805E70">
        <w:rPr>
          <w:rFonts w:ascii="Century Gothic" w:hAnsi="Century Gothic"/>
          <w:sz w:val="22"/>
          <w:szCs w:val="22"/>
        </w:rPr>
        <w:t>MMR</w:t>
      </w:r>
      <w:r w:rsidR="00607D7B">
        <w:rPr>
          <w:rFonts w:ascii="Century Gothic" w:hAnsi="Century Gothic"/>
          <w:sz w:val="22"/>
          <w:szCs w:val="22"/>
        </w:rPr>
        <w:t>)</w:t>
      </w:r>
      <w:r w:rsidRPr="00805E70">
        <w:rPr>
          <w:rFonts w:ascii="Century Gothic" w:hAnsi="Century Gothic"/>
          <w:sz w:val="22"/>
          <w:szCs w:val="22"/>
        </w:rPr>
        <w:t xml:space="preserve"> and the DTaP/IPV booster </w:t>
      </w:r>
      <w:r w:rsidR="00867B87">
        <w:rPr>
          <w:rFonts w:ascii="Century Gothic" w:hAnsi="Century Gothic"/>
          <w:sz w:val="22"/>
          <w:szCs w:val="22"/>
        </w:rPr>
        <w:t xml:space="preserve">for </w:t>
      </w:r>
      <w:r w:rsidR="50398F64" w:rsidRPr="7A2BE4BF">
        <w:rPr>
          <w:rFonts w:ascii="Century Gothic" w:hAnsi="Century Gothic"/>
          <w:sz w:val="22"/>
          <w:szCs w:val="22"/>
        </w:rPr>
        <w:t>Diphtheria</w:t>
      </w:r>
      <w:r w:rsidR="007B204E">
        <w:rPr>
          <w:rFonts w:ascii="Century Gothic" w:hAnsi="Century Gothic"/>
          <w:sz w:val="22"/>
          <w:szCs w:val="22"/>
        </w:rPr>
        <w:t>, Tetanus, Pertussis</w:t>
      </w:r>
      <w:r w:rsidR="007A404C">
        <w:rPr>
          <w:rFonts w:ascii="Century Gothic" w:hAnsi="Century Gothic"/>
          <w:sz w:val="22"/>
          <w:szCs w:val="22"/>
        </w:rPr>
        <w:t xml:space="preserve"> &amp; Polio </w:t>
      </w:r>
      <w:r w:rsidRPr="00805E70">
        <w:rPr>
          <w:rFonts w:ascii="Century Gothic" w:hAnsi="Century Gothic"/>
          <w:sz w:val="22"/>
          <w:szCs w:val="22"/>
        </w:rPr>
        <w:t>at age five, remain below the 90% threshold, local uptake is still higher than the England average, reflecting the impact of coordinated work across public health, immunisation providers and primary care. Targeted action</w:t>
      </w:r>
      <w:r w:rsidR="006A4AAB">
        <w:rPr>
          <w:rFonts w:ascii="Century Gothic" w:hAnsi="Century Gothic"/>
          <w:sz w:val="22"/>
          <w:szCs w:val="22"/>
        </w:rPr>
        <w:t xml:space="preserve">, </w:t>
      </w:r>
      <w:r w:rsidRPr="00805E70">
        <w:rPr>
          <w:rFonts w:ascii="Century Gothic" w:hAnsi="Century Gothic"/>
          <w:sz w:val="22"/>
          <w:szCs w:val="22"/>
        </w:rPr>
        <w:t>such as focused MMR campaigns in areas of deprivation, enhanced accuracy of vaccination records, and engagement with Early Years setting</w:t>
      </w:r>
      <w:r w:rsidR="002722A1">
        <w:rPr>
          <w:rFonts w:ascii="Century Gothic" w:hAnsi="Century Gothic"/>
          <w:sz w:val="22"/>
          <w:szCs w:val="22"/>
        </w:rPr>
        <w:t xml:space="preserve"> </w:t>
      </w:r>
      <w:r w:rsidRPr="00805E70">
        <w:rPr>
          <w:rFonts w:ascii="Century Gothic" w:hAnsi="Century Gothic"/>
          <w:sz w:val="22"/>
          <w:szCs w:val="22"/>
        </w:rPr>
        <w:t>helps strengthen vaccine confidence and ensures children are protected early</w:t>
      </w:r>
      <w:r w:rsidR="002722A1">
        <w:rPr>
          <w:rFonts w:ascii="Century Gothic" w:hAnsi="Century Gothic"/>
          <w:sz w:val="22"/>
          <w:szCs w:val="22"/>
        </w:rPr>
        <w:t xml:space="preserve">. </w:t>
      </w:r>
    </w:p>
    <w:p w14:paraId="0E8CF292" w14:textId="738CD21D" w:rsidR="001E4991" w:rsidRPr="00267BC6" w:rsidRDefault="001E4991" w:rsidP="0053284A">
      <w:pPr>
        <w:rPr>
          <w:rFonts w:ascii="Century Gothic" w:hAnsi="Century Gothic"/>
          <w:sz w:val="22"/>
          <w:szCs w:val="22"/>
        </w:rPr>
      </w:pPr>
      <w:r w:rsidRPr="00267BC6">
        <w:rPr>
          <w:rFonts w:ascii="Century Gothic" w:hAnsi="Century Gothic"/>
          <w:sz w:val="22"/>
          <w:szCs w:val="22"/>
        </w:rPr>
        <w:t>Torbay’s focus on oral health is also crucial in supporting early development. Local data shows dental decay in young children remains significantly higher than national and regional averages, highlighting the need for preventative action across the Bay. The expansion of supervised toothbrushing into Torbay’s schools and nurseries, early prevention through First Dental Steps and targeted oral health education delivered in local settings all help children avoid dental pain and disrupted sleep</w:t>
      </w:r>
      <w:r w:rsidR="002C33A8" w:rsidRPr="00267BC6">
        <w:rPr>
          <w:rFonts w:ascii="Century Gothic" w:hAnsi="Century Gothic"/>
          <w:sz w:val="22"/>
          <w:szCs w:val="22"/>
        </w:rPr>
        <w:t>,</w:t>
      </w:r>
      <w:r w:rsidRPr="00267BC6">
        <w:rPr>
          <w:rFonts w:ascii="Century Gothic" w:hAnsi="Century Gothic"/>
          <w:sz w:val="22"/>
          <w:szCs w:val="22"/>
        </w:rPr>
        <w:t xml:space="preserve"> issues that can affect behaviour, communication and school readiness. These interventions are particularly important for Torbay’s most disadvantaged areas, where dental decay is most concentrated.</w:t>
      </w:r>
    </w:p>
    <w:p w14:paraId="60B6F2A4" w14:textId="77777777" w:rsidR="00217C06" w:rsidRDefault="00217C06" w:rsidP="0053284A">
      <w:pPr>
        <w:rPr>
          <w:rFonts w:ascii="Century Gothic" w:hAnsi="Century Gothic"/>
          <w:sz w:val="22"/>
          <w:szCs w:val="22"/>
        </w:rPr>
      </w:pPr>
    </w:p>
    <w:p w14:paraId="50429631" w14:textId="051A6590" w:rsidR="001E4991" w:rsidRPr="00267BC6" w:rsidRDefault="001E4991" w:rsidP="0053284A">
      <w:pPr>
        <w:rPr>
          <w:rFonts w:ascii="Century Gothic" w:hAnsi="Century Gothic"/>
          <w:sz w:val="22"/>
          <w:szCs w:val="22"/>
        </w:rPr>
      </w:pPr>
      <w:r w:rsidRPr="00267BC6">
        <w:rPr>
          <w:rFonts w:ascii="Century Gothic" w:hAnsi="Century Gothic"/>
          <w:sz w:val="22"/>
          <w:szCs w:val="22"/>
        </w:rPr>
        <w:t>Tobacco dependency support further contributes to healthier early development in Torbay by reducing the risks associated with smoking during pregnancy and in early childhood. While Torbay has successfully brought smoking at time of delivery closer to the England average, early</w:t>
      </w:r>
      <w:r w:rsidR="202991A3" w:rsidRPr="7A2BE4BF">
        <w:rPr>
          <w:rFonts w:ascii="Century Gothic" w:hAnsi="Century Gothic"/>
          <w:sz w:val="22"/>
          <w:szCs w:val="22"/>
        </w:rPr>
        <w:t xml:space="preserve"> </w:t>
      </w:r>
      <w:r w:rsidRPr="00267BC6">
        <w:rPr>
          <w:rFonts w:ascii="Century Gothic" w:hAnsi="Century Gothic"/>
          <w:sz w:val="22"/>
          <w:szCs w:val="22"/>
        </w:rPr>
        <w:t>pregnancy smoking remains a challenge locally, especially within communities experiencing higher deprivation. Torbay’s tobacco support system</w:t>
      </w:r>
      <w:r w:rsidR="001A5DE8" w:rsidRPr="00267BC6">
        <w:rPr>
          <w:rFonts w:ascii="Century Gothic" w:hAnsi="Century Gothic"/>
          <w:sz w:val="22"/>
          <w:szCs w:val="22"/>
        </w:rPr>
        <w:t xml:space="preserve">, </w:t>
      </w:r>
      <w:r w:rsidRPr="00267BC6">
        <w:rPr>
          <w:rFonts w:ascii="Century Gothic" w:hAnsi="Century Gothic"/>
          <w:sz w:val="22"/>
          <w:szCs w:val="22"/>
        </w:rPr>
        <w:t xml:space="preserve">including </w:t>
      </w:r>
      <w:r w:rsidRPr="7A2BE4BF">
        <w:rPr>
          <w:rFonts w:ascii="Century Gothic" w:hAnsi="Century Gothic"/>
          <w:sz w:val="22"/>
          <w:szCs w:val="22"/>
        </w:rPr>
        <w:t>Baby</w:t>
      </w:r>
      <w:r w:rsidR="0A70B407" w:rsidRPr="7A2BE4BF">
        <w:rPr>
          <w:rFonts w:ascii="Century Gothic" w:hAnsi="Century Gothic"/>
          <w:sz w:val="22"/>
          <w:szCs w:val="22"/>
        </w:rPr>
        <w:t xml:space="preserve"> </w:t>
      </w:r>
      <w:r w:rsidRPr="7A2BE4BF">
        <w:rPr>
          <w:rFonts w:ascii="Century Gothic" w:hAnsi="Century Gothic"/>
          <w:sz w:val="22"/>
          <w:szCs w:val="22"/>
        </w:rPr>
        <w:t>Clear</w:t>
      </w:r>
      <w:r w:rsidRPr="00267BC6">
        <w:rPr>
          <w:rFonts w:ascii="Century Gothic" w:hAnsi="Century Gothic"/>
          <w:sz w:val="22"/>
          <w:szCs w:val="22"/>
        </w:rPr>
        <w:t>, C</w:t>
      </w:r>
      <w:r w:rsidR="007A404C">
        <w:rPr>
          <w:rFonts w:ascii="Century Gothic" w:hAnsi="Century Gothic"/>
          <w:sz w:val="22"/>
          <w:szCs w:val="22"/>
        </w:rPr>
        <w:t>arbon</w:t>
      </w:r>
      <w:r w:rsidR="00535056">
        <w:rPr>
          <w:rFonts w:ascii="Century Gothic" w:hAnsi="Century Gothic"/>
          <w:sz w:val="22"/>
          <w:szCs w:val="22"/>
        </w:rPr>
        <w:t xml:space="preserve"> Monoxide (C</w:t>
      </w:r>
      <w:r w:rsidRPr="00267BC6">
        <w:rPr>
          <w:rFonts w:ascii="Century Gothic" w:hAnsi="Century Gothic"/>
          <w:sz w:val="22"/>
          <w:szCs w:val="22"/>
        </w:rPr>
        <w:t>O</w:t>
      </w:r>
      <w:r w:rsidR="00535056">
        <w:rPr>
          <w:rFonts w:ascii="Century Gothic" w:hAnsi="Century Gothic"/>
          <w:sz w:val="22"/>
          <w:szCs w:val="22"/>
        </w:rPr>
        <w:t>)</w:t>
      </w:r>
      <w:r w:rsidRPr="00267BC6">
        <w:rPr>
          <w:rFonts w:ascii="Century Gothic" w:hAnsi="Century Gothic"/>
          <w:sz w:val="22"/>
          <w:szCs w:val="22"/>
        </w:rPr>
        <w:t xml:space="preserve"> testing, and the national pregnancy incentive scheme</w:t>
      </w:r>
      <w:r w:rsidR="001A5DE8" w:rsidRPr="00267BC6">
        <w:rPr>
          <w:rFonts w:ascii="Century Gothic" w:hAnsi="Century Gothic"/>
          <w:sz w:val="22"/>
          <w:szCs w:val="22"/>
        </w:rPr>
        <w:t xml:space="preserve">, </w:t>
      </w:r>
      <w:r w:rsidRPr="00267BC6">
        <w:rPr>
          <w:rFonts w:ascii="Century Gothic" w:hAnsi="Century Gothic"/>
          <w:sz w:val="22"/>
          <w:szCs w:val="22"/>
        </w:rPr>
        <w:t>helps reduce exposure to tobacco smoke and supports healthier pregnancies, improved birth outcomes and safer home environments for infants.</w:t>
      </w:r>
    </w:p>
    <w:p w14:paraId="2588B6C3" w14:textId="36DC666F" w:rsidR="001E4991" w:rsidRPr="00267BC6" w:rsidRDefault="001E4991" w:rsidP="0053284A">
      <w:pPr>
        <w:rPr>
          <w:rFonts w:ascii="Century Gothic" w:hAnsi="Century Gothic"/>
          <w:sz w:val="22"/>
          <w:szCs w:val="22"/>
        </w:rPr>
      </w:pPr>
      <w:r w:rsidRPr="00267BC6">
        <w:rPr>
          <w:rFonts w:ascii="Century Gothic" w:hAnsi="Century Gothic"/>
          <w:sz w:val="22"/>
          <w:szCs w:val="22"/>
        </w:rPr>
        <w:t xml:space="preserve">Support for teenage </w:t>
      </w:r>
      <w:r w:rsidR="006A119E">
        <w:rPr>
          <w:rFonts w:ascii="Century Gothic" w:hAnsi="Century Gothic"/>
          <w:sz w:val="22"/>
          <w:szCs w:val="22"/>
        </w:rPr>
        <w:t xml:space="preserve">and young </w:t>
      </w:r>
      <w:r w:rsidRPr="00267BC6">
        <w:rPr>
          <w:rFonts w:ascii="Century Gothic" w:hAnsi="Century Gothic"/>
          <w:sz w:val="22"/>
          <w:szCs w:val="22"/>
        </w:rPr>
        <w:t>parents addresses another inequality within Torbay. Teenage conception rates remain higher than national averages in key wards, and the impact on young parents and their children is reflected in poorer infant health, higher smoking rates, lower breastfeeding rates and greater socioeconomic instability. Torbay’s targeted interventions</w:t>
      </w:r>
      <w:r w:rsidR="001D2115" w:rsidRPr="00267BC6">
        <w:rPr>
          <w:rFonts w:ascii="Century Gothic" w:hAnsi="Century Gothic"/>
          <w:sz w:val="22"/>
          <w:szCs w:val="22"/>
        </w:rPr>
        <w:t xml:space="preserve">, </w:t>
      </w:r>
      <w:r w:rsidRPr="00267BC6">
        <w:rPr>
          <w:rFonts w:ascii="Century Gothic" w:hAnsi="Century Gothic"/>
          <w:sz w:val="22"/>
          <w:szCs w:val="22"/>
        </w:rPr>
        <w:t>from housing support and safeguarding pathways to sexual health provision and youth</w:t>
      </w:r>
      <w:r w:rsidR="2A6E4BF6" w:rsidRPr="07C8D46D">
        <w:rPr>
          <w:rFonts w:ascii="Century Gothic" w:hAnsi="Century Gothic"/>
          <w:sz w:val="22"/>
          <w:szCs w:val="22"/>
        </w:rPr>
        <w:t xml:space="preserve"> </w:t>
      </w:r>
      <w:r w:rsidRPr="00267BC6">
        <w:rPr>
          <w:rFonts w:ascii="Century Gothic" w:hAnsi="Century Gothic"/>
          <w:sz w:val="22"/>
          <w:szCs w:val="22"/>
        </w:rPr>
        <w:t>focused relationships education</w:t>
      </w:r>
      <w:r w:rsidR="001D2115" w:rsidRPr="00267BC6">
        <w:rPr>
          <w:rFonts w:ascii="Century Gothic" w:hAnsi="Century Gothic"/>
          <w:sz w:val="22"/>
          <w:szCs w:val="22"/>
        </w:rPr>
        <w:t xml:space="preserve">, </w:t>
      </w:r>
      <w:r w:rsidRPr="00267BC6">
        <w:rPr>
          <w:rFonts w:ascii="Century Gothic" w:hAnsi="Century Gothic"/>
          <w:sz w:val="22"/>
          <w:szCs w:val="22"/>
        </w:rPr>
        <w:t>aim to reduce these risks and provide young parents with the stability, confidence and practical support needed to nurture their children. This has direct benefits for early attachment, parental wellbeing and children’s developmental outcomes.</w:t>
      </w:r>
    </w:p>
    <w:p w14:paraId="41228421" w14:textId="03426883" w:rsidR="002A644C" w:rsidRPr="00267BC6" w:rsidRDefault="002A644C">
      <w:pPr>
        <w:rPr>
          <w:rFonts w:ascii="Century Gothic" w:hAnsi="Century Gothic"/>
          <w:sz w:val="22"/>
          <w:szCs w:val="22"/>
        </w:rPr>
      </w:pPr>
      <w:r w:rsidRPr="00267BC6">
        <w:rPr>
          <w:rFonts w:ascii="Century Gothic" w:hAnsi="Century Gothic"/>
          <w:sz w:val="22"/>
          <w:szCs w:val="22"/>
        </w:rPr>
        <w:br w:type="page"/>
      </w:r>
    </w:p>
    <w:p w14:paraId="19531A72" w14:textId="77777777" w:rsidR="00217C06" w:rsidRDefault="00217C06" w:rsidP="00FE17C3">
      <w:pPr>
        <w:pStyle w:val="Heading2"/>
      </w:pPr>
    </w:p>
    <w:p w14:paraId="1525F656" w14:textId="658779A8" w:rsidR="00527CE0" w:rsidRPr="008C4DD7" w:rsidRDefault="002C1F47" w:rsidP="008C4DD7">
      <w:pPr>
        <w:pStyle w:val="Heading2"/>
      </w:pPr>
      <w:bookmarkStart w:id="31" w:name="_Toc223531170"/>
      <w:r w:rsidRPr="008C4DD7">
        <w:t>6</w:t>
      </w:r>
      <w:r w:rsidR="00527CE0" w:rsidRPr="008C4DD7">
        <w:t xml:space="preserve">. </w:t>
      </w:r>
      <w:r w:rsidR="00332898" w:rsidRPr="008C4DD7">
        <w:t xml:space="preserve">Best Start in Life - </w:t>
      </w:r>
      <w:r w:rsidR="00527CE0" w:rsidRPr="008C4DD7">
        <w:t>System enablers</w:t>
      </w:r>
      <w:bookmarkEnd w:id="31"/>
    </w:p>
    <w:p w14:paraId="40427B28" w14:textId="5572258C" w:rsidR="00DF653F" w:rsidRPr="00DF653F" w:rsidRDefault="00DF653F" w:rsidP="00DF653F">
      <w:pPr>
        <w:rPr>
          <w:rFonts w:ascii="Century Gothic" w:eastAsia="Century Gothic" w:hAnsi="Century Gothic" w:cs="Century Gothic"/>
          <w:color w:val="000000" w:themeColor="text1"/>
          <w:kern w:val="0"/>
          <w:sz w:val="22"/>
          <w:szCs w:val="22"/>
          <w:lang w:eastAsia="en-GB"/>
          <w14:ligatures w14:val="none"/>
        </w:rPr>
      </w:pPr>
      <w:r w:rsidRPr="00DF653F">
        <w:rPr>
          <w:rFonts w:ascii="Century Gothic" w:eastAsia="Century Gothic" w:hAnsi="Century Gothic" w:cs="Century Gothic"/>
          <w:color w:val="000000" w:themeColor="text1"/>
          <w:kern w:val="0"/>
          <w:sz w:val="22"/>
          <w:szCs w:val="22"/>
          <w:lang w:eastAsia="en-GB"/>
          <w14:ligatures w14:val="none"/>
        </w:rPr>
        <w:t>This section outlines the system enablers that underpin the child development system, focusing on the Best Start Family Hubs network, the workforce and its capacity to deliver</w:t>
      </w:r>
      <w:r w:rsidR="003F4204">
        <w:rPr>
          <w:rFonts w:ascii="Century Gothic" w:eastAsia="Century Gothic" w:hAnsi="Century Gothic" w:cs="Century Gothic"/>
          <w:color w:val="000000" w:themeColor="text1"/>
          <w:kern w:val="0"/>
          <w:sz w:val="22"/>
          <w:szCs w:val="22"/>
          <w:lang w:eastAsia="en-GB"/>
          <w14:ligatures w14:val="none"/>
        </w:rPr>
        <w:t xml:space="preserve"> </w:t>
      </w:r>
      <w:r w:rsidRPr="00DF653F">
        <w:rPr>
          <w:rFonts w:ascii="Century Gothic" w:eastAsia="Century Gothic" w:hAnsi="Century Gothic" w:cs="Century Gothic"/>
          <w:color w:val="000000" w:themeColor="text1"/>
          <w:kern w:val="0"/>
          <w:sz w:val="22"/>
          <w:szCs w:val="22"/>
          <w:lang w:eastAsia="en-GB"/>
          <w14:ligatures w14:val="none"/>
        </w:rPr>
        <w:t>the ways in which families are involved in decision</w:t>
      </w:r>
      <w:r w:rsidR="4FA3AC6C" w:rsidRPr="00DF653F">
        <w:rPr>
          <w:rFonts w:ascii="Century Gothic" w:eastAsia="Century Gothic" w:hAnsi="Century Gothic" w:cs="Century Gothic"/>
          <w:color w:val="000000" w:themeColor="text1"/>
          <w:kern w:val="0"/>
          <w:sz w:val="22"/>
          <w:szCs w:val="22"/>
          <w:lang w:eastAsia="en-GB"/>
          <w14:ligatures w14:val="none"/>
        </w:rPr>
        <w:t xml:space="preserve"> </w:t>
      </w:r>
      <w:r w:rsidRPr="00DF653F">
        <w:rPr>
          <w:rFonts w:ascii="Century Gothic" w:eastAsia="Century Gothic" w:hAnsi="Century Gothic" w:cs="Century Gothic"/>
          <w:color w:val="000000" w:themeColor="text1"/>
          <w:kern w:val="0"/>
          <w:sz w:val="22"/>
          <w:szCs w:val="22"/>
          <w:lang w:eastAsia="en-GB"/>
          <w14:ligatures w14:val="none"/>
        </w:rPr>
        <w:t>making</w:t>
      </w:r>
      <w:r w:rsidRPr="00DF653F">
        <w:rPr>
          <w:rFonts w:ascii="Century Gothic" w:eastAsia="Century Gothic" w:hAnsi="Century Gothic" w:cs="Century Gothic"/>
          <w:color w:val="000000" w:themeColor="text1"/>
          <w:kern w:val="0"/>
          <w:sz w:val="22"/>
          <w:szCs w:val="22"/>
          <w:lang w:eastAsia="en-GB"/>
          <w14:ligatures w14:val="none"/>
        </w:rPr>
        <w:noBreakHyphen/>
        <w:t xml:space="preserve"> and share their views on child development</w:t>
      </w:r>
      <w:r w:rsidR="00276576">
        <w:rPr>
          <w:rFonts w:ascii="Century Gothic" w:eastAsia="Century Gothic" w:hAnsi="Century Gothic" w:cs="Century Gothic"/>
          <w:color w:val="000000" w:themeColor="text1"/>
          <w:kern w:val="0"/>
          <w:sz w:val="22"/>
          <w:szCs w:val="22"/>
          <w:lang w:eastAsia="en-GB"/>
          <w14:ligatures w14:val="none"/>
        </w:rPr>
        <w:t xml:space="preserve">. It identifies </w:t>
      </w:r>
      <w:r w:rsidRPr="00DF653F">
        <w:rPr>
          <w:rFonts w:ascii="Century Gothic" w:eastAsia="Century Gothic" w:hAnsi="Century Gothic" w:cs="Century Gothic"/>
          <w:color w:val="000000" w:themeColor="text1"/>
          <w:kern w:val="0"/>
          <w:sz w:val="22"/>
          <w:szCs w:val="22"/>
          <w:lang w:eastAsia="en-GB"/>
          <w14:ligatures w14:val="none"/>
        </w:rPr>
        <w:t>key gaps across each area, setting out priority actions, and describing the impact these actions are expected to achieve.</w:t>
      </w:r>
      <w:r w:rsidR="00276576">
        <w:rPr>
          <w:rFonts w:ascii="Century Gothic" w:eastAsia="Century Gothic" w:hAnsi="Century Gothic" w:cs="Century Gothic"/>
          <w:color w:val="000000" w:themeColor="text1"/>
          <w:kern w:val="0"/>
          <w:sz w:val="22"/>
          <w:szCs w:val="22"/>
          <w:lang w:eastAsia="en-GB"/>
          <w14:ligatures w14:val="none"/>
        </w:rPr>
        <w:t xml:space="preserve"> It concludes with </w:t>
      </w:r>
      <w:r w:rsidR="00276576" w:rsidRPr="00DF653F">
        <w:rPr>
          <w:rFonts w:ascii="Century Gothic" w:eastAsia="Century Gothic" w:hAnsi="Century Gothic" w:cs="Century Gothic"/>
          <w:color w:val="000000" w:themeColor="text1"/>
          <w:kern w:val="0"/>
          <w:sz w:val="22"/>
          <w:szCs w:val="22"/>
          <w:lang w:eastAsia="en-GB"/>
          <w14:ligatures w14:val="none"/>
        </w:rPr>
        <w:t>the governance arrangements that ensure accountability, and the financial and funding structures that support delivery.</w:t>
      </w:r>
    </w:p>
    <w:p w14:paraId="479FA2A7" w14:textId="7AD6F9FE" w:rsidR="00244346" w:rsidRPr="006859A0" w:rsidRDefault="00666069" w:rsidP="00FE17C3">
      <w:pPr>
        <w:pStyle w:val="Heading3"/>
        <w:rPr>
          <w:rFonts w:ascii="Century Gothic" w:eastAsia="Century Gothic" w:hAnsi="Century Gothic" w:cs="Century Gothic"/>
          <w:color w:val="FF00FF"/>
          <w:kern w:val="0"/>
          <w:lang w:eastAsia="en-GB"/>
          <w14:ligatures w14:val="none"/>
        </w:rPr>
      </w:pPr>
      <w:bookmarkStart w:id="32" w:name="_Toc223531171"/>
      <w:r w:rsidRPr="006859A0">
        <w:rPr>
          <w:lang w:eastAsia="en-GB"/>
        </w:rPr>
        <w:t>Best Start Family Hubs</w:t>
      </w:r>
      <w:bookmarkEnd w:id="32"/>
    </w:p>
    <w:p w14:paraId="0A8AF245" w14:textId="77777777" w:rsidR="00B120AC" w:rsidRPr="00B120AC" w:rsidRDefault="00B120AC" w:rsidP="00FE17C3">
      <w:pPr>
        <w:pStyle w:val="Heading4"/>
        <w:rPr>
          <w:lang w:eastAsia="en-GB"/>
        </w:rPr>
      </w:pPr>
      <w:r w:rsidRPr="00B120AC">
        <w:rPr>
          <w:lang w:eastAsia="en-GB"/>
        </w:rPr>
        <w:t>Current situation</w:t>
      </w:r>
    </w:p>
    <w:p w14:paraId="0F7CF811" w14:textId="6B2DFC6F" w:rsidR="00B120AC" w:rsidRPr="00B120AC" w:rsidRDefault="00B120AC" w:rsidP="00B120AC">
      <w:pPr>
        <w:spacing w:after="0" w:line="276" w:lineRule="auto"/>
        <w:rPr>
          <w:rFonts w:ascii="Century Gothic" w:eastAsia="Century Gothic" w:hAnsi="Century Gothic" w:cs="Century Gothic"/>
          <w:kern w:val="0"/>
          <w:sz w:val="22"/>
          <w:szCs w:val="22"/>
          <w:lang w:eastAsia="en-GB"/>
          <w14:ligatures w14:val="none"/>
        </w:rPr>
      </w:pPr>
      <w:r w:rsidRPr="00B120AC">
        <w:rPr>
          <w:rFonts w:ascii="Century Gothic" w:eastAsia="Century Gothic" w:hAnsi="Century Gothic" w:cs="Century Gothic"/>
          <w:kern w:val="0"/>
          <w:sz w:val="22"/>
          <w:szCs w:val="22"/>
          <w:lang w:eastAsia="en-GB"/>
          <w14:ligatures w14:val="none"/>
        </w:rPr>
        <w:t>In 2022, Torbay was awarded Department for Education funding to establish and develop Family Hubs, becoming one of only seventy</w:t>
      </w:r>
      <w:r w:rsidRPr="00B120AC">
        <w:rPr>
          <w:rFonts w:ascii="Century Gothic" w:eastAsia="Century Gothic" w:hAnsi="Century Gothic" w:cs="Century Gothic"/>
          <w:kern w:val="0"/>
          <w:sz w:val="22"/>
          <w:szCs w:val="22"/>
          <w:lang w:eastAsia="en-GB"/>
          <w14:ligatures w14:val="none"/>
        </w:rPr>
        <w:noBreakHyphen/>
        <w:t xml:space="preserve">four Local Authorities selected nationally. This investment has enabled Torbay to transform the way families access support, strengthening </w:t>
      </w:r>
      <w:r w:rsidR="00CB79EC">
        <w:rPr>
          <w:rFonts w:ascii="Century Gothic" w:eastAsia="Century Gothic" w:hAnsi="Century Gothic" w:cs="Century Gothic"/>
          <w:kern w:val="0"/>
          <w:sz w:val="22"/>
          <w:szCs w:val="22"/>
          <w:lang w:eastAsia="en-GB"/>
          <w14:ligatures w14:val="none"/>
        </w:rPr>
        <w:t>the</w:t>
      </w:r>
      <w:r w:rsidRPr="00B120AC">
        <w:rPr>
          <w:rFonts w:ascii="Century Gothic" w:eastAsia="Century Gothic" w:hAnsi="Century Gothic" w:cs="Century Gothic"/>
          <w:kern w:val="0"/>
          <w:sz w:val="22"/>
          <w:szCs w:val="22"/>
          <w:lang w:eastAsia="en-GB"/>
          <w14:ligatures w14:val="none"/>
        </w:rPr>
        <w:t xml:space="preserve"> ability to deliver targeted support to those who need it most. By bringing key services under one umbrella and ensuring shared ways of working, the hubs provide a central point for infant feeding support, parenting programmes, early language development, family relationships, mental health and wider wellbeing. </w:t>
      </w:r>
    </w:p>
    <w:p w14:paraId="48456417" w14:textId="77777777" w:rsidR="00B120AC" w:rsidRPr="00B120AC" w:rsidRDefault="00B120AC" w:rsidP="00B120AC">
      <w:pPr>
        <w:spacing w:after="0" w:line="276" w:lineRule="auto"/>
        <w:rPr>
          <w:rFonts w:ascii="Century Gothic" w:eastAsia="Century Gothic" w:hAnsi="Century Gothic" w:cs="Century Gothic"/>
          <w:kern w:val="0"/>
          <w:sz w:val="22"/>
          <w:szCs w:val="22"/>
          <w:lang w:eastAsia="en-GB"/>
          <w14:ligatures w14:val="none"/>
        </w:rPr>
      </w:pPr>
    </w:p>
    <w:p w14:paraId="291D9DE0" w14:textId="05FB414F" w:rsidR="00B120AC" w:rsidRPr="00B120AC" w:rsidRDefault="00B120AC" w:rsidP="00B120AC">
      <w:pPr>
        <w:spacing w:after="0" w:line="276" w:lineRule="auto"/>
        <w:rPr>
          <w:rFonts w:ascii="Century Gothic" w:eastAsia="Century Gothic" w:hAnsi="Century Gothic" w:cs="Century Gothic"/>
          <w:kern w:val="0"/>
          <w:sz w:val="22"/>
          <w:szCs w:val="22"/>
          <w:lang w:eastAsia="en-GB"/>
          <w14:ligatures w14:val="none"/>
        </w:rPr>
      </w:pPr>
      <w:r w:rsidRPr="00B120AC">
        <w:rPr>
          <w:rFonts w:ascii="Century Gothic" w:eastAsia="Century Gothic" w:hAnsi="Century Gothic" w:cs="Century Gothic"/>
          <w:kern w:val="0"/>
          <w:sz w:val="22"/>
          <w:szCs w:val="22"/>
          <w:lang w:eastAsia="en-GB"/>
          <w14:ligatures w14:val="none"/>
        </w:rPr>
        <w:t xml:space="preserve">Torbay’s Family Hubs model places </w:t>
      </w:r>
      <w:r w:rsidR="0024065A">
        <w:rPr>
          <w:rFonts w:ascii="Century Gothic" w:eastAsia="Century Gothic" w:hAnsi="Century Gothic" w:cs="Century Gothic"/>
          <w:kern w:val="0"/>
          <w:sz w:val="22"/>
          <w:szCs w:val="22"/>
          <w:lang w:eastAsia="en-GB"/>
          <w14:ligatures w14:val="none"/>
        </w:rPr>
        <w:t xml:space="preserve">an </w:t>
      </w:r>
      <w:r w:rsidRPr="00B120AC">
        <w:rPr>
          <w:rFonts w:ascii="Century Gothic" w:eastAsia="Century Gothic" w:hAnsi="Century Gothic" w:cs="Century Gothic"/>
          <w:kern w:val="0"/>
          <w:sz w:val="22"/>
          <w:szCs w:val="22"/>
          <w:lang w:eastAsia="en-GB"/>
          <w14:ligatures w14:val="none"/>
        </w:rPr>
        <w:t>emphasis on accessibility, offering both face</w:t>
      </w:r>
      <w:r w:rsidR="28A8EF57" w:rsidRPr="00B120AC">
        <w:rPr>
          <w:rFonts w:ascii="Century Gothic" w:eastAsia="Century Gothic" w:hAnsi="Century Gothic" w:cs="Century Gothic"/>
          <w:kern w:val="0"/>
          <w:sz w:val="22"/>
          <w:szCs w:val="22"/>
          <w:lang w:eastAsia="en-GB"/>
          <w14:ligatures w14:val="none"/>
        </w:rPr>
        <w:t>-</w:t>
      </w:r>
      <w:r w:rsidRPr="00B120AC">
        <w:rPr>
          <w:rFonts w:ascii="Century Gothic" w:eastAsia="Century Gothic" w:hAnsi="Century Gothic" w:cs="Century Gothic"/>
          <w:kern w:val="0"/>
          <w:sz w:val="22"/>
          <w:szCs w:val="22"/>
          <w:lang w:eastAsia="en-GB"/>
          <w14:ligatures w14:val="none"/>
        </w:rPr>
        <w:t>to</w:t>
      </w:r>
      <w:r w:rsidR="28A8EF57" w:rsidRPr="00B120AC">
        <w:rPr>
          <w:rFonts w:ascii="Century Gothic" w:eastAsia="Century Gothic" w:hAnsi="Century Gothic" w:cs="Century Gothic"/>
          <w:kern w:val="0"/>
          <w:sz w:val="22"/>
          <w:szCs w:val="22"/>
          <w:lang w:eastAsia="en-GB"/>
          <w14:ligatures w14:val="none"/>
        </w:rPr>
        <w:t>-</w:t>
      </w:r>
      <w:r w:rsidRPr="00B120AC">
        <w:rPr>
          <w:rFonts w:ascii="Century Gothic" w:eastAsia="Century Gothic" w:hAnsi="Century Gothic" w:cs="Century Gothic"/>
          <w:kern w:val="0"/>
          <w:sz w:val="22"/>
          <w:szCs w:val="22"/>
          <w:lang w:eastAsia="en-GB"/>
          <w14:ligatures w14:val="none"/>
        </w:rPr>
        <w:t>face and digital support, flexible drop</w:t>
      </w:r>
      <w:r w:rsidRPr="00B120AC">
        <w:rPr>
          <w:rFonts w:ascii="Century Gothic" w:eastAsia="Century Gothic" w:hAnsi="Century Gothic" w:cs="Century Gothic"/>
          <w:kern w:val="0"/>
          <w:sz w:val="22"/>
          <w:szCs w:val="22"/>
          <w:lang w:eastAsia="en-GB"/>
          <w14:ligatures w14:val="none"/>
        </w:rPr>
        <w:noBreakHyphen/>
      </w:r>
      <w:r w:rsidR="13AF21E9" w:rsidRPr="00B120AC">
        <w:rPr>
          <w:rFonts w:ascii="Century Gothic" w:eastAsia="Century Gothic" w:hAnsi="Century Gothic" w:cs="Century Gothic"/>
          <w:kern w:val="0"/>
          <w:sz w:val="22"/>
          <w:szCs w:val="22"/>
          <w:lang w:eastAsia="en-GB"/>
          <w14:ligatures w14:val="none"/>
        </w:rPr>
        <w:t xml:space="preserve"> </w:t>
      </w:r>
      <w:r w:rsidRPr="00B120AC">
        <w:rPr>
          <w:rFonts w:ascii="Century Gothic" w:eastAsia="Century Gothic" w:hAnsi="Century Gothic" w:cs="Century Gothic"/>
          <w:kern w:val="0"/>
          <w:sz w:val="22"/>
          <w:szCs w:val="22"/>
          <w:lang w:eastAsia="en-GB"/>
          <w14:ligatures w14:val="none"/>
        </w:rPr>
        <w:t>in sessions and a welcoming environment where families can access information, advice and specialist help. This integrated model supports Early Help, strengthening prevention, improving continuity of care</w:t>
      </w:r>
      <w:r w:rsidRPr="00B120AC">
        <w:rPr>
          <w:rFonts w:ascii="Century Gothic" w:eastAsia="Century Gothic" w:hAnsi="Century Gothic" w:cs="Century Gothic"/>
          <w:kern w:val="0"/>
          <w:sz w:val="22"/>
          <w:szCs w:val="22"/>
          <w:lang w:eastAsia="en-GB"/>
          <w14:ligatures w14:val="none"/>
        </w:rPr>
        <w:noBreakHyphen/>
        <w:t xml:space="preserve"> and ensuring families receive he right support at the right time.</w:t>
      </w:r>
    </w:p>
    <w:p w14:paraId="1EC3E0D3" w14:textId="77777777" w:rsidR="00B120AC" w:rsidRPr="00B120AC" w:rsidRDefault="00B120AC" w:rsidP="00B120AC">
      <w:pPr>
        <w:spacing w:after="0" w:line="276" w:lineRule="auto"/>
        <w:rPr>
          <w:rFonts w:ascii="Century Gothic" w:eastAsia="Century Gothic" w:hAnsi="Century Gothic" w:cs="Century Gothic"/>
          <w:kern w:val="0"/>
          <w:sz w:val="22"/>
          <w:szCs w:val="22"/>
          <w:lang w:eastAsia="en-GB"/>
          <w14:ligatures w14:val="none"/>
        </w:rPr>
      </w:pPr>
    </w:p>
    <w:p w14:paraId="5B94B4F9" w14:textId="77777777" w:rsidR="00B120AC" w:rsidRPr="00B120AC" w:rsidRDefault="00B120AC" w:rsidP="00FE17C3">
      <w:pPr>
        <w:pStyle w:val="Heading4"/>
        <w:rPr>
          <w:lang w:eastAsia="en-GB"/>
        </w:rPr>
      </w:pPr>
      <w:r w:rsidRPr="00B120AC">
        <w:rPr>
          <w:lang w:eastAsia="en-GB"/>
        </w:rPr>
        <w:t>What’s in place</w:t>
      </w:r>
    </w:p>
    <w:p w14:paraId="72EFA8BE" w14:textId="0625FDB0" w:rsidR="00B120AC" w:rsidRPr="00B120AC" w:rsidRDefault="00B120AC" w:rsidP="00B120AC">
      <w:pPr>
        <w:spacing w:after="0" w:line="276" w:lineRule="auto"/>
        <w:rPr>
          <w:rFonts w:ascii="Century Gothic" w:eastAsia="Century Gothic" w:hAnsi="Century Gothic" w:cs="Century Gothic"/>
          <w:kern w:val="0"/>
          <w:sz w:val="22"/>
          <w:szCs w:val="22"/>
          <w:lang w:eastAsia="en-GB"/>
          <w14:ligatures w14:val="none"/>
        </w:rPr>
      </w:pPr>
      <w:r w:rsidRPr="00B120AC">
        <w:rPr>
          <w:rFonts w:ascii="Century Gothic" w:eastAsia="Century Gothic" w:hAnsi="Century Gothic" w:cs="Century Gothic"/>
          <w:kern w:val="0"/>
          <w:sz w:val="22"/>
          <w:szCs w:val="22"/>
          <w:lang w:eastAsia="en-GB"/>
          <w14:ligatures w14:val="none"/>
        </w:rPr>
        <w:t>Torbay has three Family Hubs, one located in each of the three towns that make up the area</w:t>
      </w:r>
      <w:r w:rsidR="0024065A">
        <w:rPr>
          <w:rFonts w:ascii="Century Gothic" w:eastAsia="Century Gothic" w:hAnsi="Century Gothic" w:cs="Century Gothic"/>
          <w:kern w:val="0"/>
          <w:sz w:val="22"/>
          <w:szCs w:val="22"/>
          <w:lang w:eastAsia="en-GB"/>
          <w14:ligatures w14:val="none"/>
        </w:rPr>
        <w:t>:</w:t>
      </w:r>
      <w:r w:rsidRPr="00B120AC">
        <w:rPr>
          <w:rFonts w:ascii="Century Gothic" w:eastAsia="Century Gothic" w:hAnsi="Century Gothic" w:cs="Century Gothic"/>
          <w:kern w:val="0"/>
          <w:sz w:val="22"/>
          <w:szCs w:val="22"/>
          <w:lang w:eastAsia="en-GB"/>
          <w14:ligatures w14:val="none"/>
        </w:rPr>
        <w:t xml:space="preserve"> Torquay, Paignton and Brixham. The Family Hubs have enabled Torbay to develop a</w:t>
      </w:r>
      <w:r w:rsidR="00C12D70">
        <w:rPr>
          <w:rFonts w:ascii="Century Gothic" w:eastAsia="Century Gothic" w:hAnsi="Century Gothic" w:cs="Century Gothic"/>
          <w:kern w:val="0"/>
          <w:sz w:val="22"/>
          <w:szCs w:val="22"/>
          <w:lang w:eastAsia="en-GB"/>
          <w14:ligatures w14:val="none"/>
        </w:rPr>
        <w:t>n early</w:t>
      </w:r>
      <w:r w:rsidR="007B2E03">
        <w:rPr>
          <w:rFonts w:ascii="Century Gothic" w:eastAsia="Century Gothic" w:hAnsi="Century Gothic" w:cs="Century Gothic"/>
          <w:kern w:val="0"/>
          <w:sz w:val="22"/>
          <w:szCs w:val="22"/>
          <w:lang w:eastAsia="en-GB"/>
          <w14:ligatures w14:val="none"/>
        </w:rPr>
        <w:t xml:space="preserve"> child development</w:t>
      </w:r>
      <w:r w:rsidRPr="00B120AC">
        <w:rPr>
          <w:rFonts w:ascii="Century Gothic" w:eastAsia="Century Gothic" w:hAnsi="Century Gothic" w:cs="Century Gothic"/>
          <w:kern w:val="0"/>
          <w:sz w:val="22"/>
          <w:szCs w:val="22"/>
          <w:lang w:eastAsia="en-GB"/>
          <w14:ligatures w14:val="none"/>
        </w:rPr>
        <w:t xml:space="preserve"> offer that is not only geographically well distributed but also strongly integrated across workforces. Services that once operated separately now work together around families, creating smooth pathways and more consistent support from pregnancy through early childhood.</w:t>
      </w:r>
    </w:p>
    <w:p w14:paraId="6F297DA0" w14:textId="77777777" w:rsidR="00B120AC" w:rsidRPr="00B120AC" w:rsidRDefault="00B120AC" w:rsidP="00B120AC">
      <w:pPr>
        <w:spacing w:after="0" w:line="276" w:lineRule="auto"/>
        <w:rPr>
          <w:rFonts w:ascii="Century Gothic" w:eastAsia="Century Gothic" w:hAnsi="Century Gothic" w:cs="Century Gothic"/>
          <w:kern w:val="0"/>
          <w:sz w:val="22"/>
          <w:szCs w:val="22"/>
          <w:lang w:eastAsia="en-GB"/>
          <w14:ligatures w14:val="none"/>
        </w:rPr>
      </w:pPr>
    </w:p>
    <w:p w14:paraId="25C56607" w14:textId="7851BB71" w:rsidR="00B120AC" w:rsidRPr="00B120AC" w:rsidRDefault="00B120AC" w:rsidP="00B120AC">
      <w:pPr>
        <w:spacing w:after="0" w:line="276" w:lineRule="auto"/>
        <w:rPr>
          <w:rFonts w:ascii="Century Gothic" w:eastAsia="Century Gothic" w:hAnsi="Century Gothic" w:cs="Century Gothic"/>
          <w:kern w:val="0"/>
          <w:sz w:val="22"/>
          <w:szCs w:val="22"/>
          <w:lang w:eastAsia="en-GB"/>
          <w14:ligatures w14:val="none"/>
        </w:rPr>
      </w:pPr>
      <w:r w:rsidRPr="00B120AC">
        <w:rPr>
          <w:rFonts w:ascii="Century Gothic" w:eastAsia="Century Gothic" w:hAnsi="Century Gothic" w:cs="Century Gothic"/>
          <w:kern w:val="0"/>
          <w:sz w:val="22"/>
          <w:szCs w:val="22"/>
          <w:lang w:eastAsia="en-GB"/>
          <w14:ligatures w14:val="none"/>
        </w:rPr>
        <w:t>A key strength of Torbay’s model is the co</w:t>
      </w:r>
      <w:r w:rsidR="00FC2E49">
        <w:rPr>
          <w:rFonts w:ascii="Century Gothic" w:eastAsia="Century Gothic" w:hAnsi="Century Gothic" w:cs="Century Gothic"/>
          <w:kern w:val="0"/>
          <w:sz w:val="22"/>
          <w:szCs w:val="22"/>
          <w:lang w:eastAsia="en-GB"/>
          <w14:ligatures w14:val="none"/>
        </w:rPr>
        <w:t>-</w:t>
      </w:r>
      <w:r w:rsidRPr="00B120AC">
        <w:rPr>
          <w:rFonts w:ascii="Century Gothic" w:eastAsia="Century Gothic" w:hAnsi="Century Gothic" w:cs="Century Gothic"/>
          <w:kern w:val="0"/>
          <w:sz w:val="22"/>
          <w:szCs w:val="22"/>
          <w:lang w:eastAsia="en-GB"/>
          <w14:ligatures w14:val="none"/>
        </w:rPr>
        <w:t>location of services within the Hubs. Midwives, Health Visitors, Early Years teams, Ear</w:t>
      </w:r>
      <w:r w:rsidR="00CE74DB">
        <w:rPr>
          <w:rFonts w:ascii="Century Gothic" w:eastAsia="Century Gothic" w:hAnsi="Century Gothic" w:cs="Century Gothic"/>
          <w:kern w:val="0"/>
          <w:sz w:val="22"/>
          <w:szCs w:val="22"/>
          <w:lang w:eastAsia="en-GB"/>
          <w14:ligatures w14:val="none"/>
        </w:rPr>
        <w:t>l</w:t>
      </w:r>
      <w:r w:rsidRPr="00B120AC">
        <w:rPr>
          <w:rFonts w:ascii="Century Gothic" w:eastAsia="Century Gothic" w:hAnsi="Century Gothic" w:cs="Century Gothic"/>
          <w:kern w:val="0"/>
          <w:sz w:val="22"/>
          <w:szCs w:val="22"/>
          <w:lang w:eastAsia="en-GB"/>
          <w14:ligatures w14:val="none"/>
        </w:rPr>
        <w:t>y Help, Public Health Practitioners, Speech and Language Therapists and voluntary sector partners are all based on site with surgeries delivering support around cost-of-living including housing and benefits. As a result, families experience a joined</w:t>
      </w:r>
      <w:r w:rsidR="137F2BEC" w:rsidRPr="00B120AC">
        <w:rPr>
          <w:rFonts w:ascii="Century Gothic" w:eastAsia="Century Gothic" w:hAnsi="Century Gothic" w:cs="Century Gothic"/>
          <w:kern w:val="0"/>
          <w:sz w:val="22"/>
          <w:szCs w:val="22"/>
          <w:lang w:eastAsia="en-GB"/>
          <w14:ligatures w14:val="none"/>
        </w:rPr>
        <w:t xml:space="preserve"> </w:t>
      </w:r>
      <w:r w:rsidRPr="00B120AC">
        <w:rPr>
          <w:rFonts w:ascii="Century Gothic" w:eastAsia="Century Gothic" w:hAnsi="Century Gothic" w:cs="Century Gothic"/>
          <w:kern w:val="0"/>
          <w:sz w:val="22"/>
          <w:szCs w:val="22"/>
          <w:lang w:eastAsia="en-GB"/>
          <w14:ligatures w14:val="none"/>
        </w:rPr>
        <w:t>up and coordinated offer rather than multiple disconnected contacts, with clearer communication, quicker referrals and a more holistic approach</w:t>
      </w:r>
      <w:r w:rsidRPr="00B120AC">
        <w:rPr>
          <w:rFonts w:ascii="Century Gothic" w:eastAsia="Century Gothic" w:hAnsi="Century Gothic" w:cs="Century Gothic"/>
          <w:kern w:val="0"/>
          <w:sz w:val="22"/>
          <w:szCs w:val="22"/>
          <w:lang w:eastAsia="en-GB"/>
          <w14:ligatures w14:val="none"/>
        </w:rPr>
        <w:noBreakHyphen/>
        <w:t xml:space="preserve"> to meeting their needs.</w:t>
      </w:r>
    </w:p>
    <w:p w14:paraId="20E7DA9C" w14:textId="77777777" w:rsidR="00B120AC" w:rsidRPr="00B120AC" w:rsidRDefault="00B120AC" w:rsidP="00B120AC">
      <w:pPr>
        <w:spacing w:after="0" w:line="276" w:lineRule="auto"/>
        <w:rPr>
          <w:rFonts w:ascii="Century Gothic" w:eastAsia="Century Gothic" w:hAnsi="Century Gothic" w:cs="Century Gothic"/>
          <w:kern w:val="0"/>
          <w:sz w:val="22"/>
          <w:szCs w:val="22"/>
          <w:lang w:eastAsia="en-GB"/>
          <w14:ligatures w14:val="none"/>
        </w:rPr>
      </w:pPr>
    </w:p>
    <w:p w14:paraId="0289B55C" w14:textId="77777777" w:rsidR="00217C06" w:rsidRDefault="00217C06" w:rsidP="00B120AC">
      <w:pPr>
        <w:spacing w:after="0" w:line="276" w:lineRule="auto"/>
        <w:rPr>
          <w:rFonts w:ascii="Century Gothic" w:eastAsia="Century Gothic" w:hAnsi="Century Gothic" w:cs="Century Gothic"/>
          <w:kern w:val="0"/>
          <w:sz w:val="22"/>
          <w:szCs w:val="22"/>
          <w:lang w:eastAsia="en-GB"/>
          <w14:ligatures w14:val="none"/>
        </w:rPr>
      </w:pPr>
    </w:p>
    <w:p w14:paraId="79BA51C2" w14:textId="242A36EC" w:rsidR="00B120AC" w:rsidRPr="00B120AC" w:rsidRDefault="00B120AC" w:rsidP="00B120AC">
      <w:pPr>
        <w:spacing w:after="0" w:line="276" w:lineRule="auto"/>
        <w:rPr>
          <w:rFonts w:ascii="Century Gothic" w:eastAsia="Century Gothic" w:hAnsi="Century Gothic" w:cs="Century Gothic"/>
          <w:kern w:val="0"/>
          <w:sz w:val="22"/>
          <w:szCs w:val="22"/>
          <w:lang w:eastAsia="en-GB"/>
          <w14:ligatures w14:val="none"/>
        </w:rPr>
      </w:pPr>
      <w:r w:rsidRPr="00B120AC">
        <w:rPr>
          <w:rFonts w:ascii="Century Gothic" w:eastAsia="Century Gothic" w:hAnsi="Century Gothic" w:cs="Century Gothic"/>
          <w:kern w:val="0"/>
          <w:sz w:val="22"/>
          <w:szCs w:val="22"/>
          <w:lang w:eastAsia="en-GB"/>
          <w14:ligatures w14:val="none"/>
        </w:rPr>
        <w:t xml:space="preserve">A blend of </w:t>
      </w:r>
      <w:r w:rsidR="007014A1">
        <w:rPr>
          <w:rFonts w:ascii="Century Gothic" w:eastAsia="Century Gothic" w:hAnsi="Century Gothic" w:cs="Century Gothic"/>
          <w:kern w:val="0"/>
          <w:sz w:val="22"/>
          <w:szCs w:val="22"/>
          <w:lang w:eastAsia="en-GB"/>
          <w14:ligatures w14:val="none"/>
        </w:rPr>
        <w:t xml:space="preserve">child development </w:t>
      </w:r>
      <w:r w:rsidRPr="00B120AC">
        <w:rPr>
          <w:rFonts w:ascii="Century Gothic" w:eastAsia="Century Gothic" w:hAnsi="Century Gothic" w:cs="Century Gothic"/>
          <w:kern w:val="0"/>
          <w:sz w:val="22"/>
          <w:szCs w:val="22"/>
          <w:lang w:eastAsia="en-GB"/>
          <w14:ligatures w14:val="none"/>
        </w:rPr>
        <w:t>face</w:t>
      </w:r>
      <w:r w:rsidR="2B71C734" w:rsidRPr="00B120AC">
        <w:rPr>
          <w:rFonts w:ascii="Century Gothic" w:eastAsia="Century Gothic" w:hAnsi="Century Gothic" w:cs="Century Gothic"/>
          <w:kern w:val="0"/>
          <w:sz w:val="22"/>
          <w:szCs w:val="22"/>
          <w:lang w:eastAsia="en-GB"/>
          <w14:ligatures w14:val="none"/>
        </w:rPr>
        <w:t>-</w:t>
      </w:r>
      <w:r w:rsidRPr="00B120AC">
        <w:rPr>
          <w:rFonts w:ascii="Century Gothic" w:eastAsia="Century Gothic" w:hAnsi="Century Gothic" w:cs="Century Gothic"/>
          <w:kern w:val="0"/>
          <w:sz w:val="22"/>
          <w:szCs w:val="22"/>
          <w:lang w:eastAsia="en-GB"/>
          <w14:ligatures w14:val="none"/>
        </w:rPr>
        <w:t>to</w:t>
      </w:r>
      <w:r w:rsidR="2B71C734" w:rsidRPr="00B120AC">
        <w:rPr>
          <w:rFonts w:ascii="Century Gothic" w:eastAsia="Century Gothic" w:hAnsi="Century Gothic" w:cs="Century Gothic"/>
          <w:kern w:val="0"/>
          <w:sz w:val="22"/>
          <w:szCs w:val="22"/>
          <w:lang w:eastAsia="en-GB"/>
          <w14:ligatures w14:val="none"/>
        </w:rPr>
        <w:t>-</w:t>
      </w:r>
      <w:r w:rsidRPr="00B120AC">
        <w:rPr>
          <w:rFonts w:ascii="Century Gothic" w:eastAsia="Century Gothic" w:hAnsi="Century Gothic" w:cs="Century Gothic"/>
          <w:kern w:val="0"/>
          <w:sz w:val="22"/>
          <w:szCs w:val="22"/>
          <w:lang w:eastAsia="en-GB"/>
          <w14:ligatures w14:val="none"/>
        </w:rPr>
        <w:t>face, in</w:t>
      </w:r>
      <w:r w:rsidRPr="00B120AC">
        <w:rPr>
          <w:rFonts w:ascii="Century Gothic" w:eastAsia="Century Gothic" w:hAnsi="Century Gothic" w:cs="Century Gothic"/>
          <w:kern w:val="0"/>
          <w:sz w:val="22"/>
          <w:szCs w:val="22"/>
          <w:lang w:eastAsia="en-GB"/>
          <w14:ligatures w14:val="none"/>
        </w:rPr>
        <w:noBreakHyphen/>
      </w:r>
      <w:r w:rsidR="099C4342" w:rsidRPr="00B120AC">
        <w:rPr>
          <w:rFonts w:ascii="Century Gothic" w:eastAsia="Century Gothic" w:hAnsi="Century Gothic" w:cs="Century Gothic"/>
          <w:kern w:val="0"/>
          <w:sz w:val="22"/>
          <w:szCs w:val="22"/>
          <w:lang w:eastAsia="en-GB"/>
          <w14:ligatures w14:val="none"/>
        </w:rPr>
        <w:t xml:space="preserve"> </w:t>
      </w:r>
      <w:r w:rsidRPr="00B120AC">
        <w:rPr>
          <w:rFonts w:ascii="Century Gothic" w:eastAsia="Century Gothic" w:hAnsi="Century Gothic" w:cs="Century Gothic"/>
          <w:kern w:val="0"/>
          <w:sz w:val="22"/>
          <w:szCs w:val="22"/>
          <w:lang w:eastAsia="en-GB"/>
          <w14:ligatures w14:val="none"/>
        </w:rPr>
        <w:t>home, remote and digital support is offered so that families can access services in a way that works best for them. This flexibility helps ensure that families with different circumstances, preferences or barriers can still receive timely and appropriate help</w:t>
      </w:r>
      <w:r w:rsidRPr="00B120AC">
        <w:rPr>
          <w:rFonts w:ascii="Century Gothic" w:eastAsia="Century Gothic" w:hAnsi="Century Gothic" w:cs="Century Gothic"/>
          <w:kern w:val="0"/>
          <w:sz w:val="22"/>
          <w:szCs w:val="22"/>
          <w:lang w:eastAsia="en-GB"/>
          <w14:ligatures w14:val="none"/>
        </w:rPr>
        <w:noBreakHyphen/>
        <w:t>.</w:t>
      </w:r>
    </w:p>
    <w:p w14:paraId="7BDF7D6D" w14:textId="77777777" w:rsidR="00B120AC" w:rsidRPr="00B120AC" w:rsidRDefault="00B120AC" w:rsidP="00B120AC">
      <w:pPr>
        <w:spacing w:after="0" w:line="276" w:lineRule="auto"/>
        <w:rPr>
          <w:rFonts w:ascii="Century Gothic" w:eastAsia="Century Gothic" w:hAnsi="Century Gothic" w:cs="Century Gothic"/>
          <w:kern w:val="0"/>
          <w:sz w:val="22"/>
          <w:szCs w:val="22"/>
          <w:lang w:eastAsia="en-GB"/>
          <w14:ligatures w14:val="none"/>
        </w:rPr>
      </w:pPr>
    </w:p>
    <w:p w14:paraId="47DBCBD6" w14:textId="3175D9A7" w:rsidR="00B120AC" w:rsidRPr="00B120AC" w:rsidRDefault="009E025E" w:rsidP="00B120AC">
      <w:pPr>
        <w:spacing w:after="0" w:line="276" w:lineRule="auto"/>
        <w:rPr>
          <w:rFonts w:ascii="Century Gothic" w:eastAsia="Century Gothic" w:hAnsi="Century Gothic" w:cs="Century Gothic"/>
          <w:kern w:val="0"/>
          <w:sz w:val="22"/>
          <w:szCs w:val="22"/>
          <w:lang w:eastAsia="en-GB"/>
          <w14:ligatures w14:val="none"/>
        </w:rPr>
      </w:pPr>
      <w:r>
        <w:rPr>
          <w:rFonts w:ascii="Century Gothic" w:eastAsia="Century Gothic" w:hAnsi="Century Gothic" w:cs="Century Gothic"/>
          <w:kern w:val="0"/>
          <w:sz w:val="22"/>
          <w:szCs w:val="22"/>
          <w:lang w:eastAsia="en-GB"/>
          <w14:ligatures w14:val="none"/>
        </w:rPr>
        <w:t>A peripatetic</w:t>
      </w:r>
      <w:r w:rsidR="00B120AC" w:rsidRPr="00B120AC">
        <w:rPr>
          <w:rFonts w:ascii="Century Gothic" w:eastAsia="Century Gothic" w:hAnsi="Century Gothic" w:cs="Century Gothic"/>
          <w:kern w:val="0"/>
          <w:sz w:val="22"/>
          <w:szCs w:val="22"/>
          <w:lang w:eastAsia="en-GB"/>
          <w14:ligatures w14:val="none"/>
        </w:rPr>
        <w:t xml:space="preserve"> offer is also being developed to extend </w:t>
      </w:r>
      <w:r w:rsidR="007014A1">
        <w:rPr>
          <w:rFonts w:ascii="Century Gothic" w:eastAsia="Century Gothic" w:hAnsi="Century Gothic" w:cs="Century Gothic"/>
          <w:kern w:val="0"/>
          <w:sz w:val="22"/>
          <w:szCs w:val="22"/>
          <w:lang w:eastAsia="en-GB"/>
          <w14:ligatures w14:val="none"/>
        </w:rPr>
        <w:t xml:space="preserve">child development </w:t>
      </w:r>
      <w:r w:rsidR="00B120AC" w:rsidRPr="00B120AC">
        <w:rPr>
          <w:rFonts w:ascii="Century Gothic" w:eastAsia="Century Gothic" w:hAnsi="Century Gothic" w:cs="Century Gothic"/>
          <w:kern w:val="0"/>
          <w:sz w:val="22"/>
          <w:szCs w:val="22"/>
          <w:lang w:eastAsia="en-GB"/>
          <w14:ligatures w14:val="none"/>
        </w:rPr>
        <w:t>support into the wider community. This includes taking services into places where families spend their time, such as libraries, primary schools and Early Years settings. Strengthening these links will help broaden the reach and make support visible and accessible beyond the main Hub sites.</w:t>
      </w:r>
    </w:p>
    <w:p w14:paraId="5627B9B7" w14:textId="77777777" w:rsidR="00B120AC" w:rsidRPr="00B120AC" w:rsidRDefault="00B120AC" w:rsidP="00B120AC">
      <w:pPr>
        <w:spacing w:after="0" w:line="276" w:lineRule="auto"/>
        <w:rPr>
          <w:rFonts w:ascii="Century Gothic" w:eastAsia="Century Gothic" w:hAnsi="Century Gothic" w:cs="Century Gothic"/>
          <w:kern w:val="0"/>
          <w:sz w:val="22"/>
          <w:szCs w:val="22"/>
          <w:lang w:eastAsia="en-GB"/>
          <w14:ligatures w14:val="none"/>
        </w:rPr>
      </w:pPr>
    </w:p>
    <w:p w14:paraId="4D0C8DAD" w14:textId="77777777" w:rsidR="00B120AC" w:rsidRPr="00B120AC" w:rsidRDefault="00B120AC" w:rsidP="00B120AC">
      <w:pPr>
        <w:spacing w:after="0" w:line="276" w:lineRule="auto"/>
        <w:rPr>
          <w:rFonts w:ascii="Century Gothic" w:eastAsia="Century Gothic" w:hAnsi="Century Gothic" w:cs="Century Gothic"/>
          <w:kern w:val="0"/>
          <w:sz w:val="22"/>
          <w:szCs w:val="22"/>
          <w:lang w:eastAsia="en-GB"/>
          <w14:ligatures w14:val="none"/>
        </w:rPr>
      </w:pPr>
      <w:r w:rsidRPr="00B120AC">
        <w:rPr>
          <w:rFonts w:ascii="Century Gothic" w:eastAsia="Century Gothic" w:hAnsi="Century Gothic" w:cs="Century Gothic"/>
          <w:kern w:val="0"/>
          <w:sz w:val="22"/>
          <w:szCs w:val="22"/>
          <w:lang w:eastAsia="en-GB"/>
          <w14:ligatures w14:val="none"/>
        </w:rPr>
        <w:t>Referral pathways across the system are strong and increasingly integrated. Simple, clear referral and booking processes, both digital and in person, allow families and professionals to navigate support easily and ensure no one falls between services.</w:t>
      </w:r>
    </w:p>
    <w:p w14:paraId="75A40AC6" w14:textId="77777777" w:rsidR="00B120AC" w:rsidRPr="00B120AC" w:rsidRDefault="00B120AC" w:rsidP="00B120AC">
      <w:pPr>
        <w:spacing w:after="0" w:line="276" w:lineRule="auto"/>
        <w:rPr>
          <w:rFonts w:ascii="Century Gothic" w:eastAsia="Century Gothic" w:hAnsi="Century Gothic" w:cs="Century Gothic"/>
          <w:kern w:val="0"/>
          <w:sz w:val="22"/>
          <w:szCs w:val="22"/>
          <w:lang w:eastAsia="en-GB"/>
          <w14:ligatures w14:val="none"/>
        </w:rPr>
      </w:pPr>
    </w:p>
    <w:p w14:paraId="313E4178" w14:textId="6FE98682" w:rsidR="00B120AC" w:rsidRPr="00B120AC" w:rsidRDefault="00B120AC" w:rsidP="00B120AC">
      <w:pPr>
        <w:spacing w:after="0" w:line="276" w:lineRule="auto"/>
        <w:rPr>
          <w:rFonts w:ascii="Century Gothic" w:eastAsia="Century Gothic" w:hAnsi="Century Gothic" w:cs="Century Gothic"/>
          <w:kern w:val="0"/>
          <w:sz w:val="22"/>
          <w:szCs w:val="22"/>
          <w:lang w:eastAsia="en-GB"/>
          <w14:ligatures w14:val="none"/>
        </w:rPr>
      </w:pPr>
      <w:r w:rsidRPr="00B120AC">
        <w:rPr>
          <w:rFonts w:ascii="Century Gothic" w:eastAsia="Century Gothic" w:hAnsi="Century Gothic" w:cs="Century Gothic"/>
          <w:kern w:val="0"/>
          <w:sz w:val="22"/>
          <w:szCs w:val="22"/>
          <w:lang w:eastAsia="en-GB"/>
          <w14:ligatures w14:val="none"/>
        </w:rPr>
        <w:t xml:space="preserve">Torbay has invested in </w:t>
      </w:r>
      <w:r w:rsidR="00851DB8">
        <w:rPr>
          <w:rFonts w:ascii="Century Gothic" w:eastAsia="Century Gothic" w:hAnsi="Century Gothic" w:cs="Century Gothic"/>
          <w:kern w:val="0"/>
          <w:sz w:val="22"/>
          <w:szCs w:val="22"/>
          <w:lang w:eastAsia="en-GB"/>
          <w14:ligatures w14:val="none"/>
        </w:rPr>
        <w:t>establishing</w:t>
      </w:r>
      <w:r w:rsidRPr="00B120AC">
        <w:rPr>
          <w:rFonts w:ascii="Century Gothic" w:eastAsia="Century Gothic" w:hAnsi="Century Gothic" w:cs="Century Gothic"/>
          <w:kern w:val="0"/>
          <w:sz w:val="22"/>
          <w:szCs w:val="22"/>
          <w:lang w:eastAsia="en-GB"/>
          <w14:ligatures w14:val="none"/>
        </w:rPr>
        <w:t xml:space="preserve"> a collaborative and trustworthy offer for families. Feedback often reflects that families do not distinguish between organisations but instead see the workforce as a single, unified team. This culture has been developed through strong working relationships, open dialogue and shared values across teams, helping ensure that families receive a seamless and supportive experience at every point of contact.</w:t>
      </w:r>
    </w:p>
    <w:p w14:paraId="3C627608" w14:textId="77777777" w:rsidR="00B120AC" w:rsidRPr="00B120AC" w:rsidRDefault="00B120AC" w:rsidP="00B120AC">
      <w:pPr>
        <w:spacing w:after="0" w:line="276" w:lineRule="auto"/>
        <w:rPr>
          <w:rFonts w:ascii="Century Gothic" w:eastAsia="Century Gothic" w:hAnsi="Century Gothic" w:cs="Century Gothic"/>
          <w:color w:val="60CAF3" w:themeColor="accent4" w:themeTint="99"/>
          <w:kern w:val="0"/>
          <w:sz w:val="22"/>
          <w:szCs w:val="22"/>
          <w:lang w:eastAsia="en-GB"/>
          <w14:ligatures w14:val="none"/>
        </w:rPr>
      </w:pPr>
    </w:p>
    <w:p w14:paraId="4CD400E5" w14:textId="77777777" w:rsidR="001A63FE" w:rsidRPr="001A63FE" w:rsidRDefault="001A63FE" w:rsidP="00FE17C3">
      <w:pPr>
        <w:pStyle w:val="Heading3"/>
        <w:rPr>
          <w:rFonts w:ascii="Century Gothic" w:eastAsia="Century Gothic" w:hAnsi="Century Gothic" w:cs="Century Gothic"/>
          <w:color w:val="FF00FF"/>
          <w:kern w:val="0"/>
          <w:sz w:val="22"/>
          <w:szCs w:val="22"/>
          <w:lang w:eastAsia="en-GB"/>
          <w14:ligatures w14:val="none"/>
        </w:rPr>
      </w:pPr>
      <w:bookmarkStart w:id="33" w:name="_Toc223531172"/>
      <w:r w:rsidRPr="001A63FE">
        <w:rPr>
          <w:lang w:eastAsia="en-GB"/>
        </w:rPr>
        <w:t>Workforce capacity and capabilities</w:t>
      </w:r>
      <w:bookmarkEnd w:id="33"/>
    </w:p>
    <w:p w14:paraId="142674A8" w14:textId="77777777" w:rsidR="00A25BD7" w:rsidRPr="00A25BD7" w:rsidRDefault="00A25BD7" w:rsidP="00FE17C3">
      <w:pPr>
        <w:pStyle w:val="Heading4"/>
        <w:rPr>
          <w:lang w:eastAsia="en-GB"/>
        </w:rPr>
      </w:pPr>
      <w:r w:rsidRPr="00A25BD7">
        <w:rPr>
          <w:lang w:eastAsia="en-GB"/>
        </w:rPr>
        <w:t>Current situation</w:t>
      </w:r>
    </w:p>
    <w:p w14:paraId="261666A3" w14:textId="7A67145D" w:rsidR="00DF154A" w:rsidRDefault="00DF154A" w:rsidP="00DF154A">
      <w:pPr>
        <w:spacing w:after="0" w:line="276" w:lineRule="auto"/>
        <w:rPr>
          <w:rFonts w:ascii="Century Gothic" w:eastAsia="Century Gothic" w:hAnsi="Century Gothic" w:cs="Century Gothic"/>
          <w:kern w:val="0"/>
          <w:sz w:val="22"/>
          <w:szCs w:val="22"/>
          <w:lang w:eastAsia="en-GB"/>
          <w14:ligatures w14:val="none"/>
        </w:rPr>
      </w:pPr>
      <w:r w:rsidRPr="00DF154A">
        <w:rPr>
          <w:rFonts w:ascii="Century Gothic" w:eastAsia="Century Gothic" w:hAnsi="Century Gothic" w:cs="Century Gothic"/>
          <w:kern w:val="0"/>
          <w:sz w:val="22"/>
          <w:szCs w:val="22"/>
          <w:lang w:eastAsia="en-GB"/>
          <w14:ligatures w14:val="none"/>
        </w:rPr>
        <w:t>Torbay’s early years and Family Hubs workforce is broad, skilled and multi</w:t>
      </w:r>
      <w:r w:rsidRPr="00DF154A">
        <w:rPr>
          <w:rFonts w:ascii="Cambria Math" w:eastAsia="Century Gothic" w:hAnsi="Cambria Math" w:cs="Cambria Math"/>
          <w:kern w:val="0"/>
          <w:sz w:val="22"/>
          <w:szCs w:val="22"/>
          <w:lang w:eastAsia="en-GB"/>
          <w14:ligatures w14:val="none"/>
        </w:rPr>
        <w:t>‑</w:t>
      </w:r>
      <w:r w:rsidRPr="00DF154A">
        <w:rPr>
          <w:rFonts w:ascii="Century Gothic" w:eastAsia="Century Gothic" w:hAnsi="Century Gothic" w:cs="Century Gothic"/>
          <w:kern w:val="0"/>
          <w:sz w:val="22"/>
          <w:szCs w:val="22"/>
          <w:lang w:eastAsia="en-GB"/>
          <w14:ligatures w14:val="none"/>
        </w:rPr>
        <w:t xml:space="preserve">disciplinary. It encompasses professionals working across health, early education, family support, community development and specialist early years roles. </w:t>
      </w:r>
      <w:r w:rsidR="005D5C11">
        <w:rPr>
          <w:rFonts w:ascii="Century Gothic" w:eastAsia="Century Gothic" w:hAnsi="Century Gothic" w:cs="Century Gothic"/>
          <w:kern w:val="0"/>
          <w:sz w:val="22"/>
          <w:szCs w:val="22"/>
          <w:lang w:eastAsia="en-GB"/>
          <w14:ligatures w14:val="none"/>
        </w:rPr>
        <w:t>It</w:t>
      </w:r>
      <w:r w:rsidRPr="00DF154A">
        <w:rPr>
          <w:rFonts w:ascii="Century Gothic" w:eastAsia="Century Gothic" w:hAnsi="Century Gothic" w:cs="Century Gothic"/>
          <w:kern w:val="0"/>
          <w:sz w:val="22"/>
          <w:szCs w:val="22"/>
          <w:lang w:eastAsia="en-GB"/>
          <w14:ligatures w14:val="none"/>
        </w:rPr>
        <w:t xml:space="preserve"> includes practitioners delivering universal services, targeted early help, and specialist interventions, supported by roles focused on coordination, quality assurance, workforce development and operational management. </w:t>
      </w:r>
      <w:r w:rsidR="00F45A15">
        <w:rPr>
          <w:rFonts w:ascii="Century Gothic" w:eastAsia="Century Gothic" w:hAnsi="Century Gothic" w:cs="Century Gothic"/>
          <w:kern w:val="0"/>
          <w:sz w:val="22"/>
          <w:szCs w:val="22"/>
          <w:lang w:eastAsia="en-GB"/>
          <w14:ligatures w14:val="none"/>
        </w:rPr>
        <w:t xml:space="preserve">Working across settings </w:t>
      </w:r>
      <w:r w:rsidR="00CD52CF">
        <w:rPr>
          <w:rFonts w:ascii="Century Gothic" w:eastAsia="Century Gothic" w:hAnsi="Century Gothic" w:cs="Century Gothic"/>
          <w:kern w:val="0"/>
          <w:sz w:val="22"/>
          <w:szCs w:val="22"/>
          <w:lang w:eastAsia="en-GB"/>
          <w14:ligatures w14:val="none"/>
        </w:rPr>
        <w:t xml:space="preserve">and in people’s homes, </w:t>
      </w:r>
      <w:r w:rsidR="00F45A15">
        <w:rPr>
          <w:rFonts w:ascii="Century Gothic" w:eastAsia="Century Gothic" w:hAnsi="Century Gothic" w:cs="Century Gothic"/>
          <w:kern w:val="0"/>
          <w:sz w:val="22"/>
          <w:szCs w:val="22"/>
          <w:lang w:eastAsia="en-GB"/>
          <w14:ligatures w14:val="none"/>
        </w:rPr>
        <w:t xml:space="preserve">the workforce </w:t>
      </w:r>
      <w:r w:rsidRPr="00DF154A">
        <w:rPr>
          <w:rFonts w:ascii="Century Gothic" w:eastAsia="Century Gothic" w:hAnsi="Century Gothic" w:cs="Century Gothic"/>
          <w:kern w:val="0"/>
          <w:sz w:val="22"/>
          <w:szCs w:val="22"/>
          <w:lang w:eastAsia="en-GB"/>
          <w14:ligatures w14:val="none"/>
        </w:rPr>
        <w:t>ensure</w:t>
      </w:r>
      <w:r w:rsidR="00F45A15">
        <w:rPr>
          <w:rFonts w:ascii="Century Gothic" w:eastAsia="Century Gothic" w:hAnsi="Century Gothic" w:cs="Century Gothic"/>
          <w:kern w:val="0"/>
          <w:sz w:val="22"/>
          <w:szCs w:val="22"/>
          <w:lang w:eastAsia="en-GB"/>
          <w14:ligatures w14:val="none"/>
        </w:rPr>
        <w:t>s</w:t>
      </w:r>
      <w:r w:rsidRPr="00DF154A">
        <w:rPr>
          <w:rFonts w:ascii="Century Gothic" w:eastAsia="Century Gothic" w:hAnsi="Century Gothic" w:cs="Century Gothic"/>
          <w:kern w:val="0"/>
          <w:sz w:val="22"/>
          <w:szCs w:val="22"/>
          <w:lang w:eastAsia="en-GB"/>
          <w14:ligatures w14:val="none"/>
        </w:rPr>
        <w:t xml:space="preserve"> families receive timely, consistent and </w:t>
      </w:r>
      <w:r w:rsidR="00F45A15">
        <w:rPr>
          <w:rFonts w:ascii="Century Gothic" w:eastAsia="Century Gothic" w:hAnsi="Century Gothic" w:cs="Century Gothic"/>
          <w:kern w:val="0"/>
          <w:sz w:val="22"/>
          <w:szCs w:val="22"/>
          <w:lang w:eastAsia="en-GB"/>
          <w14:ligatures w14:val="none"/>
        </w:rPr>
        <w:t>relational support.</w:t>
      </w:r>
    </w:p>
    <w:p w14:paraId="56E13D29" w14:textId="77777777" w:rsidR="00F45A15" w:rsidRPr="00DF154A" w:rsidRDefault="00F45A15" w:rsidP="00DF154A">
      <w:pPr>
        <w:spacing w:after="0" w:line="276" w:lineRule="auto"/>
        <w:rPr>
          <w:rFonts w:ascii="Century Gothic" w:eastAsia="Century Gothic" w:hAnsi="Century Gothic" w:cs="Century Gothic"/>
          <w:kern w:val="0"/>
          <w:sz w:val="22"/>
          <w:szCs w:val="22"/>
          <w:lang w:eastAsia="en-GB"/>
          <w14:ligatures w14:val="none"/>
        </w:rPr>
      </w:pPr>
    </w:p>
    <w:p w14:paraId="32880C51" w14:textId="446C5188" w:rsidR="00A25BD7" w:rsidRPr="00A25BD7" w:rsidRDefault="00DF154A" w:rsidP="00DF154A">
      <w:pPr>
        <w:spacing w:after="0" w:line="276" w:lineRule="auto"/>
        <w:rPr>
          <w:rFonts w:ascii="Century Gothic" w:eastAsia="Century Gothic" w:hAnsi="Century Gothic" w:cs="Century Gothic"/>
          <w:kern w:val="0"/>
          <w:sz w:val="22"/>
          <w:szCs w:val="22"/>
          <w:lang w:eastAsia="en-GB"/>
          <w14:ligatures w14:val="none"/>
        </w:rPr>
      </w:pPr>
      <w:r w:rsidRPr="00DF154A">
        <w:rPr>
          <w:rFonts w:ascii="Century Gothic" w:eastAsia="Century Gothic" w:hAnsi="Century Gothic" w:cs="Century Gothic"/>
          <w:kern w:val="0"/>
          <w:sz w:val="22"/>
          <w:szCs w:val="22"/>
          <w:lang w:eastAsia="en-GB"/>
          <w14:ligatures w14:val="none"/>
        </w:rPr>
        <w:t>A significant proportion of the workforce delivers direct, face</w:t>
      </w:r>
      <w:r w:rsidRPr="00DF154A">
        <w:rPr>
          <w:rFonts w:ascii="Cambria Math" w:eastAsia="Century Gothic" w:hAnsi="Cambria Math" w:cs="Cambria Math"/>
          <w:kern w:val="0"/>
          <w:sz w:val="22"/>
          <w:szCs w:val="22"/>
          <w:lang w:eastAsia="en-GB"/>
          <w14:ligatures w14:val="none"/>
        </w:rPr>
        <w:t>‑</w:t>
      </w:r>
      <w:r w:rsidRPr="00DF154A">
        <w:rPr>
          <w:rFonts w:ascii="Century Gothic" w:eastAsia="Century Gothic" w:hAnsi="Century Gothic" w:cs="Century Gothic"/>
          <w:kern w:val="0"/>
          <w:sz w:val="22"/>
          <w:szCs w:val="22"/>
          <w:lang w:eastAsia="en-GB"/>
          <w14:ligatures w14:val="none"/>
        </w:rPr>
        <w:t>to</w:t>
      </w:r>
      <w:r w:rsidRPr="00DF154A">
        <w:rPr>
          <w:rFonts w:ascii="Cambria Math" w:eastAsia="Century Gothic" w:hAnsi="Cambria Math" w:cs="Cambria Math"/>
          <w:kern w:val="0"/>
          <w:sz w:val="22"/>
          <w:szCs w:val="22"/>
          <w:lang w:eastAsia="en-GB"/>
          <w14:ligatures w14:val="none"/>
        </w:rPr>
        <w:t>‑</w:t>
      </w:r>
      <w:r w:rsidRPr="00DF154A">
        <w:rPr>
          <w:rFonts w:ascii="Century Gothic" w:eastAsia="Century Gothic" w:hAnsi="Century Gothic" w:cs="Century Gothic"/>
          <w:kern w:val="0"/>
          <w:sz w:val="22"/>
          <w:szCs w:val="22"/>
          <w:lang w:eastAsia="en-GB"/>
          <w14:ligatures w14:val="none"/>
        </w:rPr>
        <w:t>face support with families, including practitioners focused on early years development, family support, community outreach and system navigation. These roles are complemented by those providing business, administrative and operational support, which are essential to maintaining service continuity and ensuring the system functions efficiently.</w:t>
      </w:r>
    </w:p>
    <w:p w14:paraId="1BC5CD87" w14:textId="77777777" w:rsidR="00324AA5" w:rsidRDefault="00324AA5" w:rsidP="00A25BD7">
      <w:pPr>
        <w:spacing w:after="0" w:line="276" w:lineRule="auto"/>
        <w:rPr>
          <w:rFonts w:ascii="Century Gothic" w:eastAsia="Century Gothic" w:hAnsi="Century Gothic" w:cs="Century Gothic"/>
          <w:b/>
          <w:bCs/>
          <w:color w:val="0000FF"/>
          <w:kern w:val="0"/>
          <w:lang w:eastAsia="en-GB"/>
          <w14:ligatures w14:val="none"/>
        </w:rPr>
      </w:pPr>
    </w:p>
    <w:p w14:paraId="1421E750" w14:textId="77777777" w:rsidR="00217C06" w:rsidRDefault="00217C06" w:rsidP="00FE17C3">
      <w:pPr>
        <w:pStyle w:val="Heading4"/>
        <w:rPr>
          <w:lang w:eastAsia="en-GB"/>
        </w:rPr>
      </w:pPr>
    </w:p>
    <w:p w14:paraId="4998824B" w14:textId="77FF31AE" w:rsidR="00C02361" w:rsidRPr="006859A0" w:rsidRDefault="00A25BD7" w:rsidP="00FE17C3">
      <w:pPr>
        <w:pStyle w:val="Heading4"/>
        <w:rPr>
          <w:lang w:eastAsia="en-GB"/>
        </w:rPr>
      </w:pPr>
      <w:r w:rsidRPr="00A25BD7">
        <w:rPr>
          <w:lang w:eastAsia="en-GB"/>
        </w:rPr>
        <w:t>What we have in place</w:t>
      </w:r>
    </w:p>
    <w:p w14:paraId="449220EF" w14:textId="1825CFA7" w:rsidR="006C30EE" w:rsidRDefault="006C30EE" w:rsidP="006C30EE">
      <w:pPr>
        <w:spacing w:after="0" w:line="276" w:lineRule="auto"/>
        <w:rPr>
          <w:rFonts w:ascii="Century Gothic" w:eastAsia="Century Gothic" w:hAnsi="Century Gothic" w:cs="Century Gothic"/>
          <w:kern w:val="0"/>
          <w:sz w:val="22"/>
          <w:szCs w:val="22"/>
          <w:lang w:eastAsia="en-GB"/>
          <w14:ligatures w14:val="none"/>
        </w:rPr>
      </w:pPr>
      <w:r w:rsidRPr="006C30EE">
        <w:rPr>
          <w:rFonts w:ascii="Century Gothic" w:eastAsia="Century Gothic" w:hAnsi="Century Gothic" w:cs="Century Gothic"/>
          <w:kern w:val="0"/>
          <w:sz w:val="22"/>
          <w:szCs w:val="22"/>
          <w:lang w:eastAsia="en-GB"/>
          <w14:ligatures w14:val="none"/>
        </w:rPr>
        <w:t>Th</w:t>
      </w:r>
      <w:r w:rsidR="00C02361">
        <w:rPr>
          <w:rFonts w:ascii="Century Gothic" w:eastAsia="Century Gothic" w:hAnsi="Century Gothic" w:cs="Century Gothic"/>
          <w:kern w:val="0"/>
          <w:sz w:val="22"/>
          <w:szCs w:val="22"/>
          <w:lang w:eastAsia="en-GB"/>
          <w14:ligatures w14:val="none"/>
        </w:rPr>
        <w:t>e</w:t>
      </w:r>
      <w:r w:rsidRPr="006C30EE">
        <w:rPr>
          <w:rFonts w:ascii="Century Gothic" w:eastAsia="Century Gothic" w:hAnsi="Century Gothic" w:cs="Century Gothic"/>
          <w:kern w:val="0"/>
          <w:sz w:val="22"/>
          <w:szCs w:val="22"/>
          <w:lang w:eastAsia="en-GB"/>
          <w14:ligatures w14:val="none"/>
        </w:rPr>
        <w:t xml:space="preserve"> integrated </w:t>
      </w:r>
      <w:r w:rsidR="00C02361">
        <w:rPr>
          <w:rFonts w:ascii="Century Gothic" w:eastAsia="Century Gothic" w:hAnsi="Century Gothic" w:cs="Century Gothic"/>
          <w:kern w:val="0"/>
          <w:sz w:val="22"/>
          <w:szCs w:val="22"/>
          <w:lang w:eastAsia="en-GB"/>
          <w14:ligatures w14:val="none"/>
        </w:rPr>
        <w:t xml:space="preserve">workforce </w:t>
      </w:r>
      <w:r w:rsidRPr="006C30EE">
        <w:rPr>
          <w:rFonts w:ascii="Century Gothic" w:eastAsia="Century Gothic" w:hAnsi="Century Gothic" w:cs="Century Gothic"/>
          <w:kern w:val="0"/>
          <w:sz w:val="22"/>
          <w:szCs w:val="22"/>
          <w:lang w:eastAsia="en-GB"/>
          <w14:ligatures w14:val="none"/>
        </w:rPr>
        <w:t>is a core strength of the local system, enabling coordinated support across maternity, health visiting, early years education, community venues, and targeted family support pathways.</w:t>
      </w:r>
    </w:p>
    <w:p w14:paraId="59DDC275" w14:textId="77777777" w:rsidR="00F95E9B" w:rsidRPr="00C02361" w:rsidRDefault="00F95E9B" w:rsidP="006C30EE">
      <w:pPr>
        <w:spacing w:after="0" w:line="276" w:lineRule="auto"/>
        <w:rPr>
          <w:rFonts w:ascii="Century Gothic" w:eastAsia="Century Gothic" w:hAnsi="Century Gothic" w:cs="Century Gothic"/>
          <w:b/>
          <w:bCs/>
          <w:color w:val="0000FF"/>
          <w:kern w:val="0"/>
          <w:lang w:eastAsia="en-GB"/>
          <w14:ligatures w14:val="none"/>
        </w:rPr>
      </w:pPr>
    </w:p>
    <w:p w14:paraId="35063FE0" w14:textId="4B3BC92E" w:rsidR="006C30EE" w:rsidRDefault="006C30EE" w:rsidP="006C30EE">
      <w:pPr>
        <w:spacing w:after="0" w:line="276" w:lineRule="auto"/>
        <w:rPr>
          <w:rFonts w:ascii="Century Gothic" w:eastAsia="Century Gothic" w:hAnsi="Century Gothic" w:cs="Century Gothic"/>
          <w:kern w:val="0"/>
          <w:sz w:val="22"/>
          <w:szCs w:val="22"/>
          <w:lang w:eastAsia="en-GB"/>
          <w14:ligatures w14:val="none"/>
        </w:rPr>
      </w:pPr>
      <w:r w:rsidRPr="006C30EE">
        <w:rPr>
          <w:rFonts w:ascii="Century Gothic" w:eastAsia="Century Gothic" w:hAnsi="Century Gothic" w:cs="Century Gothic"/>
          <w:kern w:val="0"/>
          <w:sz w:val="22"/>
          <w:szCs w:val="22"/>
          <w:lang w:eastAsia="en-GB"/>
          <w14:ligatures w14:val="none"/>
        </w:rPr>
        <w:t xml:space="preserve">Specialist expertise strengthens the universal and targeted offer. The workforce includes </w:t>
      </w:r>
      <w:r w:rsidR="001B7A48">
        <w:rPr>
          <w:rFonts w:ascii="Century Gothic" w:eastAsia="Century Gothic" w:hAnsi="Century Gothic" w:cs="Century Gothic"/>
          <w:kern w:val="0"/>
          <w:sz w:val="22"/>
          <w:szCs w:val="22"/>
          <w:lang w:eastAsia="en-GB"/>
          <w14:ligatures w14:val="none"/>
        </w:rPr>
        <w:t xml:space="preserve">specialist </w:t>
      </w:r>
      <w:r w:rsidRPr="006C30EE">
        <w:rPr>
          <w:rFonts w:ascii="Century Gothic" w:eastAsia="Century Gothic" w:hAnsi="Century Gothic" w:cs="Century Gothic"/>
          <w:kern w:val="0"/>
          <w:sz w:val="22"/>
          <w:szCs w:val="22"/>
          <w:lang w:eastAsia="en-GB"/>
          <w14:ligatures w14:val="none"/>
        </w:rPr>
        <w:t>practitioners with advanced skills in areas such as infant feeding, perinatal and infant mental health, emotional wellbeing, parenting support, early communication and language development, and child development. These roles help ensure evidence</w:t>
      </w:r>
      <w:r w:rsidRPr="006C30EE">
        <w:rPr>
          <w:rFonts w:ascii="Cambria Math" w:eastAsia="Century Gothic" w:hAnsi="Cambria Math" w:cs="Cambria Math"/>
          <w:kern w:val="0"/>
          <w:sz w:val="22"/>
          <w:szCs w:val="22"/>
          <w:lang w:eastAsia="en-GB"/>
          <w14:ligatures w14:val="none"/>
        </w:rPr>
        <w:t>‑</w:t>
      </w:r>
      <w:r w:rsidRPr="006C30EE">
        <w:rPr>
          <w:rFonts w:ascii="Century Gothic" w:eastAsia="Century Gothic" w:hAnsi="Century Gothic" w:cs="Century Gothic"/>
          <w:kern w:val="0"/>
          <w:sz w:val="22"/>
          <w:szCs w:val="22"/>
          <w:lang w:eastAsia="en-GB"/>
          <w14:ligatures w14:val="none"/>
        </w:rPr>
        <w:t xml:space="preserve">informed practice is embedded across Torbay’s Family Hubs and </w:t>
      </w:r>
      <w:r w:rsidR="00073D67">
        <w:rPr>
          <w:rFonts w:ascii="Century Gothic" w:eastAsia="Century Gothic" w:hAnsi="Century Gothic" w:cs="Century Gothic"/>
          <w:kern w:val="0"/>
          <w:sz w:val="22"/>
          <w:szCs w:val="22"/>
          <w:lang w:eastAsia="en-GB"/>
          <w14:ligatures w14:val="none"/>
        </w:rPr>
        <w:t>E</w:t>
      </w:r>
      <w:r w:rsidRPr="006C30EE">
        <w:rPr>
          <w:rFonts w:ascii="Century Gothic" w:eastAsia="Century Gothic" w:hAnsi="Century Gothic" w:cs="Century Gothic"/>
          <w:kern w:val="0"/>
          <w:sz w:val="22"/>
          <w:szCs w:val="22"/>
          <w:lang w:eastAsia="en-GB"/>
          <w14:ligatures w14:val="none"/>
        </w:rPr>
        <w:t xml:space="preserve">arly </w:t>
      </w:r>
      <w:r w:rsidR="00073D67">
        <w:rPr>
          <w:rFonts w:ascii="Century Gothic" w:eastAsia="Century Gothic" w:hAnsi="Century Gothic" w:cs="Century Gothic"/>
          <w:kern w:val="0"/>
          <w:sz w:val="22"/>
          <w:szCs w:val="22"/>
          <w:lang w:eastAsia="en-GB"/>
          <w14:ligatures w14:val="none"/>
        </w:rPr>
        <w:t>Y</w:t>
      </w:r>
      <w:r w:rsidRPr="006C30EE">
        <w:rPr>
          <w:rFonts w:ascii="Century Gothic" w:eastAsia="Century Gothic" w:hAnsi="Century Gothic" w:cs="Century Gothic"/>
          <w:kern w:val="0"/>
          <w:sz w:val="22"/>
          <w:szCs w:val="22"/>
          <w:lang w:eastAsia="en-GB"/>
          <w14:ligatures w14:val="none"/>
        </w:rPr>
        <w:t>ears system.</w:t>
      </w:r>
    </w:p>
    <w:p w14:paraId="25284854" w14:textId="77777777" w:rsidR="00F95E9B" w:rsidRPr="006C30EE" w:rsidRDefault="00F95E9B" w:rsidP="006C30EE">
      <w:pPr>
        <w:spacing w:after="0" w:line="276" w:lineRule="auto"/>
        <w:rPr>
          <w:rFonts w:ascii="Century Gothic" w:eastAsia="Century Gothic" w:hAnsi="Century Gothic" w:cs="Century Gothic"/>
          <w:kern w:val="0"/>
          <w:sz w:val="22"/>
          <w:szCs w:val="22"/>
          <w:lang w:eastAsia="en-GB"/>
          <w14:ligatures w14:val="none"/>
        </w:rPr>
      </w:pPr>
    </w:p>
    <w:p w14:paraId="4BCD400D" w14:textId="77777777" w:rsidR="006C30EE" w:rsidRDefault="006C30EE" w:rsidP="006C30EE">
      <w:pPr>
        <w:spacing w:after="0" w:line="276" w:lineRule="auto"/>
        <w:rPr>
          <w:rFonts w:ascii="Century Gothic" w:eastAsia="Century Gothic" w:hAnsi="Century Gothic" w:cs="Century Gothic"/>
          <w:kern w:val="0"/>
          <w:sz w:val="22"/>
          <w:szCs w:val="22"/>
          <w:lang w:eastAsia="en-GB"/>
          <w14:ligatures w14:val="none"/>
        </w:rPr>
      </w:pPr>
      <w:r w:rsidRPr="006C30EE">
        <w:rPr>
          <w:rFonts w:ascii="Century Gothic" w:eastAsia="Century Gothic" w:hAnsi="Century Gothic" w:cs="Century Gothic"/>
          <w:kern w:val="0"/>
          <w:sz w:val="22"/>
          <w:szCs w:val="22"/>
          <w:lang w:eastAsia="en-GB"/>
          <w14:ligatures w14:val="none"/>
        </w:rPr>
        <w:t>Workforce capacity has been enhanced through investment in roles such as practice leads, early development specialists, community</w:t>
      </w:r>
      <w:r w:rsidRPr="006C30EE">
        <w:rPr>
          <w:rFonts w:ascii="Cambria Math" w:eastAsia="Century Gothic" w:hAnsi="Cambria Math" w:cs="Cambria Math"/>
          <w:kern w:val="0"/>
          <w:sz w:val="22"/>
          <w:szCs w:val="22"/>
          <w:lang w:eastAsia="en-GB"/>
          <w14:ligatures w14:val="none"/>
        </w:rPr>
        <w:t>‑</w:t>
      </w:r>
      <w:r w:rsidRPr="006C30EE">
        <w:rPr>
          <w:rFonts w:ascii="Century Gothic" w:eastAsia="Century Gothic" w:hAnsi="Century Gothic" w:cs="Century Gothic"/>
          <w:kern w:val="0"/>
          <w:sz w:val="22"/>
          <w:szCs w:val="22"/>
          <w:lang w:eastAsia="en-GB"/>
          <w14:ligatures w14:val="none"/>
        </w:rPr>
        <w:t>based family practitioners, and navigators who support families to engage with services. These roles help extend reach, particularly for families who may face barriers to accessing more formal services.</w:t>
      </w:r>
    </w:p>
    <w:p w14:paraId="59C9E7EB" w14:textId="77777777" w:rsidR="009324D8" w:rsidRPr="006C30EE" w:rsidRDefault="009324D8" w:rsidP="006C30EE">
      <w:pPr>
        <w:spacing w:after="0" w:line="276" w:lineRule="auto"/>
        <w:rPr>
          <w:rFonts w:ascii="Century Gothic" w:eastAsia="Century Gothic" w:hAnsi="Century Gothic" w:cs="Century Gothic"/>
          <w:kern w:val="0"/>
          <w:sz w:val="22"/>
          <w:szCs w:val="22"/>
          <w:lang w:eastAsia="en-GB"/>
          <w14:ligatures w14:val="none"/>
        </w:rPr>
      </w:pPr>
    </w:p>
    <w:p w14:paraId="1C1F1E19" w14:textId="77777777" w:rsidR="006C30EE" w:rsidRDefault="006C30EE" w:rsidP="006C30EE">
      <w:pPr>
        <w:spacing w:after="0" w:line="276" w:lineRule="auto"/>
        <w:rPr>
          <w:rFonts w:ascii="Century Gothic" w:eastAsia="Century Gothic" w:hAnsi="Century Gothic" w:cs="Century Gothic"/>
          <w:kern w:val="0"/>
          <w:sz w:val="22"/>
          <w:szCs w:val="22"/>
          <w:lang w:eastAsia="en-GB"/>
          <w14:ligatures w14:val="none"/>
        </w:rPr>
      </w:pPr>
      <w:r w:rsidRPr="006C30EE">
        <w:rPr>
          <w:rFonts w:ascii="Century Gothic" w:eastAsia="Century Gothic" w:hAnsi="Century Gothic" w:cs="Century Gothic"/>
          <w:kern w:val="0"/>
          <w:sz w:val="22"/>
          <w:szCs w:val="22"/>
          <w:lang w:eastAsia="en-GB"/>
          <w14:ligatures w14:val="none"/>
        </w:rPr>
        <w:t>Collaboration is a key feature of the workforce model. Cross</w:t>
      </w:r>
      <w:r w:rsidRPr="006C30EE">
        <w:rPr>
          <w:rFonts w:ascii="Cambria Math" w:eastAsia="Century Gothic" w:hAnsi="Cambria Math" w:cs="Cambria Math"/>
          <w:kern w:val="0"/>
          <w:sz w:val="22"/>
          <w:szCs w:val="22"/>
          <w:lang w:eastAsia="en-GB"/>
          <w14:ligatures w14:val="none"/>
        </w:rPr>
        <w:t>‑</w:t>
      </w:r>
      <w:r w:rsidRPr="006C30EE">
        <w:rPr>
          <w:rFonts w:ascii="Century Gothic" w:eastAsia="Century Gothic" w:hAnsi="Century Gothic" w:cs="Century Gothic"/>
          <w:kern w:val="0"/>
          <w:sz w:val="22"/>
          <w:szCs w:val="22"/>
          <w:lang w:eastAsia="en-GB"/>
          <w14:ligatures w14:val="none"/>
        </w:rPr>
        <w:t>sector communication, joint planning forums, shared learning opportunities and aligned service approaches support consistent messaging and coordinated support for families. These structures enable practitioners from different organisations to work together with shared purpose and accountability.</w:t>
      </w:r>
    </w:p>
    <w:p w14:paraId="055EFE16" w14:textId="77777777" w:rsidR="009324D8" w:rsidRPr="006C30EE" w:rsidRDefault="009324D8" w:rsidP="006C30EE">
      <w:pPr>
        <w:spacing w:after="0" w:line="276" w:lineRule="auto"/>
        <w:rPr>
          <w:rFonts w:ascii="Century Gothic" w:eastAsia="Century Gothic" w:hAnsi="Century Gothic" w:cs="Century Gothic"/>
          <w:kern w:val="0"/>
          <w:sz w:val="22"/>
          <w:szCs w:val="22"/>
          <w:lang w:eastAsia="en-GB"/>
          <w14:ligatures w14:val="none"/>
        </w:rPr>
      </w:pPr>
    </w:p>
    <w:p w14:paraId="3BA97181" w14:textId="61927AFE" w:rsidR="00901476" w:rsidRDefault="006C30EE" w:rsidP="006C30EE">
      <w:pPr>
        <w:spacing w:after="0" w:line="276" w:lineRule="auto"/>
        <w:rPr>
          <w:rFonts w:ascii="Century Gothic" w:eastAsia="Century Gothic" w:hAnsi="Century Gothic" w:cs="Century Gothic"/>
          <w:kern w:val="0"/>
          <w:sz w:val="22"/>
          <w:szCs w:val="22"/>
          <w:lang w:eastAsia="en-GB"/>
          <w14:ligatures w14:val="none"/>
        </w:rPr>
      </w:pPr>
      <w:r w:rsidRPr="006C30EE">
        <w:rPr>
          <w:rFonts w:ascii="Century Gothic" w:eastAsia="Century Gothic" w:hAnsi="Century Gothic" w:cs="Century Gothic"/>
          <w:kern w:val="0"/>
          <w:sz w:val="22"/>
          <w:szCs w:val="22"/>
          <w:lang w:eastAsia="en-GB"/>
          <w14:ligatures w14:val="none"/>
        </w:rPr>
        <w:t>Training and workforce development are supported through a blend of in</w:t>
      </w:r>
      <w:r w:rsidRPr="006C30EE">
        <w:rPr>
          <w:rFonts w:ascii="Cambria Math" w:eastAsia="Century Gothic" w:hAnsi="Cambria Math" w:cs="Cambria Math"/>
          <w:kern w:val="0"/>
          <w:sz w:val="22"/>
          <w:szCs w:val="22"/>
          <w:lang w:eastAsia="en-GB"/>
          <w14:ligatures w14:val="none"/>
        </w:rPr>
        <w:t>‑</w:t>
      </w:r>
      <w:r w:rsidRPr="006C30EE">
        <w:rPr>
          <w:rFonts w:ascii="Century Gothic" w:eastAsia="Century Gothic" w:hAnsi="Century Gothic" w:cs="Century Gothic"/>
          <w:kern w:val="0"/>
          <w:sz w:val="22"/>
          <w:szCs w:val="22"/>
          <w:lang w:eastAsia="en-GB"/>
          <w14:ligatures w14:val="none"/>
        </w:rPr>
        <w:t xml:space="preserve">house expertise, specialist practitioners, peer learning networks and external training partners. The local offer includes programmes such as Chat, Play, Read, Nurture Network, infant feeding training, and structured development pathways across the </w:t>
      </w:r>
      <w:r w:rsidR="00073D67">
        <w:rPr>
          <w:rFonts w:ascii="Century Gothic" w:eastAsia="Century Gothic" w:hAnsi="Century Gothic" w:cs="Century Gothic"/>
          <w:kern w:val="0"/>
          <w:sz w:val="22"/>
          <w:szCs w:val="22"/>
          <w:lang w:eastAsia="en-GB"/>
          <w14:ligatures w14:val="none"/>
        </w:rPr>
        <w:t>E</w:t>
      </w:r>
      <w:r w:rsidRPr="006C30EE">
        <w:rPr>
          <w:rFonts w:ascii="Century Gothic" w:eastAsia="Century Gothic" w:hAnsi="Century Gothic" w:cs="Century Gothic"/>
          <w:kern w:val="0"/>
          <w:sz w:val="22"/>
          <w:szCs w:val="22"/>
          <w:lang w:eastAsia="en-GB"/>
          <w14:ligatures w14:val="none"/>
        </w:rPr>
        <w:t xml:space="preserve">arly </w:t>
      </w:r>
      <w:r w:rsidR="00073D67">
        <w:rPr>
          <w:rFonts w:ascii="Century Gothic" w:eastAsia="Century Gothic" w:hAnsi="Century Gothic" w:cs="Century Gothic"/>
          <w:kern w:val="0"/>
          <w:sz w:val="22"/>
          <w:szCs w:val="22"/>
          <w:lang w:eastAsia="en-GB"/>
          <w14:ligatures w14:val="none"/>
        </w:rPr>
        <w:t>Y</w:t>
      </w:r>
      <w:r w:rsidRPr="006C30EE">
        <w:rPr>
          <w:rFonts w:ascii="Century Gothic" w:eastAsia="Century Gothic" w:hAnsi="Century Gothic" w:cs="Century Gothic"/>
          <w:kern w:val="0"/>
          <w:sz w:val="22"/>
          <w:szCs w:val="22"/>
          <w:lang w:eastAsia="en-GB"/>
          <w14:ligatures w14:val="none"/>
        </w:rPr>
        <w:t xml:space="preserve">ears workforce. </w:t>
      </w:r>
    </w:p>
    <w:p w14:paraId="2BEA5B97" w14:textId="77777777" w:rsidR="00410DB0" w:rsidRPr="00267BC6" w:rsidRDefault="00410DB0" w:rsidP="00410DB0">
      <w:pPr>
        <w:spacing w:after="0" w:line="276" w:lineRule="auto"/>
        <w:rPr>
          <w:rFonts w:ascii="Century Gothic" w:eastAsia="Century Gothic" w:hAnsi="Century Gothic" w:cs="Century Gothic"/>
          <w:kern w:val="0"/>
          <w:sz w:val="22"/>
          <w:szCs w:val="22"/>
          <w:lang w:eastAsia="en-GB"/>
          <w14:ligatures w14:val="none"/>
        </w:rPr>
      </w:pPr>
    </w:p>
    <w:p w14:paraId="558D4E2E" w14:textId="1717CD87" w:rsidR="00410DB0" w:rsidRPr="00410DB0" w:rsidRDefault="00410DB0" w:rsidP="00FE17C3">
      <w:pPr>
        <w:pStyle w:val="Heading3"/>
        <w:rPr>
          <w:sz w:val="22"/>
          <w:szCs w:val="22"/>
          <w:lang w:eastAsia="en-GB"/>
        </w:rPr>
      </w:pPr>
      <w:bookmarkStart w:id="34" w:name="_Toc223531173"/>
      <w:r w:rsidRPr="00410DB0">
        <w:rPr>
          <w:lang w:eastAsia="en-GB"/>
        </w:rPr>
        <w:t xml:space="preserve">Family </w:t>
      </w:r>
      <w:r w:rsidR="005306F9">
        <w:rPr>
          <w:lang w:eastAsia="en-GB"/>
        </w:rPr>
        <w:t>i</w:t>
      </w:r>
      <w:r w:rsidRPr="00410DB0">
        <w:rPr>
          <w:lang w:eastAsia="en-GB"/>
        </w:rPr>
        <w:t>nvolvement</w:t>
      </w:r>
      <w:bookmarkEnd w:id="34"/>
    </w:p>
    <w:p w14:paraId="57102045" w14:textId="0769A42F" w:rsidR="00803E0C" w:rsidRPr="00073D67" w:rsidRDefault="00F03604" w:rsidP="00FE17C3">
      <w:pPr>
        <w:pStyle w:val="Heading4"/>
        <w:rPr>
          <w:lang w:eastAsia="en-GB"/>
        </w:rPr>
      </w:pPr>
      <w:r w:rsidRPr="00F03604">
        <w:rPr>
          <w:lang w:eastAsia="en-GB"/>
        </w:rPr>
        <w:t>Current situation</w:t>
      </w:r>
    </w:p>
    <w:p w14:paraId="0894B3FB" w14:textId="4E0751F2" w:rsidR="00803E0C" w:rsidRPr="00F03604" w:rsidRDefault="00803E0C" w:rsidP="00F03604">
      <w:pPr>
        <w:spacing w:after="0" w:line="276" w:lineRule="auto"/>
        <w:rPr>
          <w:rFonts w:ascii="Century Gothic" w:eastAsia="Century Gothic" w:hAnsi="Century Gothic" w:cs="Century Gothic"/>
          <w:kern w:val="0"/>
          <w:sz w:val="22"/>
          <w:szCs w:val="22"/>
          <w:lang w:eastAsia="en-GB"/>
          <w14:ligatures w14:val="none"/>
        </w:rPr>
      </w:pPr>
      <w:r w:rsidRPr="00803E0C">
        <w:rPr>
          <w:rFonts w:ascii="Century Gothic" w:eastAsia="Century Gothic" w:hAnsi="Century Gothic" w:cs="Century Gothic"/>
          <w:kern w:val="0"/>
          <w:sz w:val="22"/>
          <w:szCs w:val="22"/>
          <w:lang w:eastAsia="en-GB"/>
          <w14:ligatures w14:val="none"/>
        </w:rPr>
        <w:t>Family involvement is an established and valued part of Torbay’s early years system. Families regularly share their views through a mix of digital, in</w:t>
      </w:r>
      <w:r w:rsidR="39AEABF0" w:rsidRPr="00803E0C">
        <w:rPr>
          <w:rFonts w:ascii="Century Gothic" w:eastAsia="Century Gothic" w:hAnsi="Century Gothic" w:cs="Century Gothic"/>
          <w:kern w:val="0"/>
          <w:sz w:val="22"/>
          <w:szCs w:val="22"/>
          <w:lang w:eastAsia="en-GB"/>
          <w14:ligatures w14:val="none"/>
        </w:rPr>
        <w:t xml:space="preserve"> </w:t>
      </w:r>
      <w:r w:rsidRPr="00803E0C">
        <w:rPr>
          <w:rFonts w:ascii="Century Gothic" w:eastAsia="Century Gothic" w:hAnsi="Century Gothic" w:cs="Century Gothic"/>
          <w:kern w:val="0"/>
          <w:sz w:val="22"/>
          <w:szCs w:val="22"/>
          <w:lang w:eastAsia="en-GB"/>
          <w14:ligatures w14:val="none"/>
        </w:rPr>
        <w:t>person and thematic engagement, and these insights increasingly shape how Family Hub services are delivered. Parents are becoming more confident in taking part in discussions about support, contributing to local learning, and participating in community</w:t>
      </w:r>
      <w:r w:rsidRPr="00803E0C">
        <w:rPr>
          <w:rFonts w:ascii="Century Gothic" w:eastAsia="Century Gothic" w:hAnsi="Century Gothic" w:cs="Century Gothic"/>
          <w:kern w:val="0"/>
          <w:sz w:val="22"/>
          <w:szCs w:val="22"/>
          <w:lang w:eastAsia="en-GB"/>
          <w14:ligatures w14:val="none"/>
        </w:rPr>
        <w:noBreakHyphen/>
      </w:r>
      <w:r w:rsidR="76BC47D6" w:rsidRPr="00803E0C">
        <w:rPr>
          <w:rFonts w:ascii="Century Gothic" w:eastAsia="Century Gothic" w:hAnsi="Century Gothic" w:cs="Century Gothic"/>
          <w:kern w:val="0"/>
          <w:sz w:val="22"/>
          <w:szCs w:val="22"/>
          <w:lang w:eastAsia="en-GB"/>
          <w14:ligatures w14:val="none"/>
        </w:rPr>
        <w:t xml:space="preserve"> </w:t>
      </w:r>
      <w:r w:rsidRPr="00803E0C">
        <w:rPr>
          <w:rFonts w:ascii="Century Gothic" w:eastAsia="Century Gothic" w:hAnsi="Century Gothic" w:cs="Century Gothic"/>
          <w:kern w:val="0"/>
          <w:sz w:val="22"/>
          <w:szCs w:val="22"/>
          <w:lang w:eastAsia="en-GB"/>
          <w14:ligatures w14:val="none"/>
        </w:rPr>
        <w:t>led</w:t>
      </w:r>
      <w:r w:rsidRPr="00803E0C">
        <w:rPr>
          <w:rFonts w:ascii="Century Gothic" w:eastAsia="Century Gothic" w:hAnsi="Century Gothic" w:cs="Century Gothic"/>
          <w:kern w:val="0"/>
          <w:sz w:val="22"/>
          <w:szCs w:val="22"/>
          <w:lang w:eastAsia="en-GB"/>
          <w14:ligatures w14:val="none"/>
        </w:rPr>
        <w:noBreakHyphen/>
        <w:t xml:space="preserve"> activity. The workforce is experienced in building relationships with families, helping ensure that lived experience is recognised as an essential driver of Best Start in Life improvement.</w:t>
      </w:r>
    </w:p>
    <w:p w14:paraId="09A79878" w14:textId="77777777" w:rsidR="00F03604" w:rsidRPr="00F03604" w:rsidRDefault="00F03604" w:rsidP="00F03604">
      <w:pPr>
        <w:spacing w:after="0" w:line="276" w:lineRule="auto"/>
        <w:rPr>
          <w:rFonts w:ascii="Century Gothic" w:eastAsia="Century Gothic" w:hAnsi="Century Gothic" w:cs="Century Gothic"/>
          <w:b/>
          <w:bCs/>
          <w:color w:val="0000FF"/>
          <w:kern w:val="0"/>
          <w:lang w:eastAsia="en-GB"/>
          <w14:ligatures w14:val="none"/>
        </w:rPr>
      </w:pPr>
    </w:p>
    <w:p w14:paraId="485AE81B" w14:textId="77777777" w:rsidR="00217C06" w:rsidRDefault="00217C06" w:rsidP="00FE17C3">
      <w:pPr>
        <w:pStyle w:val="Heading4"/>
        <w:rPr>
          <w:lang w:eastAsia="en-GB"/>
        </w:rPr>
      </w:pPr>
    </w:p>
    <w:p w14:paraId="7D90F12E" w14:textId="4CBB4BE2" w:rsidR="00F03604" w:rsidRPr="00F03604" w:rsidRDefault="00F03604" w:rsidP="00FE17C3">
      <w:pPr>
        <w:pStyle w:val="Heading4"/>
        <w:rPr>
          <w:lang w:eastAsia="en-GB"/>
        </w:rPr>
      </w:pPr>
      <w:r w:rsidRPr="00F03604">
        <w:rPr>
          <w:lang w:eastAsia="en-GB"/>
        </w:rPr>
        <w:t>What’s in place</w:t>
      </w:r>
    </w:p>
    <w:p w14:paraId="4EB3BC76" w14:textId="3DB8D63A" w:rsidR="001111C2" w:rsidRDefault="001111C2" w:rsidP="001111C2">
      <w:pPr>
        <w:spacing w:after="0" w:line="276" w:lineRule="auto"/>
        <w:rPr>
          <w:rFonts w:ascii="Century Gothic" w:eastAsia="Century Gothic" w:hAnsi="Century Gothic" w:cs="Century Gothic"/>
          <w:kern w:val="0"/>
          <w:sz w:val="22"/>
          <w:szCs w:val="22"/>
          <w:lang w:eastAsia="en-GB"/>
          <w14:ligatures w14:val="none"/>
        </w:rPr>
      </w:pPr>
      <w:r w:rsidRPr="001111C2">
        <w:rPr>
          <w:rFonts w:ascii="Century Gothic" w:eastAsia="Century Gothic" w:hAnsi="Century Gothic" w:cs="Century Gothic"/>
          <w:kern w:val="0"/>
          <w:sz w:val="22"/>
          <w:szCs w:val="22"/>
          <w:lang w:eastAsia="en-GB"/>
          <w14:ligatures w14:val="none"/>
        </w:rPr>
        <w:t>Torbay has a structured and varied approach to gathering insight</w:t>
      </w:r>
      <w:r w:rsidR="00E752C6">
        <w:rPr>
          <w:rFonts w:ascii="Century Gothic" w:eastAsia="Century Gothic" w:hAnsi="Century Gothic" w:cs="Century Gothic"/>
          <w:kern w:val="0"/>
          <w:sz w:val="22"/>
          <w:szCs w:val="22"/>
          <w:lang w:eastAsia="en-GB"/>
          <w14:ligatures w14:val="none"/>
        </w:rPr>
        <w:t xml:space="preserve"> and feedback</w:t>
      </w:r>
      <w:r w:rsidRPr="001111C2">
        <w:rPr>
          <w:rFonts w:ascii="Century Gothic" w:eastAsia="Century Gothic" w:hAnsi="Century Gothic" w:cs="Century Gothic"/>
          <w:kern w:val="0"/>
          <w:sz w:val="22"/>
          <w:szCs w:val="22"/>
          <w:lang w:eastAsia="en-GB"/>
          <w14:ligatures w14:val="none"/>
        </w:rPr>
        <w:t xml:space="preserve"> from families, with multiple mechanisms designed to capture feedback across different points in a family’s journey. A quarterly thematic cycle guides deeper engagement on priority topics such as the home learning environment, infant feeding, parenting and emotional wellbeing. Additional ad hoc insight is gathered on inclusivity, child development, safety and the day</w:t>
      </w:r>
      <w:r w:rsidR="702FA8D3" w:rsidRPr="001111C2">
        <w:rPr>
          <w:rFonts w:ascii="Century Gothic" w:eastAsia="Century Gothic" w:hAnsi="Century Gothic" w:cs="Century Gothic"/>
          <w:kern w:val="0"/>
          <w:sz w:val="22"/>
          <w:szCs w:val="22"/>
          <w:lang w:eastAsia="en-GB"/>
          <w14:ligatures w14:val="none"/>
        </w:rPr>
        <w:t>-</w:t>
      </w:r>
      <w:r w:rsidRPr="001111C2">
        <w:rPr>
          <w:rFonts w:ascii="Century Gothic" w:eastAsia="Century Gothic" w:hAnsi="Century Gothic" w:cs="Century Gothic"/>
          <w:kern w:val="0"/>
          <w:sz w:val="22"/>
          <w:szCs w:val="22"/>
          <w:lang w:eastAsia="en-GB"/>
          <w14:ligatures w14:val="none"/>
        </w:rPr>
        <w:t>to</w:t>
      </w:r>
      <w:r w:rsidR="702FA8D3" w:rsidRPr="001111C2">
        <w:rPr>
          <w:rFonts w:ascii="Century Gothic" w:eastAsia="Century Gothic" w:hAnsi="Century Gothic" w:cs="Century Gothic"/>
          <w:kern w:val="0"/>
          <w:sz w:val="22"/>
          <w:szCs w:val="22"/>
          <w:lang w:eastAsia="en-GB"/>
          <w14:ligatures w14:val="none"/>
        </w:rPr>
        <w:t>-</w:t>
      </w:r>
      <w:r w:rsidRPr="001111C2">
        <w:rPr>
          <w:rFonts w:ascii="Century Gothic" w:eastAsia="Century Gothic" w:hAnsi="Century Gothic" w:cs="Century Gothic"/>
          <w:kern w:val="0"/>
          <w:sz w:val="22"/>
          <w:szCs w:val="22"/>
          <w:lang w:eastAsia="en-GB"/>
          <w14:ligatures w14:val="none"/>
        </w:rPr>
        <w:t>day</w:t>
      </w:r>
      <w:r w:rsidRPr="001111C2">
        <w:rPr>
          <w:rFonts w:ascii="Century Gothic" w:eastAsia="Century Gothic" w:hAnsi="Century Gothic" w:cs="Century Gothic"/>
          <w:kern w:val="0"/>
          <w:sz w:val="22"/>
          <w:szCs w:val="22"/>
          <w:lang w:eastAsia="en-GB"/>
          <w14:ligatures w14:val="none"/>
        </w:rPr>
        <w:noBreakHyphen/>
        <w:t xml:space="preserve"> experience of using Family Hubs.</w:t>
      </w:r>
    </w:p>
    <w:p w14:paraId="58027B75" w14:textId="77777777" w:rsidR="001111C2" w:rsidRPr="001111C2" w:rsidRDefault="001111C2" w:rsidP="001111C2">
      <w:pPr>
        <w:spacing w:after="0" w:line="276" w:lineRule="auto"/>
        <w:rPr>
          <w:rFonts w:ascii="Century Gothic" w:eastAsia="Century Gothic" w:hAnsi="Century Gothic" w:cs="Century Gothic"/>
          <w:kern w:val="0"/>
          <w:sz w:val="22"/>
          <w:szCs w:val="22"/>
          <w:lang w:eastAsia="en-GB"/>
          <w14:ligatures w14:val="none"/>
        </w:rPr>
      </w:pPr>
    </w:p>
    <w:p w14:paraId="6051D920" w14:textId="488A0CC9" w:rsidR="001111C2" w:rsidRDefault="001111C2" w:rsidP="001111C2">
      <w:pPr>
        <w:spacing w:after="0" w:line="276" w:lineRule="auto"/>
        <w:rPr>
          <w:rFonts w:ascii="Century Gothic" w:eastAsia="Century Gothic" w:hAnsi="Century Gothic" w:cs="Century Gothic"/>
          <w:kern w:val="0"/>
          <w:sz w:val="22"/>
          <w:szCs w:val="22"/>
          <w:lang w:eastAsia="en-GB"/>
          <w14:ligatures w14:val="none"/>
        </w:rPr>
      </w:pPr>
      <w:r w:rsidRPr="001111C2">
        <w:rPr>
          <w:rFonts w:ascii="Century Gothic" w:eastAsia="Century Gothic" w:hAnsi="Century Gothic" w:cs="Century Gothic"/>
          <w:kern w:val="0"/>
          <w:sz w:val="22"/>
          <w:szCs w:val="22"/>
          <w:lang w:eastAsia="en-GB"/>
          <w14:ligatures w14:val="none"/>
        </w:rPr>
        <w:t>A wide range of tools support this activity. Social media, QR codes, digital surveys and brief questions through the Family Hub sign</w:t>
      </w:r>
      <w:r w:rsidR="70B2FD5F" w:rsidRPr="001111C2">
        <w:rPr>
          <w:rFonts w:ascii="Century Gothic" w:eastAsia="Century Gothic" w:hAnsi="Century Gothic" w:cs="Century Gothic"/>
          <w:kern w:val="0"/>
          <w:sz w:val="22"/>
          <w:szCs w:val="22"/>
          <w:lang w:eastAsia="en-GB"/>
          <w14:ligatures w14:val="none"/>
        </w:rPr>
        <w:t xml:space="preserve"> </w:t>
      </w:r>
      <w:r w:rsidRPr="001111C2">
        <w:rPr>
          <w:rFonts w:ascii="Century Gothic" w:eastAsia="Century Gothic" w:hAnsi="Century Gothic" w:cs="Century Gothic"/>
          <w:kern w:val="0"/>
          <w:sz w:val="22"/>
          <w:szCs w:val="22"/>
          <w:lang w:eastAsia="en-GB"/>
          <w14:ligatures w14:val="none"/>
        </w:rPr>
        <w:t>in</w:t>
      </w:r>
      <w:r w:rsidRPr="001111C2">
        <w:rPr>
          <w:rFonts w:ascii="Century Gothic" w:eastAsia="Century Gothic" w:hAnsi="Century Gothic" w:cs="Century Gothic"/>
          <w:kern w:val="0"/>
          <w:sz w:val="22"/>
          <w:szCs w:val="22"/>
          <w:lang w:eastAsia="en-GB"/>
          <w14:ligatures w14:val="none"/>
        </w:rPr>
        <w:noBreakHyphen/>
        <w:t xml:space="preserve"> app enable families to provide quick feedback. Chromebooks and mobile devices help staff collect digital feedback directly in community venues, reducing barriers for families who may not have reliable access to technology at home.</w:t>
      </w:r>
    </w:p>
    <w:p w14:paraId="2E6DCC3E" w14:textId="77777777" w:rsidR="001111C2" w:rsidRPr="001111C2" w:rsidRDefault="001111C2" w:rsidP="001111C2">
      <w:pPr>
        <w:spacing w:after="0" w:line="276" w:lineRule="auto"/>
        <w:rPr>
          <w:rFonts w:ascii="Century Gothic" w:eastAsia="Century Gothic" w:hAnsi="Century Gothic" w:cs="Century Gothic"/>
          <w:kern w:val="0"/>
          <w:sz w:val="22"/>
          <w:szCs w:val="22"/>
          <w:lang w:eastAsia="en-GB"/>
          <w14:ligatures w14:val="none"/>
        </w:rPr>
      </w:pPr>
    </w:p>
    <w:p w14:paraId="3F038DCC" w14:textId="12556E3C" w:rsidR="001111C2" w:rsidRDefault="001111C2" w:rsidP="001111C2">
      <w:pPr>
        <w:spacing w:after="0" w:line="276" w:lineRule="auto"/>
        <w:rPr>
          <w:rFonts w:ascii="Century Gothic" w:eastAsia="Century Gothic" w:hAnsi="Century Gothic" w:cs="Century Gothic"/>
          <w:kern w:val="0"/>
          <w:sz w:val="22"/>
          <w:szCs w:val="22"/>
          <w:lang w:eastAsia="en-GB"/>
          <w14:ligatures w14:val="none"/>
        </w:rPr>
      </w:pPr>
      <w:r w:rsidRPr="001111C2">
        <w:rPr>
          <w:rFonts w:ascii="Century Gothic" w:eastAsia="Century Gothic" w:hAnsi="Century Gothic" w:cs="Century Gothic"/>
          <w:kern w:val="0"/>
          <w:sz w:val="22"/>
          <w:szCs w:val="22"/>
          <w:lang w:eastAsia="en-GB"/>
          <w14:ligatures w14:val="none"/>
        </w:rPr>
        <w:t>The</w:t>
      </w:r>
      <w:r w:rsidR="000C5368">
        <w:rPr>
          <w:rFonts w:ascii="Century Gothic" w:eastAsia="Century Gothic" w:hAnsi="Century Gothic" w:cs="Century Gothic"/>
          <w:kern w:val="0"/>
          <w:sz w:val="22"/>
          <w:szCs w:val="22"/>
          <w:lang w:eastAsia="en-GB"/>
          <w14:ligatures w14:val="none"/>
        </w:rPr>
        <w:t xml:space="preserve"> family</w:t>
      </w:r>
      <w:r w:rsidRPr="001111C2">
        <w:rPr>
          <w:rFonts w:ascii="Century Gothic" w:eastAsia="Century Gothic" w:hAnsi="Century Gothic" w:cs="Century Gothic"/>
          <w:kern w:val="0"/>
          <w:sz w:val="22"/>
          <w:szCs w:val="22"/>
          <w:lang w:eastAsia="en-GB"/>
          <w14:ligatures w14:val="none"/>
        </w:rPr>
        <w:t xml:space="preserve"> involvement model is strengthened by trusted relationships. Practitioners, communit</w:t>
      </w:r>
      <w:r w:rsidR="00405B1B">
        <w:rPr>
          <w:rFonts w:ascii="Century Gothic" w:eastAsia="Century Gothic" w:hAnsi="Century Gothic" w:cs="Century Gothic"/>
          <w:kern w:val="0"/>
          <w:sz w:val="22"/>
          <w:szCs w:val="22"/>
          <w:lang w:eastAsia="en-GB"/>
          <w14:ligatures w14:val="none"/>
        </w:rPr>
        <w:t>y champions</w:t>
      </w:r>
      <w:r w:rsidRPr="001111C2">
        <w:rPr>
          <w:rFonts w:ascii="Century Gothic" w:eastAsia="Century Gothic" w:hAnsi="Century Gothic" w:cs="Century Gothic"/>
          <w:kern w:val="0"/>
          <w:sz w:val="22"/>
          <w:szCs w:val="22"/>
          <w:lang w:eastAsia="en-GB"/>
          <w14:ligatures w14:val="none"/>
        </w:rPr>
        <w:t xml:space="preserve"> and parent connectors engage families and support conversations with those who may be less likely to participate in formal feedback processes. </w:t>
      </w:r>
    </w:p>
    <w:p w14:paraId="35F528AA" w14:textId="77777777" w:rsidR="001111C2" w:rsidRPr="001111C2" w:rsidRDefault="001111C2" w:rsidP="001111C2">
      <w:pPr>
        <w:spacing w:after="0" w:line="276" w:lineRule="auto"/>
        <w:rPr>
          <w:rFonts w:ascii="Century Gothic" w:eastAsia="Century Gothic" w:hAnsi="Century Gothic" w:cs="Century Gothic"/>
          <w:kern w:val="0"/>
          <w:sz w:val="22"/>
          <w:szCs w:val="22"/>
          <w:lang w:eastAsia="en-GB"/>
          <w14:ligatures w14:val="none"/>
        </w:rPr>
      </w:pPr>
    </w:p>
    <w:p w14:paraId="34B07876" w14:textId="3A4C2E89" w:rsidR="004A3824" w:rsidRDefault="001111C2" w:rsidP="004929E1">
      <w:pPr>
        <w:spacing w:after="0" w:line="276" w:lineRule="auto"/>
        <w:rPr>
          <w:rFonts w:ascii="Century Gothic" w:eastAsia="Century Gothic" w:hAnsi="Century Gothic" w:cs="Century Gothic"/>
          <w:kern w:val="0"/>
          <w:sz w:val="22"/>
          <w:szCs w:val="22"/>
          <w:lang w:eastAsia="en-GB"/>
          <w14:ligatures w14:val="none"/>
        </w:rPr>
      </w:pPr>
      <w:r w:rsidRPr="001111C2">
        <w:rPr>
          <w:rFonts w:ascii="Century Gothic" w:eastAsia="Century Gothic" w:hAnsi="Century Gothic" w:cs="Century Gothic"/>
          <w:kern w:val="0"/>
          <w:sz w:val="22"/>
          <w:szCs w:val="22"/>
          <w:lang w:eastAsia="en-GB"/>
          <w14:ligatures w14:val="none"/>
        </w:rPr>
        <w:t>Parents are also taking more active roles within Family Hubs. Peer</w:t>
      </w:r>
      <w:r w:rsidR="1EF27205" w:rsidRPr="001111C2">
        <w:rPr>
          <w:rFonts w:ascii="Century Gothic" w:eastAsia="Century Gothic" w:hAnsi="Century Gothic" w:cs="Century Gothic"/>
          <w:kern w:val="0"/>
          <w:sz w:val="22"/>
          <w:szCs w:val="22"/>
          <w:lang w:eastAsia="en-GB"/>
          <w14:ligatures w14:val="none"/>
        </w:rPr>
        <w:t xml:space="preserve"> </w:t>
      </w:r>
      <w:r w:rsidRPr="001111C2">
        <w:rPr>
          <w:rFonts w:ascii="Century Gothic" w:eastAsia="Century Gothic" w:hAnsi="Century Gothic" w:cs="Century Gothic"/>
          <w:kern w:val="0"/>
          <w:sz w:val="22"/>
          <w:szCs w:val="22"/>
          <w:lang w:eastAsia="en-GB"/>
          <w14:ligatures w14:val="none"/>
        </w:rPr>
        <w:t>led groups and parent</w:t>
      </w:r>
      <w:r w:rsidRPr="001111C2">
        <w:rPr>
          <w:rFonts w:ascii="Century Gothic" w:eastAsia="Century Gothic" w:hAnsi="Century Gothic" w:cs="Century Gothic"/>
          <w:kern w:val="0"/>
          <w:sz w:val="22"/>
          <w:szCs w:val="22"/>
          <w:lang w:eastAsia="en-GB"/>
          <w14:ligatures w14:val="none"/>
        </w:rPr>
        <w:noBreakHyphen/>
      </w:r>
      <w:r w:rsidR="21E75876" w:rsidRPr="001111C2">
        <w:rPr>
          <w:rFonts w:ascii="Century Gothic" w:eastAsia="Century Gothic" w:hAnsi="Century Gothic" w:cs="Century Gothic"/>
          <w:kern w:val="0"/>
          <w:sz w:val="22"/>
          <w:szCs w:val="22"/>
          <w:lang w:eastAsia="en-GB"/>
          <w14:ligatures w14:val="none"/>
        </w:rPr>
        <w:t xml:space="preserve"> </w:t>
      </w:r>
      <w:r w:rsidRPr="001111C2">
        <w:rPr>
          <w:rFonts w:ascii="Century Gothic" w:eastAsia="Century Gothic" w:hAnsi="Century Gothic" w:cs="Century Gothic"/>
          <w:kern w:val="0"/>
          <w:sz w:val="22"/>
          <w:szCs w:val="22"/>
          <w:lang w:eastAsia="en-GB"/>
          <w14:ligatures w14:val="none"/>
        </w:rPr>
        <w:t>initiated</w:t>
      </w:r>
      <w:r w:rsidRPr="001111C2">
        <w:rPr>
          <w:rFonts w:ascii="Century Gothic" w:eastAsia="Century Gothic" w:hAnsi="Century Gothic" w:cs="Century Gothic"/>
          <w:kern w:val="0"/>
          <w:sz w:val="22"/>
          <w:szCs w:val="22"/>
          <w:lang w:eastAsia="en-GB"/>
          <w14:ligatures w14:val="none"/>
        </w:rPr>
        <w:noBreakHyphen/>
        <w:t xml:space="preserve"> activities, such as loneliness support groups</w:t>
      </w:r>
      <w:r w:rsidR="001A0556">
        <w:rPr>
          <w:rFonts w:ascii="Century Gothic" w:eastAsia="Century Gothic" w:hAnsi="Century Gothic" w:cs="Century Gothic"/>
          <w:kern w:val="0"/>
          <w:sz w:val="22"/>
          <w:szCs w:val="22"/>
          <w:lang w:eastAsia="en-GB"/>
          <w14:ligatures w14:val="none"/>
        </w:rPr>
        <w:t xml:space="preserve"> and i</w:t>
      </w:r>
      <w:r w:rsidRPr="001111C2">
        <w:rPr>
          <w:rFonts w:ascii="Century Gothic" w:eastAsia="Century Gothic" w:hAnsi="Century Gothic" w:cs="Century Gothic"/>
          <w:kern w:val="0"/>
          <w:sz w:val="22"/>
          <w:szCs w:val="22"/>
          <w:lang w:eastAsia="en-GB"/>
          <w14:ligatures w14:val="none"/>
        </w:rPr>
        <w:t xml:space="preserve">nformal peer networks are </w:t>
      </w:r>
      <w:r w:rsidR="00D224FC">
        <w:rPr>
          <w:rFonts w:ascii="Century Gothic" w:eastAsia="Century Gothic" w:hAnsi="Century Gothic" w:cs="Century Gothic"/>
          <w:kern w:val="0"/>
          <w:sz w:val="22"/>
          <w:szCs w:val="22"/>
          <w:lang w:eastAsia="en-GB"/>
          <w14:ligatures w14:val="none"/>
        </w:rPr>
        <w:t>also</w:t>
      </w:r>
      <w:r w:rsidRPr="001111C2">
        <w:rPr>
          <w:rFonts w:ascii="Century Gothic" w:eastAsia="Century Gothic" w:hAnsi="Century Gothic" w:cs="Century Gothic"/>
          <w:kern w:val="0"/>
          <w:sz w:val="22"/>
          <w:szCs w:val="22"/>
          <w:lang w:eastAsia="en-GB"/>
          <w14:ligatures w14:val="none"/>
        </w:rPr>
        <w:t xml:space="preserve"> becoming more common and contribute to a strong sense of shared ownership. Torbay also gathers insight through learning partnerships and research activity, including work on relationships, wellbeing and financial resilience, and through regional maternity and neonatal networks</w:t>
      </w:r>
      <w:r w:rsidR="00C312D2">
        <w:rPr>
          <w:rFonts w:ascii="Century Gothic" w:eastAsia="Century Gothic" w:hAnsi="Century Gothic" w:cs="Century Gothic"/>
          <w:kern w:val="0"/>
          <w:sz w:val="22"/>
          <w:szCs w:val="22"/>
          <w:lang w:eastAsia="en-GB"/>
          <w14:ligatures w14:val="none"/>
        </w:rPr>
        <w:t>.</w:t>
      </w:r>
    </w:p>
    <w:p w14:paraId="3FF54B6E" w14:textId="77777777" w:rsidR="001A0556" w:rsidRDefault="001A0556" w:rsidP="004929E1">
      <w:pPr>
        <w:spacing w:after="0" w:line="276" w:lineRule="auto"/>
        <w:rPr>
          <w:rFonts w:ascii="Century Gothic" w:eastAsia="Century Gothic" w:hAnsi="Century Gothic" w:cs="Century Gothic"/>
          <w:kern w:val="0"/>
          <w:sz w:val="22"/>
          <w:szCs w:val="22"/>
          <w:lang w:eastAsia="en-GB"/>
          <w14:ligatures w14:val="none"/>
        </w:rPr>
      </w:pPr>
    </w:p>
    <w:p w14:paraId="39190D6B" w14:textId="0AC14CEB" w:rsidR="004929E1" w:rsidRPr="004A3824" w:rsidRDefault="004929E1" w:rsidP="00FE17C3">
      <w:pPr>
        <w:pStyle w:val="Heading3"/>
        <w:rPr>
          <w:sz w:val="22"/>
          <w:szCs w:val="22"/>
          <w:lang w:eastAsia="en-GB"/>
        </w:rPr>
      </w:pPr>
      <w:bookmarkStart w:id="35" w:name="_Toc223531174"/>
      <w:r w:rsidRPr="004929E1">
        <w:rPr>
          <w:lang w:eastAsia="en-GB"/>
        </w:rPr>
        <w:t>Monitoring, evaluation and learning</w:t>
      </w:r>
      <w:bookmarkEnd w:id="35"/>
    </w:p>
    <w:p w14:paraId="5CCDA9D6" w14:textId="77777777" w:rsidR="00D9774B" w:rsidRPr="00D9774B" w:rsidRDefault="00D9774B" w:rsidP="00FE17C3">
      <w:pPr>
        <w:pStyle w:val="Heading4"/>
        <w:rPr>
          <w:lang w:eastAsia="en-GB"/>
        </w:rPr>
      </w:pPr>
      <w:r w:rsidRPr="00D9774B">
        <w:rPr>
          <w:lang w:eastAsia="en-GB"/>
        </w:rPr>
        <w:t>Current situation</w:t>
      </w:r>
    </w:p>
    <w:p w14:paraId="0C21F234" w14:textId="5345BA43" w:rsidR="00500F1A" w:rsidRDefault="00500F1A" w:rsidP="00500F1A">
      <w:pPr>
        <w:spacing w:after="0" w:line="276" w:lineRule="auto"/>
        <w:rPr>
          <w:rFonts w:ascii="Century Gothic" w:eastAsia="Century Gothic" w:hAnsi="Century Gothic" w:cs="Century Gothic"/>
          <w:kern w:val="0"/>
          <w:sz w:val="22"/>
          <w:szCs w:val="22"/>
          <w:lang w:eastAsia="en-GB"/>
          <w14:ligatures w14:val="none"/>
        </w:rPr>
      </w:pPr>
      <w:r w:rsidRPr="00500F1A">
        <w:rPr>
          <w:rFonts w:ascii="Century Gothic" w:eastAsia="Century Gothic" w:hAnsi="Century Gothic" w:cs="Century Gothic"/>
          <w:kern w:val="0"/>
          <w:sz w:val="22"/>
          <w:szCs w:val="22"/>
          <w:lang w:eastAsia="en-GB"/>
          <w14:ligatures w14:val="none"/>
        </w:rPr>
        <w:t>Part of the success of Torbay’s Family Hubs programme can be attributed to the improvements made in data sharing across the local system. Stronger collaboration between services has enabled timelier and more coordinated support for families, while also reducing duplication. Clear data</w:t>
      </w:r>
      <w:r w:rsidR="45FD881A" w:rsidRPr="00500F1A">
        <w:rPr>
          <w:rFonts w:ascii="Century Gothic" w:eastAsia="Century Gothic" w:hAnsi="Century Gothic" w:cs="Century Gothic"/>
          <w:kern w:val="0"/>
          <w:sz w:val="22"/>
          <w:szCs w:val="22"/>
          <w:lang w:eastAsia="en-GB"/>
          <w14:ligatures w14:val="none"/>
        </w:rPr>
        <w:t xml:space="preserve"> </w:t>
      </w:r>
      <w:r w:rsidRPr="00500F1A">
        <w:rPr>
          <w:rFonts w:ascii="Century Gothic" w:eastAsia="Century Gothic" w:hAnsi="Century Gothic" w:cs="Century Gothic"/>
          <w:kern w:val="0"/>
          <w:sz w:val="22"/>
          <w:szCs w:val="22"/>
          <w:lang w:eastAsia="en-GB"/>
          <w14:ligatures w14:val="none"/>
        </w:rPr>
        <w:t>sharing</w:t>
      </w:r>
      <w:r w:rsidR="001526B4">
        <w:rPr>
          <w:rFonts w:ascii="Century Gothic" w:eastAsia="Century Gothic" w:hAnsi="Century Gothic" w:cs="Century Gothic"/>
          <w:kern w:val="0"/>
          <w:sz w:val="22"/>
          <w:szCs w:val="22"/>
          <w:lang w:eastAsia="en-GB"/>
          <w14:ligatures w14:val="none"/>
        </w:rPr>
        <w:t xml:space="preserve"> </w:t>
      </w:r>
      <w:r w:rsidRPr="00500F1A">
        <w:rPr>
          <w:rFonts w:ascii="Century Gothic" w:eastAsia="Century Gothic" w:hAnsi="Century Gothic" w:cs="Century Gothic"/>
          <w:kern w:val="0"/>
          <w:sz w:val="22"/>
          <w:szCs w:val="22"/>
          <w:lang w:eastAsia="en-GB"/>
          <w14:ligatures w14:val="none"/>
        </w:rPr>
        <w:t>arrangements set out defined roles and responsibilities from the outset, ensuring that each partner understands their function within the wider system and that information is handled safely and consistently.</w:t>
      </w:r>
    </w:p>
    <w:p w14:paraId="68ED7E6A" w14:textId="77777777" w:rsidR="00500F1A" w:rsidRPr="00500F1A" w:rsidRDefault="00500F1A" w:rsidP="00500F1A">
      <w:pPr>
        <w:spacing w:after="0" w:line="276" w:lineRule="auto"/>
        <w:rPr>
          <w:rFonts w:ascii="Century Gothic" w:eastAsia="Century Gothic" w:hAnsi="Century Gothic" w:cs="Century Gothic"/>
          <w:kern w:val="0"/>
          <w:sz w:val="22"/>
          <w:szCs w:val="22"/>
          <w:lang w:eastAsia="en-GB"/>
          <w14:ligatures w14:val="none"/>
        </w:rPr>
      </w:pPr>
    </w:p>
    <w:p w14:paraId="747A3049" w14:textId="3C35FF50" w:rsidR="00500F1A" w:rsidRPr="00500F1A" w:rsidRDefault="00500F1A" w:rsidP="00500F1A">
      <w:pPr>
        <w:spacing w:after="0" w:line="276" w:lineRule="auto"/>
        <w:rPr>
          <w:rFonts w:ascii="Century Gothic" w:eastAsia="Century Gothic" w:hAnsi="Century Gothic" w:cs="Century Gothic"/>
          <w:kern w:val="0"/>
          <w:sz w:val="22"/>
          <w:szCs w:val="22"/>
          <w:lang w:eastAsia="en-GB"/>
          <w14:ligatures w14:val="none"/>
        </w:rPr>
      </w:pPr>
      <w:r w:rsidRPr="00500F1A">
        <w:rPr>
          <w:rFonts w:ascii="Century Gothic" w:eastAsia="Century Gothic" w:hAnsi="Century Gothic" w:cs="Century Gothic"/>
          <w:kern w:val="0"/>
          <w:sz w:val="22"/>
          <w:szCs w:val="22"/>
          <w:lang w:eastAsia="en-GB"/>
          <w14:ligatures w14:val="none"/>
        </w:rPr>
        <w:t xml:space="preserve">As collaboration </w:t>
      </w:r>
      <w:r w:rsidR="00973D10">
        <w:rPr>
          <w:rFonts w:ascii="Century Gothic" w:eastAsia="Century Gothic" w:hAnsi="Century Gothic" w:cs="Century Gothic"/>
          <w:kern w:val="0"/>
          <w:sz w:val="22"/>
          <w:szCs w:val="22"/>
          <w:lang w:eastAsia="en-GB"/>
          <w14:ligatures w14:val="none"/>
        </w:rPr>
        <w:t xml:space="preserve">across the </w:t>
      </w:r>
      <w:r w:rsidR="007C2149">
        <w:rPr>
          <w:rFonts w:ascii="Century Gothic" w:eastAsia="Century Gothic" w:hAnsi="Century Gothic" w:cs="Century Gothic"/>
          <w:kern w:val="0"/>
          <w:sz w:val="22"/>
          <w:szCs w:val="22"/>
          <w:lang w:eastAsia="en-GB"/>
          <w14:ligatures w14:val="none"/>
        </w:rPr>
        <w:t xml:space="preserve">Early Years system </w:t>
      </w:r>
      <w:r w:rsidRPr="00500F1A">
        <w:rPr>
          <w:rFonts w:ascii="Century Gothic" w:eastAsia="Century Gothic" w:hAnsi="Century Gothic" w:cs="Century Gothic"/>
          <w:kern w:val="0"/>
          <w:sz w:val="22"/>
          <w:szCs w:val="22"/>
          <w:lang w:eastAsia="en-GB"/>
          <w14:ligatures w14:val="none"/>
        </w:rPr>
        <w:t>has strengthened, shared data is increasingly used to inform strategic planning</w:t>
      </w:r>
      <w:r w:rsidR="00846544">
        <w:rPr>
          <w:rFonts w:ascii="Century Gothic" w:eastAsia="Century Gothic" w:hAnsi="Century Gothic" w:cs="Century Gothic"/>
          <w:kern w:val="0"/>
          <w:sz w:val="22"/>
          <w:szCs w:val="22"/>
          <w:lang w:eastAsia="en-GB"/>
          <w14:ligatures w14:val="none"/>
        </w:rPr>
        <w:t xml:space="preserve">, </w:t>
      </w:r>
      <w:r w:rsidRPr="00500F1A">
        <w:rPr>
          <w:rFonts w:ascii="Century Gothic" w:eastAsia="Century Gothic" w:hAnsi="Century Gothic" w:cs="Century Gothic"/>
          <w:kern w:val="0"/>
          <w:sz w:val="22"/>
          <w:szCs w:val="22"/>
          <w:lang w:eastAsia="en-GB"/>
          <w14:ligatures w14:val="none"/>
        </w:rPr>
        <w:t xml:space="preserve">helping services identify what is working well, where gaps exist, and how different communities across Torbay experience early years support. </w:t>
      </w:r>
    </w:p>
    <w:p w14:paraId="7FEE29AE" w14:textId="77777777" w:rsidR="00D9774B" w:rsidRPr="00D9774B" w:rsidRDefault="00D9774B" w:rsidP="00D9774B">
      <w:pPr>
        <w:spacing w:after="0" w:line="276" w:lineRule="auto"/>
        <w:rPr>
          <w:rFonts w:ascii="Century Gothic" w:eastAsia="Century Gothic" w:hAnsi="Century Gothic" w:cs="Century Gothic"/>
          <w:b/>
          <w:bCs/>
          <w:color w:val="0000FF"/>
          <w:kern w:val="0"/>
          <w:lang w:eastAsia="en-GB"/>
          <w14:ligatures w14:val="none"/>
        </w:rPr>
      </w:pPr>
    </w:p>
    <w:p w14:paraId="75E976BE" w14:textId="77777777" w:rsidR="00217C06" w:rsidRDefault="00217C06" w:rsidP="00FE17C3">
      <w:pPr>
        <w:pStyle w:val="Heading4"/>
        <w:rPr>
          <w:lang w:eastAsia="en-GB"/>
        </w:rPr>
      </w:pPr>
    </w:p>
    <w:p w14:paraId="6FF852B4" w14:textId="628726D4" w:rsidR="007872F9" w:rsidRPr="00606359" w:rsidRDefault="00D9774B" w:rsidP="00FE17C3">
      <w:pPr>
        <w:pStyle w:val="Heading4"/>
        <w:rPr>
          <w:lang w:eastAsia="en-GB"/>
        </w:rPr>
      </w:pPr>
      <w:r w:rsidRPr="00D9774B">
        <w:rPr>
          <w:lang w:eastAsia="en-GB"/>
        </w:rPr>
        <w:t>What’s in place</w:t>
      </w:r>
    </w:p>
    <w:p w14:paraId="66CD1DBF" w14:textId="2FD19EF1" w:rsidR="00B8627E" w:rsidRDefault="00856CB1" w:rsidP="00B8627E">
      <w:pPr>
        <w:spacing w:after="0" w:line="276" w:lineRule="auto"/>
        <w:rPr>
          <w:rFonts w:ascii="Century Gothic" w:eastAsia="Century Gothic" w:hAnsi="Century Gothic" w:cs="Century Gothic"/>
          <w:kern w:val="0"/>
          <w:sz w:val="22"/>
          <w:szCs w:val="22"/>
          <w:lang w:eastAsia="en-GB"/>
          <w14:ligatures w14:val="none"/>
        </w:rPr>
      </w:pPr>
      <w:r>
        <w:rPr>
          <w:rFonts w:ascii="Century Gothic" w:eastAsia="Century Gothic" w:hAnsi="Century Gothic" w:cs="Century Gothic"/>
          <w:kern w:val="0"/>
          <w:sz w:val="22"/>
          <w:szCs w:val="22"/>
          <w:lang w:eastAsia="en-GB"/>
          <w14:ligatures w14:val="none"/>
        </w:rPr>
        <w:t>To</w:t>
      </w:r>
      <w:r w:rsidR="00DA0774">
        <w:rPr>
          <w:rFonts w:ascii="Century Gothic" w:eastAsia="Century Gothic" w:hAnsi="Century Gothic" w:cs="Century Gothic"/>
          <w:kern w:val="0"/>
          <w:sz w:val="22"/>
          <w:szCs w:val="22"/>
          <w:lang w:eastAsia="en-GB"/>
          <w14:ligatures w14:val="none"/>
        </w:rPr>
        <w:t xml:space="preserve">rbay has a system in place to ensure all </w:t>
      </w:r>
      <w:proofErr w:type="spellStart"/>
      <w:r w:rsidR="00DA0774">
        <w:rPr>
          <w:rFonts w:ascii="Century Gothic" w:eastAsia="Century Gothic" w:hAnsi="Century Gothic" w:cs="Century Gothic"/>
          <w:kern w:val="0"/>
          <w:sz w:val="22"/>
          <w:szCs w:val="22"/>
          <w:lang w:eastAsia="en-GB"/>
          <w14:ligatures w14:val="none"/>
        </w:rPr>
        <w:t>BSiL</w:t>
      </w:r>
      <w:proofErr w:type="spellEnd"/>
      <w:r w:rsidR="00DA0774">
        <w:rPr>
          <w:rFonts w:ascii="Century Gothic" w:eastAsia="Century Gothic" w:hAnsi="Century Gothic" w:cs="Century Gothic"/>
          <w:kern w:val="0"/>
          <w:sz w:val="22"/>
          <w:szCs w:val="22"/>
          <w:lang w:eastAsia="en-GB"/>
          <w14:ligatures w14:val="none"/>
        </w:rPr>
        <w:t xml:space="preserve"> </w:t>
      </w:r>
      <w:r w:rsidR="00D75596">
        <w:rPr>
          <w:rFonts w:ascii="Century Gothic" w:eastAsia="Century Gothic" w:hAnsi="Century Gothic" w:cs="Century Gothic"/>
          <w:kern w:val="0"/>
          <w:sz w:val="22"/>
          <w:szCs w:val="22"/>
          <w:lang w:eastAsia="en-GB"/>
          <w14:ligatures w14:val="none"/>
        </w:rPr>
        <w:t xml:space="preserve">services have a </w:t>
      </w:r>
      <w:r w:rsidR="00D3510C">
        <w:rPr>
          <w:rFonts w:ascii="Century Gothic" w:eastAsia="Century Gothic" w:hAnsi="Century Gothic" w:cs="Century Gothic"/>
          <w:kern w:val="0"/>
          <w:sz w:val="22"/>
          <w:szCs w:val="22"/>
          <w:lang w:eastAsia="en-GB"/>
          <w14:ligatures w14:val="none"/>
        </w:rPr>
        <w:t>mechanism</w:t>
      </w:r>
      <w:r w:rsidR="00D75596">
        <w:rPr>
          <w:rFonts w:ascii="Century Gothic" w:eastAsia="Century Gothic" w:hAnsi="Century Gothic" w:cs="Century Gothic"/>
          <w:kern w:val="0"/>
          <w:sz w:val="22"/>
          <w:szCs w:val="22"/>
          <w:lang w:eastAsia="en-GB"/>
          <w14:ligatures w14:val="none"/>
        </w:rPr>
        <w:t xml:space="preserve"> to </w:t>
      </w:r>
      <w:r w:rsidR="00D3510C">
        <w:rPr>
          <w:rFonts w:ascii="Century Gothic" w:eastAsia="Century Gothic" w:hAnsi="Century Gothic" w:cs="Century Gothic"/>
          <w:kern w:val="0"/>
          <w:sz w:val="22"/>
          <w:szCs w:val="22"/>
          <w:lang w:eastAsia="en-GB"/>
          <w14:ligatures w14:val="none"/>
        </w:rPr>
        <w:t>gather parent carer feedback</w:t>
      </w:r>
      <w:r w:rsidR="00890D05">
        <w:rPr>
          <w:rFonts w:ascii="Century Gothic" w:eastAsia="Century Gothic" w:hAnsi="Century Gothic" w:cs="Century Gothic"/>
          <w:kern w:val="0"/>
          <w:sz w:val="22"/>
          <w:szCs w:val="22"/>
          <w:lang w:eastAsia="en-GB"/>
          <w14:ligatures w14:val="none"/>
        </w:rPr>
        <w:t xml:space="preserve"> with s</w:t>
      </w:r>
      <w:r w:rsidR="00B8627E" w:rsidRPr="00D9774B">
        <w:rPr>
          <w:rFonts w:ascii="Century Gothic" w:eastAsia="Century Gothic" w:hAnsi="Century Gothic" w:cs="Century Gothic"/>
          <w:kern w:val="0"/>
          <w:sz w:val="22"/>
          <w:szCs w:val="22"/>
          <w:lang w:eastAsia="en-GB"/>
          <w14:ligatures w14:val="none"/>
        </w:rPr>
        <w:t>ign</w:t>
      </w:r>
      <w:r w:rsidR="312A7DF0">
        <w:rPr>
          <w:rFonts w:ascii="Century Gothic" w:eastAsia="Century Gothic" w:hAnsi="Century Gothic" w:cs="Century Gothic"/>
          <w:kern w:val="0"/>
          <w:sz w:val="22"/>
          <w:szCs w:val="22"/>
          <w:lang w:eastAsia="en-GB"/>
          <w14:ligatures w14:val="none"/>
        </w:rPr>
        <w:t xml:space="preserve"> </w:t>
      </w:r>
      <w:r w:rsidR="00B8627E" w:rsidRPr="00D9774B">
        <w:rPr>
          <w:rFonts w:ascii="Century Gothic" w:eastAsia="Century Gothic" w:hAnsi="Century Gothic" w:cs="Century Gothic"/>
          <w:kern w:val="0"/>
          <w:sz w:val="22"/>
          <w:szCs w:val="22"/>
          <w:lang w:eastAsia="en-GB"/>
          <w14:ligatures w14:val="none"/>
        </w:rPr>
        <w:t>in</w:t>
      </w:r>
      <w:r w:rsidR="00B8627E" w:rsidRPr="00D9774B">
        <w:rPr>
          <w:rFonts w:ascii="Century Gothic" w:eastAsia="Century Gothic" w:hAnsi="Century Gothic" w:cs="Century Gothic"/>
          <w:kern w:val="0"/>
          <w:sz w:val="22"/>
          <w:szCs w:val="22"/>
          <w:lang w:eastAsia="en-GB"/>
          <w14:ligatures w14:val="none"/>
        </w:rPr>
        <w:noBreakHyphen/>
        <w:t xml:space="preserve"> data</w:t>
      </w:r>
      <w:r w:rsidR="006A4FC4">
        <w:rPr>
          <w:rFonts w:ascii="Century Gothic" w:eastAsia="Century Gothic" w:hAnsi="Century Gothic" w:cs="Century Gothic"/>
          <w:kern w:val="0"/>
          <w:sz w:val="22"/>
          <w:szCs w:val="22"/>
          <w:lang w:eastAsia="en-GB"/>
          <w14:ligatures w14:val="none"/>
        </w:rPr>
        <w:t xml:space="preserve">, surveys </w:t>
      </w:r>
      <w:r w:rsidR="00890D05">
        <w:rPr>
          <w:rFonts w:ascii="Century Gothic" w:eastAsia="Century Gothic" w:hAnsi="Century Gothic" w:cs="Century Gothic"/>
          <w:kern w:val="0"/>
          <w:sz w:val="22"/>
          <w:szCs w:val="22"/>
          <w:lang w:eastAsia="en-GB"/>
          <w14:ligatures w14:val="none"/>
        </w:rPr>
        <w:t>and</w:t>
      </w:r>
      <w:r w:rsidR="00B8627E" w:rsidRPr="00D9774B">
        <w:rPr>
          <w:rFonts w:ascii="Century Gothic" w:eastAsia="Century Gothic" w:hAnsi="Century Gothic" w:cs="Century Gothic"/>
          <w:kern w:val="0"/>
          <w:sz w:val="22"/>
          <w:szCs w:val="22"/>
          <w:lang w:eastAsia="en-GB"/>
          <w14:ligatures w14:val="none"/>
        </w:rPr>
        <w:t xml:space="preserve"> participation tracking </w:t>
      </w:r>
      <w:r w:rsidR="00292CE7">
        <w:rPr>
          <w:rFonts w:ascii="Century Gothic" w:eastAsia="Century Gothic" w:hAnsi="Century Gothic" w:cs="Century Gothic"/>
          <w:kern w:val="0"/>
          <w:sz w:val="22"/>
          <w:szCs w:val="22"/>
          <w:lang w:eastAsia="en-GB"/>
          <w14:ligatures w14:val="none"/>
        </w:rPr>
        <w:t>help</w:t>
      </w:r>
      <w:r w:rsidR="00890D05">
        <w:rPr>
          <w:rFonts w:ascii="Century Gothic" w:eastAsia="Century Gothic" w:hAnsi="Century Gothic" w:cs="Century Gothic"/>
          <w:kern w:val="0"/>
          <w:sz w:val="22"/>
          <w:szCs w:val="22"/>
          <w:lang w:eastAsia="en-GB"/>
          <w14:ligatures w14:val="none"/>
        </w:rPr>
        <w:t>ing to</w:t>
      </w:r>
      <w:r w:rsidR="00B8627E" w:rsidRPr="00D9774B">
        <w:rPr>
          <w:rFonts w:ascii="Century Gothic" w:eastAsia="Century Gothic" w:hAnsi="Century Gothic" w:cs="Century Gothic"/>
          <w:kern w:val="0"/>
          <w:sz w:val="22"/>
          <w:szCs w:val="22"/>
          <w:lang w:eastAsia="en-GB"/>
          <w14:ligatures w14:val="none"/>
        </w:rPr>
        <w:t xml:space="preserve"> measure service reach and effectiveness. </w:t>
      </w:r>
    </w:p>
    <w:p w14:paraId="6085EF09" w14:textId="3F81655F" w:rsidR="001F2D1C" w:rsidRDefault="001F2D1C" w:rsidP="00B8627E">
      <w:pPr>
        <w:spacing w:after="0" w:line="276" w:lineRule="auto"/>
        <w:rPr>
          <w:rFonts w:ascii="Century Gothic" w:eastAsia="Century Gothic" w:hAnsi="Century Gothic" w:cs="Century Gothic"/>
          <w:kern w:val="0"/>
          <w:sz w:val="22"/>
          <w:szCs w:val="22"/>
          <w:lang w:eastAsia="en-GB"/>
          <w14:ligatures w14:val="none"/>
        </w:rPr>
      </w:pPr>
    </w:p>
    <w:p w14:paraId="08F3CB7E" w14:textId="5EB6BAC1" w:rsidR="001F2D1C" w:rsidRDefault="001F2D1C" w:rsidP="00B8627E">
      <w:pPr>
        <w:spacing w:after="0" w:line="276" w:lineRule="auto"/>
        <w:rPr>
          <w:rFonts w:ascii="Century Gothic" w:eastAsia="Century Gothic" w:hAnsi="Century Gothic" w:cs="Century Gothic"/>
          <w:kern w:val="0"/>
          <w:sz w:val="22"/>
          <w:szCs w:val="22"/>
          <w:lang w:eastAsia="en-GB"/>
          <w14:ligatures w14:val="none"/>
        </w:rPr>
      </w:pPr>
      <w:r w:rsidRPr="00D9774B">
        <w:rPr>
          <w:rFonts w:ascii="Century Gothic" w:eastAsia="Century Gothic" w:hAnsi="Century Gothic" w:cs="Century Gothic"/>
          <w:kern w:val="0"/>
          <w:sz w:val="22"/>
          <w:szCs w:val="22"/>
          <w:lang w:eastAsia="en-GB"/>
          <w14:ligatures w14:val="none"/>
        </w:rPr>
        <w:t>Early education data, such as attendance patterns, speech and language information and participation in early learning activities</w:t>
      </w:r>
      <w:r w:rsidR="003362CE">
        <w:rPr>
          <w:rFonts w:ascii="Century Gothic" w:eastAsia="Century Gothic" w:hAnsi="Century Gothic" w:cs="Century Gothic"/>
          <w:kern w:val="0"/>
          <w:sz w:val="22"/>
          <w:szCs w:val="22"/>
          <w:lang w:eastAsia="en-GB"/>
          <w14:ligatures w14:val="none"/>
        </w:rPr>
        <w:t xml:space="preserve"> </w:t>
      </w:r>
      <w:r w:rsidRPr="00D9774B">
        <w:rPr>
          <w:rFonts w:ascii="Century Gothic" w:eastAsia="Century Gothic" w:hAnsi="Century Gothic" w:cs="Century Gothic"/>
          <w:kern w:val="0"/>
          <w:sz w:val="22"/>
          <w:szCs w:val="22"/>
          <w:lang w:eastAsia="en-GB"/>
          <w14:ligatures w14:val="none"/>
        </w:rPr>
        <w:t xml:space="preserve">adds insight into children’s progress. Feedback and outcomes from parents and carers are collected before and after interventions, supported by parent panels, group discussions and tailored feedback tools mapped to recognised outcomes frameworks. </w:t>
      </w:r>
    </w:p>
    <w:p w14:paraId="1EE6CE33" w14:textId="77777777" w:rsidR="00BE29D3" w:rsidRDefault="00BE29D3" w:rsidP="00B8627E">
      <w:pPr>
        <w:spacing w:after="0" w:line="276" w:lineRule="auto"/>
        <w:rPr>
          <w:rFonts w:ascii="Century Gothic" w:eastAsia="Century Gothic" w:hAnsi="Century Gothic" w:cs="Century Gothic"/>
          <w:kern w:val="0"/>
          <w:sz w:val="22"/>
          <w:szCs w:val="22"/>
          <w:lang w:eastAsia="en-GB"/>
          <w14:ligatures w14:val="none"/>
        </w:rPr>
      </w:pPr>
    </w:p>
    <w:p w14:paraId="552187C1" w14:textId="2394C160" w:rsidR="00BE29D3" w:rsidRDefault="00BE29D3" w:rsidP="00B8627E">
      <w:pPr>
        <w:spacing w:after="0" w:line="276" w:lineRule="auto"/>
        <w:rPr>
          <w:rFonts w:ascii="Century Gothic" w:eastAsia="Century Gothic" w:hAnsi="Century Gothic" w:cs="Century Gothic"/>
          <w:kern w:val="0"/>
          <w:sz w:val="22"/>
          <w:szCs w:val="22"/>
          <w:lang w:eastAsia="en-GB"/>
          <w14:ligatures w14:val="none"/>
        </w:rPr>
      </w:pPr>
      <w:r w:rsidRPr="00D9774B">
        <w:rPr>
          <w:rFonts w:ascii="Century Gothic" w:eastAsia="Century Gothic" w:hAnsi="Century Gothic" w:cs="Century Gothic"/>
          <w:kern w:val="0"/>
          <w:sz w:val="22"/>
          <w:szCs w:val="22"/>
          <w:lang w:eastAsia="en-GB"/>
          <w14:ligatures w14:val="none"/>
        </w:rPr>
        <w:t>Contact information is updated regularly to ensure effective communication with families. Families are registered at their first point of contact with the Family Hub, either in person, online or via outreach. Each service interaction is recorded through the sign</w:t>
      </w:r>
      <w:r w:rsidR="7C409F40" w:rsidRPr="00D9774B">
        <w:rPr>
          <w:rFonts w:ascii="Century Gothic" w:eastAsia="Century Gothic" w:hAnsi="Century Gothic" w:cs="Century Gothic"/>
          <w:kern w:val="0"/>
          <w:sz w:val="22"/>
          <w:szCs w:val="22"/>
          <w:lang w:eastAsia="en-GB"/>
          <w14:ligatures w14:val="none"/>
        </w:rPr>
        <w:t xml:space="preserve"> </w:t>
      </w:r>
      <w:r w:rsidRPr="00D9774B">
        <w:rPr>
          <w:rFonts w:ascii="Century Gothic" w:eastAsia="Century Gothic" w:hAnsi="Century Gothic" w:cs="Century Gothic"/>
          <w:kern w:val="0"/>
          <w:sz w:val="22"/>
          <w:szCs w:val="22"/>
          <w:lang w:eastAsia="en-GB"/>
          <w14:ligatures w14:val="none"/>
        </w:rPr>
        <w:t xml:space="preserve">in system and shared across </w:t>
      </w:r>
      <w:proofErr w:type="spellStart"/>
      <w:r w:rsidRPr="00D9774B">
        <w:rPr>
          <w:rFonts w:ascii="Century Gothic" w:eastAsia="Century Gothic" w:hAnsi="Century Gothic" w:cs="Century Gothic"/>
          <w:kern w:val="0"/>
          <w:sz w:val="22"/>
          <w:szCs w:val="22"/>
          <w:lang w:eastAsia="en-GB"/>
          <w14:ligatures w14:val="none"/>
        </w:rPr>
        <w:t>eStart</w:t>
      </w:r>
      <w:proofErr w:type="spellEnd"/>
      <w:r w:rsidR="004E373F">
        <w:rPr>
          <w:rFonts w:ascii="Century Gothic" w:eastAsia="Century Gothic" w:hAnsi="Century Gothic" w:cs="Century Gothic"/>
          <w:kern w:val="0"/>
          <w:sz w:val="22"/>
          <w:szCs w:val="22"/>
          <w:lang w:eastAsia="en-GB"/>
          <w14:ligatures w14:val="none"/>
        </w:rPr>
        <w:t xml:space="preserve"> </w:t>
      </w:r>
      <w:r w:rsidRPr="00D9774B">
        <w:rPr>
          <w:rFonts w:ascii="Century Gothic" w:eastAsia="Century Gothic" w:hAnsi="Century Gothic" w:cs="Century Gothic"/>
          <w:kern w:val="0"/>
          <w:sz w:val="22"/>
          <w:szCs w:val="22"/>
          <w:lang w:eastAsia="en-GB"/>
          <w14:ligatures w14:val="none"/>
        </w:rPr>
        <w:t xml:space="preserve">and Public Health Nursing systems. </w:t>
      </w:r>
    </w:p>
    <w:p w14:paraId="480FFC2B" w14:textId="77777777" w:rsidR="00856CB1" w:rsidRDefault="00856CB1" w:rsidP="00606359">
      <w:pPr>
        <w:spacing w:after="0" w:line="276" w:lineRule="auto"/>
        <w:rPr>
          <w:rFonts w:ascii="Century Gothic" w:eastAsia="Century Gothic" w:hAnsi="Century Gothic" w:cs="Century Gothic"/>
          <w:kern w:val="0"/>
          <w:sz w:val="22"/>
          <w:szCs w:val="22"/>
          <w:lang w:eastAsia="en-GB"/>
          <w14:ligatures w14:val="none"/>
        </w:rPr>
      </w:pPr>
    </w:p>
    <w:p w14:paraId="14BCA458" w14:textId="33373F4D" w:rsidR="00606359" w:rsidRPr="00606359" w:rsidRDefault="00606359" w:rsidP="00606359">
      <w:pPr>
        <w:spacing w:after="0" w:line="276" w:lineRule="auto"/>
        <w:rPr>
          <w:rFonts w:ascii="Century Gothic" w:eastAsia="Century Gothic" w:hAnsi="Century Gothic" w:cs="Century Gothic"/>
          <w:kern w:val="0"/>
          <w:sz w:val="22"/>
          <w:szCs w:val="22"/>
          <w:lang w:eastAsia="en-GB"/>
          <w14:ligatures w14:val="none"/>
        </w:rPr>
      </w:pPr>
      <w:r w:rsidRPr="00606359">
        <w:rPr>
          <w:rFonts w:ascii="Century Gothic" w:eastAsia="Century Gothic" w:hAnsi="Century Gothic" w:cs="Century Gothic"/>
          <w:kern w:val="0"/>
          <w:sz w:val="22"/>
          <w:szCs w:val="22"/>
          <w:lang w:eastAsia="en-GB"/>
          <w14:ligatures w14:val="none"/>
        </w:rPr>
        <w:t>A comprehensive system is in place to draw data together from different IT and case</w:t>
      </w:r>
      <w:r w:rsidR="1BC8C0B3" w:rsidRPr="00606359">
        <w:rPr>
          <w:rFonts w:ascii="Century Gothic" w:eastAsia="Century Gothic" w:hAnsi="Century Gothic" w:cs="Century Gothic"/>
          <w:kern w:val="0"/>
          <w:sz w:val="22"/>
          <w:szCs w:val="22"/>
          <w:lang w:eastAsia="en-GB"/>
          <w14:ligatures w14:val="none"/>
        </w:rPr>
        <w:t xml:space="preserve"> </w:t>
      </w:r>
      <w:r w:rsidRPr="00606359">
        <w:rPr>
          <w:rFonts w:ascii="Century Gothic" w:eastAsia="Century Gothic" w:hAnsi="Century Gothic" w:cs="Century Gothic"/>
          <w:kern w:val="0"/>
          <w:sz w:val="22"/>
          <w:szCs w:val="22"/>
          <w:lang w:eastAsia="en-GB"/>
          <w14:ligatures w14:val="none"/>
        </w:rPr>
        <w:t>management</w:t>
      </w:r>
      <w:r w:rsidRPr="00606359">
        <w:rPr>
          <w:rFonts w:ascii="Century Gothic" w:eastAsia="Century Gothic" w:hAnsi="Century Gothic" w:cs="Century Gothic"/>
          <w:kern w:val="0"/>
          <w:sz w:val="22"/>
          <w:szCs w:val="22"/>
          <w:lang w:eastAsia="en-GB"/>
          <w14:ligatures w14:val="none"/>
        </w:rPr>
        <w:noBreakHyphen/>
        <w:t xml:space="preserve"> systems, allowing information from multiple </w:t>
      </w:r>
      <w:r w:rsidR="009E0E70">
        <w:rPr>
          <w:rFonts w:ascii="Century Gothic" w:eastAsia="Century Gothic" w:hAnsi="Century Gothic" w:cs="Century Gothic"/>
          <w:kern w:val="0"/>
          <w:sz w:val="22"/>
          <w:szCs w:val="22"/>
          <w:lang w:eastAsia="en-GB"/>
          <w14:ligatures w14:val="none"/>
        </w:rPr>
        <w:t xml:space="preserve">early years </w:t>
      </w:r>
      <w:r w:rsidRPr="00606359">
        <w:rPr>
          <w:rFonts w:ascii="Century Gothic" w:eastAsia="Century Gothic" w:hAnsi="Century Gothic" w:cs="Century Gothic"/>
          <w:kern w:val="0"/>
          <w:sz w:val="22"/>
          <w:szCs w:val="22"/>
          <w:lang w:eastAsia="en-GB"/>
          <w14:ligatures w14:val="none"/>
        </w:rPr>
        <w:t xml:space="preserve">services to be viewed and interpreted as a cohesive picture. </w:t>
      </w:r>
    </w:p>
    <w:p w14:paraId="32C76E00" w14:textId="77777777" w:rsidR="00D9774B" w:rsidRPr="00D9774B" w:rsidRDefault="00D9774B" w:rsidP="00D9774B">
      <w:pPr>
        <w:spacing w:after="0" w:line="276" w:lineRule="auto"/>
        <w:rPr>
          <w:rFonts w:ascii="Century Gothic" w:eastAsia="Century Gothic" w:hAnsi="Century Gothic" w:cs="Century Gothic"/>
          <w:kern w:val="0"/>
          <w:sz w:val="22"/>
          <w:szCs w:val="22"/>
          <w:lang w:eastAsia="en-GB"/>
          <w14:ligatures w14:val="none"/>
        </w:rPr>
      </w:pPr>
    </w:p>
    <w:p w14:paraId="27D3B47E" w14:textId="5ACEAD0B" w:rsidR="00D9774B" w:rsidRPr="00D9774B" w:rsidRDefault="00D9774B" w:rsidP="00D9774B">
      <w:pPr>
        <w:spacing w:after="0" w:line="276" w:lineRule="auto"/>
        <w:rPr>
          <w:rFonts w:ascii="Century Gothic" w:eastAsia="Century Gothic" w:hAnsi="Century Gothic" w:cs="Century Gothic"/>
          <w:kern w:val="0"/>
          <w:sz w:val="22"/>
          <w:szCs w:val="22"/>
          <w:lang w:eastAsia="en-GB"/>
          <w14:ligatures w14:val="none"/>
        </w:rPr>
      </w:pPr>
      <w:r w:rsidRPr="00D9774B">
        <w:rPr>
          <w:rFonts w:ascii="Century Gothic" w:eastAsia="Century Gothic" w:hAnsi="Century Gothic" w:cs="Century Gothic"/>
          <w:kern w:val="0"/>
          <w:sz w:val="22"/>
          <w:szCs w:val="22"/>
          <w:lang w:eastAsia="en-GB"/>
          <w14:ligatures w14:val="none"/>
        </w:rPr>
        <w:t>A wide range of early years data is routinely collected to provide a clear picture of communities and service use. Demographic information is collected consistently, including age, gender, ethnicity, household composition, socio</w:t>
      </w:r>
      <w:r w:rsidRPr="00D9774B">
        <w:rPr>
          <w:rFonts w:ascii="Century Gothic" w:eastAsia="Century Gothic" w:hAnsi="Century Gothic" w:cs="Century Gothic"/>
          <w:kern w:val="0"/>
          <w:sz w:val="22"/>
          <w:szCs w:val="22"/>
          <w:lang w:eastAsia="en-GB"/>
          <w14:ligatures w14:val="none"/>
        </w:rPr>
        <w:noBreakHyphen/>
        <w:t xml:space="preserve">economic indicators and languages spoken at home. </w:t>
      </w:r>
      <w:r w:rsidR="001965BA">
        <w:rPr>
          <w:rFonts w:ascii="Century Gothic" w:eastAsia="Century Gothic" w:hAnsi="Century Gothic" w:cs="Century Gothic"/>
          <w:kern w:val="0"/>
          <w:sz w:val="22"/>
          <w:szCs w:val="22"/>
          <w:lang w:eastAsia="en-GB"/>
          <w14:ligatures w14:val="none"/>
        </w:rPr>
        <w:t>In addition, service access, health and development data</w:t>
      </w:r>
      <w:r w:rsidR="009A05B4">
        <w:rPr>
          <w:rFonts w:ascii="Century Gothic" w:eastAsia="Century Gothic" w:hAnsi="Century Gothic" w:cs="Century Gothic"/>
          <w:kern w:val="0"/>
          <w:sz w:val="22"/>
          <w:szCs w:val="22"/>
          <w:lang w:eastAsia="en-GB"/>
          <w14:ligatures w14:val="none"/>
        </w:rPr>
        <w:t xml:space="preserve">, early education participation and parent carer feedback are all collected and </w:t>
      </w:r>
      <w:r w:rsidR="00A13D3F">
        <w:rPr>
          <w:rFonts w:ascii="Century Gothic" w:eastAsia="Century Gothic" w:hAnsi="Century Gothic" w:cs="Century Gothic"/>
          <w:kern w:val="0"/>
          <w:sz w:val="22"/>
          <w:szCs w:val="22"/>
          <w:lang w:eastAsia="en-GB"/>
          <w14:ligatures w14:val="none"/>
        </w:rPr>
        <w:t>monitored</w:t>
      </w:r>
      <w:r w:rsidR="009A05B4">
        <w:rPr>
          <w:rFonts w:ascii="Century Gothic" w:eastAsia="Century Gothic" w:hAnsi="Century Gothic" w:cs="Century Gothic"/>
          <w:kern w:val="0"/>
          <w:sz w:val="22"/>
          <w:szCs w:val="22"/>
          <w:lang w:eastAsia="en-GB"/>
          <w14:ligatures w14:val="none"/>
        </w:rPr>
        <w:t xml:space="preserve">. </w:t>
      </w:r>
    </w:p>
    <w:p w14:paraId="485D99D8" w14:textId="77777777" w:rsidR="00AE3F81" w:rsidRPr="00D9774B" w:rsidRDefault="00AE3F81" w:rsidP="00D9774B">
      <w:pPr>
        <w:spacing w:after="0" w:line="276" w:lineRule="auto"/>
        <w:rPr>
          <w:rFonts w:ascii="Century Gothic" w:eastAsia="Century Gothic" w:hAnsi="Century Gothic" w:cs="Century Gothic"/>
          <w:kern w:val="0"/>
          <w:sz w:val="22"/>
          <w:szCs w:val="22"/>
          <w:lang w:eastAsia="en-GB"/>
          <w14:ligatures w14:val="none"/>
        </w:rPr>
      </w:pPr>
    </w:p>
    <w:p w14:paraId="77ED6C8A" w14:textId="5A7C4AA4" w:rsidR="00D9774B" w:rsidRPr="00D9774B" w:rsidRDefault="00D9774B" w:rsidP="00D9774B">
      <w:pPr>
        <w:spacing w:after="0" w:line="276" w:lineRule="auto"/>
        <w:rPr>
          <w:rFonts w:ascii="Century Gothic" w:eastAsia="Century Gothic" w:hAnsi="Century Gothic" w:cs="Century Gothic"/>
          <w:kern w:val="0"/>
          <w:sz w:val="22"/>
          <w:szCs w:val="22"/>
          <w:lang w:eastAsia="en-GB"/>
          <w14:ligatures w14:val="none"/>
        </w:rPr>
      </w:pPr>
      <w:r w:rsidRPr="00D9774B">
        <w:rPr>
          <w:rFonts w:ascii="Century Gothic" w:eastAsia="Century Gothic" w:hAnsi="Century Gothic" w:cs="Century Gothic"/>
          <w:kern w:val="0"/>
          <w:sz w:val="22"/>
          <w:szCs w:val="22"/>
          <w:lang w:eastAsia="en-GB"/>
          <w14:ligatures w14:val="none"/>
        </w:rPr>
        <w:t xml:space="preserve">Health </w:t>
      </w:r>
      <w:r w:rsidR="00E239F4">
        <w:rPr>
          <w:rFonts w:ascii="Century Gothic" w:eastAsia="Century Gothic" w:hAnsi="Century Gothic" w:cs="Century Gothic"/>
          <w:kern w:val="0"/>
          <w:sz w:val="22"/>
          <w:szCs w:val="22"/>
          <w:lang w:eastAsia="en-GB"/>
          <w14:ligatures w14:val="none"/>
        </w:rPr>
        <w:t>V</w:t>
      </w:r>
      <w:r w:rsidRPr="00D9774B">
        <w:rPr>
          <w:rFonts w:ascii="Century Gothic" w:eastAsia="Century Gothic" w:hAnsi="Century Gothic" w:cs="Century Gothic"/>
          <w:kern w:val="0"/>
          <w:sz w:val="22"/>
          <w:szCs w:val="22"/>
          <w:lang w:eastAsia="en-GB"/>
          <w14:ligatures w14:val="none"/>
        </w:rPr>
        <w:t>isitor mandated contacts from pregnancy to the 2.</w:t>
      </w:r>
      <w:r w:rsidR="00271A91">
        <w:rPr>
          <w:rFonts w:ascii="Century Gothic" w:eastAsia="Century Gothic" w:hAnsi="Century Gothic" w:cs="Century Gothic"/>
          <w:kern w:val="0"/>
          <w:sz w:val="22"/>
          <w:szCs w:val="22"/>
          <w:lang w:eastAsia="en-GB"/>
          <w14:ligatures w14:val="none"/>
        </w:rPr>
        <w:t>3</w:t>
      </w:r>
      <w:r w:rsidRPr="00D9774B">
        <w:rPr>
          <w:rFonts w:ascii="Century Gothic" w:eastAsia="Century Gothic" w:hAnsi="Century Gothic" w:cs="Century Gothic"/>
          <w:kern w:val="0"/>
          <w:sz w:val="22"/>
          <w:szCs w:val="22"/>
          <w:lang w:eastAsia="en-GB"/>
          <w14:ligatures w14:val="none"/>
        </w:rPr>
        <w:noBreakHyphen/>
        <w:t xml:space="preserve">year review provide reliable touchpoints for understanding family circumstances and emerging needs. Health and development data includes </w:t>
      </w:r>
      <w:r w:rsidR="005E5F85">
        <w:rPr>
          <w:rFonts w:ascii="Century Gothic" w:eastAsia="Century Gothic" w:hAnsi="Century Gothic" w:cs="Century Gothic"/>
          <w:kern w:val="0"/>
          <w:sz w:val="22"/>
          <w:szCs w:val="22"/>
          <w:lang w:eastAsia="en-GB"/>
          <w14:ligatures w14:val="none"/>
        </w:rPr>
        <w:t>ASQ-3</w:t>
      </w:r>
      <w:r w:rsidR="00CE67F4">
        <w:rPr>
          <w:rFonts w:ascii="Century Gothic" w:eastAsia="Century Gothic" w:hAnsi="Century Gothic" w:cs="Century Gothic"/>
          <w:kern w:val="0"/>
          <w:sz w:val="22"/>
          <w:szCs w:val="22"/>
          <w:lang w:eastAsia="en-GB"/>
          <w14:ligatures w14:val="none"/>
        </w:rPr>
        <w:t xml:space="preserve">. Early Language </w:t>
      </w:r>
      <w:r w:rsidR="0016258A">
        <w:rPr>
          <w:rFonts w:ascii="Century Gothic" w:eastAsia="Century Gothic" w:hAnsi="Century Gothic" w:cs="Century Gothic"/>
          <w:kern w:val="0"/>
          <w:sz w:val="22"/>
          <w:szCs w:val="22"/>
          <w:lang w:eastAsia="en-GB"/>
          <w14:ligatures w14:val="none"/>
        </w:rPr>
        <w:t>Identification</w:t>
      </w:r>
      <w:r w:rsidR="00CE67F4">
        <w:rPr>
          <w:rFonts w:ascii="Century Gothic" w:eastAsia="Century Gothic" w:hAnsi="Century Gothic" w:cs="Century Gothic"/>
          <w:kern w:val="0"/>
          <w:sz w:val="22"/>
          <w:szCs w:val="22"/>
          <w:lang w:eastAsia="en-GB"/>
          <w14:ligatures w14:val="none"/>
        </w:rPr>
        <w:t xml:space="preserve"> Measure (ELIM</w:t>
      </w:r>
      <w:r w:rsidR="0016258A">
        <w:rPr>
          <w:rFonts w:ascii="Century Gothic" w:eastAsia="Century Gothic" w:hAnsi="Century Gothic" w:cs="Century Gothic"/>
          <w:kern w:val="0"/>
          <w:sz w:val="22"/>
          <w:szCs w:val="22"/>
          <w:lang w:eastAsia="en-GB"/>
          <w14:ligatures w14:val="none"/>
        </w:rPr>
        <w:t>)</w:t>
      </w:r>
      <w:r w:rsidRPr="00D9774B">
        <w:rPr>
          <w:rFonts w:ascii="Century Gothic" w:eastAsia="Century Gothic" w:hAnsi="Century Gothic" w:cs="Century Gothic"/>
          <w:kern w:val="0"/>
          <w:sz w:val="22"/>
          <w:szCs w:val="22"/>
          <w:lang w:eastAsia="en-GB"/>
          <w14:ligatures w14:val="none"/>
        </w:rPr>
        <w:t xml:space="preserve"> results, and referrals to specialist services. </w:t>
      </w:r>
    </w:p>
    <w:p w14:paraId="4A650648" w14:textId="77777777" w:rsidR="00D9774B" w:rsidRPr="00D9774B" w:rsidRDefault="00D9774B" w:rsidP="00D9774B">
      <w:pPr>
        <w:spacing w:after="0" w:line="276" w:lineRule="auto"/>
        <w:rPr>
          <w:rFonts w:ascii="Century Gothic" w:eastAsia="Century Gothic" w:hAnsi="Century Gothic" w:cs="Century Gothic"/>
          <w:kern w:val="0"/>
          <w:sz w:val="22"/>
          <w:szCs w:val="22"/>
          <w:lang w:eastAsia="en-GB"/>
          <w14:ligatures w14:val="none"/>
        </w:rPr>
      </w:pPr>
    </w:p>
    <w:p w14:paraId="3B57E47D" w14:textId="422A8520" w:rsidR="001510B5" w:rsidRDefault="00D9774B" w:rsidP="00D9774B">
      <w:pPr>
        <w:spacing w:after="0" w:line="276" w:lineRule="auto"/>
        <w:rPr>
          <w:rFonts w:ascii="Century Gothic" w:eastAsia="Century Gothic" w:hAnsi="Century Gothic" w:cs="Century Gothic"/>
          <w:kern w:val="0"/>
          <w:sz w:val="22"/>
          <w:szCs w:val="22"/>
          <w:lang w:eastAsia="en-GB"/>
          <w14:ligatures w14:val="none"/>
        </w:rPr>
      </w:pPr>
      <w:r w:rsidRPr="00D9774B">
        <w:rPr>
          <w:rFonts w:ascii="Century Gothic" w:eastAsia="Century Gothic" w:hAnsi="Century Gothic" w:cs="Century Gothic"/>
          <w:kern w:val="0"/>
          <w:sz w:val="22"/>
          <w:szCs w:val="22"/>
          <w:lang w:eastAsia="en-GB"/>
          <w14:ligatures w14:val="none"/>
        </w:rPr>
        <w:t xml:space="preserve">Data is collected by service leads across commissioned services and the </w:t>
      </w:r>
      <w:r w:rsidR="002B06F5">
        <w:rPr>
          <w:rFonts w:ascii="Century Gothic" w:eastAsia="Century Gothic" w:hAnsi="Century Gothic" w:cs="Century Gothic"/>
          <w:kern w:val="0"/>
          <w:sz w:val="22"/>
          <w:szCs w:val="22"/>
          <w:lang w:eastAsia="en-GB"/>
          <w14:ligatures w14:val="none"/>
        </w:rPr>
        <w:t>L</w:t>
      </w:r>
      <w:r w:rsidRPr="00D9774B">
        <w:rPr>
          <w:rFonts w:ascii="Century Gothic" w:eastAsia="Century Gothic" w:hAnsi="Century Gothic" w:cs="Century Gothic"/>
          <w:kern w:val="0"/>
          <w:sz w:val="22"/>
          <w:szCs w:val="22"/>
          <w:lang w:eastAsia="en-GB"/>
          <w14:ligatures w14:val="none"/>
        </w:rPr>
        <w:t xml:space="preserve">ocal </w:t>
      </w:r>
      <w:r w:rsidR="002B06F5">
        <w:rPr>
          <w:rFonts w:ascii="Century Gothic" w:eastAsia="Century Gothic" w:hAnsi="Century Gothic" w:cs="Century Gothic"/>
          <w:kern w:val="0"/>
          <w:sz w:val="22"/>
          <w:szCs w:val="22"/>
          <w:lang w:eastAsia="en-GB"/>
          <w14:ligatures w14:val="none"/>
        </w:rPr>
        <w:t>A</w:t>
      </w:r>
      <w:r w:rsidRPr="00D9774B">
        <w:rPr>
          <w:rFonts w:ascii="Century Gothic" w:eastAsia="Century Gothic" w:hAnsi="Century Gothic" w:cs="Century Gothic"/>
          <w:kern w:val="0"/>
          <w:sz w:val="22"/>
          <w:szCs w:val="22"/>
          <w:lang w:eastAsia="en-GB"/>
          <w14:ligatures w14:val="none"/>
        </w:rPr>
        <w:t>uthority, submitted and quality</w:t>
      </w:r>
      <w:r w:rsidR="2312066F" w:rsidRPr="00D9774B">
        <w:rPr>
          <w:rFonts w:ascii="Century Gothic" w:eastAsia="Century Gothic" w:hAnsi="Century Gothic" w:cs="Century Gothic"/>
          <w:kern w:val="0"/>
          <w:sz w:val="22"/>
          <w:szCs w:val="22"/>
          <w:lang w:eastAsia="en-GB"/>
          <w14:ligatures w14:val="none"/>
        </w:rPr>
        <w:t xml:space="preserve"> </w:t>
      </w:r>
      <w:r w:rsidRPr="00D9774B">
        <w:rPr>
          <w:rFonts w:ascii="Century Gothic" w:eastAsia="Century Gothic" w:hAnsi="Century Gothic" w:cs="Century Gothic"/>
          <w:kern w:val="0"/>
          <w:sz w:val="22"/>
          <w:szCs w:val="22"/>
          <w:lang w:eastAsia="en-GB"/>
          <w14:ligatures w14:val="none"/>
        </w:rPr>
        <w:t>assured</w:t>
      </w:r>
      <w:r w:rsidRPr="00D9774B">
        <w:rPr>
          <w:rFonts w:ascii="Century Gothic" w:eastAsia="Century Gothic" w:hAnsi="Century Gothic" w:cs="Century Gothic"/>
          <w:kern w:val="0"/>
          <w:sz w:val="22"/>
          <w:szCs w:val="22"/>
          <w:lang w:eastAsia="en-GB"/>
          <w14:ligatures w14:val="none"/>
        </w:rPr>
        <w:noBreakHyphen/>
        <w:t xml:space="preserve"> by Business Intelligence before final sign</w:t>
      </w:r>
      <w:r w:rsidRPr="00D9774B">
        <w:rPr>
          <w:rFonts w:ascii="Century Gothic" w:eastAsia="Century Gothic" w:hAnsi="Century Gothic" w:cs="Century Gothic"/>
          <w:kern w:val="0"/>
          <w:sz w:val="22"/>
          <w:szCs w:val="22"/>
          <w:lang w:eastAsia="en-GB"/>
          <w14:ligatures w14:val="none"/>
        </w:rPr>
        <w:noBreakHyphen/>
        <w:t xml:space="preserve">off by senior leaders. A repeatable quarterly reporting cycle is embedded within </w:t>
      </w:r>
      <w:r w:rsidR="007718E4">
        <w:rPr>
          <w:rFonts w:ascii="Century Gothic" w:eastAsia="Century Gothic" w:hAnsi="Century Gothic" w:cs="Century Gothic"/>
          <w:kern w:val="0"/>
          <w:sz w:val="22"/>
          <w:szCs w:val="22"/>
          <w:lang w:eastAsia="en-GB"/>
          <w14:ligatures w14:val="none"/>
        </w:rPr>
        <w:t>a</w:t>
      </w:r>
      <w:r w:rsidRPr="00D9774B">
        <w:rPr>
          <w:rFonts w:ascii="Century Gothic" w:eastAsia="Century Gothic" w:hAnsi="Century Gothic" w:cs="Century Gothic"/>
          <w:kern w:val="0"/>
          <w:sz w:val="22"/>
          <w:szCs w:val="22"/>
          <w:lang w:eastAsia="en-GB"/>
          <w14:ligatures w14:val="none"/>
        </w:rPr>
        <w:t xml:space="preserve"> Corporate Reporting Framework.</w:t>
      </w:r>
    </w:p>
    <w:p w14:paraId="341663E9" w14:textId="77777777" w:rsidR="004E0751" w:rsidRPr="00D9774B" w:rsidRDefault="004E0751" w:rsidP="00D9774B">
      <w:pPr>
        <w:spacing w:after="0" w:line="276" w:lineRule="auto"/>
        <w:rPr>
          <w:rFonts w:ascii="Century Gothic" w:eastAsia="Century Gothic" w:hAnsi="Century Gothic" w:cs="Century Gothic"/>
          <w:kern w:val="0"/>
          <w:sz w:val="22"/>
          <w:szCs w:val="22"/>
          <w:lang w:eastAsia="en-GB"/>
          <w14:ligatures w14:val="none"/>
        </w:rPr>
      </w:pPr>
    </w:p>
    <w:p w14:paraId="166E869A" w14:textId="7464058E" w:rsidR="00CA3818" w:rsidRPr="0045501A" w:rsidRDefault="007718E4" w:rsidP="0045501A">
      <w:pPr>
        <w:spacing w:after="0" w:line="276" w:lineRule="auto"/>
        <w:rPr>
          <w:rFonts w:ascii="Century Gothic" w:eastAsia="Century Gothic" w:hAnsi="Century Gothic" w:cs="Century Gothic"/>
          <w:color w:val="222222"/>
          <w:kern w:val="0"/>
          <w:sz w:val="22"/>
          <w:szCs w:val="22"/>
          <w:lang w:eastAsia="en-GB"/>
          <w14:ligatures w14:val="none"/>
        </w:rPr>
        <w:sectPr w:rsidR="00CA3818" w:rsidRPr="0045501A" w:rsidSect="002E28B6">
          <w:pgSz w:w="11906" w:h="16838"/>
          <w:pgMar w:top="1440" w:right="1440" w:bottom="1440" w:left="1440" w:header="709" w:footer="709" w:gutter="0"/>
          <w:cols w:space="708"/>
          <w:docGrid w:linePitch="360"/>
        </w:sectPr>
      </w:pPr>
      <w:r>
        <w:rPr>
          <w:rFonts w:ascii="Century Gothic" w:eastAsia="Century Gothic" w:hAnsi="Century Gothic" w:cs="Century Gothic"/>
          <w:kern w:val="0"/>
          <w:sz w:val="22"/>
          <w:szCs w:val="22"/>
          <w:lang w:eastAsia="en-GB"/>
          <w14:ligatures w14:val="none"/>
        </w:rPr>
        <w:t>The</w:t>
      </w:r>
      <w:r w:rsidR="004E0751" w:rsidRPr="00D9774B">
        <w:rPr>
          <w:rFonts w:ascii="Century Gothic" w:eastAsia="Century Gothic" w:hAnsi="Century Gothic" w:cs="Century Gothic"/>
          <w:kern w:val="0"/>
          <w:sz w:val="22"/>
          <w:szCs w:val="22"/>
          <w:lang w:eastAsia="en-GB"/>
          <w14:ligatures w14:val="none"/>
        </w:rPr>
        <w:t xml:space="preserve"> move to the single ‘EPIC’ case management system from April </w:t>
      </w:r>
      <w:r w:rsidR="004E0751">
        <w:rPr>
          <w:rFonts w:ascii="Century Gothic" w:eastAsia="Century Gothic" w:hAnsi="Century Gothic" w:cs="Century Gothic"/>
          <w:kern w:val="0"/>
          <w:sz w:val="22"/>
          <w:szCs w:val="22"/>
          <w:lang w:eastAsia="en-GB"/>
          <w14:ligatures w14:val="none"/>
        </w:rPr>
        <w:t xml:space="preserve">2026 </w:t>
      </w:r>
      <w:r w:rsidR="004E0751" w:rsidRPr="00D9774B">
        <w:rPr>
          <w:rFonts w:ascii="Century Gothic" w:eastAsia="Century Gothic" w:hAnsi="Century Gothic" w:cs="Century Gothic"/>
          <w:kern w:val="0"/>
          <w:sz w:val="22"/>
          <w:szCs w:val="22"/>
          <w:lang w:eastAsia="en-GB"/>
          <w14:ligatures w14:val="none"/>
        </w:rPr>
        <w:t>will support more consistent case recording and provide practitioners with a unified view of each family’s journey.</w:t>
      </w:r>
    </w:p>
    <w:p w14:paraId="1A2C4D8B" w14:textId="77777777" w:rsidR="00217C06" w:rsidRDefault="00217C06" w:rsidP="00832B49">
      <w:pPr>
        <w:pStyle w:val="Heading3"/>
        <w:rPr>
          <w:lang w:eastAsia="en-GB"/>
        </w:rPr>
      </w:pPr>
    </w:p>
    <w:p w14:paraId="4FB40406" w14:textId="187D4E2A" w:rsidR="00512526" w:rsidRDefault="00C65CCB" w:rsidP="00832B49">
      <w:pPr>
        <w:pStyle w:val="Heading3"/>
        <w:rPr>
          <w:lang w:eastAsia="en-GB"/>
        </w:rPr>
      </w:pPr>
      <w:bookmarkStart w:id="36" w:name="_Toc223531175"/>
      <w:r>
        <w:rPr>
          <w:lang w:eastAsia="en-GB"/>
        </w:rPr>
        <w:t xml:space="preserve">System </w:t>
      </w:r>
      <w:r w:rsidR="00832B49">
        <w:rPr>
          <w:lang w:eastAsia="en-GB"/>
        </w:rPr>
        <w:t>e</w:t>
      </w:r>
      <w:r>
        <w:rPr>
          <w:lang w:eastAsia="en-GB"/>
        </w:rPr>
        <w:t>nablers</w:t>
      </w:r>
      <w:r w:rsidR="00512526" w:rsidRPr="00307ADB">
        <w:rPr>
          <w:lang w:eastAsia="en-GB"/>
        </w:rPr>
        <w:t xml:space="preserve"> </w:t>
      </w:r>
      <w:r w:rsidR="00832B49">
        <w:rPr>
          <w:lang w:eastAsia="en-GB"/>
        </w:rPr>
        <w:t>g</w:t>
      </w:r>
      <w:r w:rsidR="004117A3">
        <w:rPr>
          <w:lang w:eastAsia="en-GB"/>
        </w:rPr>
        <w:t xml:space="preserve">aps, </w:t>
      </w:r>
      <w:r w:rsidR="00832B49">
        <w:rPr>
          <w:lang w:eastAsia="en-GB"/>
        </w:rPr>
        <w:t>a</w:t>
      </w:r>
      <w:r w:rsidR="00512526" w:rsidRPr="00307ADB">
        <w:rPr>
          <w:lang w:eastAsia="en-GB"/>
        </w:rPr>
        <w:t xml:space="preserve">ctions &amp; </w:t>
      </w:r>
      <w:r w:rsidR="00832B49">
        <w:rPr>
          <w:lang w:eastAsia="en-GB"/>
        </w:rPr>
        <w:t>i</w:t>
      </w:r>
      <w:r>
        <w:rPr>
          <w:lang w:eastAsia="en-GB"/>
        </w:rPr>
        <w:t>mpact</w:t>
      </w:r>
      <w:bookmarkEnd w:id="36"/>
    </w:p>
    <w:tbl>
      <w:tblPr>
        <w:tblStyle w:val="GridTable4-Accent1"/>
        <w:tblpPr w:leftFromText="181" w:rightFromText="181" w:vertAnchor="text" w:horzAnchor="margin" w:tblpXSpec="center" w:tblpY="222"/>
        <w:tblW w:w="14885" w:type="dxa"/>
        <w:tblLook w:val="04A0" w:firstRow="1" w:lastRow="0" w:firstColumn="1" w:lastColumn="0" w:noHBand="0" w:noVBand="1"/>
      </w:tblPr>
      <w:tblGrid>
        <w:gridCol w:w="4106"/>
        <w:gridCol w:w="4820"/>
        <w:gridCol w:w="5959"/>
      </w:tblGrid>
      <w:tr w:rsidR="000B1628" w:rsidRPr="001243BA" w14:paraId="1329BEB4" w14:textId="77777777" w:rsidTr="00512526">
        <w:trPr>
          <w:cnfStyle w:val="100000000000" w:firstRow="1" w:lastRow="0" w:firstColumn="0" w:lastColumn="0" w:oddVBand="0" w:evenVBand="0" w:oddHBand="0"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14885" w:type="dxa"/>
            <w:gridSpan w:val="3"/>
            <w:shd w:val="clear" w:color="auto" w:fill="FFC000"/>
          </w:tcPr>
          <w:p w14:paraId="793F799F" w14:textId="34FE4A68" w:rsidR="00512526" w:rsidRPr="003C4DBF" w:rsidRDefault="00F43545" w:rsidP="00512526">
            <w:pPr>
              <w:spacing w:line="276" w:lineRule="auto"/>
              <w:rPr>
                <w:rFonts w:ascii="Century Gothic" w:eastAsia="Century Gothic" w:hAnsi="Century Gothic" w:cs="Century Gothic"/>
                <w:i/>
                <w:iCs/>
                <w:kern w:val="0"/>
                <w:sz w:val="22"/>
                <w:szCs w:val="22"/>
                <w:lang w:eastAsia="en-GB"/>
                <w14:ligatures w14:val="none"/>
              </w:rPr>
            </w:pPr>
            <w:r w:rsidRPr="003C4DBF">
              <w:rPr>
                <w:rFonts w:ascii="Century Gothic" w:eastAsia="Century Gothic" w:hAnsi="Century Gothic" w:cs="Century Gothic"/>
                <w:i/>
                <w:iCs/>
                <w:color w:val="auto"/>
                <w:kern w:val="0"/>
                <w:sz w:val="22"/>
                <w:szCs w:val="22"/>
                <w:lang w:eastAsia="en-GB"/>
                <w14:ligatures w14:val="none"/>
              </w:rPr>
              <w:t>Table 1</w:t>
            </w:r>
            <w:r w:rsidR="00FD27D9">
              <w:rPr>
                <w:rFonts w:ascii="Century Gothic" w:eastAsia="Century Gothic" w:hAnsi="Century Gothic" w:cs="Century Gothic"/>
                <w:i/>
                <w:iCs/>
                <w:color w:val="auto"/>
                <w:kern w:val="0"/>
                <w:sz w:val="22"/>
                <w:szCs w:val="22"/>
                <w:lang w:eastAsia="en-GB"/>
                <w14:ligatures w14:val="none"/>
              </w:rPr>
              <w:t>3</w:t>
            </w:r>
            <w:r w:rsidRPr="003C4DBF">
              <w:rPr>
                <w:rFonts w:ascii="Century Gothic" w:eastAsia="Century Gothic" w:hAnsi="Century Gothic" w:cs="Century Gothic"/>
                <w:i/>
                <w:iCs/>
                <w:color w:val="auto"/>
                <w:kern w:val="0"/>
                <w:sz w:val="22"/>
                <w:szCs w:val="22"/>
                <w:lang w:eastAsia="en-GB"/>
                <w14:ligatures w14:val="none"/>
              </w:rPr>
              <w:t xml:space="preserve">: </w:t>
            </w:r>
            <w:r w:rsidR="003C4DBF" w:rsidRPr="003C4DBF">
              <w:rPr>
                <w:rFonts w:ascii="Century Gothic" w:eastAsia="Century Gothic" w:hAnsi="Century Gothic" w:cs="Century Gothic"/>
                <w:i/>
                <w:iCs/>
                <w:color w:val="auto"/>
                <w:kern w:val="0"/>
                <w:sz w:val="22"/>
                <w:szCs w:val="22"/>
                <w:lang w:eastAsia="en-GB"/>
                <w14:ligatures w14:val="none"/>
              </w:rPr>
              <w:t xml:space="preserve">Best Start Family Hubs </w:t>
            </w:r>
            <w:r w:rsidR="00930532">
              <w:rPr>
                <w:rFonts w:ascii="Century Gothic" w:eastAsia="Century Gothic" w:hAnsi="Century Gothic" w:cs="Century Gothic"/>
                <w:i/>
                <w:iCs/>
                <w:color w:val="auto"/>
                <w:kern w:val="0"/>
                <w:sz w:val="22"/>
                <w:szCs w:val="22"/>
                <w:lang w:eastAsia="en-GB"/>
                <w14:ligatures w14:val="none"/>
              </w:rPr>
              <w:t>g</w:t>
            </w:r>
            <w:r w:rsidR="003C4DBF" w:rsidRPr="003C4DBF">
              <w:rPr>
                <w:rFonts w:ascii="Century Gothic" w:eastAsia="Century Gothic" w:hAnsi="Century Gothic" w:cs="Century Gothic"/>
                <w:i/>
                <w:iCs/>
                <w:color w:val="auto"/>
                <w:kern w:val="0"/>
                <w:sz w:val="22"/>
                <w:szCs w:val="22"/>
                <w:lang w:eastAsia="en-GB"/>
                <w14:ligatures w14:val="none"/>
              </w:rPr>
              <w:t xml:space="preserve">aps, </w:t>
            </w:r>
            <w:r w:rsidR="00930532">
              <w:rPr>
                <w:rFonts w:ascii="Century Gothic" w:eastAsia="Century Gothic" w:hAnsi="Century Gothic" w:cs="Century Gothic"/>
                <w:i/>
                <w:iCs/>
                <w:color w:val="auto"/>
                <w:kern w:val="0"/>
                <w:sz w:val="22"/>
                <w:szCs w:val="22"/>
                <w:lang w:eastAsia="en-GB"/>
                <w14:ligatures w14:val="none"/>
              </w:rPr>
              <w:t>a</w:t>
            </w:r>
            <w:r w:rsidR="003C4DBF" w:rsidRPr="003C4DBF">
              <w:rPr>
                <w:rFonts w:ascii="Century Gothic" w:eastAsia="Century Gothic" w:hAnsi="Century Gothic" w:cs="Century Gothic"/>
                <w:i/>
                <w:iCs/>
                <w:color w:val="auto"/>
                <w:kern w:val="0"/>
                <w:sz w:val="22"/>
                <w:szCs w:val="22"/>
                <w:lang w:eastAsia="en-GB"/>
                <w14:ligatures w14:val="none"/>
              </w:rPr>
              <w:t xml:space="preserve">ctions &amp; </w:t>
            </w:r>
            <w:r w:rsidR="00930532">
              <w:rPr>
                <w:rFonts w:ascii="Century Gothic" w:eastAsia="Century Gothic" w:hAnsi="Century Gothic" w:cs="Century Gothic"/>
                <w:i/>
                <w:iCs/>
                <w:color w:val="auto"/>
                <w:kern w:val="0"/>
                <w:sz w:val="22"/>
                <w:szCs w:val="22"/>
                <w:lang w:eastAsia="en-GB"/>
                <w14:ligatures w14:val="none"/>
              </w:rPr>
              <w:t>i</w:t>
            </w:r>
            <w:r w:rsidR="003C4DBF" w:rsidRPr="003C4DBF">
              <w:rPr>
                <w:rFonts w:ascii="Century Gothic" w:eastAsia="Century Gothic" w:hAnsi="Century Gothic" w:cs="Century Gothic"/>
                <w:i/>
                <w:iCs/>
                <w:color w:val="auto"/>
                <w:kern w:val="0"/>
                <w:sz w:val="22"/>
                <w:szCs w:val="22"/>
                <w:lang w:eastAsia="en-GB"/>
                <w14:ligatures w14:val="none"/>
              </w:rPr>
              <w:t>mpact</w:t>
            </w:r>
          </w:p>
        </w:tc>
      </w:tr>
      <w:tr w:rsidR="001E1349" w:rsidRPr="001243BA" w14:paraId="52322047" w14:textId="77777777" w:rsidTr="00512526">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4106" w:type="dxa"/>
            <w:shd w:val="clear" w:color="auto" w:fill="FFC000"/>
          </w:tcPr>
          <w:p w14:paraId="4385AF45" w14:textId="77777777" w:rsidR="00512526" w:rsidRPr="009F73E7" w:rsidRDefault="00512526" w:rsidP="00512526">
            <w:pPr>
              <w:spacing w:line="276" w:lineRule="auto"/>
              <w:rPr>
                <w:rFonts w:ascii="Century Gothic" w:eastAsia="Century Gothic" w:hAnsi="Century Gothic" w:cs="Century Gothic"/>
                <w:kern w:val="0"/>
                <w:sz w:val="22"/>
                <w:szCs w:val="22"/>
                <w:lang w:eastAsia="en-GB"/>
                <w14:ligatures w14:val="none"/>
              </w:rPr>
            </w:pPr>
            <w:r w:rsidRPr="009F73E7">
              <w:rPr>
                <w:rFonts w:ascii="Century Gothic" w:eastAsia="Century Gothic" w:hAnsi="Century Gothic" w:cs="Century Gothic"/>
                <w:kern w:val="0"/>
                <w:sz w:val="22"/>
                <w:szCs w:val="22"/>
                <w:lang w:eastAsia="en-GB"/>
                <w14:ligatures w14:val="none"/>
              </w:rPr>
              <w:t>G</w:t>
            </w:r>
            <w:r>
              <w:rPr>
                <w:rFonts w:ascii="Century Gothic" w:eastAsia="Century Gothic" w:hAnsi="Century Gothic" w:cs="Century Gothic"/>
                <w:kern w:val="0"/>
                <w:sz w:val="22"/>
                <w:szCs w:val="22"/>
                <w:lang w:eastAsia="en-GB"/>
                <w14:ligatures w14:val="none"/>
              </w:rPr>
              <w:t>a</w:t>
            </w:r>
            <w:r w:rsidRPr="009F73E7">
              <w:rPr>
                <w:rFonts w:ascii="Century Gothic" w:eastAsia="Century Gothic" w:hAnsi="Century Gothic" w:cs="Century Gothic"/>
                <w:kern w:val="0"/>
                <w:sz w:val="22"/>
                <w:szCs w:val="22"/>
                <w:lang w:eastAsia="en-GB"/>
                <w14:ligatures w14:val="none"/>
              </w:rPr>
              <w:t>ps</w:t>
            </w:r>
          </w:p>
        </w:tc>
        <w:tc>
          <w:tcPr>
            <w:tcW w:w="4820" w:type="dxa"/>
            <w:shd w:val="clear" w:color="auto" w:fill="FFC000"/>
          </w:tcPr>
          <w:p w14:paraId="7AA1C686" w14:textId="77777777" w:rsidR="00512526" w:rsidRPr="009F73E7" w:rsidRDefault="00512526" w:rsidP="00512526">
            <w:pPr>
              <w:spacing w:line="276" w:lineRule="auto"/>
              <w:cnfStyle w:val="000000100000" w:firstRow="0" w:lastRow="0" w:firstColumn="0" w:lastColumn="0" w:oddVBand="0" w:evenVBand="0" w:oddHBand="1" w:evenHBand="0" w:firstRowFirstColumn="0" w:firstRowLastColumn="0" w:lastRowFirstColumn="0" w:lastRowLastColumn="0"/>
              <w:rPr>
                <w:rFonts w:ascii="Century Gothic" w:eastAsia="Century Gothic" w:hAnsi="Century Gothic" w:cs="Century Gothic"/>
                <w:b/>
                <w:bCs/>
                <w:kern w:val="0"/>
                <w:sz w:val="22"/>
                <w:szCs w:val="22"/>
                <w:lang w:eastAsia="en-GB"/>
                <w14:ligatures w14:val="none"/>
              </w:rPr>
            </w:pPr>
            <w:r w:rsidRPr="009F73E7">
              <w:rPr>
                <w:rFonts w:ascii="Century Gothic" w:eastAsia="Century Gothic" w:hAnsi="Century Gothic" w:cs="Century Gothic"/>
                <w:b/>
                <w:bCs/>
                <w:kern w:val="0"/>
                <w:sz w:val="22"/>
                <w:szCs w:val="22"/>
                <w:lang w:eastAsia="en-GB"/>
                <w14:ligatures w14:val="none"/>
              </w:rPr>
              <w:t>Action</w:t>
            </w:r>
            <w:r>
              <w:rPr>
                <w:rFonts w:ascii="Century Gothic" w:eastAsia="Century Gothic" w:hAnsi="Century Gothic" w:cs="Century Gothic"/>
                <w:b/>
                <w:bCs/>
                <w:kern w:val="0"/>
                <w:sz w:val="22"/>
                <w:szCs w:val="22"/>
                <w:lang w:eastAsia="en-GB"/>
                <w14:ligatures w14:val="none"/>
              </w:rPr>
              <w:t>s</w:t>
            </w:r>
          </w:p>
        </w:tc>
        <w:tc>
          <w:tcPr>
            <w:tcW w:w="5959" w:type="dxa"/>
            <w:shd w:val="clear" w:color="auto" w:fill="FFC000"/>
          </w:tcPr>
          <w:p w14:paraId="2B4A086E" w14:textId="77777777" w:rsidR="00512526" w:rsidRPr="001243BA" w:rsidRDefault="00512526" w:rsidP="00512526">
            <w:pPr>
              <w:spacing w:line="276" w:lineRule="auto"/>
              <w:cnfStyle w:val="000000100000" w:firstRow="0" w:lastRow="0" w:firstColumn="0" w:lastColumn="0" w:oddVBand="0" w:evenVBand="0" w:oddHBand="1" w:evenHBand="0" w:firstRowFirstColumn="0" w:firstRowLastColumn="0" w:lastRowFirstColumn="0" w:lastRowLastColumn="0"/>
              <w:rPr>
                <w:rFonts w:ascii="Century Gothic" w:eastAsia="Century Gothic" w:hAnsi="Century Gothic" w:cs="Century Gothic"/>
                <w:b/>
                <w:bCs/>
                <w:kern w:val="0"/>
                <w:sz w:val="22"/>
                <w:szCs w:val="22"/>
                <w:lang w:eastAsia="en-GB"/>
                <w14:ligatures w14:val="none"/>
              </w:rPr>
            </w:pPr>
            <w:r>
              <w:rPr>
                <w:rFonts w:ascii="Century Gothic" w:eastAsia="Century Gothic" w:hAnsi="Century Gothic" w:cs="Century Gothic"/>
                <w:b/>
                <w:bCs/>
                <w:kern w:val="0"/>
                <w:sz w:val="22"/>
                <w:szCs w:val="22"/>
                <w:lang w:eastAsia="en-GB"/>
                <w14:ligatures w14:val="none"/>
              </w:rPr>
              <w:t>Impact</w:t>
            </w:r>
          </w:p>
        </w:tc>
      </w:tr>
      <w:tr w:rsidR="007901BF" w:rsidRPr="007100A0" w14:paraId="7C34BEA6" w14:textId="77777777" w:rsidTr="00512526">
        <w:trPr>
          <w:trHeight w:val="357"/>
        </w:trPr>
        <w:tc>
          <w:tcPr>
            <w:cnfStyle w:val="001000000000" w:firstRow="0" w:lastRow="0" w:firstColumn="1" w:lastColumn="0" w:oddVBand="0" w:evenVBand="0" w:oddHBand="0" w:evenHBand="0" w:firstRowFirstColumn="0" w:firstRowLastColumn="0" w:lastRowFirstColumn="0" w:lastRowLastColumn="0"/>
            <w:tcW w:w="4106" w:type="dxa"/>
            <w:shd w:val="clear" w:color="auto" w:fill="CAEDFB" w:themeFill="accent4" w:themeFillTint="33"/>
          </w:tcPr>
          <w:p w14:paraId="66C28897" w14:textId="3EC9B7FA" w:rsidR="007901BF" w:rsidRPr="00221E90" w:rsidRDefault="007901BF" w:rsidP="007901BF">
            <w:pPr>
              <w:spacing w:line="276" w:lineRule="auto"/>
              <w:rPr>
                <w:rFonts w:ascii="Century Gothic" w:eastAsia="Century Gothic" w:hAnsi="Century Gothic" w:cs="Century Gothic"/>
                <w:b w:val="0"/>
                <w:bCs w:val="0"/>
                <w:kern w:val="0"/>
                <w:sz w:val="22"/>
                <w:szCs w:val="22"/>
                <w:lang w:eastAsia="en-GB"/>
                <w14:ligatures w14:val="none"/>
              </w:rPr>
            </w:pPr>
            <w:r w:rsidRPr="00221E90">
              <w:rPr>
                <w:rFonts w:ascii="Century Gothic" w:eastAsia="Century Gothic" w:hAnsi="Century Gothic" w:cs="Century Gothic"/>
                <w:b w:val="0"/>
                <w:bCs w:val="0"/>
                <w:kern w:val="0"/>
                <w:sz w:val="22"/>
                <w:szCs w:val="22"/>
                <w:lang w:eastAsia="en-GB"/>
                <w14:ligatures w14:val="none"/>
              </w:rPr>
              <w:t xml:space="preserve">Families who do not routinely access </w:t>
            </w:r>
            <w:r w:rsidR="009D40C4">
              <w:rPr>
                <w:rFonts w:ascii="Century Gothic" w:eastAsia="Century Gothic" w:hAnsi="Century Gothic" w:cs="Century Gothic"/>
                <w:b w:val="0"/>
                <w:bCs w:val="0"/>
                <w:kern w:val="0"/>
                <w:sz w:val="22"/>
                <w:szCs w:val="22"/>
                <w:lang w:eastAsia="en-GB"/>
                <w14:ligatures w14:val="none"/>
              </w:rPr>
              <w:t xml:space="preserve">Best Start </w:t>
            </w:r>
            <w:r w:rsidRPr="00221E90">
              <w:rPr>
                <w:rFonts w:ascii="Century Gothic" w:eastAsia="Century Gothic" w:hAnsi="Century Gothic" w:cs="Century Gothic"/>
                <w:b w:val="0"/>
                <w:bCs w:val="0"/>
                <w:kern w:val="0"/>
                <w:sz w:val="22"/>
                <w:szCs w:val="22"/>
                <w:lang w:eastAsia="en-GB"/>
                <w14:ligatures w14:val="none"/>
              </w:rPr>
              <w:t>Family Hub</w:t>
            </w:r>
            <w:r>
              <w:rPr>
                <w:rFonts w:ascii="Century Gothic" w:eastAsia="Century Gothic" w:hAnsi="Century Gothic" w:cs="Century Gothic"/>
                <w:b w:val="0"/>
                <w:bCs w:val="0"/>
                <w:kern w:val="0"/>
                <w:sz w:val="22"/>
                <w:szCs w:val="22"/>
                <w:lang w:eastAsia="en-GB"/>
                <w14:ligatures w14:val="none"/>
              </w:rPr>
              <w:t xml:space="preserve"> services</w:t>
            </w:r>
            <w:r w:rsidRPr="00221E90">
              <w:rPr>
                <w:rFonts w:ascii="Century Gothic" w:eastAsia="Century Gothic" w:hAnsi="Century Gothic" w:cs="Century Gothic"/>
                <w:b w:val="0"/>
                <w:bCs w:val="0"/>
                <w:kern w:val="0"/>
                <w:sz w:val="22"/>
                <w:szCs w:val="22"/>
                <w:lang w:eastAsia="en-GB"/>
                <w14:ligatures w14:val="none"/>
              </w:rPr>
              <w:t xml:space="preserve"> including </w:t>
            </w:r>
            <w:r w:rsidR="00E720E7">
              <w:rPr>
                <w:rFonts w:ascii="Century Gothic" w:eastAsia="Century Gothic" w:hAnsi="Century Gothic" w:cs="Century Gothic"/>
                <w:b w:val="0"/>
                <w:bCs w:val="0"/>
                <w:kern w:val="0"/>
                <w:sz w:val="22"/>
                <w:szCs w:val="22"/>
                <w:lang w:eastAsia="en-GB"/>
                <w14:ligatures w14:val="none"/>
              </w:rPr>
              <w:t xml:space="preserve">families from </w:t>
            </w:r>
            <w:r w:rsidR="00137EDC">
              <w:rPr>
                <w:rFonts w:ascii="Century Gothic" w:eastAsia="Century Gothic" w:hAnsi="Century Gothic" w:cs="Century Gothic"/>
                <w:b w:val="0"/>
                <w:bCs w:val="0"/>
                <w:kern w:val="0"/>
                <w:sz w:val="22"/>
                <w:szCs w:val="22"/>
                <w:lang w:eastAsia="en-GB"/>
                <w14:ligatures w14:val="none"/>
              </w:rPr>
              <w:t>Torbay’s most derived areas</w:t>
            </w:r>
            <w:r w:rsidR="00F74B6F">
              <w:rPr>
                <w:rFonts w:ascii="Century Gothic" w:eastAsia="Century Gothic" w:hAnsi="Century Gothic" w:cs="Century Gothic"/>
                <w:b w:val="0"/>
                <w:bCs w:val="0"/>
                <w:kern w:val="0"/>
                <w:sz w:val="22"/>
                <w:szCs w:val="22"/>
                <w:lang w:eastAsia="en-GB"/>
                <w14:ligatures w14:val="none"/>
              </w:rPr>
              <w:t xml:space="preserve">, </w:t>
            </w:r>
            <w:r w:rsidRPr="00221E90">
              <w:rPr>
                <w:rFonts w:ascii="Century Gothic" w:eastAsia="Century Gothic" w:hAnsi="Century Gothic" w:cs="Century Gothic"/>
                <w:b w:val="0"/>
                <w:bCs w:val="0"/>
                <w:kern w:val="0"/>
                <w:sz w:val="22"/>
                <w:szCs w:val="22"/>
                <w:lang w:eastAsia="en-GB"/>
                <w14:ligatures w14:val="none"/>
              </w:rPr>
              <w:t>young parents</w:t>
            </w:r>
            <w:r w:rsidR="00200447">
              <w:rPr>
                <w:rFonts w:ascii="Century Gothic" w:eastAsia="Century Gothic" w:hAnsi="Century Gothic" w:cs="Century Gothic"/>
                <w:b w:val="0"/>
                <w:bCs w:val="0"/>
                <w:kern w:val="0"/>
                <w:sz w:val="22"/>
                <w:szCs w:val="22"/>
                <w:lang w:eastAsia="en-GB"/>
                <w14:ligatures w14:val="none"/>
              </w:rPr>
              <w:t xml:space="preserve"> </w:t>
            </w:r>
            <w:r>
              <w:rPr>
                <w:rFonts w:ascii="Century Gothic" w:eastAsia="Century Gothic" w:hAnsi="Century Gothic" w:cs="Century Gothic"/>
                <w:b w:val="0"/>
                <w:bCs w:val="0"/>
                <w:kern w:val="0"/>
                <w:sz w:val="22"/>
                <w:szCs w:val="22"/>
                <w:lang w:eastAsia="en-GB"/>
                <w14:ligatures w14:val="none"/>
              </w:rPr>
              <w:t>and</w:t>
            </w:r>
            <w:r w:rsidRPr="00221E90">
              <w:rPr>
                <w:rFonts w:ascii="Century Gothic" w:eastAsia="Century Gothic" w:hAnsi="Century Gothic" w:cs="Century Gothic"/>
                <w:b w:val="0"/>
                <w:bCs w:val="0"/>
                <w:kern w:val="0"/>
                <w:sz w:val="22"/>
                <w:szCs w:val="22"/>
                <w:lang w:eastAsia="en-GB"/>
                <w14:ligatures w14:val="none"/>
              </w:rPr>
              <w:t xml:space="preserve"> families with EAL.</w:t>
            </w:r>
          </w:p>
          <w:p w14:paraId="680D2619" w14:textId="11C73C42" w:rsidR="007901BF" w:rsidRPr="009F73E7" w:rsidRDefault="007901BF" w:rsidP="007901BF">
            <w:pPr>
              <w:spacing w:line="276" w:lineRule="auto"/>
              <w:rPr>
                <w:rFonts w:ascii="Century Gothic" w:eastAsia="Century Gothic" w:hAnsi="Century Gothic" w:cs="Century Gothic"/>
                <w:b w:val="0"/>
                <w:bCs w:val="0"/>
                <w:kern w:val="0"/>
                <w:sz w:val="22"/>
                <w:szCs w:val="22"/>
                <w:lang w:eastAsia="en-GB"/>
                <w14:ligatures w14:val="none"/>
              </w:rPr>
            </w:pPr>
          </w:p>
        </w:tc>
        <w:tc>
          <w:tcPr>
            <w:tcW w:w="4820" w:type="dxa"/>
            <w:shd w:val="clear" w:color="auto" w:fill="CAEDFB" w:themeFill="accent4" w:themeFillTint="33"/>
          </w:tcPr>
          <w:p w14:paraId="16CF6581" w14:textId="227DD15A" w:rsidR="007901BF" w:rsidRDefault="007901BF" w:rsidP="009D40C4">
            <w:pPr>
              <w:pStyle w:val="ListParagraph"/>
              <w:numPr>
                <w:ilvl w:val="0"/>
                <w:numId w:val="3"/>
              </w:numPr>
              <w:spacing w:line="276" w:lineRule="auto"/>
              <w:ind w:left="360"/>
              <w:cnfStyle w:val="000000000000" w:firstRow="0" w:lastRow="0" w:firstColumn="0" w:lastColumn="0" w:oddVBand="0" w:evenVBand="0" w:oddHBand="0" w:evenHBand="0" w:firstRowFirstColumn="0" w:firstRowLastColumn="0" w:lastRowFirstColumn="0" w:lastRowLastColumn="0"/>
              <w:rPr>
                <w:rFonts w:ascii="Century Gothic" w:eastAsia="Century Gothic" w:hAnsi="Century Gothic" w:cs="Century Gothic"/>
                <w:kern w:val="0"/>
                <w:sz w:val="22"/>
                <w:szCs w:val="22"/>
                <w:lang w:eastAsia="en-GB"/>
                <w14:ligatures w14:val="none"/>
              </w:rPr>
            </w:pPr>
            <w:r>
              <w:rPr>
                <w:rFonts w:ascii="Century Gothic" w:eastAsia="Century Gothic" w:hAnsi="Century Gothic" w:cs="Century Gothic"/>
                <w:kern w:val="0"/>
                <w:sz w:val="22"/>
                <w:szCs w:val="22"/>
                <w:lang w:eastAsia="en-GB"/>
                <w14:ligatures w14:val="none"/>
              </w:rPr>
              <w:t>Codesign</w:t>
            </w:r>
            <w:r w:rsidRPr="00FA115B">
              <w:rPr>
                <w:rFonts w:ascii="Century Gothic" w:eastAsia="Century Gothic" w:hAnsi="Century Gothic" w:cs="Century Gothic"/>
                <w:kern w:val="0"/>
                <w:sz w:val="22"/>
                <w:szCs w:val="22"/>
                <w:lang w:eastAsia="en-GB"/>
                <w14:ligatures w14:val="none"/>
              </w:rPr>
              <w:t xml:space="preserve"> targeted outreach using cultural, linguistic and community</w:t>
            </w:r>
            <w:r w:rsidR="3CDA001A" w:rsidRPr="00FA115B">
              <w:rPr>
                <w:rFonts w:ascii="Century Gothic" w:eastAsia="Century Gothic" w:hAnsi="Century Gothic" w:cs="Century Gothic"/>
                <w:kern w:val="0"/>
                <w:sz w:val="22"/>
                <w:szCs w:val="22"/>
                <w:lang w:eastAsia="en-GB"/>
                <w14:ligatures w14:val="none"/>
              </w:rPr>
              <w:t xml:space="preserve"> </w:t>
            </w:r>
            <w:r w:rsidR="2D1E8394" w:rsidRPr="00FA115B">
              <w:rPr>
                <w:rFonts w:ascii="Century Gothic" w:eastAsia="Century Gothic" w:hAnsi="Century Gothic" w:cs="Century Gothic"/>
                <w:kern w:val="0"/>
                <w:sz w:val="22"/>
                <w:szCs w:val="22"/>
                <w:lang w:eastAsia="en-GB"/>
                <w14:ligatures w14:val="none"/>
              </w:rPr>
              <w:t>l</w:t>
            </w:r>
            <w:r w:rsidR="2D1E8394" w:rsidRPr="00FA115B">
              <w:rPr>
                <w:rFonts w:ascii="Century Gothic" w:eastAsia="Century Gothic" w:hAnsi="Century Gothic" w:cs="Century Gothic"/>
                <w:kern w:val="0"/>
                <w:sz w:val="22"/>
                <w:szCs w:val="22"/>
                <w:lang w:eastAsia="en-GB"/>
                <w14:ligatures w14:val="none"/>
              </w:rPr>
              <w:noBreakHyphen/>
              <w:t>ed</w:t>
            </w:r>
            <w:r w:rsidRPr="00FA115B">
              <w:rPr>
                <w:rFonts w:ascii="Century Gothic" w:eastAsia="Century Gothic" w:hAnsi="Century Gothic" w:cs="Century Gothic"/>
                <w:kern w:val="0"/>
                <w:sz w:val="22"/>
                <w:szCs w:val="22"/>
                <w:lang w:eastAsia="en-GB"/>
                <w14:ligatures w14:val="none"/>
              </w:rPr>
              <w:t xml:space="preserve"> </w:t>
            </w:r>
            <w:r w:rsidR="00FA115B" w:rsidRPr="00FA115B">
              <w:rPr>
                <w:rFonts w:ascii="Century Gothic" w:eastAsia="Century Gothic" w:hAnsi="Century Gothic" w:cs="Century Gothic"/>
                <w:kern w:val="0"/>
                <w:sz w:val="22"/>
                <w:szCs w:val="22"/>
                <w:lang w:eastAsia="en-GB"/>
                <w14:ligatures w14:val="none"/>
              </w:rPr>
              <w:t>insight</w:t>
            </w:r>
            <w:r w:rsidR="002E0D47">
              <w:rPr>
                <w:rFonts w:ascii="Century Gothic" w:eastAsia="Century Gothic" w:hAnsi="Century Gothic" w:cs="Century Gothic"/>
                <w:kern w:val="0"/>
                <w:sz w:val="22"/>
                <w:szCs w:val="22"/>
                <w:lang w:eastAsia="en-GB"/>
                <w14:ligatures w14:val="none"/>
              </w:rPr>
              <w:t>s.</w:t>
            </w:r>
          </w:p>
          <w:p w14:paraId="5B7B72E9" w14:textId="15959B8D" w:rsidR="007901BF" w:rsidRPr="00F8283E" w:rsidRDefault="002E0D47" w:rsidP="009D40C4">
            <w:pPr>
              <w:pStyle w:val="ListParagraph"/>
              <w:numPr>
                <w:ilvl w:val="0"/>
                <w:numId w:val="3"/>
              </w:numPr>
              <w:spacing w:line="276" w:lineRule="auto"/>
              <w:ind w:left="360"/>
              <w:cnfStyle w:val="000000000000" w:firstRow="0" w:lastRow="0" w:firstColumn="0" w:lastColumn="0" w:oddVBand="0" w:evenVBand="0" w:oddHBand="0" w:evenHBand="0" w:firstRowFirstColumn="0" w:firstRowLastColumn="0" w:lastRowFirstColumn="0" w:lastRowLastColumn="0"/>
              <w:rPr>
                <w:rFonts w:ascii="Century Gothic" w:eastAsia="Century Gothic" w:hAnsi="Century Gothic" w:cs="Century Gothic"/>
                <w:kern w:val="0"/>
                <w:sz w:val="22"/>
                <w:szCs w:val="22"/>
                <w:lang w:eastAsia="en-GB"/>
                <w14:ligatures w14:val="none"/>
              </w:rPr>
            </w:pPr>
            <w:r>
              <w:rPr>
                <w:rFonts w:ascii="Century Gothic" w:eastAsia="Century Gothic" w:hAnsi="Century Gothic" w:cs="Century Gothic"/>
                <w:kern w:val="0"/>
                <w:sz w:val="22"/>
                <w:szCs w:val="22"/>
                <w:lang w:eastAsia="en-GB"/>
                <w14:ligatures w14:val="none"/>
              </w:rPr>
              <w:t>Targeted</w:t>
            </w:r>
            <w:r w:rsidR="007901BF" w:rsidRPr="00F8283E">
              <w:rPr>
                <w:rFonts w:ascii="Century Gothic" w:eastAsia="Century Gothic" w:hAnsi="Century Gothic" w:cs="Century Gothic"/>
                <w:kern w:val="0"/>
                <w:sz w:val="22"/>
                <w:szCs w:val="22"/>
                <w:lang w:eastAsia="en-GB"/>
                <w14:ligatures w14:val="none"/>
              </w:rPr>
              <w:t xml:space="preserve"> outreach </w:t>
            </w:r>
            <w:r>
              <w:rPr>
                <w:rFonts w:ascii="Century Gothic" w:eastAsia="Century Gothic" w:hAnsi="Century Gothic" w:cs="Century Gothic"/>
                <w:kern w:val="0"/>
                <w:sz w:val="22"/>
                <w:szCs w:val="22"/>
                <w:lang w:eastAsia="en-GB"/>
                <w14:ligatures w14:val="none"/>
              </w:rPr>
              <w:t>to</w:t>
            </w:r>
            <w:r w:rsidR="007901BF" w:rsidRPr="00F8283E">
              <w:rPr>
                <w:rFonts w:ascii="Century Gothic" w:eastAsia="Century Gothic" w:hAnsi="Century Gothic" w:cs="Century Gothic"/>
                <w:kern w:val="0"/>
                <w:sz w:val="22"/>
                <w:szCs w:val="22"/>
                <w:lang w:eastAsia="en-GB"/>
                <w14:ligatures w14:val="none"/>
              </w:rPr>
              <w:t xml:space="preserve"> connects families to EYFS</w:t>
            </w:r>
            <w:r w:rsidR="0FFAE1DC" w:rsidRPr="00F8283E">
              <w:rPr>
                <w:rFonts w:ascii="Century Gothic" w:eastAsia="Century Gothic" w:hAnsi="Century Gothic" w:cs="Century Gothic"/>
                <w:kern w:val="0"/>
                <w:sz w:val="22"/>
                <w:szCs w:val="22"/>
                <w:lang w:eastAsia="en-GB"/>
                <w14:ligatures w14:val="none"/>
              </w:rPr>
              <w:t xml:space="preserve"> </w:t>
            </w:r>
            <w:r w:rsidR="007901BF" w:rsidRPr="00F8283E">
              <w:rPr>
                <w:rFonts w:ascii="Century Gothic" w:eastAsia="Century Gothic" w:hAnsi="Century Gothic" w:cs="Century Gothic"/>
                <w:kern w:val="0"/>
                <w:sz w:val="22"/>
                <w:szCs w:val="22"/>
                <w:lang w:eastAsia="en-GB"/>
                <w14:ligatures w14:val="none"/>
              </w:rPr>
              <w:t>aligned</w:t>
            </w:r>
            <w:r w:rsidR="2D1E8394" w:rsidRPr="00F8283E">
              <w:rPr>
                <w:rFonts w:ascii="Century Gothic" w:eastAsia="Century Gothic" w:hAnsi="Century Gothic" w:cs="Century Gothic"/>
                <w:kern w:val="0"/>
                <w:sz w:val="22"/>
                <w:szCs w:val="22"/>
                <w:lang w:eastAsia="en-GB"/>
                <w14:ligatures w14:val="none"/>
              </w:rPr>
              <w:noBreakHyphen/>
            </w:r>
            <w:r w:rsidR="007901BF" w:rsidRPr="00F8283E">
              <w:rPr>
                <w:rFonts w:ascii="Century Gothic" w:eastAsia="Century Gothic" w:hAnsi="Century Gothic" w:cs="Century Gothic"/>
                <w:kern w:val="0"/>
                <w:sz w:val="22"/>
                <w:szCs w:val="22"/>
                <w:lang w:eastAsia="en-GB"/>
                <w14:ligatures w14:val="none"/>
              </w:rPr>
              <w:t xml:space="preserve"> developmental support</w:t>
            </w:r>
            <w:r w:rsidR="003B25A1">
              <w:rPr>
                <w:rFonts w:ascii="Century Gothic" w:eastAsia="Century Gothic" w:hAnsi="Century Gothic" w:cs="Century Gothic"/>
                <w:kern w:val="0"/>
                <w:sz w:val="22"/>
                <w:szCs w:val="22"/>
                <w:lang w:eastAsia="en-GB"/>
                <w14:ligatures w14:val="none"/>
              </w:rPr>
              <w:t xml:space="preserve"> including Chat, Play, Read,</w:t>
            </w:r>
            <w:r w:rsidR="0062073E">
              <w:rPr>
                <w:rFonts w:ascii="Century Gothic" w:eastAsia="Century Gothic" w:hAnsi="Century Gothic" w:cs="Century Gothic"/>
                <w:kern w:val="0"/>
                <w:sz w:val="22"/>
                <w:szCs w:val="22"/>
                <w:lang w:eastAsia="en-GB"/>
                <w14:ligatures w14:val="none"/>
              </w:rPr>
              <w:t xml:space="preserve"> Numbers, Fine and Gross Motor Skills</w:t>
            </w:r>
            <w:r w:rsidR="00A76C0C">
              <w:rPr>
                <w:rFonts w:ascii="Century Gothic" w:eastAsia="Century Gothic" w:hAnsi="Century Gothic" w:cs="Century Gothic"/>
                <w:kern w:val="0"/>
                <w:sz w:val="22"/>
                <w:szCs w:val="22"/>
                <w:lang w:eastAsia="en-GB"/>
                <w14:ligatures w14:val="none"/>
              </w:rPr>
              <w:t>.</w:t>
            </w:r>
          </w:p>
        </w:tc>
        <w:tc>
          <w:tcPr>
            <w:tcW w:w="5959" w:type="dxa"/>
            <w:shd w:val="clear" w:color="auto" w:fill="CAEDFB" w:themeFill="accent4" w:themeFillTint="33"/>
          </w:tcPr>
          <w:p w14:paraId="6904A6F8" w14:textId="0944125B" w:rsidR="007901BF" w:rsidRDefault="007901BF" w:rsidP="008930BB">
            <w:pPr>
              <w:pStyle w:val="ListParagraph"/>
              <w:numPr>
                <w:ilvl w:val="0"/>
                <w:numId w:val="1"/>
              </w:numPr>
              <w:spacing w:line="276" w:lineRule="auto"/>
              <w:ind w:left="283" w:hanging="283"/>
              <w:cnfStyle w:val="000000000000" w:firstRow="0" w:lastRow="0" w:firstColumn="0" w:lastColumn="0" w:oddVBand="0" w:evenVBand="0" w:oddHBand="0" w:evenHBand="0" w:firstRowFirstColumn="0" w:firstRowLastColumn="0" w:lastRowFirstColumn="0" w:lastRowLastColumn="0"/>
              <w:rPr>
                <w:rFonts w:ascii="Century Gothic" w:eastAsia="Century Gothic" w:hAnsi="Century Gothic" w:cs="Century Gothic"/>
                <w:kern w:val="0"/>
                <w:sz w:val="22"/>
                <w:szCs w:val="22"/>
                <w:lang w:eastAsia="en-GB"/>
                <w14:ligatures w14:val="none"/>
              </w:rPr>
            </w:pPr>
            <w:r w:rsidRPr="006C29F2">
              <w:rPr>
                <w:rFonts w:ascii="Century Gothic" w:eastAsia="Century Gothic" w:hAnsi="Century Gothic" w:cs="Century Gothic"/>
                <w:kern w:val="0"/>
                <w:sz w:val="22"/>
                <w:szCs w:val="22"/>
                <w:lang w:eastAsia="en-GB"/>
                <w14:ligatures w14:val="none"/>
              </w:rPr>
              <w:t>Increase in the % of families accessing early support</w:t>
            </w:r>
            <w:r w:rsidR="009C2036">
              <w:rPr>
                <w:rFonts w:ascii="Century Gothic" w:eastAsia="Century Gothic" w:hAnsi="Century Gothic" w:cs="Century Gothic"/>
                <w:kern w:val="0"/>
                <w:sz w:val="22"/>
                <w:szCs w:val="22"/>
                <w:lang w:eastAsia="en-GB"/>
                <w14:ligatures w14:val="none"/>
              </w:rPr>
              <w:t>.</w:t>
            </w:r>
          </w:p>
          <w:p w14:paraId="72866230" w14:textId="40C627A9" w:rsidR="007901BF" w:rsidRPr="00DB3B08" w:rsidRDefault="007901BF" w:rsidP="008930BB">
            <w:pPr>
              <w:pStyle w:val="ListParagraph"/>
              <w:numPr>
                <w:ilvl w:val="0"/>
                <w:numId w:val="1"/>
              </w:numPr>
              <w:spacing w:line="276" w:lineRule="auto"/>
              <w:ind w:left="283" w:hanging="283"/>
              <w:cnfStyle w:val="000000000000" w:firstRow="0" w:lastRow="0" w:firstColumn="0" w:lastColumn="0" w:oddVBand="0" w:evenVBand="0" w:oddHBand="0" w:evenHBand="0" w:firstRowFirstColumn="0" w:firstRowLastColumn="0" w:lastRowFirstColumn="0" w:lastRowLastColumn="0"/>
              <w:rPr>
                <w:rFonts w:ascii="Century Gothic" w:eastAsia="Century Gothic" w:hAnsi="Century Gothic" w:cs="Century Gothic"/>
                <w:kern w:val="0"/>
                <w:sz w:val="22"/>
                <w:szCs w:val="22"/>
                <w:lang w:eastAsia="en-GB"/>
                <w14:ligatures w14:val="none"/>
              </w:rPr>
            </w:pPr>
            <w:r>
              <w:rPr>
                <w:rFonts w:ascii="Century Gothic" w:eastAsia="Century Gothic" w:hAnsi="Century Gothic" w:cs="Century Gothic"/>
                <w:kern w:val="0"/>
                <w:sz w:val="22"/>
                <w:szCs w:val="22"/>
                <w:lang w:eastAsia="en-GB"/>
                <w14:ligatures w14:val="none"/>
              </w:rPr>
              <w:t>Increase in the number of families and children engaged in and successfully completing programme</w:t>
            </w:r>
            <w:r w:rsidR="00890115">
              <w:rPr>
                <w:rFonts w:ascii="Century Gothic" w:eastAsia="Century Gothic" w:hAnsi="Century Gothic" w:cs="Century Gothic"/>
                <w:kern w:val="0"/>
                <w:sz w:val="22"/>
                <w:szCs w:val="22"/>
                <w:lang w:eastAsia="en-GB"/>
                <w14:ligatures w14:val="none"/>
              </w:rPr>
              <w:t>s.</w:t>
            </w:r>
          </w:p>
          <w:p w14:paraId="2871D36F" w14:textId="23BAD2FA" w:rsidR="007901BF" w:rsidRDefault="007901BF" w:rsidP="008930BB">
            <w:pPr>
              <w:pStyle w:val="ListParagraph"/>
              <w:numPr>
                <w:ilvl w:val="0"/>
                <w:numId w:val="1"/>
              </w:numPr>
              <w:spacing w:line="276" w:lineRule="auto"/>
              <w:ind w:left="283" w:hanging="283"/>
              <w:cnfStyle w:val="000000000000" w:firstRow="0" w:lastRow="0" w:firstColumn="0" w:lastColumn="0" w:oddVBand="0" w:evenVBand="0" w:oddHBand="0" w:evenHBand="0" w:firstRowFirstColumn="0" w:firstRowLastColumn="0" w:lastRowFirstColumn="0" w:lastRowLastColumn="0"/>
              <w:rPr>
                <w:rFonts w:ascii="Century Gothic" w:eastAsia="Century Gothic" w:hAnsi="Century Gothic" w:cs="Century Gothic"/>
                <w:kern w:val="0"/>
                <w:sz w:val="22"/>
                <w:szCs w:val="22"/>
                <w:lang w:eastAsia="en-GB"/>
                <w14:ligatures w14:val="none"/>
              </w:rPr>
            </w:pPr>
            <w:r>
              <w:rPr>
                <w:rFonts w:ascii="Century Gothic" w:eastAsia="Century Gothic" w:hAnsi="Century Gothic" w:cs="Century Gothic"/>
                <w:kern w:val="0"/>
                <w:sz w:val="22"/>
                <w:szCs w:val="22"/>
                <w:lang w:eastAsia="en-GB"/>
                <w14:ligatures w14:val="none"/>
              </w:rPr>
              <w:t>I</w:t>
            </w:r>
            <w:r w:rsidRPr="001B7FBF">
              <w:rPr>
                <w:rFonts w:ascii="Century Gothic" w:eastAsia="Century Gothic" w:hAnsi="Century Gothic" w:cs="Century Gothic"/>
                <w:kern w:val="0"/>
                <w:sz w:val="22"/>
                <w:szCs w:val="22"/>
                <w:lang w:eastAsia="en-GB"/>
                <w14:ligatures w14:val="none"/>
              </w:rPr>
              <w:t>ncreased GLD attainment</w:t>
            </w:r>
            <w:r w:rsidR="003E235E">
              <w:rPr>
                <w:rFonts w:ascii="Century Gothic" w:eastAsia="Century Gothic" w:hAnsi="Century Gothic" w:cs="Century Gothic"/>
                <w:kern w:val="0"/>
                <w:sz w:val="22"/>
                <w:szCs w:val="22"/>
                <w:lang w:eastAsia="en-GB"/>
                <w14:ligatures w14:val="none"/>
              </w:rPr>
              <w:t>.</w:t>
            </w:r>
          </w:p>
          <w:p w14:paraId="16CAC6AE" w14:textId="5A120D88" w:rsidR="007901BF" w:rsidRPr="00090422" w:rsidRDefault="007901BF" w:rsidP="008930BB">
            <w:pPr>
              <w:pStyle w:val="ListParagraph"/>
              <w:numPr>
                <w:ilvl w:val="0"/>
                <w:numId w:val="1"/>
              </w:numPr>
              <w:spacing w:line="276" w:lineRule="auto"/>
              <w:ind w:left="283" w:hanging="283"/>
              <w:cnfStyle w:val="000000000000" w:firstRow="0" w:lastRow="0" w:firstColumn="0" w:lastColumn="0" w:oddVBand="0" w:evenVBand="0" w:oddHBand="0" w:evenHBand="0" w:firstRowFirstColumn="0" w:firstRowLastColumn="0" w:lastRowFirstColumn="0" w:lastRowLastColumn="0"/>
              <w:rPr>
                <w:rFonts w:ascii="Century Gothic" w:eastAsia="Century Gothic" w:hAnsi="Century Gothic" w:cs="Century Gothic"/>
                <w:kern w:val="0"/>
                <w:sz w:val="22"/>
                <w:szCs w:val="22"/>
                <w:lang w:eastAsia="en-GB"/>
                <w14:ligatures w14:val="none"/>
              </w:rPr>
            </w:pPr>
            <w:r w:rsidRPr="001B7FBF">
              <w:rPr>
                <w:rFonts w:ascii="Century Gothic" w:eastAsia="Century Gothic" w:hAnsi="Century Gothic" w:cs="Century Gothic"/>
                <w:kern w:val="0"/>
                <w:sz w:val="22"/>
                <w:szCs w:val="22"/>
                <w:lang w:eastAsia="en-GB"/>
                <w14:ligatures w14:val="none"/>
              </w:rPr>
              <w:t>Reduction in GLD inequalities</w:t>
            </w:r>
            <w:r w:rsidR="000A76F9">
              <w:rPr>
                <w:rFonts w:ascii="Century Gothic" w:eastAsia="Century Gothic" w:hAnsi="Century Gothic" w:cs="Century Gothic"/>
                <w:kern w:val="0"/>
                <w:sz w:val="22"/>
                <w:szCs w:val="22"/>
                <w:lang w:eastAsia="en-GB"/>
                <w14:ligatures w14:val="none"/>
              </w:rPr>
              <w:t>.</w:t>
            </w:r>
          </w:p>
        </w:tc>
      </w:tr>
      <w:tr w:rsidR="007901BF" w:rsidRPr="007100A0" w14:paraId="2EE58EB4" w14:textId="77777777" w:rsidTr="00512526">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4106" w:type="dxa"/>
            <w:shd w:val="clear" w:color="auto" w:fill="FFCCFF"/>
          </w:tcPr>
          <w:p w14:paraId="47F2C0DA" w14:textId="367AD2B3" w:rsidR="007901BF" w:rsidRPr="00DA7168" w:rsidRDefault="007901BF" w:rsidP="007901BF">
            <w:pPr>
              <w:spacing w:line="276" w:lineRule="auto"/>
              <w:rPr>
                <w:rFonts w:ascii="Century Gothic" w:eastAsia="Century Gothic" w:hAnsi="Century Gothic" w:cs="Century Gothic"/>
                <w:b w:val="0"/>
                <w:bCs w:val="0"/>
                <w:kern w:val="0"/>
                <w:sz w:val="22"/>
                <w:szCs w:val="22"/>
                <w:lang w:eastAsia="en-GB"/>
                <w14:ligatures w14:val="none"/>
              </w:rPr>
            </w:pPr>
            <w:r w:rsidRPr="00DA7168">
              <w:rPr>
                <w:rFonts w:ascii="Century Gothic" w:eastAsia="Century Gothic" w:hAnsi="Century Gothic" w:cs="Century Gothic"/>
                <w:b w:val="0"/>
                <w:bCs w:val="0"/>
                <w:kern w:val="0"/>
                <w:sz w:val="22"/>
                <w:szCs w:val="22"/>
                <w:lang w:eastAsia="en-GB"/>
                <w14:ligatures w14:val="none"/>
              </w:rPr>
              <w:t xml:space="preserve">The current </w:t>
            </w:r>
            <w:r w:rsidR="00FD50B6">
              <w:rPr>
                <w:rFonts w:ascii="Century Gothic" w:eastAsia="Century Gothic" w:hAnsi="Century Gothic" w:cs="Century Gothic"/>
                <w:b w:val="0"/>
                <w:bCs w:val="0"/>
                <w:kern w:val="0"/>
                <w:sz w:val="22"/>
                <w:szCs w:val="22"/>
                <w:lang w:eastAsia="en-GB"/>
                <w14:ligatures w14:val="none"/>
              </w:rPr>
              <w:t>‘spoke’</w:t>
            </w:r>
            <w:r>
              <w:rPr>
                <w:rFonts w:ascii="Century Gothic" w:eastAsia="Century Gothic" w:hAnsi="Century Gothic" w:cs="Century Gothic"/>
                <w:b w:val="0"/>
                <w:bCs w:val="0"/>
                <w:kern w:val="0"/>
                <w:sz w:val="22"/>
                <w:szCs w:val="22"/>
                <w:lang w:eastAsia="en-GB"/>
                <w14:ligatures w14:val="none"/>
              </w:rPr>
              <w:t xml:space="preserve"> </w:t>
            </w:r>
            <w:r w:rsidRPr="00DA7168">
              <w:rPr>
                <w:rFonts w:ascii="Century Gothic" w:eastAsia="Century Gothic" w:hAnsi="Century Gothic" w:cs="Century Gothic"/>
                <w:b w:val="0"/>
                <w:bCs w:val="0"/>
                <w:kern w:val="0"/>
                <w:sz w:val="22"/>
                <w:szCs w:val="22"/>
                <w:lang w:eastAsia="en-GB"/>
                <w14:ligatures w14:val="none"/>
              </w:rPr>
              <w:t xml:space="preserve">offer </w:t>
            </w:r>
            <w:r>
              <w:rPr>
                <w:rFonts w:ascii="Century Gothic" w:eastAsia="Century Gothic" w:hAnsi="Century Gothic" w:cs="Century Gothic"/>
                <w:b w:val="0"/>
                <w:bCs w:val="0"/>
                <w:kern w:val="0"/>
                <w:sz w:val="22"/>
                <w:szCs w:val="22"/>
                <w:lang w:eastAsia="en-GB"/>
                <w14:ligatures w14:val="none"/>
              </w:rPr>
              <w:t xml:space="preserve">is </w:t>
            </w:r>
            <w:r w:rsidRPr="00DA7168">
              <w:rPr>
                <w:rFonts w:ascii="Century Gothic" w:eastAsia="Century Gothic" w:hAnsi="Century Gothic" w:cs="Century Gothic"/>
                <w:b w:val="0"/>
                <w:bCs w:val="0"/>
                <w:kern w:val="0"/>
                <w:sz w:val="22"/>
                <w:szCs w:val="22"/>
                <w:lang w:eastAsia="en-GB"/>
                <w14:ligatures w14:val="none"/>
              </w:rPr>
              <w:t>under</w:t>
            </w:r>
            <w:r w:rsidRPr="00DA7168">
              <w:rPr>
                <w:rFonts w:ascii="Century Gothic" w:eastAsia="Century Gothic" w:hAnsi="Century Gothic" w:cs="Century Gothic"/>
                <w:b w:val="0"/>
                <w:bCs w:val="0"/>
                <w:kern w:val="0"/>
                <w:sz w:val="22"/>
                <w:szCs w:val="22"/>
                <w:lang w:eastAsia="en-GB"/>
                <w14:ligatures w14:val="none"/>
              </w:rPr>
              <w:noBreakHyphen/>
              <w:t xml:space="preserve">developed, limiting access </w:t>
            </w:r>
            <w:r>
              <w:rPr>
                <w:rFonts w:ascii="Century Gothic" w:eastAsia="Century Gothic" w:hAnsi="Century Gothic" w:cs="Century Gothic"/>
                <w:b w:val="0"/>
                <w:bCs w:val="0"/>
                <w:kern w:val="0"/>
                <w:sz w:val="22"/>
                <w:szCs w:val="22"/>
                <w:lang w:eastAsia="en-GB"/>
                <w14:ligatures w14:val="none"/>
              </w:rPr>
              <w:t>through</w:t>
            </w:r>
            <w:r w:rsidRPr="00DA7168">
              <w:rPr>
                <w:rFonts w:ascii="Century Gothic" w:eastAsia="Century Gothic" w:hAnsi="Century Gothic" w:cs="Century Gothic"/>
                <w:b w:val="0"/>
                <w:bCs w:val="0"/>
                <w:kern w:val="0"/>
                <w:sz w:val="22"/>
                <w:szCs w:val="22"/>
                <w:lang w:eastAsia="en-GB"/>
                <w14:ligatures w14:val="none"/>
              </w:rPr>
              <w:t xml:space="preserve"> community settings.</w:t>
            </w:r>
          </w:p>
          <w:p w14:paraId="0E82E46A" w14:textId="6DCAAFC9" w:rsidR="007901BF" w:rsidRDefault="007901BF" w:rsidP="007901BF">
            <w:pPr>
              <w:spacing w:line="276" w:lineRule="auto"/>
              <w:rPr>
                <w:rFonts w:ascii="Century Gothic" w:eastAsia="Century Gothic" w:hAnsi="Century Gothic" w:cs="Century Gothic"/>
                <w:b w:val="0"/>
                <w:bCs w:val="0"/>
                <w:kern w:val="0"/>
                <w:sz w:val="22"/>
                <w:szCs w:val="22"/>
                <w:lang w:eastAsia="en-GB"/>
                <w14:ligatures w14:val="none"/>
              </w:rPr>
            </w:pPr>
          </w:p>
        </w:tc>
        <w:tc>
          <w:tcPr>
            <w:tcW w:w="4820" w:type="dxa"/>
            <w:shd w:val="clear" w:color="auto" w:fill="FFCCFF"/>
          </w:tcPr>
          <w:p w14:paraId="59CBE2B9" w14:textId="0883F720" w:rsidR="007901BF" w:rsidRDefault="007901BF" w:rsidP="009D40C4">
            <w:pPr>
              <w:pStyle w:val="ListParagraph"/>
              <w:numPr>
                <w:ilvl w:val="0"/>
                <w:numId w:val="4"/>
              </w:numPr>
              <w:spacing w:line="276" w:lineRule="auto"/>
              <w:ind w:left="360"/>
              <w:cnfStyle w:val="000000100000" w:firstRow="0" w:lastRow="0" w:firstColumn="0" w:lastColumn="0" w:oddVBand="0" w:evenVBand="0" w:oddHBand="1" w:evenHBand="0" w:firstRowFirstColumn="0" w:firstRowLastColumn="0" w:lastRowFirstColumn="0" w:lastRowLastColumn="0"/>
              <w:rPr>
                <w:rFonts w:ascii="Century Gothic" w:eastAsia="Century Gothic" w:hAnsi="Century Gothic" w:cs="Century Gothic"/>
                <w:kern w:val="0"/>
                <w:sz w:val="22"/>
                <w:szCs w:val="22"/>
                <w:lang w:eastAsia="en-GB"/>
                <w14:ligatures w14:val="none"/>
              </w:rPr>
            </w:pPr>
            <w:r w:rsidRPr="00D05F9C">
              <w:rPr>
                <w:rFonts w:ascii="Century Gothic" w:eastAsia="Century Gothic" w:hAnsi="Century Gothic" w:cs="Century Gothic"/>
                <w:kern w:val="0"/>
                <w:sz w:val="22"/>
                <w:szCs w:val="22"/>
                <w:lang w:eastAsia="en-GB"/>
                <w14:ligatures w14:val="none"/>
              </w:rPr>
              <w:t>Expand spoke delivery by increasing provision in libraries, primary schools, Early Years settings, community centres, and voluntary</w:t>
            </w:r>
            <w:r w:rsidR="7BC4B1C2" w:rsidRPr="00D05F9C">
              <w:rPr>
                <w:rFonts w:ascii="Century Gothic" w:eastAsia="Century Gothic" w:hAnsi="Century Gothic" w:cs="Century Gothic"/>
                <w:kern w:val="0"/>
                <w:sz w:val="22"/>
                <w:szCs w:val="22"/>
                <w:lang w:eastAsia="en-GB"/>
                <w14:ligatures w14:val="none"/>
              </w:rPr>
              <w:t xml:space="preserve"> </w:t>
            </w:r>
            <w:r w:rsidRPr="00D05F9C">
              <w:rPr>
                <w:rFonts w:ascii="Century Gothic" w:eastAsia="Century Gothic" w:hAnsi="Century Gothic" w:cs="Century Gothic"/>
                <w:kern w:val="0"/>
                <w:sz w:val="22"/>
                <w:szCs w:val="22"/>
                <w:lang w:eastAsia="en-GB"/>
                <w14:ligatures w14:val="none"/>
              </w:rPr>
              <w:t>sector</w:t>
            </w:r>
            <w:r w:rsidR="2D1E8394" w:rsidRPr="00D05F9C">
              <w:rPr>
                <w:rFonts w:ascii="Century Gothic" w:eastAsia="Century Gothic" w:hAnsi="Century Gothic" w:cs="Century Gothic"/>
                <w:kern w:val="0"/>
                <w:sz w:val="22"/>
                <w:szCs w:val="22"/>
                <w:lang w:eastAsia="en-GB"/>
                <w14:ligatures w14:val="none"/>
              </w:rPr>
              <w:noBreakHyphen/>
            </w:r>
            <w:r w:rsidRPr="00D05F9C">
              <w:rPr>
                <w:rFonts w:ascii="Century Gothic" w:eastAsia="Century Gothic" w:hAnsi="Century Gothic" w:cs="Century Gothic"/>
                <w:kern w:val="0"/>
                <w:sz w:val="22"/>
                <w:szCs w:val="22"/>
                <w:lang w:eastAsia="en-GB"/>
                <w14:ligatures w14:val="none"/>
              </w:rPr>
              <w:t xml:space="preserve"> venues.</w:t>
            </w:r>
          </w:p>
          <w:p w14:paraId="4E815E98" w14:textId="20F1EE7A" w:rsidR="007901BF" w:rsidRPr="00D05F9C" w:rsidRDefault="007901BF" w:rsidP="009D40C4">
            <w:pPr>
              <w:pStyle w:val="ListParagraph"/>
              <w:numPr>
                <w:ilvl w:val="0"/>
                <w:numId w:val="4"/>
              </w:numPr>
              <w:spacing w:line="276" w:lineRule="auto"/>
              <w:ind w:left="360"/>
              <w:cnfStyle w:val="000000100000" w:firstRow="0" w:lastRow="0" w:firstColumn="0" w:lastColumn="0" w:oddVBand="0" w:evenVBand="0" w:oddHBand="1" w:evenHBand="0" w:firstRowFirstColumn="0" w:firstRowLastColumn="0" w:lastRowFirstColumn="0" w:lastRowLastColumn="0"/>
              <w:rPr>
                <w:rFonts w:ascii="Century Gothic" w:eastAsia="Century Gothic" w:hAnsi="Century Gothic" w:cs="Century Gothic"/>
                <w:kern w:val="0"/>
                <w:sz w:val="22"/>
                <w:szCs w:val="22"/>
                <w:lang w:eastAsia="en-GB"/>
                <w14:ligatures w14:val="none"/>
              </w:rPr>
            </w:pPr>
            <w:r>
              <w:rPr>
                <w:rFonts w:ascii="Century Gothic" w:eastAsia="Century Gothic" w:hAnsi="Century Gothic" w:cs="Century Gothic"/>
                <w:kern w:val="0"/>
                <w:sz w:val="22"/>
                <w:szCs w:val="22"/>
                <w:lang w:eastAsia="en-GB"/>
                <w14:ligatures w14:val="none"/>
              </w:rPr>
              <w:t>Embed early development EBIs into the spoke offer</w:t>
            </w:r>
            <w:r w:rsidR="00FD50B6">
              <w:rPr>
                <w:rFonts w:ascii="Century Gothic" w:eastAsia="Century Gothic" w:hAnsi="Century Gothic" w:cs="Century Gothic"/>
                <w:kern w:val="0"/>
                <w:sz w:val="22"/>
                <w:szCs w:val="22"/>
                <w:lang w:eastAsia="en-GB"/>
                <w14:ligatures w14:val="none"/>
              </w:rPr>
              <w:t>.</w:t>
            </w:r>
          </w:p>
        </w:tc>
        <w:tc>
          <w:tcPr>
            <w:tcW w:w="5959" w:type="dxa"/>
            <w:shd w:val="clear" w:color="auto" w:fill="FFCCFF"/>
          </w:tcPr>
          <w:p w14:paraId="65D0473A" w14:textId="1380D573" w:rsidR="007901BF" w:rsidRPr="00E13241" w:rsidRDefault="007901BF" w:rsidP="008930BB">
            <w:pPr>
              <w:pStyle w:val="ListParagraph"/>
              <w:numPr>
                <w:ilvl w:val="0"/>
                <w:numId w:val="4"/>
              </w:numPr>
              <w:spacing w:line="276" w:lineRule="auto"/>
              <w:ind w:left="360"/>
              <w:cnfStyle w:val="000000100000" w:firstRow="0" w:lastRow="0" w:firstColumn="0" w:lastColumn="0" w:oddVBand="0" w:evenVBand="0" w:oddHBand="1" w:evenHBand="0" w:firstRowFirstColumn="0" w:firstRowLastColumn="0" w:lastRowFirstColumn="0" w:lastRowLastColumn="0"/>
              <w:rPr>
                <w:rFonts w:ascii="Century Gothic" w:eastAsia="Century Gothic" w:hAnsi="Century Gothic" w:cs="Century Gothic"/>
                <w:kern w:val="0"/>
                <w:sz w:val="22"/>
                <w:szCs w:val="22"/>
                <w:lang w:eastAsia="en-GB"/>
                <w14:ligatures w14:val="none"/>
              </w:rPr>
            </w:pPr>
            <w:r w:rsidRPr="00E13241">
              <w:rPr>
                <w:rFonts w:ascii="Century Gothic" w:eastAsia="Century Gothic" w:hAnsi="Century Gothic" w:cs="Century Gothic"/>
                <w:kern w:val="0"/>
                <w:sz w:val="22"/>
                <w:szCs w:val="22"/>
                <w:lang w:eastAsia="en-GB"/>
                <w14:ligatures w14:val="none"/>
              </w:rPr>
              <w:t>More families accessing early development support closer to home</w:t>
            </w:r>
            <w:r w:rsidR="009C2036">
              <w:rPr>
                <w:rFonts w:ascii="Century Gothic" w:eastAsia="Century Gothic" w:hAnsi="Century Gothic" w:cs="Century Gothic"/>
                <w:kern w:val="0"/>
                <w:sz w:val="22"/>
                <w:szCs w:val="22"/>
                <w:lang w:eastAsia="en-GB"/>
                <w14:ligatures w14:val="none"/>
              </w:rPr>
              <w:t>.</w:t>
            </w:r>
          </w:p>
          <w:p w14:paraId="66E117E7" w14:textId="544223BE" w:rsidR="00AF4B17" w:rsidRDefault="00AF4B17" w:rsidP="008930BB">
            <w:pPr>
              <w:pStyle w:val="ListParagraph"/>
              <w:numPr>
                <w:ilvl w:val="0"/>
                <w:numId w:val="4"/>
              </w:numPr>
              <w:spacing w:line="276" w:lineRule="auto"/>
              <w:ind w:left="360"/>
              <w:cnfStyle w:val="000000100000" w:firstRow="0" w:lastRow="0" w:firstColumn="0" w:lastColumn="0" w:oddVBand="0" w:evenVBand="0" w:oddHBand="1" w:evenHBand="0" w:firstRowFirstColumn="0" w:firstRowLastColumn="0" w:lastRowFirstColumn="0" w:lastRowLastColumn="0"/>
              <w:rPr>
                <w:rFonts w:ascii="Century Gothic" w:eastAsia="Century Gothic" w:hAnsi="Century Gothic" w:cs="Century Gothic"/>
                <w:kern w:val="0"/>
                <w:sz w:val="22"/>
                <w:szCs w:val="22"/>
                <w:lang w:eastAsia="en-GB"/>
                <w14:ligatures w14:val="none"/>
              </w:rPr>
            </w:pPr>
            <w:r w:rsidRPr="009254C8">
              <w:rPr>
                <w:rFonts w:ascii="Century Gothic" w:eastAsia="Century Gothic" w:hAnsi="Century Gothic" w:cs="Century Gothic"/>
                <w:kern w:val="0"/>
                <w:sz w:val="22"/>
                <w:szCs w:val="22"/>
                <w:lang w:eastAsia="en-GB"/>
                <w14:ligatures w14:val="none"/>
              </w:rPr>
              <w:t>Increase in the number of families and children engaged in and successfully completing programmes.</w:t>
            </w:r>
          </w:p>
          <w:p w14:paraId="17AEA951" w14:textId="2B43A7FE" w:rsidR="003E235E" w:rsidRPr="003E235E" w:rsidRDefault="003E235E" w:rsidP="008930BB">
            <w:pPr>
              <w:pStyle w:val="ListParagraph"/>
              <w:numPr>
                <w:ilvl w:val="0"/>
                <w:numId w:val="4"/>
              </w:numPr>
              <w:spacing w:line="276" w:lineRule="auto"/>
              <w:ind w:left="360"/>
              <w:cnfStyle w:val="000000100000" w:firstRow="0" w:lastRow="0" w:firstColumn="0" w:lastColumn="0" w:oddVBand="0" w:evenVBand="0" w:oddHBand="1" w:evenHBand="0" w:firstRowFirstColumn="0" w:firstRowLastColumn="0" w:lastRowFirstColumn="0" w:lastRowLastColumn="0"/>
              <w:rPr>
                <w:rFonts w:ascii="Century Gothic" w:eastAsia="Century Gothic" w:hAnsi="Century Gothic" w:cs="Century Gothic"/>
                <w:kern w:val="0"/>
                <w:sz w:val="22"/>
                <w:szCs w:val="22"/>
                <w:lang w:eastAsia="en-GB"/>
                <w14:ligatures w14:val="none"/>
              </w:rPr>
            </w:pPr>
            <w:r>
              <w:rPr>
                <w:rFonts w:ascii="Century Gothic" w:eastAsia="Century Gothic" w:hAnsi="Century Gothic" w:cs="Century Gothic"/>
                <w:kern w:val="0"/>
                <w:sz w:val="22"/>
                <w:szCs w:val="22"/>
                <w:lang w:eastAsia="en-GB"/>
                <w14:ligatures w14:val="none"/>
              </w:rPr>
              <w:t>I</w:t>
            </w:r>
            <w:r w:rsidRPr="001B7FBF">
              <w:rPr>
                <w:rFonts w:ascii="Century Gothic" w:eastAsia="Century Gothic" w:hAnsi="Century Gothic" w:cs="Century Gothic"/>
                <w:kern w:val="0"/>
                <w:sz w:val="22"/>
                <w:szCs w:val="22"/>
                <w:lang w:eastAsia="en-GB"/>
                <w14:ligatures w14:val="none"/>
              </w:rPr>
              <w:t>ncreased GLD attainment</w:t>
            </w:r>
            <w:r>
              <w:rPr>
                <w:rFonts w:ascii="Century Gothic" w:eastAsia="Century Gothic" w:hAnsi="Century Gothic" w:cs="Century Gothic"/>
                <w:kern w:val="0"/>
                <w:sz w:val="22"/>
                <w:szCs w:val="22"/>
                <w:lang w:eastAsia="en-GB"/>
                <w14:ligatures w14:val="none"/>
              </w:rPr>
              <w:t>.</w:t>
            </w:r>
          </w:p>
          <w:p w14:paraId="09E4F05B" w14:textId="50894C95" w:rsidR="007901BF" w:rsidRPr="003D3F2F" w:rsidRDefault="00AF4B17" w:rsidP="008930BB">
            <w:pPr>
              <w:pStyle w:val="ListParagraph"/>
              <w:numPr>
                <w:ilvl w:val="0"/>
                <w:numId w:val="4"/>
              </w:numPr>
              <w:spacing w:line="276" w:lineRule="auto"/>
              <w:ind w:left="360"/>
              <w:cnfStyle w:val="000000100000" w:firstRow="0" w:lastRow="0" w:firstColumn="0" w:lastColumn="0" w:oddVBand="0" w:evenVBand="0" w:oddHBand="1" w:evenHBand="0" w:firstRowFirstColumn="0" w:firstRowLastColumn="0" w:lastRowFirstColumn="0" w:lastRowLastColumn="0"/>
              <w:rPr>
                <w:rFonts w:ascii="Century Gothic" w:eastAsia="Century Gothic" w:hAnsi="Century Gothic" w:cs="Century Gothic"/>
                <w:kern w:val="0"/>
                <w:sz w:val="22"/>
                <w:szCs w:val="22"/>
                <w:lang w:eastAsia="en-GB"/>
                <w14:ligatures w14:val="none"/>
              </w:rPr>
            </w:pPr>
            <w:r w:rsidRPr="003D3F2F">
              <w:rPr>
                <w:rFonts w:ascii="Century Gothic" w:eastAsia="Century Gothic" w:hAnsi="Century Gothic" w:cs="Century Gothic"/>
                <w:kern w:val="0"/>
                <w:sz w:val="22"/>
                <w:szCs w:val="22"/>
                <w:lang w:eastAsia="en-GB"/>
                <w14:ligatures w14:val="none"/>
              </w:rPr>
              <w:t>Reduction in GLD inequalities</w:t>
            </w:r>
            <w:r w:rsidR="009C2036">
              <w:rPr>
                <w:rFonts w:ascii="Century Gothic" w:eastAsia="Century Gothic" w:hAnsi="Century Gothic" w:cs="Century Gothic"/>
                <w:kern w:val="0"/>
                <w:sz w:val="22"/>
                <w:szCs w:val="22"/>
                <w:lang w:eastAsia="en-GB"/>
                <w14:ligatures w14:val="none"/>
              </w:rPr>
              <w:t>.</w:t>
            </w:r>
            <w:r w:rsidRPr="003D3F2F">
              <w:rPr>
                <w:rFonts w:ascii="Century Gothic" w:eastAsia="Century Gothic" w:hAnsi="Century Gothic" w:cs="Century Gothic"/>
                <w:kern w:val="0"/>
                <w:sz w:val="22"/>
                <w:szCs w:val="22"/>
                <w:lang w:eastAsia="en-GB"/>
                <w14:ligatures w14:val="none"/>
              </w:rPr>
              <w:t xml:space="preserve"> </w:t>
            </w:r>
          </w:p>
        </w:tc>
      </w:tr>
    </w:tbl>
    <w:p w14:paraId="42B9C30A" w14:textId="5058A19B" w:rsidR="00982721" w:rsidRDefault="00982721"/>
    <w:p w14:paraId="0EABE8DA" w14:textId="77777777" w:rsidR="00084D08" w:rsidRDefault="00084D08"/>
    <w:p w14:paraId="0B40687B" w14:textId="77777777" w:rsidR="00231449" w:rsidRDefault="00231449"/>
    <w:p w14:paraId="5EF9287E" w14:textId="77777777" w:rsidR="00084D08" w:rsidRDefault="00084D08"/>
    <w:p w14:paraId="097E59BA" w14:textId="77777777" w:rsidR="00084D08" w:rsidRDefault="00084D08"/>
    <w:tbl>
      <w:tblPr>
        <w:tblStyle w:val="GridTable4-Accent1"/>
        <w:tblpPr w:leftFromText="181" w:rightFromText="181" w:vertAnchor="text" w:horzAnchor="margin" w:tblpXSpec="center" w:tblpY="1"/>
        <w:tblW w:w="14885" w:type="dxa"/>
        <w:tblLook w:val="04A0" w:firstRow="1" w:lastRow="0" w:firstColumn="1" w:lastColumn="0" w:noHBand="0" w:noVBand="1"/>
      </w:tblPr>
      <w:tblGrid>
        <w:gridCol w:w="4106"/>
        <w:gridCol w:w="4820"/>
        <w:gridCol w:w="5959"/>
      </w:tblGrid>
      <w:tr w:rsidR="00814A73" w:rsidRPr="001243BA" w14:paraId="1412451C" w14:textId="77777777" w:rsidTr="00814A73">
        <w:trPr>
          <w:cnfStyle w:val="100000000000" w:firstRow="1" w:lastRow="0" w:firstColumn="0" w:lastColumn="0" w:oddVBand="0" w:evenVBand="0" w:oddHBand="0"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14885" w:type="dxa"/>
            <w:gridSpan w:val="3"/>
            <w:shd w:val="clear" w:color="auto" w:fill="FFC000"/>
          </w:tcPr>
          <w:p w14:paraId="5D6558F3" w14:textId="39A204EE" w:rsidR="00814A73" w:rsidRPr="00037BEA" w:rsidRDefault="00037BEA" w:rsidP="00814A73">
            <w:pPr>
              <w:spacing w:line="276" w:lineRule="auto"/>
              <w:rPr>
                <w:rFonts w:ascii="Century Gothic" w:eastAsia="Century Gothic" w:hAnsi="Century Gothic" w:cs="Century Gothic"/>
                <w:i/>
                <w:iCs/>
                <w:kern w:val="0"/>
                <w:sz w:val="22"/>
                <w:szCs w:val="22"/>
                <w:lang w:eastAsia="en-GB"/>
                <w14:ligatures w14:val="none"/>
              </w:rPr>
            </w:pPr>
            <w:r w:rsidRPr="00037BEA">
              <w:rPr>
                <w:rFonts w:ascii="Century Gothic" w:eastAsia="Century Gothic" w:hAnsi="Century Gothic" w:cs="Century Gothic"/>
                <w:i/>
                <w:iCs/>
                <w:color w:val="auto"/>
                <w:kern w:val="0"/>
                <w:sz w:val="22"/>
                <w:szCs w:val="22"/>
                <w:lang w:eastAsia="en-GB"/>
                <w14:ligatures w14:val="none"/>
              </w:rPr>
              <w:t>Table 1</w:t>
            </w:r>
            <w:r w:rsidR="00FD27D9">
              <w:rPr>
                <w:rFonts w:ascii="Century Gothic" w:eastAsia="Century Gothic" w:hAnsi="Century Gothic" w:cs="Century Gothic"/>
                <w:i/>
                <w:iCs/>
                <w:color w:val="auto"/>
                <w:kern w:val="0"/>
                <w:sz w:val="22"/>
                <w:szCs w:val="22"/>
                <w:lang w:eastAsia="en-GB"/>
                <w14:ligatures w14:val="none"/>
              </w:rPr>
              <w:t>4</w:t>
            </w:r>
            <w:r w:rsidRPr="00037BEA">
              <w:rPr>
                <w:rFonts w:ascii="Century Gothic" w:eastAsia="Century Gothic" w:hAnsi="Century Gothic" w:cs="Century Gothic"/>
                <w:i/>
                <w:iCs/>
                <w:color w:val="auto"/>
                <w:kern w:val="0"/>
                <w:sz w:val="22"/>
                <w:szCs w:val="22"/>
                <w:lang w:eastAsia="en-GB"/>
                <w14:ligatures w14:val="none"/>
              </w:rPr>
              <w:t xml:space="preserve">: </w:t>
            </w:r>
            <w:r w:rsidR="00814A73" w:rsidRPr="00037BEA">
              <w:rPr>
                <w:rFonts w:ascii="Century Gothic" w:eastAsia="Century Gothic" w:hAnsi="Century Gothic" w:cs="Century Gothic"/>
                <w:i/>
                <w:iCs/>
                <w:color w:val="auto"/>
                <w:kern w:val="0"/>
                <w:sz w:val="22"/>
                <w:szCs w:val="22"/>
                <w:lang w:eastAsia="en-GB"/>
                <w14:ligatures w14:val="none"/>
              </w:rPr>
              <w:t>Workforce capacity and capabilities</w:t>
            </w:r>
            <w:r w:rsidRPr="00037BEA">
              <w:rPr>
                <w:rFonts w:ascii="Century Gothic" w:eastAsia="Century Gothic" w:hAnsi="Century Gothic" w:cs="Century Gothic"/>
                <w:i/>
                <w:iCs/>
                <w:color w:val="auto"/>
                <w:kern w:val="0"/>
                <w:sz w:val="22"/>
                <w:szCs w:val="22"/>
                <w:lang w:eastAsia="en-GB"/>
                <w14:ligatures w14:val="none"/>
              </w:rPr>
              <w:t xml:space="preserve"> </w:t>
            </w:r>
            <w:r>
              <w:rPr>
                <w:rFonts w:ascii="Century Gothic" w:eastAsia="Century Gothic" w:hAnsi="Century Gothic" w:cs="Century Gothic"/>
                <w:i/>
                <w:iCs/>
                <w:color w:val="auto"/>
                <w:kern w:val="0"/>
                <w:sz w:val="22"/>
                <w:szCs w:val="22"/>
                <w:lang w:eastAsia="en-GB"/>
                <w14:ligatures w14:val="none"/>
              </w:rPr>
              <w:t>g</w:t>
            </w:r>
            <w:r w:rsidRPr="00037BEA">
              <w:rPr>
                <w:rFonts w:ascii="Century Gothic" w:eastAsia="Century Gothic" w:hAnsi="Century Gothic" w:cs="Century Gothic"/>
                <w:i/>
                <w:iCs/>
                <w:color w:val="auto"/>
                <w:kern w:val="0"/>
                <w:sz w:val="22"/>
                <w:szCs w:val="22"/>
                <w:lang w:eastAsia="en-GB"/>
                <w14:ligatures w14:val="none"/>
              </w:rPr>
              <w:t xml:space="preserve">aps, </w:t>
            </w:r>
            <w:r>
              <w:rPr>
                <w:rFonts w:ascii="Century Gothic" w:eastAsia="Century Gothic" w:hAnsi="Century Gothic" w:cs="Century Gothic"/>
                <w:i/>
                <w:iCs/>
                <w:color w:val="auto"/>
                <w:kern w:val="0"/>
                <w:sz w:val="22"/>
                <w:szCs w:val="22"/>
                <w:lang w:eastAsia="en-GB"/>
                <w14:ligatures w14:val="none"/>
              </w:rPr>
              <w:t>a</w:t>
            </w:r>
            <w:r w:rsidRPr="00037BEA">
              <w:rPr>
                <w:rFonts w:ascii="Century Gothic" w:eastAsia="Century Gothic" w:hAnsi="Century Gothic" w:cs="Century Gothic"/>
                <w:i/>
                <w:iCs/>
                <w:color w:val="auto"/>
                <w:kern w:val="0"/>
                <w:sz w:val="22"/>
                <w:szCs w:val="22"/>
                <w:lang w:eastAsia="en-GB"/>
                <w14:ligatures w14:val="none"/>
              </w:rPr>
              <w:t xml:space="preserve">ctions and </w:t>
            </w:r>
            <w:r>
              <w:rPr>
                <w:rFonts w:ascii="Century Gothic" w:eastAsia="Century Gothic" w:hAnsi="Century Gothic" w:cs="Century Gothic"/>
                <w:i/>
                <w:iCs/>
                <w:color w:val="auto"/>
                <w:kern w:val="0"/>
                <w:sz w:val="22"/>
                <w:szCs w:val="22"/>
                <w:lang w:eastAsia="en-GB"/>
                <w14:ligatures w14:val="none"/>
              </w:rPr>
              <w:t>i</w:t>
            </w:r>
            <w:r w:rsidRPr="00037BEA">
              <w:rPr>
                <w:rFonts w:ascii="Century Gothic" w:eastAsia="Century Gothic" w:hAnsi="Century Gothic" w:cs="Century Gothic"/>
                <w:i/>
                <w:iCs/>
                <w:color w:val="auto"/>
                <w:kern w:val="0"/>
                <w:sz w:val="22"/>
                <w:szCs w:val="22"/>
                <w:lang w:eastAsia="en-GB"/>
                <w14:ligatures w14:val="none"/>
              </w:rPr>
              <w:t>mpact</w:t>
            </w:r>
          </w:p>
        </w:tc>
      </w:tr>
      <w:tr w:rsidR="00814A73" w:rsidRPr="001243BA" w14:paraId="578C6978" w14:textId="77777777" w:rsidTr="00814A73">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4106" w:type="dxa"/>
            <w:shd w:val="clear" w:color="auto" w:fill="FFC000"/>
          </w:tcPr>
          <w:p w14:paraId="1BF20D0E" w14:textId="77777777" w:rsidR="00814A73" w:rsidRPr="009F73E7" w:rsidRDefault="00814A73" w:rsidP="00814A73">
            <w:pPr>
              <w:spacing w:line="276" w:lineRule="auto"/>
              <w:rPr>
                <w:rFonts w:ascii="Century Gothic" w:eastAsia="Century Gothic" w:hAnsi="Century Gothic" w:cs="Century Gothic"/>
                <w:kern w:val="0"/>
                <w:sz w:val="22"/>
                <w:szCs w:val="22"/>
                <w:lang w:eastAsia="en-GB"/>
                <w14:ligatures w14:val="none"/>
              </w:rPr>
            </w:pPr>
            <w:r w:rsidRPr="009F73E7">
              <w:rPr>
                <w:rFonts w:ascii="Century Gothic" w:eastAsia="Century Gothic" w:hAnsi="Century Gothic" w:cs="Century Gothic"/>
                <w:kern w:val="0"/>
                <w:sz w:val="22"/>
                <w:szCs w:val="22"/>
                <w:lang w:eastAsia="en-GB"/>
                <w14:ligatures w14:val="none"/>
              </w:rPr>
              <w:t>G</w:t>
            </w:r>
            <w:r>
              <w:rPr>
                <w:rFonts w:ascii="Century Gothic" w:eastAsia="Century Gothic" w:hAnsi="Century Gothic" w:cs="Century Gothic"/>
                <w:kern w:val="0"/>
                <w:sz w:val="22"/>
                <w:szCs w:val="22"/>
                <w:lang w:eastAsia="en-GB"/>
                <w14:ligatures w14:val="none"/>
              </w:rPr>
              <w:t>a</w:t>
            </w:r>
            <w:r w:rsidRPr="009F73E7">
              <w:rPr>
                <w:rFonts w:ascii="Century Gothic" w:eastAsia="Century Gothic" w:hAnsi="Century Gothic" w:cs="Century Gothic"/>
                <w:kern w:val="0"/>
                <w:sz w:val="22"/>
                <w:szCs w:val="22"/>
                <w:lang w:eastAsia="en-GB"/>
                <w14:ligatures w14:val="none"/>
              </w:rPr>
              <w:t>ps</w:t>
            </w:r>
          </w:p>
        </w:tc>
        <w:tc>
          <w:tcPr>
            <w:tcW w:w="4820" w:type="dxa"/>
            <w:shd w:val="clear" w:color="auto" w:fill="FFC000"/>
          </w:tcPr>
          <w:p w14:paraId="2FEB894F" w14:textId="77777777" w:rsidR="00814A73" w:rsidRPr="009F73E7" w:rsidRDefault="00814A73" w:rsidP="00814A73">
            <w:pPr>
              <w:spacing w:line="276" w:lineRule="auto"/>
              <w:cnfStyle w:val="000000100000" w:firstRow="0" w:lastRow="0" w:firstColumn="0" w:lastColumn="0" w:oddVBand="0" w:evenVBand="0" w:oddHBand="1" w:evenHBand="0" w:firstRowFirstColumn="0" w:firstRowLastColumn="0" w:lastRowFirstColumn="0" w:lastRowLastColumn="0"/>
              <w:rPr>
                <w:rFonts w:ascii="Century Gothic" w:eastAsia="Century Gothic" w:hAnsi="Century Gothic" w:cs="Century Gothic"/>
                <w:b/>
                <w:bCs/>
                <w:kern w:val="0"/>
                <w:sz w:val="22"/>
                <w:szCs w:val="22"/>
                <w:lang w:eastAsia="en-GB"/>
                <w14:ligatures w14:val="none"/>
              </w:rPr>
            </w:pPr>
            <w:r w:rsidRPr="009F73E7">
              <w:rPr>
                <w:rFonts w:ascii="Century Gothic" w:eastAsia="Century Gothic" w:hAnsi="Century Gothic" w:cs="Century Gothic"/>
                <w:b/>
                <w:bCs/>
                <w:kern w:val="0"/>
                <w:sz w:val="22"/>
                <w:szCs w:val="22"/>
                <w:lang w:eastAsia="en-GB"/>
                <w14:ligatures w14:val="none"/>
              </w:rPr>
              <w:t>Action</w:t>
            </w:r>
            <w:r>
              <w:rPr>
                <w:rFonts w:ascii="Century Gothic" w:eastAsia="Century Gothic" w:hAnsi="Century Gothic" w:cs="Century Gothic"/>
                <w:b/>
                <w:bCs/>
                <w:kern w:val="0"/>
                <w:sz w:val="22"/>
                <w:szCs w:val="22"/>
                <w:lang w:eastAsia="en-GB"/>
                <w14:ligatures w14:val="none"/>
              </w:rPr>
              <w:t>s</w:t>
            </w:r>
          </w:p>
        </w:tc>
        <w:tc>
          <w:tcPr>
            <w:tcW w:w="5959" w:type="dxa"/>
            <w:shd w:val="clear" w:color="auto" w:fill="FFC000"/>
          </w:tcPr>
          <w:p w14:paraId="79FF7084" w14:textId="77777777" w:rsidR="00814A73" w:rsidRPr="001243BA" w:rsidRDefault="00814A73" w:rsidP="00814A73">
            <w:pPr>
              <w:spacing w:line="276" w:lineRule="auto"/>
              <w:cnfStyle w:val="000000100000" w:firstRow="0" w:lastRow="0" w:firstColumn="0" w:lastColumn="0" w:oddVBand="0" w:evenVBand="0" w:oddHBand="1" w:evenHBand="0" w:firstRowFirstColumn="0" w:firstRowLastColumn="0" w:lastRowFirstColumn="0" w:lastRowLastColumn="0"/>
              <w:rPr>
                <w:rFonts w:ascii="Century Gothic" w:eastAsia="Century Gothic" w:hAnsi="Century Gothic" w:cs="Century Gothic"/>
                <w:b/>
                <w:bCs/>
                <w:kern w:val="0"/>
                <w:sz w:val="22"/>
                <w:szCs w:val="22"/>
                <w:lang w:eastAsia="en-GB"/>
                <w14:ligatures w14:val="none"/>
              </w:rPr>
            </w:pPr>
            <w:r>
              <w:rPr>
                <w:rFonts w:ascii="Century Gothic" w:eastAsia="Century Gothic" w:hAnsi="Century Gothic" w:cs="Century Gothic"/>
                <w:b/>
                <w:bCs/>
                <w:kern w:val="0"/>
                <w:sz w:val="22"/>
                <w:szCs w:val="22"/>
                <w:lang w:eastAsia="en-GB"/>
                <w14:ligatures w14:val="none"/>
              </w:rPr>
              <w:t>Impact</w:t>
            </w:r>
          </w:p>
        </w:tc>
      </w:tr>
      <w:tr w:rsidR="00814A73" w:rsidRPr="007100A0" w14:paraId="3DDE3BB9" w14:textId="77777777" w:rsidTr="00814A73">
        <w:trPr>
          <w:trHeight w:val="357"/>
        </w:trPr>
        <w:tc>
          <w:tcPr>
            <w:cnfStyle w:val="001000000000" w:firstRow="0" w:lastRow="0" w:firstColumn="1" w:lastColumn="0" w:oddVBand="0" w:evenVBand="0" w:oddHBand="0" w:evenHBand="0" w:firstRowFirstColumn="0" w:firstRowLastColumn="0" w:lastRowFirstColumn="0" w:lastRowLastColumn="0"/>
            <w:tcW w:w="4106" w:type="dxa"/>
            <w:shd w:val="clear" w:color="auto" w:fill="FFCCFF"/>
          </w:tcPr>
          <w:p w14:paraId="609EBC10" w14:textId="5AD6A955" w:rsidR="00814A73" w:rsidRPr="00F556C0" w:rsidRDefault="00814A73" w:rsidP="00814A73">
            <w:pPr>
              <w:spacing w:line="276" w:lineRule="auto"/>
              <w:rPr>
                <w:rFonts w:ascii="Century Gothic" w:eastAsia="Century Gothic" w:hAnsi="Century Gothic" w:cs="Century Gothic"/>
                <w:b w:val="0"/>
                <w:bCs w:val="0"/>
                <w:kern w:val="0"/>
                <w:sz w:val="22"/>
                <w:szCs w:val="22"/>
                <w:lang w:eastAsia="en-GB"/>
                <w14:ligatures w14:val="none"/>
              </w:rPr>
            </w:pPr>
            <w:r>
              <w:rPr>
                <w:rFonts w:ascii="Century Gothic" w:eastAsia="Century Gothic" w:hAnsi="Century Gothic" w:cs="Century Gothic"/>
                <w:b w:val="0"/>
                <w:bCs w:val="0"/>
                <w:kern w:val="0"/>
                <w:sz w:val="22"/>
                <w:szCs w:val="22"/>
                <w:lang w:eastAsia="en-GB"/>
                <w14:ligatures w14:val="none"/>
              </w:rPr>
              <w:t xml:space="preserve">Current workforce </w:t>
            </w:r>
            <w:r w:rsidR="003D65CA">
              <w:rPr>
                <w:rFonts w:ascii="Century Gothic" w:eastAsia="Century Gothic" w:hAnsi="Century Gothic" w:cs="Century Gothic"/>
                <w:b w:val="0"/>
                <w:bCs w:val="0"/>
                <w:kern w:val="0"/>
                <w:sz w:val="22"/>
                <w:szCs w:val="22"/>
                <w:lang w:eastAsia="en-GB"/>
                <w14:ligatures w14:val="none"/>
              </w:rPr>
              <w:t xml:space="preserve">is not </w:t>
            </w:r>
            <w:r w:rsidR="00707949">
              <w:rPr>
                <w:rFonts w:ascii="Century Gothic" w:eastAsia="Century Gothic" w:hAnsi="Century Gothic" w:cs="Century Gothic"/>
                <w:b w:val="0"/>
                <w:bCs w:val="0"/>
                <w:kern w:val="0"/>
                <w:sz w:val="22"/>
                <w:szCs w:val="22"/>
                <w:lang w:eastAsia="en-GB"/>
                <w14:ligatures w14:val="none"/>
              </w:rPr>
              <w:t>fully aligned</w:t>
            </w:r>
            <w:r w:rsidR="003D65CA">
              <w:rPr>
                <w:rFonts w:ascii="Century Gothic" w:eastAsia="Century Gothic" w:hAnsi="Century Gothic" w:cs="Century Gothic"/>
                <w:b w:val="0"/>
                <w:bCs w:val="0"/>
                <w:kern w:val="0"/>
                <w:sz w:val="22"/>
                <w:szCs w:val="22"/>
                <w:lang w:eastAsia="en-GB"/>
                <w14:ligatures w14:val="none"/>
              </w:rPr>
              <w:t xml:space="preserve"> to</w:t>
            </w:r>
            <w:r w:rsidR="00EF11AF">
              <w:rPr>
                <w:rFonts w:ascii="Century Gothic" w:eastAsia="Century Gothic" w:hAnsi="Century Gothic" w:cs="Century Gothic"/>
                <w:b w:val="0"/>
                <w:bCs w:val="0"/>
                <w:kern w:val="0"/>
                <w:sz w:val="22"/>
                <w:szCs w:val="22"/>
                <w:lang w:eastAsia="en-GB"/>
                <w14:ligatures w14:val="none"/>
              </w:rPr>
              <w:t xml:space="preserve"> delivering</w:t>
            </w:r>
            <w:r w:rsidR="00644C61">
              <w:rPr>
                <w:rFonts w:ascii="Century Gothic" w:eastAsia="Century Gothic" w:hAnsi="Century Gothic" w:cs="Century Gothic"/>
                <w:b w:val="0"/>
                <w:bCs w:val="0"/>
                <w:kern w:val="0"/>
                <w:sz w:val="22"/>
                <w:szCs w:val="22"/>
                <w:lang w:eastAsia="en-GB"/>
                <w14:ligatures w14:val="none"/>
              </w:rPr>
              <w:t xml:space="preserve"> </w:t>
            </w:r>
            <w:r w:rsidR="00444C66">
              <w:rPr>
                <w:rFonts w:ascii="Century Gothic" w:eastAsia="Century Gothic" w:hAnsi="Century Gothic" w:cs="Century Gothic"/>
                <w:b w:val="0"/>
                <w:bCs w:val="0"/>
                <w:kern w:val="0"/>
                <w:sz w:val="22"/>
                <w:szCs w:val="22"/>
                <w:lang w:eastAsia="en-GB"/>
                <w14:ligatures w14:val="none"/>
              </w:rPr>
              <w:t xml:space="preserve">EBIs to meet the </w:t>
            </w:r>
            <w:r w:rsidR="00644C61">
              <w:rPr>
                <w:rFonts w:ascii="Century Gothic" w:eastAsia="Century Gothic" w:hAnsi="Century Gothic" w:cs="Century Gothic"/>
                <w:b w:val="0"/>
                <w:bCs w:val="0"/>
                <w:kern w:val="0"/>
                <w:sz w:val="22"/>
                <w:szCs w:val="22"/>
                <w:lang w:eastAsia="en-GB"/>
                <w14:ligatures w14:val="none"/>
              </w:rPr>
              <w:t>GLD targets</w:t>
            </w:r>
          </w:p>
          <w:p w14:paraId="44A191DF" w14:textId="77777777" w:rsidR="00814A73" w:rsidRDefault="00814A73" w:rsidP="00814A73">
            <w:pPr>
              <w:spacing w:line="276" w:lineRule="auto"/>
              <w:rPr>
                <w:rFonts w:ascii="Century Gothic" w:eastAsia="Century Gothic" w:hAnsi="Century Gothic" w:cs="Century Gothic"/>
                <w:b w:val="0"/>
                <w:bCs w:val="0"/>
                <w:kern w:val="0"/>
                <w:sz w:val="22"/>
                <w:szCs w:val="22"/>
                <w:lang w:eastAsia="en-GB"/>
                <w14:ligatures w14:val="none"/>
              </w:rPr>
            </w:pPr>
          </w:p>
        </w:tc>
        <w:tc>
          <w:tcPr>
            <w:tcW w:w="4820" w:type="dxa"/>
            <w:shd w:val="clear" w:color="auto" w:fill="FFCCFF"/>
          </w:tcPr>
          <w:p w14:paraId="0565EC9C" w14:textId="74B08DB5" w:rsidR="00814A73" w:rsidRDefault="00814A73" w:rsidP="0086091E">
            <w:pPr>
              <w:pStyle w:val="ListParagraph"/>
              <w:numPr>
                <w:ilvl w:val="0"/>
                <w:numId w:val="3"/>
              </w:numPr>
              <w:spacing w:line="276" w:lineRule="auto"/>
              <w:ind w:left="360"/>
              <w:cnfStyle w:val="000000000000" w:firstRow="0" w:lastRow="0" w:firstColumn="0" w:lastColumn="0" w:oddVBand="0" w:evenVBand="0" w:oddHBand="0" w:evenHBand="0" w:firstRowFirstColumn="0" w:firstRowLastColumn="0" w:lastRowFirstColumn="0" w:lastRowLastColumn="0"/>
              <w:rPr>
                <w:rFonts w:ascii="Century Gothic" w:eastAsia="Century Gothic" w:hAnsi="Century Gothic" w:cs="Century Gothic"/>
                <w:kern w:val="0"/>
                <w:sz w:val="22"/>
                <w:szCs w:val="22"/>
                <w:lang w:eastAsia="en-GB"/>
                <w14:ligatures w14:val="none"/>
              </w:rPr>
            </w:pPr>
            <w:r>
              <w:rPr>
                <w:rFonts w:ascii="Century Gothic" w:eastAsia="Century Gothic" w:hAnsi="Century Gothic" w:cs="Century Gothic"/>
                <w:kern w:val="0"/>
                <w:sz w:val="22"/>
                <w:szCs w:val="22"/>
                <w:lang w:eastAsia="en-GB"/>
                <w14:ligatures w14:val="none"/>
              </w:rPr>
              <w:t xml:space="preserve">Strengthen the Community Champion and Parent Connector roles to support </w:t>
            </w:r>
            <w:r w:rsidR="00CC1639">
              <w:rPr>
                <w:rFonts w:ascii="Century Gothic" w:eastAsia="Century Gothic" w:hAnsi="Century Gothic" w:cs="Century Gothic"/>
                <w:kern w:val="0"/>
                <w:sz w:val="22"/>
                <w:szCs w:val="22"/>
                <w:lang w:eastAsia="en-GB"/>
                <w14:ligatures w14:val="none"/>
              </w:rPr>
              <w:t>the government approved HLE and Parenting EBIs</w:t>
            </w:r>
            <w:r w:rsidR="00196F09">
              <w:rPr>
                <w:rFonts w:ascii="Century Gothic" w:eastAsia="Century Gothic" w:hAnsi="Century Gothic" w:cs="Century Gothic"/>
                <w:kern w:val="0"/>
                <w:sz w:val="22"/>
                <w:szCs w:val="22"/>
                <w:lang w:eastAsia="en-GB"/>
                <w14:ligatures w14:val="none"/>
              </w:rPr>
              <w:t>.</w:t>
            </w:r>
          </w:p>
          <w:p w14:paraId="3232D2EC" w14:textId="77777777" w:rsidR="00814A73" w:rsidRPr="00D05F9C" w:rsidRDefault="00814A73" w:rsidP="0086091E">
            <w:pPr>
              <w:pStyle w:val="ListParagraph"/>
              <w:numPr>
                <w:ilvl w:val="0"/>
                <w:numId w:val="3"/>
              </w:numPr>
              <w:spacing w:line="276" w:lineRule="auto"/>
              <w:ind w:left="360"/>
              <w:cnfStyle w:val="000000000000" w:firstRow="0" w:lastRow="0" w:firstColumn="0" w:lastColumn="0" w:oddVBand="0" w:evenVBand="0" w:oddHBand="0" w:evenHBand="0" w:firstRowFirstColumn="0" w:firstRowLastColumn="0" w:lastRowFirstColumn="0" w:lastRowLastColumn="0"/>
              <w:rPr>
                <w:rFonts w:ascii="Century Gothic" w:eastAsia="Century Gothic" w:hAnsi="Century Gothic" w:cs="Century Gothic"/>
                <w:kern w:val="0"/>
                <w:sz w:val="22"/>
                <w:szCs w:val="22"/>
                <w:lang w:eastAsia="en-GB"/>
                <w14:ligatures w14:val="none"/>
              </w:rPr>
            </w:pPr>
            <w:r>
              <w:rPr>
                <w:rFonts w:ascii="Century Gothic" w:eastAsia="Century Gothic" w:hAnsi="Century Gothic" w:cs="Century Gothic"/>
                <w:kern w:val="0"/>
                <w:sz w:val="22"/>
                <w:szCs w:val="22"/>
                <w:lang w:eastAsia="en-GB"/>
                <w14:ligatures w14:val="none"/>
              </w:rPr>
              <w:t xml:space="preserve">Embed child development aligned messages at all universal and targeted contacts. </w:t>
            </w:r>
          </w:p>
        </w:tc>
        <w:tc>
          <w:tcPr>
            <w:tcW w:w="5959" w:type="dxa"/>
            <w:shd w:val="clear" w:color="auto" w:fill="FFCCFF"/>
          </w:tcPr>
          <w:p w14:paraId="5EA9381D" w14:textId="33D35024" w:rsidR="00196F09" w:rsidRDefault="00196F09" w:rsidP="00196F09">
            <w:pPr>
              <w:pStyle w:val="ListParagraph"/>
              <w:numPr>
                <w:ilvl w:val="0"/>
                <w:numId w:val="3"/>
              </w:numPr>
              <w:spacing w:line="276" w:lineRule="auto"/>
              <w:ind w:left="360"/>
              <w:cnfStyle w:val="000000000000" w:firstRow="0" w:lastRow="0" w:firstColumn="0" w:lastColumn="0" w:oddVBand="0" w:evenVBand="0" w:oddHBand="0" w:evenHBand="0" w:firstRowFirstColumn="0" w:firstRowLastColumn="0" w:lastRowFirstColumn="0" w:lastRowLastColumn="0"/>
              <w:rPr>
                <w:rFonts w:ascii="Century Gothic" w:eastAsia="Century Gothic" w:hAnsi="Century Gothic" w:cs="Century Gothic"/>
                <w:kern w:val="0"/>
                <w:sz w:val="22"/>
                <w:szCs w:val="22"/>
                <w:lang w:eastAsia="en-GB"/>
                <w14:ligatures w14:val="none"/>
              </w:rPr>
            </w:pPr>
            <w:r w:rsidRPr="009254C8">
              <w:rPr>
                <w:rFonts w:ascii="Century Gothic" w:eastAsia="Century Gothic" w:hAnsi="Century Gothic" w:cs="Century Gothic"/>
                <w:kern w:val="0"/>
                <w:sz w:val="22"/>
                <w:szCs w:val="22"/>
                <w:lang w:eastAsia="en-GB"/>
                <w14:ligatures w14:val="none"/>
              </w:rPr>
              <w:t xml:space="preserve">Increase in the number of families and children engaged in and successfully completing </w:t>
            </w:r>
            <w:r w:rsidR="00F31FD3">
              <w:rPr>
                <w:rFonts w:ascii="Century Gothic" w:eastAsia="Century Gothic" w:hAnsi="Century Gothic" w:cs="Century Gothic"/>
                <w:kern w:val="0"/>
                <w:sz w:val="22"/>
                <w:szCs w:val="22"/>
                <w:lang w:eastAsia="en-GB"/>
                <w14:ligatures w14:val="none"/>
              </w:rPr>
              <w:t xml:space="preserve">EBIs. </w:t>
            </w:r>
          </w:p>
          <w:p w14:paraId="393DBD19" w14:textId="77777777" w:rsidR="00196F09" w:rsidRDefault="00196F09" w:rsidP="00196F09">
            <w:pPr>
              <w:pStyle w:val="ListParagraph"/>
              <w:numPr>
                <w:ilvl w:val="0"/>
                <w:numId w:val="3"/>
              </w:numPr>
              <w:spacing w:line="276" w:lineRule="auto"/>
              <w:ind w:left="360"/>
              <w:cnfStyle w:val="000000000000" w:firstRow="0" w:lastRow="0" w:firstColumn="0" w:lastColumn="0" w:oddVBand="0" w:evenVBand="0" w:oddHBand="0" w:evenHBand="0" w:firstRowFirstColumn="0" w:firstRowLastColumn="0" w:lastRowFirstColumn="0" w:lastRowLastColumn="0"/>
              <w:rPr>
                <w:rFonts w:ascii="Century Gothic" w:eastAsia="Century Gothic" w:hAnsi="Century Gothic" w:cs="Century Gothic"/>
                <w:kern w:val="0"/>
                <w:sz w:val="22"/>
                <w:szCs w:val="22"/>
                <w:lang w:eastAsia="en-GB"/>
                <w14:ligatures w14:val="none"/>
              </w:rPr>
            </w:pPr>
            <w:r>
              <w:rPr>
                <w:rFonts w:ascii="Century Gothic" w:eastAsia="Century Gothic" w:hAnsi="Century Gothic" w:cs="Century Gothic"/>
                <w:kern w:val="0"/>
                <w:sz w:val="22"/>
                <w:szCs w:val="22"/>
                <w:lang w:eastAsia="en-GB"/>
                <w14:ligatures w14:val="none"/>
              </w:rPr>
              <w:t>I</w:t>
            </w:r>
            <w:r w:rsidRPr="001B7FBF">
              <w:rPr>
                <w:rFonts w:ascii="Century Gothic" w:eastAsia="Century Gothic" w:hAnsi="Century Gothic" w:cs="Century Gothic"/>
                <w:kern w:val="0"/>
                <w:sz w:val="22"/>
                <w:szCs w:val="22"/>
                <w:lang w:eastAsia="en-GB"/>
                <w14:ligatures w14:val="none"/>
              </w:rPr>
              <w:t>ncreased GLD attainment</w:t>
            </w:r>
            <w:r>
              <w:rPr>
                <w:rFonts w:ascii="Century Gothic" w:eastAsia="Century Gothic" w:hAnsi="Century Gothic" w:cs="Century Gothic"/>
                <w:kern w:val="0"/>
                <w:sz w:val="22"/>
                <w:szCs w:val="22"/>
                <w:lang w:eastAsia="en-GB"/>
                <w14:ligatures w14:val="none"/>
              </w:rPr>
              <w:t>.</w:t>
            </w:r>
          </w:p>
          <w:p w14:paraId="2A8EA860" w14:textId="3E4BC59F" w:rsidR="00814A73" w:rsidRPr="00196F09" w:rsidRDefault="00196F09" w:rsidP="00196F09">
            <w:pPr>
              <w:pStyle w:val="ListParagraph"/>
              <w:numPr>
                <w:ilvl w:val="0"/>
                <w:numId w:val="3"/>
              </w:numPr>
              <w:spacing w:line="276" w:lineRule="auto"/>
              <w:ind w:left="360"/>
              <w:cnfStyle w:val="000000000000" w:firstRow="0" w:lastRow="0" w:firstColumn="0" w:lastColumn="0" w:oddVBand="0" w:evenVBand="0" w:oddHBand="0" w:evenHBand="0" w:firstRowFirstColumn="0" w:firstRowLastColumn="0" w:lastRowFirstColumn="0" w:lastRowLastColumn="0"/>
              <w:rPr>
                <w:rFonts w:ascii="Century Gothic" w:eastAsia="Century Gothic" w:hAnsi="Century Gothic" w:cs="Century Gothic"/>
                <w:kern w:val="0"/>
                <w:sz w:val="22"/>
                <w:szCs w:val="22"/>
                <w:lang w:eastAsia="en-GB"/>
                <w14:ligatures w14:val="none"/>
              </w:rPr>
            </w:pPr>
            <w:r w:rsidRPr="00196F09">
              <w:rPr>
                <w:rFonts w:ascii="Century Gothic" w:eastAsia="Century Gothic" w:hAnsi="Century Gothic" w:cs="Century Gothic"/>
                <w:kern w:val="0"/>
                <w:sz w:val="22"/>
                <w:szCs w:val="22"/>
                <w:lang w:eastAsia="en-GB"/>
                <w14:ligatures w14:val="none"/>
              </w:rPr>
              <w:t>Reduction in GLD inequalities</w:t>
            </w:r>
            <w:r w:rsidR="009C2036">
              <w:rPr>
                <w:rFonts w:ascii="Century Gothic" w:eastAsia="Century Gothic" w:hAnsi="Century Gothic" w:cs="Century Gothic"/>
                <w:kern w:val="0"/>
                <w:sz w:val="22"/>
                <w:szCs w:val="22"/>
                <w:lang w:eastAsia="en-GB"/>
                <w14:ligatures w14:val="none"/>
              </w:rPr>
              <w:t>.</w:t>
            </w:r>
            <w:r w:rsidRPr="00196F09">
              <w:rPr>
                <w:rFonts w:ascii="Century Gothic" w:eastAsia="Century Gothic" w:hAnsi="Century Gothic" w:cs="Century Gothic"/>
                <w:kern w:val="0"/>
                <w:sz w:val="22"/>
                <w:szCs w:val="22"/>
                <w:lang w:eastAsia="en-GB"/>
                <w14:ligatures w14:val="none"/>
              </w:rPr>
              <w:t xml:space="preserve"> </w:t>
            </w:r>
          </w:p>
        </w:tc>
      </w:tr>
      <w:tr w:rsidR="00814A73" w:rsidRPr="006C09E5" w14:paraId="75A05607" w14:textId="77777777" w:rsidTr="00814A73">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4106" w:type="dxa"/>
            <w:shd w:val="clear" w:color="auto" w:fill="CAEDFB" w:themeFill="accent4" w:themeFillTint="33"/>
          </w:tcPr>
          <w:p w14:paraId="11A601AD" w14:textId="3751C70C" w:rsidR="00814A73" w:rsidRPr="00B8286E" w:rsidRDefault="00814A73" w:rsidP="00814A73">
            <w:pPr>
              <w:spacing w:line="276" w:lineRule="auto"/>
              <w:rPr>
                <w:rFonts w:ascii="Century Gothic" w:eastAsia="Century Gothic" w:hAnsi="Century Gothic" w:cs="Century Gothic"/>
                <w:b w:val="0"/>
                <w:bCs w:val="0"/>
                <w:kern w:val="0"/>
                <w:sz w:val="22"/>
                <w:szCs w:val="22"/>
                <w:lang w:eastAsia="en-GB"/>
                <w14:ligatures w14:val="none"/>
              </w:rPr>
            </w:pPr>
            <w:r>
              <w:rPr>
                <w:rFonts w:ascii="Century Gothic" w:eastAsia="Century Gothic" w:hAnsi="Century Gothic" w:cs="Century Gothic"/>
                <w:b w:val="0"/>
                <w:bCs w:val="0"/>
                <w:kern w:val="0"/>
                <w:sz w:val="22"/>
                <w:szCs w:val="22"/>
                <w:lang w:eastAsia="en-GB"/>
                <w14:ligatures w14:val="none"/>
              </w:rPr>
              <w:t>Workforce training for</w:t>
            </w:r>
            <w:r w:rsidR="00F84E30">
              <w:rPr>
                <w:rFonts w:ascii="Century Gothic" w:eastAsia="Century Gothic" w:hAnsi="Century Gothic" w:cs="Century Gothic"/>
                <w:b w:val="0"/>
                <w:bCs w:val="0"/>
                <w:kern w:val="0"/>
                <w:sz w:val="22"/>
                <w:szCs w:val="22"/>
                <w:lang w:eastAsia="en-GB"/>
                <w14:ligatures w14:val="none"/>
              </w:rPr>
              <w:t xml:space="preserve"> government approved</w:t>
            </w:r>
            <w:r>
              <w:rPr>
                <w:rFonts w:ascii="Century Gothic" w:eastAsia="Century Gothic" w:hAnsi="Century Gothic" w:cs="Century Gothic"/>
                <w:b w:val="0"/>
                <w:bCs w:val="0"/>
                <w:kern w:val="0"/>
                <w:sz w:val="22"/>
                <w:szCs w:val="22"/>
                <w:lang w:eastAsia="en-GB"/>
                <w14:ligatures w14:val="none"/>
              </w:rPr>
              <w:t xml:space="preserve"> EBIs supporting child development is inconsistent </w:t>
            </w:r>
          </w:p>
          <w:p w14:paraId="289AF8AE" w14:textId="77777777" w:rsidR="00814A73" w:rsidRPr="006C09E5" w:rsidRDefault="00814A73" w:rsidP="00814A73">
            <w:pPr>
              <w:spacing w:line="276" w:lineRule="auto"/>
              <w:rPr>
                <w:rFonts w:ascii="Century Gothic" w:eastAsia="Century Gothic" w:hAnsi="Century Gothic" w:cs="Century Gothic"/>
                <w:b w:val="0"/>
                <w:bCs w:val="0"/>
                <w:kern w:val="0"/>
                <w:sz w:val="22"/>
                <w:szCs w:val="22"/>
                <w:lang w:eastAsia="en-GB"/>
                <w14:ligatures w14:val="none"/>
              </w:rPr>
            </w:pPr>
          </w:p>
        </w:tc>
        <w:tc>
          <w:tcPr>
            <w:tcW w:w="4820" w:type="dxa"/>
            <w:shd w:val="clear" w:color="auto" w:fill="CAEDFB" w:themeFill="accent4" w:themeFillTint="33"/>
          </w:tcPr>
          <w:p w14:paraId="5C42F2D7" w14:textId="7BE4DA73" w:rsidR="00814A73" w:rsidRDefault="00814A73" w:rsidP="0086091E">
            <w:pPr>
              <w:pStyle w:val="ListParagraph"/>
              <w:numPr>
                <w:ilvl w:val="0"/>
                <w:numId w:val="3"/>
              </w:numPr>
              <w:spacing w:line="276" w:lineRule="auto"/>
              <w:ind w:left="360"/>
              <w:cnfStyle w:val="000000100000" w:firstRow="0" w:lastRow="0" w:firstColumn="0" w:lastColumn="0" w:oddVBand="0" w:evenVBand="0" w:oddHBand="1" w:evenHBand="0" w:firstRowFirstColumn="0" w:firstRowLastColumn="0" w:lastRowFirstColumn="0" w:lastRowLastColumn="0"/>
              <w:rPr>
                <w:rFonts w:ascii="Century Gothic" w:eastAsia="Century Gothic" w:hAnsi="Century Gothic" w:cs="Century Gothic"/>
                <w:kern w:val="0"/>
                <w:sz w:val="22"/>
                <w:szCs w:val="22"/>
                <w:lang w:eastAsia="en-GB"/>
                <w14:ligatures w14:val="none"/>
              </w:rPr>
            </w:pPr>
            <w:r w:rsidRPr="003B5274">
              <w:rPr>
                <w:rFonts w:ascii="Century Gothic" w:eastAsia="Century Gothic" w:hAnsi="Century Gothic" w:cs="Century Gothic"/>
                <w:kern w:val="0"/>
                <w:sz w:val="22"/>
                <w:szCs w:val="22"/>
                <w:lang w:eastAsia="en-GB"/>
                <w14:ligatures w14:val="none"/>
              </w:rPr>
              <w:t xml:space="preserve">Develop a </w:t>
            </w:r>
            <w:r>
              <w:rPr>
                <w:rFonts w:ascii="Century Gothic" w:eastAsia="Century Gothic" w:hAnsi="Century Gothic" w:cs="Century Gothic"/>
                <w:kern w:val="0"/>
                <w:sz w:val="22"/>
                <w:szCs w:val="22"/>
                <w:lang w:eastAsia="en-GB"/>
                <w14:ligatures w14:val="none"/>
              </w:rPr>
              <w:t xml:space="preserve">workforce training offer for </w:t>
            </w:r>
            <w:r w:rsidR="00F84E30">
              <w:rPr>
                <w:rFonts w:ascii="Century Gothic" w:eastAsia="Century Gothic" w:hAnsi="Century Gothic" w:cs="Century Gothic"/>
                <w:kern w:val="0"/>
                <w:sz w:val="22"/>
                <w:szCs w:val="22"/>
                <w:lang w:eastAsia="en-GB"/>
                <w14:ligatures w14:val="none"/>
              </w:rPr>
              <w:t xml:space="preserve">government approved EBIs. </w:t>
            </w:r>
            <w:r>
              <w:rPr>
                <w:rFonts w:ascii="Century Gothic" w:eastAsia="Century Gothic" w:hAnsi="Century Gothic" w:cs="Century Gothic"/>
                <w:kern w:val="0"/>
                <w:sz w:val="22"/>
                <w:szCs w:val="22"/>
                <w:lang w:eastAsia="en-GB"/>
                <w14:ligatures w14:val="none"/>
              </w:rPr>
              <w:t xml:space="preserve">  </w:t>
            </w:r>
          </w:p>
          <w:p w14:paraId="0F6B14D3" w14:textId="3A8358D4" w:rsidR="00814A73" w:rsidRPr="00560B8D" w:rsidRDefault="00814A73" w:rsidP="00375640">
            <w:pPr>
              <w:pStyle w:val="ListParagraph"/>
              <w:spacing w:line="276" w:lineRule="auto"/>
              <w:ind w:left="360"/>
              <w:cnfStyle w:val="000000100000" w:firstRow="0" w:lastRow="0" w:firstColumn="0" w:lastColumn="0" w:oddVBand="0" w:evenVBand="0" w:oddHBand="1" w:evenHBand="0" w:firstRowFirstColumn="0" w:firstRowLastColumn="0" w:lastRowFirstColumn="0" w:lastRowLastColumn="0"/>
              <w:rPr>
                <w:rFonts w:ascii="Century Gothic" w:eastAsia="Century Gothic" w:hAnsi="Century Gothic" w:cs="Century Gothic"/>
                <w:kern w:val="0"/>
                <w:sz w:val="22"/>
                <w:szCs w:val="22"/>
                <w:lang w:eastAsia="en-GB"/>
                <w14:ligatures w14:val="none"/>
              </w:rPr>
            </w:pPr>
          </w:p>
          <w:p w14:paraId="1A0A99A7" w14:textId="77777777" w:rsidR="00814A73" w:rsidRPr="003B5274" w:rsidRDefault="00814A73" w:rsidP="0086091E">
            <w:pPr>
              <w:pStyle w:val="ListParagraph"/>
              <w:spacing w:line="276" w:lineRule="auto"/>
              <w:ind w:left="0"/>
              <w:cnfStyle w:val="000000100000" w:firstRow="0" w:lastRow="0" w:firstColumn="0" w:lastColumn="0" w:oddVBand="0" w:evenVBand="0" w:oddHBand="1" w:evenHBand="0" w:firstRowFirstColumn="0" w:firstRowLastColumn="0" w:lastRowFirstColumn="0" w:lastRowLastColumn="0"/>
              <w:rPr>
                <w:rFonts w:ascii="Century Gothic" w:eastAsia="Century Gothic" w:hAnsi="Century Gothic" w:cs="Century Gothic"/>
                <w:kern w:val="0"/>
                <w:sz w:val="22"/>
                <w:szCs w:val="22"/>
                <w:lang w:eastAsia="en-GB"/>
                <w14:ligatures w14:val="none"/>
              </w:rPr>
            </w:pPr>
          </w:p>
          <w:p w14:paraId="23B55B95" w14:textId="77777777" w:rsidR="00814A73" w:rsidRPr="00FE20B5" w:rsidRDefault="00814A73" w:rsidP="0086091E">
            <w:pPr>
              <w:pStyle w:val="ListParagraph"/>
              <w:spacing w:line="276" w:lineRule="auto"/>
              <w:ind w:left="0"/>
              <w:cnfStyle w:val="000000100000" w:firstRow="0" w:lastRow="0" w:firstColumn="0" w:lastColumn="0" w:oddVBand="0" w:evenVBand="0" w:oddHBand="1" w:evenHBand="0" w:firstRowFirstColumn="0" w:firstRowLastColumn="0" w:lastRowFirstColumn="0" w:lastRowLastColumn="0"/>
              <w:rPr>
                <w:rFonts w:ascii="Century Gothic" w:eastAsia="Century Gothic" w:hAnsi="Century Gothic" w:cs="Century Gothic"/>
                <w:kern w:val="0"/>
                <w:sz w:val="22"/>
                <w:szCs w:val="22"/>
                <w:lang w:eastAsia="en-GB"/>
                <w14:ligatures w14:val="none"/>
              </w:rPr>
            </w:pPr>
          </w:p>
        </w:tc>
        <w:tc>
          <w:tcPr>
            <w:tcW w:w="5959" w:type="dxa"/>
            <w:shd w:val="clear" w:color="auto" w:fill="CAEDFB" w:themeFill="accent4" w:themeFillTint="33"/>
          </w:tcPr>
          <w:p w14:paraId="211BCB0E" w14:textId="77777777" w:rsidR="00C75A7E" w:rsidRDefault="00FA0F95" w:rsidP="00FA0F95">
            <w:pPr>
              <w:pStyle w:val="ListParagraph"/>
              <w:numPr>
                <w:ilvl w:val="0"/>
                <w:numId w:val="3"/>
              </w:numPr>
              <w:spacing w:line="276" w:lineRule="auto"/>
              <w:ind w:left="360"/>
              <w:cnfStyle w:val="000000100000" w:firstRow="0" w:lastRow="0" w:firstColumn="0" w:lastColumn="0" w:oddVBand="0" w:evenVBand="0" w:oddHBand="1" w:evenHBand="0" w:firstRowFirstColumn="0" w:firstRowLastColumn="0" w:lastRowFirstColumn="0" w:lastRowLastColumn="0"/>
              <w:rPr>
                <w:rFonts w:ascii="Century Gothic" w:eastAsia="Century Gothic" w:hAnsi="Century Gothic" w:cs="Century Gothic"/>
                <w:kern w:val="0"/>
                <w:sz w:val="22"/>
                <w:szCs w:val="22"/>
                <w:lang w:eastAsia="en-GB"/>
                <w14:ligatures w14:val="none"/>
              </w:rPr>
            </w:pPr>
            <w:r w:rsidRPr="009254C8">
              <w:rPr>
                <w:rFonts w:ascii="Century Gothic" w:eastAsia="Century Gothic" w:hAnsi="Century Gothic" w:cs="Century Gothic"/>
                <w:kern w:val="0"/>
                <w:sz w:val="22"/>
                <w:szCs w:val="22"/>
                <w:lang w:eastAsia="en-GB"/>
                <w14:ligatures w14:val="none"/>
              </w:rPr>
              <w:t xml:space="preserve">Increase in the number of </w:t>
            </w:r>
            <w:r w:rsidR="00C75A7E">
              <w:rPr>
                <w:rFonts w:ascii="Century Gothic" w:eastAsia="Century Gothic" w:hAnsi="Century Gothic" w:cs="Century Gothic"/>
                <w:kern w:val="0"/>
                <w:sz w:val="22"/>
                <w:szCs w:val="22"/>
                <w:lang w:eastAsia="en-GB"/>
                <w14:ligatures w14:val="none"/>
              </w:rPr>
              <w:t>staff trained in delivering EBIs.</w:t>
            </w:r>
          </w:p>
          <w:p w14:paraId="34D7DB87" w14:textId="54992EDA" w:rsidR="00FA0F95" w:rsidRPr="00C75A7E" w:rsidRDefault="00C75A7E" w:rsidP="00C75A7E">
            <w:pPr>
              <w:pStyle w:val="ListParagraph"/>
              <w:numPr>
                <w:ilvl w:val="0"/>
                <w:numId w:val="3"/>
              </w:numPr>
              <w:spacing w:line="276" w:lineRule="auto"/>
              <w:ind w:left="360"/>
              <w:cnfStyle w:val="000000100000" w:firstRow="0" w:lastRow="0" w:firstColumn="0" w:lastColumn="0" w:oddVBand="0" w:evenVBand="0" w:oddHBand="1" w:evenHBand="0" w:firstRowFirstColumn="0" w:firstRowLastColumn="0" w:lastRowFirstColumn="0" w:lastRowLastColumn="0"/>
              <w:rPr>
                <w:rFonts w:ascii="Century Gothic" w:eastAsia="Century Gothic" w:hAnsi="Century Gothic" w:cs="Century Gothic"/>
                <w:kern w:val="0"/>
                <w:sz w:val="22"/>
                <w:szCs w:val="22"/>
                <w:lang w:eastAsia="en-GB"/>
                <w14:ligatures w14:val="none"/>
              </w:rPr>
            </w:pPr>
            <w:r w:rsidRPr="009254C8">
              <w:rPr>
                <w:rFonts w:ascii="Century Gothic" w:eastAsia="Century Gothic" w:hAnsi="Century Gothic" w:cs="Century Gothic"/>
                <w:kern w:val="0"/>
                <w:sz w:val="22"/>
                <w:szCs w:val="22"/>
                <w:lang w:eastAsia="en-GB"/>
                <w14:ligatures w14:val="none"/>
              </w:rPr>
              <w:t xml:space="preserve">Increase in the number of families and children engaged in and successfully completing </w:t>
            </w:r>
            <w:r>
              <w:rPr>
                <w:rFonts w:ascii="Century Gothic" w:eastAsia="Century Gothic" w:hAnsi="Century Gothic" w:cs="Century Gothic"/>
                <w:kern w:val="0"/>
                <w:sz w:val="22"/>
                <w:szCs w:val="22"/>
                <w:lang w:eastAsia="en-GB"/>
                <w14:ligatures w14:val="none"/>
              </w:rPr>
              <w:t xml:space="preserve">EBIs. </w:t>
            </w:r>
          </w:p>
          <w:p w14:paraId="580D8C47" w14:textId="77777777" w:rsidR="00FA0F95" w:rsidRDefault="00FA0F95" w:rsidP="00FA0F95">
            <w:pPr>
              <w:pStyle w:val="ListParagraph"/>
              <w:numPr>
                <w:ilvl w:val="0"/>
                <w:numId w:val="3"/>
              </w:numPr>
              <w:spacing w:line="276" w:lineRule="auto"/>
              <w:ind w:left="360"/>
              <w:cnfStyle w:val="000000100000" w:firstRow="0" w:lastRow="0" w:firstColumn="0" w:lastColumn="0" w:oddVBand="0" w:evenVBand="0" w:oddHBand="1" w:evenHBand="0" w:firstRowFirstColumn="0" w:firstRowLastColumn="0" w:lastRowFirstColumn="0" w:lastRowLastColumn="0"/>
              <w:rPr>
                <w:rFonts w:ascii="Century Gothic" w:eastAsia="Century Gothic" w:hAnsi="Century Gothic" w:cs="Century Gothic"/>
                <w:kern w:val="0"/>
                <w:sz w:val="22"/>
                <w:szCs w:val="22"/>
                <w:lang w:eastAsia="en-GB"/>
                <w14:ligatures w14:val="none"/>
              </w:rPr>
            </w:pPr>
            <w:r>
              <w:rPr>
                <w:rFonts w:ascii="Century Gothic" w:eastAsia="Century Gothic" w:hAnsi="Century Gothic" w:cs="Century Gothic"/>
                <w:kern w:val="0"/>
                <w:sz w:val="22"/>
                <w:szCs w:val="22"/>
                <w:lang w:eastAsia="en-GB"/>
                <w14:ligatures w14:val="none"/>
              </w:rPr>
              <w:t>I</w:t>
            </w:r>
            <w:r w:rsidRPr="001B7FBF">
              <w:rPr>
                <w:rFonts w:ascii="Century Gothic" w:eastAsia="Century Gothic" w:hAnsi="Century Gothic" w:cs="Century Gothic"/>
                <w:kern w:val="0"/>
                <w:sz w:val="22"/>
                <w:szCs w:val="22"/>
                <w:lang w:eastAsia="en-GB"/>
                <w14:ligatures w14:val="none"/>
              </w:rPr>
              <w:t>ncreased GLD attainment</w:t>
            </w:r>
            <w:r>
              <w:rPr>
                <w:rFonts w:ascii="Century Gothic" w:eastAsia="Century Gothic" w:hAnsi="Century Gothic" w:cs="Century Gothic"/>
                <w:kern w:val="0"/>
                <w:sz w:val="22"/>
                <w:szCs w:val="22"/>
                <w:lang w:eastAsia="en-GB"/>
                <w14:ligatures w14:val="none"/>
              </w:rPr>
              <w:t>.</w:t>
            </w:r>
          </w:p>
          <w:p w14:paraId="4987B10F" w14:textId="0EC1649F" w:rsidR="00814A73" w:rsidRPr="00FE20B5" w:rsidRDefault="00FA0F95" w:rsidP="00FA0F95">
            <w:pPr>
              <w:pStyle w:val="ListParagraph"/>
              <w:numPr>
                <w:ilvl w:val="0"/>
                <w:numId w:val="3"/>
              </w:numPr>
              <w:spacing w:line="276" w:lineRule="auto"/>
              <w:ind w:left="360"/>
              <w:cnfStyle w:val="000000100000" w:firstRow="0" w:lastRow="0" w:firstColumn="0" w:lastColumn="0" w:oddVBand="0" w:evenVBand="0" w:oddHBand="1" w:evenHBand="0" w:firstRowFirstColumn="0" w:firstRowLastColumn="0" w:lastRowFirstColumn="0" w:lastRowLastColumn="0"/>
              <w:rPr>
                <w:rFonts w:ascii="Century Gothic" w:eastAsia="Century Gothic" w:hAnsi="Century Gothic" w:cs="Century Gothic"/>
                <w:kern w:val="0"/>
                <w:sz w:val="22"/>
                <w:szCs w:val="22"/>
                <w:lang w:eastAsia="en-GB"/>
                <w14:ligatures w14:val="none"/>
              </w:rPr>
            </w:pPr>
            <w:r w:rsidRPr="00196F09">
              <w:rPr>
                <w:rFonts w:ascii="Century Gothic" w:eastAsia="Century Gothic" w:hAnsi="Century Gothic" w:cs="Century Gothic"/>
                <w:kern w:val="0"/>
                <w:sz w:val="22"/>
                <w:szCs w:val="22"/>
                <w:lang w:eastAsia="en-GB"/>
                <w14:ligatures w14:val="none"/>
              </w:rPr>
              <w:t>Reduction in GLD inequalities</w:t>
            </w:r>
            <w:r w:rsidR="007005B1">
              <w:rPr>
                <w:rFonts w:ascii="Century Gothic" w:eastAsia="Century Gothic" w:hAnsi="Century Gothic" w:cs="Century Gothic"/>
                <w:kern w:val="0"/>
                <w:sz w:val="22"/>
                <w:szCs w:val="22"/>
                <w:lang w:eastAsia="en-GB"/>
                <w14:ligatures w14:val="none"/>
              </w:rPr>
              <w:t>.</w:t>
            </w:r>
          </w:p>
        </w:tc>
      </w:tr>
    </w:tbl>
    <w:p w14:paraId="763A293B" w14:textId="77777777" w:rsidR="00982721" w:rsidRDefault="00982721"/>
    <w:p w14:paraId="0B415432" w14:textId="5B7BD2B0" w:rsidR="00370788" w:rsidRDefault="00370788" w:rsidP="000D29B9">
      <w:pPr>
        <w:rPr>
          <w:rFonts w:ascii="Century Gothic" w:hAnsi="Century Gothic"/>
        </w:rPr>
      </w:pPr>
    </w:p>
    <w:p w14:paraId="0A1B7C4A" w14:textId="7F2C9DD9" w:rsidR="00370788" w:rsidRDefault="00370788">
      <w:pPr>
        <w:rPr>
          <w:rFonts w:ascii="Century Gothic" w:hAnsi="Century Gothic"/>
        </w:rPr>
      </w:pPr>
      <w:r>
        <w:rPr>
          <w:rFonts w:ascii="Century Gothic" w:hAnsi="Century Gothic"/>
        </w:rPr>
        <w:br w:type="page"/>
      </w:r>
    </w:p>
    <w:tbl>
      <w:tblPr>
        <w:tblStyle w:val="GridTable4-Accent1"/>
        <w:tblpPr w:leftFromText="181" w:rightFromText="181" w:vertAnchor="text" w:horzAnchor="margin" w:tblpXSpec="center" w:tblpY="222"/>
        <w:tblW w:w="14885" w:type="dxa"/>
        <w:tblLook w:val="04A0" w:firstRow="1" w:lastRow="0" w:firstColumn="1" w:lastColumn="0" w:noHBand="0" w:noVBand="1"/>
      </w:tblPr>
      <w:tblGrid>
        <w:gridCol w:w="4106"/>
        <w:gridCol w:w="4820"/>
        <w:gridCol w:w="5959"/>
      </w:tblGrid>
      <w:tr w:rsidR="000B1628" w:rsidRPr="001243BA" w14:paraId="336229C3" w14:textId="77777777">
        <w:trPr>
          <w:cnfStyle w:val="100000000000" w:firstRow="1" w:lastRow="0" w:firstColumn="0" w:lastColumn="0" w:oddVBand="0" w:evenVBand="0" w:oddHBand="0"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14885" w:type="dxa"/>
            <w:gridSpan w:val="3"/>
            <w:shd w:val="clear" w:color="auto" w:fill="FFC000"/>
          </w:tcPr>
          <w:p w14:paraId="78641AB9" w14:textId="04BC3EB7" w:rsidR="00370788" w:rsidRPr="00037BEA" w:rsidRDefault="00037BEA" w:rsidP="002853A7">
            <w:pPr>
              <w:spacing w:line="276" w:lineRule="auto"/>
              <w:rPr>
                <w:rFonts w:ascii="Century Gothic" w:eastAsia="Century Gothic" w:hAnsi="Century Gothic" w:cs="Century Gothic"/>
                <w:i/>
                <w:iCs/>
                <w:kern w:val="0"/>
                <w:sz w:val="22"/>
                <w:szCs w:val="22"/>
                <w:lang w:eastAsia="en-GB"/>
                <w14:ligatures w14:val="none"/>
              </w:rPr>
            </w:pPr>
            <w:r w:rsidRPr="00037BEA">
              <w:rPr>
                <w:rFonts w:ascii="Century Gothic" w:eastAsia="Century Gothic" w:hAnsi="Century Gothic" w:cs="Century Gothic"/>
                <w:i/>
                <w:iCs/>
                <w:color w:val="auto"/>
                <w:kern w:val="0"/>
                <w:sz w:val="22"/>
                <w:szCs w:val="22"/>
                <w:lang w:eastAsia="en-GB"/>
                <w14:ligatures w14:val="none"/>
              </w:rPr>
              <w:t>Table 1</w:t>
            </w:r>
            <w:r w:rsidR="00FD27D9">
              <w:rPr>
                <w:rFonts w:ascii="Century Gothic" w:eastAsia="Century Gothic" w:hAnsi="Century Gothic" w:cs="Century Gothic"/>
                <w:i/>
                <w:iCs/>
                <w:color w:val="auto"/>
                <w:kern w:val="0"/>
                <w:sz w:val="22"/>
                <w:szCs w:val="22"/>
                <w:lang w:eastAsia="en-GB"/>
                <w14:ligatures w14:val="none"/>
              </w:rPr>
              <w:t>5</w:t>
            </w:r>
            <w:r w:rsidRPr="00037BEA">
              <w:rPr>
                <w:rFonts w:ascii="Century Gothic" w:eastAsia="Century Gothic" w:hAnsi="Century Gothic" w:cs="Century Gothic"/>
                <w:i/>
                <w:iCs/>
                <w:color w:val="auto"/>
                <w:kern w:val="0"/>
                <w:sz w:val="22"/>
                <w:szCs w:val="22"/>
                <w:lang w:eastAsia="en-GB"/>
                <w14:ligatures w14:val="none"/>
              </w:rPr>
              <w:t xml:space="preserve">: </w:t>
            </w:r>
            <w:r w:rsidR="00370788" w:rsidRPr="00037BEA">
              <w:rPr>
                <w:rFonts w:ascii="Century Gothic" w:eastAsia="Century Gothic" w:hAnsi="Century Gothic" w:cs="Century Gothic"/>
                <w:i/>
                <w:iCs/>
                <w:color w:val="auto"/>
                <w:kern w:val="0"/>
                <w:sz w:val="22"/>
                <w:szCs w:val="22"/>
                <w:lang w:eastAsia="en-GB"/>
                <w14:ligatures w14:val="none"/>
              </w:rPr>
              <w:t xml:space="preserve">Family </w:t>
            </w:r>
            <w:r w:rsidR="008D64E1">
              <w:rPr>
                <w:rFonts w:ascii="Century Gothic" w:eastAsia="Century Gothic" w:hAnsi="Century Gothic" w:cs="Century Gothic"/>
                <w:i/>
                <w:iCs/>
                <w:color w:val="auto"/>
                <w:kern w:val="0"/>
                <w:sz w:val="22"/>
                <w:szCs w:val="22"/>
                <w:lang w:eastAsia="en-GB"/>
                <w14:ligatures w14:val="none"/>
              </w:rPr>
              <w:t>i</w:t>
            </w:r>
            <w:r w:rsidRPr="00037BEA">
              <w:rPr>
                <w:rFonts w:ascii="Century Gothic" w:eastAsia="Century Gothic" w:hAnsi="Century Gothic" w:cs="Century Gothic"/>
                <w:i/>
                <w:iCs/>
                <w:color w:val="auto"/>
                <w:kern w:val="0"/>
                <w:sz w:val="22"/>
                <w:szCs w:val="22"/>
                <w:lang w:eastAsia="en-GB"/>
                <w14:ligatures w14:val="none"/>
              </w:rPr>
              <w:t>nvolvement gaps, actions and impact</w:t>
            </w:r>
          </w:p>
        </w:tc>
      </w:tr>
      <w:tr w:rsidR="001E1349" w:rsidRPr="001243BA" w14:paraId="7E0ACC80" w14:textId="77777777">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4106" w:type="dxa"/>
            <w:shd w:val="clear" w:color="auto" w:fill="FFC000"/>
          </w:tcPr>
          <w:p w14:paraId="57E8EFBC" w14:textId="77777777" w:rsidR="00370788" w:rsidRPr="009F73E7" w:rsidRDefault="00370788" w:rsidP="002853A7">
            <w:pPr>
              <w:spacing w:line="276" w:lineRule="auto"/>
              <w:rPr>
                <w:rFonts w:ascii="Century Gothic" w:eastAsia="Century Gothic" w:hAnsi="Century Gothic" w:cs="Century Gothic"/>
                <w:kern w:val="0"/>
                <w:sz w:val="22"/>
                <w:szCs w:val="22"/>
                <w:lang w:eastAsia="en-GB"/>
                <w14:ligatures w14:val="none"/>
              </w:rPr>
            </w:pPr>
            <w:r w:rsidRPr="009F73E7">
              <w:rPr>
                <w:rFonts w:ascii="Century Gothic" w:eastAsia="Century Gothic" w:hAnsi="Century Gothic" w:cs="Century Gothic"/>
                <w:kern w:val="0"/>
                <w:sz w:val="22"/>
                <w:szCs w:val="22"/>
                <w:lang w:eastAsia="en-GB"/>
                <w14:ligatures w14:val="none"/>
              </w:rPr>
              <w:t>G</w:t>
            </w:r>
            <w:r>
              <w:rPr>
                <w:rFonts w:ascii="Century Gothic" w:eastAsia="Century Gothic" w:hAnsi="Century Gothic" w:cs="Century Gothic"/>
                <w:kern w:val="0"/>
                <w:sz w:val="22"/>
                <w:szCs w:val="22"/>
                <w:lang w:eastAsia="en-GB"/>
                <w14:ligatures w14:val="none"/>
              </w:rPr>
              <w:t>a</w:t>
            </w:r>
            <w:r w:rsidRPr="009F73E7">
              <w:rPr>
                <w:rFonts w:ascii="Century Gothic" w:eastAsia="Century Gothic" w:hAnsi="Century Gothic" w:cs="Century Gothic"/>
                <w:kern w:val="0"/>
                <w:sz w:val="22"/>
                <w:szCs w:val="22"/>
                <w:lang w:eastAsia="en-GB"/>
                <w14:ligatures w14:val="none"/>
              </w:rPr>
              <w:t>ps</w:t>
            </w:r>
          </w:p>
        </w:tc>
        <w:tc>
          <w:tcPr>
            <w:tcW w:w="4820" w:type="dxa"/>
            <w:shd w:val="clear" w:color="auto" w:fill="FFC000"/>
          </w:tcPr>
          <w:p w14:paraId="1E41ED98" w14:textId="77777777" w:rsidR="00370788" w:rsidRPr="009F73E7" w:rsidRDefault="00370788" w:rsidP="002853A7">
            <w:pPr>
              <w:spacing w:line="276" w:lineRule="auto"/>
              <w:cnfStyle w:val="000000100000" w:firstRow="0" w:lastRow="0" w:firstColumn="0" w:lastColumn="0" w:oddVBand="0" w:evenVBand="0" w:oddHBand="1" w:evenHBand="0" w:firstRowFirstColumn="0" w:firstRowLastColumn="0" w:lastRowFirstColumn="0" w:lastRowLastColumn="0"/>
              <w:rPr>
                <w:rFonts w:ascii="Century Gothic" w:eastAsia="Century Gothic" w:hAnsi="Century Gothic" w:cs="Century Gothic"/>
                <w:b/>
                <w:bCs/>
                <w:kern w:val="0"/>
                <w:sz w:val="22"/>
                <w:szCs w:val="22"/>
                <w:lang w:eastAsia="en-GB"/>
                <w14:ligatures w14:val="none"/>
              </w:rPr>
            </w:pPr>
            <w:r w:rsidRPr="009F73E7">
              <w:rPr>
                <w:rFonts w:ascii="Century Gothic" w:eastAsia="Century Gothic" w:hAnsi="Century Gothic" w:cs="Century Gothic"/>
                <w:b/>
                <w:bCs/>
                <w:kern w:val="0"/>
                <w:sz w:val="22"/>
                <w:szCs w:val="22"/>
                <w:lang w:eastAsia="en-GB"/>
                <w14:ligatures w14:val="none"/>
              </w:rPr>
              <w:t>Action</w:t>
            </w:r>
            <w:r>
              <w:rPr>
                <w:rFonts w:ascii="Century Gothic" w:eastAsia="Century Gothic" w:hAnsi="Century Gothic" w:cs="Century Gothic"/>
                <w:b/>
                <w:bCs/>
                <w:kern w:val="0"/>
                <w:sz w:val="22"/>
                <w:szCs w:val="22"/>
                <w:lang w:eastAsia="en-GB"/>
                <w14:ligatures w14:val="none"/>
              </w:rPr>
              <w:t>s</w:t>
            </w:r>
          </w:p>
        </w:tc>
        <w:tc>
          <w:tcPr>
            <w:tcW w:w="5959" w:type="dxa"/>
            <w:shd w:val="clear" w:color="auto" w:fill="FFC000"/>
          </w:tcPr>
          <w:p w14:paraId="6244A214" w14:textId="77777777" w:rsidR="00370788" w:rsidRPr="001243BA" w:rsidRDefault="00370788" w:rsidP="002853A7">
            <w:pPr>
              <w:spacing w:line="276" w:lineRule="auto"/>
              <w:cnfStyle w:val="000000100000" w:firstRow="0" w:lastRow="0" w:firstColumn="0" w:lastColumn="0" w:oddVBand="0" w:evenVBand="0" w:oddHBand="1" w:evenHBand="0" w:firstRowFirstColumn="0" w:firstRowLastColumn="0" w:lastRowFirstColumn="0" w:lastRowLastColumn="0"/>
              <w:rPr>
                <w:rFonts w:ascii="Century Gothic" w:eastAsia="Century Gothic" w:hAnsi="Century Gothic" w:cs="Century Gothic"/>
                <w:b/>
                <w:bCs/>
                <w:kern w:val="0"/>
                <w:sz w:val="22"/>
                <w:szCs w:val="22"/>
                <w:lang w:eastAsia="en-GB"/>
                <w14:ligatures w14:val="none"/>
              </w:rPr>
            </w:pPr>
            <w:r>
              <w:rPr>
                <w:rFonts w:ascii="Century Gothic" w:eastAsia="Century Gothic" w:hAnsi="Century Gothic" w:cs="Century Gothic"/>
                <w:b/>
                <w:bCs/>
                <w:kern w:val="0"/>
                <w:sz w:val="22"/>
                <w:szCs w:val="22"/>
                <w:lang w:eastAsia="en-GB"/>
                <w14:ligatures w14:val="none"/>
              </w:rPr>
              <w:t>Impact</w:t>
            </w:r>
          </w:p>
        </w:tc>
      </w:tr>
      <w:tr w:rsidR="001E1349" w:rsidRPr="007100A0" w14:paraId="0346E098" w14:textId="77777777">
        <w:trPr>
          <w:trHeight w:val="357"/>
        </w:trPr>
        <w:tc>
          <w:tcPr>
            <w:cnfStyle w:val="001000000000" w:firstRow="0" w:lastRow="0" w:firstColumn="1" w:lastColumn="0" w:oddVBand="0" w:evenVBand="0" w:oddHBand="0" w:evenHBand="0" w:firstRowFirstColumn="0" w:firstRowLastColumn="0" w:lastRowFirstColumn="0" w:lastRowLastColumn="0"/>
            <w:tcW w:w="4106" w:type="dxa"/>
            <w:shd w:val="clear" w:color="auto" w:fill="CAEDFB" w:themeFill="accent4" w:themeFillTint="33"/>
          </w:tcPr>
          <w:p w14:paraId="49846011" w14:textId="1F155ED4" w:rsidR="003C701F" w:rsidRPr="00444C66" w:rsidRDefault="00A5286D" w:rsidP="002853A7">
            <w:pPr>
              <w:spacing w:line="276" w:lineRule="auto"/>
              <w:rPr>
                <w:rFonts w:ascii="Century Gothic" w:eastAsia="Century Gothic" w:hAnsi="Century Gothic" w:cs="Century Gothic"/>
                <w:b w:val="0"/>
                <w:bCs w:val="0"/>
                <w:color w:val="000000" w:themeColor="text1"/>
                <w:kern w:val="0"/>
                <w:sz w:val="22"/>
                <w:szCs w:val="22"/>
                <w:lang w:eastAsia="en-GB"/>
                <w14:ligatures w14:val="none"/>
              </w:rPr>
            </w:pPr>
            <w:r w:rsidRPr="00444C66">
              <w:rPr>
                <w:rFonts w:ascii="Century Gothic" w:eastAsia="Century Gothic" w:hAnsi="Century Gothic" w:cs="Century Gothic"/>
                <w:b w:val="0"/>
                <w:bCs w:val="0"/>
                <w:color w:val="000000" w:themeColor="text1"/>
                <w:kern w:val="0"/>
                <w:sz w:val="22"/>
                <w:szCs w:val="22"/>
                <w:lang w:eastAsia="en-GB"/>
                <w14:ligatures w14:val="none"/>
              </w:rPr>
              <w:t>Priority families</w:t>
            </w:r>
            <w:r w:rsidR="00CE6B45" w:rsidRPr="00444C66">
              <w:rPr>
                <w:rFonts w:ascii="Century Gothic" w:eastAsia="Century Gothic" w:hAnsi="Century Gothic" w:cs="Century Gothic"/>
                <w:b w:val="0"/>
                <w:bCs w:val="0"/>
                <w:color w:val="000000" w:themeColor="text1"/>
                <w:kern w:val="0"/>
                <w:sz w:val="22"/>
                <w:szCs w:val="22"/>
                <w:lang w:eastAsia="en-GB"/>
                <w14:ligatures w14:val="none"/>
              </w:rPr>
              <w:t xml:space="preserve"> </w:t>
            </w:r>
            <w:r w:rsidR="00AB449B">
              <w:rPr>
                <w:rFonts w:ascii="Century Gothic" w:eastAsia="Century Gothic" w:hAnsi="Century Gothic" w:cs="Century Gothic"/>
                <w:b w:val="0"/>
                <w:bCs w:val="0"/>
                <w:color w:val="000000" w:themeColor="text1"/>
                <w:kern w:val="0"/>
                <w:sz w:val="22"/>
                <w:szCs w:val="22"/>
                <w:lang w:eastAsia="en-GB"/>
                <w14:ligatures w14:val="none"/>
              </w:rPr>
              <w:t xml:space="preserve">are </w:t>
            </w:r>
            <w:r w:rsidR="00CE6B45" w:rsidRPr="00444C66">
              <w:rPr>
                <w:rFonts w:ascii="Century Gothic" w:eastAsia="Century Gothic" w:hAnsi="Century Gothic" w:cs="Century Gothic"/>
                <w:b w:val="0"/>
                <w:bCs w:val="0"/>
                <w:color w:val="000000" w:themeColor="text1"/>
                <w:kern w:val="0"/>
                <w:sz w:val="22"/>
                <w:szCs w:val="22"/>
                <w:lang w:eastAsia="en-GB"/>
                <w14:ligatures w14:val="none"/>
              </w:rPr>
              <w:t xml:space="preserve">under-represented on </w:t>
            </w:r>
            <w:r w:rsidR="00D64A79" w:rsidRPr="00444C66">
              <w:rPr>
                <w:rFonts w:ascii="Century Gothic" w:eastAsia="Century Gothic" w:hAnsi="Century Gothic" w:cs="Century Gothic"/>
                <w:b w:val="0"/>
                <w:bCs w:val="0"/>
                <w:color w:val="000000" w:themeColor="text1"/>
                <w:kern w:val="0"/>
                <w:sz w:val="22"/>
                <w:szCs w:val="22"/>
                <w:lang w:eastAsia="en-GB"/>
                <w14:ligatures w14:val="none"/>
              </w:rPr>
              <w:t>pa</w:t>
            </w:r>
            <w:r w:rsidR="003C701F" w:rsidRPr="00444C66">
              <w:rPr>
                <w:rFonts w:ascii="Century Gothic" w:eastAsia="Century Gothic" w:hAnsi="Century Gothic" w:cs="Century Gothic"/>
                <w:b w:val="0"/>
                <w:bCs w:val="0"/>
                <w:color w:val="000000" w:themeColor="text1"/>
                <w:kern w:val="0"/>
                <w:sz w:val="22"/>
                <w:szCs w:val="22"/>
                <w:lang w:eastAsia="en-GB"/>
                <w14:ligatures w14:val="none"/>
              </w:rPr>
              <w:t>rent carer panels</w:t>
            </w:r>
            <w:r w:rsidR="00D64A79" w:rsidRPr="00444C66">
              <w:rPr>
                <w:rFonts w:ascii="Century Gothic" w:eastAsia="Century Gothic" w:hAnsi="Century Gothic" w:cs="Century Gothic"/>
                <w:b w:val="0"/>
                <w:bCs w:val="0"/>
                <w:color w:val="000000" w:themeColor="text1"/>
                <w:kern w:val="0"/>
                <w:sz w:val="22"/>
                <w:szCs w:val="22"/>
                <w:lang w:eastAsia="en-GB"/>
                <w14:ligatures w14:val="none"/>
              </w:rPr>
              <w:t>.</w:t>
            </w:r>
          </w:p>
          <w:p w14:paraId="7F5458A3" w14:textId="1B2A86DC" w:rsidR="00370788" w:rsidRPr="009F73E7" w:rsidRDefault="00370788" w:rsidP="002853A7">
            <w:pPr>
              <w:spacing w:line="276" w:lineRule="auto"/>
              <w:rPr>
                <w:rFonts w:ascii="Century Gothic" w:eastAsia="Century Gothic" w:hAnsi="Century Gothic" w:cs="Century Gothic"/>
                <w:b w:val="0"/>
                <w:bCs w:val="0"/>
                <w:kern w:val="0"/>
                <w:sz w:val="22"/>
                <w:szCs w:val="22"/>
                <w:lang w:eastAsia="en-GB"/>
                <w14:ligatures w14:val="none"/>
              </w:rPr>
            </w:pPr>
          </w:p>
        </w:tc>
        <w:tc>
          <w:tcPr>
            <w:tcW w:w="4820" w:type="dxa"/>
            <w:shd w:val="clear" w:color="auto" w:fill="CAEDFB" w:themeFill="accent4" w:themeFillTint="33"/>
          </w:tcPr>
          <w:p w14:paraId="61D95515" w14:textId="59F45787" w:rsidR="000A06E9" w:rsidRPr="00D375F3" w:rsidRDefault="000A06E9" w:rsidP="00D375F3">
            <w:pPr>
              <w:pStyle w:val="ListParagraph"/>
              <w:numPr>
                <w:ilvl w:val="0"/>
                <w:numId w:val="14"/>
              </w:numPr>
              <w:spacing w:line="276" w:lineRule="auto"/>
              <w:ind w:left="360"/>
              <w:cnfStyle w:val="000000000000" w:firstRow="0" w:lastRow="0" w:firstColumn="0" w:lastColumn="0" w:oddVBand="0" w:evenVBand="0" w:oddHBand="0" w:evenHBand="0" w:firstRowFirstColumn="0" w:firstRowLastColumn="0" w:lastRowFirstColumn="0" w:lastRowLastColumn="0"/>
              <w:rPr>
                <w:rFonts w:ascii="Century Gothic" w:eastAsia="Century Gothic" w:hAnsi="Century Gothic" w:cs="Century Gothic"/>
                <w:kern w:val="0"/>
                <w:sz w:val="22"/>
                <w:szCs w:val="22"/>
                <w:lang w:eastAsia="en-GB"/>
                <w14:ligatures w14:val="none"/>
              </w:rPr>
            </w:pPr>
            <w:r w:rsidRPr="00D375F3">
              <w:rPr>
                <w:rFonts w:ascii="Century Gothic" w:eastAsia="Century Gothic" w:hAnsi="Century Gothic" w:cs="Century Gothic"/>
                <w:kern w:val="0"/>
                <w:sz w:val="22"/>
                <w:szCs w:val="22"/>
                <w:lang w:eastAsia="en-GB"/>
                <w14:ligatures w14:val="none"/>
              </w:rPr>
              <w:t xml:space="preserve">Actively recruit parent carers from </w:t>
            </w:r>
            <w:r w:rsidR="00BC1776" w:rsidRPr="00D375F3">
              <w:rPr>
                <w:rFonts w:ascii="Century Gothic" w:eastAsia="Century Gothic" w:hAnsi="Century Gothic" w:cs="Century Gothic"/>
                <w:color w:val="000000" w:themeColor="text1"/>
                <w:kern w:val="0"/>
                <w:sz w:val="22"/>
                <w:szCs w:val="22"/>
                <w:lang w:eastAsia="en-GB"/>
                <w14:ligatures w14:val="none"/>
              </w:rPr>
              <w:t xml:space="preserve">priority </w:t>
            </w:r>
            <w:r w:rsidR="00155EC6" w:rsidRPr="00D375F3">
              <w:rPr>
                <w:rFonts w:ascii="Century Gothic" w:eastAsia="Century Gothic" w:hAnsi="Century Gothic" w:cs="Century Gothic"/>
                <w:color w:val="000000" w:themeColor="text1"/>
                <w:kern w:val="0"/>
                <w:sz w:val="22"/>
                <w:szCs w:val="22"/>
                <w:lang w:eastAsia="en-GB"/>
                <w14:ligatures w14:val="none"/>
              </w:rPr>
              <w:t xml:space="preserve">cohorts. </w:t>
            </w:r>
          </w:p>
        </w:tc>
        <w:tc>
          <w:tcPr>
            <w:tcW w:w="5959" w:type="dxa"/>
            <w:shd w:val="clear" w:color="auto" w:fill="CAEDFB" w:themeFill="accent4" w:themeFillTint="33"/>
          </w:tcPr>
          <w:p w14:paraId="5878E931" w14:textId="0E963009" w:rsidR="009E5B24" w:rsidRDefault="009E5B24" w:rsidP="00D375F3">
            <w:pPr>
              <w:pStyle w:val="ListParagraph"/>
              <w:numPr>
                <w:ilvl w:val="0"/>
                <w:numId w:val="13"/>
              </w:numPr>
              <w:spacing w:line="276" w:lineRule="auto"/>
              <w:ind w:left="360"/>
              <w:cnfStyle w:val="000000000000" w:firstRow="0" w:lastRow="0" w:firstColumn="0" w:lastColumn="0" w:oddVBand="0" w:evenVBand="0" w:oddHBand="0" w:evenHBand="0" w:firstRowFirstColumn="0" w:firstRowLastColumn="0" w:lastRowFirstColumn="0" w:lastRowLastColumn="0"/>
              <w:rPr>
                <w:rFonts w:ascii="Century Gothic" w:eastAsia="Century Gothic" w:hAnsi="Century Gothic" w:cs="Century Gothic"/>
                <w:kern w:val="0"/>
                <w:sz w:val="22"/>
                <w:szCs w:val="22"/>
                <w:lang w:eastAsia="en-GB"/>
                <w14:ligatures w14:val="none"/>
              </w:rPr>
            </w:pPr>
            <w:r w:rsidRPr="009E5B24">
              <w:rPr>
                <w:rFonts w:ascii="Century Gothic" w:eastAsia="Century Gothic" w:hAnsi="Century Gothic" w:cs="Century Gothic"/>
                <w:kern w:val="0"/>
                <w:sz w:val="22"/>
                <w:szCs w:val="22"/>
                <w:lang w:eastAsia="en-GB"/>
                <w14:ligatures w14:val="none"/>
              </w:rPr>
              <w:t>Increased representation of families in parent carer panels</w:t>
            </w:r>
            <w:r w:rsidR="009E5897">
              <w:rPr>
                <w:rFonts w:ascii="Century Gothic" w:eastAsia="Century Gothic" w:hAnsi="Century Gothic" w:cs="Century Gothic"/>
                <w:kern w:val="0"/>
                <w:sz w:val="22"/>
                <w:szCs w:val="22"/>
                <w:lang w:eastAsia="en-GB"/>
                <w14:ligatures w14:val="none"/>
              </w:rPr>
              <w:t xml:space="preserve"> from priority cohorts.</w:t>
            </w:r>
          </w:p>
          <w:p w14:paraId="61E99788" w14:textId="77777777" w:rsidR="009E5B24" w:rsidRDefault="009E5B24" w:rsidP="00D375F3">
            <w:pPr>
              <w:pStyle w:val="ListParagraph"/>
              <w:numPr>
                <w:ilvl w:val="0"/>
                <w:numId w:val="13"/>
              </w:numPr>
              <w:spacing w:line="276" w:lineRule="auto"/>
              <w:ind w:left="360"/>
              <w:cnfStyle w:val="000000000000" w:firstRow="0" w:lastRow="0" w:firstColumn="0" w:lastColumn="0" w:oddVBand="0" w:evenVBand="0" w:oddHBand="0" w:evenHBand="0" w:firstRowFirstColumn="0" w:firstRowLastColumn="0" w:lastRowFirstColumn="0" w:lastRowLastColumn="0"/>
              <w:rPr>
                <w:rFonts w:ascii="Century Gothic" w:eastAsia="Century Gothic" w:hAnsi="Century Gothic" w:cs="Century Gothic"/>
                <w:kern w:val="0"/>
                <w:sz w:val="22"/>
                <w:szCs w:val="22"/>
                <w:lang w:eastAsia="en-GB"/>
                <w14:ligatures w14:val="none"/>
              </w:rPr>
            </w:pPr>
            <w:r w:rsidRPr="009E5B24">
              <w:rPr>
                <w:rFonts w:ascii="Century Gothic" w:eastAsia="Century Gothic" w:hAnsi="Century Gothic" w:cs="Century Gothic"/>
                <w:kern w:val="0"/>
                <w:sz w:val="22"/>
                <w:szCs w:val="22"/>
                <w:lang w:eastAsia="en-GB"/>
                <w14:ligatures w14:val="none"/>
              </w:rPr>
              <w:t>Broader range of lived experience influencing child development support pathway</w:t>
            </w:r>
          </w:p>
          <w:p w14:paraId="69A1E7CF" w14:textId="7E0474E3" w:rsidR="00EC7BBF" w:rsidRPr="00444C66" w:rsidRDefault="009E5B24" w:rsidP="00D375F3">
            <w:pPr>
              <w:pStyle w:val="ListParagraph"/>
              <w:numPr>
                <w:ilvl w:val="0"/>
                <w:numId w:val="13"/>
              </w:numPr>
              <w:spacing w:line="276" w:lineRule="auto"/>
              <w:ind w:left="360"/>
              <w:cnfStyle w:val="000000000000" w:firstRow="0" w:lastRow="0" w:firstColumn="0" w:lastColumn="0" w:oddVBand="0" w:evenVBand="0" w:oddHBand="0" w:evenHBand="0" w:firstRowFirstColumn="0" w:firstRowLastColumn="0" w:lastRowFirstColumn="0" w:lastRowLastColumn="0"/>
              <w:rPr>
                <w:rFonts w:ascii="Century Gothic" w:eastAsia="Century Gothic" w:hAnsi="Century Gothic" w:cs="Century Gothic"/>
                <w:kern w:val="0"/>
                <w:sz w:val="22"/>
                <w:szCs w:val="22"/>
                <w:lang w:eastAsia="en-GB"/>
                <w14:ligatures w14:val="none"/>
              </w:rPr>
            </w:pPr>
            <w:r w:rsidRPr="009E5B24">
              <w:rPr>
                <w:rFonts w:ascii="Century Gothic" w:eastAsia="Century Gothic" w:hAnsi="Century Gothic" w:cs="Century Gothic"/>
                <w:kern w:val="0"/>
                <w:sz w:val="22"/>
                <w:szCs w:val="22"/>
                <w:lang w:eastAsia="en-GB"/>
                <w14:ligatures w14:val="none"/>
              </w:rPr>
              <w:t>Improved early years decision</w:t>
            </w:r>
            <w:r w:rsidR="74F3B9A0" w:rsidRPr="009E5B24">
              <w:rPr>
                <w:rFonts w:ascii="Century Gothic" w:eastAsia="Century Gothic" w:hAnsi="Century Gothic" w:cs="Century Gothic"/>
                <w:kern w:val="0"/>
                <w:sz w:val="22"/>
                <w:szCs w:val="22"/>
                <w:lang w:eastAsia="en-GB"/>
                <w14:ligatures w14:val="none"/>
              </w:rPr>
              <w:t xml:space="preserve"> </w:t>
            </w:r>
            <w:r w:rsidRPr="009E5B24">
              <w:rPr>
                <w:rFonts w:ascii="Century Gothic" w:eastAsia="Century Gothic" w:hAnsi="Century Gothic" w:cs="Century Gothic"/>
                <w:kern w:val="0"/>
                <w:sz w:val="22"/>
                <w:szCs w:val="22"/>
                <w:lang w:eastAsia="en-GB"/>
                <w14:ligatures w14:val="none"/>
              </w:rPr>
              <w:t>making</w:t>
            </w:r>
            <w:r w:rsidR="739888E9" w:rsidRPr="009E5B24">
              <w:rPr>
                <w:rFonts w:ascii="Century Gothic" w:eastAsia="Century Gothic" w:hAnsi="Century Gothic" w:cs="Century Gothic"/>
                <w:kern w:val="0"/>
                <w:sz w:val="22"/>
                <w:szCs w:val="22"/>
                <w:lang w:eastAsia="en-GB"/>
                <w14:ligatures w14:val="none"/>
              </w:rPr>
              <w:noBreakHyphen/>
            </w:r>
            <w:r w:rsidRPr="009E5B24">
              <w:rPr>
                <w:rFonts w:ascii="Century Gothic" w:eastAsia="Century Gothic" w:hAnsi="Century Gothic" w:cs="Century Gothic"/>
                <w:kern w:val="0"/>
                <w:sz w:val="22"/>
                <w:szCs w:val="22"/>
                <w:lang w:eastAsia="en-GB"/>
                <w14:ligatures w14:val="none"/>
              </w:rPr>
              <w:t xml:space="preserve"> that reflects diverse needs, supporting progress toward GLD</w:t>
            </w:r>
            <w:r w:rsidR="00444C66">
              <w:rPr>
                <w:rFonts w:ascii="Century Gothic" w:eastAsia="Century Gothic" w:hAnsi="Century Gothic" w:cs="Century Gothic"/>
                <w:kern w:val="0"/>
                <w:sz w:val="22"/>
                <w:szCs w:val="22"/>
                <w:lang w:eastAsia="en-GB"/>
                <w14:ligatures w14:val="none"/>
              </w:rPr>
              <w:t>.</w:t>
            </w:r>
          </w:p>
        </w:tc>
      </w:tr>
      <w:tr w:rsidR="001E1349" w:rsidRPr="007100A0" w14:paraId="1D00FFF7" w14:textId="77777777">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4106" w:type="dxa"/>
            <w:shd w:val="clear" w:color="auto" w:fill="FFCCFF"/>
          </w:tcPr>
          <w:p w14:paraId="5A14123C" w14:textId="345053C9" w:rsidR="00B5166C" w:rsidRPr="00B5166C" w:rsidRDefault="009D3255" w:rsidP="002853A7">
            <w:pPr>
              <w:spacing w:line="276" w:lineRule="auto"/>
              <w:rPr>
                <w:rFonts w:ascii="Century Gothic" w:eastAsia="Century Gothic" w:hAnsi="Century Gothic" w:cs="Century Gothic"/>
                <w:b w:val="0"/>
                <w:bCs w:val="0"/>
                <w:kern w:val="0"/>
                <w:sz w:val="22"/>
                <w:szCs w:val="22"/>
                <w:lang w:eastAsia="en-GB"/>
                <w14:ligatures w14:val="none"/>
              </w:rPr>
            </w:pPr>
            <w:r>
              <w:rPr>
                <w:rFonts w:ascii="Century Gothic" w:eastAsia="Century Gothic" w:hAnsi="Century Gothic" w:cs="Century Gothic"/>
                <w:b w:val="0"/>
                <w:bCs w:val="0"/>
                <w:kern w:val="0"/>
                <w:sz w:val="22"/>
                <w:szCs w:val="22"/>
                <w:lang w:eastAsia="en-GB"/>
                <w14:ligatures w14:val="none"/>
              </w:rPr>
              <w:t>Co-production of services</w:t>
            </w:r>
            <w:r w:rsidR="00B5166C" w:rsidRPr="00B5166C">
              <w:rPr>
                <w:rFonts w:ascii="Century Gothic" w:eastAsia="Century Gothic" w:hAnsi="Century Gothic" w:cs="Century Gothic"/>
                <w:b w:val="0"/>
                <w:bCs w:val="0"/>
                <w:kern w:val="0"/>
                <w:sz w:val="22"/>
                <w:szCs w:val="22"/>
                <w:lang w:eastAsia="en-GB"/>
                <w14:ligatures w14:val="none"/>
              </w:rPr>
              <w:t xml:space="preserve"> does not fully involve the groups least represented in services</w:t>
            </w:r>
            <w:r w:rsidR="002809D7">
              <w:rPr>
                <w:rFonts w:ascii="Century Gothic" w:eastAsia="Century Gothic" w:hAnsi="Century Gothic" w:cs="Century Gothic"/>
                <w:b w:val="0"/>
                <w:bCs w:val="0"/>
                <w:kern w:val="0"/>
                <w:sz w:val="22"/>
                <w:szCs w:val="22"/>
                <w:lang w:eastAsia="en-GB"/>
                <w14:ligatures w14:val="none"/>
              </w:rPr>
              <w:t xml:space="preserve"> including families from </w:t>
            </w:r>
            <w:r w:rsidR="00137EDC">
              <w:rPr>
                <w:rFonts w:ascii="Century Gothic" w:eastAsia="Century Gothic" w:hAnsi="Century Gothic" w:cs="Century Gothic"/>
                <w:b w:val="0"/>
                <w:bCs w:val="0"/>
                <w:kern w:val="0"/>
                <w:sz w:val="22"/>
                <w:szCs w:val="22"/>
                <w:lang w:eastAsia="en-GB"/>
                <w14:ligatures w14:val="none"/>
              </w:rPr>
              <w:t>Torbay’s most deprived areas,</w:t>
            </w:r>
            <w:r w:rsidR="002809D7">
              <w:rPr>
                <w:rFonts w:ascii="Century Gothic" w:eastAsia="Century Gothic" w:hAnsi="Century Gothic" w:cs="Century Gothic"/>
                <w:b w:val="0"/>
                <w:bCs w:val="0"/>
                <w:kern w:val="0"/>
                <w:sz w:val="22"/>
                <w:szCs w:val="22"/>
                <w:lang w:eastAsia="en-GB"/>
                <w14:ligatures w14:val="none"/>
              </w:rPr>
              <w:t xml:space="preserve"> families with EAL and young parents. </w:t>
            </w:r>
          </w:p>
          <w:p w14:paraId="43D311D1" w14:textId="77777777" w:rsidR="00370788" w:rsidRDefault="00370788" w:rsidP="002853A7">
            <w:pPr>
              <w:spacing w:line="276" w:lineRule="auto"/>
              <w:rPr>
                <w:rFonts w:ascii="Century Gothic" w:eastAsia="Century Gothic" w:hAnsi="Century Gothic" w:cs="Century Gothic"/>
                <w:b w:val="0"/>
                <w:bCs w:val="0"/>
                <w:kern w:val="0"/>
                <w:sz w:val="22"/>
                <w:szCs w:val="22"/>
                <w:lang w:eastAsia="en-GB"/>
                <w14:ligatures w14:val="none"/>
              </w:rPr>
            </w:pPr>
          </w:p>
        </w:tc>
        <w:tc>
          <w:tcPr>
            <w:tcW w:w="4820" w:type="dxa"/>
            <w:shd w:val="clear" w:color="auto" w:fill="FFCCFF"/>
          </w:tcPr>
          <w:p w14:paraId="516BECA1" w14:textId="477208FB" w:rsidR="007F716C" w:rsidRPr="00D375F3" w:rsidRDefault="00D65C93" w:rsidP="00D375F3">
            <w:pPr>
              <w:pStyle w:val="ListParagraph"/>
              <w:numPr>
                <w:ilvl w:val="0"/>
                <w:numId w:val="14"/>
              </w:numPr>
              <w:spacing w:line="276" w:lineRule="auto"/>
              <w:ind w:left="360"/>
              <w:cnfStyle w:val="000000100000" w:firstRow="0" w:lastRow="0" w:firstColumn="0" w:lastColumn="0" w:oddVBand="0" w:evenVBand="0" w:oddHBand="1" w:evenHBand="0" w:firstRowFirstColumn="0" w:firstRowLastColumn="0" w:lastRowFirstColumn="0" w:lastRowLastColumn="0"/>
              <w:rPr>
                <w:rFonts w:ascii="Century Gothic" w:eastAsia="Century Gothic" w:hAnsi="Century Gothic" w:cs="Century Gothic"/>
                <w:kern w:val="0"/>
                <w:sz w:val="22"/>
                <w:szCs w:val="22"/>
                <w:lang w:eastAsia="en-GB"/>
                <w14:ligatures w14:val="none"/>
              </w:rPr>
            </w:pPr>
            <w:r w:rsidRPr="00D375F3">
              <w:rPr>
                <w:rFonts w:ascii="Century Gothic" w:eastAsia="Century Gothic" w:hAnsi="Century Gothic" w:cs="Century Gothic"/>
                <w:kern w:val="0"/>
                <w:sz w:val="22"/>
                <w:szCs w:val="22"/>
                <w:lang w:eastAsia="en-GB"/>
                <w14:ligatures w14:val="none"/>
              </w:rPr>
              <w:t xml:space="preserve">Increase involvement </w:t>
            </w:r>
            <w:r w:rsidR="00B7182E">
              <w:rPr>
                <w:rFonts w:ascii="Century Gothic" w:eastAsia="Century Gothic" w:hAnsi="Century Gothic" w:cs="Century Gothic"/>
                <w:kern w:val="0"/>
                <w:sz w:val="22"/>
                <w:szCs w:val="22"/>
                <w:lang w:eastAsia="en-GB"/>
                <w14:ligatures w14:val="none"/>
              </w:rPr>
              <w:t xml:space="preserve">of priority cohorts </w:t>
            </w:r>
            <w:r w:rsidRPr="00D375F3">
              <w:rPr>
                <w:rFonts w:ascii="Century Gothic" w:eastAsia="Century Gothic" w:hAnsi="Century Gothic" w:cs="Century Gothic"/>
                <w:kern w:val="0"/>
                <w:sz w:val="22"/>
                <w:szCs w:val="22"/>
                <w:lang w:eastAsia="en-GB"/>
                <w14:ligatures w14:val="none"/>
              </w:rPr>
              <w:t xml:space="preserve">through </w:t>
            </w:r>
            <w:r w:rsidR="00B7182E">
              <w:rPr>
                <w:rFonts w:ascii="Century Gothic" w:eastAsia="Century Gothic" w:hAnsi="Century Gothic" w:cs="Century Gothic"/>
                <w:kern w:val="0"/>
                <w:sz w:val="22"/>
                <w:szCs w:val="22"/>
                <w:lang w:eastAsia="en-GB"/>
                <w14:ligatures w14:val="none"/>
              </w:rPr>
              <w:t>C</w:t>
            </w:r>
            <w:r w:rsidRPr="00D375F3">
              <w:rPr>
                <w:rFonts w:ascii="Century Gothic" w:eastAsia="Century Gothic" w:hAnsi="Century Gothic" w:cs="Century Gothic"/>
                <w:kern w:val="0"/>
                <w:sz w:val="22"/>
                <w:szCs w:val="22"/>
                <w:lang w:eastAsia="en-GB"/>
                <w14:ligatures w14:val="none"/>
              </w:rPr>
              <w:t xml:space="preserve">ommunity </w:t>
            </w:r>
            <w:r w:rsidR="00B7182E">
              <w:rPr>
                <w:rFonts w:ascii="Century Gothic" w:eastAsia="Century Gothic" w:hAnsi="Century Gothic" w:cs="Century Gothic"/>
                <w:kern w:val="0"/>
                <w:sz w:val="22"/>
                <w:szCs w:val="22"/>
                <w:lang w:eastAsia="en-GB"/>
                <w14:ligatures w14:val="none"/>
              </w:rPr>
              <w:t>C</w:t>
            </w:r>
            <w:r w:rsidRPr="00D375F3">
              <w:rPr>
                <w:rFonts w:ascii="Century Gothic" w:eastAsia="Century Gothic" w:hAnsi="Century Gothic" w:cs="Century Gothic"/>
                <w:kern w:val="0"/>
                <w:sz w:val="22"/>
                <w:szCs w:val="22"/>
                <w:lang w:eastAsia="en-GB"/>
                <w14:ligatures w14:val="none"/>
              </w:rPr>
              <w:t xml:space="preserve">hampions </w:t>
            </w:r>
            <w:r w:rsidR="00322CB4">
              <w:rPr>
                <w:rFonts w:ascii="Century Gothic" w:eastAsia="Century Gothic" w:hAnsi="Century Gothic" w:cs="Century Gothic"/>
                <w:kern w:val="0"/>
                <w:sz w:val="22"/>
                <w:szCs w:val="22"/>
                <w:lang w:eastAsia="en-GB"/>
                <w14:ligatures w14:val="none"/>
              </w:rPr>
              <w:t>and Parent Connectors</w:t>
            </w:r>
            <w:r w:rsidR="00DB156A">
              <w:rPr>
                <w:rFonts w:ascii="Century Gothic" w:eastAsia="Century Gothic" w:hAnsi="Century Gothic" w:cs="Century Gothic"/>
                <w:kern w:val="0"/>
                <w:sz w:val="22"/>
                <w:szCs w:val="22"/>
                <w:lang w:eastAsia="en-GB"/>
                <w14:ligatures w14:val="none"/>
              </w:rPr>
              <w:t>.</w:t>
            </w:r>
          </w:p>
          <w:p w14:paraId="244E303F" w14:textId="7CCF6F34" w:rsidR="005C24D8" w:rsidRPr="00D375F3" w:rsidRDefault="005C24D8" w:rsidP="00D375F3">
            <w:pPr>
              <w:pStyle w:val="ListParagraph"/>
              <w:numPr>
                <w:ilvl w:val="0"/>
                <w:numId w:val="14"/>
              </w:numPr>
              <w:spacing w:line="276" w:lineRule="auto"/>
              <w:ind w:left="360"/>
              <w:cnfStyle w:val="000000100000" w:firstRow="0" w:lastRow="0" w:firstColumn="0" w:lastColumn="0" w:oddVBand="0" w:evenVBand="0" w:oddHBand="1" w:evenHBand="0" w:firstRowFirstColumn="0" w:firstRowLastColumn="0" w:lastRowFirstColumn="0" w:lastRowLastColumn="0"/>
              <w:rPr>
                <w:rFonts w:ascii="Century Gothic" w:eastAsia="Century Gothic" w:hAnsi="Century Gothic" w:cs="Century Gothic"/>
                <w:kern w:val="0"/>
                <w:sz w:val="22"/>
                <w:szCs w:val="22"/>
                <w:lang w:eastAsia="en-GB"/>
                <w14:ligatures w14:val="none"/>
              </w:rPr>
            </w:pPr>
            <w:r w:rsidRPr="00D375F3">
              <w:rPr>
                <w:rFonts w:ascii="Century Gothic" w:eastAsia="Century Gothic" w:hAnsi="Century Gothic" w:cs="Century Gothic"/>
                <w:kern w:val="0"/>
                <w:sz w:val="22"/>
                <w:szCs w:val="22"/>
                <w:lang w:eastAsia="en-GB"/>
                <w14:ligatures w14:val="none"/>
              </w:rPr>
              <w:t>Develop flexible, accessible co</w:t>
            </w:r>
            <w:r w:rsidRPr="00D375F3">
              <w:rPr>
                <w:rFonts w:ascii="Century Gothic" w:eastAsia="Century Gothic" w:hAnsi="Century Gothic" w:cs="Century Gothic"/>
                <w:kern w:val="0"/>
                <w:sz w:val="22"/>
                <w:szCs w:val="22"/>
                <w:lang w:eastAsia="en-GB"/>
                <w14:ligatures w14:val="none"/>
              </w:rPr>
              <w:noBreakHyphen/>
              <w:t>production activities that fit families’ needs</w:t>
            </w:r>
            <w:r w:rsidR="00DB156A">
              <w:rPr>
                <w:rFonts w:ascii="Century Gothic" w:eastAsia="Century Gothic" w:hAnsi="Century Gothic" w:cs="Century Gothic"/>
                <w:kern w:val="0"/>
                <w:sz w:val="22"/>
                <w:szCs w:val="22"/>
                <w:lang w:eastAsia="en-GB"/>
                <w14:ligatures w14:val="none"/>
              </w:rPr>
              <w:t>.</w:t>
            </w:r>
          </w:p>
          <w:p w14:paraId="135F61D6" w14:textId="4152B325" w:rsidR="00370788" w:rsidRPr="00D65C93" w:rsidRDefault="00370788" w:rsidP="00D375F3">
            <w:pPr>
              <w:spacing w:line="276" w:lineRule="auto"/>
              <w:cnfStyle w:val="000000100000" w:firstRow="0" w:lastRow="0" w:firstColumn="0" w:lastColumn="0" w:oddVBand="0" w:evenVBand="0" w:oddHBand="1" w:evenHBand="0" w:firstRowFirstColumn="0" w:firstRowLastColumn="0" w:lastRowFirstColumn="0" w:lastRowLastColumn="0"/>
              <w:rPr>
                <w:rFonts w:ascii="Century Gothic" w:eastAsia="Century Gothic" w:hAnsi="Century Gothic" w:cs="Century Gothic"/>
                <w:kern w:val="0"/>
                <w:sz w:val="22"/>
                <w:szCs w:val="22"/>
                <w:lang w:eastAsia="en-GB"/>
                <w14:ligatures w14:val="none"/>
              </w:rPr>
            </w:pPr>
          </w:p>
        </w:tc>
        <w:tc>
          <w:tcPr>
            <w:tcW w:w="5959" w:type="dxa"/>
            <w:shd w:val="clear" w:color="auto" w:fill="FFCCFF"/>
          </w:tcPr>
          <w:p w14:paraId="1D818DE6" w14:textId="77777777" w:rsidR="005A6838" w:rsidRDefault="00D65C93" w:rsidP="005A6838">
            <w:pPr>
              <w:pStyle w:val="ListParagraph"/>
              <w:numPr>
                <w:ilvl w:val="0"/>
                <w:numId w:val="13"/>
              </w:numPr>
              <w:spacing w:line="276" w:lineRule="auto"/>
              <w:ind w:left="360"/>
              <w:cnfStyle w:val="000000100000" w:firstRow="0" w:lastRow="0" w:firstColumn="0" w:lastColumn="0" w:oddVBand="0" w:evenVBand="0" w:oddHBand="1" w:evenHBand="0" w:firstRowFirstColumn="0" w:firstRowLastColumn="0" w:lastRowFirstColumn="0" w:lastRowLastColumn="0"/>
              <w:rPr>
                <w:rFonts w:ascii="Century Gothic" w:eastAsia="Century Gothic" w:hAnsi="Century Gothic" w:cs="Century Gothic"/>
                <w:kern w:val="0"/>
                <w:sz w:val="22"/>
                <w:szCs w:val="22"/>
                <w:lang w:eastAsia="en-GB"/>
                <w14:ligatures w14:val="none"/>
              </w:rPr>
            </w:pPr>
            <w:r w:rsidRPr="00EA5B86">
              <w:rPr>
                <w:rFonts w:ascii="Century Gothic" w:eastAsia="Century Gothic" w:hAnsi="Century Gothic" w:cs="Century Gothic"/>
                <w:kern w:val="0"/>
                <w:sz w:val="22"/>
                <w:szCs w:val="22"/>
                <w:lang w:eastAsia="en-GB"/>
                <w14:ligatures w14:val="none"/>
              </w:rPr>
              <w:t xml:space="preserve">Increase in the number of </w:t>
            </w:r>
            <w:r w:rsidR="00951147" w:rsidRPr="00EA5B86">
              <w:rPr>
                <w:rFonts w:ascii="Century Gothic" w:eastAsia="Century Gothic" w:hAnsi="Century Gothic" w:cs="Century Gothic"/>
                <w:kern w:val="0"/>
                <w:sz w:val="22"/>
                <w:szCs w:val="22"/>
                <w:lang w:eastAsia="en-GB"/>
                <w14:ligatures w14:val="none"/>
              </w:rPr>
              <w:t>co-produced provisions</w:t>
            </w:r>
            <w:r w:rsidR="005A6838">
              <w:rPr>
                <w:rFonts w:ascii="Century Gothic" w:eastAsia="Century Gothic" w:hAnsi="Century Gothic" w:cs="Century Gothic"/>
                <w:kern w:val="0"/>
                <w:sz w:val="22"/>
                <w:szCs w:val="22"/>
                <w:lang w:eastAsia="en-GB"/>
                <w14:ligatures w14:val="none"/>
              </w:rPr>
              <w:t>, specifically from priority cohorts.</w:t>
            </w:r>
          </w:p>
          <w:p w14:paraId="1DBDFF8A" w14:textId="2E8772AD" w:rsidR="005D1A4C" w:rsidRPr="005A6838" w:rsidRDefault="005D1A4C" w:rsidP="005A6838">
            <w:pPr>
              <w:pStyle w:val="ListParagraph"/>
              <w:numPr>
                <w:ilvl w:val="0"/>
                <w:numId w:val="13"/>
              </w:numPr>
              <w:spacing w:line="276" w:lineRule="auto"/>
              <w:ind w:left="360"/>
              <w:cnfStyle w:val="000000100000" w:firstRow="0" w:lastRow="0" w:firstColumn="0" w:lastColumn="0" w:oddVBand="0" w:evenVBand="0" w:oddHBand="1" w:evenHBand="0" w:firstRowFirstColumn="0" w:firstRowLastColumn="0" w:lastRowFirstColumn="0" w:lastRowLastColumn="0"/>
              <w:rPr>
                <w:rFonts w:ascii="Century Gothic" w:eastAsia="Century Gothic" w:hAnsi="Century Gothic" w:cs="Century Gothic"/>
                <w:kern w:val="0"/>
                <w:sz w:val="22"/>
                <w:szCs w:val="22"/>
                <w:lang w:eastAsia="en-GB"/>
                <w14:ligatures w14:val="none"/>
              </w:rPr>
            </w:pPr>
            <w:r w:rsidRPr="005A6838">
              <w:rPr>
                <w:rFonts w:ascii="Century Gothic" w:eastAsia="Century Gothic" w:hAnsi="Century Gothic" w:cs="Century Gothic"/>
                <w:kern w:val="0"/>
                <w:sz w:val="22"/>
                <w:szCs w:val="22"/>
                <w:lang w:eastAsia="en-GB"/>
                <w14:ligatures w14:val="none"/>
              </w:rPr>
              <w:t>Services</w:t>
            </w:r>
            <w:r w:rsidR="009325DD">
              <w:rPr>
                <w:rFonts w:ascii="Century Gothic" w:eastAsia="Century Gothic" w:hAnsi="Century Gothic" w:cs="Century Gothic"/>
                <w:kern w:val="0"/>
                <w:sz w:val="22"/>
                <w:szCs w:val="22"/>
                <w:lang w:eastAsia="en-GB"/>
                <w14:ligatures w14:val="none"/>
              </w:rPr>
              <w:t xml:space="preserve"> are</w:t>
            </w:r>
            <w:r w:rsidRPr="005A6838">
              <w:rPr>
                <w:rFonts w:ascii="Century Gothic" w:eastAsia="Century Gothic" w:hAnsi="Century Gothic" w:cs="Century Gothic"/>
                <w:kern w:val="0"/>
                <w:sz w:val="22"/>
                <w:szCs w:val="22"/>
                <w:lang w:eastAsia="en-GB"/>
                <w14:ligatures w14:val="none"/>
              </w:rPr>
              <w:t xml:space="preserve"> better aligned with the needs of diverse families, improving engagement in early learning activities that support GLD</w:t>
            </w:r>
            <w:r w:rsidR="00D96CC6">
              <w:rPr>
                <w:rFonts w:ascii="Century Gothic" w:eastAsia="Century Gothic" w:hAnsi="Century Gothic" w:cs="Century Gothic"/>
                <w:kern w:val="0"/>
                <w:sz w:val="22"/>
                <w:szCs w:val="22"/>
                <w:lang w:eastAsia="en-GB"/>
                <w14:ligatures w14:val="none"/>
              </w:rPr>
              <w:t>.</w:t>
            </w:r>
          </w:p>
        </w:tc>
      </w:tr>
      <w:tr w:rsidR="001E1349" w:rsidRPr="006C09E5" w14:paraId="5DBF9F80" w14:textId="77777777" w:rsidTr="00272C10">
        <w:trPr>
          <w:trHeight w:val="1892"/>
        </w:trPr>
        <w:tc>
          <w:tcPr>
            <w:cnfStyle w:val="001000000000" w:firstRow="0" w:lastRow="0" w:firstColumn="1" w:lastColumn="0" w:oddVBand="0" w:evenVBand="0" w:oddHBand="0" w:evenHBand="0" w:firstRowFirstColumn="0" w:firstRowLastColumn="0" w:lastRowFirstColumn="0" w:lastRowLastColumn="0"/>
            <w:tcW w:w="4106" w:type="dxa"/>
            <w:shd w:val="clear" w:color="auto" w:fill="CAEDFB" w:themeFill="accent4" w:themeFillTint="33"/>
          </w:tcPr>
          <w:p w14:paraId="235EB224" w14:textId="7FE2D3E0" w:rsidR="00370788" w:rsidRPr="006C09E5" w:rsidRDefault="00196E16" w:rsidP="002853A7">
            <w:pPr>
              <w:spacing w:line="276" w:lineRule="auto"/>
              <w:rPr>
                <w:rFonts w:ascii="Century Gothic" w:eastAsia="Century Gothic" w:hAnsi="Century Gothic" w:cs="Century Gothic"/>
                <w:b w:val="0"/>
                <w:bCs w:val="0"/>
                <w:kern w:val="0"/>
                <w:sz w:val="22"/>
                <w:szCs w:val="22"/>
                <w:lang w:eastAsia="en-GB"/>
                <w14:ligatures w14:val="none"/>
              </w:rPr>
            </w:pPr>
            <w:r>
              <w:rPr>
                <w:rFonts w:ascii="Century Gothic" w:eastAsia="Century Gothic" w:hAnsi="Century Gothic" w:cs="Century Gothic"/>
                <w:b w:val="0"/>
                <w:bCs w:val="0"/>
                <w:kern w:val="0"/>
                <w:sz w:val="22"/>
                <w:szCs w:val="22"/>
                <w:lang w:eastAsia="en-GB"/>
                <w14:ligatures w14:val="none"/>
              </w:rPr>
              <w:t xml:space="preserve">Parent-led quality assurance is underdeveloped. </w:t>
            </w:r>
          </w:p>
        </w:tc>
        <w:tc>
          <w:tcPr>
            <w:tcW w:w="4820" w:type="dxa"/>
            <w:shd w:val="clear" w:color="auto" w:fill="CAEDFB" w:themeFill="accent4" w:themeFillTint="33"/>
          </w:tcPr>
          <w:p w14:paraId="63B97C32" w14:textId="0B9D2A1C" w:rsidR="009E64E7" w:rsidRDefault="009E64E7" w:rsidP="00D375F3">
            <w:pPr>
              <w:pStyle w:val="ListParagraph"/>
              <w:numPr>
                <w:ilvl w:val="0"/>
                <w:numId w:val="9"/>
              </w:numPr>
              <w:spacing w:line="276" w:lineRule="auto"/>
              <w:ind w:left="360"/>
              <w:cnfStyle w:val="000000000000" w:firstRow="0" w:lastRow="0" w:firstColumn="0" w:lastColumn="0" w:oddVBand="0" w:evenVBand="0" w:oddHBand="0" w:evenHBand="0" w:firstRowFirstColumn="0" w:firstRowLastColumn="0" w:lastRowFirstColumn="0" w:lastRowLastColumn="0"/>
              <w:rPr>
                <w:rFonts w:ascii="Century Gothic" w:eastAsia="Century Gothic" w:hAnsi="Century Gothic" w:cs="Century Gothic"/>
                <w:kern w:val="0"/>
                <w:sz w:val="22"/>
                <w:szCs w:val="22"/>
                <w:lang w:eastAsia="en-GB"/>
                <w14:ligatures w14:val="none"/>
              </w:rPr>
            </w:pPr>
            <w:r w:rsidRPr="009E64E7">
              <w:rPr>
                <w:rFonts w:ascii="Century Gothic" w:eastAsia="Century Gothic" w:hAnsi="Century Gothic" w:cs="Century Gothic"/>
                <w:kern w:val="0"/>
                <w:sz w:val="22"/>
                <w:szCs w:val="22"/>
                <w:lang w:eastAsia="en-GB"/>
                <w14:ligatures w14:val="none"/>
              </w:rPr>
              <w:t>Develop and implement a parent</w:t>
            </w:r>
            <w:r w:rsidR="51EAC211" w:rsidRPr="009E64E7">
              <w:rPr>
                <w:rFonts w:ascii="Century Gothic" w:eastAsia="Century Gothic" w:hAnsi="Century Gothic" w:cs="Century Gothic"/>
                <w:kern w:val="0"/>
                <w:sz w:val="22"/>
                <w:szCs w:val="22"/>
                <w:lang w:eastAsia="en-GB"/>
                <w14:ligatures w14:val="none"/>
              </w:rPr>
              <w:t xml:space="preserve"> </w:t>
            </w:r>
            <w:r w:rsidRPr="009E64E7">
              <w:rPr>
                <w:rFonts w:ascii="Century Gothic" w:eastAsia="Century Gothic" w:hAnsi="Century Gothic" w:cs="Century Gothic"/>
                <w:kern w:val="0"/>
                <w:sz w:val="22"/>
                <w:szCs w:val="22"/>
                <w:lang w:eastAsia="en-GB"/>
                <w14:ligatures w14:val="none"/>
              </w:rPr>
              <w:t>led</w:t>
            </w:r>
            <w:r w:rsidR="0F061B2D" w:rsidRPr="009E64E7">
              <w:rPr>
                <w:rFonts w:ascii="Century Gothic" w:eastAsia="Century Gothic" w:hAnsi="Century Gothic" w:cs="Century Gothic"/>
                <w:kern w:val="0"/>
                <w:sz w:val="22"/>
                <w:szCs w:val="22"/>
                <w:lang w:eastAsia="en-GB"/>
                <w14:ligatures w14:val="none"/>
              </w:rPr>
              <w:noBreakHyphen/>
            </w:r>
            <w:r w:rsidRPr="009E64E7">
              <w:rPr>
                <w:rFonts w:ascii="Century Gothic" w:eastAsia="Century Gothic" w:hAnsi="Century Gothic" w:cs="Century Gothic"/>
                <w:kern w:val="0"/>
                <w:sz w:val="22"/>
                <w:szCs w:val="22"/>
                <w:lang w:eastAsia="en-GB"/>
                <w14:ligatures w14:val="none"/>
              </w:rPr>
              <w:t xml:space="preserve"> quality assurance model</w:t>
            </w:r>
            <w:r w:rsidR="00D96CC6">
              <w:rPr>
                <w:rFonts w:ascii="Century Gothic" w:eastAsia="Century Gothic" w:hAnsi="Century Gothic" w:cs="Century Gothic"/>
                <w:kern w:val="0"/>
                <w:sz w:val="22"/>
                <w:szCs w:val="22"/>
                <w:lang w:eastAsia="en-GB"/>
                <w14:ligatures w14:val="none"/>
              </w:rPr>
              <w:t>.</w:t>
            </w:r>
          </w:p>
          <w:p w14:paraId="4DC6FD7B" w14:textId="7E6764C8" w:rsidR="009E64E7" w:rsidRPr="009E64E7" w:rsidRDefault="009E64E7" w:rsidP="00D375F3">
            <w:pPr>
              <w:pStyle w:val="ListParagraph"/>
              <w:numPr>
                <w:ilvl w:val="0"/>
                <w:numId w:val="9"/>
              </w:numPr>
              <w:spacing w:line="276" w:lineRule="auto"/>
              <w:ind w:left="360"/>
              <w:cnfStyle w:val="000000000000" w:firstRow="0" w:lastRow="0" w:firstColumn="0" w:lastColumn="0" w:oddVBand="0" w:evenVBand="0" w:oddHBand="0" w:evenHBand="0" w:firstRowFirstColumn="0" w:firstRowLastColumn="0" w:lastRowFirstColumn="0" w:lastRowLastColumn="0"/>
              <w:rPr>
                <w:rFonts w:ascii="Century Gothic" w:eastAsia="Century Gothic" w:hAnsi="Century Gothic" w:cs="Century Gothic"/>
                <w:kern w:val="0"/>
                <w:sz w:val="22"/>
                <w:szCs w:val="22"/>
                <w:lang w:eastAsia="en-GB"/>
                <w14:ligatures w14:val="none"/>
              </w:rPr>
            </w:pPr>
            <w:r w:rsidRPr="009E64E7">
              <w:rPr>
                <w:rFonts w:ascii="Century Gothic" w:eastAsia="Century Gothic" w:hAnsi="Century Gothic" w:cs="Century Gothic"/>
                <w:kern w:val="0"/>
                <w:sz w:val="22"/>
                <w:szCs w:val="22"/>
                <w:lang w:eastAsia="en-GB"/>
                <w14:ligatures w14:val="none"/>
              </w:rPr>
              <w:t>Embed findings into continuous improvement cycles</w:t>
            </w:r>
            <w:r w:rsidR="00306391">
              <w:rPr>
                <w:rFonts w:ascii="Century Gothic" w:eastAsia="Century Gothic" w:hAnsi="Century Gothic" w:cs="Century Gothic"/>
                <w:kern w:val="0"/>
                <w:sz w:val="22"/>
                <w:szCs w:val="22"/>
                <w:lang w:eastAsia="en-GB"/>
                <w14:ligatures w14:val="none"/>
              </w:rPr>
              <w:t>.</w:t>
            </w:r>
          </w:p>
          <w:p w14:paraId="1D8FAD2F" w14:textId="77777777" w:rsidR="00370788" w:rsidRPr="00A84152" w:rsidRDefault="00370788" w:rsidP="002853A7">
            <w:pPr>
              <w:spacing w:line="276" w:lineRule="auto"/>
              <w:cnfStyle w:val="000000000000" w:firstRow="0" w:lastRow="0" w:firstColumn="0" w:lastColumn="0" w:oddVBand="0" w:evenVBand="0" w:oddHBand="0" w:evenHBand="0" w:firstRowFirstColumn="0" w:firstRowLastColumn="0" w:lastRowFirstColumn="0" w:lastRowLastColumn="0"/>
              <w:rPr>
                <w:rFonts w:ascii="Century Gothic" w:eastAsia="Century Gothic" w:hAnsi="Century Gothic" w:cs="Century Gothic"/>
                <w:kern w:val="0"/>
                <w:sz w:val="22"/>
                <w:szCs w:val="22"/>
                <w:lang w:eastAsia="en-GB"/>
                <w14:ligatures w14:val="none"/>
              </w:rPr>
            </w:pPr>
          </w:p>
        </w:tc>
        <w:tc>
          <w:tcPr>
            <w:tcW w:w="5959" w:type="dxa"/>
            <w:shd w:val="clear" w:color="auto" w:fill="CAEDFB" w:themeFill="accent4" w:themeFillTint="33"/>
          </w:tcPr>
          <w:p w14:paraId="18CC50E6" w14:textId="3880F1EF" w:rsidR="00EA5B86" w:rsidRPr="00EA5B86" w:rsidRDefault="00EA5B86" w:rsidP="00D375F3">
            <w:pPr>
              <w:pStyle w:val="ListParagraph"/>
              <w:numPr>
                <w:ilvl w:val="0"/>
                <w:numId w:val="5"/>
              </w:numPr>
              <w:spacing w:line="276" w:lineRule="auto"/>
              <w:ind w:left="360"/>
              <w:cnfStyle w:val="000000000000" w:firstRow="0" w:lastRow="0" w:firstColumn="0" w:lastColumn="0" w:oddVBand="0" w:evenVBand="0" w:oddHBand="0" w:evenHBand="0" w:firstRowFirstColumn="0" w:firstRowLastColumn="0" w:lastRowFirstColumn="0" w:lastRowLastColumn="0"/>
              <w:rPr>
                <w:rFonts w:ascii="Century Gothic" w:eastAsia="Century Gothic" w:hAnsi="Century Gothic" w:cs="Century Gothic"/>
                <w:kern w:val="0"/>
                <w:sz w:val="22"/>
                <w:szCs w:val="22"/>
                <w:lang w:eastAsia="en-GB"/>
                <w14:ligatures w14:val="none"/>
              </w:rPr>
            </w:pPr>
            <w:r>
              <w:rPr>
                <w:rFonts w:ascii="Century Gothic" w:eastAsia="Century Gothic" w:hAnsi="Century Gothic" w:cs="Century Gothic"/>
                <w:kern w:val="0"/>
                <w:sz w:val="22"/>
                <w:szCs w:val="22"/>
                <w:lang w:eastAsia="en-GB"/>
                <w14:ligatures w14:val="none"/>
              </w:rPr>
              <w:t>I</w:t>
            </w:r>
            <w:r w:rsidRPr="00EA5B86">
              <w:rPr>
                <w:rFonts w:ascii="Century Gothic" w:eastAsia="Century Gothic" w:hAnsi="Century Gothic" w:cs="Century Gothic"/>
                <w:kern w:val="0"/>
                <w:sz w:val="22"/>
                <w:szCs w:val="22"/>
                <w:lang w:eastAsia="en-GB"/>
                <w14:ligatures w14:val="none"/>
              </w:rPr>
              <w:t>ncrease in the number of parent</w:t>
            </w:r>
            <w:r w:rsidR="4251834D" w:rsidRPr="00EA5B86">
              <w:rPr>
                <w:rFonts w:ascii="Century Gothic" w:eastAsia="Century Gothic" w:hAnsi="Century Gothic" w:cs="Century Gothic"/>
                <w:kern w:val="0"/>
                <w:sz w:val="22"/>
                <w:szCs w:val="22"/>
                <w:lang w:eastAsia="en-GB"/>
                <w14:ligatures w14:val="none"/>
              </w:rPr>
              <w:t xml:space="preserve"> </w:t>
            </w:r>
            <w:r w:rsidRPr="00EA5B86">
              <w:rPr>
                <w:rFonts w:ascii="Century Gothic" w:eastAsia="Century Gothic" w:hAnsi="Century Gothic" w:cs="Century Gothic"/>
                <w:kern w:val="0"/>
                <w:sz w:val="22"/>
                <w:szCs w:val="22"/>
                <w:lang w:eastAsia="en-GB"/>
                <w14:ligatures w14:val="none"/>
              </w:rPr>
              <w:t>led</w:t>
            </w:r>
            <w:r w:rsidR="0CEEBB35" w:rsidRPr="00EA5B86">
              <w:rPr>
                <w:rFonts w:ascii="Century Gothic" w:eastAsia="Century Gothic" w:hAnsi="Century Gothic" w:cs="Century Gothic"/>
                <w:kern w:val="0"/>
                <w:sz w:val="22"/>
                <w:szCs w:val="22"/>
                <w:lang w:eastAsia="en-GB"/>
                <w14:ligatures w14:val="none"/>
              </w:rPr>
              <w:noBreakHyphen/>
            </w:r>
            <w:r w:rsidRPr="00EA5B86">
              <w:rPr>
                <w:rFonts w:ascii="Century Gothic" w:eastAsia="Century Gothic" w:hAnsi="Century Gothic" w:cs="Century Gothic"/>
                <w:kern w:val="0"/>
                <w:sz w:val="22"/>
                <w:szCs w:val="22"/>
                <w:lang w:eastAsia="en-GB"/>
                <w14:ligatures w14:val="none"/>
              </w:rPr>
              <w:t xml:space="preserve"> quality assurance activities</w:t>
            </w:r>
            <w:r w:rsidR="00E51FCA">
              <w:rPr>
                <w:rFonts w:ascii="Century Gothic" w:eastAsia="Century Gothic" w:hAnsi="Century Gothic" w:cs="Century Gothic"/>
                <w:kern w:val="0"/>
                <w:sz w:val="22"/>
                <w:szCs w:val="22"/>
                <w:lang w:eastAsia="en-GB"/>
                <w14:ligatures w14:val="none"/>
              </w:rPr>
              <w:t>.</w:t>
            </w:r>
          </w:p>
          <w:p w14:paraId="0C5DDAB0" w14:textId="76A4AC2D" w:rsidR="00EA5B86" w:rsidRDefault="00EA5B86" w:rsidP="00D375F3">
            <w:pPr>
              <w:pStyle w:val="ListParagraph"/>
              <w:numPr>
                <w:ilvl w:val="0"/>
                <w:numId w:val="5"/>
              </w:numPr>
              <w:spacing w:line="276" w:lineRule="auto"/>
              <w:ind w:left="360"/>
              <w:cnfStyle w:val="000000000000" w:firstRow="0" w:lastRow="0" w:firstColumn="0" w:lastColumn="0" w:oddVBand="0" w:evenVBand="0" w:oddHBand="0" w:evenHBand="0" w:firstRowFirstColumn="0" w:firstRowLastColumn="0" w:lastRowFirstColumn="0" w:lastRowLastColumn="0"/>
              <w:rPr>
                <w:rFonts w:ascii="Century Gothic" w:eastAsia="Century Gothic" w:hAnsi="Century Gothic" w:cs="Century Gothic"/>
                <w:kern w:val="0"/>
                <w:sz w:val="22"/>
                <w:szCs w:val="22"/>
                <w:lang w:eastAsia="en-GB"/>
                <w14:ligatures w14:val="none"/>
              </w:rPr>
            </w:pPr>
            <w:r w:rsidRPr="00EA5B86">
              <w:rPr>
                <w:rFonts w:ascii="Century Gothic" w:eastAsia="Century Gothic" w:hAnsi="Century Gothic" w:cs="Century Gothic"/>
                <w:kern w:val="0"/>
                <w:sz w:val="22"/>
                <w:szCs w:val="22"/>
                <w:lang w:eastAsia="en-GB"/>
                <w14:ligatures w14:val="none"/>
              </w:rPr>
              <w:t>Stronger, real</w:t>
            </w:r>
            <w:r w:rsidR="71DDB4BF" w:rsidRPr="00EA5B86">
              <w:rPr>
                <w:rFonts w:ascii="Century Gothic" w:eastAsia="Century Gothic" w:hAnsi="Century Gothic" w:cs="Century Gothic"/>
                <w:kern w:val="0"/>
                <w:sz w:val="22"/>
                <w:szCs w:val="22"/>
                <w:lang w:eastAsia="en-GB"/>
                <w14:ligatures w14:val="none"/>
              </w:rPr>
              <w:t xml:space="preserve"> </w:t>
            </w:r>
            <w:r w:rsidRPr="00EA5B86">
              <w:rPr>
                <w:rFonts w:ascii="Century Gothic" w:eastAsia="Century Gothic" w:hAnsi="Century Gothic" w:cs="Century Gothic"/>
                <w:kern w:val="0"/>
                <w:sz w:val="22"/>
                <w:szCs w:val="22"/>
                <w:lang w:eastAsia="en-GB"/>
                <w14:ligatures w14:val="none"/>
              </w:rPr>
              <w:t>time</w:t>
            </w:r>
            <w:r w:rsidR="0CEEBB35" w:rsidRPr="00EA5B86">
              <w:rPr>
                <w:rFonts w:ascii="Century Gothic" w:eastAsia="Century Gothic" w:hAnsi="Century Gothic" w:cs="Century Gothic"/>
                <w:kern w:val="0"/>
                <w:sz w:val="22"/>
                <w:szCs w:val="22"/>
                <w:lang w:eastAsia="en-GB"/>
                <w14:ligatures w14:val="none"/>
              </w:rPr>
              <w:noBreakHyphen/>
            </w:r>
            <w:r w:rsidRPr="00EA5B86">
              <w:rPr>
                <w:rFonts w:ascii="Century Gothic" w:eastAsia="Century Gothic" w:hAnsi="Century Gothic" w:cs="Century Gothic"/>
                <w:kern w:val="0"/>
                <w:sz w:val="22"/>
                <w:szCs w:val="22"/>
                <w:lang w:eastAsia="en-GB"/>
                <w14:ligatures w14:val="none"/>
              </w:rPr>
              <w:t xml:space="preserve"> insight into family experience across Family Hub services. </w:t>
            </w:r>
          </w:p>
          <w:p w14:paraId="2B184945" w14:textId="3A1E1138" w:rsidR="00370788" w:rsidRPr="008877C6" w:rsidRDefault="008877C6" w:rsidP="00D375F3">
            <w:pPr>
              <w:pStyle w:val="ListParagraph"/>
              <w:numPr>
                <w:ilvl w:val="0"/>
                <w:numId w:val="5"/>
              </w:numPr>
              <w:spacing w:line="276" w:lineRule="auto"/>
              <w:ind w:left="360"/>
              <w:cnfStyle w:val="000000000000" w:firstRow="0" w:lastRow="0" w:firstColumn="0" w:lastColumn="0" w:oddVBand="0" w:evenVBand="0" w:oddHBand="0" w:evenHBand="0" w:firstRowFirstColumn="0" w:firstRowLastColumn="0" w:lastRowFirstColumn="0" w:lastRowLastColumn="0"/>
              <w:rPr>
                <w:rFonts w:ascii="Century Gothic" w:eastAsia="Century Gothic" w:hAnsi="Century Gothic" w:cs="Century Gothic"/>
                <w:kern w:val="0"/>
                <w:sz w:val="22"/>
                <w:szCs w:val="22"/>
                <w:lang w:eastAsia="en-GB"/>
                <w14:ligatures w14:val="none"/>
              </w:rPr>
            </w:pPr>
            <w:r w:rsidRPr="008877C6">
              <w:rPr>
                <w:rFonts w:ascii="Century Gothic" w:eastAsia="Century Gothic" w:hAnsi="Century Gothic" w:cs="Century Gothic"/>
                <w:kern w:val="0"/>
                <w:sz w:val="22"/>
                <w:szCs w:val="22"/>
                <w:lang w:eastAsia="en-GB"/>
                <w14:ligatures w14:val="none"/>
              </w:rPr>
              <w:t>Improved quality, responsiveness and equity of early years services, strengthening conditions for early development and GLD outcomes</w:t>
            </w:r>
            <w:r w:rsidR="00D96CC6">
              <w:rPr>
                <w:rFonts w:ascii="Century Gothic" w:eastAsia="Century Gothic" w:hAnsi="Century Gothic" w:cs="Century Gothic"/>
                <w:kern w:val="0"/>
                <w:sz w:val="22"/>
                <w:szCs w:val="22"/>
                <w:lang w:eastAsia="en-GB"/>
                <w14:ligatures w14:val="none"/>
              </w:rPr>
              <w:t>.</w:t>
            </w:r>
          </w:p>
        </w:tc>
      </w:tr>
    </w:tbl>
    <w:p w14:paraId="4962E9A6" w14:textId="3C1F9745" w:rsidR="008877C6" w:rsidRDefault="008877C6"/>
    <w:p w14:paraId="4469041B" w14:textId="77777777" w:rsidR="00231449" w:rsidRDefault="00231449"/>
    <w:tbl>
      <w:tblPr>
        <w:tblStyle w:val="GridTable4-Accent1"/>
        <w:tblpPr w:leftFromText="181" w:rightFromText="181" w:vertAnchor="text" w:horzAnchor="margin" w:tblpXSpec="center" w:tblpY="222"/>
        <w:tblW w:w="14885" w:type="dxa"/>
        <w:tblLook w:val="04A0" w:firstRow="1" w:lastRow="0" w:firstColumn="1" w:lastColumn="0" w:noHBand="0" w:noVBand="1"/>
      </w:tblPr>
      <w:tblGrid>
        <w:gridCol w:w="4106"/>
        <w:gridCol w:w="4820"/>
        <w:gridCol w:w="5959"/>
      </w:tblGrid>
      <w:tr w:rsidR="00E97C5E" w:rsidRPr="001243BA" w14:paraId="1227A928" w14:textId="77777777">
        <w:trPr>
          <w:cnfStyle w:val="100000000000" w:firstRow="1" w:lastRow="0" w:firstColumn="0" w:lastColumn="0" w:oddVBand="0" w:evenVBand="0" w:oddHBand="0"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14885" w:type="dxa"/>
            <w:gridSpan w:val="3"/>
            <w:shd w:val="clear" w:color="auto" w:fill="FFC000"/>
          </w:tcPr>
          <w:p w14:paraId="2C2E9570" w14:textId="5F8FE995" w:rsidR="008A4652" w:rsidRPr="00037BEA" w:rsidRDefault="00037BEA">
            <w:pPr>
              <w:spacing w:line="276" w:lineRule="auto"/>
              <w:rPr>
                <w:rFonts w:ascii="Century Gothic" w:eastAsia="Century Gothic" w:hAnsi="Century Gothic" w:cs="Century Gothic"/>
                <w:i/>
                <w:iCs/>
                <w:kern w:val="0"/>
                <w:sz w:val="22"/>
                <w:szCs w:val="22"/>
                <w:lang w:eastAsia="en-GB"/>
                <w14:ligatures w14:val="none"/>
              </w:rPr>
            </w:pPr>
            <w:r w:rsidRPr="00037BEA">
              <w:rPr>
                <w:rFonts w:ascii="Century Gothic" w:eastAsia="Century Gothic" w:hAnsi="Century Gothic" w:cs="Century Gothic"/>
                <w:i/>
                <w:iCs/>
                <w:color w:val="000000" w:themeColor="text1"/>
                <w:kern w:val="0"/>
                <w:sz w:val="22"/>
                <w:szCs w:val="22"/>
                <w:lang w:eastAsia="en-GB"/>
                <w14:ligatures w14:val="none"/>
              </w:rPr>
              <w:t>Table 1</w:t>
            </w:r>
            <w:r w:rsidR="00FD27D9">
              <w:rPr>
                <w:rFonts w:ascii="Century Gothic" w:eastAsia="Century Gothic" w:hAnsi="Century Gothic" w:cs="Century Gothic"/>
                <w:i/>
                <w:iCs/>
                <w:color w:val="000000" w:themeColor="text1"/>
                <w:kern w:val="0"/>
                <w:sz w:val="22"/>
                <w:szCs w:val="22"/>
                <w:lang w:eastAsia="en-GB"/>
                <w14:ligatures w14:val="none"/>
              </w:rPr>
              <w:t>6</w:t>
            </w:r>
            <w:r w:rsidRPr="00037BEA">
              <w:rPr>
                <w:rFonts w:ascii="Century Gothic" w:eastAsia="Century Gothic" w:hAnsi="Century Gothic" w:cs="Century Gothic"/>
                <w:i/>
                <w:iCs/>
                <w:color w:val="000000" w:themeColor="text1"/>
                <w:kern w:val="0"/>
                <w:sz w:val="22"/>
                <w:szCs w:val="22"/>
                <w:lang w:eastAsia="en-GB"/>
                <w14:ligatures w14:val="none"/>
              </w:rPr>
              <w:t xml:space="preserve">: </w:t>
            </w:r>
            <w:r w:rsidR="008A4652" w:rsidRPr="00037BEA">
              <w:rPr>
                <w:rFonts w:ascii="Century Gothic" w:eastAsia="Century Gothic" w:hAnsi="Century Gothic" w:cs="Century Gothic"/>
                <w:i/>
                <w:iCs/>
                <w:color w:val="000000" w:themeColor="text1"/>
                <w:kern w:val="0"/>
                <w:sz w:val="22"/>
                <w:szCs w:val="22"/>
                <w:lang w:eastAsia="en-GB"/>
                <w14:ligatures w14:val="none"/>
              </w:rPr>
              <w:t xml:space="preserve">Data, </w:t>
            </w:r>
            <w:r w:rsidR="008D64E1">
              <w:rPr>
                <w:rFonts w:ascii="Century Gothic" w:eastAsia="Century Gothic" w:hAnsi="Century Gothic" w:cs="Century Gothic"/>
                <w:i/>
                <w:iCs/>
                <w:color w:val="000000" w:themeColor="text1"/>
                <w:kern w:val="0"/>
                <w:sz w:val="22"/>
                <w:szCs w:val="22"/>
                <w:lang w:eastAsia="en-GB"/>
                <w14:ligatures w14:val="none"/>
              </w:rPr>
              <w:t>m</w:t>
            </w:r>
            <w:r w:rsidR="008A4652" w:rsidRPr="00037BEA">
              <w:rPr>
                <w:rFonts w:ascii="Century Gothic" w:eastAsia="Century Gothic" w:hAnsi="Century Gothic" w:cs="Century Gothic"/>
                <w:i/>
                <w:iCs/>
                <w:color w:val="000000" w:themeColor="text1"/>
                <w:kern w:val="0"/>
                <w:sz w:val="22"/>
                <w:szCs w:val="22"/>
                <w:lang w:eastAsia="en-GB"/>
                <w14:ligatures w14:val="none"/>
              </w:rPr>
              <w:t xml:space="preserve">onitoring and </w:t>
            </w:r>
            <w:r w:rsidR="008D64E1">
              <w:rPr>
                <w:rFonts w:ascii="Century Gothic" w:eastAsia="Century Gothic" w:hAnsi="Century Gothic" w:cs="Century Gothic"/>
                <w:i/>
                <w:iCs/>
                <w:color w:val="000000" w:themeColor="text1"/>
                <w:kern w:val="0"/>
                <w:sz w:val="22"/>
                <w:szCs w:val="22"/>
                <w:lang w:eastAsia="en-GB"/>
                <w14:ligatures w14:val="none"/>
              </w:rPr>
              <w:t>l</w:t>
            </w:r>
            <w:r w:rsidR="00C65CCB" w:rsidRPr="00037BEA">
              <w:rPr>
                <w:rFonts w:ascii="Century Gothic" w:eastAsia="Century Gothic" w:hAnsi="Century Gothic" w:cs="Century Gothic"/>
                <w:i/>
                <w:iCs/>
                <w:color w:val="000000" w:themeColor="text1"/>
                <w:kern w:val="0"/>
                <w:sz w:val="22"/>
                <w:szCs w:val="22"/>
                <w:lang w:eastAsia="en-GB"/>
                <w14:ligatures w14:val="none"/>
              </w:rPr>
              <w:t>earning</w:t>
            </w:r>
            <w:r w:rsidRPr="00037BEA">
              <w:rPr>
                <w:rFonts w:ascii="Century Gothic" w:eastAsia="Century Gothic" w:hAnsi="Century Gothic" w:cs="Century Gothic"/>
                <w:i/>
                <w:iCs/>
                <w:color w:val="000000" w:themeColor="text1"/>
                <w:kern w:val="0"/>
                <w:sz w:val="22"/>
                <w:szCs w:val="22"/>
                <w:lang w:eastAsia="en-GB"/>
                <w14:ligatures w14:val="none"/>
              </w:rPr>
              <w:t xml:space="preserve"> </w:t>
            </w:r>
            <w:r w:rsidRPr="00037BEA">
              <w:rPr>
                <w:rFonts w:ascii="Century Gothic" w:eastAsia="Century Gothic" w:hAnsi="Century Gothic" w:cs="Century Gothic"/>
                <w:i/>
                <w:iCs/>
                <w:color w:val="auto"/>
                <w:kern w:val="0"/>
                <w:sz w:val="22"/>
                <w:szCs w:val="22"/>
                <w:lang w:eastAsia="en-GB"/>
                <w14:ligatures w14:val="none"/>
              </w:rPr>
              <w:t>gaps, actions and impact</w:t>
            </w:r>
          </w:p>
        </w:tc>
      </w:tr>
      <w:tr w:rsidR="001E1349" w:rsidRPr="001243BA" w14:paraId="31AE1F07" w14:textId="77777777">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4106" w:type="dxa"/>
            <w:shd w:val="clear" w:color="auto" w:fill="FFC000"/>
          </w:tcPr>
          <w:p w14:paraId="1691113E" w14:textId="77777777" w:rsidR="008A4652" w:rsidRPr="009F73E7" w:rsidRDefault="008A4652">
            <w:pPr>
              <w:spacing w:line="276" w:lineRule="auto"/>
              <w:rPr>
                <w:rFonts w:ascii="Century Gothic" w:eastAsia="Century Gothic" w:hAnsi="Century Gothic" w:cs="Century Gothic"/>
                <w:kern w:val="0"/>
                <w:sz w:val="22"/>
                <w:szCs w:val="22"/>
                <w:lang w:eastAsia="en-GB"/>
                <w14:ligatures w14:val="none"/>
              </w:rPr>
            </w:pPr>
            <w:r w:rsidRPr="009F73E7">
              <w:rPr>
                <w:rFonts w:ascii="Century Gothic" w:eastAsia="Century Gothic" w:hAnsi="Century Gothic" w:cs="Century Gothic"/>
                <w:kern w:val="0"/>
                <w:sz w:val="22"/>
                <w:szCs w:val="22"/>
                <w:lang w:eastAsia="en-GB"/>
                <w14:ligatures w14:val="none"/>
              </w:rPr>
              <w:t>G</w:t>
            </w:r>
            <w:r>
              <w:rPr>
                <w:rFonts w:ascii="Century Gothic" w:eastAsia="Century Gothic" w:hAnsi="Century Gothic" w:cs="Century Gothic"/>
                <w:kern w:val="0"/>
                <w:sz w:val="22"/>
                <w:szCs w:val="22"/>
                <w:lang w:eastAsia="en-GB"/>
                <w14:ligatures w14:val="none"/>
              </w:rPr>
              <w:t>a</w:t>
            </w:r>
            <w:r w:rsidRPr="009F73E7">
              <w:rPr>
                <w:rFonts w:ascii="Century Gothic" w:eastAsia="Century Gothic" w:hAnsi="Century Gothic" w:cs="Century Gothic"/>
                <w:kern w:val="0"/>
                <w:sz w:val="22"/>
                <w:szCs w:val="22"/>
                <w:lang w:eastAsia="en-GB"/>
                <w14:ligatures w14:val="none"/>
              </w:rPr>
              <w:t>ps</w:t>
            </w:r>
          </w:p>
        </w:tc>
        <w:tc>
          <w:tcPr>
            <w:tcW w:w="4820" w:type="dxa"/>
            <w:shd w:val="clear" w:color="auto" w:fill="FFC000"/>
          </w:tcPr>
          <w:p w14:paraId="564F235B" w14:textId="77777777" w:rsidR="008A4652" w:rsidRPr="009F73E7" w:rsidRDefault="008A4652">
            <w:pPr>
              <w:spacing w:line="276" w:lineRule="auto"/>
              <w:cnfStyle w:val="000000100000" w:firstRow="0" w:lastRow="0" w:firstColumn="0" w:lastColumn="0" w:oddVBand="0" w:evenVBand="0" w:oddHBand="1" w:evenHBand="0" w:firstRowFirstColumn="0" w:firstRowLastColumn="0" w:lastRowFirstColumn="0" w:lastRowLastColumn="0"/>
              <w:rPr>
                <w:rFonts w:ascii="Century Gothic" w:eastAsia="Century Gothic" w:hAnsi="Century Gothic" w:cs="Century Gothic"/>
                <w:b/>
                <w:bCs/>
                <w:kern w:val="0"/>
                <w:sz w:val="22"/>
                <w:szCs w:val="22"/>
                <w:lang w:eastAsia="en-GB"/>
                <w14:ligatures w14:val="none"/>
              </w:rPr>
            </w:pPr>
            <w:r w:rsidRPr="009F73E7">
              <w:rPr>
                <w:rFonts w:ascii="Century Gothic" w:eastAsia="Century Gothic" w:hAnsi="Century Gothic" w:cs="Century Gothic"/>
                <w:b/>
                <w:bCs/>
                <w:kern w:val="0"/>
                <w:sz w:val="22"/>
                <w:szCs w:val="22"/>
                <w:lang w:eastAsia="en-GB"/>
                <w14:ligatures w14:val="none"/>
              </w:rPr>
              <w:t>Action</w:t>
            </w:r>
            <w:r>
              <w:rPr>
                <w:rFonts w:ascii="Century Gothic" w:eastAsia="Century Gothic" w:hAnsi="Century Gothic" w:cs="Century Gothic"/>
                <w:b/>
                <w:bCs/>
                <w:kern w:val="0"/>
                <w:sz w:val="22"/>
                <w:szCs w:val="22"/>
                <w:lang w:eastAsia="en-GB"/>
                <w14:ligatures w14:val="none"/>
              </w:rPr>
              <w:t>s</w:t>
            </w:r>
          </w:p>
        </w:tc>
        <w:tc>
          <w:tcPr>
            <w:tcW w:w="5959" w:type="dxa"/>
            <w:shd w:val="clear" w:color="auto" w:fill="FFC000"/>
          </w:tcPr>
          <w:p w14:paraId="350C3DDD" w14:textId="77777777" w:rsidR="008A4652" w:rsidRPr="001243BA" w:rsidRDefault="008A4652">
            <w:pPr>
              <w:spacing w:line="276" w:lineRule="auto"/>
              <w:cnfStyle w:val="000000100000" w:firstRow="0" w:lastRow="0" w:firstColumn="0" w:lastColumn="0" w:oddVBand="0" w:evenVBand="0" w:oddHBand="1" w:evenHBand="0" w:firstRowFirstColumn="0" w:firstRowLastColumn="0" w:lastRowFirstColumn="0" w:lastRowLastColumn="0"/>
              <w:rPr>
                <w:rFonts w:ascii="Century Gothic" w:eastAsia="Century Gothic" w:hAnsi="Century Gothic" w:cs="Century Gothic"/>
                <w:b/>
                <w:bCs/>
                <w:kern w:val="0"/>
                <w:sz w:val="22"/>
                <w:szCs w:val="22"/>
                <w:lang w:eastAsia="en-GB"/>
                <w14:ligatures w14:val="none"/>
              </w:rPr>
            </w:pPr>
            <w:r>
              <w:rPr>
                <w:rFonts w:ascii="Century Gothic" w:eastAsia="Century Gothic" w:hAnsi="Century Gothic" w:cs="Century Gothic"/>
                <w:b/>
                <w:bCs/>
                <w:kern w:val="0"/>
                <w:sz w:val="22"/>
                <w:szCs w:val="22"/>
                <w:lang w:eastAsia="en-GB"/>
                <w14:ligatures w14:val="none"/>
              </w:rPr>
              <w:t>Impact</w:t>
            </w:r>
          </w:p>
        </w:tc>
      </w:tr>
      <w:tr w:rsidR="001E1349" w:rsidRPr="007100A0" w14:paraId="43659040" w14:textId="77777777">
        <w:trPr>
          <w:trHeight w:val="357"/>
        </w:trPr>
        <w:tc>
          <w:tcPr>
            <w:cnfStyle w:val="001000000000" w:firstRow="0" w:lastRow="0" w:firstColumn="1" w:lastColumn="0" w:oddVBand="0" w:evenVBand="0" w:oddHBand="0" w:evenHBand="0" w:firstRowFirstColumn="0" w:firstRowLastColumn="0" w:lastRowFirstColumn="0" w:lastRowLastColumn="0"/>
            <w:tcW w:w="4106" w:type="dxa"/>
            <w:shd w:val="clear" w:color="auto" w:fill="CAEDFB" w:themeFill="accent4" w:themeFillTint="33"/>
          </w:tcPr>
          <w:p w14:paraId="2D2D9A10" w14:textId="78C4111D" w:rsidR="008A4652" w:rsidRPr="009F73E7" w:rsidRDefault="000F5CC7">
            <w:pPr>
              <w:spacing w:line="276" w:lineRule="auto"/>
              <w:rPr>
                <w:rFonts w:ascii="Century Gothic" w:eastAsia="Century Gothic" w:hAnsi="Century Gothic" w:cs="Century Gothic"/>
                <w:b w:val="0"/>
                <w:bCs w:val="0"/>
                <w:kern w:val="0"/>
                <w:sz w:val="22"/>
                <w:szCs w:val="22"/>
                <w:lang w:eastAsia="en-GB"/>
                <w14:ligatures w14:val="none"/>
              </w:rPr>
            </w:pPr>
            <w:r w:rsidRPr="000F5CC7">
              <w:rPr>
                <w:rFonts w:ascii="Century Gothic" w:eastAsia="Century Gothic" w:hAnsi="Century Gothic" w:cs="Century Gothic"/>
                <w:b w:val="0"/>
                <w:bCs w:val="0"/>
                <w:kern w:val="0"/>
                <w:sz w:val="22"/>
                <w:szCs w:val="22"/>
                <w:lang w:eastAsia="en-GB"/>
                <w14:ligatures w14:val="none"/>
              </w:rPr>
              <w:t>Limited analytical capacity restricts the ability to turn data into actionable insight.</w:t>
            </w:r>
          </w:p>
        </w:tc>
        <w:tc>
          <w:tcPr>
            <w:tcW w:w="4820" w:type="dxa"/>
            <w:shd w:val="clear" w:color="auto" w:fill="CAEDFB" w:themeFill="accent4" w:themeFillTint="33"/>
          </w:tcPr>
          <w:p w14:paraId="55F88C89" w14:textId="77777777" w:rsidR="005B5B86" w:rsidRPr="00094566" w:rsidRDefault="005B5B86" w:rsidP="005B5B86">
            <w:pPr>
              <w:pStyle w:val="ListParagraph"/>
              <w:numPr>
                <w:ilvl w:val="0"/>
                <w:numId w:val="16"/>
              </w:numPr>
              <w:spacing w:line="276" w:lineRule="auto"/>
              <w:ind w:left="360"/>
              <w:cnfStyle w:val="000000000000" w:firstRow="0" w:lastRow="0" w:firstColumn="0" w:lastColumn="0" w:oddVBand="0" w:evenVBand="0" w:oddHBand="0" w:evenHBand="0" w:firstRowFirstColumn="0" w:firstRowLastColumn="0" w:lastRowFirstColumn="0" w:lastRowLastColumn="0"/>
              <w:rPr>
                <w:rFonts w:ascii="Century Gothic" w:eastAsia="Century Gothic" w:hAnsi="Century Gothic" w:cs="Century Gothic"/>
                <w:kern w:val="0"/>
                <w:sz w:val="22"/>
                <w:szCs w:val="22"/>
                <w:lang w:eastAsia="en-GB"/>
                <w14:ligatures w14:val="none"/>
              </w:rPr>
            </w:pPr>
            <w:r w:rsidRPr="00094566">
              <w:rPr>
                <w:rFonts w:ascii="Century Gothic" w:eastAsia="Century Gothic" w:hAnsi="Century Gothic" w:cs="Century Gothic"/>
                <w:kern w:val="0"/>
                <w:sz w:val="22"/>
                <w:szCs w:val="22"/>
                <w:lang w:eastAsia="en-GB"/>
                <w14:ligatures w14:val="none"/>
              </w:rPr>
              <w:t>Build analytical capacity across teams to translate insight into early intervention.</w:t>
            </w:r>
          </w:p>
          <w:p w14:paraId="0C641149" w14:textId="5F71290A" w:rsidR="0030686B" w:rsidRPr="007553E4" w:rsidRDefault="0030686B" w:rsidP="007553E4">
            <w:pPr>
              <w:pStyle w:val="ListParagraph"/>
              <w:numPr>
                <w:ilvl w:val="0"/>
                <w:numId w:val="16"/>
              </w:numPr>
              <w:spacing w:line="276" w:lineRule="auto"/>
              <w:ind w:left="360"/>
              <w:cnfStyle w:val="000000000000" w:firstRow="0" w:lastRow="0" w:firstColumn="0" w:lastColumn="0" w:oddVBand="0" w:evenVBand="0" w:oddHBand="0" w:evenHBand="0" w:firstRowFirstColumn="0" w:firstRowLastColumn="0" w:lastRowFirstColumn="0" w:lastRowLastColumn="0"/>
              <w:rPr>
                <w:rFonts w:ascii="Century Gothic" w:eastAsia="Century Gothic" w:hAnsi="Century Gothic" w:cs="Century Gothic"/>
                <w:kern w:val="0"/>
                <w:sz w:val="22"/>
                <w:szCs w:val="22"/>
                <w:lang w:eastAsia="en-GB"/>
                <w14:ligatures w14:val="none"/>
              </w:rPr>
            </w:pPr>
            <w:r w:rsidRPr="007553E4">
              <w:rPr>
                <w:rFonts w:ascii="Century Gothic" w:eastAsia="Century Gothic" w:hAnsi="Century Gothic" w:cs="Century Gothic"/>
                <w:kern w:val="0"/>
                <w:sz w:val="22"/>
                <w:szCs w:val="22"/>
                <w:lang w:eastAsia="en-GB"/>
                <w14:ligatures w14:val="none"/>
              </w:rPr>
              <w:t>Develop an integrated early years Power BI dashboard to support real</w:t>
            </w:r>
            <w:r w:rsidR="28FBCE16" w:rsidRPr="007553E4">
              <w:rPr>
                <w:rFonts w:ascii="Century Gothic" w:eastAsia="Century Gothic" w:hAnsi="Century Gothic" w:cs="Century Gothic"/>
                <w:kern w:val="0"/>
                <w:sz w:val="22"/>
                <w:szCs w:val="22"/>
                <w:lang w:eastAsia="en-GB"/>
                <w14:ligatures w14:val="none"/>
              </w:rPr>
              <w:t xml:space="preserve"> </w:t>
            </w:r>
            <w:r w:rsidRPr="007553E4">
              <w:rPr>
                <w:rFonts w:ascii="Century Gothic" w:eastAsia="Century Gothic" w:hAnsi="Century Gothic" w:cs="Century Gothic"/>
                <w:kern w:val="0"/>
                <w:sz w:val="22"/>
                <w:szCs w:val="22"/>
                <w:lang w:eastAsia="en-GB"/>
                <w14:ligatures w14:val="none"/>
              </w:rPr>
              <w:t>time</w:t>
            </w:r>
            <w:r w:rsidR="629759A5" w:rsidRPr="007553E4">
              <w:rPr>
                <w:rFonts w:ascii="Century Gothic" w:eastAsia="Century Gothic" w:hAnsi="Century Gothic" w:cs="Century Gothic"/>
                <w:kern w:val="0"/>
                <w:sz w:val="22"/>
                <w:szCs w:val="22"/>
                <w:lang w:eastAsia="en-GB"/>
                <w14:ligatures w14:val="none"/>
              </w:rPr>
              <w:noBreakHyphen/>
            </w:r>
            <w:r w:rsidRPr="007553E4">
              <w:rPr>
                <w:rFonts w:ascii="Century Gothic" w:eastAsia="Century Gothic" w:hAnsi="Century Gothic" w:cs="Century Gothic"/>
                <w:kern w:val="0"/>
                <w:sz w:val="22"/>
                <w:szCs w:val="22"/>
                <w:lang w:eastAsia="en-GB"/>
                <w14:ligatures w14:val="none"/>
              </w:rPr>
              <w:t xml:space="preserve"> analysis.</w:t>
            </w:r>
          </w:p>
          <w:p w14:paraId="0D931243" w14:textId="77777777" w:rsidR="00094566" w:rsidRPr="0030686B" w:rsidRDefault="00094566" w:rsidP="007553E4">
            <w:pPr>
              <w:pStyle w:val="ListParagraph"/>
              <w:spacing w:line="276" w:lineRule="auto"/>
              <w:ind w:left="0"/>
              <w:cnfStyle w:val="000000000000" w:firstRow="0" w:lastRow="0" w:firstColumn="0" w:lastColumn="0" w:oddVBand="0" w:evenVBand="0" w:oddHBand="0" w:evenHBand="0" w:firstRowFirstColumn="0" w:firstRowLastColumn="0" w:lastRowFirstColumn="0" w:lastRowLastColumn="0"/>
              <w:rPr>
                <w:rFonts w:ascii="Century Gothic" w:eastAsia="Century Gothic" w:hAnsi="Century Gothic" w:cs="Century Gothic"/>
                <w:kern w:val="0"/>
                <w:sz w:val="22"/>
                <w:szCs w:val="22"/>
                <w:lang w:eastAsia="en-GB"/>
                <w14:ligatures w14:val="none"/>
              </w:rPr>
            </w:pPr>
          </w:p>
          <w:p w14:paraId="497C1B9F" w14:textId="05223BDF" w:rsidR="008A4652" w:rsidRPr="00884C3A" w:rsidRDefault="008A4652" w:rsidP="007553E4">
            <w:pPr>
              <w:spacing w:line="276" w:lineRule="auto"/>
              <w:cnfStyle w:val="000000000000" w:firstRow="0" w:lastRow="0" w:firstColumn="0" w:lastColumn="0" w:oddVBand="0" w:evenVBand="0" w:oddHBand="0" w:evenHBand="0" w:firstRowFirstColumn="0" w:firstRowLastColumn="0" w:lastRowFirstColumn="0" w:lastRowLastColumn="0"/>
              <w:rPr>
                <w:rFonts w:ascii="Century Gothic" w:eastAsia="Century Gothic" w:hAnsi="Century Gothic" w:cs="Century Gothic"/>
                <w:kern w:val="0"/>
                <w:sz w:val="22"/>
                <w:szCs w:val="22"/>
                <w:lang w:eastAsia="en-GB"/>
                <w14:ligatures w14:val="none"/>
              </w:rPr>
            </w:pPr>
          </w:p>
        </w:tc>
        <w:tc>
          <w:tcPr>
            <w:tcW w:w="5959" w:type="dxa"/>
            <w:shd w:val="clear" w:color="auto" w:fill="CAEDFB" w:themeFill="accent4" w:themeFillTint="33"/>
          </w:tcPr>
          <w:p w14:paraId="3BA7BE31" w14:textId="77777777" w:rsidR="004176CF" w:rsidRPr="004176CF" w:rsidRDefault="004176CF" w:rsidP="007553E4">
            <w:pPr>
              <w:pStyle w:val="ListParagraph"/>
              <w:numPr>
                <w:ilvl w:val="0"/>
                <w:numId w:val="3"/>
              </w:numPr>
              <w:spacing w:line="276" w:lineRule="auto"/>
              <w:ind w:left="360"/>
              <w:cnfStyle w:val="000000000000" w:firstRow="0" w:lastRow="0" w:firstColumn="0" w:lastColumn="0" w:oddVBand="0" w:evenVBand="0" w:oddHBand="0" w:evenHBand="0" w:firstRowFirstColumn="0" w:firstRowLastColumn="0" w:lastRowFirstColumn="0" w:lastRowLastColumn="0"/>
              <w:rPr>
                <w:rFonts w:ascii="Century Gothic" w:eastAsia="Century Gothic" w:hAnsi="Century Gothic" w:cs="Century Gothic"/>
                <w:kern w:val="0"/>
                <w:sz w:val="22"/>
                <w:szCs w:val="22"/>
                <w:lang w:eastAsia="en-GB"/>
                <w14:ligatures w14:val="none"/>
              </w:rPr>
            </w:pPr>
            <w:r w:rsidRPr="004176CF">
              <w:rPr>
                <w:rFonts w:ascii="Century Gothic" w:eastAsia="Century Gothic" w:hAnsi="Century Gothic" w:cs="Century Gothic"/>
                <w:kern w:val="0"/>
                <w:sz w:val="22"/>
                <w:szCs w:val="22"/>
                <w:lang w:eastAsia="en-GB"/>
                <w14:ligatures w14:val="none"/>
              </w:rPr>
              <w:t>Improved ability to identify trends, inequalities and emerging needs.</w:t>
            </w:r>
          </w:p>
          <w:p w14:paraId="0E875C3E" w14:textId="77777777" w:rsidR="008A4652" w:rsidRDefault="00713456" w:rsidP="007553E4">
            <w:pPr>
              <w:pStyle w:val="ListParagraph"/>
              <w:numPr>
                <w:ilvl w:val="0"/>
                <w:numId w:val="3"/>
              </w:numPr>
              <w:spacing w:line="276" w:lineRule="auto"/>
              <w:ind w:left="360"/>
              <w:cnfStyle w:val="000000000000" w:firstRow="0" w:lastRow="0" w:firstColumn="0" w:lastColumn="0" w:oddVBand="0" w:evenVBand="0" w:oddHBand="0" w:evenHBand="0" w:firstRowFirstColumn="0" w:firstRowLastColumn="0" w:lastRowFirstColumn="0" w:lastRowLastColumn="0"/>
              <w:rPr>
                <w:rFonts w:ascii="Century Gothic" w:eastAsia="Century Gothic" w:hAnsi="Century Gothic" w:cs="Century Gothic"/>
                <w:kern w:val="0"/>
                <w:sz w:val="22"/>
                <w:szCs w:val="22"/>
                <w:lang w:eastAsia="en-GB"/>
                <w14:ligatures w14:val="none"/>
              </w:rPr>
            </w:pPr>
            <w:r>
              <w:rPr>
                <w:rFonts w:ascii="Century Gothic" w:eastAsia="Century Gothic" w:hAnsi="Century Gothic" w:cs="Century Gothic"/>
                <w:kern w:val="0"/>
                <w:sz w:val="22"/>
                <w:szCs w:val="22"/>
                <w:lang w:eastAsia="en-GB"/>
                <w14:ligatures w14:val="none"/>
              </w:rPr>
              <w:t>Increase in the number of families accessing support</w:t>
            </w:r>
            <w:r w:rsidR="00E832DD">
              <w:rPr>
                <w:rFonts w:ascii="Century Gothic" w:eastAsia="Century Gothic" w:hAnsi="Century Gothic" w:cs="Century Gothic"/>
                <w:kern w:val="0"/>
                <w:sz w:val="22"/>
                <w:szCs w:val="22"/>
                <w:lang w:eastAsia="en-GB"/>
                <w14:ligatures w14:val="none"/>
              </w:rPr>
              <w:t xml:space="preserve"> earlier, strengthening pathways towards </w:t>
            </w:r>
            <w:r w:rsidR="00DB0016">
              <w:rPr>
                <w:rFonts w:ascii="Century Gothic" w:eastAsia="Century Gothic" w:hAnsi="Century Gothic" w:cs="Century Gothic"/>
                <w:kern w:val="0"/>
                <w:sz w:val="22"/>
                <w:szCs w:val="22"/>
                <w:lang w:eastAsia="en-GB"/>
                <w14:ligatures w14:val="none"/>
              </w:rPr>
              <w:t>GLD.</w:t>
            </w:r>
          </w:p>
          <w:p w14:paraId="79EA5FCE" w14:textId="77777777" w:rsidR="00AB68AE" w:rsidRDefault="00AB68AE" w:rsidP="00AB68AE">
            <w:pPr>
              <w:pStyle w:val="ListParagraph"/>
              <w:numPr>
                <w:ilvl w:val="0"/>
                <w:numId w:val="3"/>
              </w:numPr>
              <w:spacing w:line="276" w:lineRule="auto"/>
              <w:ind w:left="360"/>
              <w:cnfStyle w:val="000000000000" w:firstRow="0" w:lastRow="0" w:firstColumn="0" w:lastColumn="0" w:oddVBand="0" w:evenVBand="0" w:oddHBand="0" w:evenHBand="0" w:firstRowFirstColumn="0" w:firstRowLastColumn="0" w:lastRowFirstColumn="0" w:lastRowLastColumn="0"/>
              <w:rPr>
                <w:rFonts w:ascii="Century Gothic" w:eastAsia="Century Gothic" w:hAnsi="Century Gothic" w:cs="Century Gothic"/>
                <w:kern w:val="0"/>
                <w:sz w:val="22"/>
                <w:szCs w:val="22"/>
                <w:lang w:eastAsia="en-GB"/>
                <w14:ligatures w14:val="none"/>
              </w:rPr>
            </w:pPr>
            <w:r>
              <w:rPr>
                <w:rFonts w:ascii="Century Gothic" w:eastAsia="Century Gothic" w:hAnsi="Century Gothic" w:cs="Century Gothic"/>
                <w:kern w:val="0"/>
                <w:sz w:val="22"/>
                <w:szCs w:val="22"/>
                <w:lang w:eastAsia="en-GB"/>
                <w14:ligatures w14:val="none"/>
              </w:rPr>
              <w:t>I</w:t>
            </w:r>
            <w:r w:rsidRPr="001B7FBF">
              <w:rPr>
                <w:rFonts w:ascii="Century Gothic" w:eastAsia="Century Gothic" w:hAnsi="Century Gothic" w:cs="Century Gothic"/>
                <w:kern w:val="0"/>
                <w:sz w:val="22"/>
                <w:szCs w:val="22"/>
                <w:lang w:eastAsia="en-GB"/>
                <w14:ligatures w14:val="none"/>
              </w:rPr>
              <w:t>ncreased GLD attainment</w:t>
            </w:r>
            <w:r>
              <w:rPr>
                <w:rFonts w:ascii="Century Gothic" w:eastAsia="Century Gothic" w:hAnsi="Century Gothic" w:cs="Century Gothic"/>
                <w:kern w:val="0"/>
                <w:sz w:val="22"/>
                <w:szCs w:val="22"/>
                <w:lang w:eastAsia="en-GB"/>
                <w14:ligatures w14:val="none"/>
              </w:rPr>
              <w:t>.</w:t>
            </w:r>
          </w:p>
          <w:p w14:paraId="62BB3823" w14:textId="59100061" w:rsidR="00AB68AE" w:rsidRPr="00EC7BBF" w:rsidRDefault="00AB68AE" w:rsidP="00AB68AE">
            <w:pPr>
              <w:pStyle w:val="ListParagraph"/>
              <w:numPr>
                <w:ilvl w:val="0"/>
                <w:numId w:val="3"/>
              </w:numPr>
              <w:spacing w:line="276" w:lineRule="auto"/>
              <w:ind w:left="360"/>
              <w:cnfStyle w:val="000000000000" w:firstRow="0" w:lastRow="0" w:firstColumn="0" w:lastColumn="0" w:oddVBand="0" w:evenVBand="0" w:oddHBand="0" w:evenHBand="0" w:firstRowFirstColumn="0" w:firstRowLastColumn="0" w:lastRowFirstColumn="0" w:lastRowLastColumn="0"/>
              <w:rPr>
                <w:rFonts w:ascii="Century Gothic" w:eastAsia="Century Gothic" w:hAnsi="Century Gothic" w:cs="Century Gothic"/>
                <w:kern w:val="0"/>
                <w:sz w:val="22"/>
                <w:szCs w:val="22"/>
                <w:lang w:eastAsia="en-GB"/>
                <w14:ligatures w14:val="none"/>
              </w:rPr>
            </w:pPr>
            <w:r w:rsidRPr="00196F09">
              <w:rPr>
                <w:rFonts w:ascii="Century Gothic" w:eastAsia="Century Gothic" w:hAnsi="Century Gothic" w:cs="Century Gothic"/>
                <w:kern w:val="0"/>
                <w:sz w:val="22"/>
                <w:szCs w:val="22"/>
                <w:lang w:eastAsia="en-GB"/>
                <w14:ligatures w14:val="none"/>
              </w:rPr>
              <w:t>Reduction in GLD inequalities</w:t>
            </w:r>
            <w:r w:rsidR="00B46E1C">
              <w:rPr>
                <w:rFonts w:ascii="Century Gothic" w:eastAsia="Century Gothic" w:hAnsi="Century Gothic" w:cs="Century Gothic"/>
                <w:kern w:val="0"/>
                <w:sz w:val="22"/>
                <w:szCs w:val="22"/>
                <w:lang w:eastAsia="en-GB"/>
                <w14:ligatures w14:val="none"/>
              </w:rPr>
              <w:t>.</w:t>
            </w:r>
          </w:p>
        </w:tc>
      </w:tr>
      <w:tr w:rsidR="001E1349" w:rsidRPr="007100A0" w14:paraId="7043771C" w14:textId="77777777">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4106" w:type="dxa"/>
            <w:shd w:val="clear" w:color="auto" w:fill="FFCCFF"/>
          </w:tcPr>
          <w:p w14:paraId="1518CB3C" w14:textId="070599EB" w:rsidR="0030686B" w:rsidRPr="0030686B" w:rsidRDefault="0030686B" w:rsidP="0030686B">
            <w:pPr>
              <w:spacing w:line="276" w:lineRule="auto"/>
              <w:rPr>
                <w:rFonts w:ascii="Century Gothic" w:eastAsia="Century Gothic" w:hAnsi="Century Gothic" w:cs="Century Gothic"/>
                <w:b w:val="0"/>
                <w:bCs w:val="0"/>
                <w:kern w:val="0"/>
                <w:sz w:val="22"/>
                <w:szCs w:val="22"/>
                <w:lang w:eastAsia="en-GB"/>
                <w14:ligatures w14:val="none"/>
              </w:rPr>
            </w:pPr>
            <w:r w:rsidRPr="0030686B">
              <w:rPr>
                <w:rFonts w:ascii="Century Gothic" w:eastAsia="Century Gothic" w:hAnsi="Century Gothic" w:cs="Century Gothic"/>
                <w:b w:val="0"/>
                <w:bCs w:val="0"/>
                <w:kern w:val="0"/>
                <w:sz w:val="22"/>
                <w:szCs w:val="22"/>
                <w:lang w:eastAsia="en-GB"/>
                <w14:ligatures w14:val="none"/>
              </w:rPr>
              <w:t>Multiple digital systems require manual collation, limiting efficiency.</w:t>
            </w:r>
          </w:p>
          <w:p w14:paraId="1ADDBA1E" w14:textId="77777777" w:rsidR="008A4652" w:rsidRDefault="008A4652">
            <w:pPr>
              <w:spacing w:line="276" w:lineRule="auto"/>
              <w:rPr>
                <w:rFonts w:ascii="Century Gothic" w:eastAsia="Century Gothic" w:hAnsi="Century Gothic" w:cs="Century Gothic"/>
                <w:b w:val="0"/>
                <w:bCs w:val="0"/>
                <w:kern w:val="0"/>
                <w:sz w:val="22"/>
                <w:szCs w:val="22"/>
                <w:lang w:eastAsia="en-GB"/>
                <w14:ligatures w14:val="none"/>
              </w:rPr>
            </w:pPr>
          </w:p>
        </w:tc>
        <w:tc>
          <w:tcPr>
            <w:tcW w:w="4820" w:type="dxa"/>
            <w:shd w:val="clear" w:color="auto" w:fill="FFCCFF"/>
          </w:tcPr>
          <w:p w14:paraId="294EA221" w14:textId="77777777" w:rsidR="00E47E0F" w:rsidRDefault="00E47E0F" w:rsidP="00FC2DB4">
            <w:pPr>
              <w:pStyle w:val="ListParagraph"/>
              <w:numPr>
                <w:ilvl w:val="0"/>
                <w:numId w:val="10"/>
              </w:numPr>
              <w:spacing w:line="276" w:lineRule="auto"/>
              <w:ind w:left="360"/>
              <w:cnfStyle w:val="000000100000" w:firstRow="0" w:lastRow="0" w:firstColumn="0" w:lastColumn="0" w:oddVBand="0" w:evenVBand="0" w:oddHBand="1" w:evenHBand="0" w:firstRowFirstColumn="0" w:firstRowLastColumn="0" w:lastRowFirstColumn="0" w:lastRowLastColumn="0"/>
              <w:rPr>
                <w:rFonts w:ascii="Century Gothic" w:eastAsia="Century Gothic" w:hAnsi="Century Gothic" w:cs="Century Gothic"/>
                <w:kern w:val="0"/>
                <w:sz w:val="22"/>
                <w:szCs w:val="22"/>
                <w:lang w:eastAsia="en-GB"/>
                <w14:ligatures w14:val="none"/>
              </w:rPr>
            </w:pPr>
            <w:r w:rsidRPr="00884C3A">
              <w:rPr>
                <w:rFonts w:ascii="Century Gothic" w:eastAsia="Century Gothic" w:hAnsi="Century Gothic" w:cs="Century Gothic"/>
                <w:kern w:val="0"/>
                <w:sz w:val="22"/>
                <w:szCs w:val="22"/>
                <w:lang w:eastAsia="en-GB"/>
                <w14:ligatures w14:val="none"/>
              </w:rPr>
              <w:t>Implement EPIC and create a shared early years data model for automated flows.</w:t>
            </w:r>
          </w:p>
          <w:p w14:paraId="06BB7607" w14:textId="77777777" w:rsidR="00E923B1" w:rsidRPr="00E923B1" w:rsidRDefault="00E923B1" w:rsidP="00FC2DB4">
            <w:pPr>
              <w:pStyle w:val="ListParagraph"/>
              <w:numPr>
                <w:ilvl w:val="0"/>
                <w:numId w:val="10"/>
              </w:numPr>
              <w:spacing w:line="276" w:lineRule="auto"/>
              <w:ind w:left="360"/>
              <w:cnfStyle w:val="000000100000" w:firstRow="0" w:lastRow="0" w:firstColumn="0" w:lastColumn="0" w:oddVBand="0" w:evenVBand="0" w:oddHBand="1" w:evenHBand="0" w:firstRowFirstColumn="0" w:firstRowLastColumn="0" w:lastRowFirstColumn="0" w:lastRowLastColumn="0"/>
              <w:rPr>
                <w:rFonts w:ascii="Century Gothic" w:eastAsia="Century Gothic" w:hAnsi="Century Gothic" w:cs="Century Gothic"/>
                <w:kern w:val="0"/>
                <w:sz w:val="22"/>
                <w:szCs w:val="22"/>
                <w:lang w:eastAsia="en-GB"/>
                <w14:ligatures w14:val="none"/>
              </w:rPr>
            </w:pPr>
            <w:r w:rsidRPr="00E923B1">
              <w:rPr>
                <w:rFonts w:ascii="Century Gothic" w:eastAsia="Century Gothic" w:hAnsi="Century Gothic" w:cs="Century Gothic"/>
                <w:kern w:val="0"/>
                <w:sz w:val="22"/>
                <w:szCs w:val="22"/>
                <w:lang w:eastAsia="en-GB"/>
                <w14:ligatures w14:val="none"/>
              </w:rPr>
              <w:t>Align digital systems to track developmental progress, service use and outcomes.</w:t>
            </w:r>
          </w:p>
          <w:p w14:paraId="61E246DE" w14:textId="77777777" w:rsidR="00E923B1" w:rsidRPr="00884C3A" w:rsidRDefault="00E923B1" w:rsidP="00E923B1">
            <w:pPr>
              <w:pStyle w:val="ListParagraph"/>
              <w:spacing w:line="276" w:lineRule="auto"/>
              <w:cnfStyle w:val="000000100000" w:firstRow="0" w:lastRow="0" w:firstColumn="0" w:lastColumn="0" w:oddVBand="0" w:evenVBand="0" w:oddHBand="1" w:evenHBand="0" w:firstRowFirstColumn="0" w:firstRowLastColumn="0" w:lastRowFirstColumn="0" w:lastRowLastColumn="0"/>
              <w:rPr>
                <w:rFonts w:ascii="Century Gothic" w:eastAsia="Century Gothic" w:hAnsi="Century Gothic" w:cs="Century Gothic"/>
                <w:kern w:val="0"/>
                <w:sz w:val="22"/>
                <w:szCs w:val="22"/>
                <w:lang w:eastAsia="en-GB"/>
                <w14:ligatures w14:val="none"/>
              </w:rPr>
            </w:pPr>
          </w:p>
          <w:p w14:paraId="12F231B7" w14:textId="77777777" w:rsidR="008A4652" w:rsidRPr="00D65C93" w:rsidRDefault="008A4652">
            <w:pPr>
              <w:spacing w:line="276" w:lineRule="auto"/>
              <w:cnfStyle w:val="000000100000" w:firstRow="0" w:lastRow="0" w:firstColumn="0" w:lastColumn="0" w:oddVBand="0" w:evenVBand="0" w:oddHBand="1" w:evenHBand="0" w:firstRowFirstColumn="0" w:firstRowLastColumn="0" w:lastRowFirstColumn="0" w:lastRowLastColumn="0"/>
              <w:rPr>
                <w:rFonts w:ascii="Century Gothic" w:eastAsia="Century Gothic" w:hAnsi="Century Gothic" w:cs="Century Gothic"/>
                <w:kern w:val="0"/>
                <w:sz w:val="22"/>
                <w:szCs w:val="22"/>
                <w:lang w:eastAsia="en-GB"/>
                <w14:ligatures w14:val="none"/>
              </w:rPr>
            </w:pPr>
          </w:p>
        </w:tc>
        <w:tc>
          <w:tcPr>
            <w:tcW w:w="5959" w:type="dxa"/>
            <w:shd w:val="clear" w:color="auto" w:fill="FFCCFF"/>
          </w:tcPr>
          <w:p w14:paraId="555DFA65" w14:textId="77777777" w:rsidR="004176CF" w:rsidRPr="004176CF" w:rsidRDefault="004176CF" w:rsidP="00AB68AE">
            <w:pPr>
              <w:pStyle w:val="ListParagraph"/>
              <w:numPr>
                <w:ilvl w:val="0"/>
                <w:numId w:val="4"/>
              </w:numPr>
              <w:spacing w:line="276" w:lineRule="auto"/>
              <w:ind w:left="360"/>
              <w:cnfStyle w:val="000000100000" w:firstRow="0" w:lastRow="0" w:firstColumn="0" w:lastColumn="0" w:oddVBand="0" w:evenVBand="0" w:oddHBand="1" w:evenHBand="0" w:firstRowFirstColumn="0" w:firstRowLastColumn="0" w:lastRowFirstColumn="0" w:lastRowLastColumn="0"/>
              <w:rPr>
                <w:rFonts w:ascii="Century Gothic" w:eastAsia="Century Gothic" w:hAnsi="Century Gothic" w:cs="Century Gothic"/>
                <w:kern w:val="0"/>
                <w:sz w:val="22"/>
                <w:szCs w:val="22"/>
                <w:lang w:eastAsia="en-GB"/>
                <w14:ligatures w14:val="none"/>
              </w:rPr>
            </w:pPr>
            <w:r w:rsidRPr="004176CF">
              <w:rPr>
                <w:rFonts w:ascii="Century Gothic" w:eastAsia="Century Gothic" w:hAnsi="Century Gothic" w:cs="Century Gothic"/>
                <w:kern w:val="0"/>
                <w:sz w:val="22"/>
                <w:szCs w:val="22"/>
                <w:lang w:eastAsia="en-GB"/>
                <w14:ligatures w14:val="none"/>
              </w:rPr>
              <w:t>More reliable and consistent data across partners.</w:t>
            </w:r>
          </w:p>
          <w:p w14:paraId="02152C23" w14:textId="77777777" w:rsidR="008A4652" w:rsidRDefault="004176CF" w:rsidP="00AB68AE">
            <w:pPr>
              <w:pStyle w:val="ListParagraph"/>
              <w:numPr>
                <w:ilvl w:val="0"/>
                <w:numId w:val="4"/>
              </w:numPr>
              <w:spacing w:line="276" w:lineRule="auto"/>
              <w:ind w:left="360"/>
              <w:cnfStyle w:val="000000100000" w:firstRow="0" w:lastRow="0" w:firstColumn="0" w:lastColumn="0" w:oddVBand="0" w:evenVBand="0" w:oddHBand="1" w:evenHBand="0" w:firstRowFirstColumn="0" w:firstRowLastColumn="0" w:lastRowFirstColumn="0" w:lastRowLastColumn="0"/>
              <w:rPr>
                <w:rFonts w:ascii="Century Gothic" w:eastAsia="Century Gothic" w:hAnsi="Century Gothic" w:cs="Century Gothic"/>
                <w:kern w:val="0"/>
                <w:sz w:val="22"/>
                <w:szCs w:val="22"/>
                <w:lang w:eastAsia="en-GB"/>
                <w14:ligatures w14:val="none"/>
              </w:rPr>
            </w:pPr>
            <w:r w:rsidRPr="004176CF">
              <w:rPr>
                <w:rFonts w:ascii="Century Gothic" w:eastAsia="Century Gothic" w:hAnsi="Century Gothic" w:cs="Century Gothic"/>
                <w:kern w:val="0"/>
                <w:sz w:val="22"/>
                <w:szCs w:val="22"/>
                <w:lang w:eastAsia="en-GB"/>
                <w14:ligatures w14:val="none"/>
              </w:rPr>
              <w:t>Improved real</w:t>
            </w:r>
            <w:r w:rsidRPr="004176CF">
              <w:rPr>
                <w:rFonts w:ascii="Cambria Math" w:eastAsia="Century Gothic" w:hAnsi="Cambria Math" w:cs="Cambria Math"/>
                <w:kern w:val="0"/>
                <w:sz w:val="22"/>
                <w:szCs w:val="22"/>
                <w:lang w:eastAsia="en-GB"/>
                <w14:ligatures w14:val="none"/>
              </w:rPr>
              <w:t>‑</w:t>
            </w:r>
            <w:r w:rsidRPr="004176CF">
              <w:rPr>
                <w:rFonts w:ascii="Century Gothic" w:eastAsia="Century Gothic" w:hAnsi="Century Gothic" w:cs="Century Gothic"/>
                <w:kern w:val="0"/>
                <w:sz w:val="22"/>
                <w:szCs w:val="22"/>
                <w:lang w:eastAsia="en-GB"/>
                <w14:ligatures w14:val="none"/>
              </w:rPr>
              <w:t>time monitoring of early years activity.</w:t>
            </w:r>
          </w:p>
          <w:p w14:paraId="7D7D2C35" w14:textId="7DF6F0EF" w:rsidR="00C167A2" w:rsidRDefault="00B46E1C" w:rsidP="00AB68AE">
            <w:pPr>
              <w:pStyle w:val="ListParagraph"/>
              <w:numPr>
                <w:ilvl w:val="0"/>
                <w:numId w:val="4"/>
              </w:numPr>
              <w:spacing w:line="276" w:lineRule="auto"/>
              <w:ind w:left="360"/>
              <w:cnfStyle w:val="000000100000" w:firstRow="0" w:lastRow="0" w:firstColumn="0" w:lastColumn="0" w:oddVBand="0" w:evenVBand="0" w:oddHBand="1" w:evenHBand="0" w:firstRowFirstColumn="0" w:firstRowLastColumn="0" w:lastRowFirstColumn="0" w:lastRowLastColumn="0"/>
              <w:rPr>
                <w:rFonts w:ascii="Century Gothic" w:eastAsia="Century Gothic" w:hAnsi="Century Gothic" w:cs="Century Gothic"/>
                <w:kern w:val="0"/>
                <w:sz w:val="22"/>
                <w:szCs w:val="22"/>
                <w:lang w:eastAsia="en-GB"/>
                <w14:ligatures w14:val="none"/>
              </w:rPr>
            </w:pPr>
            <w:r>
              <w:rPr>
                <w:rFonts w:ascii="Century Gothic" w:eastAsia="Century Gothic" w:hAnsi="Century Gothic" w:cs="Century Gothic"/>
                <w:kern w:val="0"/>
                <w:sz w:val="22"/>
                <w:szCs w:val="22"/>
                <w:lang w:eastAsia="en-GB"/>
                <w14:ligatures w14:val="none"/>
              </w:rPr>
              <w:t xml:space="preserve">Improved </w:t>
            </w:r>
            <w:r w:rsidR="7A01455F">
              <w:rPr>
                <w:rFonts w:ascii="Century Gothic" w:eastAsia="Century Gothic" w:hAnsi="Century Gothic" w:cs="Century Gothic"/>
                <w:kern w:val="0"/>
                <w:sz w:val="22"/>
                <w:szCs w:val="22"/>
                <w:lang w:eastAsia="en-GB"/>
                <w14:ligatures w14:val="none"/>
              </w:rPr>
              <w:t>a</w:t>
            </w:r>
            <w:r w:rsidR="2B3435A6" w:rsidRPr="00C167A2">
              <w:rPr>
                <w:rFonts w:ascii="Century Gothic" w:eastAsia="Century Gothic" w:hAnsi="Century Gothic" w:cs="Century Gothic"/>
                <w:kern w:val="0"/>
                <w:sz w:val="22"/>
                <w:szCs w:val="22"/>
                <w:lang w:eastAsia="en-GB"/>
                <w14:ligatures w14:val="none"/>
              </w:rPr>
              <w:t>bility</w:t>
            </w:r>
            <w:r w:rsidR="00C167A2" w:rsidRPr="00C167A2">
              <w:rPr>
                <w:rFonts w:ascii="Century Gothic" w:eastAsia="Century Gothic" w:hAnsi="Century Gothic" w:cs="Century Gothic"/>
                <w:kern w:val="0"/>
                <w:sz w:val="22"/>
                <w:szCs w:val="22"/>
                <w:lang w:eastAsia="en-GB"/>
                <w14:ligatures w14:val="none"/>
              </w:rPr>
              <w:t xml:space="preserve"> to intervene early where children may fall behind GLD domains.</w:t>
            </w:r>
          </w:p>
          <w:p w14:paraId="4615DBD9" w14:textId="77777777" w:rsidR="00AB68AE" w:rsidRDefault="00AB68AE" w:rsidP="00AB68AE">
            <w:pPr>
              <w:pStyle w:val="ListParagraph"/>
              <w:numPr>
                <w:ilvl w:val="0"/>
                <w:numId w:val="4"/>
              </w:numPr>
              <w:spacing w:line="276" w:lineRule="auto"/>
              <w:ind w:left="360"/>
              <w:cnfStyle w:val="000000100000" w:firstRow="0" w:lastRow="0" w:firstColumn="0" w:lastColumn="0" w:oddVBand="0" w:evenVBand="0" w:oddHBand="1" w:evenHBand="0" w:firstRowFirstColumn="0" w:firstRowLastColumn="0" w:lastRowFirstColumn="0" w:lastRowLastColumn="0"/>
              <w:rPr>
                <w:rFonts w:ascii="Century Gothic" w:eastAsia="Century Gothic" w:hAnsi="Century Gothic" w:cs="Century Gothic"/>
                <w:kern w:val="0"/>
                <w:sz w:val="22"/>
                <w:szCs w:val="22"/>
                <w:lang w:eastAsia="en-GB"/>
                <w14:ligatures w14:val="none"/>
              </w:rPr>
            </w:pPr>
            <w:r>
              <w:rPr>
                <w:rFonts w:ascii="Century Gothic" w:eastAsia="Century Gothic" w:hAnsi="Century Gothic" w:cs="Century Gothic"/>
                <w:kern w:val="0"/>
                <w:sz w:val="22"/>
                <w:szCs w:val="22"/>
                <w:lang w:eastAsia="en-GB"/>
                <w14:ligatures w14:val="none"/>
              </w:rPr>
              <w:t>I</w:t>
            </w:r>
            <w:r w:rsidRPr="001B7FBF">
              <w:rPr>
                <w:rFonts w:ascii="Century Gothic" w:eastAsia="Century Gothic" w:hAnsi="Century Gothic" w:cs="Century Gothic"/>
                <w:kern w:val="0"/>
                <w:sz w:val="22"/>
                <w:szCs w:val="22"/>
                <w:lang w:eastAsia="en-GB"/>
                <w14:ligatures w14:val="none"/>
              </w:rPr>
              <w:t>ncreased GLD attainment</w:t>
            </w:r>
            <w:r>
              <w:rPr>
                <w:rFonts w:ascii="Century Gothic" w:eastAsia="Century Gothic" w:hAnsi="Century Gothic" w:cs="Century Gothic"/>
                <w:kern w:val="0"/>
                <w:sz w:val="22"/>
                <w:szCs w:val="22"/>
                <w:lang w:eastAsia="en-GB"/>
                <w14:ligatures w14:val="none"/>
              </w:rPr>
              <w:t>.</w:t>
            </w:r>
          </w:p>
          <w:p w14:paraId="7CAC1235" w14:textId="03FE97BE" w:rsidR="00AB68AE" w:rsidRPr="00C167A2" w:rsidRDefault="00AB68AE" w:rsidP="00AB68AE">
            <w:pPr>
              <w:pStyle w:val="ListParagraph"/>
              <w:numPr>
                <w:ilvl w:val="0"/>
                <w:numId w:val="4"/>
              </w:numPr>
              <w:spacing w:line="276" w:lineRule="auto"/>
              <w:ind w:left="360"/>
              <w:cnfStyle w:val="000000100000" w:firstRow="0" w:lastRow="0" w:firstColumn="0" w:lastColumn="0" w:oddVBand="0" w:evenVBand="0" w:oddHBand="1" w:evenHBand="0" w:firstRowFirstColumn="0" w:firstRowLastColumn="0" w:lastRowFirstColumn="0" w:lastRowLastColumn="0"/>
              <w:rPr>
                <w:rFonts w:ascii="Century Gothic" w:eastAsia="Century Gothic" w:hAnsi="Century Gothic" w:cs="Century Gothic"/>
                <w:kern w:val="0"/>
                <w:sz w:val="22"/>
                <w:szCs w:val="22"/>
                <w:lang w:eastAsia="en-GB"/>
                <w14:ligatures w14:val="none"/>
              </w:rPr>
            </w:pPr>
            <w:r w:rsidRPr="00196F09">
              <w:rPr>
                <w:rFonts w:ascii="Century Gothic" w:eastAsia="Century Gothic" w:hAnsi="Century Gothic" w:cs="Century Gothic"/>
                <w:kern w:val="0"/>
                <w:sz w:val="22"/>
                <w:szCs w:val="22"/>
                <w:lang w:eastAsia="en-GB"/>
                <w14:ligatures w14:val="none"/>
              </w:rPr>
              <w:t>Reduction in GLD inequalities</w:t>
            </w:r>
            <w:r w:rsidR="00B46E1C">
              <w:rPr>
                <w:rFonts w:ascii="Century Gothic" w:eastAsia="Century Gothic" w:hAnsi="Century Gothic" w:cs="Century Gothic"/>
                <w:kern w:val="0"/>
                <w:sz w:val="22"/>
                <w:szCs w:val="22"/>
                <w:lang w:eastAsia="en-GB"/>
                <w14:ligatures w14:val="none"/>
              </w:rPr>
              <w:t>.</w:t>
            </w:r>
          </w:p>
        </w:tc>
      </w:tr>
      <w:tr w:rsidR="001E1349" w:rsidRPr="006C09E5" w14:paraId="529364FA" w14:textId="77777777" w:rsidTr="009D51B8">
        <w:trPr>
          <w:trHeight w:val="699"/>
        </w:trPr>
        <w:tc>
          <w:tcPr>
            <w:cnfStyle w:val="001000000000" w:firstRow="0" w:lastRow="0" w:firstColumn="1" w:lastColumn="0" w:oddVBand="0" w:evenVBand="0" w:oddHBand="0" w:evenHBand="0" w:firstRowFirstColumn="0" w:firstRowLastColumn="0" w:lastRowFirstColumn="0" w:lastRowLastColumn="0"/>
            <w:tcW w:w="4106" w:type="dxa"/>
            <w:shd w:val="clear" w:color="auto" w:fill="CAEDFB" w:themeFill="accent4" w:themeFillTint="33"/>
          </w:tcPr>
          <w:p w14:paraId="673D50C0" w14:textId="0CB42470" w:rsidR="008A4652" w:rsidRPr="006C09E5" w:rsidRDefault="00E47E0F">
            <w:pPr>
              <w:spacing w:line="276" w:lineRule="auto"/>
              <w:rPr>
                <w:rFonts w:ascii="Century Gothic" w:eastAsia="Century Gothic" w:hAnsi="Century Gothic" w:cs="Century Gothic"/>
                <w:b w:val="0"/>
                <w:bCs w:val="0"/>
                <w:kern w:val="0"/>
                <w:sz w:val="22"/>
                <w:szCs w:val="22"/>
                <w:lang w:eastAsia="en-GB"/>
                <w14:ligatures w14:val="none"/>
              </w:rPr>
            </w:pPr>
            <w:r w:rsidRPr="00E47E0F">
              <w:rPr>
                <w:rFonts w:ascii="Century Gothic" w:eastAsia="Century Gothic" w:hAnsi="Century Gothic" w:cs="Century Gothic"/>
                <w:b w:val="0"/>
                <w:bCs w:val="0"/>
                <w:kern w:val="0"/>
                <w:sz w:val="22"/>
                <w:szCs w:val="22"/>
                <w:lang w:eastAsia="en-GB"/>
                <w14:ligatures w14:val="none"/>
              </w:rPr>
              <w:t>Parent feedback is collected but not consistently acted on</w:t>
            </w:r>
            <w:r w:rsidR="005420A7">
              <w:rPr>
                <w:rFonts w:ascii="Century Gothic" w:eastAsia="Century Gothic" w:hAnsi="Century Gothic" w:cs="Century Gothic"/>
                <w:b w:val="0"/>
                <w:bCs w:val="0"/>
                <w:kern w:val="0"/>
                <w:sz w:val="22"/>
                <w:szCs w:val="22"/>
                <w:lang w:eastAsia="en-GB"/>
                <w14:ligatures w14:val="none"/>
              </w:rPr>
              <w:t xml:space="preserve">. </w:t>
            </w:r>
          </w:p>
        </w:tc>
        <w:tc>
          <w:tcPr>
            <w:tcW w:w="4820" w:type="dxa"/>
            <w:shd w:val="clear" w:color="auto" w:fill="CAEDFB" w:themeFill="accent4" w:themeFillTint="33"/>
          </w:tcPr>
          <w:p w14:paraId="6232AD3E" w14:textId="77777777" w:rsidR="009C4FAC" w:rsidRDefault="00E47E0F" w:rsidP="005420A7">
            <w:pPr>
              <w:pStyle w:val="ListParagraph"/>
              <w:numPr>
                <w:ilvl w:val="0"/>
                <w:numId w:val="4"/>
              </w:numPr>
              <w:spacing w:line="276" w:lineRule="auto"/>
              <w:ind w:left="360"/>
              <w:cnfStyle w:val="000000000000" w:firstRow="0" w:lastRow="0" w:firstColumn="0" w:lastColumn="0" w:oddVBand="0" w:evenVBand="0" w:oddHBand="0" w:evenHBand="0" w:firstRowFirstColumn="0" w:firstRowLastColumn="0" w:lastRowFirstColumn="0" w:lastRowLastColumn="0"/>
              <w:rPr>
                <w:rFonts w:ascii="Century Gothic" w:eastAsia="Century Gothic" w:hAnsi="Century Gothic" w:cs="Century Gothic"/>
                <w:kern w:val="0"/>
                <w:sz w:val="22"/>
                <w:szCs w:val="22"/>
                <w:lang w:eastAsia="en-GB"/>
                <w14:ligatures w14:val="none"/>
              </w:rPr>
            </w:pPr>
            <w:r w:rsidRPr="00884C3A">
              <w:rPr>
                <w:rFonts w:ascii="Century Gothic" w:eastAsia="Century Gothic" w:hAnsi="Century Gothic" w:cs="Century Gothic"/>
                <w:kern w:val="0"/>
                <w:sz w:val="22"/>
                <w:szCs w:val="22"/>
                <w:lang w:eastAsia="en-GB"/>
                <w14:ligatures w14:val="none"/>
              </w:rPr>
              <w:t>Embed routine feedback loops across all workstreams.</w:t>
            </w:r>
          </w:p>
          <w:p w14:paraId="2C602AE3" w14:textId="15E5127A" w:rsidR="008A4652" w:rsidRPr="00C126AB" w:rsidRDefault="009C4FAC" w:rsidP="00C126AB">
            <w:pPr>
              <w:pStyle w:val="ListParagraph"/>
              <w:numPr>
                <w:ilvl w:val="0"/>
                <w:numId w:val="4"/>
              </w:numPr>
              <w:spacing w:line="276" w:lineRule="auto"/>
              <w:ind w:left="360"/>
              <w:cnfStyle w:val="000000000000" w:firstRow="0" w:lastRow="0" w:firstColumn="0" w:lastColumn="0" w:oddVBand="0" w:evenVBand="0" w:oddHBand="0" w:evenHBand="0" w:firstRowFirstColumn="0" w:firstRowLastColumn="0" w:lastRowFirstColumn="0" w:lastRowLastColumn="0"/>
              <w:rPr>
                <w:rFonts w:ascii="Century Gothic" w:eastAsia="Century Gothic" w:hAnsi="Century Gothic" w:cs="Century Gothic"/>
                <w:kern w:val="0"/>
                <w:sz w:val="22"/>
                <w:szCs w:val="22"/>
                <w:lang w:eastAsia="en-GB"/>
                <w14:ligatures w14:val="none"/>
              </w:rPr>
            </w:pPr>
            <w:r w:rsidRPr="009C4FAC">
              <w:rPr>
                <w:rFonts w:ascii="Century Gothic" w:eastAsia="Century Gothic" w:hAnsi="Century Gothic" w:cs="Century Gothic"/>
                <w:kern w:val="0"/>
                <w:sz w:val="22"/>
                <w:szCs w:val="22"/>
                <w:lang w:eastAsia="en-GB"/>
                <w14:ligatures w14:val="none"/>
              </w:rPr>
              <w:t>Use insight to refine early development messaging, access routes and service design</w:t>
            </w:r>
            <w:r w:rsidR="00E36BDF">
              <w:rPr>
                <w:rFonts w:ascii="Century Gothic" w:eastAsia="Century Gothic" w:hAnsi="Century Gothic" w:cs="Century Gothic"/>
                <w:kern w:val="0"/>
                <w:sz w:val="22"/>
                <w:szCs w:val="22"/>
                <w:lang w:eastAsia="en-GB"/>
                <w14:ligatures w14:val="none"/>
              </w:rPr>
              <w:t xml:space="preserve"> and delivery</w:t>
            </w:r>
            <w:r w:rsidRPr="009C4FAC">
              <w:rPr>
                <w:rFonts w:ascii="Century Gothic" w:eastAsia="Century Gothic" w:hAnsi="Century Gothic" w:cs="Century Gothic"/>
                <w:kern w:val="0"/>
                <w:sz w:val="22"/>
                <w:szCs w:val="22"/>
                <w:lang w:eastAsia="en-GB"/>
                <w14:ligatures w14:val="none"/>
              </w:rPr>
              <w:t>.</w:t>
            </w:r>
          </w:p>
        </w:tc>
        <w:tc>
          <w:tcPr>
            <w:tcW w:w="5959" w:type="dxa"/>
            <w:shd w:val="clear" w:color="auto" w:fill="CAEDFB" w:themeFill="accent4" w:themeFillTint="33"/>
          </w:tcPr>
          <w:p w14:paraId="1D35BB73" w14:textId="77777777" w:rsidR="00695D6C" w:rsidRPr="00695D6C" w:rsidRDefault="00695D6C" w:rsidP="00EB55A1">
            <w:pPr>
              <w:pStyle w:val="ListParagraph"/>
              <w:numPr>
                <w:ilvl w:val="0"/>
                <w:numId w:val="5"/>
              </w:numPr>
              <w:spacing w:line="276" w:lineRule="auto"/>
              <w:ind w:left="360"/>
              <w:cnfStyle w:val="000000000000" w:firstRow="0" w:lastRow="0" w:firstColumn="0" w:lastColumn="0" w:oddVBand="0" w:evenVBand="0" w:oddHBand="0" w:evenHBand="0" w:firstRowFirstColumn="0" w:firstRowLastColumn="0" w:lastRowFirstColumn="0" w:lastRowLastColumn="0"/>
              <w:rPr>
                <w:rFonts w:ascii="Century Gothic" w:eastAsia="Century Gothic" w:hAnsi="Century Gothic" w:cs="Century Gothic"/>
                <w:kern w:val="0"/>
                <w:sz w:val="22"/>
                <w:szCs w:val="22"/>
                <w:lang w:eastAsia="en-GB"/>
                <w14:ligatures w14:val="none"/>
              </w:rPr>
            </w:pPr>
            <w:r w:rsidRPr="00695D6C">
              <w:rPr>
                <w:rFonts w:ascii="Century Gothic" w:eastAsia="Century Gothic" w:hAnsi="Century Gothic" w:cs="Century Gothic"/>
                <w:kern w:val="0"/>
                <w:sz w:val="22"/>
                <w:szCs w:val="22"/>
                <w:lang w:eastAsia="en-GB"/>
                <w14:ligatures w14:val="none"/>
              </w:rPr>
              <w:t>Clearer demonstration of how parent voice shapes decisions and services.</w:t>
            </w:r>
          </w:p>
          <w:p w14:paraId="3164FED9" w14:textId="77777777" w:rsidR="00695D6C" w:rsidRPr="00695D6C" w:rsidRDefault="00695D6C" w:rsidP="00EB55A1">
            <w:pPr>
              <w:pStyle w:val="ListParagraph"/>
              <w:numPr>
                <w:ilvl w:val="0"/>
                <w:numId w:val="5"/>
              </w:numPr>
              <w:spacing w:line="276" w:lineRule="auto"/>
              <w:ind w:left="360"/>
              <w:cnfStyle w:val="000000000000" w:firstRow="0" w:lastRow="0" w:firstColumn="0" w:lastColumn="0" w:oddVBand="0" w:evenVBand="0" w:oddHBand="0" w:evenHBand="0" w:firstRowFirstColumn="0" w:firstRowLastColumn="0" w:lastRowFirstColumn="0" w:lastRowLastColumn="0"/>
              <w:rPr>
                <w:rFonts w:ascii="Century Gothic" w:eastAsia="Century Gothic" w:hAnsi="Century Gothic" w:cs="Century Gothic"/>
                <w:kern w:val="0"/>
                <w:sz w:val="22"/>
                <w:szCs w:val="22"/>
                <w:lang w:eastAsia="en-GB"/>
                <w14:ligatures w14:val="none"/>
              </w:rPr>
            </w:pPr>
            <w:r w:rsidRPr="00695D6C">
              <w:rPr>
                <w:rFonts w:ascii="Century Gothic" w:eastAsia="Century Gothic" w:hAnsi="Century Gothic" w:cs="Century Gothic"/>
                <w:kern w:val="0"/>
                <w:sz w:val="22"/>
                <w:szCs w:val="22"/>
                <w:lang w:eastAsia="en-GB"/>
                <w14:ligatures w14:val="none"/>
              </w:rPr>
              <w:t>Increased trust and engagement from families.</w:t>
            </w:r>
          </w:p>
          <w:p w14:paraId="1C004CEA" w14:textId="652DD9C4" w:rsidR="00EB55A1" w:rsidRPr="00EB55A1" w:rsidRDefault="00695D6C" w:rsidP="00EB55A1">
            <w:pPr>
              <w:pStyle w:val="ListParagraph"/>
              <w:numPr>
                <w:ilvl w:val="0"/>
                <w:numId w:val="5"/>
              </w:numPr>
              <w:spacing w:line="276" w:lineRule="auto"/>
              <w:ind w:left="360"/>
              <w:cnfStyle w:val="000000000000" w:firstRow="0" w:lastRow="0" w:firstColumn="0" w:lastColumn="0" w:oddVBand="0" w:evenVBand="0" w:oddHBand="0" w:evenHBand="0" w:firstRowFirstColumn="0" w:firstRowLastColumn="0" w:lastRowFirstColumn="0" w:lastRowLastColumn="0"/>
              <w:rPr>
                <w:rFonts w:ascii="Century Gothic" w:eastAsia="Century Gothic" w:hAnsi="Century Gothic" w:cs="Century Gothic"/>
                <w:kern w:val="0"/>
                <w:sz w:val="22"/>
                <w:szCs w:val="22"/>
                <w:lang w:eastAsia="en-GB"/>
                <w14:ligatures w14:val="none"/>
              </w:rPr>
            </w:pPr>
            <w:r w:rsidRPr="00695D6C">
              <w:rPr>
                <w:rFonts w:ascii="Century Gothic" w:eastAsia="Century Gothic" w:hAnsi="Century Gothic" w:cs="Century Gothic"/>
                <w:kern w:val="0"/>
                <w:sz w:val="22"/>
                <w:szCs w:val="22"/>
                <w:lang w:eastAsia="en-GB"/>
                <w14:ligatures w14:val="none"/>
              </w:rPr>
              <w:t>More responsive services tailored to family</w:t>
            </w:r>
            <w:r w:rsidRPr="00695D6C">
              <w:rPr>
                <w:rFonts w:ascii="Cambria Math" w:eastAsia="Century Gothic" w:hAnsi="Cambria Math" w:cs="Cambria Math"/>
                <w:kern w:val="0"/>
                <w:sz w:val="22"/>
                <w:szCs w:val="22"/>
                <w:lang w:eastAsia="en-GB"/>
                <w14:ligatures w14:val="none"/>
              </w:rPr>
              <w:t>‑</w:t>
            </w:r>
            <w:r w:rsidRPr="00695D6C">
              <w:rPr>
                <w:rFonts w:ascii="Century Gothic" w:eastAsia="Century Gothic" w:hAnsi="Century Gothic" w:cs="Century Gothic"/>
                <w:kern w:val="0"/>
                <w:sz w:val="22"/>
                <w:szCs w:val="22"/>
                <w:lang w:eastAsia="en-GB"/>
                <w14:ligatures w14:val="none"/>
              </w:rPr>
              <w:t>identified priorities.</w:t>
            </w:r>
          </w:p>
        </w:tc>
      </w:tr>
    </w:tbl>
    <w:p w14:paraId="70BF3687" w14:textId="67234B9C" w:rsidR="00D109D1" w:rsidRDefault="00D109D1" w:rsidP="000D29B9">
      <w:pPr>
        <w:rPr>
          <w:rFonts w:ascii="Century Gothic" w:hAnsi="Century Gothic"/>
        </w:rPr>
        <w:sectPr w:rsidR="00D109D1" w:rsidSect="009F0BEA">
          <w:pgSz w:w="16838" w:h="11906" w:orient="landscape"/>
          <w:pgMar w:top="1440" w:right="1440" w:bottom="1440" w:left="1440" w:header="709" w:footer="709" w:gutter="0"/>
          <w:cols w:space="708"/>
          <w:docGrid w:linePitch="360"/>
        </w:sectPr>
      </w:pPr>
    </w:p>
    <w:p w14:paraId="2F1ECAEA" w14:textId="77777777" w:rsidR="00231449" w:rsidRDefault="00231449" w:rsidP="00FE17C3">
      <w:pPr>
        <w:pStyle w:val="Heading3"/>
        <w:rPr>
          <w:lang w:eastAsia="en-GB"/>
        </w:rPr>
      </w:pPr>
    </w:p>
    <w:p w14:paraId="39BC6BC4" w14:textId="0BCF69E9" w:rsidR="00164F16" w:rsidRPr="00164F16" w:rsidRDefault="00164F16" w:rsidP="00FE17C3">
      <w:pPr>
        <w:pStyle w:val="Heading3"/>
        <w:rPr>
          <w:rFonts w:ascii="Century Gothic" w:eastAsia="Century Gothic" w:hAnsi="Century Gothic" w:cs="Century Gothic"/>
          <w:color w:val="FF00FF"/>
          <w:kern w:val="0"/>
          <w:sz w:val="22"/>
          <w:szCs w:val="22"/>
          <w:lang w:eastAsia="en-GB"/>
          <w14:ligatures w14:val="none"/>
        </w:rPr>
      </w:pPr>
      <w:bookmarkStart w:id="37" w:name="_Toc223531176"/>
      <w:r w:rsidRPr="00164F16">
        <w:rPr>
          <w:lang w:eastAsia="en-GB"/>
        </w:rPr>
        <w:t>Accountability and governance</w:t>
      </w:r>
      <w:bookmarkEnd w:id="37"/>
    </w:p>
    <w:p w14:paraId="745BCE21" w14:textId="77777777" w:rsidR="0033342E" w:rsidRPr="00965321" w:rsidRDefault="0033342E" w:rsidP="0033342E">
      <w:pPr>
        <w:rPr>
          <w:rFonts w:ascii="Century Gothic" w:hAnsi="Century Gothic"/>
          <w:sz w:val="22"/>
          <w:szCs w:val="22"/>
        </w:rPr>
      </w:pPr>
      <w:r w:rsidRPr="00965321">
        <w:rPr>
          <w:rFonts w:ascii="Century Gothic" w:hAnsi="Century Gothic"/>
          <w:sz w:val="22"/>
          <w:szCs w:val="22"/>
        </w:rPr>
        <w:t>Torbay’s governance structure provides a strong foundation for oversight and accountability, ensuring that work to improve outcomes for children and families is well coordinated and aligned across the system. A Best Start in Life (</w:t>
      </w:r>
      <w:proofErr w:type="spellStart"/>
      <w:r w:rsidRPr="00965321">
        <w:rPr>
          <w:rFonts w:ascii="Century Gothic" w:hAnsi="Century Gothic"/>
          <w:sz w:val="22"/>
          <w:szCs w:val="22"/>
        </w:rPr>
        <w:t>BSiL</w:t>
      </w:r>
      <w:proofErr w:type="spellEnd"/>
      <w:r w:rsidRPr="00965321">
        <w:rPr>
          <w:rFonts w:ascii="Century Gothic" w:hAnsi="Century Gothic"/>
          <w:sz w:val="22"/>
          <w:szCs w:val="22"/>
        </w:rPr>
        <w:t>) Board has been operational since October 2026 and provides strategic leadership for the programme, supporting collective progress towards achieving Torbay’s targeted GLD outcomes.</w:t>
      </w:r>
    </w:p>
    <w:p w14:paraId="00FFBAEF" w14:textId="184456AA" w:rsidR="0033342E" w:rsidRPr="00965321" w:rsidRDefault="0033342E" w:rsidP="0033342E">
      <w:pPr>
        <w:rPr>
          <w:rFonts w:ascii="Century Gothic" w:hAnsi="Century Gothic"/>
          <w:sz w:val="22"/>
          <w:szCs w:val="22"/>
        </w:rPr>
      </w:pPr>
      <w:r w:rsidRPr="00965321">
        <w:rPr>
          <w:rFonts w:ascii="Century Gothic" w:hAnsi="Century Gothic"/>
          <w:sz w:val="22"/>
          <w:szCs w:val="22"/>
        </w:rPr>
        <w:t xml:space="preserve">The governance arrangements promote </w:t>
      </w:r>
      <w:r w:rsidRPr="07C8D46D">
        <w:rPr>
          <w:rFonts w:ascii="Century Gothic" w:hAnsi="Century Gothic"/>
          <w:sz w:val="22"/>
          <w:szCs w:val="22"/>
        </w:rPr>
        <w:t>multiagency</w:t>
      </w:r>
      <w:r w:rsidRPr="00965321">
        <w:rPr>
          <w:rFonts w:ascii="Century Gothic" w:hAnsi="Century Gothic"/>
          <w:sz w:val="22"/>
          <w:szCs w:val="22"/>
        </w:rPr>
        <w:t xml:space="preserve"> ownership, shared responsibility and system-wide improvement. They also ensure that evidence, insight and lived experience shape decision</w:t>
      </w:r>
      <w:r w:rsidR="5BB8B013" w:rsidRPr="07C8D46D">
        <w:rPr>
          <w:rFonts w:ascii="Century Gothic" w:hAnsi="Century Gothic"/>
          <w:sz w:val="22"/>
          <w:szCs w:val="22"/>
        </w:rPr>
        <w:t xml:space="preserve"> </w:t>
      </w:r>
      <w:r w:rsidRPr="00965321">
        <w:rPr>
          <w:rFonts w:ascii="Century Gothic" w:hAnsi="Century Gothic"/>
          <w:sz w:val="22"/>
          <w:szCs w:val="22"/>
        </w:rPr>
        <w:t>making and that services remain focused on delivering high</w:t>
      </w:r>
      <w:r w:rsidR="03456B3C" w:rsidRPr="07C8D46D">
        <w:rPr>
          <w:rFonts w:ascii="Century Gothic" w:hAnsi="Century Gothic"/>
          <w:sz w:val="22"/>
          <w:szCs w:val="22"/>
        </w:rPr>
        <w:t xml:space="preserve"> </w:t>
      </w:r>
      <w:r w:rsidRPr="00965321">
        <w:rPr>
          <w:rFonts w:ascii="Century Gothic" w:hAnsi="Century Gothic"/>
          <w:sz w:val="22"/>
          <w:szCs w:val="22"/>
        </w:rPr>
        <w:t xml:space="preserve">quality, equitable support across the early years system. </w:t>
      </w:r>
      <w:r w:rsidR="00807A25">
        <w:rPr>
          <w:rFonts w:ascii="Century Gothic" w:hAnsi="Century Gothic"/>
          <w:sz w:val="22"/>
          <w:szCs w:val="22"/>
        </w:rPr>
        <w:t>Figure 6</w:t>
      </w:r>
      <w:r w:rsidRPr="00965321">
        <w:rPr>
          <w:rFonts w:ascii="Century Gothic" w:hAnsi="Century Gothic"/>
          <w:sz w:val="22"/>
          <w:szCs w:val="22"/>
        </w:rPr>
        <w:t xml:space="preserve"> illustrates how governance is organised across Torbay’s Best Start in Life programme.</w:t>
      </w:r>
    </w:p>
    <w:p w14:paraId="7138BA7E" w14:textId="729BC590" w:rsidR="0033342E" w:rsidRPr="00965321" w:rsidRDefault="00807A25" w:rsidP="0033342E">
      <w:pPr>
        <w:rPr>
          <w:rFonts w:ascii="Century Gothic" w:hAnsi="Century Gothic"/>
          <w:i/>
          <w:iCs/>
          <w:sz w:val="22"/>
          <w:szCs w:val="22"/>
        </w:rPr>
      </w:pPr>
      <w:r>
        <w:rPr>
          <w:rFonts w:ascii="Century Gothic" w:hAnsi="Century Gothic"/>
          <w:i/>
          <w:iCs/>
          <w:sz w:val="22"/>
          <w:szCs w:val="22"/>
        </w:rPr>
        <w:t xml:space="preserve">Figure 6: </w:t>
      </w:r>
      <w:r w:rsidR="0033342E" w:rsidRPr="00965321">
        <w:rPr>
          <w:rFonts w:ascii="Century Gothic" w:hAnsi="Century Gothic"/>
          <w:i/>
          <w:iCs/>
          <w:sz w:val="22"/>
          <w:szCs w:val="22"/>
        </w:rPr>
        <w:t xml:space="preserve">Torbay’s Best Start in Life </w:t>
      </w:r>
      <w:r w:rsidR="00D62245" w:rsidRPr="00965321">
        <w:rPr>
          <w:rFonts w:ascii="Century Gothic" w:hAnsi="Century Gothic"/>
          <w:i/>
          <w:iCs/>
          <w:sz w:val="22"/>
          <w:szCs w:val="22"/>
        </w:rPr>
        <w:t>Governance Structure</w:t>
      </w:r>
    </w:p>
    <w:p w14:paraId="515C3CD0" w14:textId="7418C64C" w:rsidR="004F1925" w:rsidRPr="00267BC6" w:rsidRDefault="00084D08" w:rsidP="000D51FB">
      <w:pPr>
        <w:jc w:val="center"/>
        <w:rPr>
          <w:rFonts w:ascii="Century Gothic" w:hAnsi="Century Gothic"/>
        </w:rPr>
      </w:pPr>
      <w:r w:rsidRPr="00084D08">
        <w:rPr>
          <w:rFonts w:ascii="Century Gothic" w:hAnsi="Century Gothic"/>
          <w:noProof/>
        </w:rPr>
        <w:drawing>
          <wp:inline distT="0" distB="0" distL="0" distR="0" wp14:anchorId="757C3722" wp14:editId="6BA5043D">
            <wp:extent cx="5731510" cy="4011930"/>
            <wp:effectExtent l="0" t="0" r="2540" b="7620"/>
            <wp:docPr id="12323906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390660" name=""/>
                    <pic:cNvPicPr/>
                  </pic:nvPicPr>
                  <pic:blipFill>
                    <a:blip r:embed="rId24"/>
                    <a:stretch>
                      <a:fillRect/>
                    </a:stretch>
                  </pic:blipFill>
                  <pic:spPr>
                    <a:xfrm>
                      <a:off x="0" y="0"/>
                      <a:ext cx="5731510" cy="4011930"/>
                    </a:xfrm>
                    <a:prstGeom prst="rect">
                      <a:avLst/>
                    </a:prstGeom>
                  </pic:spPr>
                </pic:pic>
              </a:graphicData>
            </a:graphic>
          </wp:inline>
        </w:drawing>
      </w:r>
    </w:p>
    <w:p w14:paraId="4B426758" w14:textId="77777777" w:rsidR="005C0056" w:rsidRPr="005C0056" w:rsidRDefault="005C0056" w:rsidP="00FE17C3">
      <w:pPr>
        <w:pStyle w:val="Heading3"/>
        <w:rPr>
          <w:rFonts w:ascii="Century Gothic" w:eastAsia="Century Gothic" w:hAnsi="Century Gothic" w:cs="Century Gothic"/>
          <w:color w:val="FF00FF"/>
          <w:kern w:val="0"/>
          <w:sz w:val="22"/>
          <w:szCs w:val="22"/>
          <w:lang w:eastAsia="en-GB"/>
          <w14:ligatures w14:val="none"/>
        </w:rPr>
      </w:pPr>
      <w:bookmarkStart w:id="38" w:name="_Toc223531177"/>
      <w:r w:rsidRPr="005C0056">
        <w:rPr>
          <w:lang w:eastAsia="en-GB"/>
        </w:rPr>
        <w:t>Funding</w:t>
      </w:r>
      <w:bookmarkEnd w:id="38"/>
    </w:p>
    <w:p w14:paraId="7834DB18" w14:textId="77777777" w:rsidR="003776A3" w:rsidRDefault="005529B0" w:rsidP="00505204">
      <w:pPr>
        <w:rPr>
          <w:rFonts w:ascii="Century Gothic" w:hAnsi="Century Gothic"/>
          <w:sz w:val="22"/>
          <w:szCs w:val="22"/>
        </w:rPr>
      </w:pPr>
      <w:r w:rsidRPr="00E06A3A">
        <w:rPr>
          <w:rFonts w:ascii="Century Gothic" w:hAnsi="Century Gothic"/>
          <w:sz w:val="22"/>
          <w:szCs w:val="22"/>
        </w:rPr>
        <w:t xml:space="preserve">The available resources, including the Best Start in Life and Healthy Babies grants, the Public Health Ringfenced Grant, and Local Authority </w:t>
      </w:r>
      <w:r w:rsidR="00177ACA" w:rsidRPr="00E06A3A">
        <w:rPr>
          <w:rFonts w:ascii="Century Gothic" w:hAnsi="Century Gothic"/>
          <w:sz w:val="22"/>
          <w:szCs w:val="22"/>
        </w:rPr>
        <w:t>resource</w:t>
      </w:r>
      <w:r w:rsidRPr="00E06A3A">
        <w:rPr>
          <w:rFonts w:ascii="Century Gothic" w:hAnsi="Century Gothic"/>
          <w:sz w:val="22"/>
          <w:szCs w:val="22"/>
        </w:rPr>
        <w:t xml:space="preserve"> are being aligned </w:t>
      </w:r>
      <w:r w:rsidR="00D006C8" w:rsidRPr="00E06A3A">
        <w:rPr>
          <w:rFonts w:ascii="Century Gothic" w:hAnsi="Century Gothic"/>
          <w:sz w:val="22"/>
          <w:szCs w:val="22"/>
        </w:rPr>
        <w:t xml:space="preserve">to support the effective delivery of the </w:t>
      </w:r>
      <w:proofErr w:type="spellStart"/>
      <w:r w:rsidR="00D006C8" w:rsidRPr="00E06A3A">
        <w:rPr>
          <w:rFonts w:ascii="Century Gothic" w:hAnsi="Century Gothic"/>
          <w:sz w:val="22"/>
          <w:szCs w:val="22"/>
        </w:rPr>
        <w:t>BSiL</w:t>
      </w:r>
      <w:proofErr w:type="spellEnd"/>
      <w:r w:rsidR="00D006C8" w:rsidRPr="00E06A3A">
        <w:rPr>
          <w:rFonts w:ascii="Century Gothic" w:hAnsi="Century Gothic"/>
          <w:sz w:val="22"/>
          <w:szCs w:val="22"/>
        </w:rPr>
        <w:t xml:space="preserve"> Plan.</w:t>
      </w:r>
      <w:r w:rsidRPr="00E06A3A">
        <w:rPr>
          <w:rFonts w:ascii="Century Gothic" w:hAnsi="Century Gothic"/>
          <w:sz w:val="22"/>
          <w:szCs w:val="22"/>
        </w:rPr>
        <w:t xml:space="preserve"> </w:t>
      </w:r>
    </w:p>
    <w:p w14:paraId="06C5A7D9" w14:textId="77777777" w:rsidR="00231449" w:rsidRDefault="00231449" w:rsidP="00505204">
      <w:pPr>
        <w:rPr>
          <w:rFonts w:ascii="Century Gothic" w:hAnsi="Century Gothic"/>
          <w:sz w:val="22"/>
          <w:szCs w:val="22"/>
        </w:rPr>
      </w:pPr>
    </w:p>
    <w:p w14:paraId="05AA9263" w14:textId="77777777" w:rsidR="00231449" w:rsidRDefault="00231449" w:rsidP="00505204">
      <w:pPr>
        <w:rPr>
          <w:rFonts w:ascii="Century Gothic" w:hAnsi="Century Gothic"/>
          <w:sz w:val="22"/>
          <w:szCs w:val="22"/>
        </w:rPr>
      </w:pPr>
    </w:p>
    <w:p w14:paraId="6BBF8161" w14:textId="67C4D84B" w:rsidR="00505204" w:rsidRPr="00E06A3A" w:rsidRDefault="00505204" w:rsidP="00505204">
      <w:pPr>
        <w:rPr>
          <w:rFonts w:ascii="Century Gothic" w:hAnsi="Century Gothic"/>
          <w:sz w:val="22"/>
          <w:szCs w:val="22"/>
        </w:rPr>
      </w:pPr>
      <w:r w:rsidRPr="00E06A3A">
        <w:rPr>
          <w:rFonts w:ascii="Century Gothic" w:hAnsi="Century Gothic"/>
          <w:sz w:val="22"/>
          <w:szCs w:val="22"/>
        </w:rPr>
        <w:t xml:space="preserve">Best Start funding will be prioritised to support the delivery of </w:t>
      </w:r>
      <w:r w:rsidR="00D006C8" w:rsidRPr="00E06A3A">
        <w:rPr>
          <w:rFonts w:ascii="Century Gothic" w:hAnsi="Century Gothic"/>
          <w:sz w:val="22"/>
          <w:szCs w:val="22"/>
        </w:rPr>
        <w:t>EBIs</w:t>
      </w:r>
      <w:r w:rsidRPr="00E06A3A">
        <w:rPr>
          <w:rFonts w:ascii="Century Gothic" w:hAnsi="Century Gothic"/>
          <w:sz w:val="22"/>
          <w:szCs w:val="22"/>
        </w:rPr>
        <w:t xml:space="preserve"> for 3</w:t>
      </w:r>
      <w:r w:rsidRPr="00E06A3A">
        <w:rPr>
          <w:rFonts w:ascii="Century Gothic" w:hAnsi="Century Gothic"/>
          <w:sz w:val="22"/>
          <w:szCs w:val="22"/>
        </w:rPr>
        <w:noBreakHyphen/>
        <w:t xml:space="preserve"> and 4</w:t>
      </w:r>
      <w:r w:rsidRPr="00E06A3A">
        <w:rPr>
          <w:rFonts w:ascii="Century Gothic" w:hAnsi="Century Gothic"/>
          <w:sz w:val="22"/>
          <w:szCs w:val="22"/>
        </w:rPr>
        <w:noBreakHyphen/>
        <w:t>year</w:t>
      </w:r>
      <w:r w:rsidRPr="00E06A3A">
        <w:rPr>
          <w:rFonts w:ascii="Century Gothic" w:hAnsi="Century Gothic"/>
          <w:sz w:val="22"/>
          <w:szCs w:val="22"/>
        </w:rPr>
        <w:noBreakHyphen/>
        <w:t>olds, increasing reach among priority cohorts, addressing inequalities in GLD attainment, and contributing to overall improvements in GLD outcomes.</w:t>
      </w:r>
    </w:p>
    <w:p w14:paraId="3640B0F8" w14:textId="43DDF9F2" w:rsidR="009049A2" w:rsidRPr="00E06A3A" w:rsidRDefault="000C2829" w:rsidP="009049A2">
      <w:pPr>
        <w:rPr>
          <w:rFonts w:ascii="Century Gothic" w:hAnsi="Century Gothic"/>
          <w:sz w:val="22"/>
          <w:szCs w:val="22"/>
        </w:rPr>
      </w:pPr>
      <w:r w:rsidRPr="00E06A3A">
        <w:rPr>
          <w:rFonts w:ascii="Century Gothic" w:hAnsi="Century Gothic"/>
          <w:sz w:val="22"/>
          <w:szCs w:val="22"/>
        </w:rPr>
        <w:t>Best Start</w:t>
      </w:r>
      <w:r w:rsidR="00412D4D" w:rsidRPr="00E06A3A">
        <w:rPr>
          <w:rFonts w:ascii="Century Gothic" w:hAnsi="Century Gothic"/>
          <w:sz w:val="22"/>
          <w:szCs w:val="22"/>
        </w:rPr>
        <w:t xml:space="preserve"> Family Hubs and </w:t>
      </w:r>
      <w:r w:rsidR="009049A2" w:rsidRPr="00E06A3A">
        <w:rPr>
          <w:rFonts w:ascii="Century Gothic" w:hAnsi="Century Gothic"/>
          <w:sz w:val="22"/>
          <w:szCs w:val="22"/>
        </w:rPr>
        <w:t>Healthy Babies funding will be distributed between 2026 and 2029 in line with Department for Education allocation guidance and the percentage breakdown outlined in Table Three.</w:t>
      </w:r>
    </w:p>
    <w:p w14:paraId="643BA2EC" w14:textId="4CDF08C1" w:rsidR="00C815C5" w:rsidRPr="00E06A3A" w:rsidRDefault="00C815C5" w:rsidP="000D29B9">
      <w:pPr>
        <w:rPr>
          <w:rFonts w:ascii="Century Gothic" w:hAnsi="Century Gothic"/>
          <w:i/>
          <w:iCs/>
          <w:sz w:val="22"/>
          <w:szCs w:val="22"/>
        </w:rPr>
      </w:pPr>
      <w:r w:rsidRPr="00E06A3A">
        <w:rPr>
          <w:rFonts w:ascii="Century Gothic" w:hAnsi="Century Gothic"/>
          <w:i/>
          <w:iCs/>
          <w:sz w:val="22"/>
          <w:szCs w:val="22"/>
        </w:rPr>
        <w:t xml:space="preserve">Table </w:t>
      </w:r>
      <w:r w:rsidR="00037BEA" w:rsidRPr="00E06A3A">
        <w:rPr>
          <w:rFonts w:ascii="Century Gothic" w:hAnsi="Century Gothic"/>
          <w:i/>
          <w:iCs/>
          <w:sz w:val="22"/>
          <w:szCs w:val="22"/>
        </w:rPr>
        <w:t>1</w:t>
      </w:r>
      <w:r w:rsidR="00C126AB" w:rsidRPr="00E06A3A">
        <w:rPr>
          <w:rFonts w:ascii="Century Gothic" w:hAnsi="Century Gothic"/>
          <w:i/>
          <w:iCs/>
          <w:sz w:val="22"/>
          <w:szCs w:val="22"/>
        </w:rPr>
        <w:t>7</w:t>
      </w:r>
      <w:r w:rsidR="00804F45" w:rsidRPr="00E06A3A">
        <w:rPr>
          <w:rFonts w:ascii="Century Gothic" w:hAnsi="Century Gothic"/>
          <w:i/>
          <w:iCs/>
          <w:sz w:val="22"/>
          <w:szCs w:val="22"/>
        </w:rPr>
        <w:t>:</w:t>
      </w:r>
      <w:r w:rsidRPr="00E06A3A">
        <w:rPr>
          <w:rFonts w:ascii="Century Gothic" w:hAnsi="Century Gothic"/>
          <w:i/>
          <w:iCs/>
          <w:sz w:val="22"/>
          <w:szCs w:val="22"/>
        </w:rPr>
        <w:t xml:space="preserve"> Best Start Family Hubs and Healthy Babies </w:t>
      </w:r>
      <w:r w:rsidR="00F84801" w:rsidRPr="00E06A3A">
        <w:rPr>
          <w:rFonts w:ascii="Century Gothic" w:hAnsi="Century Gothic"/>
          <w:i/>
          <w:iCs/>
          <w:sz w:val="22"/>
          <w:szCs w:val="22"/>
        </w:rPr>
        <w:t>grant allocation</w:t>
      </w:r>
    </w:p>
    <w:tbl>
      <w:tblPr>
        <w:tblW w:w="10349" w:type="dxa"/>
        <w:tblInd w:w="-436" w:type="dxa"/>
        <w:tblCellMar>
          <w:left w:w="0" w:type="dxa"/>
          <w:right w:w="0" w:type="dxa"/>
        </w:tblCellMar>
        <w:tblLook w:val="0420" w:firstRow="1" w:lastRow="0" w:firstColumn="0" w:lastColumn="0" w:noHBand="0" w:noVBand="1"/>
      </w:tblPr>
      <w:tblGrid>
        <w:gridCol w:w="2923"/>
        <w:gridCol w:w="703"/>
        <w:gridCol w:w="6723"/>
      </w:tblGrid>
      <w:tr w:rsidR="00CA0BBE" w:rsidRPr="0043175F" w14:paraId="218E0AFA" w14:textId="2C1640DC" w:rsidTr="07C8D46D">
        <w:trPr>
          <w:trHeight w:val="437"/>
        </w:trPr>
        <w:tc>
          <w:tcPr>
            <w:tcW w:w="2978" w:type="dxa"/>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FFC000"/>
            <w:tcMar>
              <w:top w:w="72" w:type="dxa"/>
              <w:left w:w="144" w:type="dxa"/>
              <w:bottom w:w="72" w:type="dxa"/>
              <w:right w:w="144" w:type="dxa"/>
            </w:tcMar>
          </w:tcPr>
          <w:p w14:paraId="15EC4C04" w14:textId="68D3D699" w:rsidR="00CA0BBE" w:rsidRPr="0043175F" w:rsidRDefault="00CA0BBE">
            <w:pPr>
              <w:spacing w:after="0" w:line="276" w:lineRule="auto"/>
              <w:rPr>
                <w:rFonts w:ascii="Century Gothic" w:eastAsia="Century Gothic" w:hAnsi="Century Gothic" w:cs="Century Gothic"/>
                <w:color w:val="222222"/>
                <w:kern w:val="0"/>
                <w:sz w:val="22"/>
                <w:szCs w:val="22"/>
                <w:lang w:eastAsia="en-GB"/>
                <w14:ligatures w14:val="none"/>
              </w:rPr>
            </w:pPr>
            <w:r>
              <w:rPr>
                <w:rFonts w:ascii="Century Gothic" w:eastAsia="Century Gothic" w:hAnsi="Century Gothic" w:cs="Century Gothic"/>
                <w:color w:val="222222"/>
                <w:kern w:val="0"/>
                <w:sz w:val="22"/>
                <w:szCs w:val="22"/>
                <w:lang w:eastAsia="en-GB"/>
                <w14:ligatures w14:val="none"/>
              </w:rPr>
              <w:t>Strand</w:t>
            </w:r>
          </w:p>
        </w:tc>
        <w:tc>
          <w:tcPr>
            <w:tcW w:w="425" w:type="dxa"/>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FFC000"/>
            <w:tcMar>
              <w:top w:w="72" w:type="dxa"/>
              <w:left w:w="144" w:type="dxa"/>
              <w:bottom w:w="72" w:type="dxa"/>
              <w:right w:w="144" w:type="dxa"/>
            </w:tcMar>
          </w:tcPr>
          <w:p w14:paraId="252CE975" w14:textId="154582C4" w:rsidR="00CA0BBE" w:rsidRPr="00C815C5" w:rsidRDefault="00CA0BBE">
            <w:pPr>
              <w:spacing w:after="0" w:line="276" w:lineRule="auto"/>
              <w:rPr>
                <w:rFonts w:ascii="Century Gothic" w:eastAsia="Century Gothic" w:hAnsi="Century Gothic" w:cs="Century Gothic"/>
                <w:color w:val="222222"/>
                <w:kern w:val="0"/>
                <w:sz w:val="22"/>
                <w:szCs w:val="22"/>
                <w:lang w:eastAsia="en-GB"/>
                <w14:ligatures w14:val="none"/>
              </w:rPr>
            </w:pPr>
            <w:r>
              <w:rPr>
                <w:rFonts w:ascii="Century Gothic" w:eastAsia="Century Gothic" w:hAnsi="Century Gothic" w:cs="Century Gothic"/>
                <w:b/>
                <w:bCs/>
                <w:color w:val="222222"/>
                <w:kern w:val="0"/>
                <w:sz w:val="22"/>
                <w:szCs w:val="22"/>
                <w:lang w:eastAsia="en-GB"/>
                <w14:ligatures w14:val="none"/>
              </w:rPr>
              <w:t>%</w:t>
            </w:r>
            <w:r w:rsidR="00C815C5">
              <w:rPr>
                <w:rFonts w:ascii="Century Gothic" w:eastAsia="Century Gothic" w:hAnsi="Century Gothic" w:cs="Century Gothic"/>
                <w:b/>
                <w:bCs/>
                <w:color w:val="222222"/>
                <w:kern w:val="0"/>
                <w:sz w:val="22"/>
                <w:szCs w:val="22"/>
                <w:lang w:eastAsia="en-GB"/>
                <w14:ligatures w14:val="none"/>
              </w:rPr>
              <w:t xml:space="preserve"> </w:t>
            </w:r>
          </w:p>
        </w:tc>
        <w:tc>
          <w:tcPr>
            <w:tcW w:w="6946" w:type="dxa"/>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FFC000"/>
          </w:tcPr>
          <w:p w14:paraId="6CC30A6A" w14:textId="01FFCFB0" w:rsidR="00CA0BBE" w:rsidRPr="00A83FA7" w:rsidRDefault="00F439F7">
            <w:pPr>
              <w:spacing w:after="0" w:line="276" w:lineRule="auto"/>
              <w:rPr>
                <w:rFonts w:ascii="Century Gothic" w:eastAsia="Century Gothic" w:hAnsi="Century Gothic" w:cs="Century Gothic"/>
                <w:color w:val="222222"/>
                <w:kern w:val="0"/>
                <w:sz w:val="22"/>
                <w:szCs w:val="22"/>
                <w:lang w:eastAsia="en-GB"/>
                <w14:ligatures w14:val="none"/>
              </w:rPr>
            </w:pPr>
            <w:r w:rsidRPr="00A83FA7">
              <w:rPr>
                <w:rFonts w:ascii="Century Gothic" w:eastAsia="Century Gothic" w:hAnsi="Century Gothic" w:cs="Century Gothic"/>
                <w:color w:val="222222"/>
                <w:kern w:val="0"/>
                <w:sz w:val="22"/>
                <w:szCs w:val="22"/>
                <w:lang w:eastAsia="en-GB"/>
                <w14:ligatures w14:val="none"/>
              </w:rPr>
              <w:t>How resource will be spent</w:t>
            </w:r>
          </w:p>
        </w:tc>
      </w:tr>
      <w:tr w:rsidR="00CA0BBE" w:rsidRPr="0043175F" w14:paraId="6E5EC2B4" w14:textId="77777777" w:rsidTr="07C8D46D">
        <w:trPr>
          <w:trHeight w:val="363"/>
        </w:trPr>
        <w:tc>
          <w:tcPr>
            <w:tcW w:w="2978" w:type="dxa"/>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FCCFF"/>
            <w:tcMar>
              <w:top w:w="72" w:type="dxa"/>
              <w:left w:w="144" w:type="dxa"/>
              <w:bottom w:w="72" w:type="dxa"/>
              <w:right w:w="144" w:type="dxa"/>
            </w:tcMar>
          </w:tcPr>
          <w:p w14:paraId="0098E9A8" w14:textId="77777777" w:rsidR="00CA0BBE" w:rsidRPr="008E2F39" w:rsidRDefault="00CA0BBE" w:rsidP="008E2F39">
            <w:pPr>
              <w:spacing w:after="0" w:line="276" w:lineRule="auto"/>
              <w:rPr>
                <w:rFonts w:ascii="Century Gothic" w:eastAsia="Century Gothic" w:hAnsi="Century Gothic" w:cs="Century Gothic"/>
                <w:color w:val="222222"/>
                <w:kern w:val="0"/>
                <w:sz w:val="22"/>
                <w:szCs w:val="22"/>
                <w:lang w:eastAsia="en-GB"/>
                <w14:ligatures w14:val="none"/>
              </w:rPr>
            </w:pPr>
            <w:r w:rsidRPr="008E2F39">
              <w:rPr>
                <w:rFonts w:ascii="Century Gothic" w:eastAsia="Century Gothic" w:hAnsi="Century Gothic" w:cs="Century Gothic"/>
                <w:color w:val="222222"/>
                <w:kern w:val="0"/>
                <w:sz w:val="22"/>
                <w:szCs w:val="22"/>
                <w:lang w:eastAsia="en-GB"/>
                <w14:ligatures w14:val="none"/>
              </w:rPr>
              <w:t>Best Start Family Hubs</w:t>
            </w:r>
          </w:p>
          <w:p w14:paraId="2D15F837" w14:textId="054876FA" w:rsidR="00CA0BBE" w:rsidRPr="0043175F" w:rsidRDefault="00CA0BBE" w:rsidP="008E2F39">
            <w:pPr>
              <w:spacing w:after="0" w:line="276" w:lineRule="auto"/>
              <w:rPr>
                <w:rFonts w:ascii="Century Gothic" w:eastAsia="Century Gothic" w:hAnsi="Century Gothic" w:cs="Century Gothic"/>
                <w:color w:val="222222"/>
                <w:kern w:val="0"/>
                <w:sz w:val="22"/>
                <w:szCs w:val="22"/>
                <w:lang w:eastAsia="en-GB"/>
                <w14:ligatures w14:val="none"/>
              </w:rPr>
            </w:pPr>
            <w:r w:rsidRPr="008E2F39">
              <w:rPr>
                <w:rFonts w:ascii="Century Gothic" w:eastAsia="Century Gothic" w:hAnsi="Century Gothic" w:cs="Century Gothic"/>
                <w:color w:val="222222"/>
                <w:kern w:val="0"/>
                <w:sz w:val="22"/>
                <w:szCs w:val="22"/>
                <w:lang w:eastAsia="en-GB"/>
                <w14:ligatures w14:val="none"/>
              </w:rPr>
              <w:t>delivery grant - programme</w:t>
            </w:r>
          </w:p>
        </w:tc>
        <w:tc>
          <w:tcPr>
            <w:tcW w:w="425" w:type="dxa"/>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FCCFF"/>
            <w:tcMar>
              <w:top w:w="72" w:type="dxa"/>
              <w:left w:w="144" w:type="dxa"/>
              <w:bottom w:w="72" w:type="dxa"/>
              <w:right w:w="144" w:type="dxa"/>
            </w:tcMar>
          </w:tcPr>
          <w:p w14:paraId="3EE02D7F" w14:textId="6451FAB6" w:rsidR="00CA0BBE" w:rsidRPr="0043175F" w:rsidRDefault="00CA0BBE">
            <w:pPr>
              <w:spacing w:after="0" w:line="276" w:lineRule="auto"/>
              <w:rPr>
                <w:rFonts w:ascii="Century Gothic" w:eastAsia="Century Gothic" w:hAnsi="Century Gothic" w:cs="Century Gothic"/>
                <w:color w:val="222222"/>
                <w:kern w:val="0"/>
                <w:sz w:val="22"/>
                <w:szCs w:val="22"/>
                <w:lang w:eastAsia="en-GB"/>
                <w14:ligatures w14:val="none"/>
              </w:rPr>
            </w:pPr>
            <w:r>
              <w:rPr>
                <w:rFonts w:ascii="Century Gothic" w:eastAsia="Century Gothic" w:hAnsi="Century Gothic" w:cs="Century Gothic"/>
                <w:color w:val="222222"/>
                <w:kern w:val="0"/>
                <w:sz w:val="22"/>
                <w:szCs w:val="22"/>
                <w:lang w:eastAsia="en-GB"/>
                <w14:ligatures w14:val="none"/>
              </w:rPr>
              <w:t>25%</w:t>
            </w:r>
          </w:p>
        </w:tc>
        <w:tc>
          <w:tcPr>
            <w:tcW w:w="6946" w:type="dxa"/>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FCCFF"/>
          </w:tcPr>
          <w:p w14:paraId="4008D1BC" w14:textId="659AE081" w:rsidR="00CA0BBE" w:rsidRPr="0043175F" w:rsidRDefault="00CA0BBE">
            <w:pPr>
              <w:spacing w:after="0" w:line="276" w:lineRule="auto"/>
              <w:rPr>
                <w:rFonts w:ascii="Century Gothic" w:eastAsia="Century Gothic" w:hAnsi="Century Gothic" w:cs="Century Gothic"/>
                <w:color w:val="222222"/>
                <w:kern w:val="0"/>
                <w:sz w:val="22"/>
                <w:szCs w:val="22"/>
                <w:lang w:eastAsia="en-GB"/>
                <w14:ligatures w14:val="none"/>
              </w:rPr>
            </w:pPr>
            <w:r>
              <w:rPr>
                <w:rFonts w:ascii="Century Gothic" w:eastAsia="Century Gothic" w:hAnsi="Century Gothic" w:cs="Century Gothic"/>
                <w:color w:val="222222"/>
                <w:kern w:val="0"/>
                <w:sz w:val="22"/>
                <w:szCs w:val="22"/>
                <w:lang w:eastAsia="en-GB"/>
                <w14:ligatures w14:val="none"/>
              </w:rPr>
              <w:t xml:space="preserve"> </w:t>
            </w:r>
            <w:r w:rsidR="0063217E" w:rsidRPr="0063217E">
              <w:rPr>
                <w:rFonts w:ascii="Century Gothic" w:eastAsia="Century Gothic" w:hAnsi="Century Gothic" w:cs="Century Gothic"/>
                <w:color w:val="222222"/>
                <w:kern w:val="0"/>
                <w:sz w:val="22"/>
                <w:szCs w:val="22"/>
                <w:lang w:eastAsia="en-GB"/>
                <w14:ligatures w14:val="none"/>
              </w:rPr>
              <w:t>Supporting strategic oversight and strengthening family involvement to ensure services remain on track and are equipped to contribute towards meeting GLD targets.</w:t>
            </w:r>
          </w:p>
        </w:tc>
      </w:tr>
      <w:tr w:rsidR="00CA0BBE" w:rsidRPr="0043175F" w14:paraId="3E144E26" w14:textId="77777777" w:rsidTr="00581C8C">
        <w:trPr>
          <w:trHeight w:val="397"/>
        </w:trPr>
        <w:tc>
          <w:tcPr>
            <w:tcW w:w="297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AEDFB" w:themeFill="accent4" w:themeFillTint="33"/>
            <w:tcMar>
              <w:top w:w="72" w:type="dxa"/>
              <w:left w:w="144" w:type="dxa"/>
              <w:bottom w:w="72" w:type="dxa"/>
              <w:right w:w="144" w:type="dxa"/>
            </w:tcMar>
          </w:tcPr>
          <w:p w14:paraId="63E79567" w14:textId="77777777" w:rsidR="00CA0BBE" w:rsidRPr="00394C29" w:rsidRDefault="00CA0BBE" w:rsidP="00394C29">
            <w:pPr>
              <w:spacing w:after="0" w:line="276" w:lineRule="auto"/>
              <w:rPr>
                <w:rFonts w:ascii="Century Gothic" w:eastAsia="Century Gothic" w:hAnsi="Century Gothic" w:cs="Century Gothic"/>
                <w:color w:val="222222"/>
                <w:kern w:val="0"/>
                <w:sz w:val="22"/>
                <w:szCs w:val="22"/>
                <w:lang w:eastAsia="en-GB"/>
                <w14:ligatures w14:val="none"/>
              </w:rPr>
            </w:pPr>
            <w:r w:rsidRPr="00394C29">
              <w:rPr>
                <w:rFonts w:ascii="Century Gothic" w:eastAsia="Century Gothic" w:hAnsi="Century Gothic" w:cs="Century Gothic"/>
                <w:color w:val="222222"/>
                <w:kern w:val="0"/>
                <w:sz w:val="22"/>
                <w:szCs w:val="22"/>
                <w:lang w:eastAsia="en-GB"/>
                <w14:ligatures w14:val="none"/>
              </w:rPr>
              <w:t>Best Start Family Hubs</w:t>
            </w:r>
          </w:p>
          <w:p w14:paraId="44605852" w14:textId="465B8B73" w:rsidR="00CA0BBE" w:rsidRPr="0043175F" w:rsidRDefault="00CA0BBE" w:rsidP="00394C29">
            <w:pPr>
              <w:spacing w:after="0" w:line="276" w:lineRule="auto"/>
              <w:rPr>
                <w:rFonts w:ascii="Century Gothic" w:eastAsia="Century Gothic" w:hAnsi="Century Gothic" w:cs="Century Gothic"/>
                <w:color w:val="222222"/>
                <w:kern w:val="0"/>
                <w:sz w:val="22"/>
                <w:szCs w:val="22"/>
                <w:lang w:eastAsia="en-GB"/>
                <w14:ligatures w14:val="none"/>
              </w:rPr>
            </w:pPr>
            <w:r w:rsidRPr="00394C29">
              <w:rPr>
                <w:rFonts w:ascii="Century Gothic" w:eastAsia="Century Gothic" w:hAnsi="Century Gothic" w:cs="Century Gothic"/>
                <w:color w:val="222222"/>
                <w:kern w:val="0"/>
                <w:sz w:val="22"/>
                <w:szCs w:val="22"/>
                <w:lang w:eastAsia="en-GB"/>
                <w14:ligatures w14:val="none"/>
              </w:rPr>
              <w:t>delivery grant - capital</w:t>
            </w:r>
          </w:p>
        </w:tc>
        <w:tc>
          <w:tcPr>
            <w:tcW w:w="42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AEDFB" w:themeFill="accent4" w:themeFillTint="33"/>
            <w:tcMar>
              <w:top w:w="72" w:type="dxa"/>
              <w:left w:w="144" w:type="dxa"/>
              <w:bottom w:w="72" w:type="dxa"/>
              <w:right w:w="144" w:type="dxa"/>
            </w:tcMar>
          </w:tcPr>
          <w:p w14:paraId="3F290F0A" w14:textId="5071F709" w:rsidR="00CA0BBE" w:rsidRPr="0043175F" w:rsidRDefault="00CA0BBE">
            <w:pPr>
              <w:spacing w:after="0" w:line="276" w:lineRule="auto"/>
              <w:rPr>
                <w:rFonts w:ascii="Century Gothic" w:eastAsia="Century Gothic" w:hAnsi="Century Gothic" w:cs="Century Gothic"/>
                <w:color w:val="222222"/>
                <w:kern w:val="0"/>
                <w:sz w:val="22"/>
                <w:szCs w:val="22"/>
                <w:lang w:eastAsia="en-GB"/>
                <w14:ligatures w14:val="none"/>
              </w:rPr>
            </w:pPr>
            <w:r>
              <w:rPr>
                <w:rFonts w:ascii="Century Gothic" w:eastAsia="Century Gothic" w:hAnsi="Century Gothic" w:cs="Century Gothic"/>
                <w:color w:val="222222"/>
                <w:kern w:val="0"/>
                <w:sz w:val="22"/>
                <w:szCs w:val="22"/>
                <w:lang w:eastAsia="en-GB"/>
                <w14:ligatures w14:val="none"/>
              </w:rPr>
              <w:t>6%</w:t>
            </w:r>
          </w:p>
        </w:tc>
        <w:tc>
          <w:tcPr>
            <w:tcW w:w="694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AEDFB" w:themeFill="accent4" w:themeFillTint="33"/>
          </w:tcPr>
          <w:p w14:paraId="61F07FDF" w14:textId="1E2D321D" w:rsidR="00CA0BBE" w:rsidRPr="0043175F" w:rsidRDefault="009C399F">
            <w:pPr>
              <w:spacing w:after="0" w:line="276" w:lineRule="auto"/>
              <w:rPr>
                <w:rFonts w:ascii="Century Gothic" w:eastAsia="Century Gothic" w:hAnsi="Century Gothic" w:cs="Century Gothic"/>
                <w:color w:val="222222"/>
                <w:kern w:val="0"/>
                <w:sz w:val="22"/>
                <w:szCs w:val="22"/>
                <w:lang w:eastAsia="en-GB"/>
                <w14:ligatures w14:val="none"/>
              </w:rPr>
            </w:pPr>
            <w:r w:rsidRPr="009C399F">
              <w:rPr>
                <w:rFonts w:ascii="Century Gothic" w:eastAsia="Century Gothic" w:hAnsi="Century Gothic" w:cs="Century Gothic"/>
                <w:color w:val="222222"/>
                <w:kern w:val="0"/>
                <w:sz w:val="22"/>
                <w:szCs w:val="22"/>
                <w:lang w:eastAsia="en-GB"/>
                <w14:ligatures w14:val="none"/>
              </w:rPr>
              <w:t>Maintaining and enhancing Family Hubs and spoke sites so they offer a welcoming, accessible environment for families.</w:t>
            </w:r>
          </w:p>
        </w:tc>
      </w:tr>
      <w:tr w:rsidR="00CA0BBE" w:rsidRPr="0043175F" w14:paraId="0E9F09FE" w14:textId="77777777" w:rsidTr="07C8D46D">
        <w:trPr>
          <w:trHeight w:val="263"/>
        </w:trPr>
        <w:tc>
          <w:tcPr>
            <w:tcW w:w="297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FCCFF"/>
            <w:tcMar>
              <w:top w:w="72" w:type="dxa"/>
              <w:left w:w="144" w:type="dxa"/>
              <w:bottom w:w="72" w:type="dxa"/>
              <w:right w:w="144" w:type="dxa"/>
            </w:tcMar>
          </w:tcPr>
          <w:p w14:paraId="2C06DCC6" w14:textId="5B103A6E" w:rsidR="00CA0BBE" w:rsidRPr="0043175F" w:rsidRDefault="00CA0BBE">
            <w:pPr>
              <w:spacing w:after="0" w:line="276" w:lineRule="auto"/>
              <w:rPr>
                <w:rFonts w:ascii="Century Gothic" w:eastAsia="Century Gothic" w:hAnsi="Century Gothic" w:cs="Century Gothic"/>
                <w:color w:val="222222"/>
                <w:kern w:val="0"/>
                <w:sz w:val="22"/>
                <w:szCs w:val="22"/>
                <w:lang w:eastAsia="en-GB"/>
                <w14:ligatures w14:val="none"/>
              </w:rPr>
            </w:pPr>
            <w:r w:rsidRPr="0044460D">
              <w:rPr>
                <w:rFonts w:ascii="Century Gothic" w:eastAsia="Century Gothic" w:hAnsi="Century Gothic" w:cs="Century Gothic"/>
                <w:color w:val="222222"/>
                <w:kern w:val="0"/>
                <w:sz w:val="22"/>
                <w:szCs w:val="22"/>
                <w:lang w:eastAsia="en-GB"/>
                <w14:ligatures w14:val="none"/>
              </w:rPr>
              <w:t>Parenting support</w:t>
            </w:r>
          </w:p>
        </w:tc>
        <w:tc>
          <w:tcPr>
            <w:tcW w:w="42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FCCFF"/>
            <w:tcMar>
              <w:top w:w="72" w:type="dxa"/>
              <w:left w:w="144" w:type="dxa"/>
              <w:bottom w:w="72" w:type="dxa"/>
              <w:right w:w="144" w:type="dxa"/>
            </w:tcMar>
          </w:tcPr>
          <w:p w14:paraId="1E507106" w14:textId="5102AC34" w:rsidR="00CA0BBE" w:rsidRPr="0043175F" w:rsidRDefault="00CA0BBE">
            <w:pPr>
              <w:spacing w:after="0" w:line="276" w:lineRule="auto"/>
              <w:rPr>
                <w:rFonts w:ascii="Century Gothic" w:eastAsia="Century Gothic" w:hAnsi="Century Gothic" w:cs="Century Gothic"/>
                <w:color w:val="222222"/>
                <w:kern w:val="0"/>
                <w:sz w:val="22"/>
                <w:szCs w:val="22"/>
                <w:lang w:eastAsia="en-GB"/>
                <w14:ligatures w14:val="none"/>
              </w:rPr>
            </w:pPr>
            <w:r>
              <w:rPr>
                <w:rFonts w:ascii="Century Gothic" w:eastAsia="Century Gothic" w:hAnsi="Century Gothic" w:cs="Century Gothic"/>
                <w:color w:val="222222"/>
                <w:kern w:val="0"/>
                <w:sz w:val="22"/>
                <w:szCs w:val="22"/>
                <w:lang w:eastAsia="en-GB"/>
                <w14:ligatures w14:val="none"/>
              </w:rPr>
              <w:t>12%</w:t>
            </w:r>
          </w:p>
        </w:tc>
        <w:tc>
          <w:tcPr>
            <w:tcW w:w="694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FCCFF"/>
          </w:tcPr>
          <w:p w14:paraId="20382A70" w14:textId="3337D0DF" w:rsidR="00CA0BBE" w:rsidRPr="0043175F" w:rsidRDefault="00175950">
            <w:pPr>
              <w:spacing w:after="0" w:line="276" w:lineRule="auto"/>
              <w:rPr>
                <w:rFonts w:ascii="Century Gothic" w:eastAsia="Century Gothic" w:hAnsi="Century Gothic" w:cs="Century Gothic"/>
                <w:color w:val="222222"/>
                <w:kern w:val="0"/>
                <w:sz w:val="22"/>
                <w:szCs w:val="22"/>
                <w:lang w:eastAsia="en-GB"/>
                <w14:ligatures w14:val="none"/>
              </w:rPr>
            </w:pPr>
            <w:r>
              <w:rPr>
                <w:rFonts w:ascii="Century Gothic" w:eastAsia="Century Gothic" w:hAnsi="Century Gothic" w:cs="Century Gothic"/>
                <w:color w:val="222222"/>
                <w:kern w:val="0"/>
                <w:sz w:val="22"/>
                <w:szCs w:val="22"/>
                <w:lang w:eastAsia="en-GB"/>
                <w14:ligatures w14:val="none"/>
              </w:rPr>
              <w:t xml:space="preserve"> </w:t>
            </w:r>
            <w:r w:rsidR="00B2621A" w:rsidRPr="00B2621A">
              <w:rPr>
                <w:rFonts w:ascii="Century Gothic" w:eastAsia="Century Gothic" w:hAnsi="Century Gothic" w:cs="Century Gothic"/>
                <w:color w:val="222222"/>
                <w:kern w:val="0"/>
                <w:sz w:val="22"/>
                <w:szCs w:val="22"/>
                <w:lang w:eastAsia="en-GB"/>
                <w14:ligatures w14:val="none"/>
              </w:rPr>
              <w:t>Increasing and expanding delivery of EBIs that equip parents and caregivers with the skills, knowledge and confidence to positively influence their child’s development at ages 3 and 4, supporting readiness for school.</w:t>
            </w:r>
          </w:p>
        </w:tc>
      </w:tr>
      <w:tr w:rsidR="00CA0BBE" w:rsidRPr="0043175F" w14:paraId="75BFF9E2" w14:textId="77777777" w:rsidTr="00581C8C">
        <w:trPr>
          <w:trHeight w:val="858"/>
        </w:trPr>
        <w:tc>
          <w:tcPr>
            <w:tcW w:w="297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AEDFB" w:themeFill="accent4" w:themeFillTint="33"/>
            <w:tcMar>
              <w:top w:w="72" w:type="dxa"/>
              <w:left w:w="144" w:type="dxa"/>
              <w:bottom w:w="72" w:type="dxa"/>
              <w:right w:w="144" w:type="dxa"/>
            </w:tcMar>
          </w:tcPr>
          <w:p w14:paraId="064F1710" w14:textId="25000C20" w:rsidR="00CA0BBE" w:rsidRPr="0043175F" w:rsidRDefault="00CA0BBE">
            <w:pPr>
              <w:spacing w:after="0" w:line="276" w:lineRule="auto"/>
              <w:rPr>
                <w:rFonts w:ascii="Century Gothic" w:eastAsia="Century Gothic" w:hAnsi="Century Gothic" w:cs="Century Gothic"/>
                <w:color w:val="222222"/>
                <w:kern w:val="0"/>
                <w:sz w:val="22"/>
                <w:szCs w:val="22"/>
                <w:lang w:eastAsia="en-GB"/>
                <w14:ligatures w14:val="none"/>
              </w:rPr>
            </w:pPr>
            <w:r>
              <w:rPr>
                <w:rFonts w:ascii="Century Gothic" w:eastAsia="Century Gothic" w:hAnsi="Century Gothic" w:cs="Century Gothic"/>
                <w:color w:val="222222"/>
                <w:kern w:val="0"/>
                <w:sz w:val="22"/>
                <w:szCs w:val="22"/>
                <w:lang w:eastAsia="en-GB"/>
                <w14:ligatures w14:val="none"/>
              </w:rPr>
              <w:t>Home Learning Environment Support</w:t>
            </w:r>
          </w:p>
        </w:tc>
        <w:tc>
          <w:tcPr>
            <w:tcW w:w="42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AEDFB" w:themeFill="accent4" w:themeFillTint="33"/>
            <w:tcMar>
              <w:top w:w="72" w:type="dxa"/>
              <w:left w:w="144" w:type="dxa"/>
              <w:bottom w:w="72" w:type="dxa"/>
              <w:right w:w="144" w:type="dxa"/>
            </w:tcMar>
          </w:tcPr>
          <w:p w14:paraId="233486B9" w14:textId="1D6F3BE7" w:rsidR="00CA0BBE" w:rsidRPr="0043175F" w:rsidRDefault="00CA0BBE">
            <w:pPr>
              <w:spacing w:after="0" w:line="276" w:lineRule="auto"/>
              <w:rPr>
                <w:rFonts w:ascii="Century Gothic" w:eastAsia="Century Gothic" w:hAnsi="Century Gothic" w:cs="Century Gothic"/>
                <w:color w:val="222222"/>
                <w:kern w:val="0"/>
                <w:sz w:val="22"/>
                <w:szCs w:val="22"/>
                <w:lang w:eastAsia="en-GB"/>
                <w14:ligatures w14:val="none"/>
              </w:rPr>
            </w:pPr>
            <w:r>
              <w:rPr>
                <w:rFonts w:ascii="Century Gothic" w:eastAsia="Century Gothic" w:hAnsi="Century Gothic" w:cs="Century Gothic"/>
                <w:color w:val="222222"/>
                <w:kern w:val="0"/>
                <w:sz w:val="22"/>
                <w:szCs w:val="22"/>
                <w:lang w:eastAsia="en-GB"/>
                <w14:ligatures w14:val="none"/>
              </w:rPr>
              <w:t>10%</w:t>
            </w:r>
          </w:p>
        </w:tc>
        <w:tc>
          <w:tcPr>
            <w:tcW w:w="694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AEDFB" w:themeFill="accent4" w:themeFillTint="33"/>
          </w:tcPr>
          <w:p w14:paraId="614CBA6C" w14:textId="347FCAEB" w:rsidR="00CA0BBE" w:rsidRPr="0043175F" w:rsidRDefault="00E40BF4">
            <w:pPr>
              <w:spacing w:after="0" w:line="276" w:lineRule="auto"/>
              <w:rPr>
                <w:rFonts w:ascii="Century Gothic" w:eastAsia="Century Gothic" w:hAnsi="Century Gothic" w:cs="Century Gothic"/>
                <w:color w:val="222222"/>
                <w:kern w:val="0"/>
                <w:sz w:val="22"/>
                <w:szCs w:val="22"/>
                <w:lang w:eastAsia="en-GB"/>
                <w14:ligatures w14:val="none"/>
              </w:rPr>
            </w:pPr>
            <w:r w:rsidRPr="00E40BF4">
              <w:rPr>
                <w:rFonts w:ascii="Century Gothic" w:eastAsia="Century Gothic" w:hAnsi="Century Gothic" w:cs="Century Gothic"/>
                <w:color w:val="222222"/>
                <w:kern w:val="0"/>
                <w:sz w:val="22"/>
                <w:szCs w:val="22"/>
                <w:lang w:eastAsia="en-GB"/>
                <w14:ligatures w14:val="none"/>
              </w:rPr>
              <w:t>Increasing and expanding HLE</w:t>
            </w:r>
            <w:r w:rsidRPr="00E40BF4">
              <w:rPr>
                <w:rFonts w:ascii="Cambria Math" w:eastAsia="Century Gothic" w:hAnsi="Cambria Math" w:cs="Cambria Math"/>
                <w:color w:val="222222"/>
                <w:kern w:val="0"/>
                <w:sz w:val="22"/>
                <w:szCs w:val="22"/>
                <w:lang w:eastAsia="en-GB"/>
                <w14:ligatures w14:val="none"/>
              </w:rPr>
              <w:t>‑</w:t>
            </w:r>
            <w:r w:rsidRPr="00E40BF4">
              <w:rPr>
                <w:rFonts w:ascii="Century Gothic" w:eastAsia="Century Gothic" w:hAnsi="Century Gothic" w:cs="Century Gothic"/>
                <w:color w:val="222222"/>
                <w:kern w:val="0"/>
                <w:sz w:val="22"/>
                <w:szCs w:val="22"/>
                <w:lang w:eastAsia="en-GB"/>
                <w14:ligatures w14:val="none"/>
              </w:rPr>
              <w:t>focused EBIs to help parents and carers use practical strategies and activities that strengthen the quality of learning interactions in the home.</w:t>
            </w:r>
          </w:p>
        </w:tc>
      </w:tr>
      <w:tr w:rsidR="00CA0BBE" w:rsidRPr="0043175F" w14:paraId="67E1C434" w14:textId="77777777" w:rsidTr="07C8D46D">
        <w:trPr>
          <w:trHeight w:val="355"/>
        </w:trPr>
        <w:tc>
          <w:tcPr>
            <w:tcW w:w="297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FCCFF"/>
            <w:tcMar>
              <w:top w:w="72" w:type="dxa"/>
              <w:left w:w="144" w:type="dxa"/>
              <w:bottom w:w="72" w:type="dxa"/>
              <w:right w:w="144" w:type="dxa"/>
            </w:tcMar>
          </w:tcPr>
          <w:p w14:paraId="4921CB37" w14:textId="144049AF" w:rsidR="00CA0BBE" w:rsidRDefault="00CA0BBE">
            <w:pPr>
              <w:spacing w:after="0" w:line="276" w:lineRule="auto"/>
              <w:rPr>
                <w:rFonts w:ascii="Century Gothic" w:eastAsia="Century Gothic" w:hAnsi="Century Gothic" w:cs="Century Gothic"/>
                <w:color w:val="222222"/>
                <w:kern w:val="0"/>
                <w:sz w:val="22"/>
                <w:szCs w:val="22"/>
                <w:lang w:eastAsia="en-GB"/>
                <w14:ligatures w14:val="none"/>
              </w:rPr>
            </w:pPr>
            <w:r>
              <w:rPr>
                <w:rFonts w:ascii="Century Gothic" w:eastAsia="Century Gothic" w:hAnsi="Century Gothic" w:cs="Century Gothic"/>
                <w:color w:val="222222"/>
                <w:kern w:val="0"/>
                <w:sz w:val="22"/>
                <w:szCs w:val="22"/>
                <w:lang w:eastAsia="en-GB"/>
                <w14:ligatures w14:val="none"/>
              </w:rPr>
              <w:t>Perinatal Mental Health and Parent Infant Relationships</w:t>
            </w:r>
          </w:p>
        </w:tc>
        <w:tc>
          <w:tcPr>
            <w:tcW w:w="42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FCCFF"/>
            <w:tcMar>
              <w:top w:w="72" w:type="dxa"/>
              <w:left w:w="144" w:type="dxa"/>
              <w:bottom w:w="72" w:type="dxa"/>
              <w:right w:w="144" w:type="dxa"/>
            </w:tcMar>
          </w:tcPr>
          <w:p w14:paraId="307DD15A" w14:textId="46A22913" w:rsidR="00CA0BBE" w:rsidRDefault="00CA0BBE">
            <w:pPr>
              <w:spacing w:after="0" w:line="276" w:lineRule="auto"/>
              <w:rPr>
                <w:rFonts w:ascii="Century Gothic" w:eastAsia="Century Gothic" w:hAnsi="Century Gothic" w:cs="Century Gothic"/>
                <w:color w:val="222222"/>
                <w:kern w:val="0"/>
                <w:sz w:val="22"/>
                <w:szCs w:val="22"/>
                <w:lang w:eastAsia="en-GB"/>
                <w14:ligatures w14:val="none"/>
              </w:rPr>
            </w:pPr>
            <w:r>
              <w:rPr>
                <w:rFonts w:ascii="Century Gothic" w:eastAsia="Century Gothic" w:hAnsi="Century Gothic" w:cs="Century Gothic"/>
                <w:color w:val="222222"/>
                <w:kern w:val="0"/>
                <w:sz w:val="22"/>
                <w:szCs w:val="22"/>
                <w:lang w:eastAsia="en-GB"/>
                <w14:ligatures w14:val="none"/>
              </w:rPr>
              <w:t>29%</w:t>
            </w:r>
          </w:p>
        </w:tc>
        <w:tc>
          <w:tcPr>
            <w:tcW w:w="694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FCCFF"/>
          </w:tcPr>
          <w:p w14:paraId="5C494925" w14:textId="319725DF" w:rsidR="00CA0BBE" w:rsidRPr="0043175F" w:rsidRDefault="009E0CF5">
            <w:pPr>
              <w:spacing w:after="0" w:line="276" w:lineRule="auto"/>
              <w:rPr>
                <w:rFonts w:ascii="Century Gothic" w:eastAsia="Century Gothic" w:hAnsi="Century Gothic" w:cs="Century Gothic"/>
                <w:color w:val="222222"/>
                <w:kern w:val="0"/>
                <w:sz w:val="22"/>
                <w:szCs w:val="22"/>
                <w:lang w:eastAsia="en-GB"/>
                <w14:ligatures w14:val="none"/>
              </w:rPr>
            </w:pPr>
            <w:r w:rsidRPr="009E0CF5">
              <w:rPr>
                <w:rFonts w:ascii="Century Gothic" w:eastAsia="Century Gothic" w:hAnsi="Century Gothic" w:cs="Century Gothic"/>
                <w:color w:val="222222"/>
                <w:kern w:val="0"/>
                <w:sz w:val="22"/>
                <w:szCs w:val="22"/>
                <w:lang w:eastAsia="en-GB"/>
                <w14:ligatures w14:val="none"/>
              </w:rPr>
              <w:t>Continuing to provide tailored and targeted support for families</w:t>
            </w:r>
            <w:r>
              <w:rPr>
                <w:rFonts w:ascii="Century Gothic" w:eastAsia="Century Gothic" w:hAnsi="Century Gothic" w:cs="Century Gothic"/>
                <w:color w:val="222222"/>
                <w:kern w:val="0"/>
                <w:sz w:val="22"/>
                <w:szCs w:val="22"/>
                <w:lang w:eastAsia="en-GB"/>
                <w14:ligatures w14:val="none"/>
              </w:rPr>
              <w:t xml:space="preserve"> </w:t>
            </w:r>
            <w:r w:rsidRPr="009E0CF5">
              <w:rPr>
                <w:rFonts w:ascii="Century Gothic" w:eastAsia="Century Gothic" w:hAnsi="Century Gothic" w:cs="Century Gothic"/>
                <w:color w:val="222222"/>
                <w:kern w:val="0"/>
                <w:sz w:val="22"/>
                <w:szCs w:val="22"/>
                <w:lang w:eastAsia="en-GB"/>
                <w14:ligatures w14:val="none"/>
              </w:rPr>
              <w:t>including partners and co</w:t>
            </w:r>
            <w:r w:rsidRPr="009E0CF5">
              <w:rPr>
                <w:rFonts w:ascii="Century Gothic" w:eastAsia="Century Gothic" w:hAnsi="Century Gothic" w:cs="Century Gothic"/>
                <w:color w:val="222222"/>
                <w:kern w:val="0"/>
                <w:sz w:val="22"/>
                <w:szCs w:val="22"/>
                <w:lang w:eastAsia="en-GB"/>
                <w14:ligatures w14:val="none"/>
              </w:rPr>
              <w:noBreakHyphen/>
              <w:t>parents</w:t>
            </w:r>
            <w:r>
              <w:rPr>
                <w:rFonts w:ascii="Century Gothic" w:eastAsia="Century Gothic" w:hAnsi="Century Gothic" w:cs="Century Gothic"/>
                <w:color w:val="222222"/>
                <w:kern w:val="0"/>
                <w:sz w:val="22"/>
                <w:szCs w:val="22"/>
                <w:lang w:eastAsia="en-GB"/>
                <w14:ligatures w14:val="none"/>
              </w:rPr>
              <w:t xml:space="preserve"> </w:t>
            </w:r>
            <w:r w:rsidRPr="009E0CF5">
              <w:rPr>
                <w:rFonts w:ascii="Century Gothic" w:eastAsia="Century Gothic" w:hAnsi="Century Gothic" w:cs="Century Gothic"/>
                <w:color w:val="222222"/>
                <w:kern w:val="0"/>
                <w:sz w:val="22"/>
                <w:szCs w:val="22"/>
                <w:lang w:eastAsia="en-GB"/>
                <w14:ligatures w14:val="none"/>
              </w:rPr>
              <w:t>on mild</w:t>
            </w:r>
            <w:r w:rsidR="164E85C7" w:rsidRPr="009E0CF5">
              <w:rPr>
                <w:rFonts w:ascii="Century Gothic" w:eastAsia="Century Gothic" w:hAnsi="Century Gothic" w:cs="Century Gothic"/>
                <w:color w:val="222222"/>
                <w:kern w:val="0"/>
                <w:sz w:val="22"/>
                <w:szCs w:val="22"/>
                <w:lang w:eastAsia="en-GB"/>
                <w14:ligatures w14:val="none"/>
              </w:rPr>
              <w:t xml:space="preserve"> </w:t>
            </w:r>
            <w:r w:rsidRPr="009E0CF5">
              <w:rPr>
                <w:rFonts w:ascii="Century Gothic" w:eastAsia="Century Gothic" w:hAnsi="Century Gothic" w:cs="Century Gothic"/>
                <w:color w:val="222222"/>
                <w:kern w:val="0"/>
                <w:sz w:val="22"/>
                <w:szCs w:val="22"/>
                <w:lang w:eastAsia="en-GB"/>
                <w14:ligatures w14:val="none"/>
              </w:rPr>
              <w:t>to</w:t>
            </w:r>
            <w:r w:rsidR="3B05BC0E" w:rsidRPr="009E0CF5">
              <w:rPr>
                <w:rFonts w:ascii="Century Gothic" w:eastAsia="Century Gothic" w:hAnsi="Century Gothic" w:cs="Century Gothic"/>
                <w:color w:val="222222"/>
                <w:kern w:val="0"/>
                <w:sz w:val="22"/>
                <w:szCs w:val="22"/>
                <w:lang w:eastAsia="en-GB"/>
                <w14:ligatures w14:val="none"/>
              </w:rPr>
              <w:noBreakHyphen/>
              <w:t xml:space="preserve"> </w:t>
            </w:r>
            <w:r w:rsidRPr="009E0CF5">
              <w:rPr>
                <w:rFonts w:ascii="Century Gothic" w:eastAsia="Century Gothic" w:hAnsi="Century Gothic" w:cs="Century Gothic"/>
                <w:color w:val="222222"/>
                <w:kern w:val="0"/>
                <w:sz w:val="22"/>
                <w:szCs w:val="22"/>
                <w:lang w:eastAsia="en-GB"/>
                <w14:ligatures w14:val="none"/>
              </w:rPr>
              <w:noBreakHyphen/>
              <w:t>moderate perinatal mental health needs and parent–infant relationship support, contributing to early development and positive GLD outcomes.</w:t>
            </w:r>
          </w:p>
        </w:tc>
      </w:tr>
      <w:tr w:rsidR="00CA0BBE" w:rsidRPr="0043175F" w14:paraId="01E0DFAC" w14:textId="77777777" w:rsidTr="00581C8C">
        <w:trPr>
          <w:trHeight w:val="355"/>
        </w:trPr>
        <w:tc>
          <w:tcPr>
            <w:tcW w:w="297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AEDFB" w:themeFill="accent4" w:themeFillTint="33"/>
            <w:tcMar>
              <w:top w:w="72" w:type="dxa"/>
              <w:left w:w="144" w:type="dxa"/>
              <w:bottom w:w="72" w:type="dxa"/>
              <w:right w:w="144" w:type="dxa"/>
            </w:tcMar>
          </w:tcPr>
          <w:p w14:paraId="2DF292BD" w14:textId="3C2BDD48" w:rsidR="00CA0BBE" w:rsidRDefault="00CA0BBE">
            <w:pPr>
              <w:spacing w:after="0" w:line="276" w:lineRule="auto"/>
              <w:rPr>
                <w:rFonts w:ascii="Century Gothic" w:eastAsia="Century Gothic" w:hAnsi="Century Gothic" w:cs="Century Gothic"/>
                <w:color w:val="222222"/>
                <w:kern w:val="0"/>
                <w:sz w:val="22"/>
                <w:szCs w:val="22"/>
                <w:lang w:eastAsia="en-GB"/>
                <w14:ligatures w14:val="none"/>
              </w:rPr>
            </w:pPr>
            <w:r>
              <w:rPr>
                <w:rFonts w:ascii="Century Gothic" w:eastAsia="Century Gothic" w:hAnsi="Century Gothic" w:cs="Century Gothic"/>
                <w:color w:val="222222"/>
                <w:kern w:val="0"/>
                <w:sz w:val="22"/>
                <w:szCs w:val="22"/>
                <w:lang w:eastAsia="en-GB"/>
                <w14:ligatures w14:val="none"/>
              </w:rPr>
              <w:t>Infant Feeding support</w:t>
            </w:r>
          </w:p>
        </w:tc>
        <w:tc>
          <w:tcPr>
            <w:tcW w:w="42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AEDFB" w:themeFill="accent4" w:themeFillTint="33"/>
            <w:tcMar>
              <w:top w:w="72" w:type="dxa"/>
              <w:left w:w="144" w:type="dxa"/>
              <w:bottom w:w="72" w:type="dxa"/>
              <w:right w:w="144" w:type="dxa"/>
            </w:tcMar>
          </w:tcPr>
          <w:p w14:paraId="4DF41C5A" w14:textId="614CE463" w:rsidR="00CA0BBE" w:rsidRDefault="00CA0BBE">
            <w:pPr>
              <w:spacing w:after="0" w:line="276" w:lineRule="auto"/>
              <w:rPr>
                <w:rFonts w:ascii="Century Gothic" w:eastAsia="Century Gothic" w:hAnsi="Century Gothic" w:cs="Century Gothic"/>
                <w:color w:val="222222"/>
                <w:kern w:val="0"/>
                <w:sz w:val="22"/>
                <w:szCs w:val="22"/>
                <w:lang w:eastAsia="en-GB"/>
                <w14:ligatures w14:val="none"/>
              </w:rPr>
            </w:pPr>
            <w:r>
              <w:rPr>
                <w:rFonts w:ascii="Century Gothic" w:eastAsia="Century Gothic" w:hAnsi="Century Gothic" w:cs="Century Gothic"/>
                <w:color w:val="222222"/>
                <w:kern w:val="0"/>
                <w:sz w:val="22"/>
                <w:szCs w:val="22"/>
                <w:lang w:eastAsia="en-GB"/>
                <w14:ligatures w14:val="none"/>
              </w:rPr>
              <w:t>17%</w:t>
            </w:r>
          </w:p>
        </w:tc>
        <w:tc>
          <w:tcPr>
            <w:tcW w:w="694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AEDFB" w:themeFill="accent4" w:themeFillTint="33"/>
          </w:tcPr>
          <w:p w14:paraId="158F15DD" w14:textId="5440ACEB" w:rsidR="00CA0BBE" w:rsidRPr="0043175F" w:rsidRDefault="006A099F">
            <w:pPr>
              <w:spacing w:after="0" w:line="276" w:lineRule="auto"/>
              <w:rPr>
                <w:rFonts w:ascii="Century Gothic" w:eastAsia="Century Gothic" w:hAnsi="Century Gothic" w:cs="Century Gothic"/>
                <w:color w:val="222222"/>
                <w:kern w:val="0"/>
                <w:sz w:val="22"/>
                <w:szCs w:val="22"/>
                <w:lang w:eastAsia="en-GB"/>
                <w14:ligatures w14:val="none"/>
              </w:rPr>
            </w:pPr>
            <w:r w:rsidRPr="006A099F">
              <w:rPr>
                <w:rFonts w:ascii="Century Gothic" w:eastAsia="Century Gothic" w:hAnsi="Century Gothic" w:cs="Century Gothic"/>
                <w:color w:val="222222"/>
                <w:kern w:val="0"/>
                <w:sz w:val="22"/>
                <w:szCs w:val="22"/>
                <w:lang w:eastAsia="en-GB"/>
                <w14:ligatures w14:val="none"/>
              </w:rPr>
              <w:t>Continuing to offer tailored and targeted breastfeeding and infant feeding support, enabling families to make informed feeding choices while optimising breastfeeding, strengthening early attachment and supporting child development towards GLD.</w:t>
            </w:r>
          </w:p>
        </w:tc>
      </w:tr>
      <w:tr w:rsidR="00CA0BBE" w:rsidRPr="0043175F" w14:paraId="78ED6101" w14:textId="77777777" w:rsidTr="07C8D46D">
        <w:trPr>
          <w:trHeight w:val="355"/>
        </w:trPr>
        <w:tc>
          <w:tcPr>
            <w:tcW w:w="297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FCCFF"/>
            <w:tcMar>
              <w:top w:w="72" w:type="dxa"/>
              <w:left w:w="144" w:type="dxa"/>
              <w:bottom w:w="72" w:type="dxa"/>
              <w:right w:w="144" w:type="dxa"/>
            </w:tcMar>
          </w:tcPr>
          <w:p w14:paraId="07FB4201" w14:textId="2592FF1A" w:rsidR="00CA0BBE" w:rsidRDefault="00CA0BBE">
            <w:pPr>
              <w:spacing w:after="0" w:line="276" w:lineRule="auto"/>
              <w:rPr>
                <w:rFonts w:ascii="Century Gothic" w:eastAsia="Century Gothic" w:hAnsi="Century Gothic" w:cs="Century Gothic"/>
                <w:color w:val="222222"/>
                <w:kern w:val="0"/>
                <w:sz w:val="22"/>
                <w:szCs w:val="22"/>
                <w:lang w:eastAsia="en-GB"/>
                <w14:ligatures w14:val="none"/>
              </w:rPr>
            </w:pPr>
            <w:r>
              <w:rPr>
                <w:rFonts w:ascii="Century Gothic" w:eastAsia="Century Gothic" w:hAnsi="Century Gothic" w:cs="Century Gothic"/>
                <w:color w:val="222222"/>
                <w:kern w:val="0"/>
                <w:sz w:val="22"/>
                <w:szCs w:val="22"/>
                <w:lang w:eastAsia="en-GB"/>
                <w14:ligatures w14:val="none"/>
              </w:rPr>
              <w:t>Healthy Babies offers and Parent Carer Panels</w:t>
            </w:r>
          </w:p>
        </w:tc>
        <w:tc>
          <w:tcPr>
            <w:tcW w:w="42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FCCFF"/>
            <w:tcMar>
              <w:top w:w="72" w:type="dxa"/>
              <w:left w:w="144" w:type="dxa"/>
              <w:bottom w:w="72" w:type="dxa"/>
              <w:right w:w="144" w:type="dxa"/>
            </w:tcMar>
          </w:tcPr>
          <w:p w14:paraId="4D1FD9AF" w14:textId="676A6AC2" w:rsidR="00CA0BBE" w:rsidRDefault="00CA0BBE">
            <w:pPr>
              <w:spacing w:after="0" w:line="276" w:lineRule="auto"/>
              <w:rPr>
                <w:rFonts w:ascii="Century Gothic" w:eastAsia="Century Gothic" w:hAnsi="Century Gothic" w:cs="Century Gothic"/>
                <w:color w:val="222222"/>
                <w:kern w:val="0"/>
                <w:sz w:val="22"/>
                <w:szCs w:val="22"/>
                <w:lang w:eastAsia="en-GB"/>
                <w14:ligatures w14:val="none"/>
              </w:rPr>
            </w:pPr>
            <w:r>
              <w:rPr>
                <w:rFonts w:ascii="Century Gothic" w:eastAsia="Century Gothic" w:hAnsi="Century Gothic" w:cs="Century Gothic"/>
                <w:color w:val="222222"/>
                <w:kern w:val="0"/>
                <w:sz w:val="22"/>
                <w:szCs w:val="22"/>
                <w:lang w:eastAsia="en-GB"/>
                <w14:ligatures w14:val="none"/>
              </w:rPr>
              <w:t>2%</w:t>
            </w:r>
          </w:p>
        </w:tc>
        <w:tc>
          <w:tcPr>
            <w:tcW w:w="694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FCCFF"/>
          </w:tcPr>
          <w:p w14:paraId="51B84D72" w14:textId="2A1395DF" w:rsidR="00CA0BBE" w:rsidRPr="0043175F" w:rsidRDefault="00687DFD">
            <w:pPr>
              <w:spacing w:after="0" w:line="276" w:lineRule="auto"/>
              <w:rPr>
                <w:rFonts w:ascii="Century Gothic" w:eastAsia="Century Gothic" w:hAnsi="Century Gothic" w:cs="Century Gothic"/>
                <w:color w:val="222222"/>
                <w:kern w:val="0"/>
                <w:sz w:val="22"/>
                <w:szCs w:val="22"/>
                <w:lang w:eastAsia="en-GB"/>
                <w14:ligatures w14:val="none"/>
              </w:rPr>
            </w:pPr>
            <w:r w:rsidRPr="00687DFD">
              <w:rPr>
                <w:rFonts w:ascii="Century Gothic" w:eastAsia="Century Gothic" w:hAnsi="Century Gothic" w:cs="Century Gothic"/>
                <w:color w:val="222222"/>
                <w:kern w:val="0"/>
                <w:sz w:val="22"/>
                <w:szCs w:val="22"/>
                <w:lang w:eastAsia="en-GB"/>
                <w14:ligatures w14:val="none"/>
              </w:rPr>
              <w:t>Promoting the Healthy Babies offer widely and expanding the Parent Carer Panel approach to ensure representation from priority cohorts.</w:t>
            </w:r>
          </w:p>
        </w:tc>
      </w:tr>
    </w:tbl>
    <w:p w14:paraId="5CA09703" w14:textId="2F7B4293" w:rsidR="00821C7B" w:rsidRPr="00267BC6" w:rsidRDefault="00821C7B" w:rsidP="000D29B9">
      <w:pPr>
        <w:rPr>
          <w:rFonts w:ascii="Century Gothic" w:hAnsi="Century Gothic"/>
        </w:rPr>
      </w:pPr>
    </w:p>
    <w:sectPr w:rsidR="00821C7B" w:rsidRPr="00267BC6" w:rsidSect="009F0BEA">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7A1BAF" w14:textId="77777777" w:rsidR="00E3197B" w:rsidRDefault="00E3197B" w:rsidP="000D5376">
      <w:pPr>
        <w:spacing w:after="0" w:line="240" w:lineRule="auto"/>
      </w:pPr>
      <w:r>
        <w:separator/>
      </w:r>
    </w:p>
  </w:endnote>
  <w:endnote w:type="continuationSeparator" w:id="0">
    <w:p w14:paraId="2FF20512" w14:textId="77777777" w:rsidR="00E3197B" w:rsidRDefault="00E3197B" w:rsidP="000D53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Century Gothic">
    <w:panose1 w:val="020B0502020202020204"/>
    <w:charset w:val="00"/>
    <w:family w:val="swiss"/>
    <w:pitch w:val="variable"/>
    <w:sig w:usb0="00000287" w:usb1="00000000" w:usb2="00000000" w:usb3="00000000" w:csb0="0000009F"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56CB9B" w14:textId="77777777" w:rsidR="00C1211F" w:rsidRDefault="00C1211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77936064"/>
      <w:docPartObj>
        <w:docPartGallery w:val="Page Numbers (Bottom of Page)"/>
        <w:docPartUnique/>
      </w:docPartObj>
    </w:sdtPr>
    <w:sdtEndPr>
      <w:rPr>
        <w:noProof/>
      </w:rPr>
    </w:sdtEndPr>
    <w:sdtContent>
      <w:p w14:paraId="3B4AAE18" w14:textId="38E0B8D7" w:rsidR="00142780" w:rsidRDefault="00142780">
        <w:pPr>
          <w:pStyle w:val="Footer"/>
        </w:pPr>
        <w:r>
          <w:fldChar w:fldCharType="begin"/>
        </w:r>
        <w:r>
          <w:instrText xml:space="preserve"> PAGE   \* MERGEFORMAT </w:instrText>
        </w:r>
        <w:r>
          <w:fldChar w:fldCharType="separate"/>
        </w:r>
        <w:r>
          <w:rPr>
            <w:noProof/>
          </w:rPr>
          <w:t>2</w:t>
        </w:r>
        <w:r>
          <w:rPr>
            <w:noProof/>
          </w:rPr>
          <w:fldChar w:fldCharType="end"/>
        </w:r>
      </w:p>
    </w:sdtContent>
  </w:sdt>
  <w:p w14:paraId="2567DDAC" w14:textId="77777777" w:rsidR="00142780" w:rsidRDefault="0014278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AF265E" w14:textId="77777777" w:rsidR="00C1211F" w:rsidRDefault="00C1211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100581" w14:textId="77777777" w:rsidR="00E3197B" w:rsidRDefault="00E3197B" w:rsidP="000D5376">
      <w:pPr>
        <w:spacing w:after="0" w:line="240" w:lineRule="auto"/>
      </w:pPr>
      <w:r>
        <w:separator/>
      </w:r>
    </w:p>
  </w:footnote>
  <w:footnote w:type="continuationSeparator" w:id="0">
    <w:p w14:paraId="3B5F2BAE" w14:textId="77777777" w:rsidR="00E3197B" w:rsidRDefault="00E3197B" w:rsidP="000D537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29776E" w14:textId="77777777" w:rsidR="00C1211F" w:rsidRDefault="00C1211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171B13" w14:textId="1340D33C" w:rsidR="000D5376" w:rsidRDefault="00E84337">
    <w:pPr>
      <w:pStyle w:val="Header"/>
    </w:pPr>
    <w:r w:rsidRPr="00977674">
      <w:rPr>
        <w:noProof/>
      </w:rPr>
      <w:drawing>
        <wp:anchor distT="0" distB="0" distL="114300" distR="114300" simplePos="0" relativeHeight="251657728" behindDoc="0" locked="0" layoutInCell="1" allowOverlap="1" wp14:anchorId="2E72AAAE" wp14:editId="6856C927">
          <wp:simplePos x="0" y="0"/>
          <wp:positionH relativeFrom="margin">
            <wp:align>left</wp:align>
          </wp:positionH>
          <wp:positionV relativeFrom="paragraph">
            <wp:posOffset>-392430</wp:posOffset>
          </wp:positionV>
          <wp:extent cx="590550" cy="787400"/>
          <wp:effectExtent l="0" t="0" r="0" b="0"/>
          <wp:wrapSquare wrapText="bothSides"/>
          <wp:docPr id="1224490310" name="Picture 2" descr="Important Changes and New Branding: Best Start in Life ...">
            <a:extLst xmlns:a="http://schemas.openxmlformats.org/drawingml/2006/main">
              <a:ext uri="{FF2B5EF4-FFF2-40B4-BE49-F238E27FC236}">
                <a16:creationId xmlns:a16="http://schemas.microsoft.com/office/drawing/2014/main" id="{469883F4-42BE-B8BD-B70E-E3863F21073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Important Changes and New Branding: Best Start in Life ...">
                    <a:extLst>
                      <a:ext uri="{FF2B5EF4-FFF2-40B4-BE49-F238E27FC236}">
                        <a16:creationId xmlns:a16="http://schemas.microsoft.com/office/drawing/2014/main" id="{469883F4-42BE-B8BD-B70E-E3863F210737}"/>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l="21537" r="18463"/>
                  <a:stretch>
                    <a:fillRect/>
                  </a:stretch>
                </pic:blipFill>
                <pic:spPr bwMode="auto">
                  <a:xfrm>
                    <a:off x="0" y="0"/>
                    <a:ext cx="590946" cy="787928"/>
                  </a:xfrm>
                  <a:custGeom>
                    <a:avLst/>
                    <a:gdLst/>
                    <a:ahLst/>
                    <a:cxnLst/>
                    <a:rect l="l" t="t" r="r" b="b"/>
                    <a:pathLst>
                      <a:path w="3741748" h="3741748">
                        <a:moveTo>
                          <a:pt x="1870874" y="0"/>
                        </a:moveTo>
                        <a:cubicBezTo>
                          <a:pt x="2904129" y="0"/>
                          <a:pt x="3741748" y="837619"/>
                          <a:pt x="3741748" y="1870874"/>
                        </a:cubicBezTo>
                        <a:cubicBezTo>
                          <a:pt x="3741748" y="2904129"/>
                          <a:pt x="2904129" y="3741748"/>
                          <a:pt x="1870874" y="3741748"/>
                        </a:cubicBezTo>
                        <a:cubicBezTo>
                          <a:pt x="837619" y="3741748"/>
                          <a:pt x="0" y="2904129"/>
                          <a:pt x="0" y="1870874"/>
                        </a:cubicBezTo>
                        <a:cubicBezTo>
                          <a:pt x="0" y="837619"/>
                          <a:pt x="837619" y="0"/>
                          <a:pt x="1870874" y="0"/>
                        </a:cubicBezTo>
                        <a:close/>
                      </a:path>
                    </a:pathLst>
                  </a:custGeom>
                  <a:noFill/>
                </pic:spPr>
              </pic:pic>
            </a:graphicData>
          </a:graphic>
          <wp14:sizeRelH relativeFrom="margin">
            <wp14:pctWidth>0</wp14:pctWidth>
          </wp14:sizeRelH>
          <wp14:sizeRelV relativeFrom="margin">
            <wp14:pctHeight>0</wp14:pctHeight>
          </wp14:sizeRelV>
        </wp:anchor>
      </w:drawing>
    </w:r>
    <w:r w:rsidRPr="001D0C6B">
      <w:rPr>
        <w:noProof/>
      </w:rPr>
      <w:drawing>
        <wp:anchor distT="0" distB="0" distL="114300" distR="114300" simplePos="0" relativeHeight="251656704" behindDoc="0" locked="0" layoutInCell="1" allowOverlap="1" wp14:anchorId="69CA313B" wp14:editId="66C419CF">
          <wp:simplePos x="0" y="0"/>
          <wp:positionH relativeFrom="column">
            <wp:posOffset>4905375</wp:posOffset>
          </wp:positionH>
          <wp:positionV relativeFrom="paragraph">
            <wp:posOffset>-163830</wp:posOffset>
          </wp:positionV>
          <wp:extent cx="1547495" cy="523875"/>
          <wp:effectExtent l="0" t="0" r="0" b="9525"/>
          <wp:wrapSquare wrapText="bothSides"/>
          <wp:docPr id="1477862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786298" name=""/>
                  <pic:cNvPicPr/>
                </pic:nvPicPr>
                <pic:blipFill>
                  <a:blip r:embed="rId2">
                    <a:extLst>
                      <a:ext uri="{28A0092B-C50C-407E-A947-70E740481C1C}">
                        <a14:useLocalDpi xmlns:a14="http://schemas.microsoft.com/office/drawing/2010/main" val="0"/>
                      </a:ext>
                    </a:extLst>
                  </a:blip>
                  <a:stretch>
                    <a:fillRect/>
                  </a:stretch>
                </pic:blipFill>
                <pic:spPr>
                  <a:xfrm>
                    <a:off x="0" y="0"/>
                    <a:ext cx="1547495" cy="523875"/>
                  </a:xfrm>
                  <a:prstGeom prst="rect">
                    <a:avLst/>
                  </a:prstGeom>
                </pic:spPr>
              </pic:pic>
            </a:graphicData>
          </a:graphic>
          <wp14:sizeRelH relativeFrom="margin">
            <wp14:pctWidth>0</wp14:pctWidth>
          </wp14:sizeRelH>
          <wp14:sizeRelV relativeFrom="margin">
            <wp14:pctHeight>0</wp14:pctHeight>
          </wp14:sizeRelV>
        </wp:anchor>
      </w:drawing>
    </w:r>
    <w:r w:rsidR="00217C06" w:rsidRPr="00217C06">
      <w:rPr>
        <w:noProof/>
      </w:rPr>
      <w:t xml:space="preserve"> </w:t>
    </w:r>
  </w:p>
  <w:p w14:paraId="6994BADE" w14:textId="77777777" w:rsidR="000D5376" w:rsidRDefault="000D537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3BEC3A" w14:textId="77777777" w:rsidR="00C1211F" w:rsidRDefault="00C1211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C3880"/>
    <w:multiLevelType w:val="hybridMultilevel"/>
    <w:tmpl w:val="FFFFFFFF"/>
    <w:lvl w:ilvl="0" w:tplc="440CE010">
      <w:start w:val="1"/>
      <w:numFmt w:val="bullet"/>
      <w:lvlText w:val=""/>
      <w:lvlJc w:val="left"/>
      <w:pPr>
        <w:ind w:left="720" w:hanging="360"/>
      </w:pPr>
      <w:rPr>
        <w:rFonts w:ascii="Symbol" w:hAnsi="Symbol" w:hint="default"/>
      </w:rPr>
    </w:lvl>
    <w:lvl w:ilvl="1" w:tplc="5A62B946">
      <w:start w:val="1"/>
      <w:numFmt w:val="bullet"/>
      <w:lvlText w:val="o"/>
      <w:lvlJc w:val="left"/>
      <w:pPr>
        <w:ind w:left="1440" w:hanging="360"/>
      </w:pPr>
      <w:rPr>
        <w:rFonts w:ascii="Courier New" w:hAnsi="Courier New" w:hint="default"/>
      </w:rPr>
    </w:lvl>
    <w:lvl w:ilvl="2" w:tplc="3EA6C86A">
      <w:start w:val="1"/>
      <w:numFmt w:val="bullet"/>
      <w:lvlText w:val=""/>
      <w:lvlJc w:val="left"/>
      <w:pPr>
        <w:ind w:left="2160" w:hanging="360"/>
      </w:pPr>
      <w:rPr>
        <w:rFonts w:ascii="Wingdings" w:hAnsi="Wingdings" w:hint="default"/>
      </w:rPr>
    </w:lvl>
    <w:lvl w:ilvl="3" w:tplc="151C2A4A">
      <w:start w:val="1"/>
      <w:numFmt w:val="bullet"/>
      <w:lvlText w:val=""/>
      <w:lvlJc w:val="left"/>
      <w:pPr>
        <w:ind w:left="2880" w:hanging="360"/>
      </w:pPr>
      <w:rPr>
        <w:rFonts w:ascii="Symbol" w:hAnsi="Symbol" w:hint="default"/>
      </w:rPr>
    </w:lvl>
    <w:lvl w:ilvl="4" w:tplc="AC1E7622">
      <w:start w:val="1"/>
      <w:numFmt w:val="bullet"/>
      <w:lvlText w:val="o"/>
      <w:lvlJc w:val="left"/>
      <w:pPr>
        <w:ind w:left="3600" w:hanging="360"/>
      </w:pPr>
      <w:rPr>
        <w:rFonts w:ascii="Courier New" w:hAnsi="Courier New" w:hint="default"/>
      </w:rPr>
    </w:lvl>
    <w:lvl w:ilvl="5" w:tplc="9B62AA72">
      <w:start w:val="1"/>
      <w:numFmt w:val="bullet"/>
      <w:lvlText w:val=""/>
      <w:lvlJc w:val="left"/>
      <w:pPr>
        <w:ind w:left="4320" w:hanging="360"/>
      </w:pPr>
      <w:rPr>
        <w:rFonts w:ascii="Wingdings" w:hAnsi="Wingdings" w:hint="default"/>
      </w:rPr>
    </w:lvl>
    <w:lvl w:ilvl="6" w:tplc="54FCCCA2">
      <w:start w:val="1"/>
      <w:numFmt w:val="bullet"/>
      <w:lvlText w:val=""/>
      <w:lvlJc w:val="left"/>
      <w:pPr>
        <w:ind w:left="5040" w:hanging="360"/>
      </w:pPr>
      <w:rPr>
        <w:rFonts w:ascii="Symbol" w:hAnsi="Symbol" w:hint="default"/>
      </w:rPr>
    </w:lvl>
    <w:lvl w:ilvl="7" w:tplc="10501F2C">
      <w:start w:val="1"/>
      <w:numFmt w:val="bullet"/>
      <w:lvlText w:val="o"/>
      <w:lvlJc w:val="left"/>
      <w:pPr>
        <w:ind w:left="5760" w:hanging="360"/>
      </w:pPr>
      <w:rPr>
        <w:rFonts w:ascii="Courier New" w:hAnsi="Courier New" w:hint="default"/>
      </w:rPr>
    </w:lvl>
    <w:lvl w:ilvl="8" w:tplc="65921652">
      <w:start w:val="1"/>
      <w:numFmt w:val="bullet"/>
      <w:lvlText w:val=""/>
      <w:lvlJc w:val="left"/>
      <w:pPr>
        <w:ind w:left="6480" w:hanging="360"/>
      </w:pPr>
      <w:rPr>
        <w:rFonts w:ascii="Wingdings" w:hAnsi="Wingdings" w:hint="default"/>
      </w:rPr>
    </w:lvl>
  </w:abstractNum>
  <w:abstractNum w:abstractNumId="1" w15:restartNumberingAfterBreak="0">
    <w:nsid w:val="010E3237"/>
    <w:multiLevelType w:val="multilevel"/>
    <w:tmpl w:val="247C14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AB4114"/>
    <w:multiLevelType w:val="hybridMultilevel"/>
    <w:tmpl w:val="8058103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1F57CF"/>
    <w:multiLevelType w:val="hybridMultilevel"/>
    <w:tmpl w:val="B142AE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8C2ABC"/>
    <w:multiLevelType w:val="hybridMultilevel"/>
    <w:tmpl w:val="3C1098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FFD0DF3"/>
    <w:multiLevelType w:val="hybridMultilevel"/>
    <w:tmpl w:val="B35680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19F466B"/>
    <w:multiLevelType w:val="hybridMultilevel"/>
    <w:tmpl w:val="94BEC1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DF50840"/>
    <w:multiLevelType w:val="hybridMultilevel"/>
    <w:tmpl w:val="4C8C1E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0CF5643"/>
    <w:multiLevelType w:val="hybridMultilevel"/>
    <w:tmpl w:val="484CFF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203188C"/>
    <w:multiLevelType w:val="multilevel"/>
    <w:tmpl w:val="B7527E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6651E80"/>
    <w:multiLevelType w:val="multilevel"/>
    <w:tmpl w:val="7186BE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BF47434"/>
    <w:multiLevelType w:val="hybridMultilevel"/>
    <w:tmpl w:val="913ACE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111146C"/>
    <w:multiLevelType w:val="multilevel"/>
    <w:tmpl w:val="37368A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30F031B"/>
    <w:multiLevelType w:val="multilevel"/>
    <w:tmpl w:val="C81A42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46D092E"/>
    <w:multiLevelType w:val="multilevel"/>
    <w:tmpl w:val="BE2E80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4EA2939"/>
    <w:multiLevelType w:val="hybridMultilevel"/>
    <w:tmpl w:val="4014AF8E"/>
    <w:lvl w:ilvl="0" w:tplc="08090003">
      <w:start w:val="1"/>
      <w:numFmt w:val="bullet"/>
      <w:lvlText w:val="o"/>
      <w:lvlJc w:val="left"/>
      <w:pPr>
        <w:ind w:left="780" w:hanging="360"/>
      </w:pPr>
      <w:rPr>
        <w:rFonts w:ascii="Courier New" w:hAnsi="Courier New" w:cs="Courier New" w:hint="default"/>
      </w:rPr>
    </w:lvl>
    <w:lvl w:ilvl="1" w:tplc="FFFFFFFF" w:tentative="1">
      <w:start w:val="1"/>
      <w:numFmt w:val="bullet"/>
      <w:lvlText w:val="o"/>
      <w:lvlJc w:val="left"/>
      <w:pPr>
        <w:ind w:left="1500" w:hanging="360"/>
      </w:pPr>
      <w:rPr>
        <w:rFonts w:ascii="Courier New" w:hAnsi="Courier New" w:cs="Courier New" w:hint="default"/>
      </w:rPr>
    </w:lvl>
    <w:lvl w:ilvl="2" w:tplc="FFFFFFFF" w:tentative="1">
      <w:start w:val="1"/>
      <w:numFmt w:val="bullet"/>
      <w:lvlText w:val=""/>
      <w:lvlJc w:val="left"/>
      <w:pPr>
        <w:ind w:left="2220" w:hanging="360"/>
      </w:pPr>
      <w:rPr>
        <w:rFonts w:ascii="Wingdings" w:hAnsi="Wingdings" w:hint="default"/>
      </w:rPr>
    </w:lvl>
    <w:lvl w:ilvl="3" w:tplc="FFFFFFFF" w:tentative="1">
      <w:start w:val="1"/>
      <w:numFmt w:val="bullet"/>
      <w:lvlText w:val=""/>
      <w:lvlJc w:val="left"/>
      <w:pPr>
        <w:ind w:left="2940" w:hanging="360"/>
      </w:pPr>
      <w:rPr>
        <w:rFonts w:ascii="Symbol" w:hAnsi="Symbol" w:hint="default"/>
      </w:rPr>
    </w:lvl>
    <w:lvl w:ilvl="4" w:tplc="FFFFFFFF" w:tentative="1">
      <w:start w:val="1"/>
      <w:numFmt w:val="bullet"/>
      <w:lvlText w:val="o"/>
      <w:lvlJc w:val="left"/>
      <w:pPr>
        <w:ind w:left="3660" w:hanging="360"/>
      </w:pPr>
      <w:rPr>
        <w:rFonts w:ascii="Courier New" w:hAnsi="Courier New" w:cs="Courier New" w:hint="default"/>
      </w:rPr>
    </w:lvl>
    <w:lvl w:ilvl="5" w:tplc="FFFFFFFF" w:tentative="1">
      <w:start w:val="1"/>
      <w:numFmt w:val="bullet"/>
      <w:lvlText w:val=""/>
      <w:lvlJc w:val="left"/>
      <w:pPr>
        <w:ind w:left="4380" w:hanging="360"/>
      </w:pPr>
      <w:rPr>
        <w:rFonts w:ascii="Wingdings" w:hAnsi="Wingdings" w:hint="default"/>
      </w:rPr>
    </w:lvl>
    <w:lvl w:ilvl="6" w:tplc="FFFFFFFF" w:tentative="1">
      <w:start w:val="1"/>
      <w:numFmt w:val="bullet"/>
      <w:lvlText w:val=""/>
      <w:lvlJc w:val="left"/>
      <w:pPr>
        <w:ind w:left="5100" w:hanging="360"/>
      </w:pPr>
      <w:rPr>
        <w:rFonts w:ascii="Symbol" w:hAnsi="Symbol" w:hint="default"/>
      </w:rPr>
    </w:lvl>
    <w:lvl w:ilvl="7" w:tplc="FFFFFFFF" w:tentative="1">
      <w:start w:val="1"/>
      <w:numFmt w:val="bullet"/>
      <w:lvlText w:val="o"/>
      <w:lvlJc w:val="left"/>
      <w:pPr>
        <w:ind w:left="5820" w:hanging="360"/>
      </w:pPr>
      <w:rPr>
        <w:rFonts w:ascii="Courier New" w:hAnsi="Courier New" w:cs="Courier New" w:hint="default"/>
      </w:rPr>
    </w:lvl>
    <w:lvl w:ilvl="8" w:tplc="FFFFFFFF" w:tentative="1">
      <w:start w:val="1"/>
      <w:numFmt w:val="bullet"/>
      <w:lvlText w:val=""/>
      <w:lvlJc w:val="left"/>
      <w:pPr>
        <w:ind w:left="6540" w:hanging="360"/>
      </w:pPr>
      <w:rPr>
        <w:rFonts w:ascii="Wingdings" w:hAnsi="Wingdings" w:hint="default"/>
      </w:rPr>
    </w:lvl>
  </w:abstractNum>
  <w:abstractNum w:abstractNumId="16" w15:restartNumberingAfterBreak="0">
    <w:nsid w:val="360F1F45"/>
    <w:multiLevelType w:val="hybridMultilevel"/>
    <w:tmpl w:val="4D425250"/>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7" w15:restartNumberingAfterBreak="0">
    <w:nsid w:val="3DB516F4"/>
    <w:multiLevelType w:val="hybridMultilevel"/>
    <w:tmpl w:val="60A8651C"/>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8" w15:restartNumberingAfterBreak="0">
    <w:nsid w:val="3E050EBD"/>
    <w:multiLevelType w:val="hybridMultilevel"/>
    <w:tmpl w:val="610448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EC963D5"/>
    <w:multiLevelType w:val="multilevel"/>
    <w:tmpl w:val="670482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F864C08"/>
    <w:multiLevelType w:val="hybridMultilevel"/>
    <w:tmpl w:val="43A228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2A2139B"/>
    <w:multiLevelType w:val="hybridMultilevel"/>
    <w:tmpl w:val="88F0F09A"/>
    <w:lvl w:ilvl="0" w:tplc="08090003">
      <w:start w:val="1"/>
      <w:numFmt w:val="bullet"/>
      <w:lvlText w:val="o"/>
      <w:lvlJc w:val="left"/>
      <w:pPr>
        <w:ind w:left="720" w:hanging="360"/>
      </w:pPr>
      <w:rPr>
        <w:rFonts w:ascii="Courier New" w:hAnsi="Courier New" w:cs="Courier New"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42EC0D7A"/>
    <w:multiLevelType w:val="multilevel"/>
    <w:tmpl w:val="5630E6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52731AE"/>
    <w:multiLevelType w:val="hybridMultilevel"/>
    <w:tmpl w:val="60A865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4" w15:restartNumberingAfterBreak="0">
    <w:nsid w:val="4AD3474A"/>
    <w:multiLevelType w:val="multilevel"/>
    <w:tmpl w:val="336049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F8728B9"/>
    <w:multiLevelType w:val="hybridMultilevel"/>
    <w:tmpl w:val="6FBA9F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31061ED"/>
    <w:multiLevelType w:val="hybridMultilevel"/>
    <w:tmpl w:val="23F841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9100B26"/>
    <w:multiLevelType w:val="hybridMultilevel"/>
    <w:tmpl w:val="45A0590A"/>
    <w:lvl w:ilvl="0" w:tplc="08090001">
      <w:start w:val="1"/>
      <w:numFmt w:val="bullet"/>
      <w:lvlText w:val=""/>
      <w:lvlJc w:val="left"/>
      <w:pPr>
        <w:ind w:left="758" w:hanging="360"/>
      </w:pPr>
      <w:rPr>
        <w:rFonts w:ascii="Symbol" w:hAnsi="Symbol" w:hint="default"/>
      </w:rPr>
    </w:lvl>
    <w:lvl w:ilvl="1" w:tplc="08090003">
      <w:start w:val="1"/>
      <w:numFmt w:val="bullet"/>
      <w:lvlText w:val="o"/>
      <w:lvlJc w:val="left"/>
      <w:pPr>
        <w:ind w:left="1478" w:hanging="360"/>
      </w:pPr>
      <w:rPr>
        <w:rFonts w:ascii="Courier New" w:hAnsi="Courier New" w:cs="Courier New" w:hint="default"/>
      </w:rPr>
    </w:lvl>
    <w:lvl w:ilvl="2" w:tplc="08090005" w:tentative="1">
      <w:start w:val="1"/>
      <w:numFmt w:val="bullet"/>
      <w:lvlText w:val=""/>
      <w:lvlJc w:val="left"/>
      <w:pPr>
        <w:ind w:left="2198" w:hanging="360"/>
      </w:pPr>
      <w:rPr>
        <w:rFonts w:ascii="Wingdings" w:hAnsi="Wingdings" w:hint="default"/>
      </w:rPr>
    </w:lvl>
    <w:lvl w:ilvl="3" w:tplc="08090001" w:tentative="1">
      <w:start w:val="1"/>
      <w:numFmt w:val="bullet"/>
      <w:lvlText w:val=""/>
      <w:lvlJc w:val="left"/>
      <w:pPr>
        <w:ind w:left="2918" w:hanging="360"/>
      </w:pPr>
      <w:rPr>
        <w:rFonts w:ascii="Symbol" w:hAnsi="Symbol" w:hint="default"/>
      </w:rPr>
    </w:lvl>
    <w:lvl w:ilvl="4" w:tplc="08090003" w:tentative="1">
      <w:start w:val="1"/>
      <w:numFmt w:val="bullet"/>
      <w:lvlText w:val="o"/>
      <w:lvlJc w:val="left"/>
      <w:pPr>
        <w:ind w:left="3638" w:hanging="360"/>
      </w:pPr>
      <w:rPr>
        <w:rFonts w:ascii="Courier New" w:hAnsi="Courier New" w:cs="Courier New" w:hint="default"/>
      </w:rPr>
    </w:lvl>
    <w:lvl w:ilvl="5" w:tplc="08090005" w:tentative="1">
      <w:start w:val="1"/>
      <w:numFmt w:val="bullet"/>
      <w:lvlText w:val=""/>
      <w:lvlJc w:val="left"/>
      <w:pPr>
        <w:ind w:left="4358" w:hanging="360"/>
      </w:pPr>
      <w:rPr>
        <w:rFonts w:ascii="Wingdings" w:hAnsi="Wingdings" w:hint="default"/>
      </w:rPr>
    </w:lvl>
    <w:lvl w:ilvl="6" w:tplc="08090001" w:tentative="1">
      <w:start w:val="1"/>
      <w:numFmt w:val="bullet"/>
      <w:lvlText w:val=""/>
      <w:lvlJc w:val="left"/>
      <w:pPr>
        <w:ind w:left="5078" w:hanging="360"/>
      </w:pPr>
      <w:rPr>
        <w:rFonts w:ascii="Symbol" w:hAnsi="Symbol" w:hint="default"/>
      </w:rPr>
    </w:lvl>
    <w:lvl w:ilvl="7" w:tplc="08090003" w:tentative="1">
      <w:start w:val="1"/>
      <w:numFmt w:val="bullet"/>
      <w:lvlText w:val="o"/>
      <w:lvlJc w:val="left"/>
      <w:pPr>
        <w:ind w:left="5798" w:hanging="360"/>
      </w:pPr>
      <w:rPr>
        <w:rFonts w:ascii="Courier New" w:hAnsi="Courier New" w:cs="Courier New" w:hint="default"/>
      </w:rPr>
    </w:lvl>
    <w:lvl w:ilvl="8" w:tplc="08090005" w:tentative="1">
      <w:start w:val="1"/>
      <w:numFmt w:val="bullet"/>
      <w:lvlText w:val=""/>
      <w:lvlJc w:val="left"/>
      <w:pPr>
        <w:ind w:left="6518" w:hanging="360"/>
      </w:pPr>
      <w:rPr>
        <w:rFonts w:ascii="Wingdings" w:hAnsi="Wingdings" w:hint="default"/>
      </w:rPr>
    </w:lvl>
  </w:abstractNum>
  <w:abstractNum w:abstractNumId="28" w15:restartNumberingAfterBreak="0">
    <w:nsid w:val="5C15697E"/>
    <w:multiLevelType w:val="multilevel"/>
    <w:tmpl w:val="A7CE37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DEB5DB7"/>
    <w:multiLevelType w:val="multilevel"/>
    <w:tmpl w:val="236687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E466B5A"/>
    <w:multiLevelType w:val="hybridMultilevel"/>
    <w:tmpl w:val="48622F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F354D14"/>
    <w:multiLevelType w:val="multilevel"/>
    <w:tmpl w:val="9EE08E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F645B7B"/>
    <w:multiLevelType w:val="multilevel"/>
    <w:tmpl w:val="68C82A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01A15C9"/>
    <w:multiLevelType w:val="multilevel"/>
    <w:tmpl w:val="0FDE22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1FC46A5"/>
    <w:multiLevelType w:val="hybridMultilevel"/>
    <w:tmpl w:val="D4F8D0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3934035"/>
    <w:multiLevelType w:val="hybridMultilevel"/>
    <w:tmpl w:val="9E8E287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3FE4D65"/>
    <w:multiLevelType w:val="hybridMultilevel"/>
    <w:tmpl w:val="D0446E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A906E4F"/>
    <w:multiLevelType w:val="multilevel"/>
    <w:tmpl w:val="5ABA14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BA901BF"/>
    <w:multiLevelType w:val="hybridMultilevel"/>
    <w:tmpl w:val="7B921F44"/>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9" w15:restartNumberingAfterBreak="0">
    <w:nsid w:val="6C414A62"/>
    <w:multiLevelType w:val="multilevel"/>
    <w:tmpl w:val="88D4CF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CDF6E4E"/>
    <w:multiLevelType w:val="hybridMultilevel"/>
    <w:tmpl w:val="F600E75E"/>
    <w:lvl w:ilvl="0" w:tplc="08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1" w15:restartNumberingAfterBreak="0">
    <w:nsid w:val="70F36086"/>
    <w:multiLevelType w:val="hybridMultilevel"/>
    <w:tmpl w:val="5C3E51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153453E"/>
    <w:multiLevelType w:val="multilevel"/>
    <w:tmpl w:val="1D1033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56A23DE"/>
    <w:multiLevelType w:val="multilevel"/>
    <w:tmpl w:val="6EC284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5A76B41"/>
    <w:multiLevelType w:val="hybridMultilevel"/>
    <w:tmpl w:val="631236F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AC65177"/>
    <w:multiLevelType w:val="hybridMultilevel"/>
    <w:tmpl w:val="CB5E7C34"/>
    <w:lvl w:ilvl="0" w:tplc="08090003">
      <w:start w:val="1"/>
      <w:numFmt w:val="bullet"/>
      <w:lvlText w:val="o"/>
      <w:lvlJc w:val="left"/>
      <w:pPr>
        <w:ind w:left="780" w:hanging="360"/>
      </w:pPr>
      <w:rPr>
        <w:rFonts w:ascii="Courier New" w:hAnsi="Courier New" w:cs="Courier New" w:hint="default"/>
      </w:rPr>
    </w:lvl>
    <w:lvl w:ilvl="1" w:tplc="FFFFFFFF" w:tentative="1">
      <w:start w:val="1"/>
      <w:numFmt w:val="bullet"/>
      <w:lvlText w:val="o"/>
      <w:lvlJc w:val="left"/>
      <w:pPr>
        <w:ind w:left="1500" w:hanging="360"/>
      </w:pPr>
      <w:rPr>
        <w:rFonts w:ascii="Courier New" w:hAnsi="Courier New" w:cs="Courier New" w:hint="default"/>
      </w:rPr>
    </w:lvl>
    <w:lvl w:ilvl="2" w:tplc="FFFFFFFF" w:tentative="1">
      <w:start w:val="1"/>
      <w:numFmt w:val="bullet"/>
      <w:lvlText w:val=""/>
      <w:lvlJc w:val="left"/>
      <w:pPr>
        <w:ind w:left="2220" w:hanging="360"/>
      </w:pPr>
      <w:rPr>
        <w:rFonts w:ascii="Wingdings" w:hAnsi="Wingdings" w:hint="default"/>
      </w:rPr>
    </w:lvl>
    <w:lvl w:ilvl="3" w:tplc="FFFFFFFF" w:tentative="1">
      <w:start w:val="1"/>
      <w:numFmt w:val="bullet"/>
      <w:lvlText w:val=""/>
      <w:lvlJc w:val="left"/>
      <w:pPr>
        <w:ind w:left="2940" w:hanging="360"/>
      </w:pPr>
      <w:rPr>
        <w:rFonts w:ascii="Symbol" w:hAnsi="Symbol" w:hint="default"/>
      </w:rPr>
    </w:lvl>
    <w:lvl w:ilvl="4" w:tplc="FFFFFFFF" w:tentative="1">
      <w:start w:val="1"/>
      <w:numFmt w:val="bullet"/>
      <w:lvlText w:val="o"/>
      <w:lvlJc w:val="left"/>
      <w:pPr>
        <w:ind w:left="3660" w:hanging="360"/>
      </w:pPr>
      <w:rPr>
        <w:rFonts w:ascii="Courier New" w:hAnsi="Courier New" w:cs="Courier New" w:hint="default"/>
      </w:rPr>
    </w:lvl>
    <w:lvl w:ilvl="5" w:tplc="FFFFFFFF" w:tentative="1">
      <w:start w:val="1"/>
      <w:numFmt w:val="bullet"/>
      <w:lvlText w:val=""/>
      <w:lvlJc w:val="left"/>
      <w:pPr>
        <w:ind w:left="4380" w:hanging="360"/>
      </w:pPr>
      <w:rPr>
        <w:rFonts w:ascii="Wingdings" w:hAnsi="Wingdings" w:hint="default"/>
      </w:rPr>
    </w:lvl>
    <w:lvl w:ilvl="6" w:tplc="FFFFFFFF" w:tentative="1">
      <w:start w:val="1"/>
      <w:numFmt w:val="bullet"/>
      <w:lvlText w:val=""/>
      <w:lvlJc w:val="left"/>
      <w:pPr>
        <w:ind w:left="5100" w:hanging="360"/>
      </w:pPr>
      <w:rPr>
        <w:rFonts w:ascii="Symbol" w:hAnsi="Symbol" w:hint="default"/>
      </w:rPr>
    </w:lvl>
    <w:lvl w:ilvl="7" w:tplc="FFFFFFFF" w:tentative="1">
      <w:start w:val="1"/>
      <w:numFmt w:val="bullet"/>
      <w:lvlText w:val="o"/>
      <w:lvlJc w:val="left"/>
      <w:pPr>
        <w:ind w:left="5820" w:hanging="360"/>
      </w:pPr>
      <w:rPr>
        <w:rFonts w:ascii="Courier New" w:hAnsi="Courier New" w:cs="Courier New" w:hint="default"/>
      </w:rPr>
    </w:lvl>
    <w:lvl w:ilvl="8" w:tplc="FFFFFFFF" w:tentative="1">
      <w:start w:val="1"/>
      <w:numFmt w:val="bullet"/>
      <w:lvlText w:val=""/>
      <w:lvlJc w:val="left"/>
      <w:pPr>
        <w:ind w:left="6540" w:hanging="360"/>
      </w:pPr>
      <w:rPr>
        <w:rFonts w:ascii="Wingdings" w:hAnsi="Wingdings" w:hint="default"/>
      </w:rPr>
    </w:lvl>
  </w:abstractNum>
  <w:num w:numId="1" w16cid:durableId="1254317128">
    <w:abstractNumId w:val="44"/>
  </w:num>
  <w:num w:numId="2" w16cid:durableId="2047411170">
    <w:abstractNumId w:val="6"/>
  </w:num>
  <w:num w:numId="3" w16cid:durableId="1990860017">
    <w:abstractNumId w:val="2"/>
  </w:num>
  <w:num w:numId="4" w16cid:durableId="206570324">
    <w:abstractNumId w:val="26"/>
  </w:num>
  <w:num w:numId="5" w16cid:durableId="1772971305">
    <w:abstractNumId w:val="8"/>
  </w:num>
  <w:num w:numId="6" w16cid:durableId="174196849">
    <w:abstractNumId w:val="3"/>
  </w:num>
  <w:num w:numId="7" w16cid:durableId="434130943">
    <w:abstractNumId w:val="18"/>
  </w:num>
  <w:num w:numId="8" w16cid:durableId="77988513">
    <w:abstractNumId w:val="4"/>
  </w:num>
  <w:num w:numId="9" w16cid:durableId="1688946903">
    <w:abstractNumId w:val="7"/>
  </w:num>
  <w:num w:numId="10" w16cid:durableId="783770323">
    <w:abstractNumId w:val="5"/>
  </w:num>
  <w:num w:numId="11" w16cid:durableId="1389381999">
    <w:abstractNumId w:val="27"/>
  </w:num>
  <w:num w:numId="12" w16cid:durableId="2141528105">
    <w:abstractNumId w:val="38"/>
  </w:num>
  <w:num w:numId="13" w16cid:durableId="1076245465">
    <w:abstractNumId w:val="20"/>
  </w:num>
  <w:num w:numId="14" w16cid:durableId="1076051676">
    <w:abstractNumId w:val="11"/>
  </w:num>
  <w:num w:numId="15" w16cid:durableId="29763104">
    <w:abstractNumId w:val="30"/>
  </w:num>
  <w:num w:numId="16" w16cid:durableId="518353362">
    <w:abstractNumId w:val="36"/>
  </w:num>
  <w:num w:numId="17" w16cid:durableId="325014721">
    <w:abstractNumId w:val="0"/>
  </w:num>
  <w:num w:numId="18" w16cid:durableId="37049817">
    <w:abstractNumId w:val="42"/>
  </w:num>
  <w:num w:numId="19" w16cid:durableId="1269508058">
    <w:abstractNumId w:val="9"/>
  </w:num>
  <w:num w:numId="20" w16cid:durableId="1309628227">
    <w:abstractNumId w:val="1"/>
  </w:num>
  <w:num w:numId="21" w16cid:durableId="154106593">
    <w:abstractNumId w:val="39"/>
  </w:num>
  <w:num w:numId="22" w16cid:durableId="828594714">
    <w:abstractNumId w:val="29"/>
  </w:num>
  <w:num w:numId="23" w16cid:durableId="1265459869">
    <w:abstractNumId w:val="28"/>
  </w:num>
  <w:num w:numId="24" w16cid:durableId="1781292329">
    <w:abstractNumId w:val="43"/>
  </w:num>
  <w:num w:numId="25" w16cid:durableId="153230612">
    <w:abstractNumId w:val="10"/>
  </w:num>
  <w:num w:numId="26" w16cid:durableId="1988897082">
    <w:abstractNumId w:val="22"/>
  </w:num>
  <w:num w:numId="27" w16cid:durableId="1542090678">
    <w:abstractNumId w:val="33"/>
  </w:num>
  <w:num w:numId="28" w16cid:durableId="1548879229">
    <w:abstractNumId w:val="31"/>
  </w:num>
  <w:num w:numId="29" w16cid:durableId="666900456">
    <w:abstractNumId w:val="13"/>
  </w:num>
  <w:num w:numId="30" w16cid:durableId="1524661627">
    <w:abstractNumId w:val="24"/>
  </w:num>
  <w:num w:numId="31" w16cid:durableId="363603084">
    <w:abstractNumId w:val="14"/>
  </w:num>
  <w:num w:numId="32" w16cid:durableId="129370454">
    <w:abstractNumId w:val="19"/>
  </w:num>
  <w:num w:numId="33" w16cid:durableId="367605888">
    <w:abstractNumId w:val="37"/>
  </w:num>
  <w:num w:numId="34" w16cid:durableId="1976911719">
    <w:abstractNumId w:val="41"/>
  </w:num>
  <w:num w:numId="35" w16cid:durableId="1853832740">
    <w:abstractNumId w:val="32"/>
  </w:num>
  <w:num w:numId="36" w16cid:durableId="1075783876">
    <w:abstractNumId w:val="12"/>
  </w:num>
  <w:num w:numId="37" w16cid:durableId="852843987">
    <w:abstractNumId w:val="16"/>
  </w:num>
  <w:num w:numId="38" w16cid:durableId="1040083396">
    <w:abstractNumId w:val="34"/>
  </w:num>
  <w:num w:numId="39" w16cid:durableId="318971114">
    <w:abstractNumId w:val="35"/>
  </w:num>
  <w:num w:numId="40" w16cid:durableId="408501153">
    <w:abstractNumId w:val="25"/>
  </w:num>
  <w:num w:numId="41" w16cid:durableId="102040271">
    <w:abstractNumId w:val="40"/>
  </w:num>
  <w:num w:numId="42" w16cid:durableId="16482420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701133860">
    <w:abstractNumId w:val="23"/>
  </w:num>
  <w:num w:numId="44" w16cid:durableId="1090464674">
    <w:abstractNumId w:val="17"/>
  </w:num>
  <w:num w:numId="45" w16cid:durableId="1434932554">
    <w:abstractNumId w:val="21"/>
  </w:num>
  <w:num w:numId="46" w16cid:durableId="265315010">
    <w:abstractNumId w:val="45"/>
  </w:num>
  <w:num w:numId="47" w16cid:durableId="821578123">
    <w:abstractNumId w:val="15"/>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435B"/>
    <w:rsid w:val="000001DF"/>
    <w:rsid w:val="00000845"/>
    <w:rsid w:val="00000A54"/>
    <w:rsid w:val="00001745"/>
    <w:rsid w:val="000022F9"/>
    <w:rsid w:val="000026BA"/>
    <w:rsid w:val="000041D9"/>
    <w:rsid w:val="00004DC1"/>
    <w:rsid w:val="00005F04"/>
    <w:rsid w:val="000063AD"/>
    <w:rsid w:val="000063C8"/>
    <w:rsid w:val="00006489"/>
    <w:rsid w:val="00007093"/>
    <w:rsid w:val="000077D2"/>
    <w:rsid w:val="00007802"/>
    <w:rsid w:val="00007900"/>
    <w:rsid w:val="00007FBB"/>
    <w:rsid w:val="00011261"/>
    <w:rsid w:val="00011972"/>
    <w:rsid w:val="000127E8"/>
    <w:rsid w:val="00012916"/>
    <w:rsid w:val="00012D59"/>
    <w:rsid w:val="0001396D"/>
    <w:rsid w:val="00013B71"/>
    <w:rsid w:val="00013F81"/>
    <w:rsid w:val="0001406C"/>
    <w:rsid w:val="00014E90"/>
    <w:rsid w:val="000150E1"/>
    <w:rsid w:val="00015711"/>
    <w:rsid w:val="00015807"/>
    <w:rsid w:val="00015A69"/>
    <w:rsid w:val="00015AEF"/>
    <w:rsid w:val="00015D29"/>
    <w:rsid w:val="00015E4D"/>
    <w:rsid w:val="00016112"/>
    <w:rsid w:val="0001626F"/>
    <w:rsid w:val="00016F1D"/>
    <w:rsid w:val="000177BB"/>
    <w:rsid w:val="00017C0A"/>
    <w:rsid w:val="0002006E"/>
    <w:rsid w:val="00020283"/>
    <w:rsid w:val="0002053D"/>
    <w:rsid w:val="00020A23"/>
    <w:rsid w:val="00020AD9"/>
    <w:rsid w:val="00021CE5"/>
    <w:rsid w:val="0002239C"/>
    <w:rsid w:val="000227AD"/>
    <w:rsid w:val="000230BE"/>
    <w:rsid w:val="000233BA"/>
    <w:rsid w:val="00023606"/>
    <w:rsid w:val="00025C26"/>
    <w:rsid w:val="000264BC"/>
    <w:rsid w:val="000267B0"/>
    <w:rsid w:val="00026935"/>
    <w:rsid w:val="00026DE0"/>
    <w:rsid w:val="000277D7"/>
    <w:rsid w:val="0003070E"/>
    <w:rsid w:val="000317A7"/>
    <w:rsid w:val="00031A36"/>
    <w:rsid w:val="00032341"/>
    <w:rsid w:val="000327F1"/>
    <w:rsid w:val="00033712"/>
    <w:rsid w:val="00036620"/>
    <w:rsid w:val="0003761B"/>
    <w:rsid w:val="0003765B"/>
    <w:rsid w:val="000378F6"/>
    <w:rsid w:val="00037BEA"/>
    <w:rsid w:val="00037F8B"/>
    <w:rsid w:val="000412ED"/>
    <w:rsid w:val="00041B9E"/>
    <w:rsid w:val="00041C3C"/>
    <w:rsid w:val="00041FD1"/>
    <w:rsid w:val="00043496"/>
    <w:rsid w:val="00043803"/>
    <w:rsid w:val="00044CD4"/>
    <w:rsid w:val="00044DD1"/>
    <w:rsid w:val="0004539C"/>
    <w:rsid w:val="000456B6"/>
    <w:rsid w:val="000464DB"/>
    <w:rsid w:val="00047789"/>
    <w:rsid w:val="0004793B"/>
    <w:rsid w:val="00047A71"/>
    <w:rsid w:val="00050003"/>
    <w:rsid w:val="000514D1"/>
    <w:rsid w:val="00051BB5"/>
    <w:rsid w:val="000524C8"/>
    <w:rsid w:val="00052ED3"/>
    <w:rsid w:val="0005326B"/>
    <w:rsid w:val="000543AC"/>
    <w:rsid w:val="0005440D"/>
    <w:rsid w:val="000546E4"/>
    <w:rsid w:val="00054DC0"/>
    <w:rsid w:val="0005525C"/>
    <w:rsid w:val="00055307"/>
    <w:rsid w:val="00055E01"/>
    <w:rsid w:val="00056182"/>
    <w:rsid w:val="00056C97"/>
    <w:rsid w:val="00057075"/>
    <w:rsid w:val="000573AE"/>
    <w:rsid w:val="00057614"/>
    <w:rsid w:val="000600E1"/>
    <w:rsid w:val="00060217"/>
    <w:rsid w:val="00060447"/>
    <w:rsid w:val="00060872"/>
    <w:rsid w:val="00060B9C"/>
    <w:rsid w:val="00060DCF"/>
    <w:rsid w:val="00060F39"/>
    <w:rsid w:val="000613BD"/>
    <w:rsid w:val="00061C98"/>
    <w:rsid w:val="00064480"/>
    <w:rsid w:val="00064C9D"/>
    <w:rsid w:val="00066544"/>
    <w:rsid w:val="00066E0B"/>
    <w:rsid w:val="00066EC5"/>
    <w:rsid w:val="00067413"/>
    <w:rsid w:val="000674F1"/>
    <w:rsid w:val="00067556"/>
    <w:rsid w:val="000704FA"/>
    <w:rsid w:val="00070C1A"/>
    <w:rsid w:val="00070DE8"/>
    <w:rsid w:val="000712EB"/>
    <w:rsid w:val="00072450"/>
    <w:rsid w:val="00072491"/>
    <w:rsid w:val="00072E80"/>
    <w:rsid w:val="00073069"/>
    <w:rsid w:val="000730B6"/>
    <w:rsid w:val="0007323D"/>
    <w:rsid w:val="0007369C"/>
    <w:rsid w:val="00073D67"/>
    <w:rsid w:val="00073DD9"/>
    <w:rsid w:val="00074C90"/>
    <w:rsid w:val="00075903"/>
    <w:rsid w:val="00075FD1"/>
    <w:rsid w:val="00075FD6"/>
    <w:rsid w:val="00076923"/>
    <w:rsid w:val="00076996"/>
    <w:rsid w:val="00080123"/>
    <w:rsid w:val="0008094C"/>
    <w:rsid w:val="00081808"/>
    <w:rsid w:val="00081BA3"/>
    <w:rsid w:val="00082642"/>
    <w:rsid w:val="00082D63"/>
    <w:rsid w:val="00083ACA"/>
    <w:rsid w:val="00084820"/>
    <w:rsid w:val="00084D08"/>
    <w:rsid w:val="00084D49"/>
    <w:rsid w:val="000850E5"/>
    <w:rsid w:val="0008581B"/>
    <w:rsid w:val="0008704C"/>
    <w:rsid w:val="00087327"/>
    <w:rsid w:val="00087784"/>
    <w:rsid w:val="00087821"/>
    <w:rsid w:val="00087966"/>
    <w:rsid w:val="0009024E"/>
    <w:rsid w:val="00090422"/>
    <w:rsid w:val="000905D8"/>
    <w:rsid w:val="000917D9"/>
    <w:rsid w:val="00091F5E"/>
    <w:rsid w:val="0009252F"/>
    <w:rsid w:val="00094566"/>
    <w:rsid w:val="0009498D"/>
    <w:rsid w:val="000949CB"/>
    <w:rsid w:val="000959B5"/>
    <w:rsid w:val="00096016"/>
    <w:rsid w:val="00096438"/>
    <w:rsid w:val="000A06D2"/>
    <w:rsid w:val="000A06E9"/>
    <w:rsid w:val="000A21BE"/>
    <w:rsid w:val="000A230D"/>
    <w:rsid w:val="000A23AF"/>
    <w:rsid w:val="000A32BA"/>
    <w:rsid w:val="000A3FED"/>
    <w:rsid w:val="000A4A0D"/>
    <w:rsid w:val="000A4CFB"/>
    <w:rsid w:val="000A66B2"/>
    <w:rsid w:val="000A6949"/>
    <w:rsid w:val="000A7141"/>
    <w:rsid w:val="000A72F2"/>
    <w:rsid w:val="000A7452"/>
    <w:rsid w:val="000A76AD"/>
    <w:rsid w:val="000A76F9"/>
    <w:rsid w:val="000A7A4A"/>
    <w:rsid w:val="000A7B13"/>
    <w:rsid w:val="000B0FEE"/>
    <w:rsid w:val="000B14C4"/>
    <w:rsid w:val="000B1628"/>
    <w:rsid w:val="000B179A"/>
    <w:rsid w:val="000B2183"/>
    <w:rsid w:val="000B2633"/>
    <w:rsid w:val="000B34C6"/>
    <w:rsid w:val="000B459E"/>
    <w:rsid w:val="000B4957"/>
    <w:rsid w:val="000B4B37"/>
    <w:rsid w:val="000B536F"/>
    <w:rsid w:val="000B54FA"/>
    <w:rsid w:val="000B5923"/>
    <w:rsid w:val="000B5D7D"/>
    <w:rsid w:val="000B622B"/>
    <w:rsid w:val="000B67EE"/>
    <w:rsid w:val="000B76AE"/>
    <w:rsid w:val="000C1007"/>
    <w:rsid w:val="000C104B"/>
    <w:rsid w:val="000C1AFB"/>
    <w:rsid w:val="000C1C9B"/>
    <w:rsid w:val="000C20EF"/>
    <w:rsid w:val="000C2829"/>
    <w:rsid w:val="000C32AA"/>
    <w:rsid w:val="000C3F7F"/>
    <w:rsid w:val="000C40D9"/>
    <w:rsid w:val="000C493C"/>
    <w:rsid w:val="000C52A3"/>
    <w:rsid w:val="000C5368"/>
    <w:rsid w:val="000C5848"/>
    <w:rsid w:val="000C705D"/>
    <w:rsid w:val="000D0337"/>
    <w:rsid w:val="000D049F"/>
    <w:rsid w:val="000D1F70"/>
    <w:rsid w:val="000D27E4"/>
    <w:rsid w:val="000D27EB"/>
    <w:rsid w:val="000D29B9"/>
    <w:rsid w:val="000D2C64"/>
    <w:rsid w:val="000D2C98"/>
    <w:rsid w:val="000D31CD"/>
    <w:rsid w:val="000D347C"/>
    <w:rsid w:val="000D34E5"/>
    <w:rsid w:val="000D3A50"/>
    <w:rsid w:val="000D4C08"/>
    <w:rsid w:val="000D51FB"/>
    <w:rsid w:val="000D5358"/>
    <w:rsid w:val="000D5376"/>
    <w:rsid w:val="000D57E9"/>
    <w:rsid w:val="000D59A6"/>
    <w:rsid w:val="000D5D01"/>
    <w:rsid w:val="000D5F6C"/>
    <w:rsid w:val="000D6301"/>
    <w:rsid w:val="000D6F4F"/>
    <w:rsid w:val="000D73E7"/>
    <w:rsid w:val="000D7A89"/>
    <w:rsid w:val="000D7DC4"/>
    <w:rsid w:val="000E0ABC"/>
    <w:rsid w:val="000E1DE3"/>
    <w:rsid w:val="000E232D"/>
    <w:rsid w:val="000E293C"/>
    <w:rsid w:val="000E2B9F"/>
    <w:rsid w:val="000E3155"/>
    <w:rsid w:val="000E3D54"/>
    <w:rsid w:val="000E432D"/>
    <w:rsid w:val="000E46B8"/>
    <w:rsid w:val="000E48EF"/>
    <w:rsid w:val="000E4A27"/>
    <w:rsid w:val="000E5EF3"/>
    <w:rsid w:val="000E6976"/>
    <w:rsid w:val="000E6E4E"/>
    <w:rsid w:val="000E6F51"/>
    <w:rsid w:val="000F027F"/>
    <w:rsid w:val="000F07C5"/>
    <w:rsid w:val="000F0A5D"/>
    <w:rsid w:val="000F0BE3"/>
    <w:rsid w:val="000F0F72"/>
    <w:rsid w:val="000F11BF"/>
    <w:rsid w:val="000F1F62"/>
    <w:rsid w:val="000F37D5"/>
    <w:rsid w:val="000F425A"/>
    <w:rsid w:val="000F432F"/>
    <w:rsid w:val="000F4384"/>
    <w:rsid w:val="000F445B"/>
    <w:rsid w:val="000F49A1"/>
    <w:rsid w:val="000F5CC7"/>
    <w:rsid w:val="000F639A"/>
    <w:rsid w:val="000F6683"/>
    <w:rsid w:val="000F75BC"/>
    <w:rsid w:val="000F7E5A"/>
    <w:rsid w:val="001008E2"/>
    <w:rsid w:val="0010206F"/>
    <w:rsid w:val="00102307"/>
    <w:rsid w:val="00102D36"/>
    <w:rsid w:val="00103398"/>
    <w:rsid w:val="0010385E"/>
    <w:rsid w:val="00103F6A"/>
    <w:rsid w:val="001044D5"/>
    <w:rsid w:val="00104938"/>
    <w:rsid w:val="00105C29"/>
    <w:rsid w:val="00105DD8"/>
    <w:rsid w:val="00105EA0"/>
    <w:rsid w:val="00105EDB"/>
    <w:rsid w:val="001061F9"/>
    <w:rsid w:val="00107979"/>
    <w:rsid w:val="00107A30"/>
    <w:rsid w:val="00110E1F"/>
    <w:rsid w:val="0011101A"/>
    <w:rsid w:val="001111C2"/>
    <w:rsid w:val="0011148B"/>
    <w:rsid w:val="001122D5"/>
    <w:rsid w:val="001128D4"/>
    <w:rsid w:val="0011293D"/>
    <w:rsid w:val="00112D76"/>
    <w:rsid w:val="0011321B"/>
    <w:rsid w:val="001134A9"/>
    <w:rsid w:val="00113560"/>
    <w:rsid w:val="001136C2"/>
    <w:rsid w:val="001137C9"/>
    <w:rsid w:val="00113F19"/>
    <w:rsid w:val="0011419A"/>
    <w:rsid w:val="00114C2A"/>
    <w:rsid w:val="00114C87"/>
    <w:rsid w:val="00114F24"/>
    <w:rsid w:val="00115821"/>
    <w:rsid w:val="00116908"/>
    <w:rsid w:val="00117422"/>
    <w:rsid w:val="00117844"/>
    <w:rsid w:val="001203C2"/>
    <w:rsid w:val="0012048F"/>
    <w:rsid w:val="00120538"/>
    <w:rsid w:val="00120571"/>
    <w:rsid w:val="00120A59"/>
    <w:rsid w:val="00120BDF"/>
    <w:rsid w:val="00120F0F"/>
    <w:rsid w:val="00122602"/>
    <w:rsid w:val="001229C6"/>
    <w:rsid w:val="001234FB"/>
    <w:rsid w:val="00123E6D"/>
    <w:rsid w:val="0012422E"/>
    <w:rsid w:val="001243BA"/>
    <w:rsid w:val="00124C86"/>
    <w:rsid w:val="001250B9"/>
    <w:rsid w:val="001268B5"/>
    <w:rsid w:val="00126B53"/>
    <w:rsid w:val="00127BE8"/>
    <w:rsid w:val="001302F0"/>
    <w:rsid w:val="0013064A"/>
    <w:rsid w:val="00130679"/>
    <w:rsid w:val="00130F91"/>
    <w:rsid w:val="001310DF"/>
    <w:rsid w:val="0013110F"/>
    <w:rsid w:val="001323DF"/>
    <w:rsid w:val="001327D4"/>
    <w:rsid w:val="001333DC"/>
    <w:rsid w:val="00134348"/>
    <w:rsid w:val="00134820"/>
    <w:rsid w:val="00135192"/>
    <w:rsid w:val="00135AE1"/>
    <w:rsid w:val="0013634F"/>
    <w:rsid w:val="00137078"/>
    <w:rsid w:val="0013772D"/>
    <w:rsid w:val="001377EA"/>
    <w:rsid w:val="00137EDC"/>
    <w:rsid w:val="001401F4"/>
    <w:rsid w:val="00142780"/>
    <w:rsid w:val="001434FF"/>
    <w:rsid w:val="00143F20"/>
    <w:rsid w:val="001444CB"/>
    <w:rsid w:val="00144917"/>
    <w:rsid w:val="001464D5"/>
    <w:rsid w:val="00146DEC"/>
    <w:rsid w:val="00146F20"/>
    <w:rsid w:val="00147AE5"/>
    <w:rsid w:val="00147E01"/>
    <w:rsid w:val="001503E6"/>
    <w:rsid w:val="001510B5"/>
    <w:rsid w:val="001515EB"/>
    <w:rsid w:val="001516F9"/>
    <w:rsid w:val="00151CF9"/>
    <w:rsid w:val="00151E4C"/>
    <w:rsid w:val="0015202F"/>
    <w:rsid w:val="001520E4"/>
    <w:rsid w:val="001526B4"/>
    <w:rsid w:val="001526B9"/>
    <w:rsid w:val="001529F9"/>
    <w:rsid w:val="00152EA8"/>
    <w:rsid w:val="00154EA8"/>
    <w:rsid w:val="001555FC"/>
    <w:rsid w:val="00155EC6"/>
    <w:rsid w:val="0015614F"/>
    <w:rsid w:val="0015689E"/>
    <w:rsid w:val="00156B57"/>
    <w:rsid w:val="00157A67"/>
    <w:rsid w:val="00157B20"/>
    <w:rsid w:val="00157F31"/>
    <w:rsid w:val="00160099"/>
    <w:rsid w:val="001614DC"/>
    <w:rsid w:val="00161594"/>
    <w:rsid w:val="00161644"/>
    <w:rsid w:val="001619C0"/>
    <w:rsid w:val="0016258A"/>
    <w:rsid w:val="001626FF"/>
    <w:rsid w:val="001628CA"/>
    <w:rsid w:val="001639A1"/>
    <w:rsid w:val="00164E25"/>
    <w:rsid w:val="00164F16"/>
    <w:rsid w:val="001653B4"/>
    <w:rsid w:val="001653CF"/>
    <w:rsid w:val="001668A2"/>
    <w:rsid w:val="00166CBA"/>
    <w:rsid w:val="001675E2"/>
    <w:rsid w:val="001701E1"/>
    <w:rsid w:val="00170396"/>
    <w:rsid w:val="00170EBE"/>
    <w:rsid w:val="001713BE"/>
    <w:rsid w:val="0017214E"/>
    <w:rsid w:val="00172A73"/>
    <w:rsid w:val="0017343E"/>
    <w:rsid w:val="00173661"/>
    <w:rsid w:val="001737A2"/>
    <w:rsid w:val="00173814"/>
    <w:rsid w:val="00174587"/>
    <w:rsid w:val="00175950"/>
    <w:rsid w:val="00175B16"/>
    <w:rsid w:val="0017648C"/>
    <w:rsid w:val="0017681A"/>
    <w:rsid w:val="001774C7"/>
    <w:rsid w:val="0017754F"/>
    <w:rsid w:val="001777E0"/>
    <w:rsid w:val="0017788E"/>
    <w:rsid w:val="00177ACA"/>
    <w:rsid w:val="00177C2B"/>
    <w:rsid w:val="001801F3"/>
    <w:rsid w:val="00180B07"/>
    <w:rsid w:val="00181086"/>
    <w:rsid w:val="001812BA"/>
    <w:rsid w:val="001814F5"/>
    <w:rsid w:val="001815CC"/>
    <w:rsid w:val="00181865"/>
    <w:rsid w:val="00182312"/>
    <w:rsid w:val="00183450"/>
    <w:rsid w:val="00183969"/>
    <w:rsid w:val="001839AE"/>
    <w:rsid w:val="0018435B"/>
    <w:rsid w:val="00184D19"/>
    <w:rsid w:val="0018507A"/>
    <w:rsid w:val="00185814"/>
    <w:rsid w:val="00186304"/>
    <w:rsid w:val="00187056"/>
    <w:rsid w:val="00187222"/>
    <w:rsid w:val="00187886"/>
    <w:rsid w:val="00190949"/>
    <w:rsid w:val="00190B67"/>
    <w:rsid w:val="001918DE"/>
    <w:rsid w:val="001919DF"/>
    <w:rsid w:val="00192007"/>
    <w:rsid w:val="00192DBA"/>
    <w:rsid w:val="00193443"/>
    <w:rsid w:val="001934C7"/>
    <w:rsid w:val="00193F12"/>
    <w:rsid w:val="00194C32"/>
    <w:rsid w:val="0019555E"/>
    <w:rsid w:val="00195E1B"/>
    <w:rsid w:val="001965BA"/>
    <w:rsid w:val="00196AA6"/>
    <w:rsid w:val="00196E16"/>
    <w:rsid w:val="00196F09"/>
    <w:rsid w:val="00197B06"/>
    <w:rsid w:val="00197FD5"/>
    <w:rsid w:val="001A0556"/>
    <w:rsid w:val="001A0AFE"/>
    <w:rsid w:val="001A20AE"/>
    <w:rsid w:val="001A2A9C"/>
    <w:rsid w:val="001A2C85"/>
    <w:rsid w:val="001A33A1"/>
    <w:rsid w:val="001A33B1"/>
    <w:rsid w:val="001A3B4D"/>
    <w:rsid w:val="001A4CED"/>
    <w:rsid w:val="001A4DFA"/>
    <w:rsid w:val="001A5DE8"/>
    <w:rsid w:val="001A63FE"/>
    <w:rsid w:val="001A6EBD"/>
    <w:rsid w:val="001B0340"/>
    <w:rsid w:val="001B0973"/>
    <w:rsid w:val="001B0C96"/>
    <w:rsid w:val="001B0E74"/>
    <w:rsid w:val="001B154D"/>
    <w:rsid w:val="001B1E46"/>
    <w:rsid w:val="001B2A4B"/>
    <w:rsid w:val="001B391E"/>
    <w:rsid w:val="001B4581"/>
    <w:rsid w:val="001B45B2"/>
    <w:rsid w:val="001B52EF"/>
    <w:rsid w:val="001B59C9"/>
    <w:rsid w:val="001B6DD6"/>
    <w:rsid w:val="001B6E1B"/>
    <w:rsid w:val="001B7346"/>
    <w:rsid w:val="001B7A48"/>
    <w:rsid w:val="001B7FBF"/>
    <w:rsid w:val="001C0060"/>
    <w:rsid w:val="001C07F7"/>
    <w:rsid w:val="001C13F6"/>
    <w:rsid w:val="001C1D56"/>
    <w:rsid w:val="001C2321"/>
    <w:rsid w:val="001C29FF"/>
    <w:rsid w:val="001C3364"/>
    <w:rsid w:val="001C3F71"/>
    <w:rsid w:val="001C41D1"/>
    <w:rsid w:val="001C4393"/>
    <w:rsid w:val="001C446F"/>
    <w:rsid w:val="001C49DE"/>
    <w:rsid w:val="001C4F4F"/>
    <w:rsid w:val="001C5306"/>
    <w:rsid w:val="001C58FD"/>
    <w:rsid w:val="001C5D01"/>
    <w:rsid w:val="001C6456"/>
    <w:rsid w:val="001C6796"/>
    <w:rsid w:val="001C69DB"/>
    <w:rsid w:val="001C7021"/>
    <w:rsid w:val="001C74C1"/>
    <w:rsid w:val="001C78B2"/>
    <w:rsid w:val="001D03F9"/>
    <w:rsid w:val="001D069A"/>
    <w:rsid w:val="001D0A36"/>
    <w:rsid w:val="001D0C0A"/>
    <w:rsid w:val="001D0C6B"/>
    <w:rsid w:val="001D18E9"/>
    <w:rsid w:val="001D2115"/>
    <w:rsid w:val="001D36E1"/>
    <w:rsid w:val="001D38CA"/>
    <w:rsid w:val="001D39F5"/>
    <w:rsid w:val="001D46C5"/>
    <w:rsid w:val="001D4747"/>
    <w:rsid w:val="001D553B"/>
    <w:rsid w:val="001D5AED"/>
    <w:rsid w:val="001D5F83"/>
    <w:rsid w:val="001D61C1"/>
    <w:rsid w:val="001D63A2"/>
    <w:rsid w:val="001D6D78"/>
    <w:rsid w:val="001D794F"/>
    <w:rsid w:val="001E019B"/>
    <w:rsid w:val="001E100B"/>
    <w:rsid w:val="001E1349"/>
    <w:rsid w:val="001E17FA"/>
    <w:rsid w:val="001E21E1"/>
    <w:rsid w:val="001E3D99"/>
    <w:rsid w:val="001E4341"/>
    <w:rsid w:val="001E487B"/>
    <w:rsid w:val="001E4991"/>
    <w:rsid w:val="001E50B8"/>
    <w:rsid w:val="001E5F73"/>
    <w:rsid w:val="001E65AE"/>
    <w:rsid w:val="001E6643"/>
    <w:rsid w:val="001E6DDE"/>
    <w:rsid w:val="001E71A5"/>
    <w:rsid w:val="001F19F7"/>
    <w:rsid w:val="001F1AA6"/>
    <w:rsid w:val="001F2553"/>
    <w:rsid w:val="001F2C26"/>
    <w:rsid w:val="001F2CDC"/>
    <w:rsid w:val="001F2D1C"/>
    <w:rsid w:val="001F40E9"/>
    <w:rsid w:val="001F41CD"/>
    <w:rsid w:val="001F45E1"/>
    <w:rsid w:val="001F565E"/>
    <w:rsid w:val="001F6E20"/>
    <w:rsid w:val="001F7112"/>
    <w:rsid w:val="001F7F13"/>
    <w:rsid w:val="00200447"/>
    <w:rsid w:val="002005DE"/>
    <w:rsid w:val="00200C0B"/>
    <w:rsid w:val="00202159"/>
    <w:rsid w:val="0020220D"/>
    <w:rsid w:val="00202831"/>
    <w:rsid w:val="00202A19"/>
    <w:rsid w:val="00202A90"/>
    <w:rsid w:val="00202DFD"/>
    <w:rsid w:val="00203096"/>
    <w:rsid w:val="00203205"/>
    <w:rsid w:val="00204130"/>
    <w:rsid w:val="0020424E"/>
    <w:rsid w:val="00205A59"/>
    <w:rsid w:val="00206366"/>
    <w:rsid w:val="0020642A"/>
    <w:rsid w:val="00206F41"/>
    <w:rsid w:val="00207A07"/>
    <w:rsid w:val="00211104"/>
    <w:rsid w:val="00212BB1"/>
    <w:rsid w:val="00212E6B"/>
    <w:rsid w:val="00213BB4"/>
    <w:rsid w:val="0021417B"/>
    <w:rsid w:val="002141F0"/>
    <w:rsid w:val="0021440C"/>
    <w:rsid w:val="00214B5E"/>
    <w:rsid w:val="00215824"/>
    <w:rsid w:val="00216A9C"/>
    <w:rsid w:val="00216BD0"/>
    <w:rsid w:val="00216DE8"/>
    <w:rsid w:val="0021731F"/>
    <w:rsid w:val="002178A8"/>
    <w:rsid w:val="00217C06"/>
    <w:rsid w:val="00217C7C"/>
    <w:rsid w:val="00217CCE"/>
    <w:rsid w:val="00220071"/>
    <w:rsid w:val="002208D1"/>
    <w:rsid w:val="00220936"/>
    <w:rsid w:val="00220EEF"/>
    <w:rsid w:val="00221E90"/>
    <w:rsid w:val="0022223D"/>
    <w:rsid w:val="002229BE"/>
    <w:rsid w:val="0022398F"/>
    <w:rsid w:val="002246CF"/>
    <w:rsid w:val="0022569D"/>
    <w:rsid w:val="002265E4"/>
    <w:rsid w:val="00227084"/>
    <w:rsid w:val="00230D62"/>
    <w:rsid w:val="00231449"/>
    <w:rsid w:val="00231557"/>
    <w:rsid w:val="00231733"/>
    <w:rsid w:val="002332B5"/>
    <w:rsid w:val="002334A7"/>
    <w:rsid w:val="00233563"/>
    <w:rsid w:val="00233A69"/>
    <w:rsid w:val="00234E8D"/>
    <w:rsid w:val="00236BB8"/>
    <w:rsid w:val="002371ED"/>
    <w:rsid w:val="002373A8"/>
    <w:rsid w:val="0023762D"/>
    <w:rsid w:val="00237A8C"/>
    <w:rsid w:val="0024065A"/>
    <w:rsid w:val="00240A4D"/>
    <w:rsid w:val="00240BA7"/>
    <w:rsid w:val="002410C0"/>
    <w:rsid w:val="002410CC"/>
    <w:rsid w:val="00241262"/>
    <w:rsid w:val="00241C05"/>
    <w:rsid w:val="0024229D"/>
    <w:rsid w:val="00242BF7"/>
    <w:rsid w:val="0024407A"/>
    <w:rsid w:val="00244346"/>
    <w:rsid w:val="00244AF1"/>
    <w:rsid w:val="00245055"/>
    <w:rsid w:val="002452E2"/>
    <w:rsid w:val="00246ABC"/>
    <w:rsid w:val="00251F9C"/>
    <w:rsid w:val="00252560"/>
    <w:rsid w:val="0025393C"/>
    <w:rsid w:val="00253A72"/>
    <w:rsid w:val="00253EAB"/>
    <w:rsid w:val="00254927"/>
    <w:rsid w:val="00255156"/>
    <w:rsid w:val="00256C7C"/>
    <w:rsid w:val="00257E11"/>
    <w:rsid w:val="00257F87"/>
    <w:rsid w:val="00260716"/>
    <w:rsid w:val="00260746"/>
    <w:rsid w:val="00261810"/>
    <w:rsid w:val="00261992"/>
    <w:rsid w:val="002619E0"/>
    <w:rsid w:val="00261EF7"/>
    <w:rsid w:val="00262D5F"/>
    <w:rsid w:val="00263FB8"/>
    <w:rsid w:val="00264604"/>
    <w:rsid w:val="00265117"/>
    <w:rsid w:val="0026645C"/>
    <w:rsid w:val="00266794"/>
    <w:rsid w:val="00266FF1"/>
    <w:rsid w:val="00267BC6"/>
    <w:rsid w:val="00267D8A"/>
    <w:rsid w:val="002709EB"/>
    <w:rsid w:val="00270B96"/>
    <w:rsid w:val="002718DD"/>
    <w:rsid w:val="00271A91"/>
    <w:rsid w:val="00272013"/>
    <w:rsid w:val="002722A1"/>
    <w:rsid w:val="002724E9"/>
    <w:rsid w:val="00272C10"/>
    <w:rsid w:val="00272D55"/>
    <w:rsid w:val="002735B4"/>
    <w:rsid w:val="00273849"/>
    <w:rsid w:val="00274539"/>
    <w:rsid w:val="00274A04"/>
    <w:rsid w:val="0027526D"/>
    <w:rsid w:val="00275461"/>
    <w:rsid w:val="00275E7E"/>
    <w:rsid w:val="00276576"/>
    <w:rsid w:val="00277F7D"/>
    <w:rsid w:val="0028014F"/>
    <w:rsid w:val="0028017D"/>
    <w:rsid w:val="00280466"/>
    <w:rsid w:val="002809D7"/>
    <w:rsid w:val="00280A4B"/>
    <w:rsid w:val="002810AC"/>
    <w:rsid w:val="0028183F"/>
    <w:rsid w:val="00282307"/>
    <w:rsid w:val="0028264A"/>
    <w:rsid w:val="0028392B"/>
    <w:rsid w:val="00283946"/>
    <w:rsid w:val="00283A2B"/>
    <w:rsid w:val="00284B3C"/>
    <w:rsid w:val="00285331"/>
    <w:rsid w:val="002853A7"/>
    <w:rsid w:val="00285C00"/>
    <w:rsid w:val="00285C2E"/>
    <w:rsid w:val="00285D4B"/>
    <w:rsid w:val="00286546"/>
    <w:rsid w:val="002866A5"/>
    <w:rsid w:val="002866DD"/>
    <w:rsid w:val="00286ABB"/>
    <w:rsid w:val="00286D66"/>
    <w:rsid w:val="00287209"/>
    <w:rsid w:val="0029063D"/>
    <w:rsid w:val="00290829"/>
    <w:rsid w:val="00290F81"/>
    <w:rsid w:val="002915E0"/>
    <w:rsid w:val="00291804"/>
    <w:rsid w:val="00291ED4"/>
    <w:rsid w:val="00292A09"/>
    <w:rsid w:val="00292CE7"/>
    <w:rsid w:val="002930B4"/>
    <w:rsid w:val="0029390D"/>
    <w:rsid w:val="00294545"/>
    <w:rsid w:val="00295E78"/>
    <w:rsid w:val="00296156"/>
    <w:rsid w:val="00297616"/>
    <w:rsid w:val="0029762E"/>
    <w:rsid w:val="00297CAB"/>
    <w:rsid w:val="00297F0C"/>
    <w:rsid w:val="002A019E"/>
    <w:rsid w:val="002A0441"/>
    <w:rsid w:val="002A13DC"/>
    <w:rsid w:val="002A1649"/>
    <w:rsid w:val="002A16B5"/>
    <w:rsid w:val="002A182E"/>
    <w:rsid w:val="002A1832"/>
    <w:rsid w:val="002A214F"/>
    <w:rsid w:val="002A23E1"/>
    <w:rsid w:val="002A3142"/>
    <w:rsid w:val="002A3175"/>
    <w:rsid w:val="002A47B6"/>
    <w:rsid w:val="002A4F70"/>
    <w:rsid w:val="002A52D0"/>
    <w:rsid w:val="002A60FD"/>
    <w:rsid w:val="002A644C"/>
    <w:rsid w:val="002A66E1"/>
    <w:rsid w:val="002A6F53"/>
    <w:rsid w:val="002A70E8"/>
    <w:rsid w:val="002A7A78"/>
    <w:rsid w:val="002B03BE"/>
    <w:rsid w:val="002B06C4"/>
    <w:rsid w:val="002B06F5"/>
    <w:rsid w:val="002B0A49"/>
    <w:rsid w:val="002B1EFB"/>
    <w:rsid w:val="002B2503"/>
    <w:rsid w:val="002B63B7"/>
    <w:rsid w:val="002B6533"/>
    <w:rsid w:val="002B6790"/>
    <w:rsid w:val="002B6850"/>
    <w:rsid w:val="002C0469"/>
    <w:rsid w:val="002C09C4"/>
    <w:rsid w:val="002C16F1"/>
    <w:rsid w:val="002C1BEA"/>
    <w:rsid w:val="002C1F47"/>
    <w:rsid w:val="002C327E"/>
    <w:rsid w:val="002C33A8"/>
    <w:rsid w:val="002C38EA"/>
    <w:rsid w:val="002C62D0"/>
    <w:rsid w:val="002C74DE"/>
    <w:rsid w:val="002C78F8"/>
    <w:rsid w:val="002C7971"/>
    <w:rsid w:val="002D02C9"/>
    <w:rsid w:val="002D04B8"/>
    <w:rsid w:val="002D1049"/>
    <w:rsid w:val="002D14AB"/>
    <w:rsid w:val="002D2705"/>
    <w:rsid w:val="002D2AAA"/>
    <w:rsid w:val="002D2D5B"/>
    <w:rsid w:val="002D2DA2"/>
    <w:rsid w:val="002D325A"/>
    <w:rsid w:val="002D39AA"/>
    <w:rsid w:val="002D3D20"/>
    <w:rsid w:val="002D4708"/>
    <w:rsid w:val="002D6880"/>
    <w:rsid w:val="002D706C"/>
    <w:rsid w:val="002D76FA"/>
    <w:rsid w:val="002E00E6"/>
    <w:rsid w:val="002E02C4"/>
    <w:rsid w:val="002E0D47"/>
    <w:rsid w:val="002E0F35"/>
    <w:rsid w:val="002E15F7"/>
    <w:rsid w:val="002E1CF9"/>
    <w:rsid w:val="002E28B6"/>
    <w:rsid w:val="002E2B20"/>
    <w:rsid w:val="002E34A3"/>
    <w:rsid w:val="002E417E"/>
    <w:rsid w:val="002E4628"/>
    <w:rsid w:val="002E4C20"/>
    <w:rsid w:val="002E5B16"/>
    <w:rsid w:val="002E6046"/>
    <w:rsid w:val="002F0179"/>
    <w:rsid w:val="002F08D6"/>
    <w:rsid w:val="002F0D72"/>
    <w:rsid w:val="002F1276"/>
    <w:rsid w:val="002F12FC"/>
    <w:rsid w:val="002F149C"/>
    <w:rsid w:val="002F1BCE"/>
    <w:rsid w:val="002F1EC1"/>
    <w:rsid w:val="002F24C2"/>
    <w:rsid w:val="002F2652"/>
    <w:rsid w:val="002F2DE7"/>
    <w:rsid w:val="002F3192"/>
    <w:rsid w:val="002F319F"/>
    <w:rsid w:val="002F35AD"/>
    <w:rsid w:val="002F38CC"/>
    <w:rsid w:val="002F42A3"/>
    <w:rsid w:val="002F5033"/>
    <w:rsid w:val="002F595D"/>
    <w:rsid w:val="002F5A50"/>
    <w:rsid w:val="002F6387"/>
    <w:rsid w:val="002F6D7D"/>
    <w:rsid w:val="002F7483"/>
    <w:rsid w:val="002F7BC8"/>
    <w:rsid w:val="002F7F5F"/>
    <w:rsid w:val="00300579"/>
    <w:rsid w:val="00301B38"/>
    <w:rsid w:val="0030238B"/>
    <w:rsid w:val="00303937"/>
    <w:rsid w:val="0030402C"/>
    <w:rsid w:val="00304145"/>
    <w:rsid w:val="0030461A"/>
    <w:rsid w:val="003049BA"/>
    <w:rsid w:val="00304FF9"/>
    <w:rsid w:val="00306391"/>
    <w:rsid w:val="0030686B"/>
    <w:rsid w:val="00307064"/>
    <w:rsid w:val="003070C3"/>
    <w:rsid w:val="00307521"/>
    <w:rsid w:val="003075A2"/>
    <w:rsid w:val="00307ADB"/>
    <w:rsid w:val="00307C42"/>
    <w:rsid w:val="00310278"/>
    <w:rsid w:val="0031099D"/>
    <w:rsid w:val="00310A04"/>
    <w:rsid w:val="00310BED"/>
    <w:rsid w:val="003111A6"/>
    <w:rsid w:val="00312B6D"/>
    <w:rsid w:val="00312BE2"/>
    <w:rsid w:val="0031329A"/>
    <w:rsid w:val="00313A34"/>
    <w:rsid w:val="00313F23"/>
    <w:rsid w:val="0031425A"/>
    <w:rsid w:val="00314928"/>
    <w:rsid w:val="00314982"/>
    <w:rsid w:val="00315663"/>
    <w:rsid w:val="003158AE"/>
    <w:rsid w:val="003162B6"/>
    <w:rsid w:val="003162C8"/>
    <w:rsid w:val="00317943"/>
    <w:rsid w:val="00317F2F"/>
    <w:rsid w:val="00317FFC"/>
    <w:rsid w:val="00320815"/>
    <w:rsid w:val="00320EA8"/>
    <w:rsid w:val="003212B1"/>
    <w:rsid w:val="00321531"/>
    <w:rsid w:val="0032204C"/>
    <w:rsid w:val="003225FA"/>
    <w:rsid w:val="00322CB4"/>
    <w:rsid w:val="00323DA2"/>
    <w:rsid w:val="003249D6"/>
    <w:rsid w:val="00324AA5"/>
    <w:rsid w:val="0032520F"/>
    <w:rsid w:val="00325C72"/>
    <w:rsid w:val="00325FE5"/>
    <w:rsid w:val="003265F7"/>
    <w:rsid w:val="0033069B"/>
    <w:rsid w:val="00330C3B"/>
    <w:rsid w:val="003321C5"/>
    <w:rsid w:val="003325FD"/>
    <w:rsid w:val="00332898"/>
    <w:rsid w:val="00332929"/>
    <w:rsid w:val="0033342E"/>
    <w:rsid w:val="0033455B"/>
    <w:rsid w:val="00334CF6"/>
    <w:rsid w:val="00335C34"/>
    <w:rsid w:val="00335DC6"/>
    <w:rsid w:val="003361F8"/>
    <w:rsid w:val="003362CE"/>
    <w:rsid w:val="00337820"/>
    <w:rsid w:val="0034208F"/>
    <w:rsid w:val="00342C35"/>
    <w:rsid w:val="00343010"/>
    <w:rsid w:val="003434F8"/>
    <w:rsid w:val="00343787"/>
    <w:rsid w:val="00343903"/>
    <w:rsid w:val="003448C5"/>
    <w:rsid w:val="0034492C"/>
    <w:rsid w:val="00344AE0"/>
    <w:rsid w:val="00344BDE"/>
    <w:rsid w:val="00345584"/>
    <w:rsid w:val="0034567F"/>
    <w:rsid w:val="00345878"/>
    <w:rsid w:val="00347DA2"/>
    <w:rsid w:val="00350370"/>
    <w:rsid w:val="0035041E"/>
    <w:rsid w:val="003507F0"/>
    <w:rsid w:val="00350CE6"/>
    <w:rsid w:val="00350F77"/>
    <w:rsid w:val="00351AC6"/>
    <w:rsid w:val="00351D2A"/>
    <w:rsid w:val="00352581"/>
    <w:rsid w:val="0035362E"/>
    <w:rsid w:val="003536DD"/>
    <w:rsid w:val="00353E78"/>
    <w:rsid w:val="0035489F"/>
    <w:rsid w:val="003554F0"/>
    <w:rsid w:val="00355DC4"/>
    <w:rsid w:val="00355F61"/>
    <w:rsid w:val="00356618"/>
    <w:rsid w:val="00356E37"/>
    <w:rsid w:val="00361EB9"/>
    <w:rsid w:val="003622FE"/>
    <w:rsid w:val="00363675"/>
    <w:rsid w:val="00364066"/>
    <w:rsid w:val="00365A60"/>
    <w:rsid w:val="00366C3A"/>
    <w:rsid w:val="003702A1"/>
    <w:rsid w:val="00370788"/>
    <w:rsid w:val="00370AFA"/>
    <w:rsid w:val="00371289"/>
    <w:rsid w:val="00371813"/>
    <w:rsid w:val="00371CA1"/>
    <w:rsid w:val="00372B2F"/>
    <w:rsid w:val="00372D15"/>
    <w:rsid w:val="003739CB"/>
    <w:rsid w:val="00374372"/>
    <w:rsid w:val="00374E8D"/>
    <w:rsid w:val="00375640"/>
    <w:rsid w:val="003756D6"/>
    <w:rsid w:val="00375965"/>
    <w:rsid w:val="003759A5"/>
    <w:rsid w:val="00376278"/>
    <w:rsid w:val="003762F6"/>
    <w:rsid w:val="00376421"/>
    <w:rsid w:val="003776A3"/>
    <w:rsid w:val="003804BB"/>
    <w:rsid w:val="00380FBE"/>
    <w:rsid w:val="003813F8"/>
    <w:rsid w:val="003814BE"/>
    <w:rsid w:val="0038329D"/>
    <w:rsid w:val="003844BC"/>
    <w:rsid w:val="00384B24"/>
    <w:rsid w:val="00384C4D"/>
    <w:rsid w:val="003858CB"/>
    <w:rsid w:val="00386FFF"/>
    <w:rsid w:val="00387055"/>
    <w:rsid w:val="003877BB"/>
    <w:rsid w:val="0039099E"/>
    <w:rsid w:val="00390A74"/>
    <w:rsid w:val="00390BAE"/>
    <w:rsid w:val="003924C1"/>
    <w:rsid w:val="0039287F"/>
    <w:rsid w:val="0039363B"/>
    <w:rsid w:val="00393AA2"/>
    <w:rsid w:val="00393D05"/>
    <w:rsid w:val="00394035"/>
    <w:rsid w:val="003943FF"/>
    <w:rsid w:val="00394C29"/>
    <w:rsid w:val="00394DAA"/>
    <w:rsid w:val="00395D3D"/>
    <w:rsid w:val="0039612E"/>
    <w:rsid w:val="0039650C"/>
    <w:rsid w:val="003965D1"/>
    <w:rsid w:val="00396D92"/>
    <w:rsid w:val="003A0793"/>
    <w:rsid w:val="003A07EF"/>
    <w:rsid w:val="003A1216"/>
    <w:rsid w:val="003A17E0"/>
    <w:rsid w:val="003A20D2"/>
    <w:rsid w:val="003A2F3D"/>
    <w:rsid w:val="003A39A0"/>
    <w:rsid w:val="003A3BDB"/>
    <w:rsid w:val="003A4052"/>
    <w:rsid w:val="003A4C98"/>
    <w:rsid w:val="003A4D61"/>
    <w:rsid w:val="003A5B97"/>
    <w:rsid w:val="003A5DEA"/>
    <w:rsid w:val="003A5FB0"/>
    <w:rsid w:val="003A6013"/>
    <w:rsid w:val="003A74E7"/>
    <w:rsid w:val="003B01B1"/>
    <w:rsid w:val="003B06D2"/>
    <w:rsid w:val="003B08F4"/>
    <w:rsid w:val="003B0CF0"/>
    <w:rsid w:val="003B0F47"/>
    <w:rsid w:val="003B1B5E"/>
    <w:rsid w:val="003B1EDA"/>
    <w:rsid w:val="003B1FA4"/>
    <w:rsid w:val="003B25A1"/>
    <w:rsid w:val="003B2664"/>
    <w:rsid w:val="003B2E2F"/>
    <w:rsid w:val="003B3BF1"/>
    <w:rsid w:val="003B3EE2"/>
    <w:rsid w:val="003B4153"/>
    <w:rsid w:val="003B4BC5"/>
    <w:rsid w:val="003B4BCC"/>
    <w:rsid w:val="003B5274"/>
    <w:rsid w:val="003B52F9"/>
    <w:rsid w:val="003B5408"/>
    <w:rsid w:val="003B6DBD"/>
    <w:rsid w:val="003B716D"/>
    <w:rsid w:val="003B7839"/>
    <w:rsid w:val="003B7D22"/>
    <w:rsid w:val="003B7EDC"/>
    <w:rsid w:val="003C1862"/>
    <w:rsid w:val="003C18E8"/>
    <w:rsid w:val="003C33D7"/>
    <w:rsid w:val="003C37DA"/>
    <w:rsid w:val="003C3F58"/>
    <w:rsid w:val="003C4332"/>
    <w:rsid w:val="003C4928"/>
    <w:rsid w:val="003C4DBF"/>
    <w:rsid w:val="003C4E74"/>
    <w:rsid w:val="003C554E"/>
    <w:rsid w:val="003C56E5"/>
    <w:rsid w:val="003C60D7"/>
    <w:rsid w:val="003C6B8E"/>
    <w:rsid w:val="003C6E9F"/>
    <w:rsid w:val="003C701F"/>
    <w:rsid w:val="003C709C"/>
    <w:rsid w:val="003C7900"/>
    <w:rsid w:val="003C7CB4"/>
    <w:rsid w:val="003C7D45"/>
    <w:rsid w:val="003C7DAA"/>
    <w:rsid w:val="003C7FF3"/>
    <w:rsid w:val="003D03B4"/>
    <w:rsid w:val="003D03EC"/>
    <w:rsid w:val="003D0430"/>
    <w:rsid w:val="003D164F"/>
    <w:rsid w:val="003D2494"/>
    <w:rsid w:val="003D35FB"/>
    <w:rsid w:val="003D3E57"/>
    <w:rsid w:val="003D3F2F"/>
    <w:rsid w:val="003D60FD"/>
    <w:rsid w:val="003D643B"/>
    <w:rsid w:val="003D648F"/>
    <w:rsid w:val="003D65CA"/>
    <w:rsid w:val="003D6894"/>
    <w:rsid w:val="003D6EEC"/>
    <w:rsid w:val="003D7C05"/>
    <w:rsid w:val="003E0CE2"/>
    <w:rsid w:val="003E140A"/>
    <w:rsid w:val="003E1737"/>
    <w:rsid w:val="003E1750"/>
    <w:rsid w:val="003E1924"/>
    <w:rsid w:val="003E1CF5"/>
    <w:rsid w:val="003E2334"/>
    <w:rsid w:val="003E235E"/>
    <w:rsid w:val="003E23AE"/>
    <w:rsid w:val="003E296C"/>
    <w:rsid w:val="003E3BB0"/>
    <w:rsid w:val="003E3EAF"/>
    <w:rsid w:val="003E46EB"/>
    <w:rsid w:val="003E549D"/>
    <w:rsid w:val="003E5AD5"/>
    <w:rsid w:val="003E5EE3"/>
    <w:rsid w:val="003E6877"/>
    <w:rsid w:val="003E696B"/>
    <w:rsid w:val="003E6BA7"/>
    <w:rsid w:val="003E6BBE"/>
    <w:rsid w:val="003E7A66"/>
    <w:rsid w:val="003F02C5"/>
    <w:rsid w:val="003F05BB"/>
    <w:rsid w:val="003F12B9"/>
    <w:rsid w:val="003F1386"/>
    <w:rsid w:val="003F165A"/>
    <w:rsid w:val="003F1C52"/>
    <w:rsid w:val="003F22C2"/>
    <w:rsid w:val="003F2E73"/>
    <w:rsid w:val="003F3285"/>
    <w:rsid w:val="003F37C1"/>
    <w:rsid w:val="003F3EBD"/>
    <w:rsid w:val="003F4204"/>
    <w:rsid w:val="003F478B"/>
    <w:rsid w:val="003F4C6E"/>
    <w:rsid w:val="003F5B6A"/>
    <w:rsid w:val="003F6B25"/>
    <w:rsid w:val="003F6D99"/>
    <w:rsid w:val="003F6EA4"/>
    <w:rsid w:val="003F7868"/>
    <w:rsid w:val="003F7884"/>
    <w:rsid w:val="0040006A"/>
    <w:rsid w:val="0040074B"/>
    <w:rsid w:val="00401366"/>
    <w:rsid w:val="00401D04"/>
    <w:rsid w:val="00402042"/>
    <w:rsid w:val="00402B2D"/>
    <w:rsid w:val="00403E20"/>
    <w:rsid w:val="00404127"/>
    <w:rsid w:val="00404740"/>
    <w:rsid w:val="00404951"/>
    <w:rsid w:val="00405268"/>
    <w:rsid w:val="004053C0"/>
    <w:rsid w:val="00405B1B"/>
    <w:rsid w:val="00405DCF"/>
    <w:rsid w:val="004070E1"/>
    <w:rsid w:val="00407C44"/>
    <w:rsid w:val="004109FD"/>
    <w:rsid w:val="00410AF8"/>
    <w:rsid w:val="00410D04"/>
    <w:rsid w:val="00410DB0"/>
    <w:rsid w:val="00410F25"/>
    <w:rsid w:val="004117A3"/>
    <w:rsid w:val="00412D4D"/>
    <w:rsid w:val="00412E92"/>
    <w:rsid w:val="004131F9"/>
    <w:rsid w:val="004134D5"/>
    <w:rsid w:val="004139BE"/>
    <w:rsid w:val="00413BA7"/>
    <w:rsid w:val="0041411F"/>
    <w:rsid w:val="00414657"/>
    <w:rsid w:val="00414B20"/>
    <w:rsid w:val="00414C94"/>
    <w:rsid w:val="00414E98"/>
    <w:rsid w:val="00415899"/>
    <w:rsid w:val="00415D78"/>
    <w:rsid w:val="0041607D"/>
    <w:rsid w:val="00417159"/>
    <w:rsid w:val="00417440"/>
    <w:rsid w:val="00417480"/>
    <w:rsid w:val="004176A4"/>
    <w:rsid w:val="004176CF"/>
    <w:rsid w:val="00417812"/>
    <w:rsid w:val="00420424"/>
    <w:rsid w:val="004205AD"/>
    <w:rsid w:val="004218EC"/>
    <w:rsid w:val="00421923"/>
    <w:rsid w:val="00421B83"/>
    <w:rsid w:val="00422097"/>
    <w:rsid w:val="00422222"/>
    <w:rsid w:val="00422468"/>
    <w:rsid w:val="00422695"/>
    <w:rsid w:val="00423A48"/>
    <w:rsid w:val="00424EAF"/>
    <w:rsid w:val="0042516E"/>
    <w:rsid w:val="004259BA"/>
    <w:rsid w:val="00425D10"/>
    <w:rsid w:val="00425F30"/>
    <w:rsid w:val="00425F75"/>
    <w:rsid w:val="004260FA"/>
    <w:rsid w:val="00426355"/>
    <w:rsid w:val="00426BD6"/>
    <w:rsid w:val="004276FC"/>
    <w:rsid w:val="00427820"/>
    <w:rsid w:val="0043088B"/>
    <w:rsid w:val="00430A8E"/>
    <w:rsid w:val="004315D7"/>
    <w:rsid w:val="0043175F"/>
    <w:rsid w:val="00431A0C"/>
    <w:rsid w:val="0043281F"/>
    <w:rsid w:val="0043289C"/>
    <w:rsid w:val="00432BE8"/>
    <w:rsid w:val="0043312E"/>
    <w:rsid w:val="00434172"/>
    <w:rsid w:val="0043464B"/>
    <w:rsid w:val="0043490F"/>
    <w:rsid w:val="00436265"/>
    <w:rsid w:val="00436299"/>
    <w:rsid w:val="004364AB"/>
    <w:rsid w:val="004372B4"/>
    <w:rsid w:val="00437F86"/>
    <w:rsid w:val="00440A91"/>
    <w:rsid w:val="00441955"/>
    <w:rsid w:val="00441B9D"/>
    <w:rsid w:val="00441C34"/>
    <w:rsid w:val="00441C99"/>
    <w:rsid w:val="0044214E"/>
    <w:rsid w:val="004426F6"/>
    <w:rsid w:val="00442774"/>
    <w:rsid w:val="00442C6C"/>
    <w:rsid w:val="0044314C"/>
    <w:rsid w:val="00443436"/>
    <w:rsid w:val="0044460D"/>
    <w:rsid w:val="00444AFE"/>
    <w:rsid w:val="00444C66"/>
    <w:rsid w:val="004453DA"/>
    <w:rsid w:val="00445C60"/>
    <w:rsid w:val="0044670A"/>
    <w:rsid w:val="0044685B"/>
    <w:rsid w:val="00446EE9"/>
    <w:rsid w:val="00447357"/>
    <w:rsid w:val="00447CD8"/>
    <w:rsid w:val="00450362"/>
    <w:rsid w:val="00451102"/>
    <w:rsid w:val="00453254"/>
    <w:rsid w:val="00453817"/>
    <w:rsid w:val="00453C92"/>
    <w:rsid w:val="00454B0B"/>
    <w:rsid w:val="0045501A"/>
    <w:rsid w:val="0045577E"/>
    <w:rsid w:val="00455A91"/>
    <w:rsid w:val="00455A98"/>
    <w:rsid w:val="00455DFC"/>
    <w:rsid w:val="0045611E"/>
    <w:rsid w:val="00457A68"/>
    <w:rsid w:val="00460880"/>
    <w:rsid w:val="00461642"/>
    <w:rsid w:val="00462A3C"/>
    <w:rsid w:val="00462FAC"/>
    <w:rsid w:val="004638D2"/>
    <w:rsid w:val="004640F8"/>
    <w:rsid w:val="004648F1"/>
    <w:rsid w:val="00464B47"/>
    <w:rsid w:val="00464BE4"/>
    <w:rsid w:val="00464C91"/>
    <w:rsid w:val="0046572D"/>
    <w:rsid w:val="00466E75"/>
    <w:rsid w:val="004673B3"/>
    <w:rsid w:val="0046782E"/>
    <w:rsid w:val="00471BB8"/>
    <w:rsid w:val="00471C2E"/>
    <w:rsid w:val="00471E7D"/>
    <w:rsid w:val="0047225E"/>
    <w:rsid w:val="0047263D"/>
    <w:rsid w:val="0047335D"/>
    <w:rsid w:val="004738B1"/>
    <w:rsid w:val="004742C2"/>
    <w:rsid w:val="00474490"/>
    <w:rsid w:val="00474A5C"/>
    <w:rsid w:val="00475264"/>
    <w:rsid w:val="004754C8"/>
    <w:rsid w:val="004759BE"/>
    <w:rsid w:val="00476F0C"/>
    <w:rsid w:val="00477438"/>
    <w:rsid w:val="004779E7"/>
    <w:rsid w:val="0048035F"/>
    <w:rsid w:val="004805AD"/>
    <w:rsid w:val="0048111F"/>
    <w:rsid w:val="004824D8"/>
    <w:rsid w:val="0048292D"/>
    <w:rsid w:val="00482F38"/>
    <w:rsid w:val="00484862"/>
    <w:rsid w:val="00484ED4"/>
    <w:rsid w:val="0048500F"/>
    <w:rsid w:val="0048501B"/>
    <w:rsid w:val="00485619"/>
    <w:rsid w:val="00485B42"/>
    <w:rsid w:val="00486EE3"/>
    <w:rsid w:val="00486F5C"/>
    <w:rsid w:val="004874ED"/>
    <w:rsid w:val="004905B3"/>
    <w:rsid w:val="00490F64"/>
    <w:rsid w:val="0049118B"/>
    <w:rsid w:val="004929E1"/>
    <w:rsid w:val="00492DE7"/>
    <w:rsid w:val="00493AE4"/>
    <w:rsid w:val="0049428F"/>
    <w:rsid w:val="00494634"/>
    <w:rsid w:val="00495EB0"/>
    <w:rsid w:val="004963F5"/>
    <w:rsid w:val="00496B08"/>
    <w:rsid w:val="004A0A34"/>
    <w:rsid w:val="004A188C"/>
    <w:rsid w:val="004A25C6"/>
    <w:rsid w:val="004A3824"/>
    <w:rsid w:val="004A4CBC"/>
    <w:rsid w:val="004A5DEC"/>
    <w:rsid w:val="004A5F92"/>
    <w:rsid w:val="004A693F"/>
    <w:rsid w:val="004A698B"/>
    <w:rsid w:val="004A78FE"/>
    <w:rsid w:val="004B0F96"/>
    <w:rsid w:val="004B13A5"/>
    <w:rsid w:val="004B19D7"/>
    <w:rsid w:val="004B1B32"/>
    <w:rsid w:val="004B2A14"/>
    <w:rsid w:val="004B4A5E"/>
    <w:rsid w:val="004B4D44"/>
    <w:rsid w:val="004B5850"/>
    <w:rsid w:val="004B6DB8"/>
    <w:rsid w:val="004B6E4C"/>
    <w:rsid w:val="004B74B9"/>
    <w:rsid w:val="004C09EC"/>
    <w:rsid w:val="004C0E8B"/>
    <w:rsid w:val="004C106B"/>
    <w:rsid w:val="004C2229"/>
    <w:rsid w:val="004C2C3C"/>
    <w:rsid w:val="004C2E67"/>
    <w:rsid w:val="004C36C2"/>
    <w:rsid w:val="004C401F"/>
    <w:rsid w:val="004C4465"/>
    <w:rsid w:val="004C483E"/>
    <w:rsid w:val="004C5170"/>
    <w:rsid w:val="004C5A85"/>
    <w:rsid w:val="004C65E5"/>
    <w:rsid w:val="004C6654"/>
    <w:rsid w:val="004C68C8"/>
    <w:rsid w:val="004C760B"/>
    <w:rsid w:val="004D0E72"/>
    <w:rsid w:val="004D1409"/>
    <w:rsid w:val="004D1FEE"/>
    <w:rsid w:val="004D237D"/>
    <w:rsid w:val="004D2BA7"/>
    <w:rsid w:val="004D3015"/>
    <w:rsid w:val="004D36D5"/>
    <w:rsid w:val="004D5A9B"/>
    <w:rsid w:val="004D5B13"/>
    <w:rsid w:val="004D5B47"/>
    <w:rsid w:val="004D5E4B"/>
    <w:rsid w:val="004D6850"/>
    <w:rsid w:val="004D6BFA"/>
    <w:rsid w:val="004D6EF5"/>
    <w:rsid w:val="004E0751"/>
    <w:rsid w:val="004E09C4"/>
    <w:rsid w:val="004E1040"/>
    <w:rsid w:val="004E13F1"/>
    <w:rsid w:val="004E1E95"/>
    <w:rsid w:val="004E1F19"/>
    <w:rsid w:val="004E2E12"/>
    <w:rsid w:val="004E2F74"/>
    <w:rsid w:val="004E373F"/>
    <w:rsid w:val="004E37EF"/>
    <w:rsid w:val="004E3E52"/>
    <w:rsid w:val="004E3EE8"/>
    <w:rsid w:val="004E3F74"/>
    <w:rsid w:val="004E47E5"/>
    <w:rsid w:val="004E548E"/>
    <w:rsid w:val="004E67E9"/>
    <w:rsid w:val="004E6800"/>
    <w:rsid w:val="004E7605"/>
    <w:rsid w:val="004F04E8"/>
    <w:rsid w:val="004F1925"/>
    <w:rsid w:val="004F23BC"/>
    <w:rsid w:val="004F28E4"/>
    <w:rsid w:val="004F3500"/>
    <w:rsid w:val="004F3BA4"/>
    <w:rsid w:val="004F4C44"/>
    <w:rsid w:val="004F53D2"/>
    <w:rsid w:val="004F56BA"/>
    <w:rsid w:val="004F5FCF"/>
    <w:rsid w:val="004F6888"/>
    <w:rsid w:val="004F7102"/>
    <w:rsid w:val="00500F1A"/>
    <w:rsid w:val="005018A0"/>
    <w:rsid w:val="00503959"/>
    <w:rsid w:val="00503983"/>
    <w:rsid w:val="0050471A"/>
    <w:rsid w:val="00504906"/>
    <w:rsid w:val="00505204"/>
    <w:rsid w:val="00506226"/>
    <w:rsid w:val="005068AC"/>
    <w:rsid w:val="00506F63"/>
    <w:rsid w:val="005074C9"/>
    <w:rsid w:val="005113BD"/>
    <w:rsid w:val="00512526"/>
    <w:rsid w:val="0051326B"/>
    <w:rsid w:val="005133BF"/>
    <w:rsid w:val="00513ADE"/>
    <w:rsid w:val="005141B9"/>
    <w:rsid w:val="00514248"/>
    <w:rsid w:val="0051474B"/>
    <w:rsid w:val="00514AB6"/>
    <w:rsid w:val="00515726"/>
    <w:rsid w:val="0051620D"/>
    <w:rsid w:val="005174D6"/>
    <w:rsid w:val="00517AF1"/>
    <w:rsid w:val="00520B69"/>
    <w:rsid w:val="00520E50"/>
    <w:rsid w:val="00521472"/>
    <w:rsid w:val="00521D25"/>
    <w:rsid w:val="005227C2"/>
    <w:rsid w:val="00523423"/>
    <w:rsid w:val="0052345C"/>
    <w:rsid w:val="005253F1"/>
    <w:rsid w:val="005260CC"/>
    <w:rsid w:val="005266BB"/>
    <w:rsid w:val="005269EE"/>
    <w:rsid w:val="00526DC5"/>
    <w:rsid w:val="00526E2C"/>
    <w:rsid w:val="00527180"/>
    <w:rsid w:val="00527CE0"/>
    <w:rsid w:val="00527FAD"/>
    <w:rsid w:val="005306F9"/>
    <w:rsid w:val="00531B13"/>
    <w:rsid w:val="00532458"/>
    <w:rsid w:val="0053284A"/>
    <w:rsid w:val="00532BB0"/>
    <w:rsid w:val="0053314F"/>
    <w:rsid w:val="00533A67"/>
    <w:rsid w:val="0053479B"/>
    <w:rsid w:val="00534F43"/>
    <w:rsid w:val="00534F52"/>
    <w:rsid w:val="00535056"/>
    <w:rsid w:val="0053555B"/>
    <w:rsid w:val="0053564D"/>
    <w:rsid w:val="00536057"/>
    <w:rsid w:val="00536657"/>
    <w:rsid w:val="00536C40"/>
    <w:rsid w:val="00537269"/>
    <w:rsid w:val="00537403"/>
    <w:rsid w:val="005406C0"/>
    <w:rsid w:val="005409B6"/>
    <w:rsid w:val="00540ABB"/>
    <w:rsid w:val="00540D62"/>
    <w:rsid w:val="00541D1B"/>
    <w:rsid w:val="005420A7"/>
    <w:rsid w:val="005427A5"/>
    <w:rsid w:val="00542B12"/>
    <w:rsid w:val="00542C73"/>
    <w:rsid w:val="00543664"/>
    <w:rsid w:val="00544144"/>
    <w:rsid w:val="005441B2"/>
    <w:rsid w:val="0054469A"/>
    <w:rsid w:val="005449AA"/>
    <w:rsid w:val="00545036"/>
    <w:rsid w:val="00545447"/>
    <w:rsid w:val="00545928"/>
    <w:rsid w:val="005466DC"/>
    <w:rsid w:val="00546968"/>
    <w:rsid w:val="00546C5A"/>
    <w:rsid w:val="00546FD8"/>
    <w:rsid w:val="005473CF"/>
    <w:rsid w:val="00547509"/>
    <w:rsid w:val="005501B7"/>
    <w:rsid w:val="00550C33"/>
    <w:rsid w:val="00550E08"/>
    <w:rsid w:val="00550ECC"/>
    <w:rsid w:val="00551759"/>
    <w:rsid w:val="005529B0"/>
    <w:rsid w:val="00552D17"/>
    <w:rsid w:val="00552DA5"/>
    <w:rsid w:val="00553248"/>
    <w:rsid w:val="00553D34"/>
    <w:rsid w:val="00554321"/>
    <w:rsid w:val="00554651"/>
    <w:rsid w:val="005549EA"/>
    <w:rsid w:val="00554A9B"/>
    <w:rsid w:val="00554DC5"/>
    <w:rsid w:val="005550A0"/>
    <w:rsid w:val="0055520B"/>
    <w:rsid w:val="00555B6B"/>
    <w:rsid w:val="0055615B"/>
    <w:rsid w:val="00556693"/>
    <w:rsid w:val="0056086C"/>
    <w:rsid w:val="00560B8D"/>
    <w:rsid w:val="0056117A"/>
    <w:rsid w:val="005617C8"/>
    <w:rsid w:val="00561920"/>
    <w:rsid w:val="00563046"/>
    <w:rsid w:val="0056343C"/>
    <w:rsid w:val="00564D55"/>
    <w:rsid w:val="005653D9"/>
    <w:rsid w:val="00565B7D"/>
    <w:rsid w:val="00566354"/>
    <w:rsid w:val="0056698D"/>
    <w:rsid w:val="00566CDD"/>
    <w:rsid w:val="00567757"/>
    <w:rsid w:val="00567D09"/>
    <w:rsid w:val="00570299"/>
    <w:rsid w:val="0057064A"/>
    <w:rsid w:val="00571267"/>
    <w:rsid w:val="00571414"/>
    <w:rsid w:val="00571453"/>
    <w:rsid w:val="00571682"/>
    <w:rsid w:val="005721BE"/>
    <w:rsid w:val="005728BB"/>
    <w:rsid w:val="00572E82"/>
    <w:rsid w:val="005740DB"/>
    <w:rsid w:val="00575A91"/>
    <w:rsid w:val="00575E7E"/>
    <w:rsid w:val="005760C5"/>
    <w:rsid w:val="005761E6"/>
    <w:rsid w:val="00576FF6"/>
    <w:rsid w:val="00577484"/>
    <w:rsid w:val="00581B87"/>
    <w:rsid w:val="00581C8C"/>
    <w:rsid w:val="00581CEE"/>
    <w:rsid w:val="00582091"/>
    <w:rsid w:val="00582796"/>
    <w:rsid w:val="005835F7"/>
    <w:rsid w:val="005837D5"/>
    <w:rsid w:val="005859B5"/>
    <w:rsid w:val="00585F83"/>
    <w:rsid w:val="00585FCB"/>
    <w:rsid w:val="00586DAD"/>
    <w:rsid w:val="005871D2"/>
    <w:rsid w:val="00590B5E"/>
    <w:rsid w:val="00590EE9"/>
    <w:rsid w:val="00591371"/>
    <w:rsid w:val="00591C4D"/>
    <w:rsid w:val="00592BEB"/>
    <w:rsid w:val="00592E54"/>
    <w:rsid w:val="005935F6"/>
    <w:rsid w:val="00593DE9"/>
    <w:rsid w:val="00593F75"/>
    <w:rsid w:val="00595AB1"/>
    <w:rsid w:val="00596490"/>
    <w:rsid w:val="005965A3"/>
    <w:rsid w:val="005967D8"/>
    <w:rsid w:val="00596CB4"/>
    <w:rsid w:val="005979AC"/>
    <w:rsid w:val="005A046C"/>
    <w:rsid w:val="005A119D"/>
    <w:rsid w:val="005A15BE"/>
    <w:rsid w:val="005A1600"/>
    <w:rsid w:val="005A1696"/>
    <w:rsid w:val="005A1B21"/>
    <w:rsid w:val="005A2334"/>
    <w:rsid w:val="005A23C5"/>
    <w:rsid w:val="005A2575"/>
    <w:rsid w:val="005A37ED"/>
    <w:rsid w:val="005A4208"/>
    <w:rsid w:val="005A46E0"/>
    <w:rsid w:val="005A4B0A"/>
    <w:rsid w:val="005A5290"/>
    <w:rsid w:val="005A52C8"/>
    <w:rsid w:val="005A5349"/>
    <w:rsid w:val="005A545A"/>
    <w:rsid w:val="005A5A54"/>
    <w:rsid w:val="005A5CAF"/>
    <w:rsid w:val="005A5F2F"/>
    <w:rsid w:val="005A6010"/>
    <w:rsid w:val="005A6363"/>
    <w:rsid w:val="005A6838"/>
    <w:rsid w:val="005A69D2"/>
    <w:rsid w:val="005A6A34"/>
    <w:rsid w:val="005A7CD4"/>
    <w:rsid w:val="005B0125"/>
    <w:rsid w:val="005B0770"/>
    <w:rsid w:val="005B0892"/>
    <w:rsid w:val="005B1AB5"/>
    <w:rsid w:val="005B1C14"/>
    <w:rsid w:val="005B28DB"/>
    <w:rsid w:val="005B3839"/>
    <w:rsid w:val="005B38B3"/>
    <w:rsid w:val="005B4473"/>
    <w:rsid w:val="005B4D67"/>
    <w:rsid w:val="005B5B86"/>
    <w:rsid w:val="005B739C"/>
    <w:rsid w:val="005B7417"/>
    <w:rsid w:val="005BAE54"/>
    <w:rsid w:val="005C0056"/>
    <w:rsid w:val="005C0321"/>
    <w:rsid w:val="005C08B3"/>
    <w:rsid w:val="005C0933"/>
    <w:rsid w:val="005C152A"/>
    <w:rsid w:val="005C1745"/>
    <w:rsid w:val="005C1CD0"/>
    <w:rsid w:val="005C24D8"/>
    <w:rsid w:val="005C2FFC"/>
    <w:rsid w:val="005C30E5"/>
    <w:rsid w:val="005C320A"/>
    <w:rsid w:val="005C33DD"/>
    <w:rsid w:val="005C3B9E"/>
    <w:rsid w:val="005C3D57"/>
    <w:rsid w:val="005C3E60"/>
    <w:rsid w:val="005C5590"/>
    <w:rsid w:val="005C5D94"/>
    <w:rsid w:val="005C6734"/>
    <w:rsid w:val="005C7634"/>
    <w:rsid w:val="005CE594"/>
    <w:rsid w:val="005D040E"/>
    <w:rsid w:val="005D1300"/>
    <w:rsid w:val="005D1A4C"/>
    <w:rsid w:val="005D1AE8"/>
    <w:rsid w:val="005D1F15"/>
    <w:rsid w:val="005D2CCE"/>
    <w:rsid w:val="005D34AA"/>
    <w:rsid w:val="005D37C0"/>
    <w:rsid w:val="005D4EFE"/>
    <w:rsid w:val="005D5C11"/>
    <w:rsid w:val="005D5CC9"/>
    <w:rsid w:val="005D6351"/>
    <w:rsid w:val="005D74D5"/>
    <w:rsid w:val="005E170A"/>
    <w:rsid w:val="005E2484"/>
    <w:rsid w:val="005E3996"/>
    <w:rsid w:val="005E46FA"/>
    <w:rsid w:val="005E4A43"/>
    <w:rsid w:val="005E4C85"/>
    <w:rsid w:val="005E4F75"/>
    <w:rsid w:val="005E5564"/>
    <w:rsid w:val="005E57DE"/>
    <w:rsid w:val="005E5F85"/>
    <w:rsid w:val="005E6232"/>
    <w:rsid w:val="005E661B"/>
    <w:rsid w:val="005E7A6C"/>
    <w:rsid w:val="005E7A9B"/>
    <w:rsid w:val="005F109E"/>
    <w:rsid w:val="005F225E"/>
    <w:rsid w:val="005F2BA5"/>
    <w:rsid w:val="005F3264"/>
    <w:rsid w:val="005F3274"/>
    <w:rsid w:val="005F32E1"/>
    <w:rsid w:val="005F3A83"/>
    <w:rsid w:val="005F4312"/>
    <w:rsid w:val="005F51D0"/>
    <w:rsid w:val="005F51F2"/>
    <w:rsid w:val="005F5268"/>
    <w:rsid w:val="005F666C"/>
    <w:rsid w:val="005F6C22"/>
    <w:rsid w:val="005F6DF7"/>
    <w:rsid w:val="005F7007"/>
    <w:rsid w:val="005F7240"/>
    <w:rsid w:val="005F78F3"/>
    <w:rsid w:val="00600C7D"/>
    <w:rsid w:val="006010B1"/>
    <w:rsid w:val="0060141C"/>
    <w:rsid w:val="00601535"/>
    <w:rsid w:val="00602483"/>
    <w:rsid w:val="00602AE8"/>
    <w:rsid w:val="00602F48"/>
    <w:rsid w:val="006036A5"/>
    <w:rsid w:val="00604BD9"/>
    <w:rsid w:val="00605700"/>
    <w:rsid w:val="0060584E"/>
    <w:rsid w:val="00606359"/>
    <w:rsid w:val="0060640C"/>
    <w:rsid w:val="006068E6"/>
    <w:rsid w:val="00607AA6"/>
    <w:rsid w:val="00607D00"/>
    <w:rsid w:val="00607D7B"/>
    <w:rsid w:val="00610425"/>
    <w:rsid w:val="0061130B"/>
    <w:rsid w:val="00611511"/>
    <w:rsid w:val="006122FC"/>
    <w:rsid w:val="00613461"/>
    <w:rsid w:val="00615902"/>
    <w:rsid w:val="00617395"/>
    <w:rsid w:val="0061739A"/>
    <w:rsid w:val="00617851"/>
    <w:rsid w:val="00617D13"/>
    <w:rsid w:val="0062073E"/>
    <w:rsid w:val="006207B7"/>
    <w:rsid w:val="00620B0C"/>
    <w:rsid w:val="00620FF3"/>
    <w:rsid w:val="00621ABD"/>
    <w:rsid w:val="0062348A"/>
    <w:rsid w:val="0062513E"/>
    <w:rsid w:val="00626973"/>
    <w:rsid w:val="00626B57"/>
    <w:rsid w:val="00626C2F"/>
    <w:rsid w:val="00626F26"/>
    <w:rsid w:val="006273F4"/>
    <w:rsid w:val="00627C74"/>
    <w:rsid w:val="00630437"/>
    <w:rsid w:val="006304DA"/>
    <w:rsid w:val="00630DDA"/>
    <w:rsid w:val="00631132"/>
    <w:rsid w:val="00631815"/>
    <w:rsid w:val="00631E6A"/>
    <w:rsid w:val="0063217E"/>
    <w:rsid w:val="0063248B"/>
    <w:rsid w:val="006324FC"/>
    <w:rsid w:val="00632586"/>
    <w:rsid w:val="006325AF"/>
    <w:rsid w:val="00632D7B"/>
    <w:rsid w:val="006330DD"/>
    <w:rsid w:val="00633A03"/>
    <w:rsid w:val="00633A77"/>
    <w:rsid w:val="00633E94"/>
    <w:rsid w:val="006341F7"/>
    <w:rsid w:val="0063495F"/>
    <w:rsid w:val="00636CAC"/>
    <w:rsid w:val="00636CE8"/>
    <w:rsid w:val="00637322"/>
    <w:rsid w:val="00637C43"/>
    <w:rsid w:val="006408A9"/>
    <w:rsid w:val="00640C62"/>
    <w:rsid w:val="00641FA9"/>
    <w:rsid w:val="006427E4"/>
    <w:rsid w:val="00642D04"/>
    <w:rsid w:val="00642E75"/>
    <w:rsid w:val="00643963"/>
    <w:rsid w:val="00643B08"/>
    <w:rsid w:val="00644C61"/>
    <w:rsid w:val="00644D59"/>
    <w:rsid w:val="00645369"/>
    <w:rsid w:val="0064556D"/>
    <w:rsid w:val="00645A22"/>
    <w:rsid w:val="00646082"/>
    <w:rsid w:val="006464CA"/>
    <w:rsid w:val="00647502"/>
    <w:rsid w:val="00647E93"/>
    <w:rsid w:val="0065063C"/>
    <w:rsid w:val="006512C6"/>
    <w:rsid w:val="00651B66"/>
    <w:rsid w:val="00652F83"/>
    <w:rsid w:val="006532A1"/>
    <w:rsid w:val="006534E2"/>
    <w:rsid w:val="00653F93"/>
    <w:rsid w:val="0065429C"/>
    <w:rsid w:val="00654AF8"/>
    <w:rsid w:val="00654B16"/>
    <w:rsid w:val="006557EB"/>
    <w:rsid w:val="006558EC"/>
    <w:rsid w:val="00655C19"/>
    <w:rsid w:val="00655C5A"/>
    <w:rsid w:val="00655C9F"/>
    <w:rsid w:val="006560D7"/>
    <w:rsid w:val="00656A84"/>
    <w:rsid w:val="00656AF2"/>
    <w:rsid w:val="006578C5"/>
    <w:rsid w:val="00657B9D"/>
    <w:rsid w:val="0066004D"/>
    <w:rsid w:val="006606FD"/>
    <w:rsid w:val="0066141D"/>
    <w:rsid w:val="00662432"/>
    <w:rsid w:val="006627EE"/>
    <w:rsid w:val="00665D13"/>
    <w:rsid w:val="00666069"/>
    <w:rsid w:val="00666E9F"/>
    <w:rsid w:val="00667071"/>
    <w:rsid w:val="0066730D"/>
    <w:rsid w:val="006674A6"/>
    <w:rsid w:val="00667651"/>
    <w:rsid w:val="00667C6E"/>
    <w:rsid w:val="0067052D"/>
    <w:rsid w:val="00670873"/>
    <w:rsid w:val="00671186"/>
    <w:rsid w:val="006712B3"/>
    <w:rsid w:val="0067170C"/>
    <w:rsid w:val="00672962"/>
    <w:rsid w:val="00672ECE"/>
    <w:rsid w:val="0067329E"/>
    <w:rsid w:val="006734D7"/>
    <w:rsid w:val="00674FF3"/>
    <w:rsid w:val="0067503A"/>
    <w:rsid w:val="00677194"/>
    <w:rsid w:val="00677BAD"/>
    <w:rsid w:val="00680BF0"/>
    <w:rsid w:val="00680DE8"/>
    <w:rsid w:val="00681317"/>
    <w:rsid w:val="00681CF9"/>
    <w:rsid w:val="00681EEE"/>
    <w:rsid w:val="00682E03"/>
    <w:rsid w:val="006838FB"/>
    <w:rsid w:val="00683A0C"/>
    <w:rsid w:val="00684983"/>
    <w:rsid w:val="006859A0"/>
    <w:rsid w:val="006864BC"/>
    <w:rsid w:val="00686671"/>
    <w:rsid w:val="0068795D"/>
    <w:rsid w:val="00687DFD"/>
    <w:rsid w:val="0069156B"/>
    <w:rsid w:val="00692BEC"/>
    <w:rsid w:val="00692C00"/>
    <w:rsid w:val="00693813"/>
    <w:rsid w:val="0069568C"/>
    <w:rsid w:val="00695D6C"/>
    <w:rsid w:val="00695DA8"/>
    <w:rsid w:val="006969CC"/>
    <w:rsid w:val="00696B98"/>
    <w:rsid w:val="006975CC"/>
    <w:rsid w:val="00697B90"/>
    <w:rsid w:val="006A099F"/>
    <w:rsid w:val="006A0F5D"/>
    <w:rsid w:val="006A119E"/>
    <w:rsid w:val="006A1379"/>
    <w:rsid w:val="006A13BE"/>
    <w:rsid w:val="006A146F"/>
    <w:rsid w:val="006A16DB"/>
    <w:rsid w:val="006A2610"/>
    <w:rsid w:val="006A2D8A"/>
    <w:rsid w:val="006A33A8"/>
    <w:rsid w:val="006A3463"/>
    <w:rsid w:val="006A3C12"/>
    <w:rsid w:val="006A4A16"/>
    <w:rsid w:val="006A4AAB"/>
    <w:rsid w:val="006A4AF4"/>
    <w:rsid w:val="006A4D5B"/>
    <w:rsid w:val="006A4FC4"/>
    <w:rsid w:val="006A5525"/>
    <w:rsid w:val="006A5F6F"/>
    <w:rsid w:val="006A6218"/>
    <w:rsid w:val="006A62D3"/>
    <w:rsid w:val="006A6789"/>
    <w:rsid w:val="006A696F"/>
    <w:rsid w:val="006A6F07"/>
    <w:rsid w:val="006A724B"/>
    <w:rsid w:val="006A745B"/>
    <w:rsid w:val="006A77A3"/>
    <w:rsid w:val="006A7B94"/>
    <w:rsid w:val="006B03B7"/>
    <w:rsid w:val="006B080E"/>
    <w:rsid w:val="006B093A"/>
    <w:rsid w:val="006B0EA8"/>
    <w:rsid w:val="006B1694"/>
    <w:rsid w:val="006B2E85"/>
    <w:rsid w:val="006B3CD2"/>
    <w:rsid w:val="006B450B"/>
    <w:rsid w:val="006B4799"/>
    <w:rsid w:val="006B4A22"/>
    <w:rsid w:val="006B6BA1"/>
    <w:rsid w:val="006B6DC1"/>
    <w:rsid w:val="006B7F76"/>
    <w:rsid w:val="006C05B6"/>
    <w:rsid w:val="006C09E5"/>
    <w:rsid w:val="006C09F2"/>
    <w:rsid w:val="006C0FCA"/>
    <w:rsid w:val="006C10FF"/>
    <w:rsid w:val="006C13C1"/>
    <w:rsid w:val="006C30EE"/>
    <w:rsid w:val="006C38DE"/>
    <w:rsid w:val="006C43D5"/>
    <w:rsid w:val="006C568C"/>
    <w:rsid w:val="006C57C3"/>
    <w:rsid w:val="006C625A"/>
    <w:rsid w:val="006C718B"/>
    <w:rsid w:val="006D0089"/>
    <w:rsid w:val="006D1C8D"/>
    <w:rsid w:val="006D1F8C"/>
    <w:rsid w:val="006D2969"/>
    <w:rsid w:val="006D3012"/>
    <w:rsid w:val="006D387F"/>
    <w:rsid w:val="006D431A"/>
    <w:rsid w:val="006D538F"/>
    <w:rsid w:val="006D5674"/>
    <w:rsid w:val="006D5B50"/>
    <w:rsid w:val="006D7ADC"/>
    <w:rsid w:val="006E0C8F"/>
    <w:rsid w:val="006E2264"/>
    <w:rsid w:val="006E3074"/>
    <w:rsid w:val="006E3CD1"/>
    <w:rsid w:val="006E3D5D"/>
    <w:rsid w:val="006E4CAA"/>
    <w:rsid w:val="006E5A87"/>
    <w:rsid w:val="006E703F"/>
    <w:rsid w:val="006E7206"/>
    <w:rsid w:val="006E78B3"/>
    <w:rsid w:val="006F0CA2"/>
    <w:rsid w:val="006F1A60"/>
    <w:rsid w:val="006F247B"/>
    <w:rsid w:val="006F3F88"/>
    <w:rsid w:val="006F3FE0"/>
    <w:rsid w:val="006F63A2"/>
    <w:rsid w:val="006F6A2A"/>
    <w:rsid w:val="006F706B"/>
    <w:rsid w:val="007005B1"/>
    <w:rsid w:val="00700C5D"/>
    <w:rsid w:val="007014A1"/>
    <w:rsid w:val="007025FD"/>
    <w:rsid w:val="00702B10"/>
    <w:rsid w:val="00702C7C"/>
    <w:rsid w:val="007037D1"/>
    <w:rsid w:val="00703AE6"/>
    <w:rsid w:val="00703DFA"/>
    <w:rsid w:val="00704170"/>
    <w:rsid w:val="00704ABB"/>
    <w:rsid w:val="00704C3F"/>
    <w:rsid w:val="00705F33"/>
    <w:rsid w:val="00706A26"/>
    <w:rsid w:val="00707949"/>
    <w:rsid w:val="007100A0"/>
    <w:rsid w:val="007100D2"/>
    <w:rsid w:val="00710145"/>
    <w:rsid w:val="007107AE"/>
    <w:rsid w:val="00711816"/>
    <w:rsid w:val="00712194"/>
    <w:rsid w:val="00713456"/>
    <w:rsid w:val="007134BE"/>
    <w:rsid w:val="007138F4"/>
    <w:rsid w:val="00713C55"/>
    <w:rsid w:val="0071554F"/>
    <w:rsid w:val="00715D67"/>
    <w:rsid w:val="007172C0"/>
    <w:rsid w:val="00717606"/>
    <w:rsid w:val="007176CB"/>
    <w:rsid w:val="0072021E"/>
    <w:rsid w:val="00720490"/>
    <w:rsid w:val="00720801"/>
    <w:rsid w:val="00721C25"/>
    <w:rsid w:val="00721D20"/>
    <w:rsid w:val="00721D52"/>
    <w:rsid w:val="0072246B"/>
    <w:rsid w:val="00722B4F"/>
    <w:rsid w:val="0072350C"/>
    <w:rsid w:val="00723775"/>
    <w:rsid w:val="0072503A"/>
    <w:rsid w:val="00725229"/>
    <w:rsid w:val="00725519"/>
    <w:rsid w:val="007256DE"/>
    <w:rsid w:val="00725A78"/>
    <w:rsid w:val="0072671F"/>
    <w:rsid w:val="00726A73"/>
    <w:rsid w:val="007272DC"/>
    <w:rsid w:val="0072775C"/>
    <w:rsid w:val="0072793C"/>
    <w:rsid w:val="00727A0C"/>
    <w:rsid w:val="0073058D"/>
    <w:rsid w:val="00730B56"/>
    <w:rsid w:val="007318A3"/>
    <w:rsid w:val="00731914"/>
    <w:rsid w:val="00731FC6"/>
    <w:rsid w:val="00732232"/>
    <w:rsid w:val="00732B08"/>
    <w:rsid w:val="00732D07"/>
    <w:rsid w:val="007331B5"/>
    <w:rsid w:val="0073342B"/>
    <w:rsid w:val="007334DE"/>
    <w:rsid w:val="007334E3"/>
    <w:rsid w:val="00733AF1"/>
    <w:rsid w:val="00734276"/>
    <w:rsid w:val="00735273"/>
    <w:rsid w:val="007361D3"/>
    <w:rsid w:val="00736F3F"/>
    <w:rsid w:val="00737673"/>
    <w:rsid w:val="0073785A"/>
    <w:rsid w:val="00740E22"/>
    <w:rsid w:val="00741F6B"/>
    <w:rsid w:val="00742750"/>
    <w:rsid w:val="00743EAC"/>
    <w:rsid w:val="007441D5"/>
    <w:rsid w:val="00744738"/>
    <w:rsid w:val="0074490B"/>
    <w:rsid w:val="0074575B"/>
    <w:rsid w:val="0074599D"/>
    <w:rsid w:val="00747037"/>
    <w:rsid w:val="00747594"/>
    <w:rsid w:val="00747E78"/>
    <w:rsid w:val="007501A6"/>
    <w:rsid w:val="00750C24"/>
    <w:rsid w:val="00750FC0"/>
    <w:rsid w:val="00751E94"/>
    <w:rsid w:val="007522E1"/>
    <w:rsid w:val="007523B1"/>
    <w:rsid w:val="00752513"/>
    <w:rsid w:val="0075274A"/>
    <w:rsid w:val="007536E5"/>
    <w:rsid w:val="00753A1F"/>
    <w:rsid w:val="00754C33"/>
    <w:rsid w:val="007553E4"/>
    <w:rsid w:val="007559DD"/>
    <w:rsid w:val="00756184"/>
    <w:rsid w:val="0075623D"/>
    <w:rsid w:val="00756C23"/>
    <w:rsid w:val="00757357"/>
    <w:rsid w:val="0075742F"/>
    <w:rsid w:val="00757AFB"/>
    <w:rsid w:val="00757C1D"/>
    <w:rsid w:val="00757FD8"/>
    <w:rsid w:val="0076023B"/>
    <w:rsid w:val="00760775"/>
    <w:rsid w:val="00761995"/>
    <w:rsid w:val="00761E43"/>
    <w:rsid w:val="0076276A"/>
    <w:rsid w:val="00763151"/>
    <w:rsid w:val="00763A3F"/>
    <w:rsid w:val="00763F63"/>
    <w:rsid w:val="007644CC"/>
    <w:rsid w:val="00764611"/>
    <w:rsid w:val="00764F8F"/>
    <w:rsid w:val="00765B88"/>
    <w:rsid w:val="00766193"/>
    <w:rsid w:val="00766A41"/>
    <w:rsid w:val="007706D7"/>
    <w:rsid w:val="00770856"/>
    <w:rsid w:val="007708AE"/>
    <w:rsid w:val="00771469"/>
    <w:rsid w:val="0077152B"/>
    <w:rsid w:val="007718E4"/>
    <w:rsid w:val="007718E9"/>
    <w:rsid w:val="00771AFA"/>
    <w:rsid w:val="00772230"/>
    <w:rsid w:val="007724FE"/>
    <w:rsid w:val="00772E0F"/>
    <w:rsid w:val="00774074"/>
    <w:rsid w:val="0077415B"/>
    <w:rsid w:val="00774217"/>
    <w:rsid w:val="00774240"/>
    <w:rsid w:val="00776523"/>
    <w:rsid w:val="00777B9E"/>
    <w:rsid w:val="00777C19"/>
    <w:rsid w:val="00777C7E"/>
    <w:rsid w:val="0078235A"/>
    <w:rsid w:val="00782906"/>
    <w:rsid w:val="00783AB9"/>
    <w:rsid w:val="00783CF0"/>
    <w:rsid w:val="007849C5"/>
    <w:rsid w:val="0078517B"/>
    <w:rsid w:val="00785906"/>
    <w:rsid w:val="0078600A"/>
    <w:rsid w:val="0078616A"/>
    <w:rsid w:val="00786C00"/>
    <w:rsid w:val="007872F9"/>
    <w:rsid w:val="00787BB6"/>
    <w:rsid w:val="007901BF"/>
    <w:rsid w:val="007915B8"/>
    <w:rsid w:val="00793A03"/>
    <w:rsid w:val="00794067"/>
    <w:rsid w:val="00794675"/>
    <w:rsid w:val="00794691"/>
    <w:rsid w:val="007947AE"/>
    <w:rsid w:val="00794A4D"/>
    <w:rsid w:val="00795872"/>
    <w:rsid w:val="00795C76"/>
    <w:rsid w:val="00795D88"/>
    <w:rsid w:val="007972C2"/>
    <w:rsid w:val="00797A41"/>
    <w:rsid w:val="00797F94"/>
    <w:rsid w:val="00797FE9"/>
    <w:rsid w:val="007A025D"/>
    <w:rsid w:val="007A0C00"/>
    <w:rsid w:val="007A0C04"/>
    <w:rsid w:val="007A11AE"/>
    <w:rsid w:val="007A2251"/>
    <w:rsid w:val="007A28B7"/>
    <w:rsid w:val="007A3D5A"/>
    <w:rsid w:val="007A404C"/>
    <w:rsid w:val="007A428E"/>
    <w:rsid w:val="007A450B"/>
    <w:rsid w:val="007A45E0"/>
    <w:rsid w:val="007A45E1"/>
    <w:rsid w:val="007A4F82"/>
    <w:rsid w:val="007A5BF2"/>
    <w:rsid w:val="007A5D60"/>
    <w:rsid w:val="007A67C5"/>
    <w:rsid w:val="007A697B"/>
    <w:rsid w:val="007A7A87"/>
    <w:rsid w:val="007A7EFB"/>
    <w:rsid w:val="007B09CB"/>
    <w:rsid w:val="007B1513"/>
    <w:rsid w:val="007B1A6B"/>
    <w:rsid w:val="007B1E2B"/>
    <w:rsid w:val="007B1EB7"/>
    <w:rsid w:val="007B204E"/>
    <w:rsid w:val="007B2E03"/>
    <w:rsid w:val="007B2E4A"/>
    <w:rsid w:val="007B2ED9"/>
    <w:rsid w:val="007B4185"/>
    <w:rsid w:val="007B4398"/>
    <w:rsid w:val="007B47D1"/>
    <w:rsid w:val="007B4BF4"/>
    <w:rsid w:val="007B6444"/>
    <w:rsid w:val="007C0512"/>
    <w:rsid w:val="007C0CD1"/>
    <w:rsid w:val="007C0DF5"/>
    <w:rsid w:val="007C1607"/>
    <w:rsid w:val="007C1849"/>
    <w:rsid w:val="007C2096"/>
    <w:rsid w:val="007C2149"/>
    <w:rsid w:val="007C2C71"/>
    <w:rsid w:val="007C344F"/>
    <w:rsid w:val="007C3BD7"/>
    <w:rsid w:val="007C3DE5"/>
    <w:rsid w:val="007C5C38"/>
    <w:rsid w:val="007C5E84"/>
    <w:rsid w:val="007C6A62"/>
    <w:rsid w:val="007C6B10"/>
    <w:rsid w:val="007C6C7E"/>
    <w:rsid w:val="007D0566"/>
    <w:rsid w:val="007D1827"/>
    <w:rsid w:val="007D2670"/>
    <w:rsid w:val="007D2AF0"/>
    <w:rsid w:val="007D2D2C"/>
    <w:rsid w:val="007D3E33"/>
    <w:rsid w:val="007D4FA5"/>
    <w:rsid w:val="007D6F63"/>
    <w:rsid w:val="007D7264"/>
    <w:rsid w:val="007D7BB3"/>
    <w:rsid w:val="007E00C5"/>
    <w:rsid w:val="007E00DE"/>
    <w:rsid w:val="007E011E"/>
    <w:rsid w:val="007E03F0"/>
    <w:rsid w:val="007E0BB0"/>
    <w:rsid w:val="007E0E14"/>
    <w:rsid w:val="007E11E4"/>
    <w:rsid w:val="007E1914"/>
    <w:rsid w:val="007E273B"/>
    <w:rsid w:val="007E2C9C"/>
    <w:rsid w:val="007E34E0"/>
    <w:rsid w:val="007E3837"/>
    <w:rsid w:val="007E38E7"/>
    <w:rsid w:val="007E4482"/>
    <w:rsid w:val="007E4C43"/>
    <w:rsid w:val="007E4C47"/>
    <w:rsid w:val="007E5ACB"/>
    <w:rsid w:val="007E75AD"/>
    <w:rsid w:val="007F162B"/>
    <w:rsid w:val="007F17E8"/>
    <w:rsid w:val="007F19FA"/>
    <w:rsid w:val="007F1F4A"/>
    <w:rsid w:val="007F242E"/>
    <w:rsid w:val="007F2644"/>
    <w:rsid w:val="007F272A"/>
    <w:rsid w:val="007F2F36"/>
    <w:rsid w:val="007F31C6"/>
    <w:rsid w:val="007F32B5"/>
    <w:rsid w:val="007F417D"/>
    <w:rsid w:val="007F46A9"/>
    <w:rsid w:val="007F4AA8"/>
    <w:rsid w:val="007F4FC5"/>
    <w:rsid w:val="007F6039"/>
    <w:rsid w:val="007F6311"/>
    <w:rsid w:val="007F716C"/>
    <w:rsid w:val="0080064D"/>
    <w:rsid w:val="008007C7"/>
    <w:rsid w:val="00801675"/>
    <w:rsid w:val="00801A47"/>
    <w:rsid w:val="00801E4E"/>
    <w:rsid w:val="00802858"/>
    <w:rsid w:val="008028E0"/>
    <w:rsid w:val="00802A53"/>
    <w:rsid w:val="00803DBC"/>
    <w:rsid w:val="00803E0C"/>
    <w:rsid w:val="00803F6A"/>
    <w:rsid w:val="00804971"/>
    <w:rsid w:val="00804F45"/>
    <w:rsid w:val="00805DE8"/>
    <w:rsid w:val="00805E70"/>
    <w:rsid w:val="00806D61"/>
    <w:rsid w:val="008071D1"/>
    <w:rsid w:val="00807A25"/>
    <w:rsid w:val="00807BCA"/>
    <w:rsid w:val="00807EDF"/>
    <w:rsid w:val="008102DF"/>
    <w:rsid w:val="00810E56"/>
    <w:rsid w:val="00811576"/>
    <w:rsid w:val="008118B0"/>
    <w:rsid w:val="00814355"/>
    <w:rsid w:val="00814A73"/>
    <w:rsid w:val="00814FA1"/>
    <w:rsid w:val="008158B4"/>
    <w:rsid w:val="00817718"/>
    <w:rsid w:val="00817757"/>
    <w:rsid w:val="00820AEC"/>
    <w:rsid w:val="0082103E"/>
    <w:rsid w:val="00821C7B"/>
    <w:rsid w:val="0082229B"/>
    <w:rsid w:val="00822B1A"/>
    <w:rsid w:val="00822DCB"/>
    <w:rsid w:val="008231F8"/>
    <w:rsid w:val="00823307"/>
    <w:rsid w:val="008233EC"/>
    <w:rsid w:val="00823470"/>
    <w:rsid w:val="0082352A"/>
    <w:rsid w:val="00823A02"/>
    <w:rsid w:val="00823A5A"/>
    <w:rsid w:val="00823B58"/>
    <w:rsid w:val="008249FD"/>
    <w:rsid w:val="00825904"/>
    <w:rsid w:val="00826F30"/>
    <w:rsid w:val="00831B73"/>
    <w:rsid w:val="0083216D"/>
    <w:rsid w:val="00832B49"/>
    <w:rsid w:val="00833292"/>
    <w:rsid w:val="00833797"/>
    <w:rsid w:val="00833AC3"/>
    <w:rsid w:val="0083487D"/>
    <w:rsid w:val="00835314"/>
    <w:rsid w:val="00835322"/>
    <w:rsid w:val="008358FA"/>
    <w:rsid w:val="00835B8D"/>
    <w:rsid w:val="008360A1"/>
    <w:rsid w:val="0083744B"/>
    <w:rsid w:val="0083757A"/>
    <w:rsid w:val="008413C8"/>
    <w:rsid w:val="0084147E"/>
    <w:rsid w:val="00842478"/>
    <w:rsid w:val="00842A76"/>
    <w:rsid w:val="00843671"/>
    <w:rsid w:val="008440EB"/>
    <w:rsid w:val="0084467E"/>
    <w:rsid w:val="00844BC6"/>
    <w:rsid w:val="00845049"/>
    <w:rsid w:val="0084531C"/>
    <w:rsid w:val="00845A5D"/>
    <w:rsid w:val="00846159"/>
    <w:rsid w:val="00846544"/>
    <w:rsid w:val="0084679B"/>
    <w:rsid w:val="0085039A"/>
    <w:rsid w:val="008508AD"/>
    <w:rsid w:val="00850EEA"/>
    <w:rsid w:val="008511D4"/>
    <w:rsid w:val="00851D54"/>
    <w:rsid w:val="00851DB8"/>
    <w:rsid w:val="008523F3"/>
    <w:rsid w:val="00852EC2"/>
    <w:rsid w:val="00853291"/>
    <w:rsid w:val="00853363"/>
    <w:rsid w:val="008536A1"/>
    <w:rsid w:val="00853949"/>
    <w:rsid w:val="00853E36"/>
    <w:rsid w:val="0085441F"/>
    <w:rsid w:val="0085445E"/>
    <w:rsid w:val="008549BF"/>
    <w:rsid w:val="00854BFC"/>
    <w:rsid w:val="00854C03"/>
    <w:rsid w:val="00855021"/>
    <w:rsid w:val="00855212"/>
    <w:rsid w:val="008552CF"/>
    <w:rsid w:val="00855ABD"/>
    <w:rsid w:val="00856526"/>
    <w:rsid w:val="00856AA2"/>
    <w:rsid w:val="00856CB1"/>
    <w:rsid w:val="00856DCE"/>
    <w:rsid w:val="00856F70"/>
    <w:rsid w:val="00857F3A"/>
    <w:rsid w:val="00860341"/>
    <w:rsid w:val="008605E2"/>
    <w:rsid w:val="0086091E"/>
    <w:rsid w:val="00860FCF"/>
    <w:rsid w:val="0086110F"/>
    <w:rsid w:val="00861953"/>
    <w:rsid w:val="00862066"/>
    <w:rsid w:val="008620AA"/>
    <w:rsid w:val="008620B7"/>
    <w:rsid w:val="008627C0"/>
    <w:rsid w:val="00862A2C"/>
    <w:rsid w:val="00863012"/>
    <w:rsid w:val="00863429"/>
    <w:rsid w:val="00863471"/>
    <w:rsid w:val="00864C8E"/>
    <w:rsid w:val="008652A8"/>
    <w:rsid w:val="008652E2"/>
    <w:rsid w:val="00865507"/>
    <w:rsid w:val="0086569A"/>
    <w:rsid w:val="008658E6"/>
    <w:rsid w:val="00865EDE"/>
    <w:rsid w:val="00866271"/>
    <w:rsid w:val="00866422"/>
    <w:rsid w:val="0086759F"/>
    <w:rsid w:val="008675F1"/>
    <w:rsid w:val="00867B87"/>
    <w:rsid w:val="00867E73"/>
    <w:rsid w:val="00867F0E"/>
    <w:rsid w:val="00870667"/>
    <w:rsid w:val="00870FDF"/>
    <w:rsid w:val="00871B21"/>
    <w:rsid w:val="00871EB4"/>
    <w:rsid w:val="008724A9"/>
    <w:rsid w:val="008727AA"/>
    <w:rsid w:val="00873309"/>
    <w:rsid w:val="00873442"/>
    <w:rsid w:val="00873CCC"/>
    <w:rsid w:val="0087481F"/>
    <w:rsid w:val="00874C7B"/>
    <w:rsid w:val="00875EE9"/>
    <w:rsid w:val="008771E7"/>
    <w:rsid w:val="00877C39"/>
    <w:rsid w:val="008804A7"/>
    <w:rsid w:val="00881215"/>
    <w:rsid w:val="008812D8"/>
    <w:rsid w:val="008813BA"/>
    <w:rsid w:val="008814E9"/>
    <w:rsid w:val="00881857"/>
    <w:rsid w:val="00881B94"/>
    <w:rsid w:val="00881B9A"/>
    <w:rsid w:val="00881BFF"/>
    <w:rsid w:val="00881E39"/>
    <w:rsid w:val="00882967"/>
    <w:rsid w:val="00883CCD"/>
    <w:rsid w:val="00883F0F"/>
    <w:rsid w:val="0088407E"/>
    <w:rsid w:val="00884A5D"/>
    <w:rsid w:val="00884C3A"/>
    <w:rsid w:val="00885C26"/>
    <w:rsid w:val="00885E57"/>
    <w:rsid w:val="00886E78"/>
    <w:rsid w:val="008877C6"/>
    <w:rsid w:val="00890115"/>
    <w:rsid w:val="00890D05"/>
    <w:rsid w:val="00891070"/>
    <w:rsid w:val="00891A0D"/>
    <w:rsid w:val="00892904"/>
    <w:rsid w:val="008930BB"/>
    <w:rsid w:val="00893293"/>
    <w:rsid w:val="00893B2B"/>
    <w:rsid w:val="00893F24"/>
    <w:rsid w:val="00894422"/>
    <w:rsid w:val="0089526B"/>
    <w:rsid w:val="00896714"/>
    <w:rsid w:val="008967C0"/>
    <w:rsid w:val="00896FE5"/>
    <w:rsid w:val="0089704E"/>
    <w:rsid w:val="0089746B"/>
    <w:rsid w:val="008979F8"/>
    <w:rsid w:val="00897E08"/>
    <w:rsid w:val="008A022C"/>
    <w:rsid w:val="008A1E51"/>
    <w:rsid w:val="008A3BB2"/>
    <w:rsid w:val="008A4652"/>
    <w:rsid w:val="008A4A78"/>
    <w:rsid w:val="008A5125"/>
    <w:rsid w:val="008A558F"/>
    <w:rsid w:val="008A5D2C"/>
    <w:rsid w:val="008A5F2F"/>
    <w:rsid w:val="008A5FE3"/>
    <w:rsid w:val="008A67E7"/>
    <w:rsid w:val="008A6CA8"/>
    <w:rsid w:val="008A6FA5"/>
    <w:rsid w:val="008A70EC"/>
    <w:rsid w:val="008A77A0"/>
    <w:rsid w:val="008A7CF0"/>
    <w:rsid w:val="008B0970"/>
    <w:rsid w:val="008B0F0E"/>
    <w:rsid w:val="008B11E3"/>
    <w:rsid w:val="008B13AA"/>
    <w:rsid w:val="008B3059"/>
    <w:rsid w:val="008B3A89"/>
    <w:rsid w:val="008B3E6A"/>
    <w:rsid w:val="008B40FA"/>
    <w:rsid w:val="008B5BA7"/>
    <w:rsid w:val="008B6BD5"/>
    <w:rsid w:val="008B762F"/>
    <w:rsid w:val="008C012D"/>
    <w:rsid w:val="008C07D4"/>
    <w:rsid w:val="008C0B74"/>
    <w:rsid w:val="008C1C17"/>
    <w:rsid w:val="008C1F25"/>
    <w:rsid w:val="008C25C3"/>
    <w:rsid w:val="008C2876"/>
    <w:rsid w:val="008C2C7F"/>
    <w:rsid w:val="008C3070"/>
    <w:rsid w:val="008C38F2"/>
    <w:rsid w:val="008C3FEB"/>
    <w:rsid w:val="008C4DD7"/>
    <w:rsid w:val="008C58B7"/>
    <w:rsid w:val="008C5988"/>
    <w:rsid w:val="008C6766"/>
    <w:rsid w:val="008C703E"/>
    <w:rsid w:val="008C75C2"/>
    <w:rsid w:val="008C75F0"/>
    <w:rsid w:val="008C76B4"/>
    <w:rsid w:val="008C7757"/>
    <w:rsid w:val="008D02E9"/>
    <w:rsid w:val="008D0E84"/>
    <w:rsid w:val="008D34C3"/>
    <w:rsid w:val="008D38A0"/>
    <w:rsid w:val="008D40B5"/>
    <w:rsid w:val="008D496F"/>
    <w:rsid w:val="008D561E"/>
    <w:rsid w:val="008D5C5E"/>
    <w:rsid w:val="008D64E1"/>
    <w:rsid w:val="008D6B54"/>
    <w:rsid w:val="008D7291"/>
    <w:rsid w:val="008D77D3"/>
    <w:rsid w:val="008D7A1D"/>
    <w:rsid w:val="008E09C0"/>
    <w:rsid w:val="008E15F0"/>
    <w:rsid w:val="008E1E98"/>
    <w:rsid w:val="008E2F39"/>
    <w:rsid w:val="008E4E0F"/>
    <w:rsid w:val="008E4EEE"/>
    <w:rsid w:val="008E5257"/>
    <w:rsid w:val="008E54C2"/>
    <w:rsid w:val="008E5705"/>
    <w:rsid w:val="008E6B62"/>
    <w:rsid w:val="008E6F42"/>
    <w:rsid w:val="008E76B4"/>
    <w:rsid w:val="008E7D1E"/>
    <w:rsid w:val="008E7FDB"/>
    <w:rsid w:val="008F0276"/>
    <w:rsid w:val="008F0299"/>
    <w:rsid w:val="008F17CF"/>
    <w:rsid w:val="008F276F"/>
    <w:rsid w:val="008F2B8E"/>
    <w:rsid w:val="008F4269"/>
    <w:rsid w:val="008F4601"/>
    <w:rsid w:val="008F4BFA"/>
    <w:rsid w:val="008F4D7C"/>
    <w:rsid w:val="008F4DC2"/>
    <w:rsid w:val="008F4E48"/>
    <w:rsid w:val="008F5227"/>
    <w:rsid w:val="008F6486"/>
    <w:rsid w:val="008F6A7C"/>
    <w:rsid w:val="008F6CBC"/>
    <w:rsid w:val="008F6D19"/>
    <w:rsid w:val="00900CA6"/>
    <w:rsid w:val="00901476"/>
    <w:rsid w:val="00902C70"/>
    <w:rsid w:val="00902F52"/>
    <w:rsid w:val="00902F63"/>
    <w:rsid w:val="0090339D"/>
    <w:rsid w:val="009034E9"/>
    <w:rsid w:val="00903BBA"/>
    <w:rsid w:val="00904320"/>
    <w:rsid w:val="009043E2"/>
    <w:rsid w:val="009049A2"/>
    <w:rsid w:val="00904B22"/>
    <w:rsid w:val="00904C9D"/>
    <w:rsid w:val="0090574F"/>
    <w:rsid w:val="0090681A"/>
    <w:rsid w:val="00910068"/>
    <w:rsid w:val="00910120"/>
    <w:rsid w:val="0091090A"/>
    <w:rsid w:val="0091109B"/>
    <w:rsid w:val="00911567"/>
    <w:rsid w:val="0091287F"/>
    <w:rsid w:val="00912F70"/>
    <w:rsid w:val="0091301A"/>
    <w:rsid w:val="0091375E"/>
    <w:rsid w:val="00913D1D"/>
    <w:rsid w:val="00913D65"/>
    <w:rsid w:val="0091476F"/>
    <w:rsid w:val="0091556D"/>
    <w:rsid w:val="009156CC"/>
    <w:rsid w:val="00915D47"/>
    <w:rsid w:val="00917132"/>
    <w:rsid w:val="00917EED"/>
    <w:rsid w:val="009202C6"/>
    <w:rsid w:val="0092050C"/>
    <w:rsid w:val="0092059F"/>
    <w:rsid w:val="00922170"/>
    <w:rsid w:val="009226EA"/>
    <w:rsid w:val="00923945"/>
    <w:rsid w:val="00923E46"/>
    <w:rsid w:val="00924B79"/>
    <w:rsid w:val="009254A1"/>
    <w:rsid w:val="009254C8"/>
    <w:rsid w:val="009257DF"/>
    <w:rsid w:val="00925D6F"/>
    <w:rsid w:val="00925F9C"/>
    <w:rsid w:val="009262BD"/>
    <w:rsid w:val="00926A98"/>
    <w:rsid w:val="009278F2"/>
    <w:rsid w:val="00927A00"/>
    <w:rsid w:val="00927B98"/>
    <w:rsid w:val="00927FEB"/>
    <w:rsid w:val="00930532"/>
    <w:rsid w:val="00930DF9"/>
    <w:rsid w:val="00931BEF"/>
    <w:rsid w:val="009324D8"/>
    <w:rsid w:val="009325DD"/>
    <w:rsid w:val="00932915"/>
    <w:rsid w:val="00932CC7"/>
    <w:rsid w:val="00933BF4"/>
    <w:rsid w:val="00934279"/>
    <w:rsid w:val="00934EFF"/>
    <w:rsid w:val="00935856"/>
    <w:rsid w:val="00935CFE"/>
    <w:rsid w:val="0093603B"/>
    <w:rsid w:val="009366EB"/>
    <w:rsid w:val="009367BF"/>
    <w:rsid w:val="00936BCA"/>
    <w:rsid w:val="009372E7"/>
    <w:rsid w:val="00937DD8"/>
    <w:rsid w:val="00937DFC"/>
    <w:rsid w:val="009403EA"/>
    <w:rsid w:val="0094053F"/>
    <w:rsid w:val="0094264A"/>
    <w:rsid w:val="00942956"/>
    <w:rsid w:val="00942CAF"/>
    <w:rsid w:val="00942F18"/>
    <w:rsid w:val="00943189"/>
    <w:rsid w:val="0094369F"/>
    <w:rsid w:val="009437F5"/>
    <w:rsid w:val="0094390F"/>
    <w:rsid w:val="00943A2C"/>
    <w:rsid w:val="00943CFA"/>
    <w:rsid w:val="009444BA"/>
    <w:rsid w:val="009447FF"/>
    <w:rsid w:val="009458E4"/>
    <w:rsid w:val="0094633A"/>
    <w:rsid w:val="00946B9B"/>
    <w:rsid w:val="00946FFE"/>
    <w:rsid w:val="0095019B"/>
    <w:rsid w:val="00950C4E"/>
    <w:rsid w:val="00950F40"/>
    <w:rsid w:val="00951147"/>
    <w:rsid w:val="00951279"/>
    <w:rsid w:val="009520FE"/>
    <w:rsid w:val="0095214B"/>
    <w:rsid w:val="009533D3"/>
    <w:rsid w:val="009539F8"/>
    <w:rsid w:val="00953BFA"/>
    <w:rsid w:val="00953D6B"/>
    <w:rsid w:val="00953E71"/>
    <w:rsid w:val="00953EEC"/>
    <w:rsid w:val="009547D0"/>
    <w:rsid w:val="00954915"/>
    <w:rsid w:val="00955E9D"/>
    <w:rsid w:val="009565F8"/>
    <w:rsid w:val="00957B8F"/>
    <w:rsid w:val="0096064D"/>
    <w:rsid w:val="009607B9"/>
    <w:rsid w:val="009607E5"/>
    <w:rsid w:val="00960ED2"/>
    <w:rsid w:val="00961286"/>
    <w:rsid w:val="00962359"/>
    <w:rsid w:val="009623CD"/>
    <w:rsid w:val="00962464"/>
    <w:rsid w:val="00962A99"/>
    <w:rsid w:val="00962EED"/>
    <w:rsid w:val="00963103"/>
    <w:rsid w:val="009636C8"/>
    <w:rsid w:val="0096444C"/>
    <w:rsid w:val="00965269"/>
    <w:rsid w:val="00965321"/>
    <w:rsid w:val="00965D1A"/>
    <w:rsid w:val="00965E24"/>
    <w:rsid w:val="00965F20"/>
    <w:rsid w:val="0096610E"/>
    <w:rsid w:val="00966863"/>
    <w:rsid w:val="009671F4"/>
    <w:rsid w:val="00967ADC"/>
    <w:rsid w:val="00967C14"/>
    <w:rsid w:val="00967DAF"/>
    <w:rsid w:val="0097100C"/>
    <w:rsid w:val="009719E4"/>
    <w:rsid w:val="00971B9B"/>
    <w:rsid w:val="00971F4B"/>
    <w:rsid w:val="009720F0"/>
    <w:rsid w:val="00972E67"/>
    <w:rsid w:val="009739D8"/>
    <w:rsid w:val="00973D10"/>
    <w:rsid w:val="00974FD2"/>
    <w:rsid w:val="009755C5"/>
    <w:rsid w:val="009762D0"/>
    <w:rsid w:val="00977013"/>
    <w:rsid w:val="00977617"/>
    <w:rsid w:val="00977674"/>
    <w:rsid w:val="00977885"/>
    <w:rsid w:val="00977DAC"/>
    <w:rsid w:val="0097DB81"/>
    <w:rsid w:val="009800C4"/>
    <w:rsid w:val="0098083E"/>
    <w:rsid w:val="00981035"/>
    <w:rsid w:val="00982721"/>
    <w:rsid w:val="009829FB"/>
    <w:rsid w:val="00982A4D"/>
    <w:rsid w:val="00985575"/>
    <w:rsid w:val="00985FE5"/>
    <w:rsid w:val="009861B2"/>
    <w:rsid w:val="00986378"/>
    <w:rsid w:val="00986AB2"/>
    <w:rsid w:val="0098704E"/>
    <w:rsid w:val="00987255"/>
    <w:rsid w:val="00990804"/>
    <w:rsid w:val="0099193F"/>
    <w:rsid w:val="009932E0"/>
    <w:rsid w:val="009935CF"/>
    <w:rsid w:val="009935FB"/>
    <w:rsid w:val="0099372A"/>
    <w:rsid w:val="00993C16"/>
    <w:rsid w:val="00993FCC"/>
    <w:rsid w:val="00995520"/>
    <w:rsid w:val="009956F3"/>
    <w:rsid w:val="00995883"/>
    <w:rsid w:val="009963DB"/>
    <w:rsid w:val="009971AA"/>
    <w:rsid w:val="009972DB"/>
    <w:rsid w:val="009973CE"/>
    <w:rsid w:val="00997511"/>
    <w:rsid w:val="009A05B4"/>
    <w:rsid w:val="009A1BB5"/>
    <w:rsid w:val="009A1CED"/>
    <w:rsid w:val="009A210F"/>
    <w:rsid w:val="009A21D9"/>
    <w:rsid w:val="009A46BD"/>
    <w:rsid w:val="009A4879"/>
    <w:rsid w:val="009A58FE"/>
    <w:rsid w:val="009A6E2F"/>
    <w:rsid w:val="009A72B3"/>
    <w:rsid w:val="009A7EE8"/>
    <w:rsid w:val="009B023C"/>
    <w:rsid w:val="009B041C"/>
    <w:rsid w:val="009B0E24"/>
    <w:rsid w:val="009B161C"/>
    <w:rsid w:val="009B1FDD"/>
    <w:rsid w:val="009B35F9"/>
    <w:rsid w:val="009B370C"/>
    <w:rsid w:val="009B39B4"/>
    <w:rsid w:val="009B415B"/>
    <w:rsid w:val="009B4EF6"/>
    <w:rsid w:val="009B533A"/>
    <w:rsid w:val="009B55B9"/>
    <w:rsid w:val="009B7A9B"/>
    <w:rsid w:val="009B7B32"/>
    <w:rsid w:val="009B7E7A"/>
    <w:rsid w:val="009B7F8A"/>
    <w:rsid w:val="009C040F"/>
    <w:rsid w:val="009C067E"/>
    <w:rsid w:val="009C18CB"/>
    <w:rsid w:val="009C2036"/>
    <w:rsid w:val="009C399F"/>
    <w:rsid w:val="009C3E78"/>
    <w:rsid w:val="009C419F"/>
    <w:rsid w:val="009C450E"/>
    <w:rsid w:val="009C4571"/>
    <w:rsid w:val="009C47AF"/>
    <w:rsid w:val="009C4A67"/>
    <w:rsid w:val="009C4FAC"/>
    <w:rsid w:val="009C564D"/>
    <w:rsid w:val="009C60B5"/>
    <w:rsid w:val="009C6C8F"/>
    <w:rsid w:val="009C7F60"/>
    <w:rsid w:val="009D047F"/>
    <w:rsid w:val="009D0E38"/>
    <w:rsid w:val="009D15BD"/>
    <w:rsid w:val="009D197C"/>
    <w:rsid w:val="009D1ED1"/>
    <w:rsid w:val="009D2405"/>
    <w:rsid w:val="009D24C5"/>
    <w:rsid w:val="009D2712"/>
    <w:rsid w:val="009D2D81"/>
    <w:rsid w:val="009D3255"/>
    <w:rsid w:val="009D3AEB"/>
    <w:rsid w:val="009D3EE3"/>
    <w:rsid w:val="009D40C4"/>
    <w:rsid w:val="009D413C"/>
    <w:rsid w:val="009D4D04"/>
    <w:rsid w:val="009D51B8"/>
    <w:rsid w:val="009D5783"/>
    <w:rsid w:val="009D5E28"/>
    <w:rsid w:val="009D63E7"/>
    <w:rsid w:val="009D6743"/>
    <w:rsid w:val="009D7395"/>
    <w:rsid w:val="009E025E"/>
    <w:rsid w:val="009E09D4"/>
    <w:rsid w:val="009E0C9C"/>
    <w:rsid w:val="009E0CF5"/>
    <w:rsid w:val="009E0E70"/>
    <w:rsid w:val="009E1B6F"/>
    <w:rsid w:val="009E2ED2"/>
    <w:rsid w:val="009E55DF"/>
    <w:rsid w:val="009E561C"/>
    <w:rsid w:val="009E5897"/>
    <w:rsid w:val="009E5B24"/>
    <w:rsid w:val="009E64E7"/>
    <w:rsid w:val="009E75D6"/>
    <w:rsid w:val="009F016C"/>
    <w:rsid w:val="009F07BF"/>
    <w:rsid w:val="009F0BEA"/>
    <w:rsid w:val="009F3534"/>
    <w:rsid w:val="009F536C"/>
    <w:rsid w:val="009F73E7"/>
    <w:rsid w:val="00A00177"/>
    <w:rsid w:val="00A002E1"/>
    <w:rsid w:val="00A00705"/>
    <w:rsid w:val="00A00FCF"/>
    <w:rsid w:val="00A0119C"/>
    <w:rsid w:val="00A01366"/>
    <w:rsid w:val="00A0194A"/>
    <w:rsid w:val="00A01E03"/>
    <w:rsid w:val="00A02F5D"/>
    <w:rsid w:val="00A042D3"/>
    <w:rsid w:val="00A04A1A"/>
    <w:rsid w:val="00A05520"/>
    <w:rsid w:val="00A063A8"/>
    <w:rsid w:val="00A06581"/>
    <w:rsid w:val="00A07609"/>
    <w:rsid w:val="00A07800"/>
    <w:rsid w:val="00A1118C"/>
    <w:rsid w:val="00A11689"/>
    <w:rsid w:val="00A1224D"/>
    <w:rsid w:val="00A123DC"/>
    <w:rsid w:val="00A12477"/>
    <w:rsid w:val="00A13154"/>
    <w:rsid w:val="00A13168"/>
    <w:rsid w:val="00A13D3F"/>
    <w:rsid w:val="00A17499"/>
    <w:rsid w:val="00A17826"/>
    <w:rsid w:val="00A17A1C"/>
    <w:rsid w:val="00A17A30"/>
    <w:rsid w:val="00A17FA0"/>
    <w:rsid w:val="00A20297"/>
    <w:rsid w:val="00A22111"/>
    <w:rsid w:val="00A22374"/>
    <w:rsid w:val="00A22869"/>
    <w:rsid w:val="00A22D59"/>
    <w:rsid w:val="00A230BE"/>
    <w:rsid w:val="00A235B1"/>
    <w:rsid w:val="00A240D5"/>
    <w:rsid w:val="00A24107"/>
    <w:rsid w:val="00A24398"/>
    <w:rsid w:val="00A246AE"/>
    <w:rsid w:val="00A24803"/>
    <w:rsid w:val="00A24B4C"/>
    <w:rsid w:val="00A24C5D"/>
    <w:rsid w:val="00A24FC9"/>
    <w:rsid w:val="00A252D7"/>
    <w:rsid w:val="00A25482"/>
    <w:rsid w:val="00A25A2B"/>
    <w:rsid w:val="00A25BD7"/>
    <w:rsid w:val="00A25CD5"/>
    <w:rsid w:val="00A25F18"/>
    <w:rsid w:val="00A26F34"/>
    <w:rsid w:val="00A27070"/>
    <w:rsid w:val="00A2774D"/>
    <w:rsid w:val="00A27E41"/>
    <w:rsid w:val="00A30B00"/>
    <w:rsid w:val="00A30DBA"/>
    <w:rsid w:val="00A30F2E"/>
    <w:rsid w:val="00A3145F"/>
    <w:rsid w:val="00A314C2"/>
    <w:rsid w:val="00A318C6"/>
    <w:rsid w:val="00A31A43"/>
    <w:rsid w:val="00A32507"/>
    <w:rsid w:val="00A32745"/>
    <w:rsid w:val="00A3274B"/>
    <w:rsid w:val="00A32BBB"/>
    <w:rsid w:val="00A331D0"/>
    <w:rsid w:val="00A335CA"/>
    <w:rsid w:val="00A3408D"/>
    <w:rsid w:val="00A34182"/>
    <w:rsid w:val="00A3427D"/>
    <w:rsid w:val="00A34D67"/>
    <w:rsid w:val="00A3536B"/>
    <w:rsid w:val="00A35BEA"/>
    <w:rsid w:val="00A3611D"/>
    <w:rsid w:val="00A36FE5"/>
    <w:rsid w:val="00A3739F"/>
    <w:rsid w:val="00A377FE"/>
    <w:rsid w:val="00A40643"/>
    <w:rsid w:val="00A4122A"/>
    <w:rsid w:val="00A417ED"/>
    <w:rsid w:val="00A418EE"/>
    <w:rsid w:val="00A41B68"/>
    <w:rsid w:val="00A41BFE"/>
    <w:rsid w:val="00A4222A"/>
    <w:rsid w:val="00A42C15"/>
    <w:rsid w:val="00A42CB8"/>
    <w:rsid w:val="00A4342C"/>
    <w:rsid w:val="00A4425A"/>
    <w:rsid w:val="00A44BA6"/>
    <w:rsid w:val="00A45162"/>
    <w:rsid w:val="00A457A1"/>
    <w:rsid w:val="00A45C9E"/>
    <w:rsid w:val="00A45CFB"/>
    <w:rsid w:val="00A466AE"/>
    <w:rsid w:val="00A46C8C"/>
    <w:rsid w:val="00A47A2E"/>
    <w:rsid w:val="00A47C1D"/>
    <w:rsid w:val="00A50146"/>
    <w:rsid w:val="00A5030F"/>
    <w:rsid w:val="00A505D3"/>
    <w:rsid w:val="00A50872"/>
    <w:rsid w:val="00A50932"/>
    <w:rsid w:val="00A526E8"/>
    <w:rsid w:val="00A5286D"/>
    <w:rsid w:val="00A54295"/>
    <w:rsid w:val="00A54D38"/>
    <w:rsid w:val="00A55188"/>
    <w:rsid w:val="00A56EC3"/>
    <w:rsid w:val="00A575EE"/>
    <w:rsid w:val="00A5780A"/>
    <w:rsid w:val="00A57E4C"/>
    <w:rsid w:val="00A57EB6"/>
    <w:rsid w:val="00A6030C"/>
    <w:rsid w:val="00A62F1E"/>
    <w:rsid w:val="00A63041"/>
    <w:rsid w:val="00A635C2"/>
    <w:rsid w:val="00A63AAC"/>
    <w:rsid w:val="00A6428C"/>
    <w:rsid w:val="00A65F79"/>
    <w:rsid w:val="00A6613B"/>
    <w:rsid w:val="00A67F74"/>
    <w:rsid w:val="00A72DA0"/>
    <w:rsid w:val="00A72FE8"/>
    <w:rsid w:val="00A74752"/>
    <w:rsid w:val="00A75584"/>
    <w:rsid w:val="00A75808"/>
    <w:rsid w:val="00A759BC"/>
    <w:rsid w:val="00A76232"/>
    <w:rsid w:val="00A7632D"/>
    <w:rsid w:val="00A76499"/>
    <w:rsid w:val="00A76C0C"/>
    <w:rsid w:val="00A76DC4"/>
    <w:rsid w:val="00A77074"/>
    <w:rsid w:val="00A77756"/>
    <w:rsid w:val="00A77ACC"/>
    <w:rsid w:val="00A77DD1"/>
    <w:rsid w:val="00A8171A"/>
    <w:rsid w:val="00A81BBA"/>
    <w:rsid w:val="00A82783"/>
    <w:rsid w:val="00A83A09"/>
    <w:rsid w:val="00A83DC9"/>
    <w:rsid w:val="00A83FA7"/>
    <w:rsid w:val="00A84152"/>
    <w:rsid w:val="00A854AE"/>
    <w:rsid w:val="00A85B30"/>
    <w:rsid w:val="00A85F08"/>
    <w:rsid w:val="00A864DF"/>
    <w:rsid w:val="00A86DB7"/>
    <w:rsid w:val="00A87B01"/>
    <w:rsid w:val="00A87E5F"/>
    <w:rsid w:val="00A90FF8"/>
    <w:rsid w:val="00A9173D"/>
    <w:rsid w:val="00A91A48"/>
    <w:rsid w:val="00A92786"/>
    <w:rsid w:val="00A92D2E"/>
    <w:rsid w:val="00A92F27"/>
    <w:rsid w:val="00A9319B"/>
    <w:rsid w:val="00A9359B"/>
    <w:rsid w:val="00A93D91"/>
    <w:rsid w:val="00A94B5C"/>
    <w:rsid w:val="00A95F19"/>
    <w:rsid w:val="00A96B87"/>
    <w:rsid w:val="00A9779A"/>
    <w:rsid w:val="00AA00C9"/>
    <w:rsid w:val="00AA03F5"/>
    <w:rsid w:val="00AA2DF9"/>
    <w:rsid w:val="00AA2F24"/>
    <w:rsid w:val="00AA3F6B"/>
    <w:rsid w:val="00AA44F5"/>
    <w:rsid w:val="00AA4B11"/>
    <w:rsid w:val="00AA54F2"/>
    <w:rsid w:val="00AA5A93"/>
    <w:rsid w:val="00AA5CF7"/>
    <w:rsid w:val="00AA5D35"/>
    <w:rsid w:val="00AA5F60"/>
    <w:rsid w:val="00AA6047"/>
    <w:rsid w:val="00AA67BA"/>
    <w:rsid w:val="00AA67BB"/>
    <w:rsid w:val="00AA6BB4"/>
    <w:rsid w:val="00AA6C0A"/>
    <w:rsid w:val="00AB06D8"/>
    <w:rsid w:val="00AB0C0D"/>
    <w:rsid w:val="00AB1121"/>
    <w:rsid w:val="00AB1567"/>
    <w:rsid w:val="00AB1813"/>
    <w:rsid w:val="00AB21FF"/>
    <w:rsid w:val="00AB3C9E"/>
    <w:rsid w:val="00AB3D8D"/>
    <w:rsid w:val="00AB3E0C"/>
    <w:rsid w:val="00AB449B"/>
    <w:rsid w:val="00AB4FB5"/>
    <w:rsid w:val="00AB5004"/>
    <w:rsid w:val="00AB50E2"/>
    <w:rsid w:val="00AB5488"/>
    <w:rsid w:val="00AB649E"/>
    <w:rsid w:val="00AB68AE"/>
    <w:rsid w:val="00AB68C2"/>
    <w:rsid w:val="00AB6FEB"/>
    <w:rsid w:val="00AB7A72"/>
    <w:rsid w:val="00AC02C1"/>
    <w:rsid w:val="00AC1624"/>
    <w:rsid w:val="00AC1A70"/>
    <w:rsid w:val="00AC25D7"/>
    <w:rsid w:val="00AC28B1"/>
    <w:rsid w:val="00AC351B"/>
    <w:rsid w:val="00AC469E"/>
    <w:rsid w:val="00AC676E"/>
    <w:rsid w:val="00AC6A05"/>
    <w:rsid w:val="00AC7078"/>
    <w:rsid w:val="00AC76BF"/>
    <w:rsid w:val="00AC76D9"/>
    <w:rsid w:val="00AC7ACC"/>
    <w:rsid w:val="00AD0BDA"/>
    <w:rsid w:val="00AD163D"/>
    <w:rsid w:val="00AD24B0"/>
    <w:rsid w:val="00AD3705"/>
    <w:rsid w:val="00AD39B7"/>
    <w:rsid w:val="00AD4526"/>
    <w:rsid w:val="00AD4B84"/>
    <w:rsid w:val="00AD5DC2"/>
    <w:rsid w:val="00AD6C61"/>
    <w:rsid w:val="00AD6DBD"/>
    <w:rsid w:val="00AD6FEB"/>
    <w:rsid w:val="00AD7190"/>
    <w:rsid w:val="00AE0D12"/>
    <w:rsid w:val="00AE119C"/>
    <w:rsid w:val="00AE1A2D"/>
    <w:rsid w:val="00AE20E8"/>
    <w:rsid w:val="00AE25C3"/>
    <w:rsid w:val="00AE25EB"/>
    <w:rsid w:val="00AE33F8"/>
    <w:rsid w:val="00AE359E"/>
    <w:rsid w:val="00AE35EA"/>
    <w:rsid w:val="00AE3A22"/>
    <w:rsid w:val="00AE3F81"/>
    <w:rsid w:val="00AE4143"/>
    <w:rsid w:val="00AE41C5"/>
    <w:rsid w:val="00AE4F27"/>
    <w:rsid w:val="00AE5250"/>
    <w:rsid w:val="00AE543A"/>
    <w:rsid w:val="00AE5E4B"/>
    <w:rsid w:val="00AE5F69"/>
    <w:rsid w:val="00AE6C65"/>
    <w:rsid w:val="00AE7768"/>
    <w:rsid w:val="00AE7B96"/>
    <w:rsid w:val="00AF0198"/>
    <w:rsid w:val="00AF0E70"/>
    <w:rsid w:val="00AF0F21"/>
    <w:rsid w:val="00AF22EA"/>
    <w:rsid w:val="00AF3F8E"/>
    <w:rsid w:val="00AF4813"/>
    <w:rsid w:val="00AF4B17"/>
    <w:rsid w:val="00AF4F88"/>
    <w:rsid w:val="00AF51E3"/>
    <w:rsid w:val="00AF581B"/>
    <w:rsid w:val="00AF6791"/>
    <w:rsid w:val="00AF6B75"/>
    <w:rsid w:val="00AF6C31"/>
    <w:rsid w:val="00AF7596"/>
    <w:rsid w:val="00AF762B"/>
    <w:rsid w:val="00AF7638"/>
    <w:rsid w:val="00AF770C"/>
    <w:rsid w:val="00B00685"/>
    <w:rsid w:val="00B01A3F"/>
    <w:rsid w:val="00B01DFD"/>
    <w:rsid w:val="00B020AF"/>
    <w:rsid w:val="00B02303"/>
    <w:rsid w:val="00B02437"/>
    <w:rsid w:val="00B02532"/>
    <w:rsid w:val="00B02D95"/>
    <w:rsid w:val="00B0311F"/>
    <w:rsid w:val="00B03C0C"/>
    <w:rsid w:val="00B05A36"/>
    <w:rsid w:val="00B05C5B"/>
    <w:rsid w:val="00B0646C"/>
    <w:rsid w:val="00B06732"/>
    <w:rsid w:val="00B069D6"/>
    <w:rsid w:val="00B072F6"/>
    <w:rsid w:val="00B07730"/>
    <w:rsid w:val="00B079B9"/>
    <w:rsid w:val="00B10685"/>
    <w:rsid w:val="00B10CE8"/>
    <w:rsid w:val="00B1108C"/>
    <w:rsid w:val="00B115D6"/>
    <w:rsid w:val="00B120AC"/>
    <w:rsid w:val="00B12477"/>
    <w:rsid w:val="00B13393"/>
    <w:rsid w:val="00B14952"/>
    <w:rsid w:val="00B14972"/>
    <w:rsid w:val="00B15AC3"/>
    <w:rsid w:val="00B15BD1"/>
    <w:rsid w:val="00B1644E"/>
    <w:rsid w:val="00B16533"/>
    <w:rsid w:val="00B168B1"/>
    <w:rsid w:val="00B16E9E"/>
    <w:rsid w:val="00B17E8D"/>
    <w:rsid w:val="00B206C7"/>
    <w:rsid w:val="00B20AF0"/>
    <w:rsid w:val="00B20B3E"/>
    <w:rsid w:val="00B20BDC"/>
    <w:rsid w:val="00B20CB0"/>
    <w:rsid w:val="00B22523"/>
    <w:rsid w:val="00B24259"/>
    <w:rsid w:val="00B24358"/>
    <w:rsid w:val="00B24398"/>
    <w:rsid w:val="00B25238"/>
    <w:rsid w:val="00B2621A"/>
    <w:rsid w:val="00B268C5"/>
    <w:rsid w:val="00B26B3B"/>
    <w:rsid w:val="00B26EAB"/>
    <w:rsid w:val="00B27CD1"/>
    <w:rsid w:val="00B30A3C"/>
    <w:rsid w:val="00B30B12"/>
    <w:rsid w:val="00B3183C"/>
    <w:rsid w:val="00B3228F"/>
    <w:rsid w:val="00B32BEC"/>
    <w:rsid w:val="00B32F05"/>
    <w:rsid w:val="00B33293"/>
    <w:rsid w:val="00B338A8"/>
    <w:rsid w:val="00B34070"/>
    <w:rsid w:val="00B35508"/>
    <w:rsid w:val="00B35B39"/>
    <w:rsid w:val="00B35D77"/>
    <w:rsid w:val="00B37BE1"/>
    <w:rsid w:val="00B403F4"/>
    <w:rsid w:val="00B406F0"/>
    <w:rsid w:val="00B40A1D"/>
    <w:rsid w:val="00B40A88"/>
    <w:rsid w:val="00B40B28"/>
    <w:rsid w:val="00B40B75"/>
    <w:rsid w:val="00B41904"/>
    <w:rsid w:val="00B42301"/>
    <w:rsid w:val="00B42C3B"/>
    <w:rsid w:val="00B42E20"/>
    <w:rsid w:val="00B43B22"/>
    <w:rsid w:val="00B440F4"/>
    <w:rsid w:val="00B44724"/>
    <w:rsid w:val="00B449A5"/>
    <w:rsid w:val="00B44B43"/>
    <w:rsid w:val="00B44C67"/>
    <w:rsid w:val="00B44DE9"/>
    <w:rsid w:val="00B44FB4"/>
    <w:rsid w:val="00B45E76"/>
    <w:rsid w:val="00B46E1C"/>
    <w:rsid w:val="00B47160"/>
    <w:rsid w:val="00B47184"/>
    <w:rsid w:val="00B47D48"/>
    <w:rsid w:val="00B50DDC"/>
    <w:rsid w:val="00B50EF1"/>
    <w:rsid w:val="00B50EFB"/>
    <w:rsid w:val="00B50FE0"/>
    <w:rsid w:val="00B5166C"/>
    <w:rsid w:val="00B51F0B"/>
    <w:rsid w:val="00B5210D"/>
    <w:rsid w:val="00B54351"/>
    <w:rsid w:val="00B544BB"/>
    <w:rsid w:val="00B546DC"/>
    <w:rsid w:val="00B556DD"/>
    <w:rsid w:val="00B5589B"/>
    <w:rsid w:val="00B563E4"/>
    <w:rsid w:val="00B5676B"/>
    <w:rsid w:val="00B610D1"/>
    <w:rsid w:val="00B6149F"/>
    <w:rsid w:val="00B62FC7"/>
    <w:rsid w:val="00B6310D"/>
    <w:rsid w:val="00B64D32"/>
    <w:rsid w:val="00B64FBD"/>
    <w:rsid w:val="00B65BAA"/>
    <w:rsid w:val="00B65D9D"/>
    <w:rsid w:val="00B663CC"/>
    <w:rsid w:val="00B6669A"/>
    <w:rsid w:val="00B667C8"/>
    <w:rsid w:val="00B672E2"/>
    <w:rsid w:val="00B7013C"/>
    <w:rsid w:val="00B70AFD"/>
    <w:rsid w:val="00B70FB4"/>
    <w:rsid w:val="00B71479"/>
    <w:rsid w:val="00B7182E"/>
    <w:rsid w:val="00B71D8C"/>
    <w:rsid w:val="00B721CA"/>
    <w:rsid w:val="00B725D7"/>
    <w:rsid w:val="00B72BD2"/>
    <w:rsid w:val="00B73AC3"/>
    <w:rsid w:val="00B742F2"/>
    <w:rsid w:val="00B743C3"/>
    <w:rsid w:val="00B751A0"/>
    <w:rsid w:val="00B755BA"/>
    <w:rsid w:val="00B766B7"/>
    <w:rsid w:val="00B76E17"/>
    <w:rsid w:val="00B76EBD"/>
    <w:rsid w:val="00B7703E"/>
    <w:rsid w:val="00B770EC"/>
    <w:rsid w:val="00B77E2A"/>
    <w:rsid w:val="00B77FF1"/>
    <w:rsid w:val="00B80B4C"/>
    <w:rsid w:val="00B80EDD"/>
    <w:rsid w:val="00B8266A"/>
    <w:rsid w:val="00B8286E"/>
    <w:rsid w:val="00B834A4"/>
    <w:rsid w:val="00B83CD9"/>
    <w:rsid w:val="00B84146"/>
    <w:rsid w:val="00B847E2"/>
    <w:rsid w:val="00B85026"/>
    <w:rsid w:val="00B85A91"/>
    <w:rsid w:val="00B85DC0"/>
    <w:rsid w:val="00B8627E"/>
    <w:rsid w:val="00B865E5"/>
    <w:rsid w:val="00B86C21"/>
    <w:rsid w:val="00B87051"/>
    <w:rsid w:val="00B9187A"/>
    <w:rsid w:val="00B92268"/>
    <w:rsid w:val="00B92E87"/>
    <w:rsid w:val="00B9375C"/>
    <w:rsid w:val="00B93766"/>
    <w:rsid w:val="00B93EC7"/>
    <w:rsid w:val="00B94B76"/>
    <w:rsid w:val="00B95AAF"/>
    <w:rsid w:val="00B95BAE"/>
    <w:rsid w:val="00B963C8"/>
    <w:rsid w:val="00B96450"/>
    <w:rsid w:val="00B971BD"/>
    <w:rsid w:val="00B97EE7"/>
    <w:rsid w:val="00BA0300"/>
    <w:rsid w:val="00BA037A"/>
    <w:rsid w:val="00BA0BFC"/>
    <w:rsid w:val="00BA1024"/>
    <w:rsid w:val="00BA23DA"/>
    <w:rsid w:val="00BA2401"/>
    <w:rsid w:val="00BA27E5"/>
    <w:rsid w:val="00BA2EA3"/>
    <w:rsid w:val="00BA324F"/>
    <w:rsid w:val="00BA33C1"/>
    <w:rsid w:val="00BA46BF"/>
    <w:rsid w:val="00BA567A"/>
    <w:rsid w:val="00BA6077"/>
    <w:rsid w:val="00BA67DD"/>
    <w:rsid w:val="00BA6897"/>
    <w:rsid w:val="00BA770B"/>
    <w:rsid w:val="00BA7A97"/>
    <w:rsid w:val="00BA7EA7"/>
    <w:rsid w:val="00BB19EE"/>
    <w:rsid w:val="00BB1BE4"/>
    <w:rsid w:val="00BB2B77"/>
    <w:rsid w:val="00BB3AE3"/>
    <w:rsid w:val="00BB4BD9"/>
    <w:rsid w:val="00BB4CAE"/>
    <w:rsid w:val="00BB50EF"/>
    <w:rsid w:val="00BB5E7C"/>
    <w:rsid w:val="00BB60D7"/>
    <w:rsid w:val="00BB784C"/>
    <w:rsid w:val="00BC0602"/>
    <w:rsid w:val="00BC1776"/>
    <w:rsid w:val="00BC1BB4"/>
    <w:rsid w:val="00BC32E3"/>
    <w:rsid w:val="00BC3B45"/>
    <w:rsid w:val="00BC3B64"/>
    <w:rsid w:val="00BC4E1F"/>
    <w:rsid w:val="00BC4FFF"/>
    <w:rsid w:val="00BC58DE"/>
    <w:rsid w:val="00BC748D"/>
    <w:rsid w:val="00BD071B"/>
    <w:rsid w:val="00BD1893"/>
    <w:rsid w:val="00BD204A"/>
    <w:rsid w:val="00BD281B"/>
    <w:rsid w:val="00BD2992"/>
    <w:rsid w:val="00BD37C0"/>
    <w:rsid w:val="00BD44E9"/>
    <w:rsid w:val="00BD49CB"/>
    <w:rsid w:val="00BD58B9"/>
    <w:rsid w:val="00BD68DD"/>
    <w:rsid w:val="00BD7ADE"/>
    <w:rsid w:val="00BE0AEA"/>
    <w:rsid w:val="00BE0FCD"/>
    <w:rsid w:val="00BE1F02"/>
    <w:rsid w:val="00BE20B3"/>
    <w:rsid w:val="00BE2614"/>
    <w:rsid w:val="00BE29D3"/>
    <w:rsid w:val="00BE2F55"/>
    <w:rsid w:val="00BE311D"/>
    <w:rsid w:val="00BE3D48"/>
    <w:rsid w:val="00BE4389"/>
    <w:rsid w:val="00BE4A05"/>
    <w:rsid w:val="00BE4A13"/>
    <w:rsid w:val="00BE4F92"/>
    <w:rsid w:val="00BE5EE7"/>
    <w:rsid w:val="00BE631B"/>
    <w:rsid w:val="00BE6560"/>
    <w:rsid w:val="00BE68DC"/>
    <w:rsid w:val="00BE6C1F"/>
    <w:rsid w:val="00BE7529"/>
    <w:rsid w:val="00BE774A"/>
    <w:rsid w:val="00BE7A6D"/>
    <w:rsid w:val="00BF00FE"/>
    <w:rsid w:val="00BF04B5"/>
    <w:rsid w:val="00BF0B1C"/>
    <w:rsid w:val="00BF0C24"/>
    <w:rsid w:val="00BF1679"/>
    <w:rsid w:val="00BF186F"/>
    <w:rsid w:val="00BF1B0E"/>
    <w:rsid w:val="00BF217A"/>
    <w:rsid w:val="00BF288F"/>
    <w:rsid w:val="00BF2C1C"/>
    <w:rsid w:val="00BF2D54"/>
    <w:rsid w:val="00BF45BB"/>
    <w:rsid w:val="00BF48BD"/>
    <w:rsid w:val="00BF48E2"/>
    <w:rsid w:val="00BF49D3"/>
    <w:rsid w:val="00BF4B96"/>
    <w:rsid w:val="00BF4FD1"/>
    <w:rsid w:val="00BF7187"/>
    <w:rsid w:val="00BF73BC"/>
    <w:rsid w:val="00BF76C9"/>
    <w:rsid w:val="00BF7F63"/>
    <w:rsid w:val="00C004C8"/>
    <w:rsid w:val="00C006E3"/>
    <w:rsid w:val="00C008B1"/>
    <w:rsid w:val="00C00EC6"/>
    <w:rsid w:val="00C012A8"/>
    <w:rsid w:val="00C013B4"/>
    <w:rsid w:val="00C02361"/>
    <w:rsid w:val="00C023F7"/>
    <w:rsid w:val="00C02C23"/>
    <w:rsid w:val="00C034FB"/>
    <w:rsid w:val="00C04107"/>
    <w:rsid w:val="00C0415D"/>
    <w:rsid w:val="00C043AE"/>
    <w:rsid w:val="00C05301"/>
    <w:rsid w:val="00C05852"/>
    <w:rsid w:val="00C06647"/>
    <w:rsid w:val="00C0685A"/>
    <w:rsid w:val="00C06A74"/>
    <w:rsid w:val="00C06B2B"/>
    <w:rsid w:val="00C06C50"/>
    <w:rsid w:val="00C0720B"/>
    <w:rsid w:val="00C07837"/>
    <w:rsid w:val="00C07931"/>
    <w:rsid w:val="00C07997"/>
    <w:rsid w:val="00C07CE4"/>
    <w:rsid w:val="00C105BA"/>
    <w:rsid w:val="00C10677"/>
    <w:rsid w:val="00C1211F"/>
    <w:rsid w:val="00C126AB"/>
    <w:rsid w:val="00C12D70"/>
    <w:rsid w:val="00C131B3"/>
    <w:rsid w:val="00C13DE7"/>
    <w:rsid w:val="00C14857"/>
    <w:rsid w:val="00C14C57"/>
    <w:rsid w:val="00C14F53"/>
    <w:rsid w:val="00C15090"/>
    <w:rsid w:val="00C15199"/>
    <w:rsid w:val="00C1537A"/>
    <w:rsid w:val="00C16648"/>
    <w:rsid w:val="00C16768"/>
    <w:rsid w:val="00C167A2"/>
    <w:rsid w:val="00C16845"/>
    <w:rsid w:val="00C16919"/>
    <w:rsid w:val="00C169FC"/>
    <w:rsid w:val="00C16EAD"/>
    <w:rsid w:val="00C20BD5"/>
    <w:rsid w:val="00C217AA"/>
    <w:rsid w:val="00C2205A"/>
    <w:rsid w:val="00C22306"/>
    <w:rsid w:val="00C22E24"/>
    <w:rsid w:val="00C2317E"/>
    <w:rsid w:val="00C23568"/>
    <w:rsid w:val="00C24FDC"/>
    <w:rsid w:val="00C2605D"/>
    <w:rsid w:val="00C26508"/>
    <w:rsid w:val="00C26B52"/>
    <w:rsid w:val="00C27619"/>
    <w:rsid w:val="00C31199"/>
    <w:rsid w:val="00C312D2"/>
    <w:rsid w:val="00C31E4A"/>
    <w:rsid w:val="00C3231E"/>
    <w:rsid w:val="00C33C02"/>
    <w:rsid w:val="00C346AD"/>
    <w:rsid w:val="00C34A6F"/>
    <w:rsid w:val="00C3513C"/>
    <w:rsid w:val="00C35243"/>
    <w:rsid w:val="00C357C1"/>
    <w:rsid w:val="00C36526"/>
    <w:rsid w:val="00C3689F"/>
    <w:rsid w:val="00C36E49"/>
    <w:rsid w:val="00C37014"/>
    <w:rsid w:val="00C3DECC"/>
    <w:rsid w:val="00C40E96"/>
    <w:rsid w:val="00C40F18"/>
    <w:rsid w:val="00C40F2D"/>
    <w:rsid w:val="00C41D2D"/>
    <w:rsid w:val="00C4247B"/>
    <w:rsid w:val="00C42ECA"/>
    <w:rsid w:val="00C431A0"/>
    <w:rsid w:val="00C4338B"/>
    <w:rsid w:val="00C437E1"/>
    <w:rsid w:val="00C4399E"/>
    <w:rsid w:val="00C45FC8"/>
    <w:rsid w:val="00C469AA"/>
    <w:rsid w:val="00C477D2"/>
    <w:rsid w:val="00C47CEF"/>
    <w:rsid w:val="00C50303"/>
    <w:rsid w:val="00C51791"/>
    <w:rsid w:val="00C5181B"/>
    <w:rsid w:val="00C524E2"/>
    <w:rsid w:val="00C52815"/>
    <w:rsid w:val="00C528AA"/>
    <w:rsid w:val="00C52A50"/>
    <w:rsid w:val="00C52D53"/>
    <w:rsid w:val="00C5312B"/>
    <w:rsid w:val="00C54B21"/>
    <w:rsid w:val="00C54BD4"/>
    <w:rsid w:val="00C553C1"/>
    <w:rsid w:val="00C553EA"/>
    <w:rsid w:val="00C55868"/>
    <w:rsid w:val="00C5663E"/>
    <w:rsid w:val="00C56B0B"/>
    <w:rsid w:val="00C57330"/>
    <w:rsid w:val="00C57B49"/>
    <w:rsid w:val="00C57F68"/>
    <w:rsid w:val="00C57F6A"/>
    <w:rsid w:val="00C6056F"/>
    <w:rsid w:val="00C60685"/>
    <w:rsid w:val="00C60778"/>
    <w:rsid w:val="00C60DB8"/>
    <w:rsid w:val="00C60F83"/>
    <w:rsid w:val="00C61D8C"/>
    <w:rsid w:val="00C61DF9"/>
    <w:rsid w:val="00C62D76"/>
    <w:rsid w:val="00C633E0"/>
    <w:rsid w:val="00C634A5"/>
    <w:rsid w:val="00C63943"/>
    <w:rsid w:val="00C63D47"/>
    <w:rsid w:val="00C64206"/>
    <w:rsid w:val="00C64351"/>
    <w:rsid w:val="00C64B29"/>
    <w:rsid w:val="00C64D44"/>
    <w:rsid w:val="00C6522E"/>
    <w:rsid w:val="00C652FD"/>
    <w:rsid w:val="00C653A7"/>
    <w:rsid w:val="00C654AB"/>
    <w:rsid w:val="00C65CCB"/>
    <w:rsid w:val="00C66051"/>
    <w:rsid w:val="00C66343"/>
    <w:rsid w:val="00C66482"/>
    <w:rsid w:val="00C66AFB"/>
    <w:rsid w:val="00C66DD2"/>
    <w:rsid w:val="00C67355"/>
    <w:rsid w:val="00C703B1"/>
    <w:rsid w:val="00C70CF7"/>
    <w:rsid w:val="00C70E44"/>
    <w:rsid w:val="00C70EC2"/>
    <w:rsid w:val="00C711A9"/>
    <w:rsid w:val="00C72445"/>
    <w:rsid w:val="00C724DD"/>
    <w:rsid w:val="00C73789"/>
    <w:rsid w:val="00C73BA8"/>
    <w:rsid w:val="00C73C4B"/>
    <w:rsid w:val="00C73F91"/>
    <w:rsid w:val="00C75A7E"/>
    <w:rsid w:val="00C75EC7"/>
    <w:rsid w:val="00C8000E"/>
    <w:rsid w:val="00C80136"/>
    <w:rsid w:val="00C80832"/>
    <w:rsid w:val="00C8108C"/>
    <w:rsid w:val="00C815C5"/>
    <w:rsid w:val="00C81964"/>
    <w:rsid w:val="00C81B9E"/>
    <w:rsid w:val="00C81E27"/>
    <w:rsid w:val="00C81E44"/>
    <w:rsid w:val="00C81FBA"/>
    <w:rsid w:val="00C821B1"/>
    <w:rsid w:val="00C8298E"/>
    <w:rsid w:val="00C83DCF"/>
    <w:rsid w:val="00C83F91"/>
    <w:rsid w:val="00C85706"/>
    <w:rsid w:val="00C85FD2"/>
    <w:rsid w:val="00C86EE7"/>
    <w:rsid w:val="00C8721A"/>
    <w:rsid w:val="00C907B8"/>
    <w:rsid w:val="00C90E2D"/>
    <w:rsid w:val="00C91AB1"/>
    <w:rsid w:val="00C92090"/>
    <w:rsid w:val="00C9406B"/>
    <w:rsid w:val="00C940F9"/>
    <w:rsid w:val="00C94F15"/>
    <w:rsid w:val="00C955A8"/>
    <w:rsid w:val="00C9562F"/>
    <w:rsid w:val="00C96194"/>
    <w:rsid w:val="00C97923"/>
    <w:rsid w:val="00C979CE"/>
    <w:rsid w:val="00C97FB3"/>
    <w:rsid w:val="00CA016F"/>
    <w:rsid w:val="00CA02EB"/>
    <w:rsid w:val="00CA0BBE"/>
    <w:rsid w:val="00CA15DF"/>
    <w:rsid w:val="00CA1677"/>
    <w:rsid w:val="00CA1A5F"/>
    <w:rsid w:val="00CA1B45"/>
    <w:rsid w:val="00CA20AB"/>
    <w:rsid w:val="00CA2342"/>
    <w:rsid w:val="00CA319C"/>
    <w:rsid w:val="00CA3253"/>
    <w:rsid w:val="00CA330F"/>
    <w:rsid w:val="00CA368D"/>
    <w:rsid w:val="00CA3818"/>
    <w:rsid w:val="00CA3FF2"/>
    <w:rsid w:val="00CA470A"/>
    <w:rsid w:val="00CA4974"/>
    <w:rsid w:val="00CA5870"/>
    <w:rsid w:val="00CA5D52"/>
    <w:rsid w:val="00CA63C4"/>
    <w:rsid w:val="00CA67D0"/>
    <w:rsid w:val="00CA6CAC"/>
    <w:rsid w:val="00CA7A1F"/>
    <w:rsid w:val="00CA7AB5"/>
    <w:rsid w:val="00CB0C11"/>
    <w:rsid w:val="00CB0EEE"/>
    <w:rsid w:val="00CB1318"/>
    <w:rsid w:val="00CB1DDE"/>
    <w:rsid w:val="00CB2B8F"/>
    <w:rsid w:val="00CB2E66"/>
    <w:rsid w:val="00CB3CD4"/>
    <w:rsid w:val="00CB481F"/>
    <w:rsid w:val="00CB4C5E"/>
    <w:rsid w:val="00CB60BE"/>
    <w:rsid w:val="00CB6423"/>
    <w:rsid w:val="00CB6F5D"/>
    <w:rsid w:val="00CB72AB"/>
    <w:rsid w:val="00CB77B4"/>
    <w:rsid w:val="00CB79EC"/>
    <w:rsid w:val="00CB7A24"/>
    <w:rsid w:val="00CB7C7A"/>
    <w:rsid w:val="00CB7EB6"/>
    <w:rsid w:val="00CC0A39"/>
    <w:rsid w:val="00CC116B"/>
    <w:rsid w:val="00CC11E5"/>
    <w:rsid w:val="00CC12F8"/>
    <w:rsid w:val="00CC1639"/>
    <w:rsid w:val="00CC24D1"/>
    <w:rsid w:val="00CC2CD2"/>
    <w:rsid w:val="00CC38B6"/>
    <w:rsid w:val="00CC3B6E"/>
    <w:rsid w:val="00CC3BF9"/>
    <w:rsid w:val="00CC3D2E"/>
    <w:rsid w:val="00CC42AD"/>
    <w:rsid w:val="00CC5047"/>
    <w:rsid w:val="00CC5F4F"/>
    <w:rsid w:val="00CC6334"/>
    <w:rsid w:val="00CC761C"/>
    <w:rsid w:val="00CC77AF"/>
    <w:rsid w:val="00CD001E"/>
    <w:rsid w:val="00CD033B"/>
    <w:rsid w:val="00CD13F5"/>
    <w:rsid w:val="00CD1BF0"/>
    <w:rsid w:val="00CD1E3A"/>
    <w:rsid w:val="00CD23D2"/>
    <w:rsid w:val="00CD2717"/>
    <w:rsid w:val="00CD3281"/>
    <w:rsid w:val="00CD3EAB"/>
    <w:rsid w:val="00CD4B96"/>
    <w:rsid w:val="00CD4CBE"/>
    <w:rsid w:val="00CD4E6B"/>
    <w:rsid w:val="00CD52CF"/>
    <w:rsid w:val="00CD5E6B"/>
    <w:rsid w:val="00CD5F8A"/>
    <w:rsid w:val="00CD617A"/>
    <w:rsid w:val="00CD63EF"/>
    <w:rsid w:val="00CD64BF"/>
    <w:rsid w:val="00CD697D"/>
    <w:rsid w:val="00CD7FDE"/>
    <w:rsid w:val="00CE081F"/>
    <w:rsid w:val="00CE0975"/>
    <w:rsid w:val="00CE0DD4"/>
    <w:rsid w:val="00CE0F5D"/>
    <w:rsid w:val="00CE1C23"/>
    <w:rsid w:val="00CE1C38"/>
    <w:rsid w:val="00CE234A"/>
    <w:rsid w:val="00CE28EF"/>
    <w:rsid w:val="00CE3837"/>
    <w:rsid w:val="00CE399B"/>
    <w:rsid w:val="00CE3A40"/>
    <w:rsid w:val="00CE4068"/>
    <w:rsid w:val="00CE4075"/>
    <w:rsid w:val="00CE4714"/>
    <w:rsid w:val="00CE4C86"/>
    <w:rsid w:val="00CE592E"/>
    <w:rsid w:val="00CE5B08"/>
    <w:rsid w:val="00CE607A"/>
    <w:rsid w:val="00CE67F4"/>
    <w:rsid w:val="00CE6B45"/>
    <w:rsid w:val="00CE73DC"/>
    <w:rsid w:val="00CE74DB"/>
    <w:rsid w:val="00CE7A97"/>
    <w:rsid w:val="00CE7CD4"/>
    <w:rsid w:val="00CF0650"/>
    <w:rsid w:val="00CF1105"/>
    <w:rsid w:val="00CF1212"/>
    <w:rsid w:val="00CF1D37"/>
    <w:rsid w:val="00CF2702"/>
    <w:rsid w:val="00CF2846"/>
    <w:rsid w:val="00CF3ACE"/>
    <w:rsid w:val="00CF41C0"/>
    <w:rsid w:val="00CF4D17"/>
    <w:rsid w:val="00CF4D44"/>
    <w:rsid w:val="00CF514B"/>
    <w:rsid w:val="00CF56B0"/>
    <w:rsid w:val="00CF5720"/>
    <w:rsid w:val="00CF58C8"/>
    <w:rsid w:val="00CF5905"/>
    <w:rsid w:val="00CF5FF9"/>
    <w:rsid w:val="00CF6F39"/>
    <w:rsid w:val="00CF79E3"/>
    <w:rsid w:val="00D006C8"/>
    <w:rsid w:val="00D00EF0"/>
    <w:rsid w:val="00D015FD"/>
    <w:rsid w:val="00D019FC"/>
    <w:rsid w:val="00D01F7B"/>
    <w:rsid w:val="00D02E13"/>
    <w:rsid w:val="00D03AF7"/>
    <w:rsid w:val="00D044E6"/>
    <w:rsid w:val="00D05F37"/>
    <w:rsid w:val="00D05F9C"/>
    <w:rsid w:val="00D0614E"/>
    <w:rsid w:val="00D07DAC"/>
    <w:rsid w:val="00D109D1"/>
    <w:rsid w:val="00D10E96"/>
    <w:rsid w:val="00D11282"/>
    <w:rsid w:val="00D114DD"/>
    <w:rsid w:val="00D1152B"/>
    <w:rsid w:val="00D1164D"/>
    <w:rsid w:val="00D11C2F"/>
    <w:rsid w:val="00D124EA"/>
    <w:rsid w:val="00D1306A"/>
    <w:rsid w:val="00D131CD"/>
    <w:rsid w:val="00D13714"/>
    <w:rsid w:val="00D13E23"/>
    <w:rsid w:val="00D1446F"/>
    <w:rsid w:val="00D1558B"/>
    <w:rsid w:val="00D1607A"/>
    <w:rsid w:val="00D167EA"/>
    <w:rsid w:val="00D1694D"/>
    <w:rsid w:val="00D17086"/>
    <w:rsid w:val="00D17103"/>
    <w:rsid w:val="00D177A1"/>
    <w:rsid w:val="00D2067F"/>
    <w:rsid w:val="00D207F6"/>
    <w:rsid w:val="00D20D47"/>
    <w:rsid w:val="00D20D5E"/>
    <w:rsid w:val="00D20FE1"/>
    <w:rsid w:val="00D214F2"/>
    <w:rsid w:val="00D219F8"/>
    <w:rsid w:val="00D224FC"/>
    <w:rsid w:val="00D22B80"/>
    <w:rsid w:val="00D22E61"/>
    <w:rsid w:val="00D23BEB"/>
    <w:rsid w:val="00D2526B"/>
    <w:rsid w:val="00D25469"/>
    <w:rsid w:val="00D256A7"/>
    <w:rsid w:val="00D25F47"/>
    <w:rsid w:val="00D26456"/>
    <w:rsid w:val="00D3020A"/>
    <w:rsid w:val="00D30348"/>
    <w:rsid w:val="00D30F5E"/>
    <w:rsid w:val="00D318F6"/>
    <w:rsid w:val="00D32498"/>
    <w:rsid w:val="00D325FC"/>
    <w:rsid w:val="00D3262A"/>
    <w:rsid w:val="00D32A5D"/>
    <w:rsid w:val="00D33329"/>
    <w:rsid w:val="00D335B3"/>
    <w:rsid w:val="00D3432E"/>
    <w:rsid w:val="00D3510C"/>
    <w:rsid w:val="00D3585D"/>
    <w:rsid w:val="00D35FD6"/>
    <w:rsid w:val="00D36574"/>
    <w:rsid w:val="00D367E1"/>
    <w:rsid w:val="00D36F06"/>
    <w:rsid w:val="00D375F3"/>
    <w:rsid w:val="00D3762B"/>
    <w:rsid w:val="00D3798F"/>
    <w:rsid w:val="00D37E0C"/>
    <w:rsid w:val="00D37F4F"/>
    <w:rsid w:val="00D4031A"/>
    <w:rsid w:val="00D409AD"/>
    <w:rsid w:val="00D40B9D"/>
    <w:rsid w:val="00D420BA"/>
    <w:rsid w:val="00D423A4"/>
    <w:rsid w:val="00D424D6"/>
    <w:rsid w:val="00D42607"/>
    <w:rsid w:val="00D4552D"/>
    <w:rsid w:val="00D456EF"/>
    <w:rsid w:val="00D457D5"/>
    <w:rsid w:val="00D46165"/>
    <w:rsid w:val="00D470CC"/>
    <w:rsid w:val="00D473E3"/>
    <w:rsid w:val="00D47C43"/>
    <w:rsid w:val="00D50AFE"/>
    <w:rsid w:val="00D512F8"/>
    <w:rsid w:val="00D517D2"/>
    <w:rsid w:val="00D51DF5"/>
    <w:rsid w:val="00D5272D"/>
    <w:rsid w:val="00D52A50"/>
    <w:rsid w:val="00D53B87"/>
    <w:rsid w:val="00D5411B"/>
    <w:rsid w:val="00D554BB"/>
    <w:rsid w:val="00D554FE"/>
    <w:rsid w:val="00D57556"/>
    <w:rsid w:val="00D606AF"/>
    <w:rsid w:val="00D606EA"/>
    <w:rsid w:val="00D60AD5"/>
    <w:rsid w:val="00D60F9C"/>
    <w:rsid w:val="00D61450"/>
    <w:rsid w:val="00D6162C"/>
    <w:rsid w:val="00D62245"/>
    <w:rsid w:val="00D6252E"/>
    <w:rsid w:val="00D62657"/>
    <w:rsid w:val="00D62AF0"/>
    <w:rsid w:val="00D62B1F"/>
    <w:rsid w:val="00D63778"/>
    <w:rsid w:val="00D64A79"/>
    <w:rsid w:val="00D65C93"/>
    <w:rsid w:val="00D666D5"/>
    <w:rsid w:val="00D667EB"/>
    <w:rsid w:val="00D673D6"/>
    <w:rsid w:val="00D67546"/>
    <w:rsid w:val="00D67CB5"/>
    <w:rsid w:val="00D70D77"/>
    <w:rsid w:val="00D71388"/>
    <w:rsid w:val="00D7336C"/>
    <w:rsid w:val="00D739B5"/>
    <w:rsid w:val="00D7483B"/>
    <w:rsid w:val="00D74898"/>
    <w:rsid w:val="00D748DE"/>
    <w:rsid w:val="00D749F2"/>
    <w:rsid w:val="00D7511E"/>
    <w:rsid w:val="00D7519F"/>
    <w:rsid w:val="00D75265"/>
    <w:rsid w:val="00D75596"/>
    <w:rsid w:val="00D75DC8"/>
    <w:rsid w:val="00D76228"/>
    <w:rsid w:val="00D76E91"/>
    <w:rsid w:val="00D76FCB"/>
    <w:rsid w:val="00D77035"/>
    <w:rsid w:val="00D77AEF"/>
    <w:rsid w:val="00D80B7D"/>
    <w:rsid w:val="00D81577"/>
    <w:rsid w:val="00D821EC"/>
    <w:rsid w:val="00D85D90"/>
    <w:rsid w:val="00D86681"/>
    <w:rsid w:val="00D877A8"/>
    <w:rsid w:val="00D87901"/>
    <w:rsid w:val="00D87964"/>
    <w:rsid w:val="00D87C33"/>
    <w:rsid w:val="00D908A7"/>
    <w:rsid w:val="00D915E6"/>
    <w:rsid w:val="00D91650"/>
    <w:rsid w:val="00D92235"/>
    <w:rsid w:val="00D931D0"/>
    <w:rsid w:val="00D934BB"/>
    <w:rsid w:val="00D93536"/>
    <w:rsid w:val="00D93BDD"/>
    <w:rsid w:val="00D93FA5"/>
    <w:rsid w:val="00D942B8"/>
    <w:rsid w:val="00D943F3"/>
    <w:rsid w:val="00D94F3B"/>
    <w:rsid w:val="00D9512C"/>
    <w:rsid w:val="00D957EA"/>
    <w:rsid w:val="00D958E4"/>
    <w:rsid w:val="00D96CC6"/>
    <w:rsid w:val="00D9774B"/>
    <w:rsid w:val="00D97C7A"/>
    <w:rsid w:val="00DA0169"/>
    <w:rsid w:val="00DA0774"/>
    <w:rsid w:val="00DA1780"/>
    <w:rsid w:val="00DA19AB"/>
    <w:rsid w:val="00DA215B"/>
    <w:rsid w:val="00DA2A2F"/>
    <w:rsid w:val="00DA2A78"/>
    <w:rsid w:val="00DA2E7F"/>
    <w:rsid w:val="00DA2FCC"/>
    <w:rsid w:val="00DA36C2"/>
    <w:rsid w:val="00DA3805"/>
    <w:rsid w:val="00DA381B"/>
    <w:rsid w:val="00DA3AA6"/>
    <w:rsid w:val="00DA4CE4"/>
    <w:rsid w:val="00DA51EA"/>
    <w:rsid w:val="00DA7168"/>
    <w:rsid w:val="00DA7528"/>
    <w:rsid w:val="00DA7665"/>
    <w:rsid w:val="00DB0016"/>
    <w:rsid w:val="00DB0CFF"/>
    <w:rsid w:val="00DB0ED1"/>
    <w:rsid w:val="00DB156A"/>
    <w:rsid w:val="00DB1A34"/>
    <w:rsid w:val="00DB1CD2"/>
    <w:rsid w:val="00DB278A"/>
    <w:rsid w:val="00DB29DB"/>
    <w:rsid w:val="00DB2FE6"/>
    <w:rsid w:val="00DB364C"/>
    <w:rsid w:val="00DB3B08"/>
    <w:rsid w:val="00DB4304"/>
    <w:rsid w:val="00DB5E9D"/>
    <w:rsid w:val="00DB61DD"/>
    <w:rsid w:val="00DB6C83"/>
    <w:rsid w:val="00DB6DE9"/>
    <w:rsid w:val="00DB7169"/>
    <w:rsid w:val="00DB7291"/>
    <w:rsid w:val="00DB7929"/>
    <w:rsid w:val="00DB7AA4"/>
    <w:rsid w:val="00DC03D3"/>
    <w:rsid w:val="00DC0C40"/>
    <w:rsid w:val="00DC0E68"/>
    <w:rsid w:val="00DC147A"/>
    <w:rsid w:val="00DC185C"/>
    <w:rsid w:val="00DC237A"/>
    <w:rsid w:val="00DC2D25"/>
    <w:rsid w:val="00DC383E"/>
    <w:rsid w:val="00DC3ABA"/>
    <w:rsid w:val="00DC4213"/>
    <w:rsid w:val="00DC4939"/>
    <w:rsid w:val="00DC4CAD"/>
    <w:rsid w:val="00DC4CF4"/>
    <w:rsid w:val="00DC4DD4"/>
    <w:rsid w:val="00DC50BB"/>
    <w:rsid w:val="00DC5CC7"/>
    <w:rsid w:val="00DC60D1"/>
    <w:rsid w:val="00DC739A"/>
    <w:rsid w:val="00DC7480"/>
    <w:rsid w:val="00DD0212"/>
    <w:rsid w:val="00DD05B7"/>
    <w:rsid w:val="00DD0CEA"/>
    <w:rsid w:val="00DD27EB"/>
    <w:rsid w:val="00DD2DD6"/>
    <w:rsid w:val="00DD37A7"/>
    <w:rsid w:val="00DD3E58"/>
    <w:rsid w:val="00DD50A6"/>
    <w:rsid w:val="00DD512E"/>
    <w:rsid w:val="00DD5920"/>
    <w:rsid w:val="00DD5E8E"/>
    <w:rsid w:val="00DD744B"/>
    <w:rsid w:val="00DD7DD1"/>
    <w:rsid w:val="00DE0335"/>
    <w:rsid w:val="00DE0959"/>
    <w:rsid w:val="00DE1225"/>
    <w:rsid w:val="00DE1E08"/>
    <w:rsid w:val="00DE2542"/>
    <w:rsid w:val="00DE3152"/>
    <w:rsid w:val="00DE33EF"/>
    <w:rsid w:val="00DE34EB"/>
    <w:rsid w:val="00DE4596"/>
    <w:rsid w:val="00DE46B0"/>
    <w:rsid w:val="00DE46CC"/>
    <w:rsid w:val="00DE6546"/>
    <w:rsid w:val="00DE6B6C"/>
    <w:rsid w:val="00DE70AD"/>
    <w:rsid w:val="00DE79AA"/>
    <w:rsid w:val="00DF084D"/>
    <w:rsid w:val="00DF08B9"/>
    <w:rsid w:val="00DF1398"/>
    <w:rsid w:val="00DF154A"/>
    <w:rsid w:val="00DF1988"/>
    <w:rsid w:val="00DF1F7E"/>
    <w:rsid w:val="00DF1F8F"/>
    <w:rsid w:val="00DF23BE"/>
    <w:rsid w:val="00DF2677"/>
    <w:rsid w:val="00DF2D0D"/>
    <w:rsid w:val="00DF34EE"/>
    <w:rsid w:val="00DF39F0"/>
    <w:rsid w:val="00DF425F"/>
    <w:rsid w:val="00DF4448"/>
    <w:rsid w:val="00DF4D7A"/>
    <w:rsid w:val="00DF4D81"/>
    <w:rsid w:val="00DF5213"/>
    <w:rsid w:val="00DF5F78"/>
    <w:rsid w:val="00DF5F9D"/>
    <w:rsid w:val="00DF653F"/>
    <w:rsid w:val="00DF67B6"/>
    <w:rsid w:val="00DF77F9"/>
    <w:rsid w:val="00E00325"/>
    <w:rsid w:val="00E00A26"/>
    <w:rsid w:val="00E00D92"/>
    <w:rsid w:val="00E01599"/>
    <w:rsid w:val="00E02701"/>
    <w:rsid w:val="00E029A0"/>
    <w:rsid w:val="00E029B1"/>
    <w:rsid w:val="00E03AF6"/>
    <w:rsid w:val="00E04681"/>
    <w:rsid w:val="00E05D3E"/>
    <w:rsid w:val="00E06A3A"/>
    <w:rsid w:val="00E075F1"/>
    <w:rsid w:val="00E07A67"/>
    <w:rsid w:val="00E10C7D"/>
    <w:rsid w:val="00E115C5"/>
    <w:rsid w:val="00E11866"/>
    <w:rsid w:val="00E11C60"/>
    <w:rsid w:val="00E122F3"/>
    <w:rsid w:val="00E12588"/>
    <w:rsid w:val="00E12A65"/>
    <w:rsid w:val="00E12D03"/>
    <w:rsid w:val="00E13241"/>
    <w:rsid w:val="00E138F3"/>
    <w:rsid w:val="00E13BFE"/>
    <w:rsid w:val="00E14488"/>
    <w:rsid w:val="00E148F6"/>
    <w:rsid w:val="00E14944"/>
    <w:rsid w:val="00E16047"/>
    <w:rsid w:val="00E165DF"/>
    <w:rsid w:val="00E16B82"/>
    <w:rsid w:val="00E170D8"/>
    <w:rsid w:val="00E17543"/>
    <w:rsid w:val="00E1765A"/>
    <w:rsid w:val="00E17B55"/>
    <w:rsid w:val="00E20026"/>
    <w:rsid w:val="00E20D55"/>
    <w:rsid w:val="00E21096"/>
    <w:rsid w:val="00E215EB"/>
    <w:rsid w:val="00E2182B"/>
    <w:rsid w:val="00E218BF"/>
    <w:rsid w:val="00E22852"/>
    <w:rsid w:val="00E22F3F"/>
    <w:rsid w:val="00E23904"/>
    <w:rsid w:val="00E239F4"/>
    <w:rsid w:val="00E260D7"/>
    <w:rsid w:val="00E27935"/>
    <w:rsid w:val="00E27CFC"/>
    <w:rsid w:val="00E300ED"/>
    <w:rsid w:val="00E30614"/>
    <w:rsid w:val="00E30823"/>
    <w:rsid w:val="00E30C29"/>
    <w:rsid w:val="00E3197B"/>
    <w:rsid w:val="00E3199C"/>
    <w:rsid w:val="00E31F59"/>
    <w:rsid w:val="00E33244"/>
    <w:rsid w:val="00E33A8F"/>
    <w:rsid w:val="00E340FE"/>
    <w:rsid w:val="00E354D5"/>
    <w:rsid w:val="00E3564F"/>
    <w:rsid w:val="00E3655D"/>
    <w:rsid w:val="00E3689D"/>
    <w:rsid w:val="00E36AE1"/>
    <w:rsid w:val="00E36B4C"/>
    <w:rsid w:val="00E36BDF"/>
    <w:rsid w:val="00E37656"/>
    <w:rsid w:val="00E377EB"/>
    <w:rsid w:val="00E40118"/>
    <w:rsid w:val="00E409CF"/>
    <w:rsid w:val="00E40BF4"/>
    <w:rsid w:val="00E41464"/>
    <w:rsid w:val="00E424F0"/>
    <w:rsid w:val="00E43439"/>
    <w:rsid w:val="00E439F4"/>
    <w:rsid w:val="00E44422"/>
    <w:rsid w:val="00E44A5C"/>
    <w:rsid w:val="00E45F8B"/>
    <w:rsid w:val="00E461A0"/>
    <w:rsid w:val="00E462AE"/>
    <w:rsid w:val="00E4665A"/>
    <w:rsid w:val="00E4728C"/>
    <w:rsid w:val="00E47768"/>
    <w:rsid w:val="00E47C03"/>
    <w:rsid w:val="00E47E0F"/>
    <w:rsid w:val="00E51FCA"/>
    <w:rsid w:val="00E53C33"/>
    <w:rsid w:val="00E54137"/>
    <w:rsid w:val="00E548FD"/>
    <w:rsid w:val="00E54C9F"/>
    <w:rsid w:val="00E554A5"/>
    <w:rsid w:val="00E5570A"/>
    <w:rsid w:val="00E56307"/>
    <w:rsid w:val="00E56730"/>
    <w:rsid w:val="00E57FD8"/>
    <w:rsid w:val="00E603E4"/>
    <w:rsid w:val="00E60749"/>
    <w:rsid w:val="00E609AF"/>
    <w:rsid w:val="00E60A3A"/>
    <w:rsid w:val="00E60AA5"/>
    <w:rsid w:val="00E6129A"/>
    <w:rsid w:val="00E614CC"/>
    <w:rsid w:val="00E619AC"/>
    <w:rsid w:val="00E62BA6"/>
    <w:rsid w:val="00E63087"/>
    <w:rsid w:val="00E6316E"/>
    <w:rsid w:val="00E634F1"/>
    <w:rsid w:val="00E64F79"/>
    <w:rsid w:val="00E65A9B"/>
    <w:rsid w:val="00E661B8"/>
    <w:rsid w:val="00E66D4E"/>
    <w:rsid w:val="00E66E22"/>
    <w:rsid w:val="00E67C88"/>
    <w:rsid w:val="00E67CC8"/>
    <w:rsid w:val="00E701A6"/>
    <w:rsid w:val="00E70310"/>
    <w:rsid w:val="00E70CF6"/>
    <w:rsid w:val="00E710A9"/>
    <w:rsid w:val="00E71401"/>
    <w:rsid w:val="00E718CB"/>
    <w:rsid w:val="00E720E7"/>
    <w:rsid w:val="00E7311B"/>
    <w:rsid w:val="00E73AA5"/>
    <w:rsid w:val="00E73D0D"/>
    <w:rsid w:val="00E751C2"/>
    <w:rsid w:val="00E752C6"/>
    <w:rsid w:val="00E755DF"/>
    <w:rsid w:val="00E757EA"/>
    <w:rsid w:val="00E75886"/>
    <w:rsid w:val="00E761E5"/>
    <w:rsid w:val="00E763BB"/>
    <w:rsid w:val="00E76C90"/>
    <w:rsid w:val="00E76E47"/>
    <w:rsid w:val="00E7703B"/>
    <w:rsid w:val="00E7733C"/>
    <w:rsid w:val="00E7780A"/>
    <w:rsid w:val="00E80434"/>
    <w:rsid w:val="00E80B1A"/>
    <w:rsid w:val="00E80D3A"/>
    <w:rsid w:val="00E8164B"/>
    <w:rsid w:val="00E82149"/>
    <w:rsid w:val="00E82391"/>
    <w:rsid w:val="00E8271A"/>
    <w:rsid w:val="00E8292E"/>
    <w:rsid w:val="00E832A7"/>
    <w:rsid w:val="00E832DD"/>
    <w:rsid w:val="00E83636"/>
    <w:rsid w:val="00E836A1"/>
    <w:rsid w:val="00E84337"/>
    <w:rsid w:val="00E86190"/>
    <w:rsid w:val="00E8624A"/>
    <w:rsid w:val="00E8666B"/>
    <w:rsid w:val="00E86DA4"/>
    <w:rsid w:val="00E87C75"/>
    <w:rsid w:val="00E90011"/>
    <w:rsid w:val="00E904AB"/>
    <w:rsid w:val="00E9092E"/>
    <w:rsid w:val="00E90AEC"/>
    <w:rsid w:val="00E90F2D"/>
    <w:rsid w:val="00E923B1"/>
    <w:rsid w:val="00E924F3"/>
    <w:rsid w:val="00E936E1"/>
    <w:rsid w:val="00E93799"/>
    <w:rsid w:val="00E939EF"/>
    <w:rsid w:val="00E9430D"/>
    <w:rsid w:val="00E94684"/>
    <w:rsid w:val="00E946B0"/>
    <w:rsid w:val="00E94AD7"/>
    <w:rsid w:val="00E953BD"/>
    <w:rsid w:val="00E958E3"/>
    <w:rsid w:val="00E96605"/>
    <w:rsid w:val="00E96CDA"/>
    <w:rsid w:val="00E96D76"/>
    <w:rsid w:val="00E97509"/>
    <w:rsid w:val="00E97BE4"/>
    <w:rsid w:val="00E97C5E"/>
    <w:rsid w:val="00EA027F"/>
    <w:rsid w:val="00EA0AFD"/>
    <w:rsid w:val="00EA1657"/>
    <w:rsid w:val="00EA1962"/>
    <w:rsid w:val="00EA267B"/>
    <w:rsid w:val="00EA2D75"/>
    <w:rsid w:val="00EA2EF3"/>
    <w:rsid w:val="00EA3BC6"/>
    <w:rsid w:val="00EA3F49"/>
    <w:rsid w:val="00EA4169"/>
    <w:rsid w:val="00EA49D4"/>
    <w:rsid w:val="00EA5B86"/>
    <w:rsid w:val="00EA5CFB"/>
    <w:rsid w:val="00EA5F78"/>
    <w:rsid w:val="00EA5FD7"/>
    <w:rsid w:val="00EA66B2"/>
    <w:rsid w:val="00EA73D0"/>
    <w:rsid w:val="00EA784F"/>
    <w:rsid w:val="00EA78DD"/>
    <w:rsid w:val="00EA7D3A"/>
    <w:rsid w:val="00EA7F49"/>
    <w:rsid w:val="00EB02E9"/>
    <w:rsid w:val="00EB03AC"/>
    <w:rsid w:val="00EB0836"/>
    <w:rsid w:val="00EB0D08"/>
    <w:rsid w:val="00EB15BC"/>
    <w:rsid w:val="00EB19C9"/>
    <w:rsid w:val="00EB1FFA"/>
    <w:rsid w:val="00EB2589"/>
    <w:rsid w:val="00EB28E5"/>
    <w:rsid w:val="00EB3280"/>
    <w:rsid w:val="00EB471C"/>
    <w:rsid w:val="00EB4959"/>
    <w:rsid w:val="00EB4A8E"/>
    <w:rsid w:val="00EB4ECC"/>
    <w:rsid w:val="00EB55A1"/>
    <w:rsid w:val="00EB5C4C"/>
    <w:rsid w:val="00EB60CF"/>
    <w:rsid w:val="00EB6142"/>
    <w:rsid w:val="00EB662B"/>
    <w:rsid w:val="00EB720C"/>
    <w:rsid w:val="00EB76A1"/>
    <w:rsid w:val="00EB78EA"/>
    <w:rsid w:val="00EC025B"/>
    <w:rsid w:val="00EC0326"/>
    <w:rsid w:val="00EC032D"/>
    <w:rsid w:val="00EC0EF6"/>
    <w:rsid w:val="00EC0FD9"/>
    <w:rsid w:val="00EC16B8"/>
    <w:rsid w:val="00EC2457"/>
    <w:rsid w:val="00EC3406"/>
    <w:rsid w:val="00EC3DD5"/>
    <w:rsid w:val="00EC3FD0"/>
    <w:rsid w:val="00EC4310"/>
    <w:rsid w:val="00EC443E"/>
    <w:rsid w:val="00EC4575"/>
    <w:rsid w:val="00EC4974"/>
    <w:rsid w:val="00EC4BED"/>
    <w:rsid w:val="00EC5AFB"/>
    <w:rsid w:val="00EC639C"/>
    <w:rsid w:val="00EC68ED"/>
    <w:rsid w:val="00EC7649"/>
    <w:rsid w:val="00EC7769"/>
    <w:rsid w:val="00EC7787"/>
    <w:rsid w:val="00EC7B59"/>
    <w:rsid w:val="00EC7BBF"/>
    <w:rsid w:val="00ED0D10"/>
    <w:rsid w:val="00ED1557"/>
    <w:rsid w:val="00ED1A6C"/>
    <w:rsid w:val="00ED2B53"/>
    <w:rsid w:val="00ED2E38"/>
    <w:rsid w:val="00ED2FBE"/>
    <w:rsid w:val="00ED360B"/>
    <w:rsid w:val="00ED3DE1"/>
    <w:rsid w:val="00ED42E9"/>
    <w:rsid w:val="00ED45AD"/>
    <w:rsid w:val="00ED4CE7"/>
    <w:rsid w:val="00ED51AC"/>
    <w:rsid w:val="00ED5B5E"/>
    <w:rsid w:val="00ED60E2"/>
    <w:rsid w:val="00ED686A"/>
    <w:rsid w:val="00ED7423"/>
    <w:rsid w:val="00ED7816"/>
    <w:rsid w:val="00ED7D88"/>
    <w:rsid w:val="00ED7F86"/>
    <w:rsid w:val="00EE0098"/>
    <w:rsid w:val="00EE0DC1"/>
    <w:rsid w:val="00EE0E22"/>
    <w:rsid w:val="00EE1658"/>
    <w:rsid w:val="00EE1A75"/>
    <w:rsid w:val="00EE1D5F"/>
    <w:rsid w:val="00EE23CB"/>
    <w:rsid w:val="00EE368E"/>
    <w:rsid w:val="00EE4251"/>
    <w:rsid w:val="00EE4335"/>
    <w:rsid w:val="00EE440E"/>
    <w:rsid w:val="00EE4FBA"/>
    <w:rsid w:val="00EE5032"/>
    <w:rsid w:val="00EE5359"/>
    <w:rsid w:val="00EE55BD"/>
    <w:rsid w:val="00EE577D"/>
    <w:rsid w:val="00EE6027"/>
    <w:rsid w:val="00EE6424"/>
    <w:rsid w:val="00EE7C54"/>
    <w:rsid w:val="00EF0C49"/>
    <w:rsid w:val="00EF0D78"/>
    <w:rsid w:val="00EF11AF"/>
    <w:rsid w:val="00EF1B77"/>
    <w:rsid w:val="00EF1E96"/>
    <w:rsid w:val="00EF20B9"/>
    <w:rsid w:val="00EF2A9E"/>
    <w:rsid w:val="00EF38C8"/>
    <w:rsid w:val="00EF4A52"/>
    <w:rsid w:val="00EF58F0"/>
    <w:rsid w:val="00EF5D2A"/>
    <w:rsid w:val="00EF6A3F"/>
    <w:rsid w:val="00F000FC"/>
    <w:rsid w:val="00F009CE"/>
    <w:rsid w:val="00F0154B"/>
    <w:rsid w:val="00F026CF"/>
    <w:rsid w:val="00F03604"/>
    <w:rsid w:val="00F03DFC"/>
    <w:rsid w:val="00F04198"/>
    <w:rsid w:val="00F04CDC"/>
    <w:rsid w:val="00F05146"/>
    <w:rsid w:val="00F05365"/>
    <w:rsid w:val="00F05765"/>
    <w:rsid w:val="00F0576B"/>
    <w:rsid w:val="00F05962"/>
    <w:rsid w:val="00F05A30"/>
    <w:rsid w:val="00F05D22"/>
    <w:rsid w:val="00F0631C"/>
    <w:rsid w:val="00F06E36"/>
    <w:rsid w:val="00F071C8"/>
    <w:rsid w:val="00F07698"/>
    <w:rsid w:val="00F10D1E"/>
    <w:rsid w:val="00F10DCD"/>
    <w:rsid w:val="00F1109D"/>
    <w:rsid w:val="00F11211"/>
    <w:rsid w:val="00F116A4"/>
    <w:rsid w:val="00F11BE7"/>
    <w:rsid w:val="00F124CE"/>
    <w:rsid w:val="00F1271F"/>
    <w:rsid w:val="00F12A8D"/>
    <w:rsid w:val="00F12AAC"/>
    <w:rsid w:val="00F12AB8"/>
    <w:rsid w:val="00F130B9"/>
    <w:rsid w:val="00F13C4F"/>
    <w:rsid w:val="00F14342"/>
    <w:rsid w:val="00F1438D"/>
    <w:rsid w:val="00F15AF0"/>
    <w:rsid w:val="00F15E50"/>
    <w:rsid w:val="00F166E8"/>
    <w:rsid w:val="00F16C7C"/>
    <w:rsid w:val="00F16DDD"/>
    <w:rsid w:val="00F1726F"/>
    <w:rsid w:val="00F176AA"/>
    <w:rsid w:val="00F20CFA"/>
    <w:rsid w:val="00F214DA"/>
    <w:rsid w:val="00F21C84"/>
    <w:rsid w:val="00F229FD"/>
    <w:rsid w:val="00F22E2E"/>
    <w:rsid w:val="00F22EBD"/>
    <w:rsid w:val="00F23152"/>
    <w:rsid w:val="00F23CEA"/>
    <w:rsid w:val="00F24084"/>
    <w:rsid w:val="00F2476B"/>
    <w:rsid w:val="00F25BAC"/>
    <w:rsid w:val="00F25E70"/>
    <w:rsid w:val="00F26249"/>
    <w:rsid w:val="00F2638F"/>
    <w:rsid w:val="00F2707F"/>
    <w:rsid w:val="00F3073A"/>
    <w:rsid w:val="00F30CAD"/>
    <w:rsid w:val="00F30D56"/>
    <w:rsid w:val="00F313C7"/>
    <w:rsid w:val="00F31FD3"/>
    <w:rsid w:val="00F32097"/>
    <w:rsid w:val="00F320A5"/>
    <w:rsid w:val="00F320CE"/>
    <w:rsid w:val="00F32919"/>
    <w:rsid w:val="00F32E05"/>
    <w:rsid w:val="00F33295"/>
    <w:rsid w:val="00F33E1A"/>
    <w:rsid w:val="00F347C1"/>
    <w:rsid w:val="00F3620C"/>
    <w:rsid w:val="00F36E76"/>
    <w:rsid w:val="00F37957"/>
    <w:rsid w:val="00F37D05"/>
    <w:rsid w:val="00F37D86"/>
    <w:rsid w:val="00F37FA4"/>
    <w:rsid w:val="00F4031A"/>
    <w:rsid w:val="00F41D3E"/>
    <w:rsid w:val="00F41F4C"/>
    <w:rsid w:val="00F424B4"/>
    <w:rsid w:val="00F42C01"/>
    <w:rsid w:val="00F4316C"/>
    <w:rsid w:val="00F43545"/>
    <w:rsid w:val="00F439F7"/>
    <w:rsid w:val="00F43A4A"/>
    <w:rsid w:val="00F45A15"/>
    <w:rsid w:val="00F45CE4"/>
    <w:rsid w:val="00F45D01"/>
    <w:rsid w:val="00F45EEB"/>
    <w:rsid w:val="00F46555"/>
    <w:rsid w:val="00F50839"/>
    <w:rsid w:val="00F5090C"/>
    <w:rsid w:val="00F50AD7"/>
    <w:rsid w:val="00F50B5F"/>
    <w:rsid w:val="00F519CF"/>
    <w:rsid w:val="00F533D9"/>
    <w:rsid w:val="00F5345A"/>
    <w:rsid w:val="00F539D0"/>
    <w:rsid w:val="00F54012"/>
    <w:rsid w:val="00F540AB"/>
    <w:rsid w:val="00F544CA"/>
    <w:rsid w:val="00F548D3"/>
    <w:rsid w:val="00F54B9B"/>
    <w:rsid w:val="00F551DA"/>
    <w:rsid w:val="00F5529D"/>
    <w:rsid w:val="00F55566"/>
    <w:rsid w:val="00F556C0"/>
    <w:rsid w:val="00F55C82"/>
    <w:rsid w:val="00F562A7"/>
    <w:rsid w:val="00F56D70"/>
    <w:rsid w:val="00F57272"/>
    <w:rsid w:val="00F57560"/>
    <w:rsid w:val="00F6014F"/>
    <w:rsid w:val="00F60172"/>
    <w:rsid w:val="00F61407"/>
    <w:rsid w:val="00F616E3"/>
    <w:rsid w:val="00F6237D"/>
    <w:rsid w:val="00F63091"/>
    <w:rsid w:val="00F635A2"/>
    <w:rsid w:val="00F635E6"/>
    <w:rsid w:val="00F64F66"/>
    <w:rsid w:val="00F65165"/>
    <w:rsid w:val="00F6544E"/>
    <w:rsid w:val="00F65562"/>
    <w:rsid w:val="00F66DC9"/>
    <w:rsid w:val="00F6725E"/>
    <w:rsid w:val="00F67AF0"/>
    <w:rsid w:val="00F704A3"/>
    <w:rsid w:val="00F70F50"/>
    <w:rsid w:val="00F71100"/>
    <w:rsid w:val="00F71112"/>
    <w:rsid w:val="00F72D8D"/>
    <w:rsid w:val="00F740B5"/>
    <w:rsid w:val="00F74B6F"/>
    <w:rsid w:val="00F74C08"/>
    <w:rsid w:val="00F75805"/>
    <w:rsid w:val="00F75BE9"/>
    <w:rsid w:val="00F75F05"/>
    <w:rsid w:val="00F766F8"/>
    <w:rsid w:val="00F76752"/>
    <w:rsid w:val="00F77413"/>
    <w:rsid w:val="00F779E1"/>
    <w:rsid w:val="00F812D6"/>
    <w:rsid w:val="00F81BD5"/>
    <w:rsid w:val="00F824E8"/>
    <w:rsid w:val="00F8258B"/>
    <w:rsid w:val="00F8283E"/>
    <w:rsid w:val="00F83B8E"/>
    <w:rsid w:val="00F84696"/>
    <w:rsid w:val="00F84801"/>
    <w:rsid w:val="00F84A9A"/>
    <w:rsid w:val="00F84AC5"/>
    <w:rsid w:val="00F84E30"/>
    <w:rsid w:val="00F8501D"/>
    <w:rsid w:val="00F861A8"/>
    <w:rsid w:val="00F864A9"/>
    <w:rsid w:val="00F873AD"/>
    <w:rsid w:val="00F9079B"/>
    <w:rsid w:val="00F90AAE"/>
    <w:rsid w:val="00F91C28"/>
    <w:rsid w:val="00F943A1"/>
    <w:rsid w:val="00F94983"/>
    <w:rsid w:val="00F94E88"/>
    <w:rsid w:val="00F95D4D"/>
    <w:rsid w:val="00F95DCC"/>
    <w:rsid w:val="00F95E9B"/>
    <w:rsid w:val="00F96C40"/>
    <w:rsid w:val="00F970FF"/>
    <w:rsid w:val="00FA036C"/>
    <w:rsid w:val="00FA0377"/>
    <w:rsid w:val="00FA07DC"/>
    <w:rsid w:val="00FA0A39"/>
    <w:rsid w:val="00FA0C7F"/>
    <w:rsid w:val="00FA0F95"/>
    <w:rsid w:val="00FA1001"/>
    <w:rsid w:val="00FA115B"/>
    <w:rsid w:val="00FA1B0A"/>
    <w:rsid w:val="00FA1CA2"/>
    <w:rsid w:val="00FA222D"/>
    <w:rsid w:val="00FA2713"/>
    <w:rsid w:val="00FA2DE4"/>
    <w:rsid w:val="00FA3125"/>
    <w:rsid w:val="00FA3D6E"/>
    <w:rsid w:val="00FA4775"/>
    <w:rsid w:val="00FA5B6A"/>
    <w:rsid w:val="00FA67C7"/>
    <w:rsid w:val="00FA767F"/>
    <w:rsid w:val="00FA784D"/>
    <w:rsid w:val="00FB0CD6"/>
    <w:rsid w:val="00FB167E"/>
    <w:rsid w:val="00FB1E21"/>
    <w:rsid w:val="00FB2851"/>
    <w:rsid w:val="00FB39F7"/>
    <w:rsid w:val="00FB3E09"/>
    <w:rsid w:val="00FB403A"/>
    <w:rsid w:val="00FB42FF"/>
    <w:rsid w:val="00FB43ED"/>
    <w:rsid w:val="00FB457F"/>
    <w:rsid w:val="00FB45F6"/>
    <w:rsid w:val="00FB51A1"/>
    <w:rsid w:val="00FB64C5"/>
    <w:rsid w:val="00FB69F8"/>
    <w:rsid w:val="00FB77AF"/>
    <w:rsid w:val="00FB7B5C"/>
    <w:rsid w:val="00FC04F5"/>
    <w:rsid w:val="00FC0B6F"/>
    <w:rsid w:val="00FC1219"/>
    <w:rsid w:val="00FC1D8F"/>
    <w:rsid w:val="00FC2DB4"/>
    <w:rsid w:val="00FC2E49"/>
    <w:rsid w:val="00FC582D"/>
    <w:rsid w:val="00FC69C4"/>
    <w:rsid w:val="00FD0110"/>
    <w:rsid w:val="00FD09CE"/>
    <w:rsid w:val="00FD27D9"/>
    <w:rsid w:val="00FD4F3E"/>
    <w:rsid w:val="00FD50B6"/>
    <w:rsid w:val="00FD536D"/>
    <w:rsid w:val="00FD6569"/>
    <w:rsid w:val="00FD658E"/>
    <w:rsid w:val="00FD6E7E"/>
    <w:rsid w:val="00FD7E2A"/>
    <w:rsid w:val="00FD7F70"/>
    <w:rsid w:val="00FE0AFC"/>
    <w:rsid w:val="00FE10C2"/>
    <w:rsid w:val="00FE1514"/>
    <w:rsid w:val="00FE17C3"/>
    <w:rsid w:val="00FE20B5"/>
    <w:rsid w:val="00FE3E5A"/>
    <w:rsid w:val="00FE453E"/>
    <w:rsid w:val="00FE4DF8"/>
    <w:rsid w:val="00FE53F3"/>
    <w:rsid w:val="00FE605A"/>
    <w:rsid w:val="00FE635E"/>
    <w:rsid w:val="00FE6411"/>
    <w:rsid w:val="00FE6AE1"/>
    <w:rsid w:val="00FE6B02"/>
    <w:rsid w:val="00FE7F95"/>
    <w:rsid w:val="00FF10DA"/>
    <w:rsid w:val="00FF1393"/>
    <w:rsid w:val="00FF2C0F"/>
    <w:rsid w:val="00FF2C37"/>
    <w:rsid w:val="00FF3A7C"/>
    <w:rsid w:val="00FF4105"/>
    <w:rsid w:val="00FF4113"/>
    <w:rsid w:val="00FF4460"/>
    <w:rsid w:val="00FF5D31"/>
    <w:rsid w:val="00FF5E99"/>
    <w:rsid w:val="00FF5F86"/>
    <w:rsid w:val="00FF7188"/>
    <w:rsid w:val="00FF74FC"/>
    <w:rsid w:val="011498B4"/>
    <w:rsid w:val="012BA2A8"/>
    <w:rsid w:val="013A99D6"/>
    <w:rsid w:val="0150BD98"/>
    <w:rsid w:val="016D0B77"/>
    <w:rsid w:val="019BECE4"/>
    <w:rsid w:val="01EB3A59"/>
    <w:rsid w:val="026B99B3"/>
    <w:rsid w:val="028066DF"/>
    <w:rsid w:val="028F4367"/>
    <w:rsid w:val="02910C6B"/>
    <w:rsid w:val="02A2CE27"/>
    <w:rsid w:val="02E8B9C9"/>
    <w:rsid w:val="02F14998"/>
    <w:rsid w:val="0304BF0E"/>
    <w:rsid w:val="0308735A"/>
    <w:rsid w:val="031EDECF"/>
    <w:rsid w:val="03456B3C"/>
    <w:rsid w:val="0367984E"/>
    <w:rsid w:val="03FF450B"/>
    <w:rsid w:val="0400F81D"/>
    <w:rsid w:val="04071BA5"/>
    <w:rsid w:val="0446CE96"/>
    <w:rsid w:val="050BC205"/>
    <w:rsid w:val="051DEBAE"/>
    <w:rsid w:val="0539E7B4"/>
    <w:rsid w:val="0549FC69"/>
    <w:rsid w:val="05F6B6B6"/>
    <w:rsid w:val="06274742"/>
    <w:rsid w:val="064FBA0F"/>
    <w:rsid w:val="0673DC7B"/>
    <w:rsid w:val="06B78B6F"/>
    <w:rsid w:val="06D0CACA"/>
    <w:rsid w:val="075FE423"/>
    <w:rsid w:val="07C8D46D"/>
    <w:rsid w:val="07F660D8"/>
    <w:rsid w:val="082AEA7C"/>
    <w:rsid w:val="0845AE28"/>
    <w:rsid w:val="089BE501"/>
    <w:rsid w:val="09277E13"/>
    <w:rsid w:val="0928D86C"/>
    <w:rsid w:val="09361362"/>
    <w:rsid w:val="099C4342"/>
    <w:rsid w:val="09CE5DEF"/>
    <w:rsid w:val="09D09163"/>
    <w:rsid w:val="0A2A314E"/>
    <w:rsid w:val="0A70B407"/>
    <w:rsid w:val="0A7E3A6E"/>
    <w:rsid w:val="0AE29008"/>
    <w:rsid w:val="0AFED0BA"/>
    <w:rsid w:val="0B02DE19"/>
    <w:rsid w:val="0B079734"/>
    <w:rsid w:val="0B0C4CD7"/>
    <w:rsid w:val="0BCD4FEA"/>
    <w:rsid w:val="0BEAE350"/>
    <w:rsid w:val="0BF26E1A"/>
    <w:rsid w:val="0C059CF9"/>
    <w:rsid w:val="0C0A5885"/>
    <w:rsid w:val="0C3DB975"/>
    <w:rsid w:val="0C4330D9"/>
    <w:rsid w:val="0C74D899"/>
    <w:rsid w:val="0C920CCA"/>
    <w:rsid w:val="0CEEBB35"/>
    <w:rsid w:val="0D2AFA95"/>
    <w:rsid w:val="0D3057F4"/>
    <w:rsid w:val="0D34CD89"/>
    <w:rsid w:val="0D6C4CC5"/>
    <w:rsid w:val="0DC75358"/>
    <w:rsid w:val="0DF2AA75"/>
    <w:rsid w:val="0E4858BF"/>
    <w:rsid w:val="0EED99EE"/>
    <w:rsid w:val="0EFFA12E"/>
    <w:rsid w:val="0F061B2D"/>
    <w:rsid w:val="0F104B42"/>
    <w:rsid w:val="0FA8C038"/>
    <w:rsid w:val="0FDF7D1C"/>
    <w:rsid w:val="0FEA3691"/>
    <w:rsid w:val="0FEBD2D0"/>
    <w:rsid w:val="0FFAE1DC"/>
    <w:rsid w:val="100E6690"/>
    <w:rsid w:val="108C2B8F"/>
    <w:rsid w:val="1095A443"/>
    <w:rsid w:val="10A60A8B"/>
    <w:rsid w:val="10D53549"/>
    <w:rsid w:val="11349DE0"/>
    <w:rsid w:val="1156F6C9"/>
    <w:rsid w:val="1162B0ED"/>
    <w:rsid w:val="1185494C"/>
    <w:rsid w:val="11A31BD9"/>
    <w:rsid w:val="11D0E1FA"/>
    <w:rsid w:val="11E05BB7"/>
    <w:rsid w:val="125E594C"/>
    <w:rsid w:val="1293A228"/>
    <w:rsid w:val="12AB28A0"/>
    <w:rsid w:val="12E3E134"/>
    <w:rsid w:val="134043CD"/>
    <w:rsid w:val="13443DA3"/>
    <w:rsid w:val="137F2BEC"/>
    <w:rsid w:val="13AD0361"/>
    <w:rsid w:val="13AF21E9"/>
    <w:rsid w:val="13B8C881"/>
    <w:rsid w:val="13E84487"/>
    <w:rsid w:val="1499BDB5"/>
    <w:rsid w:val="149AED17"/>
    <w:rsid w:val="14B88DE4"/>
    <w:rsid w:val="14CA1F3A"/>
    <w:rsid w:val="14E5ACBA"/>
    <w:rsid w:val="14E5DBC6"/>
    <w:rsid w:val="14EBB229"/>
    <w:rsid w:val="14EF8BA4"/>
    <w:rsid w:val="1583EA1C"/>
    <w:rsid w:val="15929F6D"/>
    <w:rsid w:val="15B46B4A"/>
    <w:rsid w:val="164DB422"/>
    <w:rsid w:val="164E85C7"/>
    <w:rsid w:val="172A2C65"/>
    <w:rsid w:val="17696EB4"/>
    <w:rsid w:val="17D14DA8"/>
    <w:rsid w:val="18F729F3"/>
    <w:rsid w:val="1931D7C1"/>
    <w:rsid w:val="19321A49"/>
    <w:rsid w:val="1955C2C0"/>
    <w:rsid w:val="19AB065A"/>
    <w:rsid w:val="19C3AFA2"/>
    <w:rsid w:val="19D7454F"/>
    <w:rsid w:val="1A4C47A2"/>
    <w:rsid w:val="1AA86A41"/>
    <w:rsid w:val="1AAD0B74"/>
    <w:rsid w:val="1AF99317"/>
    <w:rsid w:val="1B303AD8"/>
    <w:rsid w:val="1B4E7626"/>
    <w:rsid w:val="1B6F68C0"/>
    <w:rsid w:val="1BAE1A63"/>
    <w:rsid w:val="1BC8C0B3"/>
    <w:rsid w:val="1BD8DC4A"/>
    <w:rsid w:val="1C0C8346"/>
    <w:rsid w:val="1C30BDF7"/>
    <w:rsid w:val="1C3A204B"/>
    <w:rsid w:val="1C8916B1"/>
    <w:rsid w:val="1CDA3DAE"/>
    <w:rsid w:val="1CEB617A"/>
    <w:rsid w:val="1CFF80F9"/>
    <w:rsid w:val="1DA4DDD3"/>
    <w:rsid w:val="1DB177D8"/>
    <w:rsid w:val="1EAECFA8"/>
    <w:rsid w:val="1EE48D4E"/>
    <w:rsid w:val="1EE5AD18"/>
    <w:rsid w:val="1EF27205"/>
    <w:rsid w:val="1F8894AE"/>
    <w:rsid w:val="1F9B80BE"/>
    <w:rsid w:val="1FB752E0"/>
    <w:rsid w:val="1FDBEFD0"/>
    <w:rsid w:val="1FF3FF12"/>
    <w:rsid w:val="1FFA9199"/>
    <w:rsid w:val="202991A3"/>
    <w:rsid w:val="20718A58"/>
    <w:rsid w:val="20E39FF6"/>
    <w:rsid w:val="20E3A16F"/>
    <w:rsid w:val="20FEC65E"/>
    <w:rsid w:val="21025C8C"/>
    <w:rsid w:val="21365334"/>
    <w:rsid w:val="213E15A3"/>
    <w:rsid w:val="2175085E"/>
    <w:rsid w:val="21B2987C"/>
    <w:rsid w:val="21D4689E"/>
    <w:rsid w:val="21E75876"/>
    <w:rsid w:val="22182570"/>
    <w:rsid w:val="22A2DDF0"/>
    <w:rsid w:val="22AFFE99"/>
    <w:rsid w:val="22DAF8A3"/>
    <w:rsid w:val="2312066F"/>
    <w:rsid w:val="23415944"/>
    <w:rsid w:val="23565D83"/>
    <w:rsid w:val="2393F79D"/>
    <w:rsid w:val="2396E6B4"/>
    <w:rsid w:val="23C10184"/>
    <w:rsid w:val="23E05D0E"/>
    <w:rsid w:val="23FC9F31"/>
    <w:rsid w:val="242D7CC6"/>
    <w:rsid w:val="24390D16"/>
    <w:rsid w:val="2444D4DB"/>
    <w:rsid w:val="24AC599D"/>
    <w:rsid w:val="24B56408"/>
    <w:rsid w:val="24BBF5CC"/>
    <w:rsid w:val="24C0EF78"/>
    <w:rsid w:val="24C3EDF8"/>
    <w:rsid w:val="24EBCD5C"/>
    <w:rsid w:val="24F2E16D"/>
    <w:rsid w:val="24F7D658"/>
    <w:rsid w:val="250526C6"/>
    <w:rsid w:val="253F3EE1"/>
    <w:rsid w:val="254461E2"/>
    <w:rsid w:val="258F5B76"/>
    <w:rsid w:val="259AF745"/>
    <w:rsid w:val="259F3B0F"/>
    <w:rsid w:val="25C3F865"/>
    <w:rsid w:val="25D4DE81"/>
    <w:rsid w:val="25FE01D0"/>
    <w:rsid w:val="26831E6F"/>
    <w:rsid w:val="26ACBF02"/>
    <w:rsid w:val="26CE2236"/>
    <w:rsid w:val="26D7CEDA"/>
    <w:rsid w:val="26E5EEF1"/>
    <w:rsid w:val="27384E38"/>
    <w:rsid w:val="274871F2"/>
    <w:rsid w:val="2757E5AF"/>
    <w:rsid w:val="275FD442"/>
    <w:rsid w:val="2763B7EE"/>
    <w:rsid w:val="279B07C4"/>
    <w:rsid w:val="27CACB6F"/>
    <w:rsid w:val="27E03D67"/>
    <w:rsid w:val="27E55B35"/>
    <w:rsid w:val="28249B85"/>
    <w:rsid w:val="284BFB50"/>
    <w:rsid w:val="28A6553A"/>
    <w:rsid w:val="28A8EF57"/>
    <w:rsid w:val="28FBCE16"/>
    <w:rsid w:val="29103CF7"/>
    <w:rsid w:val="291700B1"/>
    <w:rsid w:val="292BFA99"/>
    <w:rsid w:val="2986CD0C"/>
    <w:rsid w:val="29A53D0C"/>
    <w:rsid w:val="29D1EAEF"/>
    <w:rsid w:val="29F8C9AC"/>
    <w:rsid w:val="29FCFC3E"/>
    <w:rsid w:val="2A6E4BF6"/>
    <w:rsid w:val="2A788DC4"/>
    <w:rsid w:val="2A98DDF1"/>
    <w:rsid w:val="2AAFC49D"/>
    <w:rsid w:val="2ABFE536"/>
    <w:rsid w:val="2AFA2CD5"/>
    <w:rsid w:val="2AFB70BF"/>
    <w:rsid w:val="2B3435A6"/>
    <w:rsid w:val="2B71C734"/>
    <w:rsid w:val="2B7955D8"/>
    <w:rsid w:val="2B883703"/>
    <w:rsid w:val="2BD31C1C"/>
    <w:rsid w:val="2BEDF78A"/>
    <w:rsid w:val="2C47B841"/>
    <w:rsid w:val="2C768678"/>
    <w:rsid w:val="2C8AC41B"/>
    <w:rsid w:val="2C94BB0C"/>
    <w:rsid w:val="2D034EE0"/>
    <w:rsid w:val="2D1E8394"/>
    <w:rsid w:val="2E2644FC"/>
    <w:rsid w:val="2E516506"/>
    <w:rsid w:val="2E98DC67"/>
    <w:rsid w:val="2F33E03E"/>
    <w:rsid w:val="2FEFE7AB"/>
    <w:rsid w:val="30560B4D"/>
    <w:rsid w:val="30BB221B"/>
    <w:rsid w:val="30D2AD1E"/>
    <w:rsid w:val="30F5A81D"/>
    <w:rsid w:val="3111944B"/>
    <w:rsid w:val="31181D94"/>
    <w:rsid w:val="312A7DF0"/>
    <w:rsid w:val="318DFD36"/>
    <w:rsid w:val="31BF798B"/>
    <w:rsid w:val="31C6C0A9"/>
    <w:rsid w:val="31F8CC8E"/>
    <w:rsid w:val="320AC092"/>
    <w:rsid w:val="32184D0D"/>
    <w:rsid w:val="32325F62"/>
    <w:rsid w:val="3249DD24"/>
    <w:rsid w:val="32660DAE"/>
    <w:rsid w:val="3275D286"/>
    <w:rsid w:val="328C663C"/>
    <w:rsid w:val="32982972"/>
    <w:rsid w:val="32F1C741"/>
    <w:rsid w:val="33F6BD0C"/>
    <w:rsid w:val="3457A3BB"/>
    <w:rsid w:val="346C19D0"/>
    <w:rsid w:val="351F1405"/>
    <w:rsid w:val="353D57B7"/>
    <w:rsid w:val="36130194"/>
    <w:rsid w:val="36D3B0C2"/>
    <w:rsid w:val="36FD3FEE"/>
    <w:rsid w:val="3713F08E"/>
    <w:rsid w:val="3724EBBB"/>
    <w:rsid w:val="3751C26B"/>
    <w:rsid w:val="37725DEE"/>
    <w:rsid w:val="382E3FF7"/>
    <w:rsid w:val="3833A0E0"/>
    <w:rsid w:val="3844A9BA"/>
    <w:rsid w:val="384BC454"/>
    <w:rsid w:val="3886B6FA"/>
    <w:rsid w:val="38A95F9D"/>
    <w:rsid w:val="3961D639"/>
    <w:rsid w:val="3970CE84"/>
    <w:rsid w:val="3983AD7A"/>
    <w:rsid w:val="39AEABF0"/>
    <w:rsid w:val="39CA882D"/>
    <w:rsid w:val="3A529EAB"/>
    <w:rsid w:val="3A5568BF"/>
    <w:rsid w:val="3ACB20D1"/>
    <w:rsid w:val="3AE0F737"/>
    <w:rsid w:val="3AF85C55"/>
    <w:rsid w:val="3B05BC0E"/>
    <w:rsid w:val="3B448E1E"/>
    <w:rsid w:val="3B4C72AC"/>
    <w:rsid w:val="3B8F1451"/>
    <w:rsid w:val="3C07E7CF"/>
    <w:rsid w:val="3C093908"/>
    <w:rsid w:val="3C167498"/>
    <w:rsid w:val="3C16D15B"/>
    <w:rsid w:val="3C934657"/>
    <w:rsid w:val="3CD6BC30"/>
    <w:rsid w:val="3CDA001A"/>
    <w:rsid w:val="3D068C52"/>
    <w:rsid w:val="3D2ECB79"/>
    <w:rsid w:val="3D6CDFEF"/>
    <w:rsid w:val="3D9E3A60"/>
    <w:rsid w:val="3DAE7F32"/>
    <w:rsid w:val="3DE8F93B"/>
    <w:rsid w:val="3E0898BB"/>
    <w:rsid w:val="3E188ECF"/>
    <w:rsid w:val="3EB8BFDD"/>
    <w:rsid w:val="3ED3C5B8"/>
    <w:rsid w:val="3F18DF0E"/>
    <w:rsid w:val="3F6D70B3"/>
    <w:rsid w:val="3F8F54FE"/>
    <w:rsid w:val="3FDCEE0A"/>
    <w:rsid w:val="3FE1A2C0"/>
    <w:rsid w:val="410FEA4E"/>
    <w:rsid w:val="41178ABA"/>
    <w:rsid w:val="414FE852"/>
    <w:rsid w:val="4189346C"/>
    <w:rsid w:val="418F206E"/>
    <w:rsid w:val="4214B723"/>
    <w:rsid w:val="421598CF"/>
    <w:rsid w:val="4223867A"/>
    <w:rsid w:val="422F8307"/>
    <w:rsid w:val="4251834D"/>
    <w:rsid w:val="42D87702"/>
    <w:rsid w:val="42F27A42"/>
    <w:rsid w:val="4365049C"/>
    <w:rsid w:val="4408097C"/>
    <w:rsid w:val="440D7CCF"/>
    <w:rsid w:val="442FE4DC"/>
    <w:rsid w:val="44ACEA38"/>
    <w:rsid w:val="44B23AFB"/>
    <w:rsid w:val="44D9F856"/>
    <w:rsid w:val="44FC1E77"/>
    <w:rsid w:val="45417D69"/>
    <w:rsid w:val="455FBA6E"/>
    <w:rsid w:val="458D31E0"/>
    <w:rsid w:val="45C1F631"/>
    <w:rsid w:val="45CE2888"/>
    <w:rsid w:val="45E6C667"/>
    <w:rsid w:val="45F0BA6E"/>
    <w:rsid w:val="45F5B9CE"/>
    <w:rsid w:val="45FD881A"/>
    <w:rsid w:val="46015231"/>
    <w:rsid w:val="460FD1B4"/>
    <w:rsid w:val="464C43E5"/>
    <w:rsid w:val="46AE23CA"/>
    <w:rsid w:val="46B48805"/>
    <w:rsid w:val="46F19406"/>
    <w:rsid w:val="46FE40CB"/>
    <w:rsid w:val="47104B17"/>
    <w:rsid w:val="47166EC4"/>
    <w:rsid w:val="475BAEE6"/>
    <w:rsid w:val="477C1088"/>
    <w:rsid w:val="47AD9154"/>
    <w:rsid w:val="47B96236"/>
    <w:rsid w:val="47D8B2BF"/>
    <w:rsid w:val="481EBB9F"/>
    <w:rsid w:val="483C625F"/>
    <w:rsid w:val="4843FF01"/>
    <w:rsid w:val="48CA7349"/>
    <w:rsid w:val="49152E67"/>
    <w:rsid w:val="49405F33"/>
    <w:rsid w:val="49518D45"/>
    <w:rsid w:val="49DECF45"/>
    <w:rsid w:val="4A395EBC"/>
    <w:rsid w:val="4AB8BDCB"/>
    <w:rsid w:val="4AC212AF"/>
    <w:rsid w:val="4AC55E5E"/>
    <w:rsid w:val="4AC72510"/>
    <w:rsid w:val="4B02BC44"/>
    <w:rsid w:val="4B39DD02"/>
    <w:rsid w:val="4B93D61E"/>
    <w:rsid w:val="4C364A64"/>
    <w:rsid w:val="4C6075B3"/>
    <w:rsid w:val="4CB4B203"/>
    <w:rsid w:val="4CD97884"/>
    <w:rsid w:val="4CF8AC9A"/>
    <w:rsid w:val="4D088F8C"/>
    <w:rsid w:val="4D2D7281"/>
    <w:rsid w:val="4D430C53"/>
    <w:rsid w:val="4D993781"/>
    <w:rsid w:val="4DA306DD"/>
    <w:rsid w:val="4DA8A6A3"/>
    <w:rsid w:val="4DAC8BC5"/>
    <w:rsid w:val="4DDE907D"/>
    <w:rsid w:val="4DF1EDDD"/>
    <w:rsid w:val="4E20EFBD"/>
    <w:rsid w:val="4E3528E6"/>
    <w:rsid w:val="4E45A41C"/>
    <w:rsid w:val="4E4A2FC0"/>
    <w:rsid w:val="4E548342"/>
    <w:rsid w:val="4E84891F"/>
    <w:rsid w:val="4EBC1B6D"/>
    <w:rsid w:val="4EF4CB5A"/>
    <w:rsid w:val="4F07FF13"/>
    <w:rsid w:val="4F3E76A9"/>
    <w:rsid w:val="4F497B5A"/>
    <w:rsid w:val="4FA3AC6C"/>
    <w:rsid w:val="4FF92A52"/>
    <w:rsid w:val="5025E44F"/>
    <w:rsid w:val="50398F64"/>
    <w:rsid w:val="50602042"/>
    <w:rsid w:val="507778F1"/>
    <w:rsid w:val="50DE6FAF"/>
    <w:rsid w:val="50E5D602"/>
    <w:rsid w:val="5115FA5B"/>
    <w:rsid w:val="511B0774"/>
    <w:rsid w:val="51912913"/>
    <w:rsid w:val="51D303FA"/>
    <w:rsid w:val="51EAC211"/>
    <w:rsid w:val="5208F58D"/>
    <w:rsid w:val="522EBF91"/>
    <w:rsid w:val="5292BFB7"/>
    <w:rsid w:val="52EB3341"/>
    <w:rsid w:val="52F03A3F"/>
    <w:rsid w:val="5356C07F"/>
    <w:rsid w:val="537E0C64"/>
    <w:rsid w:val="5384FB20"/>
    <w:rsid w:val="53D6ACF2"/>
    <w:rsid w:val="53F0DC5E"/>
    <w:rsid w:val="54574FA5"/>
    <w:rsid w:val="54944B84"/>
    <w:rsid w:val="54E7CC74"/>
    <w:rsid w:val="5509D641"/>
    <w:rsid w:val="550CCEAC"/>
    <w:rsid w:val="553E362F"/>
    <w:rsid w:val="55719501"/>
    <w:rsid w:val="5599E2A9"/>
    <w:rsid w:val="55B7F396"/>
    <w:rsid w:val="55ED9C33"/>
    <w:rsid w:val="5600622C"/>
    <w:rsid w:val="5607B01C"/>
    <w:rsid w:val="568DE96C"/>
    <w:rsid w:val="569AD947"/>
    <w:rsid w:val="56A962C1"/>
    <w:rsid w:val="574C72DD"/>
    <w:rsid w:val="57674D1E"/>
    <w:rsid w:val="582CC375"/>
    <w:rsid w:val="5833EB12"/>
    <w:rsid w:val="5864E6E8"/>
    <w:rsid w:val="58B705CA"/>
    <w:rsid w:val="58D388DB"/>
    <w:rsid w:val="58EEC67B"/>
    <w:rsid w:val="5908DD10"/>
    <w:rsid w:val="590CCF0B"/>
    <w:rsid w:val="591077F1"/>
    <w:rsid w:val="59135C04"/>
    <w:rsid w:val="5921EBBB"/>
    <w:rsid w:val="59A3DBC4"/>
    <w:rsid w:val="59C5EC95"/>
    <w:rsid w:val="5A06411E"/>
    <w:rsid w:val="5A07798B"/>
    <w:rsid w:val="5A224ECB"/>
    <w:rsid w:val="5A285DE7"/>
    <w:rsid w:val="5A53F091"/>
    <w:rsid w:val="5A75F959"/>
    <w:rsid w:val="5A768FA9"/>
    <w:rsid w:val="5ACB1136"/>
    <w:rsid w:val="5ADAF344"/>
    <w:rsid w:val="5B2BCDFF"/>
    <w:rsid w:val="5B34F5F7"/>
    <w:rsid w:val="5BAA1716"/>
    <w:rsid w:val="5BAAECE3"/>
    <w:rsid w:val="5BB8B013"/>
    <w:rsid w:val="5BD26191"/>
    <w:rsid w:val="5BD49662"/>
    <w:rsid w:val="5C07E1A6"/>
    <w:rsid w:val="5C6F41DD"/>
    <w:rsid w:val="5C99237C"/>
    <w:rsid w:val="5CE3308D"/>
    <w:rsid w:val="5E0C0A33"/>
    <w:rsid w:val="5E3FB10C"/>
    <w:rsid w:val="5E78755F"/>
    <w:rsid w:val="5E8DE75C"/>
    <w:rsid w:val="5F1F8ED5"/>
    <w:rsid w:val="5F226FA2"/>
    <w:rsid w:val="5F8D542C"/>
    <w:rsid w:val="5F97C9D5"/>
    <w:rsid w:val="5FB2561B"/>
    <w:rsid w:val="5FE0BC22"/>
    <w:rsid w:val="603A6674"/>
    <w:rsid w:val="6048814B"/>
    <w:rsid w:val="604D56C8"/>
    <w:rsid w:val="607F625F"/>
    <w:rsid w:val="60974A81"/>
    <w:rsid w:val="60D066CF"/>
    <w:rsid w:val="60E5156F"/>
    <w:rsid w:val="60F66410"/>
    <w:rsid w:val="612DED01"/>
    <w:rsid w:val="61A8D4A1"/>
    <w:rsid w:val="62702273"/>
    <w:rsid w:val="62835311"/>
    <w:rsid w:val="629759A5"/>
    <w:rsid w:val="6302DA3D"/>
    <w:rsid w:val="634E9AFD"/>
    <w:rsid w:val="6361F643"/>
    <w:rsid w:val="63AFFBB2"/>
    <w:rsid w:val="63B76EE4"/>
    <w:rsid w:val="63E7661A"/>
    <w:rsid w:val="643E7542"/>
    <w:rsid w:val="649F308E"/>
    <w:rsid w:val="64E340C6"/>
    <w:rsid w:val="64ECA0AE"/>
    <w:rsid w:val="6502ED68"/>
    <w:rsid w:val="651BEC4A"/>
    <w:rsid w:val="655F1775"/>
    <w:rsid w:val="658AA513"/>
    <w:rsid w:val="65ACD22C"/>
    <w:rsid w:val="65D75DD6"/>
    <w:rsid w:val="663B91DD"/>
    <w:rsid w:val="6656E4F6"/>
    <w:rsid w:val="667262C8"/>
    <w:rsid w:val="667276FE"/>
    <w:rsid w:val="6688BD6C"/>
    <w:rsid w:val="66A86724"/>
    <w:rsid w:val="66A9B693"/>
    <w:rsid w:val="66BFEA32"/>
    <w:rsid w:val="66D8A095"/>
    <w:rsid w:val="6703C0D9"/>
    <w:rsid w:val="672271AC"/>
    <w:rsid w:val="6736C0C9"/>
    <w:rsid w:val="68048ACF"/>
    <w:rsid w:val="68095851"/>
    <w:rsid w:val="6813F7ED"/>
    <w:rsid w:val="6884F521"/>
    <w:rsid w:val="68F1F540"/>
    <w:rsid w:val="6A25B489"/>
    <w:rsid w:val="6A509ED2"/>
    <w:rsid w:val="6AC3AE19"/>
    <w:rsid w:val="6AC58B5D"/>
    <w:rsid w:val="6B14C97B"/>
    <w:rsid w:val="6B2E2784"/>
    <w:rsid w:val="6B688984"/>
    <w:rsid w:val="6BB209A7"/>
    <w:rsid w:val="6C162005"/>
    <w:rsid w:val="6C18B267"/>
    <w:rsid w:val="6C1FCA93"/>
    <w:rsid w:val="6C2B82D3"/>
    <w:rsid w:val="6C896496"/>
    <w:rsid w:val="6C8F155F"/>
    <w:rsid w:val="6CBC8FD0"/>
    <w:rsid w:val="6D18F317"/>
    <w:rsid w:val="6D2F798C"/>
    <w:rsid w:val="6D43E73A"/>
    <w:rsid w:val="6DAA57ED"/>
    <w:rsid w:val="6DF28312"/>
    <w:rsid w:val="6E166269"/>
    <w:rsid w:val="6E33BE3F"/>
    <w:rsid w:val="6E98CA68"/>
    <w:rsid w:val="6F043DE5"/>
    <w:rsid w:val="6F31BFB2"/>
    <w:rsid w:val="6F403EC2"/>
    <w:rsid w:val="6F587155"/>
    <w:rsid w:val="6FFFAC76"/>
    <w:rsid w:val="7004AF4C"/>
    <w:rsid w:val="7007E623"/>
    <w:rsid w:val="702FA8D3"/>
    <w:rsid w:val="704987E8"/>
    <w:rsid w:val="704E4261"/>
    <w:rsid w:val="7079F905"/>
    <w:rsid w:val="70B2FD5F"/>
    <w:rsid w:val="70E1E0D2"/>
    <w:rsid w:val="70E9ED23"/>
    <w:rsid w:val="71214A6B"/>
    <w:rsid w:val="7136AFE4"/>
    <w:rsid w:val="716B1AE8"/>
    <w:rsid w:val="71D6DF5F"/>
    <w:rsid w:val="71D6FA7C"/>
    <w:rsid w:val="71DDB4BF"/>
    <w:rsid w:val="7220FD14"/>
    <w:rsid w:val="7238EFAB"/>
    <w:rsid w:val="723F37BD"/>
    <w:rsid w:val="72C0F4D7"/>
    <w:rsid w:val="73013CD6"/>
    <w:rsid w:val="73294C3A"/>
    <w:rsid w:val="7338E1B8"/>
    <w:rsid w:val="733D2AC4"/>
    <w:rsid w:val="739888E9"/>
    <w:rsid w:val="73A247EE"/>
    <w:rsid w:val="73B63789"/>
    <w:rsid w:val="73CE9FA2"/>
    <w:rsid w:val="73E02560"/>
    <w:rsid w:val="74394B5B"/>
    <w:rsid w:val="747187DC"/>
    <w:rsid w:val="748FE44D"/>
    <w:rsid w:val="74CC9D5F"/>
    <w:rsid w:val="74D5BC9C"/>
    <w:rsid w:val="74F3B9A0"/>
    <w:rsid w:val="752398EA"/>
    <w:rsid w:val="75CF644A"/>
    <w:rsid w:val="75E04C31"/>
    <w:rsid w:val="75F338AA"/>
    <w:rsid w:val="766E2D18"/>
    <w:rsid w:val="768BA710"/>
    <w:rsid w:val="76BC47D6"/>
    <w:rsid w:val="76C2F2F9"/>
    <w:rsid w:val="76CAF86B"/>
    <w:rsid w:val="76E1BC86"/>
    <w:rsid w:val="77356D69"/>
    <w:rsid w:val="77B4016E"/>
    <w:rsid w:val="77EF42DA"/>
    <w:rsid w:val="78087089"/>
    <w:rsid w:val="780BB48B"/>
    <w:rsid w:val="78B58BE1"/>
    <w:rsid w:val="79392ACB"/>
    <w:rsid w:val="795AF4D8"/>
    <w:rsid w:val="797426E4"/>
    <w:rsid w:val="79A476C7"/>
    <w:rsid w:val="79CEB1CD"/>
    <w:rsid w:val="79E607EC"/>
    <w:rsid w:val="7A01455F"/>
    <w:rsid w:val="7A15A9D5"/>
    <w:rsid w:val="7A2BE4BF"/>
    <w:rsid w:val="7AA483D3"/>
    <w:rsid w:val="7B0D7A8C"/>
    <w:rsid w:val="7B5701A5"/>
    <w:rsid w:val="7B5A4BBB"/>
    <w:rsid w:val="7B7F7FE3"/>
    <w:rsid w:val="7BADA312"/>
    <w:rsid w:val="7BC4B1C2"/>
    <w:rsid w:val="7BCA56A0"/>
    <w:rsid w:val="7BE94D71"/>
    <w:rsid w:val="7C02E5F5"/>
    <w:rsid w:val="7C409F40"/>
    <w:rsid w:val="7C5E858F"/>
    <w:rsid w:val="7C9BBD2D"/>
    <w:rsid w:val="7CFE710F"/>
    <w:rsid w:val="7D0462EF"/>
    <w:rsid w:val="7D8EE493"/>
    <w:rsid w:val="7DA85EA4"/>
    <w:rsid w:val="7DAB8CF6"/>
    <w:rsid w:val="7DFC1CCD"/>
    <w:rsid w:val="7E369AAA"/>
    <w:rsid w:val="7EAA3DAA"/>
    <w:rsid w:val="7EB3A90E"/>
    <w:rsid w:val="7EC0FE4E"/>
    <w:rsid w:val="7EC4184F"/>
    <w:rsid w:val="7EE748BD"/>
    <w:rsid w:val="7F1DD325"/>
    <w:rsid w:val="7F444910"/>
    <w:rsid w:val="7F798BD0"/>
    <w:rsid w:val="7F79B6A7"/>
    <w:rsid w:val="7FA46DC6"/>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A480198"/>
  <w15:chartTrackingRefBased/>
  <w15:docId w15:val="{4A5AF96A-6567-44BD-95C2-7D73BF1E2E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10E56"/>
    <w:pPr>
      <w:keepNext/>
      <w:keepLines/>
      <w:spacing w:before="360" w:after="80"/>
      <w:outlineLvl w:val="0"/>
    </w:pPr>
    <w:rPr>
      <w:rFonts w:asciiTheme="majorHAnsi" w:eastAsiaTheme="majorEastAsia" w:hAnsiTheme="majorHAnsi" w:cstheme="majorBidi"/>
      <w:color w:val="E59EDC" w:themeColor="accent5" w:themeTint="66"/>
      <w:sz w:val="40"/>
      <w:szCs w:val="40"/>
    </w:rPr>
  </w:style>
  <w:style w:type="paragraph" w:styleId="Heading2">
    <w:name w:val="heading 2"/>
    <w:basedOn w:val="Normal"/>
    <w:next w:val="Normal"/>
    <w:link w:val="Heading2Char"/>
    <w:uiPriority w:val="9"/>
    <w:unhideWhenUsed/>
    <w:qFormat/>
    <w:rsid w:val="00A6613B"/>
    <w:pPr>
      <w:keepNext/>
      <w:keepLines/>
      <w:spacing w:before="160" w:after="80"/>
      <w:outlineLvl w:val="1"/>
    </w:pPr>
    <w:rPr>
      <w:rFonts w:asciiTheme="majorHAnsi" w:eastAsiaTheme="majorEastAsia" w:hAnsiTheme="majorHAnsi" w:cstheme="majorBidi"/>
      <w:b/>
      <w:color w:val="FFC000"/>
      <w:sz w:val="32"/>
      <w:szCs w:val="32"/>
    </w:rPr>
  </w:style>
  <w:style w:type="paragraph" w:styleId="Heading3">
    <w:name w:val="heading 3"/>
    <w:basedOn w:val="Normal"/>
    <w:next w:val="Normal"/>
    <w:link w:val="Heading3Char"/>
    <w:uiPriority w:val="9"/>
    <w:unhideWhenUsed/>
    <w:qFormat/>
    <w:rsid w:val="00A6613B"/>
    <w:pPr>
      <w:keepNext/>
      <w:keepLines/>
      <w:spacing w:before="160" w:after="80"/>
      <w:outlineLvl w:val="2"/>
    </w:pPr>
    <w:rPr>
      <w:rFonts w:eastAsiaTheme="majorEastAsia" w:cstheme="majorBidi"/>
      <w:b/>
      <w:color w:val="FF99FF"/>
      <w:sz w:val="28"/>
      <w:szCs w:val="28"/>
    </w:rPr>
  </w:style>
  <w:style w:type="paragraph" w:styleId="Heading4">
    <w:name w:val="heading 4"/>
    <w:basedOn w:val="Normal"/>
    <w:next w:val="Normal"/>
    <w:link w:val="Heading4Char"/>
    <w:uiPriority w:val="9"/>
    <w:unhideWhenUsed/>
    <w:qFormat/>
    <w:rsid w:val="00A6613B"/>
    <w:pPr>
      <w:keepNext/>
      <w:keepLines/>
      <w:spacing w:before="80" w:after="40"/>
      <w:outlineLvl w:val="3"/>
    </w:pPr>
    <w:rPr>
      <w:rFonts w:eastAsiaTheme="majorEastAsia" w:cstheme="majorBidi"/>
      <w:b/>
      <w:i/>
      <w:iCs/>
      <w:color w:val="83CAEB" w:themeColor="accent1" w:themeTint="66"/>
    </w:rPr>
  </w:style>
  <w:style w:type="paragraph" w:styleId="Heading5">
    <w:name w:val="heading 5"/>
    <w:basedOn w:val="Normal"/>
    <w:next w:val="Normal"/>
    <w:link w:val="Heading5Char"/>
    <w:uiPriority w:val="9"/>
    <w:unhideWhenUsed/>
    <w:qFormat/>
    <w:rsid w:val="0018435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18435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8435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8435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8435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10E56"/>
    <w:rPr>
      <w:rFonts w:asciiTheme="majorHAnsi" w:eastAsiaTheme="majorEastAsia" w:hAnsiTheme="majorHAnsi" w:cstheme="majorBidi"/>
      <w:color w:val="E59EDC" w:themeColor="accent5" w:themeTint="66"/>
      <w:sz w:val="40"/>
      <w:szCs w:val="40"/>
    </w:rPr>
  </w:style>
  <w:style w:type="character" w:customStyle="1" w:styleId="Heading2Char">
    <w:name w:val="Heading 2 Char"/>
    <w:basedOn w:val="DefaultParagraphFont"/>
    <w:link w:val="Heading2"/>
    <w:uiPriority w:val="9"/>
    <w:rsid w:val="00A6613B"/>
    <w:rPr>
      <w:rFonts w:asciiTheme="majorHAnsi" w:eastAsiaTheme="majorEastAsia" w:hAnsiTheme="majorHAnsi" w:cstheme="majorBidi"/>
      <w:b/>
      <w:color w:val="FFC000"/>
      <w:sz w:val="32"/>
      <w:szCs w:val="32"/>
    </w:rPr>
  </w:style>
  <w:style w:type="character" w:customStyle="1" w:styleId="Heading3Char">
    <w:name w:val="Heading 3 Char"/>
    <w:basedOn w:val="DefaultParagraphFont"/>
    <w:link w:val="Heading3"/>
    <w:uiPriority w:val="9"/>
    <w:rsid w:val="00A6613B"/>
    <w:rPr>
      <w:rFonts w:eastAsiaTheme="majorEastAsia" w:cstheme="majorBidi"/>
      <w:b/>
      <w:color w:val="FF99FF"/>
      <w:sz w:val="28"/>
      <w:szCs w:val="28"/>
    </w:rPr>
  </w:style>
  <w:style w:type="character" w:customStyle="1" w:styleId="Heading4Char">
    <w:name w:val="Heading 4 Char"/>
    <w:basedOn w:val="DefaultParagraphFont"/>
    <w:link w:val="Heading4"/>
    <w:uiPriority w:val="9"/>
    <w:rsid w:val="00A6613B"/>
    <w:rPr>
      <w:rFonts w:eastAsiaTheme="majorEastAsia" w:cstheme="majorBidi"/>
      <w:b/>
      <w:i/>
      <w:iCs/>
      <w:color w:val="83CAEB" w:themeColor="accent1" w:themeTint="66"/>
    </w:rPr>
  </w:style>
  <w:style w:type="character" w:customStyle="1" w:styleId="Heading5Char">
    <w:name w:val="Heading 5 Char"/>
    <w:basedOn w:val="DefaultParagraphFont"/>
    <w:link w:val="Heading5"/>
    <w:uiPriority w:val="9"/>
    <w:rsid w:val="0018435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8435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8435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8435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8435B"/>
    <w:rPr>
      <w:rFonts w:eastAsiaTheme="majorEastAsia" w:cstheme="majorBidi"/>
      <w:color w:val="272727" w:themeColor="text1" w:themeTint="D8"/>
    </w:rPr>
  </w:style>
  <w:style w:type="paragraph" w:styleId="Title">
    <w:name w:val="Title"/>
    <w:basedOn w:val="Normal"/>
    <w:next w:val="Normal"/>
    <w:link w:val="TitleChar"/>
    <w:uiPriority w:val="10"/>
    <w:qFormat/>
    <w:rsid w:val="0018435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8435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8435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8435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8435B"/>
    <w:pPr>
      <w:spacing w:before="160"/>
      <w:jc w:val="center"/>
    </w:pPr>
    <w:rPr>
      <w:i/>
      <w:iCs/>
      <w:color w:val="404040" w:themeColor="text1" w:themeTint="BF"/>
    </w:rPr>
  </w:style>
  <w:style w:type="character" w:customStyle="1" w:styleId="QuoteChar">
    <w:name w:val="Quote Char"/>
    <w:basedOn w:val="DefaultParagraphFont"/>
    <w:link w:val="Quote"/>
    <w:uiPriority w:val="29"/>
    <w:rsid w:val="0018435B"/>
    <w:rPr>
      <w:i/>
      <w:iCs/>
      <w:color w:val="404040" w:themeColor="text1" w:themeTint="BF"/>
    </w:rPr>
  </w:style>
  <w:style w:type="paragraph" w:styleId="ListParagraph">
    <w:name w:val="List Paragraph"/>
    <w:basedOn w:val="Normal"/>
    <w:uiPriority w:val="34"/>
    <w:qFormat/>
    <w:rsid w:val="0018435B"/>
    <w:pPr>
      <w:ind w:left="720"/>
      <w:contextualSpacing/>
    </w:pPr>
  </w:style>
  <w:style w:type="character" w:styleId="IntenseEmphasis">
    <w:name w:val="Intense Emphasis"/>
    <w:basedOn w:val="DefaultParagraphFont"/>
    <w:uiPriority w:val="21"/>
    <w:qFormat/>
    <w:rsid w:val="0018435B"/>
    <w:rPr>
      <w:i/>
      <w:iCs/>
      <w:color w:val="0F4761" w:themeColor="accent1" w:themeShade="BF"/>
    </w:rPr>
  </w:style>
  <w:style w:type="paragraph" w:styleId="IntenseQuote">
    <w:name w:val="Intense Quote"/>
    <w:basedOn w:val="Normal"/>
    <w:next w:val="Normal"/>
    <w:link w:val="IntenseQuoteChar"/>
    <w:uiPriority w:val="30"/>
    <w:qFormat/>
    <w:rsid w:val="0018435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8435B"/>
    <w:rPr>
      <w:i/>
      <w:iCs/>
      <w:color w:val="0F4761" w:themeColor="accent1" w:themeShade="BF"/>
    </w:rPr>
  </w:style>
  <w:style w:type="character" w:styleId="IntenseReference">
    <w:name w:val="Intense Reference"/>
    <w:basedOn w:val="DefaultParagraphFont"/>
    <w:uiPriority w:val="32"/>
    <w:qFormat/>
    <w:rsid w:val="0018435B"/>
    <w:rPr>
      <w:b/>
      <w:bCs/>
      <w:smallCaps/>
      <w:color w:val="0F4761" w:themeColor="accent1" w:themeShade="BF"/>
      <w:spacing w:val="5"/>
    </w:rPr>
  </w:style>
  <w:style w:type="character" w:styleId="CommentReference">
    <w:name w:val="annotation reference"/>
    <w:basedOn w:val="DefaultParagraphFont"/>
    <w:uiPriority w:val="99"/>
    <w:semiHidden/>
    <w:unhideWhenUsed/>
    <w:rsid w:val="001801F3"/>
    <w:rPr>
      <w:sz w:val="16"/>
      <w:szCs w:val="16"/>
    </w:rPr>
  </w:style>
  <w:style w:type="paragraph" w:styleId="CommentText">
    <w:name w:val="annotation text"/>
    <w:basedOn w:val="Normal"/>
    <w:link w:val="CommentTextChar"/>
    <w:uiPriority w:val="99"/>
    <w:unhideWhenUsed/>
    <w:rsid w:val="001801F3"/>
    <w:pPr>
      <w:spacing w:after="0" w:line="240" w:lineRule="auto"/>
    </w:pPr>
    <w:rPr>
      <w:rFonts w:ascii="Century Gothic" w:eastAsia="Century Gothic" w:hAnsi="Century Gothic" w:cs="Century Gothic"/>
      <w:kern w:val="0"/>
      <w:sz w:val="20"/>
      <w:szCs w:val="20"/>
      <w:lang w:eastAsia="en-GB"/>
      <w14:ligatures w14:val="none"/>
    </w:rPr>
  </w:style>
  <w:style w:type="character" w:customStyle="1" w:styleId="CommentTextChar">
    <w:name w:val="Comment Text Char"/>
    <w:basedOn w:val="DefaultParagraphFont"/>
    <w:link w:val="CommentText"/>
    <w:uiPriority w:val="99"/>
    <w:rsid w:val="001801F3"/>
    <w:rPr>
      <w:rFonts w:ascii="Century Gothic" w:eastAsia="Century Gothic" w:hAnsi="Century Gothic" w:cs="Century Gothic"/>
      <w:kern w:val="0"/>
      <w:sz w:val="20"/>
      <w:szCs w:val="20"/>
      <w:lang w:eastAsia="en-GB"/>
      <w14:ligatures w14:val="none"/>
    </w:rPr>
  </w:style>
  <w:style w:type="table" w:styleId="TableGrid">
    <w:name w:val="Table Grid"/>
    <w:basedOn w:val="TableNormal"/>
    <w:uiPriority w:val="39"/>
    <w:rsid w:val="001801F3"/>
    <w:pPr>
      <w:spacing w:after="0" w:line="240" w:lineRule="auto"/>
    </w:pPr>
    <w:rPr>
      <w:rFonts w:ascii="Century Gothic" w:eastAsia="Century Gothic" w:hAnsi="Century Gothic" w:cs="Century Gothic"/>
      <w:kern w:val="0"/>
      <w:sz w:val="22"/>
      <w:szCs w:val="22"/>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tion">
    <w:name w:val="Mention"/>
    <w:basedOn w:val="DefaultParagraphFont"/>
    <w:uiPriority w:val="99"/>
    <w:unhideWhenUsed/>
    <w:rsid w:val="003C7D45"/>
    <w:rPr>
      <w:color w:val="2B579A"/>
      <w:shd w:val="clear" w:color="auto" w:fill="E1DFDD"/>
    </w:rPr>
  </w:style>
  <w:style w:type="paragraph" w:styleId="NoSpacing">
    <w:name w:val="No Spacing"/>
    <w:uiPriority w:val="1"/>
    <w:qFormat/>
    <w:rsid w:val="0053284A"/>
    <w:pPr>
      <w:spacing w:after="0" w:line="240" w:lineRule="auto"/>
    </w:pPr>
  </w:style>
  <w:style w:type="table" w:styleId="GridTable4-Accent1">
    <w:name w:val="Grid Table 4 Accent 1"/>
    <w:basedOn w:val="TableNormal"/>
    <w:uiPriority w:val="49"/>
    <w:rsid w:val="00763151"/>
    <w:pPr>
      <w:spacing w:after="0" w:line="240" w:lineRule="auto"/>
    </w:pPr>
    <w:tblPr>
      <w:tblStyleRowBandSize w:val="1"/>
      <w:tblStyleColBandSize w:val="1"/>
      <w:tblBorders>
        <w:top w:val="single" w:sz="4" w:space="0" w:color="45B0E1" w:themeColor="accent1" w:themeTint="99"/>
        <w:left w:val="single" w:sz="4" w:space="0" w:color="45B0E1" w:themeColor="accent1" w:themeTint="99"/>
        <w:bottom w:val="single" w:sz="4" w:space="0" w:color="45B0E1" w:themeColor="accent1" w:themeTint="99"/>
        <w:right w:val="single" w:sz="4" w:space="0" w:color="45B0E1" w:themeColor="accent1" w:themeTint="99"/>
        <w:insideH w:val="single" w:sz="4" w:space="0" w:color="45B0E1" w:themeColor="accent1" w:themeTint="99"/>
        <w:insideV w:val="single" w:sz="4" w:space="0" w:color="45B0E1" w:themeColor="accent1" w:themeTint="99"/>
      </w:tblBorders>
    </w:tblPr>
    <w:tblStylePr w:type="firstRow">
      <w:rPr>
        <w:b/>
        <w:bCs/>
        <w:color w:val="FFFFFF" w:themeColor="background1"/>
      </w:rPr>
      <w:tblPr/>
      <w:tcPr>
        <w:tcBorders>
          <w:top w:val="single" w:sz="4" w:space="0" w:color="156082" w:themeColor="accent1"/>
          <w:left w:val="single" w:sz="4" w:space="0" w:color="156082" w:themeColor="accent1"/>
          <w:bottom w:val="single" w:sz="4" w:space="0" w:color="156082" w:themeColor="accent1"/>
          <w:right w:val="single" w:sz="4" w:space="0" w:color="156082" w:themeColor="accent1"/>
          <w:insideH w:val="nil"/>
          <w:insideV w:val="nil"/>
        </w:tcBorders>
        <w:shd w:val="clear" w:color="auto" w:fill="156082" w:themeFill="accent1"/>
      </w:tcPr>
    </w:tblStylePr>
    <w:tblStylePr w:type="lastRow">
      <w:rPr>
        <w:b/>
        <w:bCs/>
      </w:rPr>
      <w:tblPr/>
      <w:tcPr>
        <w:tcBorders>
          <w:top w:val="double" w:sz="4" w:space="0" w:color="156082" w:themeColor="accent1"/>
        </w:tcBorders>
      </w:tcPr>
    </w:tblStylePr>
    <w:tblStylePr w:type="firstCol">
      <w:rPr>
        <w:b/>
        <w:bCs/>
      </w:rPr>
    </w:tblStylePr>
    <w:tblStylePr w:type="lastCol">
      <w:rPr>
        <w:b/>
        <w:bCs/>
      </w:rPr>
    </w:tblStylePr>
    <w:tblStylePr w:type="band1Vert">
      <w:tblPr/>
      <w:tcPr>
        <w:shd w:val="clear" w:color="auto" w:fill="C1E4F5" w:themeFill="accent1" w:themeFillTint="33"/>
      </w:tcPr>
    </w:tblStylePr>
    <w:tblStylePr w:type="band1Horz">
      <w:tblPr/>
      <w:tcPr>
        <w:shd w:val="clear" w:color="auto" w:fill="C1E4F5" w:themeFill="accent1" w:themeFillTint="33"/>
      </w:tcPr>
    </w:tblStylePr>
  </w:style>
  <w:style w:type="paragraph" w:styleId="Header">
    <w:name w:val="header"/>
    <w:basedOn w:val="Normal"/>
    <w:link w:val="HeaderChar"/>
    <w:uiPriority w:val="99"/>
    <w:unhideWhenUsed/>
    <w:rsid w:val="000D5376"/>
    <w:pPr>
      <w:tabs>
        <w:tab w:val="center" w:pos="4513"/>
        <w:tab w:val="right" w:pos="9026"/>
      </w:tabs>
      <w:spacing w:after="0" w:line="240" w:lineRule="auto"/>
    </w:pPr>
  </w:style>
  <w:style w:type="character" w:customStyle="1" w:styleId="HeaderChar">
    <w:name w:val="Header Char"/>
    <w:basedOn w:val="DefaultParagraphFont"/>
    <w:link w:val="Header"/>
    <w:uiPriority w:val="99"/>
    <w:rsid w:val="000D5376"/>
  </w:style>
  <w:style w:type="paragraph" w:styleId="Footer">
    <w:name w:val="footer"/>
    <w:basedOn w:val="Normal"/>
    <w:link w:val="FooterChar"/>
    <w:uiPriority w:val="99"/>
    <w:unhideWhenUsed/>
    <w:rsid w:val="000D5376"/>
    <w:pPr>
      <w:tabs>
        <w:tab w:val="center" w:pos="4513"/>
        <w:tab w:val="right" w:pos="9026"/>
      </w:tabs>
      <w:spacing w:after="0" w:line="240" w:lineRule="auto"/>
    </w:pPr>
  </w:style>
  <w:style w:type="character" w:customStyle="1" w:styleId="FooterChar">
    <w:name w:val="Footer Char"/>
    <w:basedOn w:val="DefaultParagraphFont"/>
    <w:link w:val="Footer"/>
    <w:uiPriority w:val="99"/>
    <w:rsid w:val="000D5376"/>
  </w:style>
  <w:style w:type="character" w:styleId="Strong">
    <w:name w:val="Strong"/>
    <w:basedOn w:val="DefaultParagraphFont"/>
    <w:uiPriority w:val="22"/>
    <w:qFormat/>
    <w:rsid w:val="00896714"/>
    <w:rPr>
      <w:b/>
      <w:bCs/>
    </w:rPr>
  </w:style>
  <w:style w:type="paragraph" w:styleId="BodyText">
    <w:name w:val="Body Text"/>
    <w:basedOn w:val="Normal"/>
    <w:link w:val="BodyTextChar"/>
    <w:qFormat/>
    <w:rsid w:val="004B74B9"/>
    <w:pPr>
      <w:spacing w:before="180" w:after="180" w:line="240" w:lineRule="auto"/>
    </w:pPr>
    <w:rPr>
      <w:rFonts w:ascii="Arial" w:hAnsi="Arial"/>
      <w:kern w:val="0"/>
      <w:lang w:val="en-US"/>
      <w14:ligatures w14:val="none"/>
    </w:rPr>
  </w:style>
  <w:style w:type="character" w:customStyle="1" w:styleId="BodyTextChar">
    <w:name w:val="Body Text Char"/>
    <w:basedOn w:val="DefaultParagraphFont"/>
    <w:link w:val="BodyText"/>
    <w:rsid w:val="004B74B9"/>
    <w:rPr>
      <w:rFonts w:ascii="Arial" w:hAnsi="Arial"/>
      <w:kern w:val="0"/>
      <w:lang w:val="en-US"/>
      <w14:ligatures w14:val="none"/>
    </w:rPr>
  </w:style>
  <w:style w:type="paragraph" w:styleId="CommentSubject">
    <w:name w:val="annotation subject"/>
    <w:basedOn w:val="CommentText"/>
    <w:next w:val="CommentText"/>
    <w:link w:val="CommentSubjectChar"/>
    <w:uiPriority w:val="99"/>
    <w:semiHidden/>
    <w:unhideWhenUsed/>
    <w:rsid w:val="00BF48E2"/>
    <w:pPr>
      <w:spacing w:after="160"/>
    </w:pPr>
    <w:rPr>
      <w:rFonts w:asciiTheme="minorHAnsi" w:eastAsiaTheme="minorHAnsi" w:hAnsiTheme="minorHAnsi" w:cstheme="minorBidi"/>
      <w:b/>
      <w:bCs/>
      <w:kern w:val="2"/>
      <w:lang w:eastAsia="en-US"/>
      <w14:ligatures w14:val="standardContextual"/>
    </w:rPr>
  </w:style>
  <w:style w:type="character" w:customStyle="1" w:styleId="CommentSubjectChar">
    <w:name w:val="Comment Subject Char"/>
    <w:basedOn w:val="CommentTextChar"/>
    <w:link w:val="CommentSubject"/>
    <w:uiPriority w:val="99"/>
    <w:semiHidden/>
    <w:rsid w:val="00BF48E2"/>
    <w:rPr>
      <w:rFonts w:ascii="Century Gothic" w:eastAsia="Century Gothic" w:hAnsi="Century Gothic" w:cs="Century Gothic"/>
      <w:b/>
      <w:bCs/>
      <w:kern w:val="0"/>
      <w:sz w:val="20"/>
      <w:szCs w:val="20"/>
      <w:lang w:eastAsia="en-GB"/>
      <w14:ligatures w14:val="none"/>
    </w:rPr>
  </w:style>
  <w:style w:type="character" w:styleId="Hyperlink">
    <w:name w:val="Hyperlink"/>
    <w:basedOn w:val="DefaultParagraphFont"/>
    <w:uiPriority w:val="99"/>
    <w:unhideWhenUsed/>
    <w:rsid w:val="0090339D"/>
    <w:rPr>
      <w:color w:val="467886" w:themeColor="hyperlink"/>
      <w:u w:val="single"/>
    </w:rPr>
  </w:style>
  <w:style w:type="character" w:styleId="UnresolvedMention">
    <w:name w:val="Unresolved Mention"/>
    <w:basedOn w:val="DefaultParagraphFont"/>
    <w:uiPriority w:val="99"/>
    <w:semiHidden/>
    <w:unhideWhenUsed/>
    <w:rsid w:val="0090339D"/>
    <w:rPr>
      <w:color w:val="605E5C"/>
      <w:shd w:val="clear" w:color="auto" w:fill="E1DFDD"/>
    </w:rPr>
  </w:style>
  <w:style w:type="paragraph" w:styleId="TOCHeading">
    <w:name w:val="TOC Heading"/>
    <w:basedOn w:val="Heading1"/>
    <w:next w:val="Normal"/>
    <w:uiPriority w:val="39"/>
    <w:unhideWhenUsed/>
    <w:qFormat/>
    <w:rsid w:val="00D131CD"/>
    <w:pPr>
      <w:spacing w:before="240" w:after="0" w:line="259" w:lineRule="auto"/>
      <w:outlineLvl w:val="9"/>
    </w:pPr>
    <w:rPr>
      <w:kern w:val="0"/>
      <w:sz w:val="32"/>
      <w:szCs w:val="32"/>
      <w:lang w:val="en-US"/>
      <w14:ligatures w14:val="none"/>
    </w:rPr>
  </w:style>
  <w:style w:type="paragraph" w:styleId="TOC1">
    <w:name w:val="toc 1"/>
    <w:basedOn w:val="Normal"/>
    <w:next w:val="Normal"/>
    <w:autoRedefine/>
    <w:uiPriority w:val="39"/>
    <w:unhideWhenUsed/>
    <w:rsid w:val="00FE17C3"/>
    <w:pPr>
      <w:spacing w:after="100"/>
    </w:pPr>
  </w:style>
  <w:style w:type="paragraph" w:styleId="TOC2">
    <w:name w:val="toc 2"/>
    <w:basedOn w:val="Normal"/>
    <w:next w:val="Normal"/>
    <w:autoRedefine/>
    <w:uiPriority w:val="39"/>
    <w:unhideWhenUsed/>
    <w:rsid w:val="00FE17C3"/>
    <w:pPr>
      <w:spacing w:after="100"/>
      <w:ind w:left="240"/>
    </w:pPr>
  </w:style>
  <w:style w:type="paragraph" w:styleId="TOC3">
    <w:name w:val="toc 3"/>
    <w:basedOn w:val="Normal"/>
    <w:next w:val="Normal"/>
    <w:autoRedefine/>
    <w:uiPriority w:val="39"/>
    <w:unhideWhenUsed/>
    <w:rsid w:val="00C57F6A"/>
    <w:pPr>
      <w:tabs>
        <w:tab w:val="right" w:leader="dot" w:pos="9016"/>
      </w:tabs>
      <w:spacing w:after="100"/>
      <w:ind w:left="480"/>
    </w:pPr>
    <w:rPr>
      <w:b/>
      <w:bCs/>
      <w:noProof/>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image" Target="media/image3.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9.png"/><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8.png"/><Relationship Id="rId10" Type="http://schemas.openxmlformats.org/officeDocument/2006/relationships/endnotes" Target="endnotes.xml"/><Relationship Id="rId19" Type="http://schemas.openxmlformats.org/officeDocument/2006/relationships/image" Target="media/image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7.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AF19A6E2CB348E45B1D533B7EB82CEDD" ma:contentTypeVersion="3" ma:contentTypeDescription="Create a new document." ma:contentTypeScope="" ma:versionID="604190f2d5546082ac50f7bae6f272b0">
  <xsd:schema xmlns:xsd="http://www.w3.org/2001/XMLSchema" xmlns:xs="http://www.w3.org/2001/XMLSchema" xmlns:p="http://schemas.microsoft.com/office/2006/metadata/properties" xmlns:ns2="c7658d29-b8cb-48e9-b3d8-64064af30fb0" targetNamespace="http://schemas.microsoft.com/office/2006/metadata/properties" ma:root="true" ma:fieldsID="093825136c62ecc9a44cb15cea9782e6" ns2:_="">
    <xsd:import namespace="c7658d29-b8cb-48e9-b3d8-64064af30fb0"/>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7658d29-b8cb-48e9-b3d8-64064af30fb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ECBF2F8-BA1B-4C3F-9105-23DA58C26BC1}">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09933068-FCA6-4395-B95C-B60C12C0F56B}">
  <ds:schemaRefs>
    <ds:schemaRef ds:uri="http://schemas.openxmlformats.org/officeDocument/2006/bibliography"/>
  </ds:schemaRefs>
</ds:datastoreItem>
</file>

<file path=customXml/itemProps3.xml><?xml version="1.0" encoding="utf-8"?>
<ds:datastoreItem xmlns:ds="http://schemas.openxmlformats.org/officeDocument/2006/customXml" ds:itemID="{6441A32E-3408-4B20-BFAB-25AFD222FB49}">
  <ds:schemaRefs>
    <ds:schemaRef ds:uri="http://schemas.microsoft.com/sharepoint/v3/contenttype/forms"/>
  </ds:schemaRefs>
</ds:datastoreItem>
</file>

<file path=customXml/itemProps4.xml><?xml version="1.0" encoding="utf-8"?>
<ds:datastoreItem xmlns:ds="http://schemas.openxmlformats.org/officeDocument/2006/customXml" ds:itemID="{29D8EB8A-DF1B-4CDC-A309-C4E09186854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7658d29-b8cb-48e9-b3d8-64064af30fb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10985</TotalTime>
  <Pages>29</Pages>
  <Words>13391</Words>
  <Characters>76335</Characters>
  <Application>Microsoft Office Word</Application>
  <DocSecurity>0</DocSecurity>
  <Lines>636</Lines>
  <Paragraphs>179</Paragraphs>
  <ScaleCrop>false</ScaleCrop>
  <Company/>
  <LinksUpToDate>false</LinksUpToDate>
  <CharactersWithSpaces>89547</CharactersWithSpaces>
  <SharedDoc>false</SharedDoc>
  <HLinks>
    <vt:vector size="186" baseType="variant">
      <vt:variant>
        <vt:i4>1769522</vt:i4>
      </vt:variant>
      <vt:variant>
        <vt:i4>182</vt:i4>
      </vt:variant>
      <vt:variant>
        <vt:i4>0</vt:i4>
      </vt:variant>
      <vt:variant>
        <vt:i4>5</vt:i4>
      </vt:variant>
      <vt:variant>
        <vt:lpwstr/>
      </vt:variant>
      <vt:variant>
        <vt:lpwstr>_Toc223449738</vt:lpwstr>
      </vt:variant>
      <vt:variant>
        <vt:i4>1769522</vt:i4>
      </vt:variant>
      <vt:variant>
        <vt:i4>176</vt:i4>
      </vt:variant>
      <vt:variant>
        <vt:i4>0</vt:i4>
      </vt:variant>
      <vt:variant>
        <vt:i4>5</vt:i4>
      </vt:variant>
      <vt:variant>
        <vt:lpwstr/>
      </vt:variant>
      <vt:variant>
        <vt:lpwstr>_Toc223449737</vt:lpwstr>
      </vt:variant>
      <vt:variant>
        <vt:i4>1769522</vt:i4>
      </vt:variant>
      <vt:variant>
        <vt:i4>170</vt:i4>
      </vt:variant>
      <vt:variant>
        <vt:i4>0</vt:i4>
      </vt:variant>
      <vt:variant>
        <vt:i4>5</vt:i4>
      </vt:variant>
      <vt:variant>
        <vt:lpwstr/>
      </vt:variant>
      <vt:variant>
        <vt:lpwstr>_Toc223449736</vt:lpwstr>
      </vt:variant>
      <vt:variant>
        <vt:i4>1769522</vt:i4>
      </vt:variant>
      <vt:variant>
        <vt:i4>164</vt:i4>
      </vt:variant>
      <vt:variant>
        <vt:i4>0</vt:i4>
      </vt:variant>
      <vt:variant>
        <vt:i4>5</vt:i4>
      </vt:variant>
      <vt:variant>
        <vt:lpwstr/>
      </vt:variant>
      <vt:variant>
        <vt:lpwstr>_Toc223449735</vt:lpwstr>
      </vt:variant>
      <vt:variant>
        <vt:i4>1769522</vt:i4>
      </vt:variant>
      <vt:variant>
        <vt:i4>158</vt:i4>
      </vt:variant>
      <vt:variant>
        <vt:i4>0</vt:i4>
      </vt:variant>
      <vt:variant>
        <vt:i4>5</vt:i4>
      </vt:variant>
      <vt:variant>
        <vt:lpwstr/>
      </vt:variant>
      <vt:variant>
        <vt:lpwstr>_Toc223449734</vt:lpwstr>
      </vt:variant>
      <vt:variant>
        <vt:i4>1769522</vt:i4>
      </vt:variant>
      <vt:variant>
        <vt:i4>152</vt:i4>
      </vt:variant>
      <vt:variant>
        <vt:i4>0</vt:i4>
      </vt:variant>
      <vt:variant>
        <vt:i4>5</vt:i4>
      </vt:variant>
      <vt:variant>
        <vt:lpwstr/>
      </vt:variant>
      <vt:variant>
        <vt:lpwstr>_Toc223449733</vt:lpwstr>
      </vt:variant>
      <vt:variant>
        <vt:i4>1769522</vt:i4>
      </vt:variant>
      <vt:variant>
        <vt:i4>146</vt:i4>
      </vt:variant>
      <vt:variant>
        <vt:i4>0</vt:i4>
      </vt:variant>
      <vt:variant>
        <vt:i4>5</vt:i4>
      </vt:variant>
      <vt:variant>
        <vt:lpwstr/>
      </vt:variant>
      <vt:variant>
        <vt:lpwstr>_Toc223449732</vt:lpwstr>
      </vt:variant>
      <vt:variant>
        <vt:i4>1769522</vt:i4>
      </vt:variant>
      <vt:variant>
        <vt:i4>140</vt:i4>
      </vt:variant>
      <vt:variant>
        <vt:i4>0</vt:i4>
      </vt:variant>
      <vt:variant>
        <vt:i4>5</vt:i4>
      </vt:variant>
      <vt:variant>
        <vt:lpwstr/>
      </vt:variant>
      <vt:variant>
        <vt:lpwstr>_Toc223449731</vt:lpwstr>
      </vt:variant>
      <vt:variant>
        <vt:i4>1769522</vt:i4>
      </vt:variant>
      <vt:variant>
        <vt:i4>134</vt:i4>
      </vt:variant>
      <vt:variant>
        <vt:i4>0</vt:i4>
      </vt:variant>
      <vt:variant>
        <vt:i4>5</vt:i4>
      </vt:variant>
      <vt:variant>
        <vt:lpwstr/>
      </vt:variant>
      <vt:variant>
        <vt:lpwstr>_Toc223449730</vt:lpwstr>
      </vt:variant>
      <vt:variant>
        <vt:i4>1703986</vt:i4>
      </vt:variant>
      <vt:variant>
        <vt:i4>128</vt:i4>
      </vt:variant>
      <vt:variant>
        <vt:i4>0</vt:i4>
      </vt:variant>
      <vt:variant>
        <vt:i4>5</vt:i4>
      </vt:variant>
      <vt:variant>
        <vt:lpwstr/>
      </vt:variant>
      <vt:variant>
        <vt:lpwstr>_Toc223449729</vt:lpwstr>
      </vt:variant>
      <vt:variant>
        <vt:i4>1703986</vt:i4>
      </vt:variant>
      <vt:variant>
        <vt:i4>122</vt:i4>
      </vt:variant>
      <vt:variant>
        <vt:i4>0</vt:i4>
      </vt:variant>
      <vt:variant>
        <vt:i4>5</vt:i4>
      </vt:variant>
      <vt:variant>
        <vt:lpwstr/>
      </vt:variant>
      <vt:variant>
        <vt:lpwstr>_Toc223449728</vt:lpwstr>
      </vt:variant>
      <vt:variant>
        <vt:i4>1703986</vt:i4>
      </vt:variant>
      <vt:variant>
        <vt:i4>116</vt:i4>
      </vt:variant>
      <vt:variant>
        <vt:i4>0</vt:i4>
      </vt:variant>
      <vt:variant>
        <vt:i4>5</vt:i4>
      </vt:variant>
      <vt:variant>
        <vt:lpwstr/>
      </vt:variant>
      <vt:variant>
        <vt:lpwstr>_Toc223449727</vt:lpwstr>
      </vt:variant>
      <vt:variant>
        <vt:i4>1703986</vt:i4>
      </vt:variant>
      <vt:variant>
        <vt:i4>110</vt:i4>
      </vt:variant>
      <vt:variant>
        <vt:i4>0</vt:i4>
      </vt:variant>
      <vt:variant>
        <vt:i4>5</vt:i4>
      </vt:variant>
      <vt:variant>
        <vt:lpwstr/>
      </vt:variant>
      <vt:variant>
        <vt:lpwstr>_Toc223449726</vt:lpwstr>
      </vt:variant>
      <vt:variant>
        <vt:i4>1703986</vt:i4>
      </vt:variant>
      <vt:variant>
        <vt:i4>104</vt:i4>
      </vt:variant>
      <vt:variant>
        <vt:i4>0</vt:i4>
      </vt:variant>
      <vt:variant>
        <vt:i4>5</vt:i4>
      </vt:variant>
      <vt:variant>
        <vt:lpwstr/>
      </vt:variant>
      <vt:variant>
        <vt:lpwstr>_Toc223449725</vt:lpwstr>
      </vt:variant>
      <vt:variant>
        <vt:i4>1703986</vt:i4>
      </vt:variant>
      <vt:variant>
        <vt:i4>98</vt:i4>
      </vt:variant>
      <vt:variant>
        <vt:i4>0</vt:i4>
      </vt:variant>
      <vt:variant>
        <vt:i4>5</vt:i4>
      </vt:variant>
      <vt:variant>
        <vt:lpwstr/>
      </vt:variant>
      <vt:variant>
        <vt:lpwstr>_Toc223449724</vt:lpwstr>
      </vt:variant>
      <vt:variant>
        <vt:i4>1703986</vt:i4>
      </vt:variant>
      <vt:variant>
        <vt:i4>92</vt:i4>
      </vt:variant>
      <vt:variant>
        <vt:i4>0</vt:i4>
      </vt:variant>
      <vt:variant>
        <vt:i4>5</vt:i4>
      </vt:variant>
      <vt:variant>
        <vt:lpwstr/>
      </vt:variant>
      <vt:variant>
        <vt:lpwstr>_Toc223449723</vt:lpwstr>
      </vt:variant>
      <vt:variant>
        <vt:i4>1703986</vt:i4>
      </vt:variant>
      <vt:variant>
        <vt:i4>86</vt:i4>
      </vt:variant>
      <vt:variant>
        <vt:i4>0</vt:i4>
      </vt:variant>
      <vt:variant>
        <vt:i4>5</vt:i4>
      </vt:variant>
      <vt:variant>
        <vt:lpwstr/>
      </vt:variant>
      <vt:variant>
        <vt:lpwstr>_Toc223449722</vt:lpwstr>
      </vt:variant>
      <vt:variant>
        <vt:i4>1703986</vt:i4>
      </vt:variant>
      <vt:variant>
        <vt:i4>80</vt:i4>
      </vt:variant>
      <vt:variant>
        <vt:i4>0</vt:i4>
      </vt:variant>
      <vt:variant>
        <vt:i4>5</vt:i4>
      </vt:variant>
      <vt:variant>
        <vt:lpwstr/>
      </vt:variant>
      <vt:variant>
        <vt:lpwstr>_Toc223449721</vt:lpwstr>
      </vt:variant>
      <vt:variant>
        <vt:i4>1703986</vt:i4>
      </vt:variant>
      <vt:variant>
        <vt:i4>74</vt:i4>
      </vt:variant>
      <vt:variant>
        <vt:i4>0</vt:i4>
      </vt:variant>
      <vt:variant>
        <vt:i4>5</vt:i4>
      </vt:variant>
      <vt:variant>
        <vt:lpwstr/>
      </vt:variant>
      <vt:variant>
        <vt:lpwstr>_Toc223449720</vt:lpwstr>
      </vt:variant>
      <vt:variant>
        <vt:i4>1638450</vt:i4>
      </vt:variant>
      <vt:variant>
        <vt:i4>68</vt:i4>
      </vt:variant>
      <vt:variant>
        <vt:i4>0</vt:i4>
      </vt:variant>
      <vt:variant>
        <vt:i4>5</vt:i4>
      </vt:variant>
      <vt:variant>
        <vt:lpwstr/>
      </vt:variant>
      <vt:variant>
        <vt:lpwstr>_Toc223449719</vt:lpwstr>
      </vt:variant>
      <vt:variant>
        <vt:i4>1638450</vt:i4>
      </vt:variant>
      <vt:variant>
        <vt:i4>62</vt:i4>
      </vt:variant>
      <vt:variant>
        <vt:i4>0</vt:i4>
      </vt:variant>
      <vt:variant>
        <vt:i4>5</vt:i4>
      </vt:variant>
      <vt:variant>
        <vt:lpwstr/>
      </vt:variant>
      <vt:variant>
        <vt:lpwstr>_Toc223449718</vt:lpwstr>
      </vt:variant>
      <vt:variant>
        <vt:i4>1638450</vt:i4>
      </vt:variant>
      <vt:variant>
        <vt:i4>56</vt:i4>
      </vt:variant>
      <vt:variant>
        <vt:i4>0</vt:i4>
      </vt:variant>
      <vt:variant>
        <vt:i4>5</vt:i4>
      </vt:variant>
      <vt:variant>
        <vt:lpwstr/>
      </vt:variant>
      <vt:variant>
        <vt:lpwstr>_Toc223449717</vt:lpwstr>
      </vt:variant>
      <vt:variant>
        <vt:i4>1638450</vt:i4>
      </vt:variant>
      <vt:variant>
        <vt:i4>50</vt:i4>
      </vt:variant>
      <vt:variant>
        <vt:i4>0</vt:i4>
      </vt:variant>
      <vt:variant>
        <vt:i4>5</vt:i4>
      </vt:variant>
      <vt:variant>
        <vt:lpwstr/>
      </vt:variant>
      <vt:variant>
        <vt:lpwstr>_Toc223449716</vt:lpwstr>
      </vt:variant>
      <vt:variant>
        <vt:i4>1638450</vt:i4>
      </vt:variant>
      <vt:variant>
        <vt:i4>44</vt:i4>
      </vt:variant>
      <vt:variant>
        <vt:i4>0</vt:i4>
      </vt:variant>
      <vt:variant>
        <vt:i4>5</vt:i4>
      </vt:variant>
      <vt:variant>
        <vt:lpwstr/>
      </vt:variant>
      <vt:variant>
        <vt:lpwstr>_Toc223449715</vt:lpwstr>
      </vt:variant>
      <vt:variant>
        <vt:i4>1638450</vt:i4>
      </vt:variant>
      <vt:variant>
        <vt:i4>38</vt:i4>
      </vt:variant>
      <vt:variant>
        <vt:i4>0</vt:i4>
      </vt:variant>
      <vt:variant>
        <vt:i4>5</vt:i4>
      </vt:variant>
      <vt:variant>
        <vt:lpwstr/>
      </vt:variant>
      <vt:variant>
        <vt:lpwstr>_Toc223449714</vt:lpwstr>
      </vt:variant>
      <vt:variant>
        <vt:i4>1638450</vt:i4>
      </vt:variant>
      <vt:variant>
        <vt:i4>32</vt:i4>
      </vt:variant>
      <vt:variant>
        <vt:i4>0</vt:i4>
      </vt:variant>
      <vt:variant>
        <vt:i4>5</vt:i4>
      </vt:variant>
      <vt:variant>
        <vt:lpwstr/>
      </vt:variant>
      <vt:variant>
        <vt:lpwstr>_Toc223449713</vt:lpwstr>
      </vt:variant>
      <vt:variant>
        <vt:i4>1638450</vt:i4>
      </vt:variant>
      <vt:variant>
        <vt:i4>26</vt:i4>
      </vt:variant>
      <vt:variant>
        <vt:i4>0</vt:i4>
      </vt:variant>
      <vt:variant>
        <vt:i4>5</vt:i4>
      </vt:variant>
      <vt:variant>
        <vt:lpwstr/>
      </vt:variant>
      <vt:variant>
        <vt:lpwstr>_Toc223449712</vt:lpwstr>
      </vt:variant>
      <vt:variant>
        <vt:i4>1638450</vt:i4>
      </vt:variant>
      <vt:variant>
        <vt:i4>20</vt:i4>
      </vt:variant>
      <vt:variant>
        <vt:i4>0</vt:i4>
      </vt:variant>
      <vt:variant>
        <vt:i4>5</vt:i4>
      </vt:variant>
      <vt:variant>
        <vt:lpwstr/>
      </vt:variant>
      <vt:variant>
        <vt:lpwstr>_Toc223449711</vt:lpwstr>
      </vt:variant>
      <vt:variant>
        <vt:i4>1638450</vt:i4>
      </vt:variant>
      <vt:variant>
        <vt:i4>14</vt:i4>
      </vt:variant>
      <vt:variant>
        <vt:i4>0</vt:i4>
      </vt:variant>
      <vt:variant>
        <vt:i4>5</vt:i4>
      </vt:variant>
      <vt:variant>
        <vt:lpwstr/>
      </vt:variant>
      <vt:variant>
        <vt:lpwstr>_Toc223449710</vt:lpwstr>
      </vt:variant>
      <vt:variant>
        <vt:i4>1572914</vt:i4>
      </vt:variant>
      <vt:variant>
        <vt:i4>8</vt:i4>
      </vt:variant>
      <vt:variant>
        <vt:i4>0</vt:i4>
      </vt:variant>
      <vt:variant>
        <vt:i4>5</vt:i4>
      </vt:variant>
      <vt:variant>
        <vt:lpwstr/>
      </vt:variant>
      <vt:variant>
        <vt:lpwstr>_Toc223449709</vt:lpwstr>
      </vt:variant>
      <vt:variant>
        <vt:i4>1572914</vt:i4>
      </vt:variant>
      <vt:variant>
        <vt:i4>2</vt:i4>
      </vt:variant>
      <vt:variant>
        <vt:i4>0</vt:i4>
      </vt:variant>
      <vt:variant>
        <vt:i4>5</vt:i4>
      </vt:variant>
      <vt:variant>
        <vt:lpwstr/>
      </vt:variant>
      <vt:variant>
        <vt:lpwstr>_Toc223449708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Needham, Joanne</dc:creator>
  <cp:keywords/>
  <dc:description/>
  <cp:lastModifiedBy>Needham, Joanne</cp:lastModifiedBy>
  <cp:revision>2188</cp:revision>
  <dcterms:created xsi:type="dcterms:W3CDTF">2026-02-20T16:17:00Z</dcterms:created>
  <dcterms:modified xsi:type="dcterms:W3CDTF">2026-03-23T07:38:00Z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0x010100AF19A6E2CB348E45B1D533B7EB82CEDD</vt:lpwstr>
  </property>
  <property fmtid="{D5CDD505-2E9C-101B-9397-08002B2CF9AE}" pid="3" name="docLang">
    <vt:lpwstr>en</vt:lpwstr>
  </property>
</Properties>
</file>