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bottomFromText="567" w:vertAnchor="text" w:tblpY="1"/>
        <w:tblOverlap w:val="never"/>
        <w:tblW w:w="5000" w:type="pct"/>
        <w:tblBorders>
          <w:top w:val="none" w:sz="0" w:space="0" w:color="auto"/>
          <w:left w:val="none" w:sz="0" w:space="0" w:color="auto"/>
          <w:bottom w:val="single" w:sz="12" w:space="0" w:color="213563" w:themeColor="text1"/>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466"/>
      </w:tblGrid>
      <w:tr w:rsidR="00753494" w:rsidRPr="008952DF" w14:paraId="795F6992" w14:textId="77777777" w:rsidTr="00CF4933">
        <w:trPr>
          <w:trHeight w:val="711"/>
        </w:trPr>
        <w:tc>
          <w:tcPr>
            <w:tcW w:w="10466" w:type="dxa"/>
            <w:vAlign w:val="center"/>
          </w:tcPr>
          <w:p w14:paraId="346A9EEB" w14:textId="77777777" w:rsidR="00753494" w:rsidRPr="008952DF" w:rsidRDefault="00753494" w:rsidP="00A01973">
            <w:pPr>
              <w:spacing w:after="0"/>
              <w:ind w:right="170"/>
              <w:jc w:val="right"/>
            </w:pPr>
            <w:bookmarkStart w:id="0" w:name="_Toc33020989"/>
            <w:r w:rsidRPr="008952DF">
              <w:rPr>
                <w:noProof/>
                <w:lang w:eastAsia="en-GB"/>
              </w:rPr>
              <w:drawing>
                <wp:inline distT="0" distB="0" distL="0" distR="0" wp14:anchorId="34AC7864" wp14:editId="3A3E4943">
                  <wp:extent cx="2159995" cy="273802"/>
                  <wp:effectExtent l="0" t="0" r="0" b="0"/>
                  <wp:docPr id="3" name="Picture 3" descr="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orba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2159995" cy="273802"/>
                          </a:xfrm>
                          <a:prstGeom prst="rect">
                            <a:avLst/>
                          </a:prstGeom>
                        </pic:spPr>
                      </pic:pic>
                    </a:graphicData>
                  </a:graphic>
                </wp:inline>
              </w:drawing>
            </w:r>
          </w:p>
        </w:tc>
      </w:tr>
    </w:tbl>
    <w:sdt>
      <w:sdtPr>
        <w:id w:val="-1582743121"/>
        <w:showingPlcHdr/>
        <w:picture/>
      </w:sdtPr>
      <w:sdtEndPr/>
      <w:sdtContent>
        <w:p w14:paraId="5C61FBD3" w14:textId="77777777" w:rsidR="00753494" w:rsidRDefault="00753494" w:rsidP="00753494">
          <w:pPr>
            <w:spacing w:after="0" w:line="240" w:lineRule="auto"/>
          </w:pPr>
          <w:r w:rsidRPr="00D902BB">
            <w:rPr>
              <w:noProof/>
            </w:rPr>
            <w:drawing>
              <wp:anchor distT="0" distB="540385" distL="114300" distR="114300" simplePos="0" relativeHeight="251660288" behindDoc="0" locked="0" layoutInCell="1" allowOverlap="1" wp14:anchorId="54421D93" wp14:editId="05D1F962">
                <wp:simplePos x="0" y="0"/>
                <wp:positionH relativeFrom="column">
                  <wp:posOffset>0</wp:posOffset>
                </wp:positionH>
                <wp:positionV relativeFrom="paragraph">
                  <wp:posOffset>977900</wp:posOffset>
                </wp:positionV>
                <wp:extent cx="6645600" cy="4773600"/>
                <wp:effectExtent l="0" t="0" r="3175" b="8255"/>
                <wp:wrapSquare wrapText="bothSides"/>
                <wp:docPr id="1"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square with a blue border&#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a:stretch/>
                      </pic:blipFill>
                      <pic:spPr bwMode="auto">
                        <a:xfrm>
                          <a:off x="0" y="0"/>
                          <a:ext cx="6645600" cy="47736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3606BC2C" w14:textId="77777777" w:rsidR="00F56DC9" w:rsidRDefault="00F56DC9" w:rsidP="00753494">
      <w:pPr>
        <w:spacing w:after="0" w:line="240" w:lineRule="auto"/>
      </w:pPr>
    </w:p>
    <w:p w14:paraId="3B6DBAC0" w14:textId="2785CB2E" w:rsidR="00CF4933" w:rsidRPr="00CF4933" w:rsidRDefault="00CF4933" w:rsidP="00CF4933">
      <w:pPr>
        <w:pStyle w:val="Heading1"/>
        <w:rPr>
          <w:sz w:val="56"/>
          <w:szCs w:val="56"/>
        </w:rPr>
      </w:pPr>
      <w:r w:rsidRPr="00CF4933">
        <w:rPr>
          <w:noProof/>
          <w:sz w:val="56"/>
          <w:szCs w:val="56"/>
        </w:rPr>
        <mc:AlternateContent>
          <mc:Choice Requires="wps">
            <w:drawing>
              <wp:anchor distT="0" distB="0" distL="114300" distR="114300" simplePos="0" relativeHeight="251659264" behindDoc="1" locked="1" layoutInCell="1" allowOverlap="1" wp14:anchorId="48BDD703" wp14:editId="6E584F6B">
                <wp:simplePos x="0" y="0"/>
                <wp:positionH relativeFrom="page">
                  <wp:align>right</wp:align>
                </wp:positionH>
                <wp:positionV relativeFrom="page">
                  <wp:posOffset>0</wp:posOffset>
                </wp:positionV>
                <wp:extent cx="7772400" cy="10058400"/>
                <wp:effectExtent l="0" t="0" r="2540" b="0"/>
                <wp:wrapNone/>
                <wp:docPr id="794675517" name="B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1B7A9D5" id="Bg" o:spid="_x0000_s1026" alt="&quot;&quot;" style="position:absolute;margin-left:560.8pt;margin-top:0;width:612pt;height:11in;z-index:-251657216;visibility:visible;mso-wrap-style:square;mso-width-percent:1000;mso-height-percent:1000;mso-wrap-distance-left:9pt;mso-wrap-distance-top:0;mso-wrap-distance-right:9pt;mso-wrap-distance-bottom:0;mso-position-horizontal:right;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" fillcolor="#213563 [3213]" stroked="f" strokeweight="1pt">
                <w10:wrap anchorx="page" anchory="page"/>
                <w10:anchorlock/>
              </v:rect>
            </w:pict>
          </mc:Fallback>
        </mc:AlternateContent>
      </w:r>
      <w:r w:rsidR="000F69C1">
        <w:rPr>
          <w:sz w:val="56"/>
          <w:szCs w:val="56"/>
        </w:rPr>
        <w:t>Planning Enforcement Policy</w:t>
      </w:r>
    </w:p>
    <w:p w14:paraId="7BA23EA0" w14:textId="5B230CA2" w:rsidR="00753494" w:rsidRDefault="00AD4BF3" w:rsidP="00CF4933">
      <w:pPr>
        <w:pStyle w:val="Subtitle"/>
      </w:pPr>
      <w:r>
        <w:t>Updated September 2026</w:t>
      </w:r>
      <w:r w:rsidR="00753494">
        <w:br w:type="page"/>
      </w:r>
    </w:p>
    <w:sdt>
      <w:sdtPr>
        <w:rPr>
          <w:rFonts w:asciiTheme="minorHAnsi" w:hAnsiTheme="minorHAnsi" w:cstheme="minorBidi"/>
          <w:color w:val="auto"/>
          <w:sz w:val="24"/>
        </w:rPr>
        <w:id w:val="-1104567404"/>
        <w:docPartObj>
          <w:docPartGallery w:val="Table of Contents"/>
          <w:docPartUnique/>
        </w:docPartObj>
      </w:sdtPr>
      <w:sdtEndPr>
        <w:rPr>
          <w:b/>
          <w:bCs/>
          <w:noProof/>
        </w:rPr>
      </w:sdtEndPr>
      <w:sdtContent>
        <w:p w14:paraId="1A496907" w14:textId="77777777" w:rsidR="00753494" w:rsidRPr="00D61CDC" w:rsidRDefault="008B319F" w:rsidP="008B319F">
          <w:pPr>
            <w:pStyle w:val="Tableofcontentsheading"/>
          </w:pPr>
          <w:r w:rsidRPr="00D61CDC">
            <w:t>Co</w:t>
          </w:r>
          <w:r w:rsidR="00753494" w:rsidRPr="00D61CDC">
            <w:t>ntents</w:t>
          </w:r>
        </w:p>
        <w:p w14:paraId="3E8E0296" w14:textId="0518CFEA" w:rsidR="004E7FAA" w:rsidRDefault="00D61CDC">
          <w:pPr>
            <w:pStyle w:val="TOC1"/>
            <w:tabs>
              <w:tab w:val="left" w:pos="720"/>
              <w:tab w:val="right" w:leader="dot" w:pos="10456"/>
            </w:tabs>
            <w:rPr>
              <w:b w:val="0"/>
              <w:noProof/>
              <w:kern w:val="2"/>
              <w:szCs w:val="24"/>
              <w:lang w:eastAsia="en-GB"/>
              <w14:ligatures w14:val="standardContextual"/>
            </w:rPr>
          </w:pPr>
          <w:r>
            <w:rPr>
              <w:b w:val="0"/>
              <w:noProof/>
            </w:rPr>
            <w:fldChar w:fldCharType="begin"/>
          </w:r>
          <w:r>
            <w:instrText xml:space="preserve"> TOC \h \z \u \t "Heading 2,1,Heading 3,2,Heading 4,3" </w:instrText>
          </w:r>
          <w:r>
            <w:rPr>
              <w:b w:val="0"/>
              <w:noProof/>
            </w:rPr>
            <w:fldChar w:fldCharType="separate"/>
          </w:r>
          <w:hyperlink w:anchor="_Toc241743109" w:history="1">
            <w:r w:rsidR="004E7FAA" w:rsidRPr="00CE1816">
              <w:rPr>
                <w:rStyle w:val="Hyperlink"/>
                <w:noProof/>
              </w:rPr>
              <w:t>1</w:t>
            </w:r>
            <w:r w:rsidR="004E7FAA">
              <w:rPr>
                <w:b w:val="0"/>
                <w:noProof/>
                <w:kern w:val="2"/>
                <w:szCs w:val="24"/>
                <w:lang w:eastAsia="en-GB"/>
                <w14:ligatures w14:val="standardContextual"/>
              </w:rPr>
              <w:tab/>
            </w:r>
            <w:r w:rsidR="004E7FAA" w:rsidRPr="00CE1816">
              <w:rPr>
                <w:rStyle w:val="Hyperlink"/>
                <w:noProof/>
              </w:rPr>
              <w:t>Introduction and overview</w:t>
            </w:r>
            <w:r w:rsidR="004E7FAA">
              <w:rPr>
                <w:noProof/>
                <w:webHidden/>
              </w:rPr>
              <w:tab/>
            </w:r>
            <w:r w:rsidR="004E7FAA">
              <w:rPr>
                <w:noProof/>
                <w:webHidden/>
              </w:rPr>
              <w:fldChar w:fldCharType="begin"/>
            </w:r>
            <w:r w:rsidR="004E7FAA">
              <w:rPr>
                <w:noProof/>
                <w:webHidden/>
              </w:rPr>
              <w:instrText xml:space="preserve"> PAGEREF _Toc241743109 \h </w:instrText>
            </w:r>
            <w:r w:rsidR="004E7FAA">
              <w:rPr>
                <w:noProof/>
                <w:webHidden/>
              </w:rPr>
            </w:r>
            <w:r w:rsidR="004E7FAA">
              <w:rPr>
                <w:noProof/>
                <w:webHidden/>
              </w:rPr>
              <w:fldChar w:fldCharType="separate"/>
            </w:r>
            <w:r w:rsidR="004E7FAA">
              <w:rPr>
                <w:noProof/>
                <w:webHidden/>
              </w:rPr>
              <w:t>5</w:t>
            </w:r>
            <w:r w:rsidR="004E7FAA">
              <w:rPr>
                <w:noProof/>
                <w:webHidden/>
              </w:rPr>
              <w:fldChar w:fldCharType="end"/>
            </w:r>
          </w:hyperlink>
        </w:p>
        <w:p w14:paraId="69061BAB" w14:textId="532195C3" w:rsidR="004E7FAA" w:rsidRDefault="004E7FAA">
          <w:pPr>
            <w:pStyle w:val="TOC2"/>
            <w:rPr>
              <w:kern w:val="2"/>
              <w:szCs w:val="24"/>
              <w:lang w:eastAsia="en-GB"/>
              <w14:ligatures w14:val="standardContextual"/>
            </w:rPr>
          </w:pPr>
          <w:hyperlink w:anchor="_Toc241743110" w:history="1">
            <w:r w:rsidRPr="00CE1816">
              <w:rPr>
                <w:rStyle w:val="Hyperlink"/>
              </w:rPr>
              <w:t>1.1</w:t>
            </w:r>
            <w:r>
              <w:rPr>
                <w:kern w:val="2"/>
                <w:szCs w:val="24"/>
                <w:lang w:eastAsia="en-GB"/>
                <w14:ligatures w14:val="standardContextual"/>
              </w:rPr>
              <w:tab/>
            </w:r>
            <w:r w:rsidRPr="00CE1816">
              <w:rPr>
                <w:rStyle w:val="Hyperlink"/>
              </w:rPr>
              <w:t>What is planning enforcement</w:t>
            </w:r>
            <w:r>
              <w:rPr>
                <w:webHidden/>
              </w:rPr>
              <w:tab/>
            </w:r>
            <w:r>
              <w:rPr>
                <w:webHidden/>
              </w:rPr>
              <w:fldChar w:fldCharType="begin"/>
            </w:r>
            <w:r>
              <w:rPr>
                <w:webHidden/>
              </w:rPr>
              <w:instrText xml:space="preserve"> PAGEREF _Toc241743110 \h </w:instrText>
            </w:r>
            <w:r>
              <w:rPr>
                <w:webHidden/>
              </w:rPr>
            </w:r>
            <w:r>
              <w:rPr>
                <w:webHidden/>
              </w:rPr>
              <w:fldChar w:fldCharType="separate"/>
            </w:r>
            <w:r>
              <w:rPr>
                <w:webHidden/>
              </w:rPr>
              <w:t>5</w:t>
            </w:r>
            <w:r>
              <w:rPr>
                <w:webHidden/>
              </w:rPr>
              <w:fldChar w:fldCharType="end"/>
            </w:r>
          </w:hyperlink>
        </w:p>
        <w:p w14:paraId="2A604D88" w14:textId="77266197" w:rsidR="004E7FAA" w:rsidRDefault="004E7FAA">
          <w:pPr>
            <w:pStyle w:val="TOC2"/>
            <w:rPr>
              <w:kern w:val="2"/>
              <w:szCs w:val="24"/>
              <w:lang w:eastAsia="en-GB"/>
              <w14:ligatures w14:val="standardContextual"/>
            </w:rPr>
          </w:pPr>
          <w:hyperlink w:anchor="_Toc241743111" w:history="1">
            <w:r w:rsidRPr="00CE1816">
              <w:rPr>
                <w:rStyle w:val="Hyperlink"/>
              </w:rPr>
              <w:t>1.2</w:t>
            </w:r>
            <w:r>
              <w:rPr>
                <w:kern w:val="2"/>
                <w:szCs w:val="24"/>
                <w:lang w:eastAsia="en-GB"/>
                <w14:ligatures w14:val="standardContextual"/>
              </w:rPr>
              <w:tab/>
            </w:r>
            <w:r w:rsidRPr="00CE1816">
              <w:rPr>
                <w:rStyle w:val="Hyperlink"/>
              </w:rPr>
              <w:t>The principles of good planning enforcement</w:t>
            </w:r>
            <w:r>
              <w:rPr>
                <w:webHidden/>
              </w:rPr>
              <w:tab/>
            </w:r>
            <w:r>
              <w:rPr>
                <w:webHidden/>
              </w:rPr>
              <w:fldChar w:fldCharType="begin"/>
            </w:r>
            <w:r>
              <w:rPr>
                <w:webHidden/>
              </w:rPr>
              <w:instrText xml:space="preserve"> PAGEREF _Toc241743111 \h </w:instrText>
            </w:r>
            <w:r>
              <w:rPr>
                <w:webHidden/>
              </w:rPr>
            </w:r>
            <w:r>
              <w:rPr>
                <w:webHidden/>
              </w:rPr>
              <w:fldChar w:fldCharType="separate"/>
            </w:r>
            <w:r>
              <w:rPr>
                <w:webHidden/>
              </w:rPr>
              <w:t>6</w:t>
            </w:r>
            <w:r>
              <w:rPr>
                <w:webHidden/>
              </w:rPr>
              <w:fldChar w:fldCharType="end"/>
            </w:r>
          </w:hyperlink>
        </w:p>
        <w:p w14:paraId="4B8B2F26" w14:textId="01D9A04F" w:rsidR="004E7FAA" w:rsidRDefault="004E7FAA">
          <w:pPr>
            <w:pStyle w:val="TOC2"/>
            <w:rPr>
              <w:kern w:val="2"/>
              <w:szCs w:val="24"/>
              <w:lang w:eastAsia="en-GB"/>
              <w14:ligatures w14:val="standardContextual"/>
            </w:rPr>
          </w:pPr>
          <w:hyperlink w:anchor="_Toc241743112" w:history="1">
            <w:r w:rsidRPr="00CE1816">
              <w:rPr>
                <w:rStyle w:val="Hyperlink"/>
              </w:rPr>
              <w:t>1.3</w:t>
            </w:r>
            <w:r>
              <w:rPr>
                <w:kern w:val="2"/>
                <w:szCs w:val="24"/>
                <w:lang w:eastAsia="en-GB"/>
                <w14:ligatures w14:val="standardContextual"/>
              </w:rPr>
              <w:tab/>
            </w:r>
            <w:r w:rsidRPr="00CE1816">
              <w:rPr>
                <w:rStyle w:val="Hyperlink"/>
              </w:rPr>
              <w:t>How planning enforcement responds to a breach</w:t>
            </w:r>
            <w:r>
              <w:rPr>
                <w:webHidden/>
              </w:rPr>
              <w:tab/>
            </w:r>
            <w:r>
              <w:rPr>
                <w:webHidden/>
              </w:rPr>
              <w:fldChar w:fldCharType="begin"/>
            </w:r>
            <w:r>
              <w:rPr>
                <w:webHidden/>
              </w:rPr>
              <w:instrText xml:space="preserve"> PAGEREF _Toc241743112 \h </w:instrText>
            </w:r>
            <w:r>
              <w:rPr>
                <w:webHidden/>
              </w:rPr>
            </w:r>
            <w:r>
              <w:rPr>
                <w:webHidden/>
              </w:rPr>
              <w:fldChar w:fldCharType="separate"/>
            </w:r>
            <w:r>
              <w:rPr>
                <w:webHidden/>
              </w:rPr>
              <w:t>6</w:t>
            </w:r>
            <w:r>
              <w:rPr>
                <w:webHidden/>
              </w:rPr>
              <w:fldChar w:fldCharType="end"/>
            </w:r>
          </w:hyperlink>
        </w:p>
        <w:p w14:paraId="359CAF5B" w14:textId="14420B81" w:rsidR="004E7FAA" w:rsidRDefault="004E7FAA">
          <w:pPr>
            <w:pStyle w:val="TOC2"/>
            <w:rPr>
              <w:kern w:val="2"/>
              <w:szCs w:val="24"/>
              <w:lang w:eastAsia="en-GB"/>
              <w14:ligatures w14:val="standardContextual"/>
            </w:rPr>
          </w:pPr>
          <w:hyperlink w:anchor="_Toc241743113" w:history="1">
            <w:r w:rsidRPr="00CE1816">
              <w:rPr>
                <w:rStyle w:val="Hyperlink"/>
              </w:rPr>
              <w:t>1.4</w:t>
            </w:r>
            <w:r>
              <w:rPr>
                <w:kern w:val="2"/>
                <w:szCs w:val="24"/>
                <w:lang w:eastAsia="en-GB"/>
                <w14:ligatures w14:val="standardContextual"/>
              </w:rPr>
              <w:tab/>
            </w:r>
            <w:r w:rsidRPr="00CE1816">
              <w:rPr>
                <w:rStyle w:val="Hyperlink"/>
              </w:rPr>
              <w:t>Material planning considerations</w:t>
            </w:r>
            <w:r>
              <w:rPr>
                <w:webHidden/>
              </w:rPr>
              <w:tab/>
            </w:r>
            <w:r>
              <w:rPr>
                <w:webHidden/>
              </w:rPr>
              <w:fldChar w:fldCharType="begin"/>
            </w:r>
            <w:r>
              <w:rPr>
                <w:webHidden/>
              </w:rPr>
              <w:instrText xml:space="preserve"> PAGEREF _Toc241743113 \h </w:instrText>
            </w:r>
            <w:r>
              <w:rPr>
                <w:webHidden/>
              </w:rPr>
            </w:r>
            <w:r>
              <w:rPr>
                <w:webHidden/>
              </w:rPr>
              <w:fldChar w:fldCharType="separate"/>
            </w:r>
            <w:r>
              <w:rPr>
                <w:webHidden/>
              </w:rPr>
              <w:t>8</w:t>
            </w:r>
            <w:r>
              <w:rPr>
                <w:webHidden/>
              </w:rPr>
              <w:fldChar w:fldCharType="end"/>
            </w:r>
          </w:hyperlink>
        </w:p>
        <w:p w14:paraId="56FFF4C6" w14:textId="147676D6" w:rsidR="004E7FAA" w:rsidRDefault="004E7FAA">
          <w:pPr>
            <w:pStyle w:val="TOC1"/>
            <w:tabs>
              <w:tab w:val="left" w:pos="720"/>
              <w:tab w:val="right" w:leader="dot" w:pos="10456"/>
            </w:tabs>
            <w:rPr>
              <w:b w:val="0"/>
              <w:noProof/>
              <w:kern w:val="2"/>
              <w:szCs w:val="24"/>
              <w:lang w:eastAsia="en-GB"/>
              <w14:ligatures w14:val="standardContextual"/>
            </w:rPr>
          </w:pPr>
          <w:hyperlink w:anchor="_Toc241743114" w:history="1">
            <w:r w:rsidRPr="00CE1816">
              <w:rPr>
                <w:rStyle w:val="Hyperlink"/>
                <w:noProof/>
              </w:rPr>
              <w:t>2</w:t>
            </w:r>
            <w:r>
              <w:rPr>
                <w:b w:val="0"/>
                <w:noProof/>
                <w:kern w:val="2"/>
                <w:szCs w:val="24"/>
                <w:lang w:eastAsia="en-GB"/>
                <w14:ligatures w14:val="standardContextual"/>
              </w:rPr>
              <w:tab/>
            </w:r>
            <w:r w:rsidRPr="00CE1816">
              <w:rPr>
                <w:rStyle w:val="Hyperlink"/>
                <w:noProof/>
              </w:rPr>
              <w:t>What is or is not a breach of planning control?</w:t>
            </w:r>
            <w:r>
              <w:rPr>
                <w:noProof/>
                <w:webHidden/>
              </w:rPr>
              <w:tab/>
            </w:r>
            <w:r>
              <w:rPr>
                <w:noProof/>
                <w:webHidden/>
              </w:rPr>
              <w:fldChar w:fldCharType="begin"/>
            </w:r>
            <w:r>
              <w:rPr>
                <w:noProof/>
                <w:webHidden/>
              </w:rPr>
              <w:instrText xml:space="preserve"> PAGEREF _Toc241743114 \h </w:instrText>
            </w:r>
            <w:r>
              <w:rPr>
                <w:noProof/>
                <w:webHidden/>
              </w:rPr>
            </w:r>
            <w:r>
              <w:rPr>
                <w:noProof/>
                <w:webHidden/>
              </w:rPr>
              <w:fldChar w:fldCharType="separate"/>
            </w:r>
            <w:r>
              <w:rPr>
                <w:noProof/>
                <w:webHidden/>
              </w:rPr>
              <w:t>10</w:t>
            </w:r>
            <w:r>
              <w:rPr>
                <w:noProof/>
                <w:webHidden/>
              </w:rPr>
              <w:fldChar w:fldCharType="end"/>
            </w:r>
          </w:hyperlink>
        </w:p>
        <w:p w14:paraId="345E2B0B" w14:textId="2E363E59" w:rsidR="004E7FAA" w:rsidRDefault="004E7FAA">
          <w:pPr>
            <w:pStyle w:val="TOC2"/>
            <w:rPr>
              <w:kern w:val="2"/>
              <w:szCs w:val="24"/>
              <w:lang w:eastAsia="en-GB"/>
              <w14:ligatures w14:val="standardContextual"/>
            </w:rPr>
          </w:pPr>
          <w:hyperlink w:anchor="_Toc241743115" w:history="1">
            <w:r w:rsidRPr="00CE1816">
              <w:rPr>
                <w:rStyle w:val="Hyperlink"/>
              </w:rPr>
              <w:t>2.1</w:t>
            </w:r>
            <w:r>
              <w:rPr>
                <w:kern w:val="2"/>
                <w:szCs w:val="24"/>
                <w:lang w:eastAsia="en-GB"/>
                <w14:ligatures w14:val="standardContextual"/>
              </w:rPr>
              <w:tab/>
            </w:r>
            <w:r w:rsidRPr="00CE1816">
              <w:rPr>
                <w:rStyle w:val="Hyperlink"/>
              </w:rPr>
              <w:t>Potential breaches of planning control could include:</w:t>
            </w:r>
            <w:r>
              <w:rPr>
                <w:webHidden/>
              </w:rPr>
              <w:tab/>
            </w:r>
            <w:r>
              <w:rPr>
                <w:webHidden/>
              </w:rPr>
              <w:fldChar w:fldCharType="begin"/>
            </w:r>
            <w:r>
              <w:rPr>
                <w:webHidden/>
              </w:rPr>
              <w:instrText xml:space="preserve"> PAGEREF _Toc241743115 \h </w:instrText>
            </w:r>
            <w:r>
              <w:rPr>
                <w:webHidden/>
              </w:rPr>
            </w:r>
            <w:r>
              <w:rPr>
                <w:webHidden/>
              </w:rPr>
              <w:fldChar w:fldCharType="separate"/>
            </w:r>
            <w:r>
              <w:rPr>
                <w:webHidden/>
              </w:rPr>
              <w:t>10</w:t>
            </w:r>
            <w:r>
              <w:rPr>
                <w:webHidden/>
              </w:rPr>
              <w:fldChar w:fldCharType="end"/>
            </w:r>
          </w:hyperlink>
        </w:p>
        <w:p w14:paraId="1BA61A0B" w14:textId="69873085" w:rsidR="004E7FAA" w:rsidRDefault="004E7FAA">
          <w:pPr>
            <w:pStyle w:val="TOC2"/>
            <w:rPr>
              <w:kern w:val="2"/>
              <w:szCs w:val="24"/>
              <w:lang w:eastAsia="en-GB"/>
              <w14:ligatures w14:val="standardContextual"/>
            </w:rPr>
          </w:pPr>
          <w:hyperlink w:anchor="_Toc241743116" w:history="1">
            <w:r w:rsidRPr="00CE1816">
              <w:rPr>
                <w:rStyle w:val="Hyperlink"/>
              </w:rPr>
              <w:t>2.2</w:t>
            </w:r>
            <w:r>
              <w:rPr>
                <w:kern w:val="2"/>
                <w:szCs w:val="24"/>
                <w:lang w:eastAsia="en-GB"/>
                <w14:ligatures w14:val="standardContextual"/>
              </w:rPr>
              <w:tab/>
            </w:r>
            <w:r w:rsidRPr="00CE1816">
              <w:rPr>
                <w:rStyle w:val="Hyperlink"/>
              </w:rPr>
              <w:t>Matters which are not usually breaches of planning control:</w:t>
            </w:r>
            <w:r>
              <w:rPr>
                <w:webHidden/>
              </w:rPr>
              <w:tab/>
            </w:r>
            <w:r>
              <w:rPr>
                <w:webHidden/>
              </w:rPr>
              <w:fldChar w:fldCharType="begin"/>
            </w:r>
            <w:r>
              <w:rPr>
                <w:webHidden/>
              </w:rPr>
              <w:instrText xml:space="preserve"> PAGEREF _Toc241743116 \h </w:instrText>
            </w:r>
            <w:r>
              <w:rPr>
                <w:webHidden/>
              </w:rPr>
            </w:r>
            <w:r>
              <w:rPr>
                <w:webHidden/>
              </w:rPr>
              <w:fldChar w:fldCharType="separate"/>
            </w:r>
            <w:r>
              <w:rPr>
                <w:webHidden/>
              </w:rPr>
              <w:t>10</w:t>
            </w:r>
            <w:r>
              <w:rPr>
                <w:webHidden/>
              </w:rPr>
              <w:fldChar w:fldCharType="end"/>
            </w:r>
          </w:hyperlink>
        </w:p>
        <w:p w14:paraId="4E41D1B1" w14:textId="52A3EA20" w:rsidR="004E7FAA" w:rsidRDefault="004E7FAA">
          <w:pPr>
            <w:pStyle w:val="TOC3"/>
            <w:rPr>
              <w:kern w:val="2"/>
              <w:szCs w:val="24"/>
              <w:lang w:eastAsia="en-GB"/>
              <w14:ligatures w14:val="standardContextual"/>
            </w:rPr>
          </w:pPr>
          <w:hyperlink w:anchor="_Toc241743117" w:history="1">
            <w:r w:rsidRPr="00CE1816">
              <w:rPr>
                <w:rStyle w:val="Hyperlink"/>
                <w:lang w:val="en-US"/>
              </w:rPr>
              <w:t>Complaints relating to civil matters</w:t>
            </w:r>
            <w:r>
              <w:rPr>
                <w:webHidden/>
              </w:rPr>
              <w:tab/>
            </w:r>
            <w:r>
              <w:rPr>
                <w:webHidden/>
              </w:rPr>
              <w:fldChar w:fldCharType="begin"/>
            </w:r>
            <w:r>
              <w:rPr>
                <w:webHidden/>
              </w:rPr>
              <w:instrText xml:space="preserve"> PAGEREF _Toc241743117 \h </w:instrText>
            </w:r>
            <w:r>
              <w:rPr>
                <w:webHidden/>
              </w:rPr>
            </w:r>
            <w:r>
              <w:rPr>
                <w:webHidden/>
              </w:rPr>
              <w:fldChar w:fldCharType="separate"/>
            </w:r>
            <w:r>
              <w:rPr>
                <w:webHidden/>
              </w:rPr>
              <w:t>11</w:t>
            </w:r>
            <w:r>
              <w:rPr>
                <w:webHidden/>
              </w:rPr>
              <w:fldChar w:fldCharType="end"/>
            </w:r>
          </w:hyperlink>
        </w:p>
        <w:p w14:paraId="4E1647E5" w14:textId="0DED0CB7" w:rsidR="004E7FAA" w:rsidRDefault="004E7FAA">
          <w:pPr>
            <w:pStyle w:val="TOC3"/>
            <w:rPr>
              <w:kern w:val="2"/>
              <w:szCs w:val="24"/>
              <w:lang w:eastAsia="en-GB"/>
              <w14:ligatures w14:val="standardContextual"/>
            </w:rPr>
          </w:pPr>
          <w:hyperlink w:anchor="_Toc241743118" w:history="1">
            <w:r w:rsidRPr="00CE1816">
              <w:rPr>
                <w:rStyle w:val="Hyperlink"/>
              </w:rPr>
              <w:t>Complaints relating to other services</w:t>
            </w:r>
            <w:r>
              <w:rPr>
                <w:webHidden/>
              </w:rPr>
              <w:tab/>
            </w:r>
            <w:r>
              <w:rPr>
                <w:webHidden/>
              </w:rPr>
              <w:fldChar w:fldCharType="begin"/>
            </w:r>
            <w:r>
              <w:rPr>
                <w:webHidden/>
              </w:rPr>
              <w:instrText xml:space="preserve"> PAGEREF _Toc241743118 \h </w:instrText>
            </w:r>
            <w:r>
              <w:rPr>
                <w:webHidden/>
              </w:rPr>
            </w:r>
            <w:r>
              <w:rPr>
                <w:webHidden/>
              </w:rPr>
              <w:fldChar w:fldCharType="separate"/>
            </w:r>
            <w:r>
              <w:rPr>
                <w:webHidden/>
              </w:rPr>
              <w:t>11</w:t>
            </w:r>
            <w:r>
              <w:rPr>
                <w:webHidden/>
              </w:rPr>
              <w:fldChar w:fldCharType="end"/>
            </w:r>
          </w:hyperlink>
        </w:p>
        <w:p w14:paraId="47D0F8CD" w14:textId="5447A16E" w:rsidR="004E7FAA" w:rsidRDefault="004E7FAA">
          <w:pPr>
            <w:pStyle w:val="TOC3"/>
            <w:rPr>
              <w:kern w:val="2"/>
              <w:szCs w:val="24"/>
              <w:lang w:eastAsia="en-GB"/>
              <w14:ligatures w14:val="standardContextual"/>
            </w:rPr>
          </w:pPr>
          <w:hyperlink w:anchor="_Toc241743119" w:history="1">
            <w:r w:rsidRPr="00CE1816">
              <w:rPr>
                <w:rStyle w:val="Hyperlink"/>
              </w:rPr>
              <w:t>Illegal development</w:t>
            </w:r>
            <w:r>
              <w:rPr>
                <w:webHidden/>
              </w:rPr>
              <w:tab/>
            </w:r>
            <w:r>
              <w:rPr>
                <w:webHidden/>
              </w:rPr>
              <w:fldChar w:fldCharType="begin"/>
            </w:r>
            <w:r>
              <w:rPr>
                <w:webHidden/>
              </w:rPr>
              <w:instrText xml:space="preserve"> PAGEREF _Toc241743119 \h </w:instrText>
            </w:r>
            <w:r>
              <w:rPr>
                <w:webHidden/>
              </w:rPr>
            </w:r>
            <w:r>
              <w:rPr>
                <w:webHidden/>
              </w:rPr>
              <w:fldChar w:fldCharType="separate"/>
            </w:r>
            <w:r>
              <w:rPr>
                <w:webHidden/>
              </w:rPr>
              <w:t>12</w:t>
            </w:r>
            <w:r>
              <w:rPr>
                <w:webHidden/>
              </w:rPr>
              <w:fldChar w:fldCharType="end"/>
            </w:r>
          </w:hyperlink>
        </w:p>
        <w:p w14:paraId="36E5BDCB" w14:textId="7F7CF242" w:rsidR="004E7FAA" w:rsidRDefault="004E7FAA">
          <w:pPr>
            <w:pStyle w:val="TOC1"/>
            <w:tabs>
              <w:tab w:val="left" w:pos="720"/>
              <w:tab w:val="right" w:leader="dot" w:pos="10456"/>
            </w:tabs>
            <w:rPr>
              <w:b w:val="0"/>
              <w:noProof/>
              <w:kern w:val="2"/>
              <w:szCs w:val="24"/>
              <w:lang w:eastAsia="en-GB"/>
              <w14:ligatures w14:val="standardContextual"/>
            </w:rPr>
          </w:pPr>
          <w:hyperlink w:anchor="_Toc241743120" w:history="1">
            <w:r w:rsidRPr="00CE1816">
              <w:rPr>
                <w:rStyle w:val="Hyperlink"/>
                <w:noProof/>
              </w:rPr>
              <w:t>3</w:t>
            </w:r>
            <w:r>
              <w:rPr>
                <w:b w:val="0"/>
                <w:noProof/>
                <w:kern w:val="2"/>
                <w:szCs w:val="24"/>
                <w:lang w:eastAsia="en-GB"/>
                <w14:ligatures w14:val="standardContextual"/>
              </w:rPr>
              <w:tab/>
            </w:r>
            <w:r w:rsidRPr="00CE1816">
              <w:rPr>
                <w:rStyle w:val="Hyperlink"/>
                <w:noProof/>
              </w:rPr>
              <w:t>Reporting a breach of planning control</w:t>
            </w:r>
            <w:r>
              <w:rPr>
                <w:noProof/>
                <w:webHidden/>
              </w:rPr>
              <w:tab/>
            </w:r>
            <w:r>
              <w:rPr>
                <w:noProof/>
                <w:webHidden/>
              </w:rPr>
              <w:fldChar w:fldCharType="begin"/>
            </w:r>
            <w:r>
              <w:rPr>
                <w:noProof/>
                <w:webHidden/>
              </w:rPr>
              <w:instrText xml:space="preserve"> PAGEREF _Toc241743120 \h </w:instrText>
            </w:r>
            <w:r>
              <w:rPr>
                <w:noProof/>
                <w:webHidden/>
              </w:rPr>
            </w:r>
            <w:r>
              <w:rPr>
                <w:noProof/>
                <w:webHidden/>
              </w:rPr>
              <w:fldChar w:fldCharType="separate"/>
            </w:r>
            <w:r>
              <w:rPr>
                <w:noProof/>
                <w:webHidden/>
              </w:rPr>
              <w:t>13</w:t>
            </w:r>
            <w:r>
              <w:rPr>
                <w:noProof/>
                <w:webHidden/>
              </w:rPr>
              <w:fldChar w:fldCharType="end"/>
            </w:r>
          </w:hyperlink>
        </w:p>
        <w:p w14:paraId="26AEEF1D" w14:textId="3D1A96CE" w:rsidR="004E7FAA" w:rsidRDefault="004E7FAA">
          <w:pPr>
            <w:pStyle w:val="TOC2"/>
            <w:rPr>
              <w:kern w:val="2"/>
              <w:szCs w:val="24"/>
              <w:lang w:eastAsia="en-GB"/>
              <w14:ligatures w14:val="standardContextual"/>
            </w:rPr>
          </w:pPr>
          <w:hyperlink w:anchor="_Toc241743121" w:history="1">
            <w:r w:rsidRPr="00CE1816">
              <w:rPr>
                <w:rStyle w:val="Hyperlink"/>
              </w:rPr>
              <w:t>3.1</w:t>
            </w:r>
            <w:r>
              <w:rPr>
                <w:kern w:val="2"/>
                <w:szCs w:val="24"/>
                <w:lang w:eastAsia="en-GB"/>
                <w14:ligatures w14:val="standardContextual"/>
              </w:rPr>
              <w:tab/>
            </w:r>
            <w:r w:rsidRPr="00CE1816">
              <w:rPr>
                <w:rStyle w:val="Hyperlink"/>
              </w:rPr>
              <w:t>How to report a breach</w:t>
            </w:r>
            <w:r>
              <w:rPr>
                <w:webHidden/>
              </w:rPr>
              <w:tab/>
            </w:r>
            <w:r>
              <w:rPr>
                <w:webHidden/>
              </w:rPr>
              <w:fldChar w:fldCharType="begin"/>
            </w:r>
            <w:r>
              <w:rPr>
                <w:webHidden/>
              </w:rPr>
              <w:instrText xml:space="preserve"> PAGEREF _Toc241743121 \h </w:instrText>
            </w:r>
            <w:r>
              <w:rPr>
                <w:webHidden/>
              </w:rPr>
            </w:r>
            <w:r>
              <w:rPr>
                <w:webHidden/>
              </w:rPr>
              <w:fldChar w:fldCharType="separate"/>
            </w:r>
            <w:r>
              <w:rPr>
                <w:webHidden/>
              </w:rPr>
              <w:t>13</w:t>
            </w:r>
            <w:r>
              <w:rPr>
                <w:webHidden/>
              </w:rPr>
              <w:fldChar w:fldCharType="end"/>
            </w:r>
          </w:hyperlink>
        </w:p>
        <w:p w14:paraId="2017E143" w14:textId="7A9D6C09" w:rsidR="004E7FAA" w:rsidRDefault="004E7FAA">
          <w:pPr>
            <w:pStyle w:val="TOC2"/>
            <w:rPr>
              <w:kern w:val="2"/>
              <w:szCs w:val="24"/>
              <w:lang w:eastAsia="en-GB"/>
              <w14:ligatures w14:val="standardContextual"/>
            </w:rPr>
          </w:pPr>
          <w:hyperlink w:anchor="_Toc241743122" w:history="1">
            <w:r w:rsidRPr="00CE1816">
              <w:rPr>
                <w:rStyle w:val="Hyperlink"/>
              </w:rPr>
              <w:t>3.2</w:t>
            </w:r>
            <w:r>
              <w:rPr>
                <w:kern w:val="2"/>
                <w:szCs w:val="24"/>
                <w:lang w:eastAsia="en-GB"/>
                <w14:ligatures w14:val="standardContextual"/>
              </w:rPr>
              <w:tab/>
            </w:r>
            <w:r w:rsidRPr="00CE1816">
              <w:rPr>
                <w:rStyle w:val="Hyperlink"/>
              </w:rPr>
              <w:t>What information is required</w:t>
            </w:r>
            <w:r>
              <w:rPr>
                <w:webHidden/>
              </w:rPr>
              <w:tab/>
            </w:r>
            <w:r>
              <w:rPr>
                <w:webHidden/>
              </w:rPr>
              <w:fldChar w:fldCharType="begin"/>
            </w:r>
            <w:r>
              <w:rPr>
                <w:webHidden/>
              </w:rPr>
              <w:instrText xml:space="preserve"> PAGEREF _Toc241743122 \h </w:instrText>
            </w:r>
            <w:r>
              <w:rPr>
                <w:webHidden/>
              </w:rPr>
            </w:r>
            <w:r>
              <w:rPr>
                <w:webHidden/>
              </w:rPr>
              <w:fldChar w:fldCharType="separate"/>
            </w:r>
            <w:r>
              <w:rPr>
                <w:webHidden/>
              </w:rPr>
              <w:t>13</w:t>
            </w:r>
            <w:r>
              <w:rPr>
                <w:webHidden/>
              </w:rPr>
              <w:fldChar w:fldCharType="end"/>
            </w:r>
          </w:hyperlink>
        </w:p>
        <w:p w14:paraId="4F2983E2" w14:textId="222EDCB9" w:rsidR="004E7FAA" w:rsidRDefault="004E7FAA">
          <w:pPr>
            <w:pStyle w:val="TOC2"/>
            <w:rPr>
              <w:kern w:val="2"/>
              <w:szCs w:val="24"/>
              <w:lang w:eastAsia="en-GB"/>
              <w14:ligatures w14:val="standardContextual"/>
            </w:rPr>
          </w:pPr>
          <w:hyperlink w:anchor="_Toc241743123" w:history="1">
            <w:r w:rsidRPr="00CE1816">
              <w:rPr>
                <w:rStyle w:val="Hyperlink"/>
              </w:rPr>
              <w:t>3.3</w:t>
            </w:r>
            <w:r>
              <w:rPr>
                <w:kern w:val="2"/>
                <w:szCs w:val="24"/>
                <w:lang w:eastAsia="en-GB"/>
                <w14:ligatures w14:val="standardContextual"/>
              </w:rPr>
              <w:tab/>
            </w:r>
            <w:r w:rsidRPr="00CE1816">
              <w:rPr>
                <w:rStyle w:val="Hyperlink"/>
              </w:rPr>
              <w:t>How we will communicate with you as a complainant</w:t>
            </w:r>
            <w:r>
              <w:rPr>
                <w:webHidden/>
              </w:rPr>
              <w:tab/>
            </w:r>
            <w:r>
              <w:rPr>
                <w:webHidden/>
              </w:rPr>
              <w:fldChar w:fldCharType="begin"/>
            </w:r>
            <w:r>
              <w:rPr>
                <w:webHidden/>
              </w:rPr>
              <w:instrText xml:space="preserve"> PAGEREF _Toc241743123 \h </w:instrText>
            </w:r>
            <w:r>
              <w:rPr>
                <w:webHidden/>
              </w:rPr>
            </w:r>
            <w:r>
              <w:rPr>
                <w:webHidden/>
              </w:rPr>
              <w:fldChar w:fldCharType="separate"/>
            </w:r>
            <w:r>
              <w:rPr>
                <w:webHidden/>
              </w:rPr>
              <w:t>14</w:t>
            </w:r>
            <w:r>
              <w:rPr>
                <w:webHidden/>
              </w:rPr>
              <w:fldChar w:fldCharType="end"/>
            </w:r>
          </w:hyperlink>
        </w:p>
        <w:p w14:paraId="06B545F4" w14:textId="10DAAC49" w:rsidR="004E7FAA" w:rsidRDefault="004E7FAA">
          <w:pPr>
            <w:pStyle w:val="TOC1"/>
            <w:tabs>
              <w:tab w:val="left" w:pos="720"/>
              <w:tab w:val="right" w:leader="dot" w:pos="10456"/>
            </w:tabs>
            <w:rPr>
              <w:b w:val="0"/>
              <w:noProof/>
              <w:kern w:val="2"/>
              <w:szCs w:val="24"/>
              <w:lang w:eastAsia="en-GB"/>
              <w14:ligatures w14:val="standardContextual"/>
            </w:rPr>
          </w:pPr>
          <w:hyperlink w:anchor="_Toc241743124" w:history="1">
            <w:r w:rsidRPr="00CE1816">
              <w:rPr>
                <w:rStyle w:val="Hyperlink"/>
                <w:noProof/>
              </w:rPr>
              <w:t>4</w:t>
            </w:r>
            <w:r>
              <w:rPr>
                <w:b w:val="0"/>
                <w:noProof/>
                <w:kern w:val="2"/>
                <w:szCs w:val="24"/>
                <w:lang w:eastAsia="en-GB"/>
                <w14:ligatures w14:val="standardContextual"/>
              </w:rPr>
              <w:tab/>
            </w:r>
            <w:r w:rsidRPr="00CE1816">
              <w:rPr>
                <w:rStyle w:val="Hyperlink"/>
                <w:noProof/>
              </w:rPr>
              <w:t>The investigation process</w:t>
            </w:r>
            <w:r>
              <w:rPr>
                <w:noProof/>
                <w:webHidden/>
              </w:rPr>
              <w:tab/>
            </w:r>
            <w:r>
              <w:rPr>
                <w:noProof/>
                <w:webHidden/>
              </w:rPr>
              <w:fldChar w:fldCharType="begin"/>
            </w:r>
            <w:r>
              <w:rPr>
                <w:noProof/>
                <w:webHidden/>
              </w:rPr>
              <w:instrText xml:space="preserve"> PAGEREF _Toc241743124 \h </w:instrText>
            </w:r>
            <w:r>
              <w:rPr>
                <w:noProof/>
                <w:webHidden/>
              </w:rPr>
            </w:r>
            <w:r>
              <w:rPr>
                <w:noProof/>
                <w:webHidden/>
              </w:rPr>
              <w:fldChar w:fldCharType="separate"/>
            </w:r>
            <w:r>
              <w:rPr>
                <w:noProof/>
                <w:webHidden/>
              </w:rPr>
              <w:t>15</w:t>
            </w:r>
            <w:r>
              <w:rPr>
                <w:noProof/>
                <w:webHidden/>
              </w:rPr>
              <w:fldChar w:fldCharType="end"/>
            </w:r>
          </w:hyperlink>
        </w:p>
        <w:p w14:paraId="734954BD" w14:textId="7796B510" w:rsidR="004E7FAA" w:rsidRDefault="004E7FAA">
          <w:pPr>
            <w:pStyle w:val="TOC2"/>
            <w:rPr>
              <w:kern w:val="2"/>
              <w:szCs w:val="24"/>
              <w:lang w:eastAsia="en-GB"/>
              <w14:ligatures w14:val="standardContextual"/>
            </w:rPr>
          </w:pPr>
          <w:hyperlink w:anchor="_Toc241743125" w:history="1">
            <w:r w:rsidRPr="00CE1816">
              <w:rPr>
                <w:rStyle w:val="Hyperlink"/>
              </w:rPr>
              <w:t>Step 1 – A report is made</w:t>
            </w:r>
            <w:r>
              <w:rPr>
                <w:webHidden/>
              </w:rPr>
              <w:tab/>
            </w:r>
            <w:r>
              <w:rPr>
                <w:webHidden/>
              </w:rPr>
              <w:fldChar w:fldCharType="begin"/>
            </w:r>
            <w:r>
              <w:rPr>
                <w:webHidden/>
              </w:rPr>
              <w:instrText xml:space="preserve"> PAGEREF _Toc241743125 \h </w:instrText>
            </w:r>
            <w:r>
              <w:rPr>
                <w:webHidden/>
              </w:rPr>
            </w:r>
            <w:r>
              <w:rPr>
                <w:webHidden/>
              </w:rPr>
              <w:fldChar w:fldCharType="separate"/>
            </w:r>
            <w:r>
              <w:rPr>
                <w:webHidden/>
              </w:rPr>
              <w:t>15</w:t>
            </w:r>
            <w:r>
              <w:rPr>
                <w:webHidden/>
              </w:rPr>
              <w:fldChar w:fldCharType="end"/>
            </w:r>
          </w:hyperlink>
        </w:p>
        <w:p w14:paraId="5F44D237" w14:textId="69EFF687" w:rsidR="004E7FAA" w:rsidRDefault="004E7FAA">
          <w:pPr>
            <w:pStyle w:val="TOC2"/>
            <w:rPr>
              <w:kern w:val="2"/>
              <w:szCs w:val="24"/>
              <w:lang w:eastAsia="en-GB"/>
              <w14:ligatures w14:val="standardContextual"/>
            </w:rPr>
          </w:pPr>
          <w:hyperlink w:anchor="_Toc241743126" w:history="1">
            <w:r w:rsidRPr="00CE1816">
              <w:rPr>
                <w:rStyle w:val="Hyperlink"/>
              </w:rPr>
              <w:t>Step 2 – The report is triaged</w:t>
            </w:r>
            <w:r>
              <w:rPr>
                <w:webHidden/>
              </w:rPr>
              <w:tab/>
            </w:r>
            <w:r>
              <w:rPr>
                <w:webHidden/>
              </w:rPr>
              <w:fldChar w:fldCharType="begin"/>
            </w:r>
            <w:r>
              <w:rPr>
                <w:webHidden/>
              </w:rPr>
              <w:instrText xml:space="preserve"> PAGEREF _Toc241743126 \h </w:instrText>
            </w:r>
            <w:r>
              <w:rPr>
                <w:webHidden/>
              </w:rPr>
            </w:r>
            <w:r>
              <w:rPr>
                <w:webHidden/>
              </w:rPr>
              <w:fldChar w:fldCharType="separate"/>
            </w:r>
            <w:r>
              <w:rPr>
                <w:webHidden/>
              </w:rPr>
              <w:t>15</w:t>
            </w:r>
            <w:r>
              <w:rPr>
                <w:webHidden/>
              </w:rPr>
              <w:fldChar w:fldCharType="end"/>
            </w:r>
          </w:hyperlink>
        </w:p>
        <w:p w14:paraId="6E41760C" w14:textId="451915BF" w:rsidR="004E7FAA" w:rsidRDefault="004E7FAA">
          <w:pPr>
            <w:pStyle w:val="TOC3"/>
            <w:rPr>
              <w:kern w:val="2"/>
              <w:szCs w:val="24"/>
              <w:lang w:eastAsia="en-GB"/>
              <w14:ligatures w14:val="standardContextual"/>
            </w:rPr>
          </w:pPr>
          <w:hyperlink w:anchor="_Toc241743127" w:history="1">
            <w:r w:rsidRPr="00CE1816">
              <w:rPr>
                <w:rStyle w:val="Hyperlink"/>
              </w:rPr>
              <w:t>Complaint priorities</w:t>
            </w:r>
            <w:r>
              <w:rPr>
                <w:webHidden/>
              </w:rPr>
              <w:tab/>
            </w:r>
            <w:r>
              <w:rPr>
                <w:webHidden/>
              </w:rPr>
              <w:fldChar w:fldCharType="begin"/>
            </w:r>
            <w:r>
              <w:rPr>
                <w:webHidden/>
              </w:rPr>
              <w:instrText xml:space="preserve"> PAGEREF _Toc241743127 \h </w:instrText>
            </w:r>
            <w:r>
              <w:rPr>
                <w:webHidden/>
              </w:rPr>
            </w:r>
            <w:r>
              <w:rPr>
                <w:webHidden/>
              </w:rPr>
              <w:fldChar w:fldCharType="separate"/>
            </w:r>
            <w:r>
              <w:rPr>
                <w:webHidden/>
              </w:rPr>
              <w:t>16</w:t>
            </w:r>
            <w:r>
              <w:rPr>
                <w:webHidden/>
              </w:rPr>
              <w:fldChar w:fldCharType="end"/>
            </w:r>
          </w:hyperlink>
        </w:p>
        <w:p w14:paraId="605AA40B" w14:textId="1417D4AC" w:rsidR="004E7FAA" w:rsidRDefault="004E7FAA">
          <w:pPr>
            <w:pStyle w:val="TOC2"/>
            <w:rPr>
              <w:kern w:val="2"/>
              <w:szCs w:val="24"/>
              <w:lang w:eastAsia="en-GB"/>
              <w14:ligatures w14:val="standardContextual"/>
            </w:rPr>
          </w:pPr>
          <w:hyperlink w:anchor="_Toc241743128" w:history="1">
            <w:r w:rsidRPr="00CE1816">
              <w:rPr>
                <w:rStyle w:val="Hyperlink"/>
              </w:rPr>
              <w:t>Step 3 – Investigation</w:t>
            </w:r>
            <w:r>
              <w:rPr>
                <w:webHidden/>
              </w:rPr>
              <w:tab/>
            </w:r>
            <w:r>
              <w:rPr>
                <w:webHidden/>
              </w:rPr>
              <w:fldChar w:fldCharType="begin"/>
            </w:r>
            <w:r>
              <w:rPr>
                <w:webHidden/>
              </w:rPr>
              <w:instrText xml:space="preserve"> PAGEREF _Toc241743128 \h </w:instrText>
            </w:r>
            <w:r>
              <w:rPr>
                <w:webHidden/>
              </w:rPr>
            </w:r>
            <w:r>
              <w:rPr>
                <w:webHidden/>
              </w:rPr>
              <w:fldChar w:fldCharType="separate"/>
            </w:r>
            <w:r>
              <w:rPr>
                <w:webHidden/>
              </w:rPr>
              <w:t>17</w:t>
            </w:r>
            <w:r>
              <w:rPr>
                <w:webHidden/>
              </w:rPr>
              <w:fldChar w:fldCharType="end"/>
            </w:r>
          </w:hyperlink>
        </w:p>
        <w:p w14:paraId="1054133D" w14:textId="3A6080C3" w:rsidR="004E7FAA" w:rsidRDefault="004E7FAA">
          <w:pPr>
            <w:pStyle w:val="TOC2"/>
            <w:rPr>
              <w:kern w:val="2"/>
              <w:szCs w:val="24"/>
              <w:lang w:eastAsia="en-GB"/>
              <w14:ligatures w14:val="standardContextual"/>
            </w:rPr>
          </w:pPr>
          <w:hyperlink w:anchor="_Toc241743129" w:history="1">
            <w:r w:rsidRPr="00CE1816">
              <w:rPr>
                <w:rStyle w:val="Hyperlink"/>
              </w:rPr>
              <w:t>Step 4 – Negotiation</w:t>
            </w:r>
            <w:r>
              <w:rPr>
                <w:webHidden/>
              </w:rPr>
              <w:tab/>
            </w:r>
            <w:r>
              <w:rPr>
                <w:webHidden/>
              </w:rPr>
              <w:fldChar w:fldCharType="begin"/>
            </w:r>
            <w:r>
              <w:rPr>
                <w:webHidden/>
              </w:rPr>
              <w:instrText xml:space="preserve"> PAGEREF _Toc241743129 \h </w:instrText>
            </w:r>
            <w:r>
              <w:rPr>
                <w:webHidden/>
              </w:rPr>
            </w:r>
            <w:r>
              <w:rPr>
                <w:webHidden/>
              </w:rPr>
              <w:fldChar w:fldCharType="separate"/>
            </w:r>
            <w:r>
              <w:rPr>
                <w:webHidden/>
              </w:rPr>
              <w:t>18</w:t>
            </w:r>
            <w:r>
              <w:rPr>
                <w:webHidden/>
              </w:rPr>
              <w:fldChar w:fldCharType="end"/>
            </w:r>
          </w:hyperlink>
        </w:p>
        <w:p w14:paraId="0472CB74" w14:textId="4A6605A5" w:rsidR="004E7FAA" w:rsidRDefault="004E7FAA">
          <w:pPr>
            <w:pStyle w:val="TOC2"/>
            <w:rPr>
              <w:kern w:val="2"/>
              <w:szCs w:val="24"/>
              <w:lang w:eastAsia="en-GB"/>
              <w14:ligatures w14:val="standardContextual"/>
            </w:rPr>
          </w:pPr>
          <w:hyperlink w:anchor="_Toc241743130" w:history="1">
            <w:r w:rsidRPr="00CE1816">
              <w:rPr>
                <w:rStyle w:val="Hyperlink"/>
              </w:rPr>
              <w:t>Step 5 – Consider expediency of further action</w:t>
            </w:r>
            <w:r>
              <w:rPr>
                <w:webHidden/>
              </w:rPr>
              <w:tab/>
            </w:r>
            <w:r>
              <w:rPr>
                <w:webHidden/>
              </w:rPr>
              <w:fldChar w:fldCharType="begin"/>
            </w:r>
            <w:r>
              <w:rPr>
                <w:webHidden/>
              </w:rPr>
              <w:instrText xml:space="preserve"> PAGEREF _Toc241743130 \h </w:instrText>
            </w:r>
            <w:r>
              <w:rPr>
                <w:webHidden/>
              </w:rPr>
            </w:r>
            <w:r>
              <w:rPr>
                <w:webHidden/>
              </w:rPr>
              <w:fldChar w:fldCharType="separate"/>
            </w:r>
            <w:r>
              <w:rPr>
                <w:webHidden/>
              </w:rPr>
              <w:t>18</w:t>
            </w:r>
            <w:r>
              <w:rPr>
                <w:webHidden/>
              </w:rPr>
              <w:fldChar w:fldCharType="end"/>
            </w:r>
          </w:hyperlink>
        </w:p>
        <w:p w14:paraId="42F3CEC6" w14:textId="01D2E551" w:rsidR="004E7FAA" w:rsidRDefault="004E7FAA">
          <w:pPr>
            <w:pStyle w:val="TOC2"/>
            <w:rPr>
              <w:kern w:val="2"/>
              <w:szCs w:val="24"/>
              <w:lang w:eastAsia="en-GB"/>
              <w14:ligatures w14:val="standardContextual"/>
            </w:rPr>
          </w:pPr>
          <w:hyperlink w:anchor="_Toc241743131" w:history="1">
            <w:r w:rsidRPr="00CE1816">
              <w:rPr>
                <w:rStyle w:val="Hyperlink"/>
              </w:rPr>
              <w:t>Step 6 – Formal action</w:t>
            </w:r>
            <w:r>
              <w:rPr>
                <w:webHidden/>
              </w:rPr>
              <w:tab/>
            </w:r>
            <w:r>
              <w:rPr>
                <w:webHidden/>
              </w:rPr>
              <w:fldChar w:fldCharType="begin"/>
            </w:r>
            <w:r>
              <w:rPr>
                <w:webHidden/>
              </w:rPr>
              <w:instrText xml:space="preserve"> PAGEREF _Toc241743131 \h </w:instrText>
            </w:r>
            <w:r>
              <w:rPr>
                <w:webHidden/>
              </w:rPr>
            </w:r>
            <w:r>
              <w:rPr>
                <w:webHidden/>
              </w:rPr>
              <w:fldChar w:fldCharType="separate"/>
            </w:r>
            <w:r>
              <w:rPr>
                <w:webHidden/>
              </w:rPr>
              <w:t>19</w:t>
            </w:r>
            <w:r>
              <w:rPr>
                <w:webHidden/>
              </w:rPr>
              <w:fldChar w:fldCharType="end"/>
            </w:r>
          </w:hyperlink>
        </w:p>
        <w:p w14:paraId="1E504D29" w14:textId="1E698890" w:rsidR="004E7FAA" w:rsidRDefault="004E7FAA">
          <w:pPr>
            <w:pStyle w:val="TOC2"/>
            <w:rPr>
              <w:kern w:val="2"/>
              <w:szCs w:val="24"/>
              <w:lang w:eastAsia="en-GB"/>
              <w14:ligatures w14:val="standardContextual"/>
            </w:rPr>
          </w:pPr>
          <w:hyperlink w:anchor="_Toc241743132" w:history="1">
            <w:r w:rsidRPr="00CE1816">
              <w:rPr>
                <w:rStyle w:val="Hyperlink"/>
              </w:rPr>
              <w:t>Step 7 – Compliance</w:t>
            </w:r>
            <w:r>
              <w:rPr>
                <w:webHidden/>
              </w:rPr>
              <w:tab/>
            </w:r>
            <w:r>
              <w:rPr>
                <w:webHidden/>
              </w:rPr>
              <w:fldChar w:fldCharType="begin"/>
            </w:r>
            <w:r>
              <w:rPr>
                <w:webHidden/>
              </w:rPr>
              <w:instrText xml:space="preserve"> PAGEREF _Toc241743132 \h </w:instrText>
            </w:r>
            <w:r>
              <w:rPr>
                <w:webHidden/>
              </w:rPr>
            </w:r>
            <w:r>
              <w:rPr>
                <w:webHidden/>
              </w:rPr>
              <w:fldChar w:fldCharType="separate"/>
            </w:r>
            <w:r>
              <w:rPr>
                <w:webHidden/>
              </w:rPr>
              <w:t>20</w:t>
            </w:r>
            <w:r>
              <w:rPr>
                <w:webHidden/>
              </w:rPr>
              <w:fldChar w:fldCharType="end"/>
            </w:r>
          </w:hyperlink>
        </w:p>
        <w:p w14:paraId="09ACDF76" w14:textId="50837D82" w:rsidR="004E7FAA" w:rsidRDefault="004E7FAA">
          <w:pPr>
            <w:pStyle w:val="TOC1"/>
            <w:tabs>
              <w:tab w:val="left" w:pos="720"/>
              <w:tab w:val="right" w:leader="dot" w:pos="10456"/>
            </w:tabs>
            <w:rPr>
              <w:b w:val="0"/>
              <w:noProof/>
              <w:kern w:val="2"/>
              <w:szCs w:val="24"/>
              <w:lang w:eastAsia="en-GB"/>
              <w14:ligatures w14:val="standardContextual"/>
            </w:rPr>
          </w:pPr>
          <w:hyperlink w:anchor="_Toc241743133" w:history="1">
            <w:r w:rsidRPr="00CE1816">
              <w:rPr>
                <w:rStyle w:val="Hyperlink"/>
                <w:noProof/>
              </w:rPr>
              <w:t>5</w:t>
            </w:r>
            <w:r>
              <w:rPr>
                <w:b w:val="0"/>
                <w:noProof/>
                <w:kern w:val="2"/>
                <w:szCs w:val="24"/>
                <w:lang w:eastAsia="en-GB"/>
                <w14:ligatures w14:val="standardContextual"/>
              </w:rPr>
              <w:tab/>
            </w:r>
            <w:r w:rsidRPr="00CE1816">
              <w:rPr>
                <w:rStyle w:val="Hyperlink"/>
                <w:noProof/>
              </w:rPr>
              <w:t>What are the possible outcomes of an investigation?</w:t>
            </w:r>
            <w:r>
              <w:rPr>
                <w:noProof/>
                <w:webHidden/>
              </w:rPr>
              <w:tab/>
            </w:r>
            <w:r>
              <w:rPr>
                <w:noProof/>
                <w:webHidden/>
              </w:rPr>
              <w:fldChar w:fldCharType="begin"/>
            </w:r>
            <w:r>
              <w:rPr>
                <w:noProof/>
                <w:webHidden/>
              </w:rPr>
              <w:instrText xml:space="preserve"> PAGEREF _Toc241743133 \h </w:instrText>
            </w:r>
            <w:r>
              <w:rPr>
                <w:noProof/>
                <w:webHidden/>
              </w:rPr>
            </w:r>
            <w:r>
              <w:rPr>
                <w:noProof/>
                <w:webHidden/>
              </w:rPr>
              <w:fldChar w:fldCharType="separate"/>
            </w:r>
            <w:r>
              <w:rPr>
                <w:noProof/>
                <w:webHidden/>
              </w:rPr>
              <w:t>21</w:t>
            </w:r>
            <w:r>
              <w:rPr>
                <w:noProof/>
                <w:webHidden/>
              </w:rPr>
              <w:fldChar w:fldCharType="end"/>
            </w:r>
          </w:hyperlink>
        </w:p>
        <w:p w14:paraId="480562DF" w14:textId="5336DE37" w:rsidR="004E7FAA" w:rsidRDefault="004E7FAA">
          <w:pPr>
            <w:pStyle w:val="TOC2"/>
            <w:rPr>
              <w:kern w:val="2"/>
              <w:szCs w:val="24"/>
              <w:lang w:eastAsia="en-GB"/>
              <w14:ligatures w14:val="standardContextual"/>
            </w:rPr>
          </w:pPr>
          <w:hyperlink w:anchor="_Toc241743134" w:history="1">
            <w:r w:rsidRPr="00CE1816">
              <w:rPr>
                <w:rStyle w:val="Hyperlink"/>
                <w:lang w:val="en-US"/>
              </w:rPr>
              <w:t>5.1</w:t>
            </w:r>
            <w:r>
              <w:rPr>
                <w:kern w:val="2"/>
                <w:szCs w:val="24"/>
                <w:lang w:eastAsia="en-GB"/>
                <w14:ligatures w14:val="standardContextual"/>
              </w:rPr>
              <w:tab/>
            </w:r>
            <w:r w:rsidRPr="00CE1816">
              <w:rPr>
                <w:rStyle w:val="Hyperlink"/>
                <w:lang w:val="en-US"/>
              </w:rPr>
              <w:t>No breach found</w:t>
            </w:r>
            <w:r>
              <w:rPr>
                <w:webHidden/>
              </w:rPr>
              <w:tab/>
            </w:r>
            <w:r>
              <w:rPr>
                <w:webHidden/>
              </w:rPr>
              <w:fldChar w:fldCharType="begin"/>
            </w:r>
            <w:r>
              <w:rPr>
                <w:webHidden/>
              </w:rPr>
              <w:instrText xml:space="preserve"> PAGEREF _Toc241743134 \h </w:instrText>
            </w:r>
            <w:r>
              <w:rPr>
                <w:webHidden/>
              </w:rPr>
            </w:r>
            <w:r>
              <w:rPr>
                <w:webHidden/>
              </w:rPr>
              <w:fldChar w:fldCharType="separate"/>
            </w:r>
            <w:r>
              <w:rPr>
                <w:webHidden/>
              </w:rPr>
              <w:t>21</w:t>
            </w:r>
            <w:r>
              <w:rPr>
                <w:webHidden/>
              </w:rPr>
              <w:fldChar w:fldCharType="end"/>
            </w:r>
          </w:hyperlink>
        </w:p>
        <w:p w14:paraId="11AED6E9" w14:textId="0BAA64F1" w:rsidR="004E7FAA" w:rsidRDefault="004E7FAA">
          <w:pPr>
            <w:pStyle w:val="TOC2"/>
            <w:rPr>
              <w:kern w:val="2"/>
              <w:szCs w:val="24"/>
              <w:lang w:eastAsia="en-GB"/>
              <w14:ligatures w14:val="standardContextual"/>
            </w:rPr>
          </w:pPr>
          <w:hyperlink w:anchor="_Toc241743135" w:history="1">
            <w:r w:rsidRPr="00CE1816">
              <w:rPr>
                <w:rStyle w:val="Hyperlink"/>
                <w:lang w:val="en-US"/>
              </w:rPr>
              <w:t>5.2</w:t>
            </w:r>
            <w:r>
              <w:rPr>
                <w:kern w:val="2"/>
                <w:szCs w:val="24"/>
                <w:lang w:eastAsia="en-GB"/>
                <w14:ligatures w14:val="standardContextual"/>
              </w:rPr>
              <w:tab/>
            </w:r>
            <w:r w:rsidRPr="00CE1816">
              <w:rPr>
                <w:rStyle w:val="Hyperlink"/>
                <w:lang w:val="en-US"/>
              </w:rPr>
              <w:t>A planning breach is established, but is now immune from enforcement action</w:t>
            </w:r>
            <w:r>
              <w:rPr>
                <w:webHidden/>
              </w:rPr>
              <w:tab/>
            </w:r>
            <w:r>
              <w:rPr>
                <w:webHidden/>
              </w:rPr>
              <w:fldChar w:fldCharType="begin"/>
            </w:r>
            <w:r>
              <w:rPr>
                <w:webHidden/>
              </w:rPr>
              <w:instrText xml:space="preserve"> PAGEREF _Toc241743135 \h </w:instrText>
            </w:r>
            <w:r>
              <w:rPr>
                <w:webHidden/>
              </w:rPr>
            </w:r>
            <w:r>
              <w:rPr>
                <w:webHidden/>
              </w:rPr>
              <w:fldChar w:fldCharType="separate"/>
            </w:r>
            <w:r>
              <w:rPr>
                <w:webHidden/>
              </w:rPr>
              <w:t>21</w:t>
            </w:r>
            <w:r>
              <w:rPr>
                <w:webHidden/>
              </w:rPr>
              <w:fldChar w:fldCharType="end"/>
            </w:r>
          </w:hyperlink>
        </w:p>
        <w:p w14:paraId="7B777093" w14:textId="4AF95463" w:rsidR="004E7FAA" w:rsidRDefault="004E7FAA">
          <w:pPr>
            <w:pStyle w:val="TOC2"/>
            <w:rPr>
              <w:kern w:val="2"/>
              <w:szCs w:val="24"/>
              <w:lang w:eastAsia="en-GB"/>
              <w14:ligatures w14:val="standardContextual"/>
            </w:rPr>
          </w:pPr>
          <w:hyperlink w:anchor="_Toc241743136" w:history="1">
            <w:r w:rsidRPr="00CE1816">
              <w:rPr>
                <w:rStyle w:val="Hyperlink"/>
                <w:lang w:val="en-US"/>
              </w:rPr>
              <w:t>5.3</w:t>
            </w:r>
            <w:r>
              <w:rPr>
                <w:kern w:val="2"/>
                <w:szCs w:val="24"/>
                <w:lang w:eastAsia="en-GB"/>
                <w14:ligatures w14:val="standardContextual"/>
              </w:rPr>
              <w:tab/>
            </w:r>
            <w:r w:rsidRPr="00CE1816">
              <w:rPr>
                <w:rStyle w:val="Hyperlink"/>
                <w:lang w:val="en-US"/>
              </w:rPr>
              <w:t>There is a breach of planning control but is not considered ‘expedient’ to pursue</w:t>
            </w:r>
            <w:r>
              <w:rPr>
                <w:webHidden/>
              </w:rPr>
              <w:tab/>
            </w:r>
            <w:r>
              <w:rPr>
                <w:webHidden/>
              </w:rPr>
              <w:fldChar w:fldCharType="begin"/>
            </w:r>
            <w:r>
              <w:rPr>
                <w:webHidden/>
              </w:rPr>
              <w:instrText xml:space="preserve"> PAGEREF _Toc241743136 \h </w:instrText>
            </w:r>
            <w:r>
              <w:rPr>
                <w:webHidden/>
              </w:rPr>
            </w:r>
            <w:r>
              <w:rPr>
                <w:webHidden/>
              </w:rPr>
              <w:fldChar w:fldCharType="separate"/>
            </w:r>
            <w:r>
              <w:rPr>
                <w:webHidden/>
              </w:rPr>
              <w:t>22</w:t>
            </w:r>
            <w:r>
              <w:rPr>
                <w:webHidden/>
              </w:rPr>
              <w:fldChar w:fldCharType="end"/>
            </w:r>
          </w:hyperlink>
        </w:p>
        <w:p w14:paraId="30269FA1" w14:textId="2E9EE4A1" w:rsidR="004E7FAA" w:rsidRDefault="004E7FAA">
          <w:pPr>
            <w:pStyle w:val="TOC2"/>
            <w:rPr>
              <w:kern w:val="2"/>
              <w:szCs w:val="24"/>
              <w:lang w:eastAsia="en-GB"/>
              <w14:ligatures w14:val="standardContextual"/>
            </w:rPr>
          </w:pPr>
          <w:hyperlink w:anchor="_Toc241743137" w:history="1">
            <w:r w:rsidRPr="00CE1816">
              <w:rPr>
                <w:rStyle w:val="Hyperlink"/>
                <w:lang w:val="en-US"/>
              </w:rPr>
              <w:t>5.4</w:t>
            </w:r>
            <w:r>
              <w:rPr>
                <w:kern w:val="2"/>
                <w:szCs w:val="24"/>
                <w:lang w:eastAsia="en-GB"/>
                <w14:ligatures w14:val="standardContextual"/>
              </w:rPr>
              <w:tab/>
            </w:r>
            <w:r w:rsidRPr="00CE1816">
              <w:rPr>
                <w:rStyle w:val="Hyperlink"/>
                <w:lang w:val="en-US"/>
              </w:rPr>
              <w:t>Negotiations take place to find a solution</w:t>
            </w:r>
            <w:r>
              <w:rPr>
                <w:webHidden/>
              </w:rPr>
              <w:tab/>
            </w:r>
            <w:r>
              <w:rPr>
                <w:webHidden/>
              </w:rPr>
              <w:fldChar w:fldCharType="begin"/>
            </w:r>
            <w:r>
              <w:rPr>
                <w:webHidden/>
              </w:rPr>
              <w:instrText xml:space="preserve"> PAGEREF _Toc241743137 \h </w:instrText>
            </w:r>
            <w:r>
              <w:rPr>
                <w:webHidden/>
              </w:rPr>
            </w:r>
            <w:r>
              <w:rPr>
                <w:webHidden/>
              </w:rPr>
              <w:fldChar w:fldCharType="separate"/>
            </w:r>
            <w:r>
              <w:rPr>
                <w:webHidden/>
              </w:rPr>
              <w:t>22</w:t>
            </w:r>
            <w:r>
              <w:rPr>
                <w:webHidden/>
              </w:rPr>
              <w:fldChar w:fldCharType="end"/>
            </w:r>
          </w:hyperlink>
        </w:p>
        <w:p w14:paraId="54C6B070" w14:textId="75B9EC39" w:rsidR="004E7FAA" w:rsidRDefault="004E7FAA">
          <w:pPr>
            <w:pStyle w:val="TOC2"/>
            <w:rPr>
              <w:kern w:val="2"/>
              <w:szCs w:val="24"/>
              <w:lang w:eastAsia="en-GB"/>
              <w14:ligatures w14:val="standardContextual"/>
            </w:rPr>
          </w:pPr>
          <w:hyperlink w:anchor="_Toc241743138" w:history="1">
            <w:r w:rsidRPr="00CE1816">
              <w:rPr>
                <w:rStyle w:val="Hyperlink"/>
                <w:lang w:val="en-US"/>
              </w:rPr>
              <w:t>5.5</w:t>
            </w:r>
            <w:r>
              <w:rPr>
                <w:kern w:val="2"/>
                <w:szCs w:val="24"/>
                <w:lang w:eastAsia="en-GB"/>
                <w14:ligatures w14:val="standardContextual"/>
              </w:rPr>
              <w:tab/>
            </w:r>
            <w:r w:rsidRPr="00CE1816">
              <w:rPr>
                <w:rStyle w:val="Hyperlink"/>
                <w:lang w:val="en-US"/>
              </w:rPr>
              <w:t>A retrospective application is invited and submitted</w:t>
            </w:r>
            <w:r>
              <w:rPr>
                <w:webHidden/>
              </w:rPr>
              <w:tab/>
            </w:r>
            <w:r>
              <w:rPr>
                <w:webHidden/>
              </w:rPr>
              <w:fldChar w:fldCharType="begin"/>
            </w:r>
            <w:r>
              <w:rPr>
                <w:webHidden/>
              </w:rPr>
              <w:instrText xml:space="preserve"> PAGEREF _Toc241743138 \h </w:instrText>
            </w:r>
            <w:r>
              <w:rPr>
                <w:webHidden/>
              </w:rPr>
            </w:r>
            <w:r>
              <w:rPr>
                <w:webHidden/>
              </w:rPr>
              <w:fldChar w:fldCharType="separate"/>
            </w:r>
            <w:r>
              <w:rPr>
                <w:webHidden/>
              </w:rPr>
              <w:t>22</w:t>
            </w:r>
            <w:r>
              <w:rPr>
                <w:webHidden/>
              </w:rPr>
              <w:fldChar w:fldCharType="end"/>
            </w:r>
          </w:hyperlink>
        </w:p>
        <w:p w14:paraId="656BA76E" w14:textId="6C085B21" w:rsidR="004E7FAA" w:rsidRDefault="004E7FAA">
          <w:pPr>
            <w:pStyle w:val="TOC2"/>
            <w:rPr>
              <w:kern w:val="2"/>
              <w:szCs w:val="24"/>
              <w:lang w:eastAsia="en-GB"/>
              <w14:ligatures w14:val="standardContextual"/>
            </w:rPr>
          </w:pPr>
          <w:hyperlink w:anchor="_Toc241743139" w:history="1">
            <w:r w:rsidRPr="00CE1816">
              <w:rPr>
                <w:rStyle w:val="Hyperlink"/>
                <w:lang w:val="en-US"/>
              </w:rPr>
              <w:t>5.6</w:t>
            </w:r>
            <w:r>
              <w:rPr>
                <w:kern w:val="2"/>
                <w:szCs w:val="24"/>
                <w:lang w:eastAsia="en-GB"/>
                <w14:ligatures w14:val="standardContextual"/>
              </w:rPr>
              <w:tab/>
            </w:r>
            <w:r w:rsidRPr="00CE1816">
              <w:rPr>
                <w:rStyle w:val="Hyperlink"/>
                <w:lang w:val="en-US"/>
              </w:rPr>
              <w:t>Formal action is taken</w:t>
            </w:r>
            <w:r>
              <w:rPr>
                <w:webHidden/>
              </w:rPr>
              <w:tab/>
            </w:r>
            <w:r>
              <w:rPr>
                <w:webHidden/>
              </w:rPr>
              <w:fldChar w:fldCharType="begin"/>
            </w:r>
            <w:r>
              <w:rPr>
                <w:webHidden/>
              </w:rPr>
              <w:instrText xml:space="preserve"> PAGEREF _Toc241743139 \h </w:instrText>
            </w:r>
            <w:r>
              <w:rPr>
                <w:webHidden/>
              </w:rPr>
            </w:r>
            <w:r>
              <w:rPr>
                <w:webHidden/>
              </w:rPr>
              <w:fldChar w:fldCharType="separate"/>
            </w:r>
            <w:r>
              <w:rPr>
                <w:webHidden/>
              </w:rPr>
              <w:t>23</w:t>
            </w:r>
            <w:r>
              <w:rPr>
                <w:webHidden/>
              </w:rPr>
              <w:fldChar w:fldCharType="end"/>
            </w:r>
          </w:hyperlink>
        </w:p>
        <w:p w14:paraId="6E0312A1" w14:textId="7A5DE7E9" w:rsidR="004E7FAA" w:rsidRDefault="004E7FAA">
          <w:pPr>
            <w:pStyle w:val="TOC1"/>
            <w:tabs>
              <w:tab w:val="left" w:pos="720"/>
              <w:tab w:val="right" w:leader="dot" w:pos="10456"/>
            </w:tabs>
            <w:rPr>
              <w:b w:val="0"/>
              <w:noProof/>
              <w:kern w:val="2"/>
              <w:szCs w:val="24"/>
              <w:lang w:eastAsia="en-GB"/>
              <w14:ligatures w14:val="standardContextual"/>
            </w:rPr>
          </w:pPr>
          <w:hyperlink w:anchor="_Toc241743140" w:history="1">
            <w:r w:rsidRPr="00CE1816">
              <w:rPr>
                <w:rStyle w:val="Hyperlink"/>
                <w:noProof/>
              </w:rPr>
              <w:t>6</w:t>
            </w:r>
            <w:r>
              <w:rPr>
                <w:b w:val="0"/>
                <w:noProof/>
                <w:kern w:val="2"/>
                <w:szCs w:val="24"/>
                <w:lang w:eastAsia="en-GB"/>
                <w14:ligatures w14:val="standardContextual"/>
              </w:rPr>
              <w:tab/>
            </w:r>
            <w:r w:rsidRPr="00CE1816">
              <w:rPr>
                <w:rStyle w:val="Hyperlink"/>
                <w:noProof/>
              </w:rPr>
              <w:t>Appeals of Enforcement Notices</w:t>
            </w:r>
            <w:r>
              <w:rPr>
                <w:noProof/>
                <w:webHidden/>
              </w:rPr>
              <w:tab/>
            </w:r>
            <w:r>
              <w:rPr>
                <w:noProof/>
                <w:webHidden/>
              </w:rPr>
              <w:fldChar w:fldCharType="begin"/>
            </w:r>
            <w:r>
              <w:rPr>
                <w:noProof/>
                <w:webHidden/>
              </w:rPr>
              <w:instrText xml:space="preserve"> PAGEREF _Toc241743140 \h </w:instrText>
            </w:r>
            <w:r>
              <w:rPr>
                <w:noProof/>
                <w:webHidden/>
              </w:rPr>
            </w:r>
            <w:r>
              <w:rPr>
                <w:noProof/>
                <w:webHidden/>
              </w:rPr>
              <w:fldChar w:fldCharType="separate"/>
            </w:r>
            <w:r>
              <w:rPr>
                <w:noProof/>
                <w:webHidden/>
              </w:rPr>
              <w:t>24</w:t>
            </w:r>
            <w:r>
              <w:rPr>
                <w:noProof/>
                <w:webHidden/>
              </w:rPr>
              <w:fldChar w:fldCharType="end"/>
            </w:r>
          </w:hyperlink>
        </w:p>
        <w:p w14:paraId="06EEAB5E" w14:textId="57ED1F22" w:rsidR="004E7FAA" w:rsidRDefault="004E7FAA">
          <w:pPr>
            <w:pStyle w:val="TOC1"/>
            <w:tabs>
              <w:tab w:val="left" w:pos="720"/>
              <w:tab w:val="right" w:leader="dot" w:pos="10456"/>
            </w:tabs>
            <w:rPr>
              <w:b w:val="0"/>
              <w:noProof/>
              <w:kern w:val="2"/>
              <w:szCs w:val="24"/>
              <w:lang w:eastAsia="en-GB"/>
              <w14:ligatures w14:val="standardContextual"/>
            </w:rPr>
          </w:pPr>
          <w:hyperlink w:anchor="_Toc241743141" w:history="1">
            <w:r w:rsidRPr="00CE1816">
              <w:rPr>
                <w:rStyle w:val="Hyperlink"/>
                <w:noProof/>
              </w:rPr>
              <w:t>7</w:t>
            </w:r>
            <w:r>
              <w:rPr>
                <w:b w:val="0"/>
                <w:noProof/>
                <w:kern w:val="2"/>
                <w:szCs w:val="24"/>
                <w:lang w:eastAsia="en-GB"/>
                <w14:ligatures w14:val="standardContextual"/>
              </w:rPr>
              <w:tab/>
            </w:r>
            <w:r w:rsidRPr="00CE1816">
              <w:rPr>
                <w:rStyle w:val="Hyperlink"/>
                <w:noProof/>
              </w:rPr>
              <w:t>What if a report is made about work on my property?</w:t>
            </w:r>
            <w:r>
              <w:rPr>
                <w:noProof/>
                <w:webHidden/>
              </w:rPr>
              <w:tab/>
            </w:r>
            <w:r>
              <w:rPr>
                <w:noProof/>
                <w:webHidden/>
              </w:rPr>
              <w:fldChar w:fldCharType="begin"/>
            </w:r>
            <w:r>
              <w:rPr>
                <w:noProof/>
                <w:webHidden/>
              </w:rPr>
              <w:instrText xml:space="preserve"> PAGEREF _Toc241743141 \h </w:instrText>
            </w:r>
            <w:r>
              <w:rPr>
                <w:noProof/>
                <w:webHidden/>
              </w:rPr>
            </w:r>
            <w:r>
              <w:rPr>
                <w:noProof/>
                <w:webHidden/>
              </w:rPr>
              <w:fldChar w:fldCharType="separate"/>
            </w:r>
            <w:r>
              <w:rPr>
                <w:noProof/>
                <w:webHidden/>
              </w:rPr>
              <w:t>26</w:t>
            </w:r>
            <w:r>
              <w:rPr>
                <w:noProof/>
                <w:webHidden/>
              </w:rPr>
              <w:fldChar w:fldCharType="end"/>
            </w:r>
          </w:hyperlink>
        </w:p>
        <w:p w14:paraId="0D30F8D0" w14:textId="567854BF" w:rsidR="004E7FAA" w:rsidRDefault="004E7FAA">
          <w:pPr>
            <w:pStyle w:val="TOC1"/>
            <w:tabs>
              <w:tab w:val="left" w:pos="720"/>
              <w:tab w:val="right" w:leader="dot" w:pos="10456"/>
            </w:tabs>
            <w:rPr>
              <w:b w:val="0"/>
              <w:noProof/>
              <w:kern w:val="2"/>
              <w:szCs w:val="24"/>
              <w:lang w:eastAsia="en-GB"/>
              <w14:ligatures w14:val="standardContextual"/>
            </w:rPr>
          </w:pPr>
          <w:hyperlink w:anchor="_Toc241743142" w:history="1">
            <w:r w:rsidRPr="00CE1816">
              <w:rPr>
                <w:rStyle w:val="Hyperlink"/>
                <w:noProof/>
              </w:rPr>
              <w:t>8</w:t>
            </w:r>
            <w:r>
              <w:rPr>
                <w:b w:val="0"/>
                <w:noProof/>
                <w:kern w:val="2"/>
                <w:szCs w:val="24"/>
                <w:lang w:eastAsia="en-GB"/>
                <w14:ligatures w14:val="standardContextual"/>
              </w:rPr>
              <w:tab/>
            </w:r>
            <w:r w:rsidRPr="00CE1816">
              <w:rPr>
                <w:rStyle w:val="Hyperlink"/>
                <w:noProof/>
              </w:rPr>
              <w:t>Procedure for monitoring major development sites</w:t>
            </w:r>
            <w:r>
              <w:rPr>
                <w:noProof/>
                <w:webHidden/>
              </w:rPr>
              <w:tab/>
            </w:r>
            <w:r>
              <w:rPr>
                <w:noProof/>
                <w:webHidden/>
              </w:rPr>
              <w:fldChar w:fldCharType="begin"/>
            </w:r>
            <w:r>
              <w:rPr>
                <w:noProof/>
                <w:webHidden/>
              </w:rPr>
              <w:instrText xml:space="preserve"> PAGEREF _Toc241743142 \h </w:instrText>
            </w:r>
            <w:r>
              <w:rPr>
                <w:noProof/>
                <w:webHidden/>
              </w:rPr>
            </w:r>
            <w:r>
              <w:rPr>
                <w:noProof/>
                <w:webHidden/>
              </w:rPr>
              <w:fldChar w:fldCharType="separate"/>
            </w:r>
            <w:r>
              <w:rPr>
                <w:noProof/>
                <w:webHidden/>
              </w:rPr>
              <w:t>27</w:t>
            </w:r>
            <w:r>
              <w:rPr>
                <w:noProof/>
                <w:webHidden/>
              </w:rPr>
              <w:fldChar w:fldCharType="end"/>
            </w:r>
          </w:hyperlink>
        </w:p>
        <w:p w14:paraId="2AC5F7DD" w14:textId="07442FA0" w:rsidR="004E7FAA" w:rsidRDefault="004E7FAA">
          <w:pPr>
            <w:pStyle w:val="TOC1"/>
            <w:tabs>
              <w:tab w:val="left" w:pos="720"/>
              <w:tab w:val="right" w:leader="dot" w:pos="10456"/>
            </w:tabs>
            <w:rPr>
              <w:b w:val="0"/>
              <w:noProof/>
              <w:kern w:val="2"/>
              <w:szCs w:val="24"/>
              <w:lang w:eastAsia="en-GB"/>
              <w14:ligatures w14:val="standardContextual"/>
            </w:rPr>
          </w:pPr>
          <w:hyperlink w:anchor="_Toc241743143" w:history="1">
            <w:r w:rsidRPr="00CE1816">
              <w:rPr>
                <w:rStyle w:val="Hyperlink"/>
                <w:noProof/>
              </w:rPr>
              <w:t>9</w:t>
            </w:r>
            <w:r>
              <w:rPr>
                <w:b w:val="0"/>
                <w:noProof/>
                <w:kern w:val="2"/>
                <w:szCs w:val="24"/>
                <w:lang w:eastAsia="en-GB"/>
                <w14:ligatures w14:val="standardContextual"/>
              </w:rPr>
              <w:tab/>
            </w:r>
            <w:r w:rsidRPr="00CE1816">
              <w:rPr>
                <w:rStyle w:val="Hyperlink"/>
                <w:noProof/>
              </w:rPr>
              <w:t>Procedure for monitoring Biodiversity Net Gain</w:t>
            </w:r>
            <w:r>
              <w:rPr>
                <w:noProof/>
                <w:webHidden/>
              </w:rPr>
              <w:tab/>
            </w:r>
            <w:r>
              <w:rPr>
                <w:noProof/>
                <w:webHidden/>
              </w:rPr>
              <w:fldChar w:fldCharType="begin"/>
            </w:r>
            <w:r>
              <w:rPr>
                <w:noProof/>
                <w:webHidden/>
              </w:rPr>
              <w:instrText xml:space="preserve"> PAGEREF _Toc241743143 \h </w:instrText>
            </w:r>
            <w:r>
              <w:rPr>
                <w:noProof/>
                <w:webHidden/>
              </w:rPr>
            </w:r>
            <w:r>
              <w:rPr>
                <w:noProof/>
                <w:webHidden/>
              </w:rPr>
              <w:fldChar w:fldCharType="separate"/>
            </w:r>
            <w:r>
              <w:rPr>
                <w:noProof/>
                <w:webHidden/>
              </w:rPr>
              <w:t>29</w:t>
            </w:r>
            <w:r>
              <w:rPr>
                <w:noProof/>
                <w:webHidden/>
              </w:rPr>
              <w:fldChar w:fldCharType="end"/>
            </w:r>
          </w:hyperlink>
        </w:p>
        <w:p w14:paraId="07C2AAE3" w14:textId="069717A7" w:rsidR="004E7FAA" w:rsidRDefault="004E7FAA">
          <w:pPr>
            <w:pStyle w:val="TOC2"/>
            <w:rPr>
              <w:kern w:val="2"/>
              <w:szCs w:val="24"/>
              <w:lang w:eastAsia="en-GB"/>
              <w14:ligatures w14:val="standardContextual"/>
            </w:rPr>
          </w:pPr>
          <w:hyperlink w:anchor="_Toc241743144" w:history="1">
            <w:r w:rsidRPr="00CE1816">
              <w:rPr>
                <w:rStyle w:val="Hyperlink"/>
              </w:rPr>
              <w:t>9.1</w:t>
            </w:r>
            <w:r>
              <w:rPr>
                <w:kern w:val="2"/>
                <w:szCs w:val="24"/>
                <w:lang w:eastAsia="en-GB"/>
                <w14:ligatures w14:val="standardContextual"/>
              </w:rPr>
              <w:tab/>
            </w:r>
            <w:r w:rsidRPr="00CE1816">
              <w:rPr>
                <w:rStyle w:val="Hyperlink"/>
              </w:rPr>
              <w:t>What needs monitoring and enforcement?</w:t>
            </w:r>
            <w:r>
              <w:rPr>
                <w:webHidden/>
              </w:rPr>
              <w:tab/>
            </w:r>
            <w:r>
              <w:rPr>
                <w:webHidden/>
              </w:rPr>
              <w:fldChar w:fldCharType="begin"/>
            </w:r>
            <w:r>
              <w:rPr>
                <w:webHidden/>
              </w:rPr>
              <w:instrText xml:space="preserve"> PAGEREF _Toc241743144 \h </w:instrText>
            </w:r>
            <w:r>
              <w:rPr>
                <w:webHidden/>
              </w:rPr>
            </w:r>
            <w:r>
              <w:rPr>
                <w:webHidden/>
              </w:rPr>
              <w:fldChar w:fldCharType="separate"/>
            </w:r>
            <w:r>
              <w:rPr>
                <w:webHidden/>
              </w:rPr>
              <w:t>29</w:t>
            </w:r>
            <w:r>
              <w:rPr>
                <w:webHidden/>
              </w:rPr>
              <w:fldChar w:fldCharType="end"/>
            </w:r>
          </w:hyperlink>
        </w:p>
        <w:p w14:paraId="52227286" w14:textId="75382481" w:rsidR="004E7FAA" w:rsidRDefault="004E7FAA">
          <w:pPr>
            <w:pStyle w:val="TOC2"/>
            <w:rPr>
              <w:kern w:val="2"/>
              <w:szCs w:val="24"/>
              <w:lang w:eastAsia="en-GB"/>
              <w14:ligatures w14:val="standardContextual"/>
            </w:rPr>
          </w:pPr>
          <w:hyperlink w:anchor="_Toc241743145" w:history="1">
            <w:r w:rsidRPr="00CE1816">
              <w:rPr>
                <w:rStyle w:val="Hyperlink"/>
              </w:rPr>
              <w:t>9.2</w:t>
            </w:r>
            <w:r>
              <w:rPr>
                <w:kern w:val="2"/>
                <w:szCs w:val="24"/>
                <w:lang w:eastAsia="en-GB"/>
                <w14:ligatures w14:val="standardContextual"/>
              </w:rPr>
              <w:tab/>
            </w:r>
            <w:r w:rsidRPr="00CE1816">
              <w:rPr>
                <w:rStyle w:val="Hyperlink"/>
              </w:rPr>
              <w:t>Who is responsible for each part of the monitoring process?</w:t>
            </w:r>
            <w:r>
              <w:rPr>
                <w:webHidden/>
              </w:rPr>
              <w:tab/>
            </w:r>
            <w:r>
              <w:rPr>
                <w:webHidden/>
              </w:rPr>
              <w:fldChar w:fldCharType="begin"/>
            </w:r>
            <w:r>
              <w:rPr>
                <w:webHidden/>
              </w:rPr>
              <w:instrText xml:space="preserve"> PAGEREF _Toc241743145 \h </w:instrText>
            </w:r>
            <w:r>
              <w:rPr>
                <w:webHidden/>
              </w:rPr>
            </w:r>
            <w:r>
              <w:rPr>
                <w:webHidden/>
              </w:rPr>
              <w:fldChar w:fldCharType="separate"/>
            </w:r>
            <w:r>
              <w:rPr>
                <w:webHidden/>
              </w:rPr>
              <w:t>30</w:t>
            </w:r>
            <w:r>
              <w:rPr>
                <w:webHidden/>
              </w:rPr>
              <w:fldChar w:fldCharType="end"/>
            </w:r>
          </w:hyperlink>
        </w:p>
        <w:p w14:paraId="0E905107" w14:textId="1876958C" w:rsidR="004E7FAA" w:rsidRDefault="004E7FAA">
          <w:pPr>
            <w:pStyle w:val="TOC1"/>
            <w:tabs>
              <w:tab w:val="left" w:pos="720"/>
              <w:tab w:val="right" w:leader="dot" w:pos="10456"/>
            </w:tabs>
            <w:rPr>
              <w:b w:val="0"/>
              <w:noProof/>
              <w:kern w:val="2"/>
              <w:szCs w:val="24"/>
              <w:lang w:eastAsia="en-GB"/>
              <w14:ligatures w14:val="standardContextual"/>
            </w:rPr>
          </w:pPr>
          <w:hyperlink w:anchor="_Toc241743146" w:history="1">
            <w:r w:rsidRPr="00CE1816">
              <w:rPr>
                <w:rStyle w:val="Hyperlink"/>
                <w:noProof/>
              </w:rPr>
              <w:t>10</w:t>
            </w:r>
            <w:r>
              <w:rPr>
                <w:b w:val="0"/>
                <w:noProof/>
                <w:kern w:val="2"/>
                <w:szCs w:val="24"/>
                <w:lang w:eastAsia="en-GB"/>
                <w14:ligatures w14:val="standardContextual"/>
              </w:rPr>
              <w:tab/>
            </w:r>
            <w:r w:rsidRPr="00CE1816">
              <w:rPr>
                <w:rStyle w:val="Hyperlink"/>
                <w:noProof/>
              </w:rPr>
              <w:t>Chargeable services</w:t>
            </w:r>
            <w:r>
              <w:rPr>
                <w:noProof/>
                <w:webHidden/>
              </w:rPr>
              <w:tab/>
            </w:r>
            <w:r>
              <w:rPr>
                <w:noProof/>
                <w:webHidden/>
              </w:rPr>
              <w:fldChar w:fldCharType="begin"/>
            </w:r>
            <w:r>
              <w:rPr>
                <w:noProof/>
                <w:webHidden/>
              </w:rPr>
              <w:instrText xml:space="preserve"> PAGEREF _Toc241743146 \h </w:instrText>
            </w:r>
            <w:r>
              <w:rPr>
                <w:noProof/>
                <w:webHidden/>
              </w:rPr>
            </w:r>
            <w:r>
              <w:rPr>
                <w:noProof/>
                <w:webHidden/>
              </w:rPr>
              <w:fldChar w:fldCharType="separate"/>
            </w:r>
            <w:r>
              <w:rPr>
                <w:noProof/>
                <w:webHidden/>
              </w:rPr>
              <w:t>33</w:t>
            </w:r>
            <w:r>
              <w:rPr>
                <w:noProof/>
                <w:webHidden/>
              </w:rPr>
              <w:fldChar w:fldCharType="end"/>
            </w:r>
          </w:hyperlink>
        </w:p>
        <w:p w14:paraId="518144EC" w14:textId="65F1DD9F" w:rsidR="004E7FAA" w:rsidRDefault="004E7FAA">
          <w:pPr>
            <w:pStyle w:val="TOC1"/>
            <w:tabs>
              <w:tab w:val="left" w:pos="720"/>
              <w:tab w:val="right" w:leader="dot" w:pos="10456"/>
            </w:tabs>
            <w:rPr>
              <w:b w:val="0"/>
              <w:noProof/>
              <w:kern w:val="2"/>
              <w:szCs w:val="24"/>
              <w:lang w:eastAsia="en-GB"/>
              <w14:ligatures w14:val="standardContextual"/>
            </w:rPr>
          </w:pPr>
          <w:hyperlink w:anchor="_Toc241743147" w:history="1">
            <w:r w:rsidRPr="00CE1816">
              <w:rPr>
                <w:rStyle w:val="Hyperlink"/>
                <w:noProof/>
              </w:rPr>
              <w:t>11</w:t>
            </w:r>
            <w:r>
              <w:rPr>
                <w:b w:val="0"/>
                <w:noProof/>
                <w:kern w:val="2"/>
                <w:szCs w:val="24"/>
                <w:lang w:eastAsia="en-GB"/>
                <w14:ligatures w14:val="standardContextual"/>
              </w:rPr>
              <w:tab/>
            </w:r>
            <w:r w:rsidRPr="00CE1816">
              <w:rPr>
                <w:rStyle w:val="Hyperlink"/>
                <w:noProof/>
              </w:rPr>
              <w:t>What if I am dissatisfied with the way the Council managed the investigation?</w:t>
            </w:r>
            <w:r>
              <w:rPr>
                <w:noProof/>
                <w:webHidden/>
              </w:rPr>
              <w:tab/>
            </w:r>
            <w:r>
              <w:rPr>
                <w:noProof/>
                <w:webHidden/>
              </w:rPr>
              <w:fldChar w:fldCharType="begin"/>
            </w:r>
            <w:r>
              <w:rPr>
                <w:noProof/>
                <w:webHidden/>
              </w:rPr>
              <w:instrText xml:space="preserve"> PAGEREF _Toc241743147 \h </w:instrText>
            </w:r>
            <w:r>
              <w:rPr>
                <w:noProof/>
                <w:webHidden/>
              </w:rPr>
            </w:r>
            <w:r>
              <w:rPr>
                <w:noProof/>
                <w:webHidden/>
              </w:rPr>
              <w:fldChar w:fldCharType="separate"/>
            </w:r>
            <w:r>
              <w:rPr>
                <w:noProof/>
                <w:webHidden/>
              </w:rPr>
              <w:t>34</w:t>
            </w:r>
            <w:r>
              <w:rPr>
                <w:noProof/>
                <w:webHidden/>
              </w:rPr>
              <w:fldChar w:fldCharType="end"/>
            </w:r>
          </w:hyperlink>
        </w:p>
        <w:p w14:paraId="673DE13B" w14:textId="6C27EA95" w:rsidR="004E7FAA" w:rsidRDefault="004E7FAA">
          <w:pPr>
            <w:pStyle w:val="TOC1"/>
            <w:tabs>
              <w:tab w:val="left" w:pos="720"/>
              <w:tab w:val="right" w:leader="dot" w:pos="10456"/>
            </w:tabs>
            <w:rPr>
              <w:b w:val="0"/>
              <w:noProof/>
              <w:kern w:val="2"/>
              <w:szCs w:val="24"/>
              <w:lang w:eastAsia="en-GB"/>
              <w14:ligatures w14:val="standardContextual"/>
            </w:rPr>
          </w:pPr>
          <w:hyperlink w:anchor="_Toc241743148" w:history="1">
            <w:r w:rsidRPr="00CE1816">
              <w:rPr>
                <w:rStyle w:val="Hyperlink"/>
                <w:noProof/>
              </w:rPr>
              <w:t>12</w:t>
            </w:r>
            <w:r>
              <w:rPr>
                <w:b w:val="0"/>
                <w:noProof/>
                <w:kern w:val="2"/>
                <w:szCs w:val="24"/>
                <w:lang w:eastAsia="en-GB"/>
                <w14:ligatures w14:val="standardContextual"/>
              </w:rPr>
              <w:tab/>
            </w:r>
            <w:r w:rsidRPr="00CE1816">
              <w:rPr>
                <w:rStyle w:val="Hyperlink"/>
                <w:noProof/>
              </w:rPr>
              <w:t>Unreasonable customer behaviour</w:t>
            </w:r>
            <w:r>
              <w:rPr>
                <w:noProof/>
                <w:webHidden/>
              </w:rPr>
              <w:tab/>
            </w:r>
            <w:r>
              <w:rPr>
                <w:noProof/>
                <w:webHidden/>
              </w:rPr>
              <w:fldChar w:fldCharType="begin"/>
            </w:r>
            <w:r>
              <w:rPr>
                <w:noProof/>
                <w:webHidden/>
              </w:rPr>
              <w:instrText xml:space="preserve"> PAGEREF _Toc241743148 \h </w:instrText>
            </w:r>
            <w:r>
              <w:rPr>
                <w:noProof/>
                <w:webHidden/>
              </w:rPr>
            </w:r>
            <w:r>
              <w:rPr>
                <w:noProof/>
                <w:webHidden/>
              </w:rPr>
              <w:fldChar w:fldCharType="separate"/>
            </w:r>
            <w:r>
              <w:rPr>
                <w:noProof/>
                <w:webHidden/>
              </w:rPr>
              <w:t>35</w:t>
            </w:r>
            <w:r>
              <w:rPr>
                <w:noProof/>
                <w:webHidden/>
              </w:rPr>
              <w:fldChar w:fldCharType="end"/>
            </w:r>
          </w:hyperlink>
        </w:p>
        <w:p w14:paraId="4BF689EC" w14:textId="2C49862E" w:rsidR="004E7FAA" w:rsidRDefault="004E7FAA">
          <w:pPr>
            <w:pStyle w:val="TOC1"/>
            <w:tabs>
              <w:tab w:val="left" w:pos="720"/>
              <w:tab w:val="right" w:leader="dot" w:pos="10456"/>
            </w:tabs>
            <w:rPr>
              <w:b w:val="0"/>
              <w:noProof/>
              <w:kern w:val="2"/>
              <w:szCs w:val="24"/>
              <w:lang w:eastAsia="en-GB"/>
              <w14:ligatures w14:val="standardContextual"/>
            </w:rPr>
          </w:pPr>
          <w:hyperlink w:anchor="_Toc241743149" w:history="1">
            <w:r w:rsidRPr="00CE1816">
              <w:rPr>
                <w:rStyle w:val="Hyperlink"/>
                <w:noProof/>
              </w:rPr>
              <w:t>13</w:t>
            </w:r>
            <w:r>
              <w:rPr>
                <w:b w:val="0"/>
                <w:noProof/>
                <w:kern w:val="2"/>
                <w:szCs w:val="24"/>
                <w:lang w:eastAsia="en-GB"/>
                <w14:ligatures w14:val="standardContextual"/>
              </w:rPr>
              <w:tab/>
            </w:r>
            <w:r w:rsidRPr="00CE1816">
              <w:rPr>
                <w:rStyle w:val="Hyperlink"/>
                <w:noProof/>
              </w:rPr>
              <w:t>Counter Fraud measures in Planning Enforcement</w:t>
            </w:r>
            <w:r>
              <w:rPr>
                <w:noProof/>
                <w:webHidden/>
              </w:rPr>
              <w:tab/>
            </w:r>
            <w:r>
              <w:rPr>
                <w:noProof/>
                <w:webHidden/>
              </w:rPr>
              <w:fldChar w:fldCharType="begin"/>
            </w:r>
            <w:r>
              <w:rPr>
                <w:noProof/>
                <w:webHidden/>
              </w:rPr>
              <w:instrText xml:space="preserve"> PAGEREF _Toc241743149 \h </w:instrText>
            </w:r>
            <w:r>
              <w:rPr>
                <w:noProof/>
                <w:webHidden/>
              </w:rPr>
            </w:r>
            <w:r>
              <w:rPr>
                <w:noProof/>
                <w:webHidden/>
              </w:rPr>
              <w:fldChar w:fldCharType="separate"/>
            </w:r>
            <w:r>
              <w:rPr>
                <w:noProof/>
                <w:webHidden/>
              </w:rPr>
              <w:t>36</w:t>
            </w:r>
            <w:r>
              <w:rPr>
                <w:noProof/>
                <w:webHidden/>
              </w:rPr>
              <w:fldChar w:fldCharType="end"/>
            </w:r>
          </w:hyperlink>
        </w:p>
        <w:p w14:paraId="4C15F561" w14:textId="645E6F18" w:rsidR="004E7FAA" w:rsidRDefault="004E7FAA">
          <w:pPr>
            <w:pStyle w:val="TOC1"/>
            <w:tabs>
              <w:tab w:val="left" w:pos="720"/>
              <w:tab w:val="right" w:leader="dot" w:pos="10456"/>
            </w:tabs>
            <w:rPr>
              <w:b w:val="0"/>
              <w:noProof/>
              <w:kern w:val="2"/>
              <w:szCs w:val="24"/>
              <w:lang w:eastAsia="en-GB"/>
              <w14:ligatures w14:val="standardContextual"/>
            </w:rPr>
          </w:pPr>
          <w:hyperlink w:anchor="_Toc241743150" w:history="1">
            <w:r w:rsidRPr="00CE1816">
              <w:rPr>
                <w:rStyle w:val="Hyperlink"/>
                <w:noProof/>
              </w:rPr>
              <w:t>14</w:t>
            </w:r>
            <w:r>
              <w:rPr>
                <w:b w:val="0"/>
                <w:noProof/>
                <w:kern w:val="2"/>
                <w:szCs w:val="24"/>
                <w:lang w:eastAsia="en-GB"/>
                <w14:ligatures w14:val="standardContextual"/>
              </w:rPr>
              <w:tab/>
            </w:r>
            <w:r w:rsidRPr="00CE1816">
              <w:rPr>
                <w:rStyle w:val="Hyperlink"/>
                <w:noProof/>
              </w:rPr>
              <w:t>Glossary</w:t>
            </w:r>
            <w:r>
              <w:rPr>
                <w:noProof/>
                <w:webHidden/>
              </w:rPr>
              <w:tab/>
            </w:r>
            <w:r>
              <w:rPr>
                <w:noProof/>
                <w:webHidden/>
              </w:rPr>
              <w:fldChar w:fldCharType="begin"/>
            </w:r>
            <w:r>
              <w:rPr>
                <w:noProof/>
                <w:webHidden/>
              </w:rPr>
              <w:instrText xml:space="preserve"> PAGEREF _Toc241743150 \h </w:instrText>
            </w:r>
            <w:r>
              <w:rPr>
                <w:noProof/>
                <w:webHidden/>
              </w:rPr>
            </w:r>
            <w:r>
              <w:rPr>
                <w:noProof/>
                <w:webHidden/>
              </w:rPr>
              <w:fldChar w:fldCharType="separate"/>
            </w:r>
            <w:r>
              <w:rPr>
                <w:noProof/>
                <w:webHidden/>
              </w:rPr>
              <w:t>37</w:t>
            </w:r>
            <w:r>
              <w:rPr>
                <w:noProof/>
                <w:webHidden/>
              </w:rPr>
              <w:fldChar w:fldCharType="end"/>
            </w:r>
          </w:hyperlink>
        </w:p>
        <w:p w14:paraId="0173717E" w14:textId="3C5B7FDE" w:rsidR="004E7FAA" w:rsidRDefault="004E7FAA">
          <w:pPr>
            <w:pStyle w:val="TOC2"/>
            <w:rPr>
              <w:kern w:val="2"/>
              <w:szCs w:val="24"/>
              <w:lang w:eastAsia="en-GB"/>
              <w14:ligatures w14:val="standardContextual"/>
            </w:rPr>
          </w:pPr>
          <w:hyperlink w:anchor="_Toc241743151" w:history="1">
            <w:r w:rsidRPr="00CE1816">
              <w:rPr>
                <w:rStyle w:val="Hyperlink"/>
              </w:rPr>
              <w:t>Breach of Planning Control</w:t>
            </w:r>
            <w:r>
              <w:rPr>
                <w:webHidden/>
              </w:rPr>
              <w:tab/>
            </w:r>
            <w:r>
              <w:rPr>
                <w:webHidden/>
              </w:rPr>
              <w:fldChar w:fldCharType="begin"/>
            </w:r>
            <w:r>
              <w:rPr>
                <w:webHidden/>
              </w:rPr>
              <w:instrText xml:space="preserve"> PAGEREF _Toc241743151 \h </w:instrText>
            </w:r>
            <w:r>
              <w:rPr>
                <w:webHidden/>
              </w:rPr>
            </w:r>
            <w:r>
              <w:rPr>
                <w:webHidden/>
              </w:rPr>
              <w:fldChar w:fldCharType="separate"/>
            </w:r>
            <w:r>
              <w:rPr>
                <w:webHidden/>
              </w:rPr>
              <w:t>37</w:t>
            </w:r>
            <w:r>
              <w:rPr>
                <w:webHidden/>
              </w:rPr>
              <w:fldChar w:fldCharType="end"/>
            </w:r>
          </w:hyperlink>
        </w:p>
        <w:p w14:paraId="44D5ADCA" w14:textId="01FFEBD7" w:rsidR="004E7FAA" w:rsidRDefault="004E7FAA">
          <w:pPr>
            <w:pStyle w:val="TOC2"/>
            <w:rPr>
              <w:kern w:val="2"/>
              <w:szCs w:val="24"/>
              <w:lang w:eastAsia="en-GB"/>
              <w14:ligatures w14:val="standardContextual"/>
            </w:rPr>
          </w:pPr>
          <w:hyperlink w:anchor="_Toc241743152" w:history="1">
            <w:r w:rsidRPr="00CE1816">
              <w:rPr>
                <w:rStyle w:val="Hyperlink"/>
              </w:rPr>
              <w:t>Building Operations</w:t>
            </w:r>
            <w:r>
              <w:rPr>
                <w:webHidden/>
              </w:rPr>
              <w:tab/>
            </w:r>
            <w:r>
              <w:rPr>
                <w:webHidden/>
              </w:rPr>
              <w:fldChar w:fldCharType="begin"/>
            </w:r>
            <w:r>
              <w:rPr>
                <w:webHidden/>
              </w:rPr>
              <w:instrText xml:space="preserve"> PAGEREF _Toc241743152 \h </w:instrText>
            </w:r>
            <w:r>
              <w:rPr>
                <w:webHidden/>
              </w:rPr>
            </w:r>
            <w:r>
              <w:rPr>
                <w:webHidden/>
              </w:rPr>
              <w:fldChar w:fldCharType="separate"/>
            </w:r>
            <w:r>
              <w:rPr>
                <w:webHidden/>
              </w:rPr>
              <w:t>37</w:t>
            </w:r>
            <w:r>
              <w:rPr>
                <w:webHidden/>
              </w:rPr>
              <w:fldChar w:fldCharType="end"/>
            </w:r>
          </w:hyperlink>
        </w:p>
        <w:p w14:paraId="5478EF02" w14:textId="7CEA661E" w:rsidR="004E7FAA" w:rsidRDefault="004E7FAA">
          <w:pPr>
            <w:pStyle w:val="TOC2"/>
            <w:rPr>
              <w:kern w:val="2"/>
              <w:szCs w:val="24"/>
              <w:lang w:eastAsia="en-GB"/>
              <w14:ligatures w14:val="standardContextual"/>
            </w:rPr>
          </w:pPr>
          <w:hyperlink w:anchor="_Toc241743153" w:history="1">
            <w:r w:rsidRPr="00CE1816">
              <w:rPr>
                <w:rStyle w:val="Hyperlink"/>
              </w:rPr>
              <w:t>Certificate of Lawful Development (CLD)</w:t>
            </w:r>
            <w:r>
              <w:rPr>
                <w:webHidden/>
              </w:rPr>
              <w:tab/>
            </w:r>
            <w:r>
              <w:rPr>
                <w:webHidden/>
              </w:rPr>
              <w:fldChar w:fldCharType="begin"/>
            </w:r>
            <w:r>
              <w:rPr>
                <w:webHidden/>
              </w:rPr>
              <w:instrText xml:space="preserve"> PAGEREF _Toc241743153 \h </w:instrText>
            </w:r>
            <w:r>
              <w:rPr>
                <w:webHidden/>
              </w:rPr>
            </w:r>
            <w:r>
              <w:rPr>
                <w:webHidden/>
              </w:rPr>
              <w:fldChar w:fldCharType="separate"/>
            </w:r>
            <w:r>
              <w:rPr>
                <w:webHidden/>
              </w:rPr>
              <w:t>37</w:t>
            </w:r>
            <w:r>
              <w:rPr>
                <w:webHidden/>
              </w:rPr>
              <w:fldChar w:fldCharType="end"/>
            </w:r>
          </w:hyperlink>
        </w:p>
        <w:p w14:paraId="3E75EFC0" w14:textId="45B7A385" w:rsidR="004E7FAA" w:rsidRDefault="004E7FAA">
          <w:pPr>
            <w:pStyle w:val="TOC2"/>
            <w:rPr>
              <w:kern w:val="2"/>
              <w:szCs w:val="24"/>
              <w:lang w:eastAsia="en-GB"/>
              <w14:ligatures w14:val="standardContextual"/>
            </w:rPr>
          </w:pPr>
          <w:hyperlink w:anchor="_Toc241743154" w:history="1">
            <w:r w:rsidRPr="00CE1816">
              <w:rPr>
                <w:rStyle w:val="Hyperlink"/>
              </w:rPr>
              <w:t>Conservation Areas</w:t>
            </w:r>
            <w:r>
              <w:rPr>
                <w:webHidden/>
              </w:rPr>
              <w:tab/>
            </w:r>
            <w:r>
              <w:rPr>
                <w:webHidden/>
              </w:rPr>
              <w:fldChar w:fldCharType="begin"/>
            </w:r>
            <w:r>
              <w:rPr>
                <w:webHidden/>
              </w:rPr>
              <w:instrText xml:space="preserve"> PAGEREF _Toc241743154 \h </w:instrText>
            </w:r>
            <w:r>
              <w:rPr>
                <w:webHidden/>
              </w:rPr>
            </w:r>
            <w:r>
              <w:rPr>
                <w:webHidden/>
              </w:rPr>
              <w:fldChar w:fldCharType="separate"/>
            </w:r>
            <w:r>
              <w:rPr>
                <w:webHidden/>
              </w:rPr>
              <w:t>37</w:t>
            </w:r>
            <w:r>
              <w:rPr>
                <w:webHidden/>
              </w:rPr>
              <w:fldChar w:fldCharType="end"/>
            </w:r>
          </w:hyperlink>
        </w:p>
        <w:p w14:paraId="4D7B724A" w14:textId="3F236ADF" w:rsidR="004E7FAA" w:rsidRDefault="004E7FAA">
          <w:pPr>
            <w:pStyle w:val="TOC2"/>
            <w:rPr>
              <w:kern w:val="2"/>
              <w:szCs w:val="24"/>
              <w:lang w:eastAsia="en-GB"/>
              <w14:ligatures w14:val="standardContextual"/>
            </w:rPr>
          </w:pPr>
          <w:hyperlink w:anchor="_Toc241743155" w:history="1">
            <w:r w:rsidRPr="00CE1816">
              <w:rPr>
                <w:rStyle w:val="Hyperlink"/>
              </w:rPr>
              <w:t>Development</w:t>
            </w:r>
            <w:r>
              <w:rPr>
                <w:webHidden/>
              </w:rPr>
              <w:tab/>
            </w:r>
            <w:r>
              <w:rPr>
                <w:webHidden/>
              </w:rPr>
              <w:fldChar w:fldCharType="begin"/>
            </w:r>
            <w:r>
              <w:rPr>
                <w:webHidden/>
              </w:rPr>
              <w:instrText xml:space="preserve"> PAGEREF _Toc241743155 \h </w:instrText>
            </w:r>
            <w:r>
              <w:rPr>
                <w:webHidden/>
              </w:rPr>
            </w:r>
            <w:r>
              <w:rPr>
                <w:webHidden/>
              </w:rPr>
              <w:fldChar w:fldCharType="separate"/>
            </w:r>
            <w:r>
              <w:rPr>
                <w:webHidden/>
              </w:rPr>
              <w:t>37</w:t>
            </w:r>
            <w:r>
              <w:rPr>
                <w:webHidden/>
              </w:rPr>
              <w:fldChar w:fldCharType="end"/>
            </w:r>
          </w:hyperlink>
        </w:p>
        <w:p w14:paraId="13DC5D0C" w14:textId="251C2247" w:rsidR="004E7FAA" w:rsidRDefault="004E7FAA">
          <w:pPr>
            <w:pStyle w:val="TOC2"/>
            <w:rPr>
              <w:kern w:val="2"/>
              <w:szCs w:val="24"/>
              <w:lang w:eastAsia="en-GB"/>
              <w14:ligatures w14:val="standardContextual"/>
            </w:rPr>
          </w:pPr>
          <w:hyperlink w:anchor="_Toc241743156" w:history="1">
            <w:r w:rsidRPr="00CE1816">
              <w:rPr>
                <w:rStyle w:val="Hyperlink"/>
              </w:rPr>
              <w:t>Expediency</w:t>
            </w:r>
            <w:r>
              <w:rPr>
                <w:webHidden/>
              </w:rPr>
              <w:tab/>
            </w:r>
            <w:r>
              <w:rPr>
                <w:webHidden/>
              </w:rPr>
              <w:fldChar w:fldCharType="begin"/>
            </w:r>
            <w:r>
              <w:rPr>
                <w:webHidden/>
              </w:rPr>
              <w:instrText xml:space="preserve"> PAGEREF _Toc241743156 \h </w:instrText>
            </w:r>
            <w:r>
              <w:rPr>
                <w:webHidden/>
              </w:rPr>
            </w:r>
            <w:r>
              <w:rPr>
                <w:webHidden/>
              </w:rPr>
              <w:fldChar w:fldCharType="separate"/>
            </w:r>
            <w:r>
              <w:rPr>
                <w:webHidden/>
              </w:rPr>
              <w:t>37</w:t>
            </w:r>
            <w:r>
              <w:rPr>
                <w:webHidden/>
              </w:rPr>
              <w:fldChar w:fldCharType="end"/>
            </w:r>
          </w:hyperlink>
        </w:p>
        <w:p w14:paraId="07EA58E0" w14:textId="3227B929" w:rsidR="004E7FAA" w:rsidRDefault="004E7FAA">
          <w:pPr>
            <w:pStyle w:val="TOC2"/>
            <w:rPr>
              <w:kern w:val="2"/>
              <w:szCs w:val="24"/>
              <w:lang w:eastAsia="en-GB"/>
              <w14:ligatures w14:val="standardContextual"/>
            </w:rPr>
          </w:pPr>
          <w:hyperlink w:anchor="_Toc241743157" w:history="1">
            <w:r w:rsidRPr="00CE1816">
              <w:rPr>
                <w:rStyle w:val="Hyperlink"/>
              </w:rPr>
              <w:t>General Permitted Development Order (GPDO)</w:t>
            </w:r>
            <w:r>
              <w:rPr>
                <w:webHidden/>
              </w:rPr>
              <w:tab/>
            </w:r>
            <w:r>
              <w:rPr>
                <w:webHidden/>
              </w:rPr>
              <w:fldChar w:fldCharType="begin"/>
            </w:r>
            <w:r>
              <w:rPr>
                <w:webHidden/>
              </w:rPr>
              <w:instrText xml:space="preserve"> PAGEREF _Toc241743157 \h </w:instrText>
            </w:r>
            <w:r>
              <w:rPr>
                <w:webHidden/>
              </w:rPr>
            </w:r>
            <w:r>
              <w:rPr>
                <w:webHidden/>
              </w:rPr>
              <w:fldChar w:fldCharType="separate"/>
            </w:r>
            <w:r>
              <w:rPr>
                <w:webHidden/>
              </w:rPr>
              <w:t>38</w:t>
            </w:r>
            <w:r>
              <w:rPr>
                <w:webHidden/>
              </w:rPr>
              <w:fldChar w:fldCharType="end"/>
            </w:r>
          </w:hyperlink>
        </w:p>
        <w:p w14:paraId="44602FBD" w14:textId="7A35D6C2" w:rsidR="004E7FAA" w:rsidRDefault="004E7FAA">
          <w:pPr>
            <w:pStyle w:val="TOC2"/>
            <w:rPr>
              <w:kern w:val="2"/>
              <w:szCs w:val="24"/>
              <w:lang w:eastAsia="en-GB"/>
              <w14:ligatures w14:val="standardContextual"/>
            </w:rPr>
          </w:pPr>
          <w:hyperlink w:anchor="_Toc241743158" w:history="1">
            <w:r w:rsidRPr="00CE1816">
              <w:rPr>
                <w:rStyle w:val="Hyperlink"/>
              </w:rPr>
              <w:t>Heritage asset</w:t>
            </w:r>
            <w:r>
              <w:rPr>
                <w:webHidden/>
              </w:rPr>
              <w:tab/>
            </w:r>
            <w:r>
              <w:rPr>
                <w:webHidden/>
              </w:rPr>
              <w:fldChar w:fldCharType="begin"/>
            </w:r>
            <w:r>
              <w:rPr>
                <w:webHidden/>
              </w:rPr>
              <w:instrText xml:space="preserve"> PAGEREF _Toc241743158 \h </w:instrText>
            </w:r>
            <w:r>
              <w:rPr>
                <w:webHidden/>
              </w:rPr>
            </w:r>
            <w:r>
              <w:rPr>
                <w:webHidden/>
              </w:rPr>
              <w:fldChar w:fldCharType="separate"/>
            </w:r>
            <w:r>
              <w:rPr>
                <w:webHidden/>
              </w:rPr>
              <w:t>38</w:t>
            </w:r>
            <w:r>
              <w:rPr>
                <w:webHidden/>
              </w:rPr>
              <w:fldChar w:fldCharType="end"/>
            </w:r>
          </w:hyperlink>
        </w:p>
        <w:p w14:paraId="39143F80" w14:textId="71C98632" w:rsidR="004E7FAA" w:rsidRDefault="004E7FAA">
          <w:pPr>
            <w:pStyle w:val="TOC2"/>
            <w:rPr>
              <w:kern w:val="2"/>
              <w:szCs w:val="24"/>
              <w:lang w:eastAsia="en-GB"/>
              <w14:ligatures w14:val="standardContextual"/>
            </w:rPr>
          </w:pPr>
          <w:hyperlink w:anchor="_Toc241743159" w:history="1">
            <w:r w:rsidRPr="00CE1816">
              <w:rPr>
                <w:rStyle w:val="Hyperlink"/>
              </w:rPr>
              <w:t>Lawful</w:t>
            </w:r>
            <w:r w:rsidRPr="004E7FAA">
              <w:rPr>
                <w:webHidden/>
              </w:rPr>
              <w:tab/>
            </w:r>
            <w:r>
              <w:rPr>
                <w:webHidden/>
              </w:rPr>
              <w:fldChar w:fldCharType="begin"/>
            </w:r>
            <w:r>
              <w:rPr>
                <w:webHidden/>
              </w:rPr>
              <w:instrText xml:space="preserve"> PAGEREF _Toc241743159 \h </w:instrText>
            </w:r>
            <w:r>
              <w:rPr>
                <w:webHidden/>
              </w:rPr>
            </w:r>
            <w:r>
              <w:rPr>
                <w:webHidden/>
              </w:rPr>
              <w:fldChar w:fldCharType="separate"/>
            </w:r>
            <w:r>
              <w:rPr>
                <w:webHidden/>
              </w:rPr>
              <w:t>38</w:t>
            </w:r>
            <w:r>
              <w:rPr>
                <w:webHidden/>
              </w:rPr>
              <w:fldChar w:fldCharType="end"/>
            </w:r>
          </w:hyperlink>
        </w:p>
        <w:p w14:paraId="58D4E32C" w14:textId="28352AF2" w:rsidR="004E7FAA" w:rsidRDefault="004E7FAA">
          <w:pPr>
            <w:pStyle w:val="TOC2"/>
            <w:rPr>
              <w:kern w:val="2"/>
              <w:szCs w:val="24"/>
              <w:lang w:eastAsia="en-GB"/>
              <w14:ligatures w14:val="standardContextual"/>
            </w:rPr>
          </w:pPr>
          <w:hyperlink w:anchor="_Toc241743160" w:history="1">
            <w:r w:rsidRPr="00CE1816">
              <w:rPr>
                <w:rStyle w:val="Hyperlink"/>
              </w:rPr>
              <w:t>Material Consideration</w:t>
            </w:r>
            <w:r>
              <w:rPr>
                <w:webHidden/>
              </w:rPr>
              <w:tab/>
            </w:r>
            <w:r>
              <w:rPr>
                <w:webHidden/>
              </w:rPr>
              <w:fldChar w:fldCharType="begin"/>
            </w:r>
            <w:r>
              <w:rPr>
                <w:webHidden/>
              </w:rPr>
              <w:instrText xml:space="preserve"> PAGEREF _Toc241743160 \h </w:instrText>
            </w:r>
            <w:r>
              <w:rPr>
                <w:webHidden/>
              </w:rPr>
            </w:r>
            <w:r>
              <w:rPr>
                <w:webHidden/>
              </w:rPr>
              <w:fldChar w:fldCharType="separate"/>
            </w:r>
            <w:r>
              <w:rPr>
                <w:webHidden/>
              </w:rPr>
              <w:t>38</w:t>
            </w:r>
            <w:r>
              <w:rPr>
                <w:webHidden/>
              </w:rPr>
              <w:fldChar w:fldCharType="end"/>
            </w:r>
          </w:hyperlink>
        </w:p>
        <w:p w14:paraId="7A1BE85F" w14:textId="69E7B0A2" w:rsidR="004E7FAA" w:rsidRDefault="004E7FAA">
          <w:pPr>
            <w:pStyle w:val="TOC2"/>
            <w:rPr>
              <w:kern w:val="2"/>
              <w:szCs w:val="24"/>
              <w:lang w:eastAsia="en-GB"/>
              <w14:ligatures w14:val="standardContextual"/>
            </w:rPr>
          </w:pPr>
          <w:hyperlink w:anchor="_Toc241743161" w:history="1">
            <w:r w:rsidRPr="00CE1816">
              <w:rPr>
                <w:rStyle w:val="Hyperlink"/>
              </w:rPr>
              <w:t>Permitted development</w:t>
            </w:r>
            <w:r>
              <w:rPr>
                <w:webHidden/>
              </w:rPr>
              <w:tab/>
            </w:r>
            <w:r>
              <w:rPr>
                <w:webHidden/>
              </w:rPr>
              <w:fldChar w:fldCharType="begin"/>
            </w:r>
            <w:r>
              <w:rPr>
                <w:webHidden/>
              </w:rPr>
              <w:instrText xml:space="preserve"> PAGEREF _Toc241743161 \h </w:instrText>
            </w:r>
            <w:r>
              <w:rPr>
                <w:webHidden/>
              </w:rPr>
            </w:r>
            <w:r>
              <w:rPr>
                <w:webHidden/>
              </w:rPr>
              <w:fldChar w:fldCharType="separate"/>
            </w:r>
            <w:r>
              <w:rPr>
                <w:webHidden/>
              </w:rPr>
              <w:t>38</w:t>
            </w:r>
            <w:r>
              <w:rPr>
                <w:webHidden/>
              </w:rPr>
              <w:fldChar w:fldCharType="end"/>
            </w:r>
          </w:hyperlink>
        </w:p>
        <w:p w14:paraId="1BAE791A" w14:textId="0275F75A" w:rsidR="004E7FAA" w:rsidRDefault="004E7FAA">
          <w:pPr>
            <w:pStyle w:val="TOC2"/>
            <w:rPr>
              <w:kern w:val="2"/>
              <w:szCs w:val="24"/>
              <w:lang w:eastAsia="en-GB"/>
              <w14:ligatures w14:val="standardContextual"/>
            </w:rPr>
          </w:pPr>
          <w:hyperlink w:anchor="_Toc241743162" w:history="1">
            <w:r w:rsidRPr="00CE1816">
              <w:rPr>
                <w:rStyle w:val="Hyperlink"/>
              </w:rPr>
              <w:t>Town and Country Planning Act 1990</w:t>
            </w:r>
            <w:r>
              <w:rPr>
                <w:webHidden/>
              </w:rPr>
              <w:tab/>
            </w:r>
            <w:r>
              <w:rPr>
                <w:webHidden/>
              </w:rPr>
              <w:fldChar w:fldCharType="begin"/>
            </w:r>
            <w:r>
              <w:rPr>
                <w:webHidden/>
              </w:rPr>
              <w:instrText xml:space="preserve"> PAGEREF _Toc241743162 \h </w:instrText>
            </w:r>
            <w:r>
              <w:rPr>
                <w:webHidden/>
              </w:rPr>
            </w:r>
            <w:r>
              <w:rPr>
                <w:webHidden/>
              </w:rPr>
              <w:fldChar w:fldCharType="separate"/>
            </w:r>
            <w:r>
              <w:rPr>
                <w:webHidden/>
              </w:rPr>
              <w:t>38</w:t>
            </w:r>
            <w:r>
              <w:rPr>
                <w:webHidden/>
              </w:rPr>
              <w:fldChar w:fldCharType="end"/>
            </w:r>
          </w:hyperlink>
        </w:p>
        <w:p w14:paraId="0F68A633" w14:textId="2366630B" w:rsidR="004E7FAA" w:rsidRDefault="004E7FAA">
          <w:pPr>
            <w:pStyle w:val="TOC1"/>
            <w:tabs>
              <w:tab w:val="left" w:pos="720"/>
              <w:tab w:val="right" w:leader="dot" w:pos="10456"/>
            </w:tabs>
            <w:rPr>
              <w:b w:val="0"/>
              <w:noProof/>
              <w:kern w:val="2"/>
              <w:szCs w:val="24"/>
              <w:lang w:eastAsia="en-GB"/>
              <w14:ligatures w14:val="standardContextual"/>
            </w:rPr>
          </w:pPr>
          <w:hyperlink w:anchor="_Toc241743163" w:history="1">
            <w:r w:rsidRPr="00CE1816">
              <w:rPr>
                <w:rStyle w:val="Hyperlink"/>
                <w:noProof/>
              </w:rPr>
              <w:t>15</w:t>
            </w:r>
            <w:r>
              <w:rPr>
                <w:b w:val="0"/>
                <w:noProof/>
                <w:kern w:val="2"/>
                <w:szCs w:val="24"/>
                <w:lang w:eastAsia="en-GB"/>
                <w14:ligatures w14:val="standardContextual"/>
              </w:rPr>
              <w:tab/>
            </w:r>
            <w:r w:rsidRPr="00CE1816">
              <w:rPr>
                <w:rStyle w:val="Hyperlink"/>
                <w:noProof/>
              </w:rPr>
              <w:t>Types of Planning Enforcement Notices</w:t>
            </w:r>
            <w:r>
              <w:rPr>
                <w:noProof/>
                <w:webHidden/>
              </w:rPr>
              <w:tab/>
            </w:r>
            <w:r>
              <w:rPr>
                <w:noProof/>
                <w:webHidden/>
              </w:rPr>
              <w:fldChar w:fldCharType="begin"/>
            </w:r>
            <w:r>
              <w:rPr>
                <w:noProof/>
                <w:webHidden/>
              </w:rPr>
              <w:instrText xml:space="preserve"> PAGEREF _Toc241743163 \h </w:instrText>
            </w:r>
            <w:r>
              <w:rPr>
                <w:noProof/>
                <w:webHidden/>
              </w:rPr>
            </w:r>
            <w:r>
              <w:rPr>
                <w:noProof/>
                <w:webHidden/>
              </w:rPr>
              <w:fldChar w:fldCharType="separate"/>
            </w:r>
            <w:r>
              <w:rPr>
                <w:noProof/>
                <w:webHidden/>
              </w:rPr>
              <w:t>39</w:t>
            </w:r>
            <w:r>
              <w:rPr>
                <w:noProof/>
                <w:webHidden/>
              </w:rPr>
              <w:fldChar w:fldCharType="end"/>
            </w:r>
          </w:hyperlink>
        </w:p>
        <w:p w14:paraId="3CBCBE81" w14:textId="52E89463" w:rsidR="004E7FAA" w:rsidRDefault="004E7FAA">
          <w:pPr>
            <w:pStyle w:val="TOC2"/>
            <w:rPr>
              <w:kern w:val="2"/>
              <w:szCs w:val="24"/>
              <w:lang w:eastAsia="en-GB"/>
              <w14:ligatures w14:val="standardContextual"/>
            </w:rPr>
          </w:pPr>
          <w:hyperlink w:anchor="_Toc241743164" w:history="1">
            <w:r w:rsidRPr="00CE1816">
              <w:rPr>
                <w:rStyle w:val="Hyperlink"/>
              </w:rPr>
              <w:t>Breach of Condition Notice</w:t>
            </w:r>
            <w:r>
              <w:rPr>
                <w:webHidden/>
              </w:rPr>
              <w:tab/>
            </w:r>
            <w:r>
              <w:rPr>
                <w:webHidden/>
              </w:rPr>
              <w:fldChar w:fldCharType="begin"/>
            </w:r>
            <w:r>
              <w:rPr>
                <w:webHidden/>
              </w:rPr>
              <w:instrText xml:space="preserve"> PAGEREF _Toc241743164 \h </w:instrText>
            </w:r>
            <w:r>
              <w:rPr>
                <w:webHidden/>
              </w:rPr>
            </w:r>
            <w:r>
              <w:rPr>
                <w:webHidden/>
              </w:rPr>
              <w:fldChar w:fldCharType="separate"/>
            </w:r>
            <w:r>
              <w:rPr>
                <w:webHidden/>
              </w:rPr>
              <w:t>39</w:t>
            </w:r>
            <w:r>
              <w:rPr>
                <w:webHidden/>
              </w:rPr>
              <w:fldChar w:fldCharType="end"/>
            </w:r>
          </w:hyperlink>
        </w:p>
        <w:p w14:paraId="2FE53BBF" w14:textId="493CE135" w:rsidR="004E7FAA" w:rsidRDefault="004E7FAA">
          <w:pPr>
            <w:pStyle w:val="TOC2"/>
            <w:rPr>
              <w:kern w:val="2"/>
              <w:szCs w:val="24"/>
              <w:lang w:eastAsia="en-GB"/>
              <w14:ligatures w14:val="standardContextual"/>
            </w:rPr>
          </w:pPr>
          <w:hyperlink w:anchor="_Toc241743165" w:history="1">
            <w:r w:rsidRPr="00CE1816">
              <w:rPr>
                <w:rStyle w:val="Hyperlink"/>
              </w:rPr>
              <w:t>Enforcement Warning Notice</w:t>
            </w:r>
            <w:r>
              <w:rPr>
                <w:webHidden/>
              </w:rPr>
              <w:tab/>
            </w:r>
            <w:r>
              <w:rPr>
                <w:webHidden/>
              </w:rPr>
              <w:fldChar w:fldCharType="begin"/>
            </w:r>
            <w:r>
              <w:rPr>
                <w:webHidden/>
              </w:rPr>
              <w:instrText xml:space="preserve"> PAGEREF _Toc241743165 \h </w:instrText>
            </w:r>
            <w:r>
              <w:rPr>
                <w:webHidden/>
              </w:rPr>
            </w:r>
            <w:r>
              <w:rPr>
                <w:webHidden/>
              </w:rPr>
              <w:fldChar w:fldCharType="separate"/>
            </w:r>
            <w:r>
              <w:rPr>
                <w:webHidden/>
              </w:rPr>
              <w:t>39</w:t>
            </w:r>
            <w:r>
              <w:rPr>
                <w:webHidden/>
              </w:rPr>
              <w:fldChar w:fldCharType="end"/>
            </w:r>
          </w:hyperlink>
        </w:p>
        <w:p w14:paraId="0831E2E9" w14:textId="59EBEF6A" w:rsidR="004E7FAA" w:rsidRDefault="004E7FAA">
          <w:pPr>
            <w:pStyle w:val="TOC2"/>
            <w:rPr>
              <w:kern w:val="2"/>
              <w:szCs w:val="24"/>
              <w:lang w:eastAsia="en-GB"/>
              <w14:ligatures w14:val="standardContextual"/>
            </w:rPr>
          </w:pPr>
          <w:hyperlink w:anchor="_Toc241743166" w:history="1">
            <w:r w:rsidRPr="00CE1816">
              <w:rPr>
                <w:rStyle w:val="Hyperlink"/>
              </w:rPr>
              <w:t>Enforcement Notice</w:t>
            </w:r>
            <w:r>
              <w:rPr>
                <w:webHidden/>
              </w:rPr>
              <w:tab/>
            </w:r>
            <w:r>
              <w:rPr>
                <w:webHidden/>
              </w:rPr>
              <w:fldChar w:fldCharType="begin"/>
            </w:r>
            <w:r>
              <w:rPr>
                <w:webHidden/>
              </w:rPr>
              <w:instrText xml:space="preserve"> PAGEREF _Toc241743166 \h </w:instrText>
            </w:r>
            <w:r>
              <w:rPr>
                <w:webHidden/>
              </w:rPr>
            </w:r>
            <w:r>
              <w:rPr>
                <w:webHidden/>
              </w:rPr>
              <w:fldChar w:fldCharType="separate"/>
            </w:r>
            <w:r>
              <w:rPr>
                <w:webHidden/>
              </w:rPr>
              <w:t>39</w:t>
            </w:r>
            <w:r>
              <w:rPr>
                <w:webHidden/>
              </w:rPr>
              <w:fldChar w:fldCharType="end"/>
            </w:r>
          </w:hyperlink>
        </w:p>
        <w:p w14:paraId="7CDAB3EC" w14:textId="561DD8BB" w:rsidR="004E7FAA" w:rsidRDefault="004E7FAA">
          <w:pPr>
            <w:pStyle w:val="TOC2"/>
            <w:rPr>
              <w:kern w:val="2"/>
              <w:szCs w:val="24"/>
              <w:lang w:eastAsia="en-GB"/>
              <w14:ligatures w14:val="standardContextual"/>
            </w:rPr>
          </w:pPr>
          <w:hyperlink w:anchor="_Toc241743167" w:history="1">
            <w:r w:rsidRPr="00CE1816">
              <w:rPr>
                <w:rStyle w:val="Hyperlink"/>
              </w:rPr>
              <w:t>Listed Building Enforcement Notice</w:t>
            </w:r>
            <w:r>
              <w:rPr>
                <w:webHidden/>
              </w:rPr>
              <w:tab/>
            </w:r>
            <w:r>
              <w:rPr>
                <w:webHidden/>
              </w:rPr>
              <w:fldChar w:fldCharType="begin"/>
            </w:r>
            <w:r>
              <w:rPr>
                <w:webHidden/>
              </w:rPr>
              <w:instrText xml:space="preserve"> PAGEREF _Toc241743167 \h </w:instrText>
            </w:r>
            <w:r>
              <w:rPr>
                <w:webHidden/>
              </w:rPr>
            </w:r>
            <w:r>
              <w:rPr>
                <w:webHidden/>
              </w:rPr>
              <w:fldChar w:fldCharType="separate"/>
            </w:r>
            <w:r>
              <w:rPr>
                <w:webHidden/>
              </w:rPr>
              <w:t>39</w:t>
            </w:r>
            <w:r>
              <w:rPr>
                <w:webHidden/>
              </w:rPr>
              <w:fldChar w:fldCharType="end"/>
            </w:r>
          </w:hyperlink>
        </w:p>
        <w:p w14:paraId="6D35562C" w14:textId="5B039612" w:rsidR="004E7FAA" w:rsidRDefault="004E7FAA">
          <w:pPr>
            <w:pStyle w:val="TOC2"/>
            <w:rPr>
              <w:kern w:val="2"/>
              <w:szCs w:val="24"/>
              <w:lang w:eastAsia="en-GB"/>
              <w14:ligatures w14:val="standardContextual"/>
            </w:rPr>
          </w:pPr>
          <w:hyperlink w:anchor="_Toc241743168" w:history="1">
            <w:r w:rsidRPr="00CE1816">
              <w:rPr>
                <w:rStyle w:val="Hyperlink"/>
              </w:rPr>
              <w:t>Planning Contravention Notice (PCN)</w:t>
            </w:r>
            <w:r>
              <w:rPr>
                <w:webHidden/>
              </w:rPr>
              <w:tab/>
            </w:r>
            <w:r>
              <w:rPr>
                <w:webHidden/>
              </w:rPr>
              <w:fldChar w:fldCharType="begin"/>
            </w:r>
            <w:r>
              <w:rPr>
                <w:webHidden/>
              </w:rPr>
              <w:instrText xml:space="preserve"> PAGEREF _Toc241743168 \h </w:instrText>
            </w:r>
            <w:r>
              <w:rPr>
                <w:webHidden/>
              </w:rPr>
            </w:r>
            <w:r>
              <w:rPr>
                <w:webHidden/>
              </w:rPr>
              <w:fldChar w:fldCharType="separate"/>
            </w:r>
            <w:r>
              <w:rPr>
                <w:webHidden/>
              </w:rPr>
              <w:t>39</w:t>
            </w:r>
            <w:r>
              <w:rPr>
                <w:webHidden/>
              </w:rPr>
              <w:fldChar w:fldCharType="end"/>
            </w:r>
          </w:hyperlink>
        </w:p>
        <w:p w14:paraId="3237D67D" w14:textId="45DB489B" w:rsidR="004E7FAA" w:rsidRDefault="004E7FAA">
          <w:pPr>
            <w:pStyle w:val="TOC2"/>
            <w:rPr>
              <w:kern w:val="2"/>
              <w:szCs w:val="24"/>
              <w:lang w:eastAsia="en-GB"/>
              <w14:ligatures w14:val="standardContextual"/>
            </w:rPr>
          </w:pPr>
          <w:hyperlink w:anchor="_Toc241743169" w:history="1">
            <w:r w:rsidRPr="00CE1816">
              <w:rPr>
                <w:rStyle w:val="Hyperlink"/>
              </w:rPr>
              <w:t>Repairs Notice for Listed Buildings</w:t>
            </w:r>
            <w:r>
              <w:rPr>
                <w:webHidden/>
              </w:rPr>
              <w:tab/>
            </w:r>
            <w:r>
              <w:rPr>
                <w:webHidden/>
              </w:rPr>
              <w:fldChar w:fldCharType="begin"/>
            </w:r>
            <w:r>
              <w:rPr>
                <w:webHidden/>
              </w:rPr>
              <w:instrText xml:space="preserve"> PAGEREF _Toc241743169 \h </w:instrText>
            </w:r>
            <w:r>
              <w:rPr>
                <w:webHidden/>
              </w:rPr>
            </w:r>
            <w:r>
              <w:rPr>
                <w:webHidden/>
              </w:rPr>
              <w:fldChar w:fldCharType="separate"/>
            </w:r>
            <w:r>
              <w:rPr>
                <w:webHidden/>
              </w:rPr>
              <w:t>39</w:t>
            </w:r>
            <w:r>
              <w:rPr>
                <w:webHidden/>
              </w:rPr>
              <w:fldChar w:fldCharType="end"/>
            </w:r>
          </w:hyperlink>
        </w:p>
        <w:p w14:paraId="232C40AB" w14:textId="482E6754" w:rsidR="004E7FAA" w:rsidRDefault="004E7FAA">
          <w:pPr>
            <w:pStyle w:val="TOC2"/>
            <w:rPr>
              <w:kern w:val="2"/>
              <w:szCs w:val="24"/>
              <w:lang w:eastAsia="en-GB"/>
              <w14:ligatures w14:val="standardContextual"/>
            </w:rPr>
          </w:pPr>
          <w:hyperlink w:anchor="_Toc241743170" w:history="1">
            <w:r w:rsidRPr="00CE1816">
              <w:rPr>
                <w:rStyle w:val="Hyperlink"/>
              </w:rPr>
              <w:t>Request for Information Notice (Section 330)</w:t>
            </w:r>
            <w:r>
              <w:rPr>
                <w:webHidden/>
              </w:rPr>
              <w:tab/>
            </w:r>
            <w:r>
              <w:rPr>
                <w:webHidden/>
              </w:rPr>
              <w:fldChar w:fldCharType="begin"/>
            </w:r>
            <w:r>
              <w:rPr>
                <w:webHidden/>
              </w:rPr>
              <w:instrText xml:space="preserve"> PAGEREF _Toc241743170 \h </w:instrText>
            </w:r>
            <w:r>
              <w:rPr>
                <w:webHidden/>
              </w:rPr>
            </w:r>
            <w:r>
              <w:rPr>
                <w:webHidden/>
              </w:rPr>
              <w:fldChar w:fldCharType="separate"/>
            </w:r>
            <w:r>
              <w:rPr>
                <w:webHidden/>
              </w:rPr>
              <w:t>40</w:t>
            </w:r>
            <w:r>
              <w:rPr>
                <w:webHidden/>
              </w:rPr>
              <w:fldChar w:fldCharType="end"/>
            </w:r>
          </w:hyperlink>
        </w:p>
        <w:p w14:paraId="73B9AFFE" w14:textId="02B6D51F" w:rsidR="004E7FAA" w:rsidRDefault="004E7FAA">
          <w:pPr>
            <w:pStyle w:val="TOC2"/>
            <w:rPr>
              <w:kern w:val="2"/>
              <w:szCs w:val="24"/>
              <w:lang w:eastAsia="en-GB"/>
              <w14:ligatures w14:val="standardContextual"/>
            </w:rPr>
          </w:pPr>
          <w:hyperlink w:anchor="_Toc241743171" w:history="1">
            <w:r w:rsidRPr="00CE1816">
              <w:rPr>
                <w:rStyle w:val="Hyperlink"/>
              </w:rPr>
              <w:t>Stop Notice</w:t>
            </w:r>
            <w:r>
              <w:rPr>
                <w:webHidden/>
              </w:rPr>
              <w:tab/>
            </w:r>
            <w:r>
              <w:rPr>
                <w:webHidden/>
              </w:rPr>
              <w:fldChar w:fldCharType="begin"/>
            </w:r>
            <w:r>
              <w:rPr>
                <w:webHidden/>
              </w:rPr>
              <w:instrText xml:space="preserve"> PAGEREF _Toc241743171 \h </w:instrText>
            </w:r>
            <w:r>
              <w:rPr>
                <w:webHidden/>
              </w:rPr>
            </w:r>
            <w:r>
              <w:rPr>
                <w:webHidden/>
              </w:rPr>
              <w:fldChar w:fldCharType="separate"/>
            </w:r>
            <w:r>
              <w:rPr>
                <w:webHidden/>
              </w:rPr>
              <w:t>40</w:t>
            </w:r>
            <w:r>
              <w:rPr>
                <w:webHidden/>
              </w:rPr>
              <w:fldChar w:fldCharType="end"/>
            </w:r>
          </w:hyperlink>
        </w:p>
        <w:p w14:paraId="35A1953E" w14:textId="0A77034C" w:rsidR="004E7FAA" w:rsidRDefault="004E7FAA">
          <w:pPr>
            <w:pStyle w:val="TOC2"/>
            <w:rPr>
              <w:kern w:val="2"/>
              <w:szCs w:val="24"/>
              <w:lang w:eastAsia="en-GB"/>
              <w14:ligatures w14:val="standardContextual"/>
            </w:rPr>
          </w:pPr>
          <w:hyperlink w:anchor="_Toc241743172" w:history="1">
            <w:r w:rsidRPr="00CE1816">
              <w:rPr>
                <w:rStyle w:val="Hyperlink"/>
              </w:rPr>
              <w:t>Temporary Stop Notice</w:t>
            </w:r>
            <w:r>
              <w:rPr>
                <w:webHidden/>
              </w:rPr>
              <w:tab/>
            </w:r>
            <w:r>
              <w:rPr>
                <w:webHidden/>
              </w:rPr>
              <w:fldChar w:fldCharType="begin"/>
            </w:r>
            <w:r>
              <w:rPr>
                <w:webHidden/>
              </w:rPr>
              <w:instrText xml:space="preserve"> PAGEREF _Toc241743172 \h </w:instrText>
            </w:r>
            <w:r>
              <w:rPr>
                <w:webHidden/>
              </w:rPr>
            </w:r>
            <w:r>
              <w:rPr>
                <w:webHidden/>
              </w:rPr>
              <w:fldChar w:fldCharType="separate"/>
            </w:r>
            <w:r>
              <w:rPr>
                <w:webHidden/>
              </w:rPr>
              <w:t>40</w:t>
            </w:r>
            <w:r>
              <w:rPr>
                <w:webHidden/>
              </w:rPr>
              <w:fldChar w:fldCharType="end"/>
            </w:r>
          </w:hyperlink>
        </w:p>
        <w:p w14:paraId="12E729A4" w14:textId="5713DCF9" w:rsidR="004E7FAA" w:rsidRDefault="004E7FAA">
          <w:pPr>
            <w:pStyle w:val="TOC2"/>
            <w:rPr>
              <w:kern w:val="2"/>
              <w:szCs w:val="24"/>
              <w:lang w:eastAsia="en-GB"/>
              <w14:ligatures w14:val="standardContextual"/>
            </w:rPr>
          </w:pPr>
          <w:hyperlink w:anchor="_Toc241743173" w:history="1">
            <w:r w:rsidRPr="00CE1816">
              <w:rPr>
                <w:rStyle w:val="Hyperlink"/>
              </w:rPr>
              <w:t>Temporary Stop Notice for Listed Buildings</w:t>
            </w:r>
            <w:r>
              <w:rPr>
                <w:webHidden/>
              </w:rPr>
              <w:tab/>
            </w:r>
            <w:r>
              <w:rPr>
                <w:webHidden/>
              </w:rPr>
              <w:fldChar w:fldCharType="begin"/>
            </w:r>
            <w:r>
              <w:rPr>
                <w:webHidden/>
              </w:rPr>
              <w:instrText xml:space="preserve"> PAGEREF _Toc241743173 \h </w:instrText>
            </w:r>
            <w:r>
              <w:rPr>
                <w:webHidden/>
              </w:rPr>
            </w:r>
            <w:r>
              <w:rPr>
                <w:webHidden/>
              </w:rPr>
              <w:fldChar w:fldCharType="separate"/>
            </w:r>
            <w:r>
              <w:rPr>
                <w:webHidden/>
              </w:rPr>
              <w:t>40</w:t>
            </w:r>
            <w:r>
              <w:rPr>
                <w:webHidden/>
              </w:rPr>
              <w:fldChar w:fldCharType="end"/>
            </w:r>
          </w:hyperlink>
        </w:p>
        <w:p w14:paraId="4935424F" w14:textId="1EB8C36F" w:rsidR="004E7FAA" w:rsidRDefault="004E7FAA">
          <w:pPr>
            <w:pStyle w:val="TOC2"/>
            <w:rPr>
              <w:kern w:val="2"/>
              <w:szCs w:val="24"/>
              <w:lang w:eastAsia="en-GB"/>
              <w14:ligatures w14:val="standardContextual"/>
            </w:rPr>
          </w:pPr>
          <w:hyperlink w:anchor="_Toc241743174" w:history="1">
            <w:r w:rsidRPr="00CE1816">
              <w:rPr>
                <w:rStyle w:val="Hyperlink"/>
              </w:rPr>
              <w:t>Section 215 Notice</w:t>
            </w:r>
            <w:r>
              <w:rPr>
                <w:webHidden/>
              </w:rPr>
              <w:tab/>
            </w:r>
            <w:r>
              <w:rPr>
                <w:webHidden/>
              </w:rPr>
              <w:fldChar w:fldCharType="begin"/>
            </w:r>
            <w:r>
              <w:rPr>
                <w:webHidden/>
              </w:rPr>
              <w:instrText xml:space="preserve"> PAGEREF _Toc241743174 \h </w:instrText>
            </w:r>
            <w:r>
              <w:rPr>
                <w:webHidden/>
              </w:rPr>
            </w:r>
            <w:r>
              <w:rPr>
                <w:webHidden/>
              </w:rPr>
              <w:fldChar w:fldCharType="separate"/>
            </w:r>
            <w:r>
              <w:rPr>
                <w:webHidden/>
              </w:rPr>
              <w:t>40</w:t>
            </w:r>
            <w:r>
              <w:rPr>
                <w:webHidden/>
              </w:rPr>
              <w:fldChar w:fldCharType="end"/>
            </w:r>
          </w:hyperlink>
        </w:p>
        <w:p w14:paraId="1B3DA05A" w14:textId="54DDF61B" w:rsidR="004E7FAA" w:rsidRDefault="004E7FAA">
          <w:pPr>
            <w:pStyle w:val="TOC2"/>
            <w:rPr>
              <w:kern w:val="2"/>
              <w:szCs w:val="24"/>
              <w:lang w:eastAsia="en-GB"/>
              <w14:ligatures w14:val="standardContextual"/>
            </w:rPr>
          </w:pPr>
          <w:hyperlink w:anchor="_Toc241743175" w:history="1">
            <w:r w:rsidRPr="00CE1816">
              <w:rPr>
                <w:rStyle w:val="Hyperlink"/>
              </w:rPr>
              <w:t>Tree Replacement Notice</w:t>
            </w:r>
            <w:r>
              <w:rPr>
                <w:webHidden/>
              </w:rPr>
              <w:tab/>
            </w:r>
            <w:r>
              <w:rPr>
                <w:webHidden/>
              </w:rPr>
              <w:fldChar w:fldCharType="begin"/>
            </w:r>
            <w:r>
              <w:rPr>
                <w:webHidden/>
              </w:rPr>
              <w:instrText xml:space="preserve"> PAGEREF _Toc241743175 \h </w:instrText>
            </w:r>
            <w:r>
              <w:rPr>
                <w:webHidden/>
              </w:rPr>
            </w:r>
            <w:r>
              <w:rPr>
                <w:webHidden/>
              </w:rPr>
              <w:fldChar w:fldCharType="separate"/>
            </w:r>
            <w:r>
              <w:rPr>
                <w:webHidden/>
              </w:rPr>
              <w:t>40</w:t>
            </w:r>
            <w:r>
              <w:rPr>
                <w:webHidden/>
              </w:rPr>
              <w:fldChar w:fldCharType="end"/>
            </w:r>
          </w:hyperlink>
        </w:p>
        <w:p w14:paraId="263D5365" w14:textId="01021CC0" w:rsidR="004E7FAA" w:rsidRDefault="004E7FAA">
          <w:pPr>
            <w:pStyle w:val="TOC2"/>
            <w:rPr>
              <w:kern w:val="2"/>
              <w:szCs w:val="24"/>
              <w:lang w:eastAsia="en-GB"/>
              <w14:ligatures w14:val="standardContextual"/>
            </w:rPr>
          </w:pPr>
          <w:hyperlink w:anchor="_Toc241743176" w:history="1">
            <w:r w:rsidRPr="00CE1816">
              <w:rPr>
                <w:rStyle w:val="Hyperlink"/>
              </w:rPr>
              <w:t>Urgent Works Notice</w:t>
            </w:r>
            <w:r>
              <w:rPr>
                <w:webHidden/>
              </w:rPr>
              <w:tab/>
            </w:r>
            <w:r>
              <w:rPr>
                <w:webHidden/>
              </w:rPr>
              <w:fldChar w:fldCharType="begin"/>
            </w:r>
            <w:r>
              <w:rPr>
                <w:webHidden/>
              </w:rPr>
              <w:instrText xml:space="preserve"> PAGEREF _Toc241743176 \h </w:instrText>
            </w:r>
            <w:r>
              <w:rPr>
                <w:webHidden/>
              </w:rPr>
            </w:r>
            <w:r>
              <w:rPr>
                <w:webHidden/>
              </w:rPr>
              <w:fldChar w:fldCharType="separate"/>
            </w:r>
            <w:r>
              <w:rPr>
                <w:webHidden/>
              </w:rPr>
              <w:t>40</w:t>
            </w:r>
            <w:r>
              <w:rPr>
                <w:webHidden/>
              </w:rPr>
              <w:fldChar w:fldCharType="end"/>
            </w:r>
          </w:hyperlink>
        </w:p>
        <w:p w14:paraId="19B51419" w14:textId="5FE06330" w:rsidR="004E7FAA" w:rsidRDefault="004E7FAA">
          <w:pPr>
            <w:pStyle w:val="TOC1"/>
            <w:tabs>
              <w:tab w:val="left" w:pos="720"/>
              <w:tab w:val="right" w:leader="dot" w:pos="10456"/>
            </w:tabs>
            <w:rPr>
              <w:b w:val="0"/>
              <w:noProof/>
              <w:kern w:val="2"/>
              <w:szCs w:val="24"/>
              <w:lang w:eastAsia="en-GB"/>
              <w14:ligatures w14:val="standardContextual"/>
            </w:rPr>
          </w:pPr>
          <w:hyperlink w:anchor="_Toc241743177" w:history="1">
            <w:r w:rsidRPr="00CE1816">
              <w:rPr>
                <w:rStyle w:val="Hyperlink"/>
                <w:noProof/>
              </w:rPr>
              <w:t>16</w:t>
            </w:r>
            <w:r>
              <w:rPr>
                <w:b w:val="0"/>
                <w:noProof/>
                <w:kern w:val="2"/>
                <w:szCs w:val="24"/>
                <w:lang w:eastAsia="en-GB"/>
                <w14:ligatures w14:val="standardContextual"/>
              </w:rPr>
              <w:tab/>
            </w:r>
            <w:r w:rsidRPr="00CE1816">
              <w:rPr>
                <w:rStyle w:val="Hyperlink"/>
                <w:noProof/>
              </w:rPr>
              <w:t>Useful links</w:t>
            </w:r>
            <w:r>
              <w:rPr>
                <w:noProof/>
                <w:webHidden/>
              </w:rPr>
              <w:tab/>
            </w:r>
            <w:r>
              <w:rPr>
                <w:noProof/>
                <w:webHidden/>
              </w:rPr>
              <w:fldChar w:fldCharType="begin"/>
            </w:r>
            <w:r>
              <w:rPr>
                <w:noProof/>
                <w:webHidden/>
              </w:rPr>
              <w:instrText xml:space="preserve"> PAGEREF _Toc241743177 \h </w:instrText>
            </w:r>
            <w:r>
              <w:rPr>
                <w:noProof/>
                <w:webHidden/>
              </w:rPr>
            </w:r>
            <w:r>
              <w:rPr>
                <w:noProof/>
                <w:webHidden/>
              </w:rPr>
              <w:fldChar w:fldCharType="separate"/>
            </w:r>
            <w:r>
              <w:rPr>
                <w:noProof/>
                <w:webHidden/>
              </w:rPr>
              <w:t>41</w:t>
            </w:r>
            <w:r>
              <w:rPr>
                <w:noProof/>
                <w:webHidden/>
              </w:rPr>
              <w:fldChar w:fldCharType="end"/>
            </w:r>
          </w:hyperlink>
        </w:p>
        <w:p w14:paraId="52D0C4B8" w14:textId="3B5CABE7" w:rsidR="004E7FAA" w:rsidRDefault="004E7FAA">
          <w:pPr>
            <w:pStyle w:val="TOC1"/>
            <w:tabs>
              <w:tab w:val="left" w:pos="720"/>
              <w:tab w:val="right" w:leader="dot" w:pos="10456"/>
            </w:tabs>
            <w:rPr>
              <w:b w:val="0"/>
              <w:noProof/>
              <w:kern w:val="2"/>
              <w:szCs w:val="24"/>
              <w:lang w:eastAsia="en-GB"/>
              <w14:ligatures w14:val="standardContextual"/>
            </w:rPr>
          </w:pPr>
          <w:hyperlink w:anchor="_Toc241743178" w:history="1">
            <w:r w:rsidRPr="00CE1816">
              <w:rPr>
                <w:rStyle w:val="Hyperlink"/>
                <w:noProof/>
              </w:rPr>
              <w:t>17</w:t>
            </w:r>
            <w:r>
              <w:rPr>
                <w:b w:val="0"/>
                <w:noProof/>
                <w:kern w:val="2"/>
                <w:szCs w:val="24"/>
                <w:lang w:eastAsia="en-GB"/>
                <w14:ligatures w14:val="standardContextual"/>
              </w:rPr>
              <w:tab/>
            </w:r>
            <w:r w:rsidRPr="00CE1816">
              <w:rPr>
                <w:rStyle w:val="Hyperlink"/>
                <w:noProof/>
              </w:rPr>
              <w:t>Legislation</w:t>
            </w:r>
            <w:r>
              <w:rPr>
                <w:noProof/>
                <w:webHidden/>
              </w:rPr>
              <w:tab/>
            </w:r>
            <w:r>
              <w:rPr>
                <w:noProof/>
                <w:webHidden/>
              </w:rPr>
              <w:fldChar w:fldCharType="begin"/>
            </w:r>
            <w:r>
              <w:rPr>
                <w:noProof/>
                <w:webHidden/>
              </w:rPr>
              <w:instrText xml:space="preserve"> PAGEREF _Toc241743178 \h </w:instrText>
            </w:r>
            <w:r>
              <w:rPr>
                <w:noProof/>
                <w:webHidden/>
              </w:rPr>
            </w:r>
            <w:r>
              <w:rPr>
                <w:noProof/>
                <w:webHidden/>
              </w:rPr>
              <w:fldChar w:fldCharType="separate"/>
            </w:r>
            <w:r>
              <w:rPr>
                <w:noProof/>
                <w:webHidden/>
              </w:rPr>
              <w:t>42</w:t>
            </w:r>
            <w:r>
              <w:rPr>
                <w:noProof/>
                <w:webHidden/>
              </w:rPr>
              <w:fldChar w:fldCharType="end"/>
            </w:r>
          </w:hyperlink>
        </w:p>
        <w:p w14:paraId="2E17A52E" w14:textId="1EE5E6C0" w:rsidR="004E7FAA" w:rsidRDefault="004E7FAA">
          <w:pPr>
            <w:pStyle w:val="TOC1"/>
            <w:tabs>
              <w:tab w:val="left" w:pos="720"/>
              <w:tab w:val="right" w:leader="dot" w:pos="10456"/>
            </w:tabs>
            <w:rPr>
              <w:b w:val="0"/>
              <w:noProof/>
              <w:kern w:val="2"/>
              <w:szCs w:val="24"/>
              <w:lang w:eastAsia="en-GB"/>
              <w14:ligatures w14:val="standardContextual"/>
            </w:rPr>
          </w:pPr>
          <w:hyperlink w:anchor="_Toc241743179" w:history="1">
            <w:r w:rsidRPr="00CE1816">
              <w:rPr>
                <w:rStyle w:val="Hyperlink"/>
                <w:noProof/>
              </w:rPr>
              <w:t>18</w:t>
            </w:r>
            <w:r>
              <w:rPr>
                <w:b w:val="0"/>
                <w:noProof/>
                <w:kern w:val="2"/>
                <w:szCs w:val="24"/>
                <w:lang w:eastAsia="en-GB"/>
                <w14:ligatures w14:val="standardContextual"/>
              </w:rPr>
              <w:tab/>
            </w:r>
            <w:r w:rsidRPr="00CE1816">
              <w:rPr>
                <w:rStyle w:val="Hyperlink"/>
                <w:noProof/>
              </w:rPr>
              <w:t>Policies</w:t>
            </w:r>
            <w:r>
              <w:rPr>
                <w:noProof/>
                <w:webHidden/>
              </w:rPr>
              <w:tab/>
            </w:r>
            <w:r>
              <w:rPr>
                <w:noProof/>
                <w:webHidden/>
              </w:rPr>
              <w:fldChar w:fldCharType="begin"/>
            </w:r>
            <w:r>
              <w:rPr>
                <w:noProof/>
                <w:webHidden/>
              </w:rPr>
              <w:instrText xml:space="preserve"> PAGEREF _Toc241743179 \h </w:instrText>
            </w:r>
            <w:r>
              <w:rPr>
                <w:noProof/>
                <w:webHidden/>
              </w:rPr>
            </w:r>
            <w:r>
              <w:rPr>
                <w:noProof/>
                <w:webHidden/>
              </w:rPr>
              <w:fldChar w:fldCharType="separate"/>
            </w:r>
            <w:r>
              <w:rPr>
                <w:noProof/>
                <w:webHidden/>
              </w:rPr>
              <w:t>43</w:t>
            </w:r>
            <w:r>
              <w:rPr>
                <w:noProof/>
                <w:webHidden/>
              </w:rPr>
              <w:fldChar w:fldCharType="end"/>
            </w:r>
          </w:hyperlink>
        </w:p>
        <w:p w14:paraId="30123B85" w14:textId="5C28A37C" w:rsidR="00384A6A" w:rsidRDefault="00D61CDC" w:rsidP="00384A6A">
          <w:pPr>
            <w:rPr>
              <w:b/>
              <w:bCs/>
              <w:noProof/>
            </w:rPr>
          </w:pPr>
          <w:r>
            <w:rPr>
              <w:b/>
            </w:rPr>
            <w:fldChar w:fldCharType="end"/>
          </w:r>
        </w:p>
      </w:sdtContent>
    </w:sdt>
    <w:p w14:paraId="0A23FB0E" w14:textId="77777777" w:rsidR="002B2CC9" w:rsidRDefault="002B2CC9" w:rsidP="00224A75">
      <w:pPr>
        <w:pStyle w:val="Tableofcontentsheading"/>
      </w:pPr>
    </w:p>
    <w:p w14:paraId="6E53A9BB" w14:textId="77777777" w:rsidR="002B2CC9" w:rsidRDefault="002B2CC9" w:rsidP="00224A75">
      <w:pPr>
        <w:pStyle w:val="Tableofcontentsheading"/>
      </w:pPr>
    </w:p>
    <w:p w14:paraId="54C96BA3" w14:textId="77777777" w:rsidR="00D86D7B" w:rsidRDefault="00D86D7B" w:rsidP="00224A75">
      <w:pPr>
        <w:pStyle w:val="Tableofcontentsheading"/>
      </w:pPr>
    </w:p>
    <w:p w14:paraId="680680F1" w14:textId="77777777" w:rsidR="00B42804" w:rsidRDefault="00B42804" w:rsidP="00224A75">
      <w:pPr>
        <w:pStyle w:val="Tableofcontentsheading"/>
      </w:pPr>
    </w:p>
    <w:p w14:paraId="5FC659EA" w14:textId="2E803584" w:rsidR="00224A75" w:rsidRPr="004067A0" w:rsidRDefault="00A26363" w:rsidP="00224A75">
      <w:pPr>
        <w:pStyle w:val="Tableofcontentsheading"/>
      </w:pPr>
      <w:r>
        <w:t>Document Control Sheet</w:t>
      </w:r>
    </w:p>
    <w:tbl>
      <w:tblPr>
        <w:tblStyle w:val="TableGrid"/>
        <w:tblW w:w="10456" w:type="dxa"/>
        <w:tblLook w:val="04A0" w:firstRow="1" w:lastRow="0" w:firstColumn="1" w:lastColumn="0" w:noHBand="0" w:noVBand="1"/>
      </w:tblPr>
      <w:tblGrid>
        <w:gridCol w:w="1099"/>
        <w:gridCol w:w="1418"/>
        <w:gridCol w:w="7939"/>
      </w:tblGrid>
      <w:tr w:rsidR="00224A75" w14:paraId="51A3AA9A" w14:textId="77777777" w:rsidTr="00E82964">
        <w:tc>
          <w:tcPr>
            <w:tcW w:w="1099" w:type="dxa"/>
          </w:tcPr>
          <w:bookmarkEnd w:id="0"/>
          <w:p w14:paraId="3670DF36" w14:textId="77777777" w:rsidR="00224A75" w:rsidRDefault="00224A75" w:rsidP="00224A75">
            <w:pPr>
              <w:spacing w:after="0" w:line="240" w:lineRule="auto"/>
              <w:jc w:val="both"/>
              <w:rPr>
                <w:rFonts w:ascii="Arial" w:hAnsi="Arial" w:cs="Arial"/>
                <w:b/>
                <w:szCs w:val="24"/>
              </w:rPr>
            </w:pPr>
            <w:r>
              <w:rPr>
                <w:rFonts w:ascii="Arial" w:hAnsi="Arial" w:cs="Arial"/>
                <w:b/>
                <w:szCs w:val="24"/>
              </w:rPr>
              <w:t>Version</w:t>
            </w:r>
          </w:p>
        </w:tc>
        <w:tc>
          <w:tcPr>
            <w:tcW w:w="1418" w:type="dxa"/>
          </w:tcPr>
          <w:p w14:paraId="232FE0AD" w14:textId="77777777" w:rsidR="00224A75" w:rsidRDefault="00224A75" w:rsidP="00224A75">
            <w:pPr>
              <w:spacing w:after="0" w:line="240" w:lineRule="auto"/>
              <w:jc w:val="both"/>
              <w:rPr>
                <w:rFonts w:ascii="Arial" w:hAnsi="Arial" w:cs="Arial"/>
                <w:b/>
                <w:szCs w:val="24"/>
              </w:rPr>
            </w:pPr>
            <w:r>
              <w:rPr>
                <w:rFonts w:ascii="Arial" w:hAnsi="Arial" w:cs="Arial"/>
                <w:b/>
                <w:szCs w:val="24"/>
              </w:rPr>
              <w:t>Date</w:t>
            </w:r>
          </w:p>
        </w:tc>
        <w:tc>
          <w:tcPr>
            <w:tcW w:w="7939" w:type="dxa"/>
          </w:tcPr>
          <w:p w14:paraId="7ECB2050" w14:textId="77777777" w:rsidR="00224A75" w:rsidRDefault="00224A75" w:rsidP="00224A75">
            <w:pPr>
              <w:spacing w:after="0" w:line="240" w:lineRule="auto"/>
              <w:jc w:val="both"/>
              <w:rPr>
                <w:rFonts w:ascii="Arial" w:hAnsi="Arial" w:cs="Arial"/>
                <w:b/>
                <w:szCs w:val="24"/>
              </w:rPr>
            </w:pPr>
            <w:r>
              <w:rPr>
                <w:rFonts w:ascii="Arial" w:hAnsi="Arial" w:cs="Arial"/>
                <w:b/>
                <w:szCs w:val="24"/>
              </w:rPr>
              <w:t>Amendments</w:t>
            </w:r>
          </w:p>
        </w:tc>
      </w:tr>
      <w:tr w:rsidR="00224A75" w:rsidRPr="0046411C" w14:paraId="64D01F18" w14:textId="77777777" w:rsidTr="00E82964">
        <w:tc>
          <w:tcPr>
            <w:tcW w:w="1099" w:type="dxa"/>
          </w:tcPr>
          <w:p w14:paraId="0ED4B46F" w14:textId="77777777" w:rsidR="00224A75" w:rsidRPr="0046411C" w:rsidRDefault="00224A75" w:rsidP="00224A75">
            <w:pPr>
              <w:spacing w:after="0" w:line="240" w:lineRule="auto"/>
              <w:jc w:val="both"/>
              <w:rPr>
                <w:rFonts w:ascii="Arial" w:hAnsi="Arial" w:cs="Arial"/>
                <w:szCs w:val="24"/>
              </w:rPr>
            </w:pPr>
            <w:r>
              <w:rPr>
                <w:rFonts w:ascii="Arial" w:hAnsi="Arial" w:cs="Arial"/>
                <w:szCs w:val="24"/>
              </w:rPr>
              <w:t>1</w:t>
            </w:r>
          </w:p>
        </w:tc>
        <w:tc>
          <w:tcPr>
            <w:tcW w:w="1418" w:type="dxa"/>
          </w:tcPr>
          <w:p w14:paraId="111ABBAD" w14:textId="77777777" w:rsidR="00224A75" w:rsidRPr="0046411C" w:rsidRDefault="00224A75" w:rsidP="00224A75">
            <w:pPr>
              <w:spacing w:after="0" w:line="240" w:lineRule="auto"/>
              <w:jc w:val="both"/>
              <w:rPr>
                <w:rFonts w:ascii="Arial" w:hAnsi="Arial" w:cs="Arial"/>
                <w:szCs w:val="24"/>
              </w:rPr>
            </w:pPr>
            <w:r w:rsidRPr="0046411C">
              <w:rPr>
                <w:rFonts w:ascii="Arial" w:hAnsi="Arial" w:cs="Arial"/>
                <w:szCs w:val="24"/>
              </w:rPr>
              <w:t>27.09.2024</w:t>
            </w:r>
          </w:p>
        </w:tc>
        <w:tc>
          <w:tcPr>
            <w:tcW w:w="7939" w:type="dxa"/>
          </w:tcPr>
          <w:p w14:paraId="499E9BE9" w14:textId="77777777" w:rsidR="00224A75" w:rsidRPr="0046411C" w:rsidRDefault="00224A75" w:rsidP="00224A75">
            <w:pPr>
              <w:spacing w:after="0" w:line="240" w:lineRule="auto"/>
              <w:jc w:val="both"/>
              <w:rPr>
                <w:rFonts w:ascii="Arial" w:hAnsi="Arial" w:cs="Arial"/>
                <w:szCs w:val="24"/>
              </w:rPr>
            </w:pPr>
            <w:r w:rsidRPr="0046411C">
              <w:rPr>
                <w:rFonts w:ascii="Arial" w:hAnsi="Arial" w:cs="Arial"/>
                <w:szCs w:val="24"/>
              </w:rPr>
              <w:t>Fully adopted version</w:t>
            </w:r>
          </w:p>
        </w:tc>
      </w:tr>
      <w:tr w:rsidR="00224A75" w:rsidRPr="00CA0CAE" w14:paraId="76ED8120" w14:textId="77777777" w:rsidTr="00E82964">
        <w:tc>
          <w:tcPr>
            <w:tcW w:w="1099" w:type="dxa"/>
          </w:tcPr>
          <w:p w14:paraId="1F45D9AD" w14:textId="77777777" w:rsidR="00224A75" w:rsidRPr="003E19B2" w:rsidRDefault="00224A75" w:rsidP="00224A75">
            <w:pPr>
              <w:spacing w:after="0" w:line="240" w:lineRule="auto"/>
              <w:jc w:val="both"/>
              <w:rPr>
                <w:rFonts w:ascii="Arial" w:hAnsi="Arial" w:cs="Arial"/>
                <w:szCs w:val="24"/>
              </w:rPr>
            </w:pPr>
            <w:r>
              <w:rPr>
                <w:rFonts w:ascii="Arial" w:hAnsi="Arial" w:cs="Arial"/>
                <w:szCs w:val="24"/>
              </w:rPr>
              <w:t>2</w:t>
            </w:r>
          </w:p>
        </w:tc>
        <w:tc>
          <w:tcPr>
            <w:tcW w:w="1418" w:type="dxa"/>
          </w:tcPr>
          <w:p w14:paraId="55BC8249" w14:textId="77777777" w:rsidR="00224A75" w:rsidRPr="003E19B2" w:rsidRDefault="00224A75" w:rsidP="00224A75">
            <w:pPr>
              <w:spacing w:after="0" w:line="240" w:lineRule="auto"/>
              <w:jc w:val="both"/>
              <w:rPr>
                <w:rFonts w:ascii="Arial" w:hAnsi="Arial" w:cs="Arial"/>
                <w:szCs w:val="24"/>
              </w:rPr>
            </w:pPr>
            <w:r w:rsidRPr="003E19B2">
              <w:rPr>
                <w:rFonts w:ascii="Arial" w:hAnsi="Arial" w:cs="Arial"/>
                <w:szCs w:val="24"/>
              </w:rPr>
              <w:t>Undated</w:t>
            </w:r>
          </w:p>
        </w:tc>
        <w:tc>
          <w:tcPr>
            <w:tcW w:w="7939" w:type="dxa"/>
          </w:tcPr>
          <w:p w14:paraId="3BDF0C74" w14:textId="77777777" w:rsidR="00224A75" w:rsidRPr="00CA0CAE" w:rsidRDefault="00224A75" w:rsidP="00224A75">
            <w:pPr>
              <w:spacing w:after="0" w:line="240" w:lineRule="auto"/>
              <w:jc w:val="both"/>
              <w:rPr>
                <w:rFonts w:ascii="Arial" w:hAnsi="Arial" w:cs="Arial"/>
                <w:szCs w:val="24"/>
              </w:rPr>
            </w:pPr>
            <w:r w:rsidRPr="003E19B2">
              <w:rPr>
                <w:rFonts w:ascii="Arial" w:hAnsi="Arial" w:cs="Arial"/>
                <w:szCs w:val="24"/>
              </w:rPr>
              <w:t xml:space="preserve">First version </w:t>
            </w:r>
            <w:r>
              <w:rPr>
                <w:rFonts w:ascii="Arial" w:hAnsi="Arial" w:cs="Arial"/>
                <w:szCs w:val="24"/>
              </w:rPr>
              <w:t>uploaded to web</w:t>
            </w:r>
          </w:p>
        </w:tc>
      </w:tr>
      <w:tr w:rsidR="00224A75" w:rsidRPr="0046411C" w14:paraId="30D1B805" w14:textId="77777777" w:rsidTr="00E82964">
        <w:tc>
          <w:tcPr>
            <w:tcW w:w="1099" w:type="dxa"/>
          </w:tcPr>
          <w:p w14:paraId="107F914E" w14:textId="77777777" w:rsidR="00224A75" w:rsidRPr="0046411C" w:rsidRDefault="00224A75" w:rsidP="00224A75">
            <w:pPr>
              <w:spacing w:after="0" w:line="240" w:lineRule="auto"/>
              <w:jc w:val="both"/>
              <w:rPr>
                <w:rFonts w:ascii="Arial" w:hAnsi="Arial" w:cs="Arial"/>
                <w:szCs w:val="24"/>
              </w:rPr>
            </w:pPr>
            <w:r>
              <w:rPr>
                <w:rFonts w:ascii="Arial" w:hAnsi="Arial" w:cs="Arial"/>
                <w:szCs w:val="24"/>
              </w:rPr>
              <w:t>3</w:t>
            </w:r>
          </w:p>
        </w:tc>
        <w:tc>
          <w:tcPr>
            <w:tcW w:w="1418" w:type="dxa"/>
          </w:tcPr>
          <w:p w14:paraId="08F60760" w14:textId="77777777" w:rsidR="00224A75" w:rsidRPr="0046411C" w:rsidRDefault="00224A75" w:rsidP="00224A75">
            <w:pPr>
              <w:spacing w:after="0" w:line="240" w:lineRule="auto"/>
              <w:jc w:val="both"/>
              <w:rPr>
                <w:rFonts w:ascii="Arial" w:hAnsi="Arial" w:cs="Arial"/>
                <w:szCs w:val="24"/>
              </w:rPr>
            </w:pPr>
            <w:r>
              <w:rPr>
                <w:rFonts w:ascii="Arial" w:hAnsi="Arial" w:cs="Arial"/>
                <w:szCs w:val="24"/>
              </w:rPr>
              <w:t>09.01.2025</w:t>
            </w:r>
          </w:p>
        </w:tc>
        <w:tc>
          <w:tcPr>
            <w:tcW w:w="7939" w:type="dxa"/>
          </w:tcPr>
          <w:p w14:paraId="61859D87" w14:textId="77777777" w:rsidR="00224A75" w:rsidRDefault="00224A75" w:rsidP="00224A75">
            <w:pPr>
              <w:spacing w:after="0" w:line="240" w:lineRule="auto"/>
              <w:jc w:val="both"/>
              <w:rPr>
                <w:rFonts w:ascii="Arial" w:hAnsi="Arial" w:cs="Arial"/>
                <w:szCs w:val="24"/>
              </w:rPr>
            </w:pPr>
            <w:r>
              <w:rPr>
                <w:rFonts w:ascii="Arial" w:hAnsi="Arial" w:cs="Arial"/>
                <w:szCs w:val="24"/>
              </w:rPr>
              <w:t>Update NPPF reference following update.</w:t>
            </w:r>
          </w:p>
          <w:p w14:paraId="3BFE961D" w14:textId="77777777" w:rsidR="00224A75" w:rsidRPr="0046411C" w:rsidRDefault="00224A75" w:rsidP="00224A75">
            <w:pPr>
              <w:spacing w:after="0" w:line="240" w:lineRule="auto"/>
              <w:jc w:val="both"/>
              <w:rPr>
                <w:rFonts w:ascii="Arial" w:hAnsi="Arial" w:cs="Arial"/>
                <w:szCs w:val="24"/>
              </w:rPr>
            </w:pPr>
            <w:r>
              <w:rPr>
                <w:rFonts w:ascii="Arial" w:hAnsi="Arial" w:cs="Arial"/>
                <w:szCs w:val="24"/>
              </w:rPr>
              <w:t>Typo review – material consideration</w:t>
            </w:r>
          </w:p>
        </w:tc>
      </w:tr>
      <w:tr w:rsidR="00224A75" w14:paraId="7F0C2193" w14:textId="77777777" w:rsidTr="00E82964">
        <w:tc>
          <w:tcPr>
            <w:tcW w:w="1099" w:type="dxa"/>
          </w:tcPr>
          <w:p w14:paraId="788D575A" w14:textId="77777777" w:rsidR="00224A75" w:rsidRDefault="00224A75" w:rsidP="00224A75">
            <w:pPr>
              <w:spacing w:after="0" w:line="240" w:lineRule="auto"/>
              <w:jc w:val="both"/>
              <w:rPr>
                <w:rFonts w:ascii="Arial" w:hAnsi="Arial" w:cs="Arial"/>
                <w:szCs w:val="24"/>
              </w:rPr>
            </w:pPr>
            <w:r w:rsidRPr="00280FC2">
              <w:rPr>
                <w:rFonts w:ascii="Arial" w:hAnsi="Arial" w:cs="Arial"/>
                <w:szCs w:val="24"/>
              </w:rPr>
              <w:t>4</w:t>
            </w:r>
          </w:p>
        </w:tc>
        <w:tc>
          <w:tcPr>
            <w:tcW w:w="1418" w:type="dxa"/>
          </w:tcPr>
          <w:p w14:paraId="615D1918" w14:textId="77777777" w:rsidR="00224A75" w:rsidRDefault="00224A75" w:rsidP="00224A75">
            <w:pPr>
              <w:spacing w:after="0" w:line="240" w:lineRule="auto"/>
              <w:jc w:val="both"/>
              <w:rPr>
                <w:rFonts w:ascii="Arial" w:hAnsi="Arial" w:cs="Arial"/>
                <w:szCs w:val="24"/>
              </w:rPr>
            </w:pPr>
            <w:r w:rsidRPr="00280FC2">
              <w:rPr>
                <w:rFonts w:ascii="Arial" w:hAnsi="Arial" w:cs="Arial"/>
                <w:szCs w:val="24"/>
              </w:rPr>
              <w:t>04.2026</w:t>
            </w:r>
          </w:p>
        </w:tc>
        <w:tc>
          <w:tcPr>
            <w:tcW w:w="7939" w:type="dxa"/>
          </w:tcPr>
          <w:p w14:paraId="4B98A23B" w14:textId="77777777" w:rsidR="00224A75" w:rsidRPr="00280FC2" w:rsidRDefault="00224A75" w:rsidP="00224A75">
            <w:pPr>
              <w:spacing w:after="0" w:line="240" w:lineRule="auto"/>
              <w:jc w:val="both"/>
              <w:rPr>
                <w:rFonts w:ascii="Arial" w:hAnsi="Arial" w:cs="Arial"/>
                <w:szCs w:val="24"/>
              </w:rPr>
            </w:pPr>
            <w:r w:rsidRPr="00280FC2">
              <w:rPr>
                <w:rFonts w:ascii="Arial" w:hAnsi="Arial" w:cs="Arial"/>
                <w:szCs w:val="24"/>
              </w:rPr>
              <w:t>Include an executive summary</w:t>
            </w:r>
          </w:p>
          <w:p w14:paraId="39949C95" w14:textId="77777777" w:rsidR="00224A75" w:rsidRPr="00AA6ED1" w:rsidRDefault="00224A75" w:rsidP="00224A75">
            <w:pPr>
              <w:spacing w:after="0" w:line="240" w:lineRule="auto"/>
              <w:jc w:val="both"/>
              <w:rPr>
                <w:rFonts w:ascii="Arial" w:hAnsi="Arial" w:cs="Arial"/>
                <w:szCs w:val="24"/>
              </w:rPr>
            </w:pPr>
            <w:r w:rsidRPr="00280FC2">
              <w:rPr>
                <w:rFonts w:ascii="Arial" w:hAnsi="Arial" w:cs="Arial"/>
                <w:szCs w:val="24"/>
              </w:rPr>
              <w:t>Update following audit review</w:t>
            </w:r>
          </w:p>
          <w:p w14:paraId="1547D03B" w14:textId="77777777" w:rsidR="00224A75" w:rsidRDefault="00224A75" w:rsidP="00224A75">
            <w:pPr>
              <w:spacing w:after="0" w:line="240" w:lineRule="auto"/>
              <w:jc w:val="both"/>
              <w:rPr>
                <w:rFonts w:ascii="Arial" w:hAnsi="Arial" w:cs="Arial"/>
                <w:szCs w:val="24"/>
              </w:rPr>
            </w:pPr>
            <w:r w:rsidRPr="00280FC2">
              <w:rPr>
                <w:rFonts w:ascii="Arial" w:hAnsi="Arial" w:cs="Arial"/>
                <w:szCs w:val="24"/>
              </w:rPr>
              <w:t>Counter fraud measures</w:t>
            </w:r>
          </w:p>
        </w:tc>
      </w:tr>
      <w:tr w:rsidR="00224A75" w:rsidRPr="00280FC2" w14:paraId="1DDB4FCE" w14:textId="77777777" w:rsidTr="00E82964">
        <w:tc>
          <w:tcPr>
            <w:tcW w:w="1099" w:type="dxa"/>
          </w:tcPr>
          <w:p w14:paraId="0F7102CF" w14:textId="77777777" w:rsidR="00224A75" w:rsidRPr="00B42804" w:rsidRDefault="00224A75" w:rsidP="00224A75">
            <w:pPr>
              <w:spacing w:after="0" w:line="240" w:lineRule="auto"/>
              <w:jc w:val="both"/>
              <w:rPr>
                <w:rFonts w:ascii="Arial" w:hAnsi="Arial" w:cs="Arial"/>
                <w:szCs w:val="24"/>
              </w:rPr>
            </w:pPr>
            <w:r w:rsidRPr="00B42804">
              <w:rPr>
                <w:rFonts w:ascii="Arial" w:hAnsi="Arial" w:cs="Arial"/>
                <w:szCs w:val="24"/>
              </w:rPr>
              <w:t>5</w:t>
            </w:r>
          </w:p>
        </w:tc>
        <w:tc>
          <w:tcPr>
            <w:tcW w:w="1418" w:type="dxa"/>
          </w:tcPr>
          <w:p w14:paraId="7D858328" w14:textId="77777777" w:rsidR="00224A75" w:rsidRPr="00B42804" w:rsidRDefault="00224A75" w:rsidP="00224A75">
            <w:pPr>
              <w:spacing w:after="0" w:line="240" w:lineRule="auto"/>
              <w:jc w:val="both"/>
              <w:rPr>
                <w:rFonts w:ascii="Arial" w:hAnsi="Arial" w:cs="Arial"/>
                <w:szCs w:val="24"/>
              </w:rPr>
            </w:pPr>
            <w:r w:rsidRPr="00B42804">
              <w:rPr>
                <w:rFonts w:ascii="Arial" w:hAnsi="Arial" w:cs="Arial"/>
                <w:szCs w:val="24"/>
              </w:rPr>
              <w:t>19.08.2026</w:t>
            </w:r>
          </w:p>
        </w:tc>
        <w:tc>
          <w:tcPr>
            <w:tcW w:w="7939" w:type="dxa"/>
          </w:tcPr>
          <w:p w14:paraId="06058C12" w14:textId="77777777" w:rsidR="00224A75" w:rsidRPr="00280FC2" w:rsidRDefault="00224A75" w:rsidP="00224A75">
            <w:pPr>
              <w:spacing w:after="0" w:line="240" w:lineRule="auto"/>
              <w:jc w:val="both"/>
              <w:rPr>
                <w:rFonts w:ascii="Arial" w:hAnsi="Arial" w:cs="Arial"/>
                <w:szCs w:val="24"/>
              </w:rPr>
            </w:pPr>
            <w:r w:rsidRPr="00B42804">
              <w:rPr>
                <w:rFonts w:ascii="Arial" w:hAnsi="Arial" w:cs="Arial"/>
                <w:szCs w:val="24"/>
              </w:rPr>
              <w:t>Update to reflect NPPF August 2026</w:t>
            </w:r>
          </w:p>
        </w:tc>
      </w:tr>
      <w:tr w:rsidR="00B42804" w:rsidRPr="00280FC2" w14:paraId="4635917B" w14:textId="77777777" w:rsidTr="00E82964">
        <w:tc>
          <w:tcPr>
            <w:tcW w:w="1099" w:type="dxa"/>
          </w:tcPr>
          <w:p w14:paraId="500F077A" w14:textId="673818C6" w:rsidR="00B42804" w:rsidRPr="00B42804" w:rsidRDefault="00B42804" w:rsidP="00224A75">
            <w:pPr>
              <w:spacing w:after="0" w:line="240" w:lineRule="auto"/>
              <w:jc w:val="both"/>
              <w:rPr>
                <w:rFonts w:ascii="Arial" w:hAnsi="Arial" w:cs="Arial"/>
                <w:szCs w:val="24"/>
              </w:rPr>
            </w:pPr>
            <w:r>
              <w:rPr>
                <w:rFonts w:ascii="Arial" w:hAnsi="Arial" w:cs="Arial"/>
                <w:szCs w:val="24"/>
              </w:rPr>
              <w:t>6</w:t>
            </w:r>
          </w:p>
        </w:tc>
        <w:tc>
          <w:tcPr>
            <w:tcW w:w="1418" w:type="dxa"/>
          </w:tcPr>
          <w:p w14:paraId="6B9EBEB1" w14:textId="5C1C80A8" w:rsidR="00B42804" w:rsidRPr="00B42804" w:rsidRDefault="00B42804" w:rsidP="00224A75">
            <w:pPr>
              <w:spacing w:after="0" w:line="240" w:lineRule="auto"/>
              <w:jc w:val="both"/>
              <w:rPr>
                <w:rFonts w:ascii="Arial" w:hAnsi="Arial" w:cs="Arial"/>
                <w:szCs w:val="24"/>
              </w:rPr>
            </w:pPr>
            <w:r>
              <w:rPr>
                <w:rFonts w:ascii="Arial" w:hAnsi="Arial" w:cs="Arial"/>
                <w:szCs w:val="24"/>
              </w:rPr>
              <w:t>01.10.2026</w:t>
            </w:r>
          </w:p>
        </w:tc>
        <w:tc>
          <w:tcPr>
            <w:tcW w:w="7939" w:type="dxa"/>
          </w:tcPr>
          <w:p w14:paraId="4406714E" w14:textId="5C1BA3BC" w:rsidR="00B42804" w:rsidRPr="00B42804" w:rsidRDefault="00B42804" w:rsidP="00224A75">
            <w:pPr>
              <w:spacing w:after="0" w:line="240" w:lineRule="auto"/>
              <w:jc w:val="both"/>
              <w:rPr>
                <w:rFonts w:ascii="Arial" w:hAnsi="Arial" w:cs="Arial"/>
                <w:szCs w:val="24"/>
              </w:rPr>
            </w:pPr>
            <w:r>
              <w:rPr>
                <w:rFonts w:ascii="Arial" w:hAnsi="Arial" w:cs="Arial"/>
                <w:szCs w:val="24"/>
              </w:rPr>
              <w:t>Full review to improve legibility</w:t>
            </w:r>
          </w:p>
        </w:tc>
      </w:tr>
    </w:tbl>
    <w:p w14:paraId="06E53A04" w14:textId="77777777" w:rsidR="005571E4" w:rsidRDefault="005571E4" w:rsidP="00EF3F4A"/>
    <w:p w14:paraId="5785BC26" w14:textId="3E023BAC" w:rsidR="0062307F" w:rsidRDefault="0062307F" w:rsidP="0062307F">
      <w:pPr>
        <w:pStyle w:val="Heading2"/>
      </w:pPr>
      <w:bookmarkStart w:id="1" w:name="_Toc241743109"/>
      <w:r>
        <w:t>Introduction and overview</w:t>
      </w:r>
      <w:bookmarkEnd w:id="1"/>
    </w:p>
    <w:p w14:paraId="1C7AF9AE" w14:textId="798AB7D1" w:rsidR="00856AF6" w:rsidRDefault="00C21D8F" w:rsidP="00C21D8F">
      <w:pPr>
        <w:pStyle w:val="BodyText1"/>
      </w:pPr>
      <w:r w:rsidRPr="00175D9F">
        <w:t>Torbay Council’s Planning Enforcement P</w:t>
      </w:r>
      <w:r>
        <w:t>olicy</w:t>
      </w:r>
      <w:r w:rsidRPr="00175D9F">
        <w:t xml:space="preserve"> sets out our procedures for dealing with alleged breaches of planning control. It explains how the </w:t>
      </w:r>
      <w:r>
        <w:t>c</w:t>
      </w:r>
      <w:r w:rsidRPr="00175D9F">
        <w:t>ouncil best uses its planning enforcement resources</w:t>
      </w:r>
      <w:r w:rsidR="00FD2D96">
        <w:t xml:space="preserve"> to prevent harm to the local built environment, the natural environment or the amenity of neighbours</w:t>
      </w:r>
      <w:r w:rsidR="002B3D12">
        <w:t>, in line with the aims and objectives of the Local Plan.</w:t>
      </w:r>
    </w:p>
    <w:p w14:paraId="50191DDE" w14:textId="59F0FE72" w:rsidR="007918DF" w:rsidRDefault="008A7A77" w:rsidP="00C21D8F">
      <w:pPr>
        <w:pStyle w:val="BodyText1"/>
      </w:pPr>
      <w:r>
        <w:t>By i</w:t>
      </w:r>
      <w:r w:rsidRPr="00903E9D">
        <w:t>nvestigat</w:t>
      </w:r>
      <w:r>
        <w:t>ing</w:t>
      </w:r>
      <w:r w:rsidRPr="00903E9D">
        <w:t>,</w:t>
      </w:r>
      <w:r w:rsidR="008300F2">
        <w:t xml:space="preserve"> tracking and</w:t>
      </w:r>
      <w:r w:rsidRPr="00903E9D">
        <w:t xml:space="preserve"> resolv</w:t>
      </w:r>
      <w:r w:rsidR="008300F2">
        <w:t>ing</w:t>
      </w:r>
      <w:r w:rsidRPr="00903E9D">
        <w:t xml:space="preserve"> unauthorised development</w:t>
      </w:r>
      <w:r w:rsidR="0047396F">
        <w:t xml:space="preserve"> and </w:t>
      </w:r>
      <w:r w:rsidRPr="00903E9D">
        <w:t>compliance with planning permissions</w:t>
      </w:r>
      <w:r w:rsidR="008300F2">
        <w:t>,</w:t>
      </w:r>
      <w:r w:rsidR="00F352A1">
        <w:t xml:space="preserve"> Planning Enforcement maintains public confidence in the planning system.</w:t>
      </w:r>
    </w:p>
    <w:p w14:paraId="03FEE125" w14:textId="1772718D" w:rsidR="0099550C" w:rsidRPr="003323D6" w:rsidRDefault="0099550C" w:rsidP="00A3761B">
      <w:pPr>
        <w:pStyle w:val="Heading3"/>
      </w:pPr>
      <w:bookmarkStart w:id="2" w:name="_Toc241743110"/>
      <w:r w:rsidRPr="003323D6">
        <w:rPr>
          <w:rStyle w:val="Heading3Char"/>
        </w:rPr>
        <w:t>What is planning enforcement</w:t>
      </w:r>
      <w:bookmarkEnd w:id="2"/>
    </w:p>
    <w:p w14:paraId="0EF4E587" w14:textId="77777777" w:rsidR="006D7308" w:rsidRDefault="0099550C" w:rsidP="00DA2CB2">
      <w:pPr>
        <w:pStyle w:val="BodyText1"/>
        <w:rPr>
          <w:rStyle w:val="QuoteChar"/>
        </w:rPr>
      </w:pPr>
      <w:r w:rsidRPr="00175D9F">
        <w:t xml:space="preserve">Planning enforcement is a </w:t>
      </w:r>
      <w:r>
        <w:t>process</w:t>
      </w:r>
      <w:r w:rsidRPr="00175D9F">
        <w:t xml:space="preserve"> to manage inappropriate development that causes planning harm. Local Planning Authorities (LPAs) have the power to manage and control development. This is set out in the Town and Country Planning Act 1990, as amended (“the Act”).</w:t>
      </w:r>
      <w:r w:rsidR="00C30A72">
        <w:t xml:space="preserve"> </w:t>
      </w:r>
      <w:r w:rsidRPr="00175D9F">
        <w:t>Section 55 of the Act defines development as:</w:t>
      </w:r>
      <w:r w:rsidRPr="00175D9F">
        <w:br/>
      </w:r>
      <w:r w:rsidRPr="00A07AE6">
        <w:rPr>
          <w:rStyle w:val="QuoteChar"/>
        </w:rPr>
        <w:t>“the carrying out of building, engineering, mining or other operation in, on, over or under land, or th</w:t>
      </w:r>
      <w:r w:rsidR="00A3761B" w:rsidRPr="00A07AE6">
        <w:rPr>
          <w:rStyle w:val="QuoteChar"/>
        </w:rPr>
        <w:t>e</w:t>
      </w:r>
      <w:r w:rsidRPr="00A07AE6">
        <w:rPr>
          <w:rStyle w:val="QuoteChar"/>
        </w:rPr>
        <w:t xml:space="preserve"> making of any material change of use of any buildings or other land”.</w:t>
      </w:r>
      <w:r w:rsidR="00672E64">
        <w:rPr>
          <w:rStyle w:val="QuoteChar"/>
        </w:rPr>
        <w:t xml:space="preserve"> </w:t>
      </w:r>
    </w:p>
    <w:p w14:paraId="70140CE8" w14:textId="0622F3E6" w:rsidR="0099550C" w:rsidRPr="00175D9F" w:rsidRDefault="0099550C" w:rsidP="00DA2CB2">
      <w:pPr>
        <w:pStyle w:val="BodyText1"/>
      </w:pPr>
      <w:r w:rsidRPr="00175D9F">
        <w:t>If the operation or use is not ‘development’ as defined, it is not a breach of planning control. This means the LPA has no power to take any further action. The Act</w:t>
      </w:r>
      <w:r w:rsidR="007D027D">
        <w:t xml:space="preserve"> goes on to </w:t>
      </w:r>
      <w:r w:rsidRPr="00175D9F">
        <w:t>define a breach of planning control as:</w:t>
      </w:r>
      <w:r w:rsidRPr="00175D9F">
        <w:br/>
      </w:r>
      <w:r w:rsidRPr="003A3DCC">
        <w:rPr>
          <w:rStyle w:val="QuoteChar"/>
        </w:rPr>
        <w:t xml:space="preserve">“carrying out development without the required planning permission or failing to comply with any condition or limitation subject to which planning permission has been granted.”  </w:t>
      </w:r>
    </w:p>
    <w:p w14:paraId="3F198180" w14:textId="2BA9F70F" w:rsidR="0099550C" w:rsidRDefault="0099550C" w:rsidP="002B2CC9">
      <w:pPr>
        <w:pStyle w:val="BodyText1"/>
      </w:pPr>
      <w:r w:rsidRPr="00175D9F">
        <w:t xml:space="preserve">The National Planning Policy Framework (NPPF) </w:t>
      </w:r>
      <w:r>
        <w:t xml:space="preserve">is a material consideration in planning terms and </w:t>
      </w:r>
      <w:r w:rsidRPr="00175D9F">
        <w:t xml:space="preserve">supports the Act. The NPPF guides LPAs </w:t>
      </w:r>
      <w:r>
        <w:t xml:space="preserve">on </w:t>
      </w:r>
      <w:r w:rsidRPr="00175D9F">
        <w:t xml:space="preserve">how they should manage breaches of planning control and when to take enforcement action. </w:t>
      </w:r>
      <w:r>
        <w:t>The NPPF August 2026 states:</w:t>
      </w:r>
    </w:p>
    <w:p w14:paraId="541C18B1" w14:textId="77777777" w:rsidR="0099550C" w:rsidRPr="003A3DCC" w:rsidRDefault="0099550C" w:rsidP="003323D6">
      <w:pPr>
        <w:pStyle w:val="Quote"/>
        <w:rPr>
          <w:b w:val="0"/>
          <w:bCs/>
        </w:rPr>
      </w:pPr>
      <w:r w:rsidRPr="003A3DCC">
        <w:rPr>
          <w:b w:val="0"/>
          <w:bCs/>
        </w:rPr>
        <w:t xml:space="preserve">1. Where there has been unauthorised development and local planning authorities are considering whether enforcement action is expedient, they should take account of their local enforcement plan, the impact of the breach of planning control, and the extent to which the breach would otherwise be acceptable. </w:t>
      </w:r>
    </w:p>
    <w:p w14:paraId="108F5A3E" w14:textId="77777777" w:rsidR="001945C8" w:rsidRDefault="0099550C" w:rsidP="003323D6">
      <w:pPr>
        <w:pStyle w:val="Quote"/>
      </w:pPr>
      <w:r w:rsidRPr="003A3DCC">
        <w:rPr>
          <w:b w:val="0"/>
          <w:bCs/>
        </w:rPr>
        <w:t>2. In cases of unauthorised development where consideration is being given to an application for retrospective planning permission (or through an enforcement appeal, whether to grant planning permission in respect of a breach of planning control), if it is concluded based on evidence that the unauthorised development was intentional, that fact should be given substantial weight in considering whether to grant planning permission.</w:t>
      </w:r>
      <w:r w:rsidRPr="005A0725">
        <w:t xml:space="preserve"> </w:t>
      </w:r>
    </w:p>
    <w:p w14:paraId="329DF796" w14:textId="77777777" w:rsidR="001945C8" w:rsidRDefault="001945C8" w:rsidP="0099550C">
      <w:pPr>
        <w:spacing w:after="0" w:line="240" w:lineRule="auto"/>
        <w:rPr>
          <w:rFonts w:ascii="Arial" w:hAnsi="Arial" w:cs="Arial"/>
          <w:szCs w:val="24"/>
        </w:rPr>
      </w:pPr>
    </w:p>
    <w:p w14:paraId="02219AD6" w14:textId="6685B5D7" w:rsidR="0099550C" w:rsidRPr="00175D9F" w:rsidRDefault="0099550C" w:rsidP="001945C8">
      <w:pPr>
        <w:pStyle w:val="BodyText1"/>
      </w:pPr>
      <w:r w:rsidRPr="00175D9F">
        <w:t xml:space="preserve">The two main </w:t>
      </w:r>
      <w:r>
        <w:t>areas</w:t>
      </w:r>
      <w:r w:rsidRPr="00175D9F">
        <w:t xml:space="preserve"> of legislation which cover development are planning legislation and Building Regulations. The main differences are:</w:t>
      </w:r>
    </w:p>
    <w:p w14:paraId="5E3DC84D" w14:textId="77777777" w:rsidR="0099550C" w:rsidRPr="00175D9F" w:rsidRDefault="0099550C" w:rsidP="00DA2CB2">
      <w:pPr>
        <w:pStyle w:val="Bulletpointlist"/>
      </w:pPr>
      <w:r w:rsidRPr="00175D9F">
        <w:t xml:space="preserve">Planning deals with the development in principle. Is the development acceptable in terms of the visual impact, the amenity, amongst others. How does it fit in with </w:t>
      </w:r>
      <w:proofErr w:type="spellStart"/>
      <w:r w:rsidRPr="00175D9F">
        <w:t>neighbouring</w:t>
      </w:r>
      <w:proofErr w:type="spellEnd"/>
      <w:r w:rsidRPr="00175D9F">
        <w:t xml:space="preserve"> development, and the character of surrounding development?</w:t>
      </w:r>
    </w:p>
    <w:p w14:paraId="033A1389" w14:textId="6AADC6F2" w:rsidR="0099550C" w:rsidRPr="00175D9F" w:rsidRDefault="0099550C" w:rsidP="00DA2CB2">
      <w:pPr>
        <w:pStyle w:val="Bulletpointlist"/>
      </w:pPr>
      <w:r w:rsidRPr="00120355">
        <w:t>Building Regulations deal with the construction. Through a variety of legislation, the service administers and enforces a framework of national technical standards covering the design, construction, extension, adaptation, and use of all types of buildings.</w:t>
      </w:r>
      <w:r>
        <w:t xml:space="preserve"> </w:t>
      </w:r>
      <w:r w:rsidRPr="00175D9F">
        <w:t xml:space="preserve">Customers should send concerns about building regulations issues to the </w:t>
      </w:r>
      <w:hyperlink r:id="rId13" w:history="1">
        <w:r w:rsidR="000E3E00">
          <w:rPr>
            <w:rStyle w:val="Hyperlink"/>
          </w:rPr>
          <w:t>C</w:t>
        </w:r>
        <w:r w:rsidRPr="00175D9F">
          <w:rPr>
            <w:rStyle w:val="Hyperlink"/>
          </w:rPr>
          <w:t xml:space="preserve">ouncil’s Building Control </w:t>
        </w:r>
        <w:r>
          <w:rPr>
            <w:rStyle w:val="Hyperlink"/>
          </w:rPr>
          <w:t>T</w:t>
        </w:r>
        <w:r w:rsidRPr="00175D9F">
          <w:rPr>
            <w:rStyle w:val="Hyperlink"/>
          </w:rPr>
          <w:t>eam</w:t>
        </w:r>
      </w:hyperlink>
      <w:r w:rsidRPr="00175D9F">
        <w:t>.</w:t>
      </w:r>
    </w:p>
    <w:p w14:paraId="0D2C26EC" w14:textId="77777777" w:rsidR="0099550C" w:rsidRPr="00175D9F" w:rsidRDefault="0099550C" w:rsidP="00DA2CB2">
      <w:pPr>
        <w:pStyle w:val="Heading3"/>
      </w:pPr>
      <w:bookmarkStart w:id="3" w:name="_Toc241743111"/>
      <w:r w:rsidRPr="00175D9F">
        <w:t>The principles of good planning enforcement</w:t>
      </w:r>
      <w:bookmarkEnd w:id="3"/>
    </w:p>
    <w:p w14:paraId="13A0A468" w14:textId="77777777" w:rsidR="000853D0" w:rsidRPr="00175D9F" w:rsidRDefault="000853D0" w:rsidP="00B47A16">
      <w:pPr>
        <w:pStyle w:val="BodyText1"/>
      </w:pPr>
      <w:r w:rsidRPr="00175D9F">
        <w:t>We aim to provide a consistently high-quality service about our planning enforcement duties. This is in accordance with the Government’s Enforcement Concordat principles of:</w:t>
      </w:r>
    </w:p>
    <w:p w14:paraId="14CFECD8" w14:textId="77777777" w:rsidR="000853D0" w:rsidRPr="00175D9F" w:rsidRDefault="000853D0" w:rsidP="00B42804">
      <w:pPr>
        <w:pStyle w:val="Bulletpointlist"/>
        <w:spacing w:after="0"/>
      </w:pPr>
      <w:r>
        <w:t>Clear s</w:t>
      </w:r>
      <w:r w:rsidRPr="00175D9F">
        <w:t>tandards</w:t>
      </w:r>
      <w:r>
        <w:t>.</w:t>
      </w:r>
    </w:p>
    <w:p w14:paraId="07BDE3C1" w14:textId="77777777" w:rsidR="000853D0" w:rsidRPr="00175D9F" w:rsidRDefault="000853D0" w:rsidP="00B42804">
      <w:pPr>
        <w:pStyle w:val="Bulletpointlist"/>
        <w:spacing w:after="0"/>
      </w:pPr>
      <w:r>
        <w:t>O</w:t>
      </w:r>
      <w:r w:rsidRPr="00175D9F">
        <w:t>penness</w:t>
      </w:r>
      <w:r>
        <w:t>.</w:t>
      </w:r>
    </w:p>
    <w:p w14:paraId="1AD708F4" w14:textId="77777777" w:rsidR="000853D0" w:rsidRPr="00175D9F" w:rsidRDefault="000853D0" w:rsidP="00B42804">
      <w:pPr>
        <w:pStyle w:val="Bulletpointlist"/>
        <w:spacing w:after="0"/>
      </w:pPr>
      <w:r>
        <w:t>H</w:t>
      </w:r>
      <w:r w:rsidRPr="00175D9F">
        <w:t>elpfulness</w:t>
      </w:r>
      <w:r>
        <w:t>.</w:t>
      </w:r>
    </w:p>
    <w:p w14:paraId="467F4811" w14:textId="779690AF" w:rsidR="000853D0" w:rsidRPr="00175D9F" w:rsidRDefault="000853D0" w:rsidP="00B42804">
      <w:pPr>
        <w:pStyle w:val="Bulletpointlist"/>
        <w:spacing w:after="0"/>
      </w:pPr>
      <w:r>
        <w:t>P</w:t>
      </w:r>
      <w:r w:rsidRPr="00175D9F">
        <w:t>roportionality</w:t>
      </w:r>
      <w:r>
        <w:t>.</w:t>
      </w:r>
      <w:r w:rsidR="002C7E69" w:rsidRPr="002C7E69">
        <w:t xml:space="preserve"> </w:t>
      </w:r>
    </w:p>
    <w:p w14:paraId="1BFC7C56" w14:textId="77777777" w:rsidR="000853D0" w:rsidRDefault="000853D0" w:rsidP="00B42804">
      <w:pPr>
        <w:pStyle w:val="Bulletpointlist"/>
        <w:spacing w:after="0"/>
      </w:pPr>
      <w:r>
        <w:t>C</w:t>
      </w:r>
      <w:r w:rsidRPr="00175D9F">
        <w:t>onsistency</w:t>
      </w:r>
      <w:r>
        <w:t>.</w:t>
      </w:r>
    </w:p>
    <w:p w14:paraId="403A9FA5" w14:textId="77777777" w:rsidR="000853D0" w:rsidRPr="00175D9F" w:rsidRDefault="000853D0" w:rsidP="00B42804">
      <w:pPr>
        <w:pStyle w:val="Bulletpointlist"/>
        <w:spacing w:after="0"/>
      </w:pPr>
      <w:r>
        <w:t>Providing a complaint procedure.</w:t>
      </w:r>
    </w:p>
    <w:p w14:paraId="240B63D2" w14:textId="142E6488" w:rsidR="000853D0" w:rsidRPr="00175D9F" w:rsidRDefault="000853D0" w:rsidP="000853D0">
      <w:pPr>
        <w:pStyle w:val="BodyText1"/>
      </w:pPr>
      <w:r w:rsidRPr="00175D9F">
        <w:t xml:space="preserve">Compliance with these </w:t>
      </w:r>
      <w:r w:rsidR="00772172">
        <w:t>principles</w:t>
      </w:r>
      <w:r w:rsidRPr="00175D9F">
        <w:t xml:space="preserve"> runs through the plan.</w:t>
      </w:r>
    </w:p>
    <w:p w14:paraId="05D493E8" w14:textId="30CF4FF0" w:rsidR="00AB012A" w:rsidRDefault="00D35E4F" w:rsidP="00AB012A">
      <w:pPr>
        <w:pStyle w:val="Heading3"/>
      </w:pPr>
      <w:bookmarkStart w:id="4" w:name="_Toc241743112"/>
      <w:r>
        <w:t xml:space="preserve">How planning enforcement </w:t>
      </w:r>
      <w:r w:rsidR="009C0CC8">
        <w:t>responds to a breach</w:t>
      </w:r>
      <w:bookmarkEnd w:id="4"/>
    </w:p>
    <w:p w14:paraId="7ADA5CAA" w14:textId="794276CD" w:rsidR="00E21D75" w:rsidRPr="00175D9F" w:rsidRDefault="00E21D75" w:rsidP="00E21D75">
      <w:pPr>
        <w:pStyle w:val="BodyText1"/>
      </w:pPr>
      <w:r w:rsidRPr="00175D9F">
        <w:t>Planning laws are designed to manage, and where necessary, control the development and use of land and buildings</w:t>
      </w:r>
      <w:r>
        <w:t xml:space="preserve"> in the public interest</w:t>
      </w:r>
      <w:r w:rsidRPr="00175D9F">
        <w:t>. They are not intended to protect the private interests of one person against the activities of another.</w:t>
      </w:r>
    </w:p>
    <w:p w14:paraId="2621D0FB" w14:textId="77777777" w:rsidR="00E21D75" w:rsidRPr="00175D9F" w:rsidRDefault="00E21D75" w:rsidP="00E21D75">
      <w:pPr>
        <w:pStyle w:val="BodyText1"/>
      </w:pPr>
      <w:r w:rsidRPr="00175D9F">
        <w:t xml:space="preserve">We will not start formal planning enforcement action just to regularise breaches in planning control or seek a planning fee. In taking formal planning enforcement action the </w:t>
      </w:r>
      <w:r>
        <w:t>c</w:t>
      </w:r>
      <w:r w:rsidRPr="00175D9F">
        <w:t xml:space="preserve">ouncil will use whichever available enforcement power or combination of powers that can best deal with an identified breach of planning control. The </w:t>
      </w:r>
      <w:r>
        <w:t>c</w:t>
      </w:r>
      <w:r w:rsidRPr="00175D9F">
        <w:t>ouncil will have regard to the development plan and any other material planning considerations.</w:t>
      </w:r>
    </w:p>
    <w:p w14:paraId="3B1A6185" w14:textId="77777777" w:rsidR="00865322" w:rsidRPr="00175D9F" w:rsidRDefault="00865322" w:rsidP="00865322">
      <w:pPr>
        <w:pStyle w:val="BodyText1"/>
      </w:pPr>
      <w:r w:rsidRPr="000214E9">
        <w:t xml:space="preserve">When it is technically possible to take enforcement action the </w:t>
      </w:r>
      <w:r>
        <w:t>c</w:t>
      </w:r>
      <w:r w:rsidRPr="000214E9">
        <w:t>ouncil is required to decide whether such formal action would be ‘expedient</w:t>
      </w:r>
      <w:r>
        <w:t>’. This</w:t>
      </w:r>
      <w:r w:rsidRPr="000214E9">
        <w:t xml:space="preserve"> means that formal action is discretionary, and all the relevant planning circumstances must first be considered. In considering </w:t>
      </w:r>
      <w:r>
        <w:t>’</w:t>
      </w:r>
      <w:r w:rsidRPr="000214E9">
        <w:t>expediency</w:t>
      </w:r>
      <w:r>
        <w:t xml:space="preserve">’ </w:t>
      </w:r>
      <w:r w:rsidRPr="000214E9">
        <w:t xml:space="preserve">the decisive issue is whether the breach would unacceptably harm public amenity. Any enforcement action should be proportionate to the breach. This duty means that we would not be acting correctly if we enforced against every breach of planning control in </w:t>
      </w:r>
      <w:r>
        <w:t>Torbay</w:t>
      </w:r>
      <w:r w:rsidRPr="000214E9">
        <w:t>. There will be cases where there is a breach of planning legislation, but the breach or harm is so minor that action cannot be justified i.e. it is not expedient to pursue the case.</w:t>
      </w:r>
    </w:p>
    <w:p w14:paraId="7E1BFAE3" w14:textId="77777777" w:rsidR="00865322" w:rsidRDefault="00865322" w:rsidP="00865322">
      <w:pPr>
        <w:pStyle w:val="BodyText1"/>
      </w:pPr>
      <w:r w:rsidRPr="00175D9F">
        <w:t>The planning enforcement team will not take formal action against a minor breach of control that causes no real planning harm</w:t>
      </w:r>
      <w:r w:rsidRPr="003A3DCC">
        <w:t xml:space="preserve"> </w:t>
      </w:r>
      <w:r w:rsidRPr="00175D9F">
        <w:t>or adverse impact on the amenity of the site or the surrounding area</w:t>
      </w:r>
      <w:r>
        <w:t>, or where d</w:t>
      </w:r>
      <w:r w:rsidRPr="00175D9F">
        <w:t>evelopment is acceptable on its planning merits</w:t>
      </w:r>
      <w:r>
        <w:t xml:space="preserve"> and f</w:t>
      </w:r>
      <w:r w:rsidRPr="00175D9F">
        <w:t>ormal enforcement action would solely be to regularise the development.</w:t>
      </w:r>
    </w:p>
    <w:p w14:paraId="6B2608E2" w14:textId="0A14413B" w:rsidR="00D01208" w:rsidRPr="00175D9F" w:rsidRDefault="00E21D75" w:rsidP="009516C0">
      <w:pPr>
        <w:pStyle w:val="BodyText1"/>
      </w:pPr>
      <w:r w:rsidRPr="00175D9F">
        <w:t xml:space="preserve">If it is proved that a breach of planning control has occurred, the Planning Enforcement team will try to resolve the matter initially by negotiation. </w:t>
      </w:r>
      <w:r w:rsidR="00D01208" w:rsidRPr="00175D9F">
        <w:t xml:space="preserve">Where there is a breach of planning control causing significant and irreversible planning harm, the </w:t>
      </w:r>
      <w:r w:rsidR="00D01208">
        <w:t>c</w:t>
      </w:r>
      <w:r w:rsidR="00D01208" w:rsidRPr="00175D9F">
        <w:t>ouncil may take enforcement action without any negotiation.</w:t>
      </w:r>
    </w:p>
    <w:p w14:paraId="7A5B0452" w14:textId="2D2FB00D" w:rsidR="00E21D75" w:rsidRPr="00175D9F" w:rsidRDefault="00E21D75" w:rsidP="00E21D75">
      <w:pPr>
        <w:pStyle w:val="BodyText1"/>
      </w:pPr>
      <w:r w:rsidRPr="00175D9F">
        <w:t>The enforcement of planning law is particularly complex</w:t>
      </w:r>
      <w:r>
        <w:t xml:space="preserve"> and </w:t>
      </w:r>
      <w:r w:rsidRPr="00175D9F">
        <w:t>needs to strike a balance between: </w:t>
      </w:r>
    </w:p>
    <w:p w14:paraId="10C1C783" w14:textId="77777777" w:rsidR="00E21D75" w:rsidRPr="00175D9F" w:rsidRDefault="00E21D75" w:rsidP="00E21D75">
      <w:pPr>
        <w:pStyle w:val="Bulletpointlist"/>
      </w:pPr>
      <w:r>
        <w:t>T</w:t>
      </w:r>
      <w:r w:rsidRPr="00175D9F">
        <w:t>he rights of individuals to use or alter their property in the way they wish</w:t>
      </w:r>
      <w:r>
        <w:t>.</w:t>
      </w:r>
    </w:p>
    <w:p w14:paraId="750F9AAB" w14:textId="77777777" w:rsidR="00E21D75" w:rsidRPr="00175D9F" w:rsidRDefault="00E21D75" w:rsidP="00E21D75">
      <w:pPr>
        <w:pStyle w:val="Bulletpointlist"/>
      </w:pPr>
      <w:r>
        <w:t>T</w:t>
      </w:r>
      <w:r w:rsidRPr="00175D9F">
        <w:t xml:space="preserve">he need to safeguard the character and quality of </w:t>
      </w:r>
      <w:proofErr w:type="spellStart"/>
      <w:r w:rsidRPr="00175D9F">
        <w:t>neighbourhoods</w:t>
      </w:r>
      <w:proofErr w:type="spellEnd"/>
      <w:r>
        <w:t>.</w:t>
      </w:r>
    </w:p>
    <w:p w14:paraId="72F95BFA" w14:textId="77777777" w:rsidR="00865322" w:rsidRDefault="00E21D75" w:rsidP="007750F6">
      <w:pPr>
        <w:pStyle w:val="Bulletpointlist"/>
      </w:pPr>
      <w:proofErr w:type="gramStart"/>
      <w:r>
        <w:t>T</w:t>
      </w:r>
      <w:r w:rsidRPr="00175D9F">
        <w:t>he</w:t>
      </w:r>
      <w:proofErr w:type="gramEnd"/>
      <w:r w:rsidRPr="00175D9F">
        <w:t xml:space="preserve"> need to uphold the planning policies for the local area to protect the public interest.</w:t>
      </w:r>
    </w:p>
    <w:p w14:paraId="074E613C" w14:textId="37F68C06" w:rsidR="007750F6" w:rsidRDefault="007750F6" w:rsidP="007750F6">
      <w:pPr>
        <w:pStyle w:val="BodyText1"/>
      </w:pPr>
      <w:r w:rsidRPr="00175D9F">
        <w:t xml:space="preserve">We </w:t>
      </w:r>
      <w:r w:rsidR="00BC0190">
        <w:t xml:space="preserve">assess each case consistently </w:t>
      </w:r>
      <w:r w:rsidR="00BB7BCD">
        <w:t xml:space="preserve">and equitably </w:t>
      </w:r>
      <w:r w:rsidRPr="00175D9F">
        <w:t xml:space="preserve">against adopted policies and all material planning considerations. </w:t>
      </w:r>
      <w:r w:rsidR="00E96BF0" w:rsidRPr="00B47A16">
        <w:t>W</w:t>
      </w:r>
      <w:r w:rsidRPr="00B47A16">
        <w:t>e</w:t>
      </w:r>
      <w:r w:rsidRPr="00175D9F">
        <w:t xml:space="preserve"> record any breach of planning control and may advise the developer and/or landowner, as appropriate. This is in line with Government advice set out in the </w:t>
      </w:r>
      <w:hyperlink r:id="rId14" w:tgtFrame="_blank" w:tooltip="National Planning Practice Guidance GOV.UK (new website: opens in a new window)" w:history="1">
        <w:r w:rsidRPr="00175D9F">
          <w:rPr>
            <w:rStyle w:val="Hyperlink"/>
          </w:rPr>
          <w:t>National Planning Practice Guidance (NPPG)</w:t>
        </w:r>
      </w:hyperlink>
      <w:r w:rsidRPr="00175D9F">
        <w:t> which states:</w:t>
      </w:r>
    </w:p>
    <w:p w14:paraId="64F4F277" w14:textId="77777777" w:rsidR="007750F6" w:rsidRPr="00175D9F" w:rsidRDefault="007750F6" w:rsidP="007750F6">
      <w:pPr>
        <w:pStyle w:val="Quote"/>
      </w:pPr>
      <w:r w:rsidRPr="003A3DCC">
        <w:t>“</w:t>
      </w:r>
      <w:r w:rsidRPr="003A3DCC">
        <w:rPr>
          <w:b w:val="0"/>
          <w:bCs/>
        </w:rPr>
        <w:t>Enf</w:t>
      </w:r>
      <w:r w:rsidRPr="003A3DCC">
        <w:rPr>
          <w:rStyle w:val="QuoteChar"/>
        </w:rPr>
        <w:t>orcement action should, however, be proportionate to the breach of planning control to which it relates and taken when it is expedient to do so. Where the balance of public inter</w:t>
      </w:r>
      <w:r w:rsidRPr="003A3DCC">
        <w:rPr>
          <w:b w:val="0"/>
          <w:bCs/>
        </w:rPr>
        <w:t>est lies will vary from case to case</w:t>
      </w:r>
      <w:r w:rsidRPr="00175D9F">
        <w:t>”.</w:t>
      </w:r>
    </w:p>
    <w:p w14:paraId="2406BDDC" w14:textId="77777777" w:rsidR="007750F6" w:rsidRPr="00175D9F" w:rsidRDefault="007750F6" w:rsidP="007750F6">
      <w:pPr>
        <w:pStyle w:val="BodyText1"/>
      </w:pPr>
      <w:r w:rsidRPr="00175D9F">
        <w:t xml:space="preserve">In defending planning enforcement action on appeal and in the courts, we </w:t>
      </w:r>
      <w:proofErr w:type="gramStart"/>
      <w:r w:rsidRPr="00175D9F">
        <w:t>have to</w:t>
      </w:r>
      <w:proofErr w:type="gramEnd"/>
      <w:r w:rsidRPr="00175D9F">
        <w:t xml:space="preserve"> show that:</w:t>
      </w:r>
    </w:p>
    <w:p w14:paraId="31AE79B7" w14:textId="77777777" w:rsidR="007750F6" w:rsidRPr="00175D9F" w:rsidRDefault="007750F6" w:rsidP="007750F6">
      <w:pPr>
        <w:pStyle w:val="Bulletpointlist"/>
      </w:pPr>
      <w:r>
        <w:t>T</w:t>
      </w:r>
      <w:r w:rsidRPr="00175D9F">
        <w:t>he relevant procedures have been followed</w:t>
      </w:r>
      <w:r>
        <w:t>,</w:t>
      </w:r>
      <w:r w:rsidRPr="00175D9F">
        <w:t xml:space="preserve"> and</w:t>
      </w:r>
    </w:p>
    <w:p w14:paraId="0D801E53" w14:textId="77777777" w:rsidR="007750F6" w:rsidRPr="00175D9F" w:rsidRDefault="007750F6" w:rsidP="007750F6">
      <w:pPr>
        <w:pStyle w:val="Bulletpointlist"/>
      </w:pPr>
      <w:r>
        <w:t>T</w:t>
      </w:r>
      <w:r w:rsidRPr="00175D9F">
        <w:t>hat national and local policy on planning and enforcement has been considered.</w:t>
      </w:r>
    </w:p>
    <w:p w14:paraId="2CD09257" w14:textId="3B3FACE3" w:rsidR="007750F6" w:rsidRPr="00175D9F" w:rsidRDefault="007750F6" w:rsidP="007750F6">
      <w:pPr>
        <w:pStyle w:val="Heading3"/>
      </w:pPr>
      <w:bookmarkStart w:id="5" w:name="_Toc241743113"/>
      <w:r>
        <w:t>Material planning considerations</w:t>
      </w:r>
      <w:bookmarkEnd w:id="5"/>
    </w:p>
    <w:p w14:paraId="0ED45499" w14:textId="77777777" w:rsidR="006C154A" w:rsidRDefault="006C154A" w:rsidP="006C154A">
      <w:pPr>
        <w:pStyle w:val="BodyText1"/>
      </w:pPr>
      <w:r w:rsidRPr="00175D9F">
        <w:t>Individual factors or a combination of factors can cause planning harm. What could be considered harmful in one circumstance may not be considered harmful in others and a judgement will be required.</w:t>
      </w:r>
    </w:p>
    <w:p w14:paraId="3C284C65" w14:textId="77777777" w:rsidR="001E37F6" w:rsidRPr="00175D9F" w:rsidRDefault="001E37F6" w:rsidP="001E37F6">
      <w:pPr>
        <w:pStyle w:val="BodyText1"/>
      </w:pPr>
      <w:r w:rsidRPr="00175D9F">
        <w:t>Material planning considerations include (but are not limited to):</w:t>
      </w:r>
    </w:p>
    <w:p w14:paraId="71078053" w14:textId="77777777" w:rsidR="001E37F6" w:rsidRPr="00175D9F" w:rsidRDefault="001E37F6" w:rsidP="001E37F6">
      <w:pPr>
        <w:pStyle w:val="Bulletpointlist"/>
      </w:pPr>
      <w:r w:rsidRPr="00175D9F">
        <w:t>Development Plan documents</w:t>
      </w:r>
      <w:r>
        <w:t>.</w:t>
      </w:r>
    </w:p>
    <w:p w14:paraId="47D2F4DA" w14:textId="77777777" w:rsidR="001E37F6" w:rsidRPr="00175D9F" w:rsidRDefault="001E37F6" w:rsidP="001E37F6">
      <w:pPr>
        <w:pStyle w:val="Bulletpointlist"/>
      </w:pPr>
      <w:r w:rsidRPr="00175D9F">
        <w:t>Supplementary Planning Documents</w:t>
      </w:r>
      <w:r>
        <w:t>.</w:t>
      </w:r>
    </w:p>
    <w:p w14:paraId="03081D0D" w14:textId="77777777" w:rsidR="001E37F6" w:rsidRPr="00175D9F" w:rsidRDefault="001E37F6" w:rsidP="001E37F6">
      <w:pPr>
        <w:pStyle w:val="Bulletpointlist"/>
      </w:pPr>
      <w:r w:rsidRPr="00175D9F">
        <w:t>The Statement of Community Involvement</w:t>
      </w:r>
      <w:r>
        <w:t>.</w:t>
      </w:r>
    </w:p>
    <w:p w14:paraId="694F24A2" w14:textId="77777777" w:rsidR="001E37F6" w:rsidRPr="00175D9F" w:rsidRDefault="001E37F6" w:rsidP="001E37F6">
      <w:pPr>
        <w:pStyle w:val="Bulletpointlist"/>
      </w:pPr>
      <w:r w:rsidRPr="00175D9F">
        <w:t>The Annual Monitoring Reports</w:t>
      </w:r>
      <w:r>
        <w:t>.</w:t>
      </w:r>
    </w:p>
    <w:p w14:paraId="1C3D3B70" w14:textId="77777777" w:rsidR="001E37F6" w:rsidRPr="00175D9F" w:rsidRDefault="001E37F6" w:rsidP="001E37F6">
      <w:pPr>
        <w:pStyle w:val="Bulletpointlist"/>
      </w:pPr>
      <w:r w:rsidRPr="00175D9F">
        <w:t>Government planning guidance</w:t>
      </w:r>
      <w:r>
        <w:t>.</w:t>
      </w:r>
    </w:p>
    <w:p w14:paraId="741E0755" w14:textId="77777777" w:rsidR="001E37F6" w:rsidRPr="00175D9F" w:rsidRDefault="001E37F6" w:rsidP="001E37F6">
      <w:pPr>
        <w:pStyle w:val="Bulletpointlist"/>
      </w:pPr>
      <w:r w:rsidRPr="00175D9F">
        <w:t xml:space="preserve">The </w:t>
      </w:r>
      <w:r>
        <w:t>c</w:t>
      </w:r>
      <w:r w:rsidRPr="00175D9F">
        <w:t xml:space="preserve">ouncil’s </w:t>
      </w:r>
      <w:r>
        <w:t>C</w:t>
      </w:r>
      <w:r w:rsidRPr="00175D9F">
        <w:t xml:space="preserve">orporate </w:t>
      </w:r>
      <w:r>
        <w:t>P</w:t>
      </w:r>
      <w:r w:rsidRPr="00175D9F">
        <w:t>olicies</w:t>
      </w:r>
      <w:r>
        <w:t>.</w:t>
      </w:r>
    </w:p>
    <w:p w14:paraId="3F0C4B4E" w14:textId="77777777" w:rsidR="001E37F6" w:rsidRPr="00175D9F" w:rsidRDefault="001E37F6" w:rsidP="001E37F6">
      <w:pPr>
        <w:pStyle w:val="Bulletpointlist"/>
      </w:pPr>
      <w:r w:rsidRPr="00175D9F">
        <w:t>Highway safety and traffic levels</w:t>
      </w:r>
      <w:r>
        <w:t>.</w:t>
      </w:r>
    </w:p>
    <w:p w14:paraId="55B1B9E3" w14:textId="77777777" w:rsidR="001E37F6" w:rsidRPr="00175D9F" w:rsidRDefault="001E37F6" w:rsidP="001E37F6">
      <w:pPr>
        <w:pStyle w:val="Bulletpointlist"/>
      </w:pPr>
      <w:r w:rsidRPr="00175D9F">
        <w:t>Noise, disturbance and smells resulting from the proposed development</w:t>
      </w:r>
      <w:r>
        <w:t>.</w:t>
      </w:r>
    </w:p>
    <w:p w14:paraId="5139DC07" w14:textId="48F1E0C8" w:rsidR="00FB5ECF" w:rsidRPr="00175D9F" w:rsidRDefault="001E37F6" w:rsidP="00FB5ECF">
      <w:pPr>
        <w:pStyle w:val="Bulletpointlist"/>
      </w:pPr>
      <w:r w:rsidRPr="00175D9F">
        <w:t>Design, appearance and layout</w:t>
      </w:r>
      <w:r w:rsidR="00213E09">
        <w:t xml:space="preserve"> or i</w:t>
      </w:r>
      <w:r w:rsidR="00FB5ECF" w:rsidRPr="00175D9F">
        <w:t>mpact on the appearance of the area</w:t>
      </w:r>
      <w:r w:rsidR="00FB5ECF">
        <w:t>.</w:t>
      </w:r>
    </w:p>
    <w:p w14:paraId="01E7C638" w14:textId="77777777" w:rsidR="00C61499" w:rsidRPr="00175D9F" w:rsidRDefault="00C61499" w:rsidP="00C61499">
      <w:pPr>
        <w:pStyle w:val="Bulletpointlist"/>
      </w:pPr>
      <w:r w:rsidRPr="00175D9F">
        <w:t>Harm to designated landscapes such as National Landscapes (formerly Area of Outstanding Natural Beauty (AONB)), Conservation Area (CA), World Heritage Site (WHS), etc.</w:t>
      </w:r>
    </w:p>
    <w:p w14:paraId="21F02128" w14:textId="27FF2E9C" w:rsidR="00CF19BF" w:rsidRPr="00175D9F" w:rsidRDefault="00C61499" w:rsidP="00CF19BF">
      <w:pPr>
        <w:pStyle w:val="Bulletpointlist"/>
      </w:pPr>
      <w:r>
        <w:t>H</w:t>
      </w:r>
      <w:r w:rsidR="00CF19BF" w:rsidRPr="00175D9F">
        <w:t>arm to heritage assets, for example, a listed building</w:t>
      </w:r>
      <w:r w:rsidR="00CF19BF">
        <w:t>.</w:t>
      </w:r>
    </w:p>
    <w:p w14:paraId="3318681E" w14:textId="4A1DE55F" w:rsidR="001E37F6" w:rsidRPr="00175D9F" w:rsidRDefault="00207110" w:rsidP="001E37F6">
      <w:pPr>
        <w:pStyle w:val="Bulletpointlist"/>
      </w:pPr>
      <w:r>
        <w:t>Increased risk of flooding</w:t>
      </w:r>
      <w:r w:rsidR="001E37F6">
        <w:t>.</w:t>
      </w:r>
    </w:p>
    <w:p w14:paraId="240A6D16" w14:textId="153F0663" w:rsidR="003E0D5E" w:rsidRPr="00175D9F" w:rsidRDefault="003E0D5E" w:rsidP="003E0D5E">
      <w:pPr>
        <w:pStyle w:val="Bulletpointlist"/>
      </w:pPr>
      <w:r w:rsidRPr="00175D9F">
        <w:t>Loss of residential amenity</w:t>
      </w:r>
      <w:r>
        <w:t xml:space="preserve"> to an existing building</w:t>
      </w:r>
      <w:r w:rsidRPr="00175D9F">
        <w:t>, e.g. excessive overlooking of windows or gardens, loss of light, or overbearing by large new buildings too close to property boundaries</w:t>
      </w:r>
      <w:r>
        <w:t>.</w:t>
      </w:r>
    </w:p>
    <w:p w14:paraId="497C1E21" w14:textId="77777777" w:rsidR="001E37F6" w:rsidRPr="00175D9F" w:rsidRDefault="001E37F6" w:rsidP="001E37F6">
      <w:pPr>
        <w:pStyle w:val="Bulletpointlist"/>
      </w:pPr>
      <w:r w:rsidRPr="00175D9F">
        <w:t>Need to safeguard the countryside or protected species of plant or animal</w:t>
      </w:r>
      <w:r>
        <w:t>.</w:t>
      </w:r>
    </w:p>
    <w:p w14:paraId="399CC4C9" w14:textId="77777777" w:rsidR="001E37F6" w:rsidRPr="00175D9F" w:rsidRDefault="001E37F6" w:rsidP="001E37F6">
      <w:pPr>
        <w:pStyle w:val="Bulletpointlist"/>
      </w:pPr>
      <w:r w:rsidRPr="00175D9F">
        <w:t>Planning case law and previous decisions</w:t>
      </w:r>
      <w:r>
        <w:t>.</w:t>
      </w:r>
    </w:p>
    <w:p w14:paraId="4E3622F8" w14:textId="77777777" w:rsidR="001E37F6" w:rsidRPr="00175D9F" w:rsidRDefault="001E37F6" w:rsidP="001E37F6">
      <w:pPr>
        <w:pStyle w:val="Bulletpointlist"/>
      </w:pPr>
      <w:r w:rsidRPr="00175D9F">
        <w:t xml:space="preserve">The need for </w:t>
      </w:r>
      <w:proofErr w:type="gramStart"/>
      <w:r w:rsidRPr="00175D9F">
        <w:t>the development</w:t>
      </w:r>
      <w:proofErr w:type="gramEnd"/>
      <w:r>
        <w:t>.</w:t>
      </w:r>
    </w:p>
    <w:p w14:paraId="0DE856AB" w14:textId="77777777" w:rsidR="001E37F6" w:rsidRPr="00175D9F" w:rsidRDefault="001E37F6" w:rsidP="001E37F6">
      <w:pPr>
        <w:pStyle w:val="Bulletpointlist"/>
      </w:pPr>
      <w:r w:rsidRPr="00175D9F">
        <w:t>The planning history of the site</w:t>
      </w:r>
      <w:r>
        <w:t>.</w:t>
      </w:r>
    </w:p>
    <w:p w14:paraId="2551980B" w14:textId="77777777" w:rsidR="001E37F6" w:rsidRPr="00175D9F" w:rsidRDefault="001E37F6" w:rsidP="001E37F6">
      <w:pPr>
        <w:pStyle w:val="BodyText1"/>
      </w:pPr>
      <w:r w:rsidRPr="00175D9F">
        <w:t>Matters that are not considered to be material considerations include:</w:t>
      </w:r>
    </w:p>
    <w:p w14:paraId="4642A122" w14:textId="77777777" w:rsidR="001E37F6" w:rsidRPr="00175D9F" w:rsidRDefault="001E37F6" w:rsidP="001E37F6">
      <w:pPr>
        <w:pStyle w:val="Bulletpointlist"/>
      </w:pPr>
      <w:r w:rsidRPr="00175D9F">
        <w:t>Private property rights such as covenants</w:t>
      </w:r>
      <w:r>
        <w:t>.</w:t>
      </w:r>
    </w:p>
    <w:p w14:paraId="13428D08" w14:textId="77777777" w:rsidR="001E37F6" w:rsidRPr="00175D9F" w:rsidRDefault="001E37F6" w:rsidP="001E37F6">
      <w:pPr>
        <w:pStyle w:val="Bulletpointlist"/>
      </w:pPr>
      <w:r w:rsidRPr="00175D9F">
        <w:t>Effect on the value of your property</w:t>
      </w:r>
      <w:r>
        <w:t>.</w:t>
      </w:r>
    </w:p>
    <w:p w14:paraId="7B291557" w14:textId="77777777" w:rsidR="001E37F6" w:rsidRPr="00175D9F" w:rsidRDefault="001E37F6" w:rsidP="001E37F6">
      <w:pPr>
        <w:pStyle w:val="Bulletpointlist"/>
      </w:pPr>
      <w:r w:rsidRPr="00175D9F">
        <w:t>Loss of a private view</w:t>
      </w:r>
      <w:r>
        <w:t>.</w:t>
      </w:r>
    </w:p>
    <w:p w14:paraId="5B0E0B22" w14:textId="77777777" w:rsidR="00BD44CA" w:rsidRDefault="001E37F6" w:rsidP="00BD44CA">
      <w:pPr>
        <w:pStyle w:val="Bulletpointlist"/>
      </w:pPr>
      <w:r w:rsidRPr="00175D9F">
        <w:t xml:space="preserve">Private </w:t>
      </w:r>
      <w:proofErr w:type="spellStart"/>
      <w:r w:rsidRPr="00175D9F">
        <w:t>neighbour</w:t>
      </w:r>
      <w:proofErr w:type="spellEnd"/>
      <w:r w:rsidRPr="00175D9F">
        <w:t xml:space="preserve"> disputes</w:t>
      </w:r>
      <w:r>
        <w:t>.</w:t>
      </w:r>
      <w:r w:rsidR="00BD44CA" w:rsidRPr="00BD44CA">
        <w:t xml:space="preserve"> </w:t>
      </w:r>
    </w:p>
    <w:p w14:paraId="58529536" w14:textId="2B86523F" w:rsidR="00BD44CA" w:rsidRPr="00175D9F" w:rsidRDefault="00BD44CA" w:rsidP="00BD44CA">
      <w:pPr>
        <w:pStyle w:val="Bulletpointlist"/>
      </w:pPr>
      <w:r w:rsidRPr="00175D9F">
        <w:t>Competition caused to another business</w:t>
      </w:r>
      <w:r>
        <w:t>.</w:t>
      </w:r>
    </w:p>
    <w:p w14:paraId="733324F6" w14:textId="77777777" w:rsidR="00BD44CA" w:rsidRPr="00175D9F" w:rsidRDefault="00BD44CA" w:rsidP="00BD44CA">
      <w:pPr>
        <w:pStyle w:val="Bulletpointlist"/>
      </w:pPr>
      <w:r w:rsidRPr="00175D9F">
        <w:t>Loss of an individual’s view or trespass onto their land</w:t>
      </w:r>
      <w:r>
        <w:t>.</w:t>
      </w:r>
    </w:p>
    <w:p w14:paraId="0C1DE43C" w14:textId="77777777" w:rsidR="00BD44CA" w:rsidRPr="00175D9F" w:rsidRDefault="00BD44CA" w:rsidP="00BD44CA">
      <w:pPr>
        <w:pStyle w:val="Bulletpointlist"/>
      </w:pPr>
      <w:r w:rsidRPr="00175D9F">
        <w:t>Ownership disputes</w:t>
      </w:r>
      <w:r>
        <w:t>.</w:t>
      </w:r>
    </w:p>
    <w:p w14:paraId="1A536D6C" w14:textId="44A9C2C7" w:rsidR="001E37F6" w:rsidRPr="00175D9F" w:rsidRDefault="001E37F6" w:rsidP="001E37F6">
      <w:pPr>
        <w:pStyle w:val="BodyText1"/>
      </w:pPr>
      <w:r w:rsidRPr="00175D9F">
        <w:t>It may be possible to address issues such as these using civil action</w:t>
      </w:r>
      <w:r>
        <w:t>, t</w:t>
      </w:r>
      <w:r w:rsidRPr="00175D9F">
        <w:t>hough this is a matter for the individual to pursue and is not an area where the LPA would be involved.</w:t>
      </w:r>
      <w:r w:rsidR="005F47AF" w:rsidRPr="005F47AF">
        <w:t xml:space="preserve"> </w:t>
      </w:r>
      <w:r w:rsidR="005F47AF" w:rsidRPr="00175D9F">
        <w:t xml:space="preserve">You can find advice from a Solicitor or the </w:t>
      </w:r>
      <w:hyperlink r:id="rId15" w:history="1">
        <w:r w:rsidR="005F47AF" w:rsidRPr="00DF5D01">
          <w:rPr>
            <w:rStyle w:val="Hyperlink"/>
          </w:rPr>
          <w:t>Citizens Advice Bureau</w:t>
        </w:r>
      </w:hyperlink>
      <w:r w:rsidR="005F47AF" w:rsidRPr="00175D9F">
        <w:t>.</w:t>
      </w:r>
    </w:p>
    <w:p w14:paraId="63A3D04C" w14:textId="77777777" w:rsidR="001E37F6" w:rsidRPr="00175D9F" w:rsidRDefault="001E37F6" w:rsidP="001E37F6">
      <w:pPr>
        <w:spacing w:after="0" w:line="240" w:lineRule="auto"/>
      </w:pPr>
    </w:p>
    <w:p w14:paraId="79D9953D" w14:textId="77777777" w:rsidR="006977E7" w:rsidRDefault="006977E7" w:rsidP="001E37F6">
      <w:pPr>
        <w:pStyle w:val="BodyText1"/>
      </w:pPr>
    </w:p>
    <w:p w14:paraId="7EC5901F" w14:textId="77777777" w:rsidR="00B47A16" w:rsidRDefault="00B47A16" w:rsidP="001E37F6">
      <w:pPr>
        <w:pStyle w:val="BodyText1"/>
      </w:pPr>
    </w:p>
    <w:p w14:paraId="6190BDB4" w14:textId="77777777" w:rsidR="00B47A16" w:rsidRPr="00175D9F" w:rsidRDefault="00B47A16" w:rsidP="001E37F6">
      <w:pPr>
        <w:pStyle w:val="BodyText1"/>
      </w:pPr>
    </w:p>
    <w:p w14:paraId="7B343063" w14:textId="5CCD7F8B" w:rsidR="00954D08" w:rsidRDefault="00954D08" w:rsidP="00DD3F41">
      <w:pPr>
        <w:pStyle w:val="Heading2"/>
      </w:pPr>
      <w:bookmarkStart w:id="6" w:name="_Toc241743114"/>
      <w:r>
        <w:t xml:space="preserve">What </w:t>
      </w:r>
      <w:r w:rsidR="00580003">
        <w:t>is or is not a breach of planning control?</w:t>
      </w:r>
      <w:bookmarkEnd w:id="6"/>
    </w:p>
    <w:p w14:paraId="3D69C24A" w14:textId="13D474B7" w:rsidR="00E46C62" w:rsidRPr="00757CDE" w:rsidRDefault="00E46C62" w:rsidP="00DC3C3B">
      <w:pPr>
        <w:pStyle w:val="Heading3"/>
      </w:pPr>
      <w:bookmarkStart w:id="7" w:name="_Toc241743115"/>
      <w:r w:rsidRPr="00757CDE">
        <w:t>Potential breaches of planning control could include:</w:t>
      </w:r>
      <w:bookmarkEnd w:id="7"/>
    </w:p>
    <w:p w14:paraId="68C38198" w14:textId="7BD46D15" w:rsidR="00AA0A47" w:rsidRPr="00175D9F" w:rsidRDefault="00AA0A47" w:rsidP="00AA0A47">
      <w:pPr>
        <w:pStyle w:val="Bulletpointlist"/>
      </w:pPr>
      <w:r w:rsidRPr="00175D9F">
        <w:t xml:space="preserve">Building or engineering </w:t>
      </w:r>
      <w:r w:rsidR="00534558">
        <w:t>operations</w:t>
      </w:r>
      <w:r>
        <w:t xml:space="preserve"> without consent</w:t>
      </w:r>
      <w:r w:rsidR="002768C1">
        <w:t>.</w:t>
      </w:r>
      <w:r w:rsidRPr="00175D9F">
        <w:t xml:space="preserve"> </w:t>
      </w:r>
    </w:p>
    <w:p w14:paraId="00051D18" w14:textId="1F69C2CE" w:rsidR="008F7CA4" w:rsidRPr="00175D9F" w:rsidRDefault="008F7CA4" w:rsidP="008F7CA4">
      <w:pPr>
        <w:pStyle w:val="Bulletpointlist"/>
      </w:pPr>
      <w:r>
        <w:t>A</w:t>
      </w:r>
      <w:r w:rsidRPr="00175D9F">
        <w:t xml:space="preserve"> change </w:t>
      </w:r>
      <w:proofErr w:type="gramStart"/>
      <w:r w:rsidRPr="00175D9F">
        <w:t>of use</w:t>
      </w:r>
      <w:proofErr w:type="gramEnd"/>
      <w:r w:rsidRPr="00175D9F">
        <w:t xml:space="preserve"> of land or property</w:t>
      </w:r>
      <w:r w:rsidR="007162D3">
        <w:t>.</w:t>
      </w:r>
    </w:p>
    <w:p w14:paraId="778428AC" w14:textId="4FE54595" w:rsidR="00344001" w:rsidRPr="00757CDE" w:rsidRDefault="00344001" w:rsidP="00344001">
      <w:pPr>
        <w:pStyle w:val="Bulletpointlist"/>
      </w:pPr>
      <w:r w:rsidRPr="00757CDE">
        <w:t>Non-compliance with conditions attached to planning permission</w:t>
      </w:r>
      <w:r w:rsidR="008C63C2">
        <w:t>s</w:t>
      </w:r>
      <w:r>
        <w:t>.</w:t>
      </w:r>
    </w:p>
    <w:p w14:paraId="32BD9160" w14:textId="77777777" w:rsidR="00344001" w:rsidRPr="00757CDE" w:rsidRDefault="00344001" w:rsidP="00344001">
      <w:pPr>
        <w:pStyle w:val="Bulletpointlist"/>
      </w:pPr>
      <w:r w:rsidRPr="00757CDE">
        <w:t xml:space="preserve">Not building </w:t>
      </w:r>
      <w:r>
        <w:t>in accordance with</w:t>
      </w:r>
      <w:r w:rsidRPr="00757CDE">
        <w:t xml:space="preserve"> the approved plans of planning permissions</w:t>
      </w:r>
      <w:r>
        <w:t>.</w:t>
      </w:r>
    </w:p>
    <w:p w14:paraId="4013DA17" w14:textId="77777777" w:rsidR="001B0207" w:rsidRPr="00175D9F" w:rsidRDefault="001B0207" w:rsidP="001B0207">
      <w:pPr>
        <w:pStyle w:val="Bulletpointlist"/>
      </w:pPr>
      <w:r w:rsidRPr="00175D9F">
        <w:t>Works to a listed building that needs but does not have permission.</w:t>
      </w:r>
    </w:p>
    <w:p w14:paraId="5D4D3EFA" w14:textId="6DB2439B" w:rsidR="00FC4FE0" w:rsidRPr="00175D9F" w:rsidRDefault="00FC4FE0" w:rsidP="00FC4FE0">
      <w:pPr>
        <w:pStyle w:val="Bulletpointlist"/>
      </w:pPr>
      <w:r w:rsidRPr="00175D9F">
        <w:t>Advertisements or signs that need, but do not have</w:t>
      </w:r>
      <w:r w:rsidR="00C723FB">
        <w:t>,</w:t>
      </w:r>
      <w:r w:rsidRPr="00175D9F">
        <w:t xml:space="preserve"> permission. You can find out more about whether permission is needed in the </w:t>
      </w:r>
      <w:hyperlink r:id="rId16" w:history="1">
        <w:r w:rsidRPr="00765B61">
          <w:rPr>
            <w:rStyle w:val="Hyperlink"/>
          </w:rPr>
          <w:t>Government guide to advertisement control</w:t>
        </w:r>
      </w:hyperlink>
      <w:r w:rsidRPr="00175D9F">
        <w:t>.</w:t>
      </w:r>
    </w:p>
    <w:p w14:paraId="36026700" w14:textId="77777777" w:rsidR="00DF2A7A" w:rsidRPr="00B925B2" w:rsidRDefault="00DF2A7A" w:rsidP="00DF2A7A">
      <w:pPr>
        <w:pStyle w:val="Bulletpointlist"/>
      </w:pPr>
      <w:r>
        <w:t>Relevant</w:t>
      </w:r>
      <w:r w:rsidRPr="00B925B2">
        <w:t xml:space="preserve"> demolition works in a conservation area.</w:t>
      </w:r>
    </w:p>
    <w:p w14:paraId="37DDB14F" w14:textId="77777777" w:rsidR="001B0207" w:rsidRPr="00175D9F" w:rsidRDefault="001B0207" w:rsidP="001B0207">
      <w:pPr>
        <w:pStyle w:val="Bulletpointlist"/>
      </w:pPr>
      <w:r w:rsidRPr="00175D9F">
        <w:t xml:space="preserve">Works to trees that are protected. These are trees with a </w:t>
      </w:r>
      <w:r w:rsidRPr="00B925B2">
        <w:t>Tree Protection Order (TPO) or</w:t>
      </w:r>
      <w:r w:rsidRPr="00175D9F">
        <w:t xml:space="preserve"> are in a conservation area. You can find out if a tree or woodland is protected or in a conservation area using our </w:t>
      </w:r>
      <w:hyperlink r:id="rId17" w:history="1">
        <w:r w:rsidRPr="00175D9F">
          <w:rPr>
            <w:rStyle w:val="Hyperlink"/>
          </w:rPr>
          <w:t>find my nearest</w:t>
        </w:r>
      </w:hyperlink>
      <w:r w:rsidRPr="00175D9F">
        <w:t xml:space="preserve"> interactive map.</w:t>
      </w:r>
    </w:p>
    <w:p w14:paraId="0DA0B6D0" w14:textId="77777777" w:rsidR="001B0207" w:rsidRPr="00175D9F" w:rsidRDefault="001B0207" w:rsidP="001B0207">
      <w:pPr>
        <w:pStyle w:val="Bulletpointlist"/>
      </w:pPr>
      <w:r w:rsidRPr="00175D9F">
        <w:t xml:space="preserve">Land or buildings </w:t>
      </w:r>
      <w:proofErr w:type="gramStart"/>
      <w:r w:rsidRPr="00175D9F">
        <w:t>in</w:t>
      </w:r>
      <w:proofErr w:type="gramEnd"/>
      <w:r w:rsidRPr="00175D9F">
        <w:t xml:space="preserve"> such poor condition that it affects the character of the area.</w:t>
      </w:r>
    </w:p>
    <w:p w14:paraId="21794029" w14:textId="111E2568" w:rsidR="00E46C62" w:rsidRPr="00757CDE" w:rsidRDefault="00E46C62" w:rsidP="00DA2CB2">
      <w:pPr>
        <w:pStyle w:val="Bulletpointlist"/>
      </w:pPr>
      <w:r w:rsidRPr="00757CDE">
        <w:t>Breaches of Section 106 Agreements and Community Infrastructure Levy.</w:t>
      </w:r>
    </w:p>
    <w:p w14:paraId="65E70C70" w14:textId="77777777" w:rsidR="00EC6288" w:rsidRDefault="00DD4F16" w:rsidP="00EC6288">
      <w:pPr>
        <w:pStyle w:val="Bulletpointlist"/>
      </w:pPr>
      <w:r w:rsidRPr="00175D9F">
        <w:t>The deposit of waste or mineral extraction that needs but does not have permission.</w:t>
      </w:r>
      <w:r w:rsidR="00EC6288" w:rsidRPr="00EC6288">
        <w:t xml:space="preserve"> </w:t>
      </w:r>
    </w:p>
    <w:p w14:paraId="2DD77888" w14:textId="66672D70" w:rsidR="00B330E0" w:rsidRPr="00757CDE" w:rsidRDefault="00B330E0" w:rsidP="00193690">
      <w:pPr>
        <w:pStyle w:val="Heading3"/>
      </w:pPr>
      <w:bookmarkStart w:id="8" w:name="_Toc241743116"/>
      <w:r w:rsidRPr="00757CDE">
        <w:t>Matters</w:t>
      </w:r>
      <w:r>
        <w:t xml:space="preserve"> which </w:t>
      </w:r>
      <w:r w:rsidR="00BC7940">
        <w:t xml:space="preserve">are </w:t>
      </w:r>
      <w:r w:rsidRPr="00757CDE">
        <w:t xml:space="preserve">not </w:t>
      </w:r>
      <w:r>
        <w:t xml:space="preserve">usually </w:t>
      </w:r>
      <w:r w:rsidRPr="00757CDE">
        <w:t>breaches of planning control</w:t>
      </w:r>
      <w:r w:rsidR="00864640">
        <w:t>:</w:t>
      </w:r>
      <w:bookmarkEnd w:id="8"/>
    </w:p>
    <w:p w14:paraId="4EF0A4CA" w14:textId="35A5D8DC" w:rsidR="00085BC8" w:rsidRPr="00757CDE" w:rsidRDefault="009123FB" w:rsidP="00085BC8">
      <w:pPr>
        <w:pStyle w:val="Bulletpointlist"/>
      </w:pPr>
      <w:r w:rsidRPr="00524FC1">
        <w:t>Some types of development, alterations, or changes of use do not need permission</w:t>
      </w:r>
      <w:r w:rsidR="00025F2C">
        <w:t xml:space="preserve"> and are</w:t>
      </w:r>
      <w:r w:rsidRPr="00524FC1">
        <w:t xml:space="preserve"> </w:t>
      </w:r>
      <w:r>
        <w:t>‘</w:t>
      </w:r>
      <w:r w:rsidRPr="00524FC1">
        <w:t>permitted development</w:t>
      </w:r>
      <w:r>
        <w:t>’</w:t>
      </w:r>
      <w:r w:rsidRPr="00524FC1">
        <w:t xml:space="preserve"> or subject to a consent regime known as </w:t>
      </w:r>
      <w:r>
        <w:t>‘</w:t>
      </w:r>
      <w:r w:rsidRPr="00524FC1">
        <w:t>prior approval</w:t>
      </w:r>
      <w:r>
        <w:t>’</w:t>
      </w:r>
      <w:r w:rsidRPr="00524FC1">
        <w:t xml:space="preserve">. </w:t>
      </w:r>
      <w:r w:rsidR="00085BC8" w:rsidRPr="00175D9F">
        <w:t xml:space="preserve">You can get guidance on the types of changes that do not need permission on the </w:t>
      </w:r>
      <w:hyperlink r:id="rId18" w:history="1">
        <w:r w:rsidR="00085BC8" w:rsidRPr="00175D9F">
          <w:rPr>
            <w:rStyle w:val="Hyperlink"/>
          </w:rPr>
          <w:t>Planning Portal</w:t>
        </w:r>
      </w:hyperlink>
      <w:r w:rsidR="00085BC8" w:rsidRPr="00175D9F">
        <w:t xml:space="preserve">. </w:t>
      </w:r>
      <w:r w:rsidR="00085BC8">
        <w:t>This includes</w:t>
      </w:r>
      <w:r w:rsidR="00085BC8" w:rsidRPr="00085BC8">
        <w:t xml:space="preserve"> </w:t>
      </w:r>
      <w:r w:rsidR="00085BC8">
        <w:t>i</w:t>
      </w:r>
      <w:r w:rsidR="00085BC8" w:rsidRPr="00757CDE">
        <w:t>nternal works to a non-listed building</w:t>
      </w:r>
      <w:r w:rsidR="00085BC8">
        <w:t xml:space="preserve"> provided they are not in breach of conditions and the u</w:t>
      </w:r>
      <w:r w:rsidR="00085BC8" w:rsidRPr="00757CDE">
        <w:t>se of buildings in the curtilage of a dwelling for incidental domestic use</w:t>
      </w:r>
      <w:r w:rsidR="00085BC8">
        <w:t>.</w:t>
      </w:r>
    </w:p>
    <w:p w14:paraId="79B6097F" w14:textId="74FD198E" w:rsidR="00907C84" w:rsidRPr="00175D9F" w:rsidRDefault="00000E09" w:rsidP="00907C84">
      <w:pPr>
        <w:pStyle w:val="Bulletpointlist"/>
      </w:pPr>
      <w:r>
        <w:t xml:space="preserve">A breach that </w:t>
      </w:r>
      <w:r w:rsidR="003C7006">
        <w:t xml:space="preserve">has not yet occurred or has already ceased. </w:t>
      </w:r>
      <w:r w:rsidR="00907C84" w:rsidRPr="00175D9F">
        <w:t xml:space="preserve">We can only act when an alleged breach is happening or has happened. </w:t>
      </w:r>
    </w:p>
    <w:p w14:paraId="759097C9" w14:textId="77777777" w:rsidR="00907C84" w:rsidRPr="00757CDE" w:rsidRDefault="00907C84" w:rsidP="00907C84">
      <w:pPr>
        <w:pStyle w:val="Bulletpointlist"/>
      </w:pPr>
      <w:r w:rsidRPr="00757CDE">
        <w:t>Temporary structures/fencing associated with building works</w:t>
      </w:r>
      <w:r>
        <w:t>.</w:t>
      </w:r>
    </w:p>
    <w:p w14:paraId="6FFF9726" w14:textId="77777777" w:rsidR="00B330E0" w:rsidRPr="00757CDE" w:rsidRDefault="00B330E0" w:rsidP="00DA2CB2">
      <w:pPr>
        <w:pStyle w:val="Bulletpointlist"/>
      </w:pPr>
      <w:r w:rsidRPr="00757CDE">
        <w:t>Parking of commercial vehicles on the highway or grass verges</w:t>
      </w:r>
      <w:r>
        <w:t xml:space="preserve"> unless displaying an advertisement.</w:t>
      </w:r>
    </w:p>
    <w:p w14:paraId="3960F239" w14:textId="09E5A285" w:rsidR="00B330E0" w:rsidRPr="00757CDE" w:rsidRDefault="00B330E0" w:rsidP="00DA2CB2">
      <w:pPr>
        <w:pStyle w:val="Bulletpointlist"/>
      </w:pPr>
      <w:r w:rsidRPr="00757CDE">
        <w:t xml:space="preserve">Carrying out maintenance to pipes, sewers </w:t>
      </w:r>
      <w:r w:rsidR="00C723FB" w:rsidRPr="00757CDE">
        <w:t>etc.</w:t>
      </w:r>
      <w:r w:rsidRPr="00757CDE">
        <w:t xml:space="preserve"> by a </w:t>
      </w:r>
      <w:r>
        <w:t>c</w:t>
      </w:r>
      <w:r w:rsidRPr="00757CDE">
        <w:t xml:space="preserve">ouncil or statutory undertaker. This could be </w:t>
      </w:r>
      <w:proofErr w:type="gramStart"/>
      <w:r w:rsidRPr="00757CDE">
        <w:t>South West</w:t>
      </w:r>
      <w:proofErr w:type="gramEnd"/>
      <w:r w:rsidRPr="00757CDE">
        <w:t xml:space="preserve"> Water, or a contractor employed by them.</w:t>
      </w:r>
    </w:p>
    <w:p w14:paraId="62058CF5" w14:textId="77777777" w:rsidR="00A03C35" w:rsidRDefault="00B330E0" w:rsidP="00A03C35">
      <w:pPr>
        <w:pStyle w:val="Bulletpointlist"/>
      </w:pPr>
      <w:r w:rsidRPr="00757CDE">
        <w:t xml:space="preserve">Highway maintenance undertaken by the </w:t>
      </w:r>
      <w:r>
        <w:t>c</w:t>
      </w:r>
      <w:r w:rsidRPr="00757CDE">
        <w:t xml:space="preserve">ouncil. </w:t>
      </w:r>
    </w:p>
    <w:p w14:paraId="2277849A" w14:textId="77777777" w:rsidR="00F00B5F" w:rsidRDefault="00F00B5F" w:rsidP="00615974">
      <w:pPr>
        <w:pStyle w:val="Heading4"/>
        <w:numPr>
          <w:ilvl w:val="0"/>
          <w:numId w:val="0"/>
        </w:numPr>
        <w:ind w:left="1021"/>
        <w:rPr>
          <w:lang w:val="en-US"/>
        </w:rPr>
      </w:pPr>
      <w:bookmarkStart w:id="9" w:name="_Toc241743117"/>
      <w:r>
        <w:rPr>
          <w:lang w:val="en-US"/>
        </w:rPr>
        <w:t>Complaints relating to civil matters</w:t>
      </w:r>
      <w:bookmarkEnd w:id="9"/>
    </w:p>
    <w:p w14:paraId="6A455823" w14:textId="534C0CE3" w:rsidR="00386DCA" w:rsidRPr="00175D9F" w:rsidRDefault="00386DCA" w:rsidP="00DA2CB2">
      <w:pPr>
        <w:pStyle w:val="BodyText1"/>
        <w:rPr>
          <w:lang w:val="en-US"/>
        </w:rPr>
      </w:pPr>
      <w:r w:rsidRPr="00175D9F">
        <w:rPr>
          <w:lang w:val="en-US"/>
        </w:rPr>
        <w:t>You should seek</w:t>
      </w:r>
      <w:r>
        <w:rPr>
          <w:lang w:val="en-US"/>
        </w:rPr>
        <w:t xml:space="preserve"> independent</w:t>
      </w:r>
      <w:r w:rsidRPr="00175D9F">
        <w:rPr>
          <w:lang w:val="en-US"/>
        </w:rPr>
        <w:t xml:space="preserve"> legal advice or contact the Citizens Advice Bureau for help. These include:</w:t>
      </w:r>
    </w:p>
    <w:p w14:paraId="3DA38BC4" w14:textId="77777777" w:rsidR="008C68FE" w:rsidRPr="00757CDE" w:rsidRDefault="008C68FE" w:rsidP="008C68FE">
      <w:pPr>
        <w:pStyle w:val="Bulletpointlist"/>
      </w:pPr>
      <w:r w:rsidRPr="00757CDE">
        <w:t>Issues relating to damage of property or (potential) injury to persons</w:t>
      </w:r>
      <w:r>
        <w:t>.</w:t>
      </w:r>
    </w:p>
    <w:p w14:paraId="01531D72" w14:textId="7356E056" w:rsidR="00386DCA" w:rsidRPr="00647000" w:rsidRDefault="00386DCA" w:rsidP="00DA2CB2">
      <w:pPr>
        <w:pStyle w:val="Bulletpointlist"/>
        <w:rPr>
          <w:strike/>
        </w:rPr>
      </w:pPr>
      <w:r>
        <w:t>D</w:t>
      </w:r>
      <w:r w:rsidRPr="00175D9F">
        <w:t>isputes between neighbours</w:t>
      </w:r>
      <w:r w:rsidR="004E38D0">
        <w:t>.</w:t>
      </w:r>
    </w:p>
    <w:p w14:paraId="6C9D5303" w14:textId="7E687CA4" w:rsidR="00386DCA" w:rsidRPr="00175D9F" w:rsidRDefault="00386DCA" w:rsidP="00DA2CB2">
      <w:pPr>
        <w:pStyle w:val="Bulletpointlist"/>
      </w:pPr>
      <w:r>
        <w:t>B</w:t>
      </w:r>
      <w:r w:rsidRPr="00175D9F">
        <w:t>oundary or land ownership disputes</w:t>
      </w:r>
      <w:r w:rsidR="003641A9">
        <w:t xml:space="preserve"> or issues relating to trespass</w:t>
      </w:r>
      <w:r>
        <w:t>.</w:t>
      </w:r>
      <w:r w:rsidR="003F66FC" w:rsidRPr="003F66FC">
        <w:t xml:space="preserve"> </w:t>
      </w:r>
    </w:p>
    <w:p w14:paraId="7A3F1C30" w14:textId="1CCB8E4E" w:rsidR="008C68FE" w:rsidRPr="00757CDE" w:rsidRDefault="008C68FE" w:rsidP="008C68FE">
      <w:pPr>
        <w:pStyle w:val="Bulletpointlist"/>
      </w:pPr>
      <w:r w:rsidRPr="00757CDE">
        <w:t>Issues relating to party walls</w:t>
      </w:r>
      <w:r>
        <w:t>.</w:t>
      </w:r>
    </w:p>
    <w:p w14:paraId="60053755" w14:textId="77777777" w:rsidR="003F66FC" w:rsidRDefault="00386DCA" w:rsidP="003F66FC">
      <w:pPr>
        <w:pStyle w:val="Bulletpointlist"/>
      </w:pPr>
      <w:r>
        <w:t>C</w:t>
      </w:r>
      <w:r w:rsidRPr="00175D9F">
        <w:t xml:space="preserve">ovenant disputes. A covenant is a restriction added to a deed or </w:t>
      </w:r>
      <w:r>
        <w:t>on the title to the land</w:t>
      </w:r>
      <w:r w:rsidRPr="00175D9F">
        <w:t>.</w:t>
      </w:r>
      <w:r w:rsidR="003F66FC" w:rsidRPr="003F66FC">
        <w:t xml:space="preserve"> </w:t>
      </w:r>
    </w:p>
    <w:p w14:paraId="5C682595" w14:textId="0112A6E5" w:rsidR="00F00B5F" w:rsidRPr="00175D9F" w:rsidRDefault="00F00B5F" w:rsidP="00F00B5F">
      <w:pPr>
        <w:pStyle w:val="Heading4"/>
        <w:numPr>
          <w:ilvl w:val="0"/>
          <w:numId w:val="0"/>
        </w:numPr>
        <w:ind w:left="1021"/>
        <w:rPr>
          <w:lang w:val="en-US"/>
        </w:rPr>
      </w:pPr>
      <w:bookmarkStart w:id="10" w:name="_Toc241743118"/>
      <w:r>
        <w:t>C</w:t>
      </w:r>
      <w:r w:rsidRPr="00272351">
        <w:t>omplaints relat</w:t>
      </w:r>
      <w:r>
        <w:t xml:space="preserve">ing to </w:t>
      </w:r>
      <w:r w:rsidR="00615974">
        <w:t xml:space="preserve">other </w:t>
      </w:r>
      <w:r w:rsidR="000B2611">
        <w:t>services</w:t>
      </w:r>
      <w:bookmarkEnd w:id="10"/>
    </w:p>
    <w:p w14:paraId="4F45A16D" w14:textId="164A9801" w:rsidR="00386DCA" w:rsidRPr="00175D9F" w:rsidRDefault="00386DCA" w:rsidP="00DA2CB2">
      <w:pPr>
        <w:pStyle w:val="BodyText1"/>
        <w:rPr>
          <w:lang w:val="en-US"/>
        </w:rPr>
      </w:pPr>
      <w:r w:rsidRPr="00175D9F">
        <w:rPr>
          <w:lang w:val="en-US"/>
        </w:rPr>
        <w:t xml:space="preserve">Development </w:t>
      </w:r>
      <w:proofErr w:type="gramStart"/>
      <w:r w:rsidRPr="00175D9F">
        <w:rPr>
          <w:lang w:val="en-US"/>
        </w:rPr>
        <w:t>works</w:t>
      </w:r>
      <w:proofErr w:type="gramEnd"/>
      <w:r w:rsidRPr="00175D9F">
        <w:rPr>
          <w:lang w:val="en-US"/>
        </w:rPr>
        <w:t xml:space="preserve"> can cause issues with noise, smells or light pollution. You can find out more about how the </w:t>
      </w:r>
      <w:r w:rsidR="00FD0EE7">
        <w:rPr>
          <w:lang w:val="en-US"/>
        </w:rPr>
        <w:t>C</w:t>
      </w:r>
      <w:r w:rsidRPr="00175D9F">
        <w:rPr>
          <w:lang w:val="en-US"/>
        </w:rPr>
        <w:t xml:space="preserve">ouncil can help and report an issue on our </w:t>
      </w:r>
      <w:hyperlink r:id="rId19" w:history="1">
        <w:r w:rsidRPr="00175D9F">
          <w:rPr>
            <w:rStyle w:val="Hyperlink"/>
            <w:lang w:val="en-US"/>
          </w:rPr>
          <w:t>ASB, environment and nuisance page</w:t>
        </w:r>
      </w:hyperlink>
      <w:r w:rsidRPr="00175D9F">
        <w:rPr>
          <w:lang w:val="en-US"/>
        </w:rPr>
        <w:t>.</w:t>
      </w:r>
    </w:p>
    <w:p w14:paraId="0EC6F007" w14:textId="0F8508E2" w:rsidR="00386DCA" w:rsidRPr="00175D9F" w:rsidRDefault="00386DCA" w:rsidP="00DA2CB2">
      <w:pPr>
        <w:pStyle w:val="BodyText1"/>
        <w:rPr>
          <w:lang w:val="en-US"/>
        </w:rPr>
      </w:pPr>
      <w:r w:rsidRPr="00175D9F">
        <w:rPr>
          <w:lang w:val="en-US"/>
        </w:rPr>
        <w:t xml:space="preserve">If you need to tell us about a dangerous structure, you can find more information on our </w:t>
      </w:r>
      <w:hyperlink r:id="rId20" w:history="1">
        <w:r w:rsidRPr="00EC6288">
          <w:rPr>
            <w:rStyle w:val="QuoteChar"/>
            <w:u w:val="single"/>
            <w:lang w:val="en-US"/>
          </w:rPr>
          <w:t>dangerous structures</w:t>
        </w:r>
      </w:hyperlink>
      <w:r w:rsidRPr="00175D9F">
        <w:rPr>
          <w:lang w:val="en-US"/>
        </w:rPr>
        <w:t xml:space="preserve"> page.</w:t>
      </w:r>
      <w:r w:rsidR="00CD227D">
        <w:rPr>
          <w:lang w:val="en-US"/>
        </w:rPr>
        <w:t xml:space="preserve"> </w:t>
      </w:r>
    </w:p>
    <w:p w14:paraId="3298DAC8" w14:textId="77777777" w:rsidR="00D90FA6" w:rsidRDefault="00D90FA6" w:rsidP="00D90FA6">
      <w:pPr>
        <w:pStyle w:val="BodyText1"/>
        <w:rPr>
          <w:lang w:val="en-US"/>
        </w:rPr>
      </w:pPr>
      <w:r w:rsidRPr="004F0064">
        <w:rPr>
          <w:lang w:val="en-US"/>
        </w:rPr>
        <w:t xml:space="preserve">The Planning Enforcement Team will </w:t>
      </w:r>
      <w:r>
        <w:rPr>
          <w:lang w:val="en-US"/>
        </w:rPr>
        <w:t xml:space="preserve">normally </w:t>
      </w:r>
      <w:r w:rsidRPr="004F0064">
        <w:rPr>
          <w:lang w:val="en-US"/>
        </w:rPr>
        <w:t xml:space="preserve">not investigate complaints on </w:t>
      </w:r>
      <w:r>
        <w:rPr>
          <w:lang w:val="en-US"/>
        </w:rPr>
        <w:t>c</w:t>
      </w:r>
      <w:r w:rsidRPr="004F0064">
        <w:rPr>
          <w:lang w:val="en-US"/>
        </w:rPr>
        <w:t>ouncil own</w:t>
      </w:r>
      <w:r>
        <w:rPr>
          <w:lang w:val="en-US"/>
        </w:rPr>
        <w:t>ed</w:t>
      </w:r>
      <w:r w:rsidRPr="004F0064">
        <w:rPr>
          <w:lang w:val="en-US"/>
        </w:rPr>
        <w:t xml:space="preserve"> land or within Highway land.</w:t>
      </w:r>
      <w:r>
        <w:rPr>
          <w:lang w:val="en-US"/>
        </w:rPr>
        <w:t xml:space="preserve"> </w:t>
      </w:r>
      <w:r w:rsidRPr="006F11BB">
        <w:rPr>
          <w:lang w:val="en-US"/>
        </w:rPr>
        <w:t xml:space="preserve">If you need to tell us about a problem with a highway, you can find more information and make a report on our </w:t>
      </w:r>
      <w:hyperlink r:id="rId21" w:history="1">
        <w:r w:rsidRPr="006F11BB">
          <w:rPr>
            <w:rStyle w:val="Hyperlink"/>
            <w:lang w:val="en-US"/>
          </w:rPr>
          <w:t>highways</w:t>
        </w:r>
      </w:hyperlink>
      <w:r w:rsidRPr="006F11BB">
        <w:rPr>
          <w:lang w:val="en-US"/>
        </w:rPr>
        <w:t xml:space="preserve"> page.</w:t>
      </w:r>
    </w:p>
    <w:p w14:paraId="7CCBAA25" w14:textId="77777777" w:rsidR="00C723FB" w:rsidRDefault="00C723FB" w:rsidP="000A7F6D">
      <w:pPr>
        <w:pStyle w:val="Heading4"/>
        <w:numPr>
          <w:ilvl w:val="0"/>
          <w:numId w:val="0"/>
        </w:numPr>
        <w:ind w:left="1021"/>
      </w:pPr>
    </w:p>
    <w:p w14:paraId="3328CAE9" w14:textId="49988FA6" w:rsidR="000A7F6D" w:rsidRDefault="000A7F6D" w:rsidP="000A7F6D">
      <w:pPr>
        <w:pStyle w:val="Heading4"/>
        <w:numPr>
          <w:ilvl w:val="0"/>
          <w:numId w:val="0"/>
        </w:numPr>
        <w:ind w:left="1021"/>
      </w:pPr>
      <w:bookmarkStart w:id="11" w:name="_Toc241743119"/>
      <w:r>
        <w:t>Illegal development</w:t>
      </w:r>
      <w:bookmarkEnd w:id="11"/>
    </w:p>
    <w:p w14:paraId="63A2E390" w14:textId="6044316B" w:rsidR="000A7F6D" w:rsidRPr="00175D9F" w:rsidRDefault="000A7F6D" w:rsidP="000A7F6D">
      <w:pPr>
        <w:pStyle w:val="BodyText1"/>
      </w:pPr>
      <w:r w:rsidRPr="00175D9F">
        <w:t>Customers often refer to ‘illegal development’ when reporting what they believe to be a breach of planning control. Unauthorised development is not a criminal offence.</w:t>
      </w:r>
    </w:p>
    <w:p w14:paraId="7B00F170" w14:textId="77777777" w:rsidR="000A7F6D" w:rsidRPr="00175D9F" w:rsidRDefault="000A7F6D" w:rsidP="000A7F6D">
      <w:pPr>
        <w:pStyle w:val="BodyText1"/>
      </w:pPr>
      <w:r w:rsidRPr="00175D9F">
        <w:t>The</w:t>
      </w:r>
      <w:r>
        <w:t xml:space="preserve">re are </w:t>
      </w:r>
      <w:r w:rsidRPr="00175D9F">
        <w:t xml:space="preserve">exceptions </w:t>
      </w:r>
      <w:r>
        <w:t>which include</w:t>
      </w:r>
      <w:r w:rsidRPr="00175D9F">
        <w:t>:</w:t>
      </w:r>
    </w:p>
    <w:p w14:paraId="6E3B45A1" w14:textId="77777777" w:rsidR="000A7F6D" w:rsidRDefault="000A7F6D" w:rsidP="000A7F6D">
      <w:pPr>
        <w:pStyle w:val="Bulletpointlist"/>
      </w:pPr>
      <w:r>
        <w:t>U</w:t>
      </w:r>
      <w:r w:rsidRPr="00175D9F">
        <w:t>nauthorised works to Listed Buildings and protected trees without consent</w:t>
      </w:r>
      <w:r>
        <w:t>.</w:t>
      </w:r>
    </w:p>
    <w:p w14:paraId="72EB19B6" w14:textId="77777777" w:rsidR="000A7F6D" w:rsidRPr="0093100A" w:rsidRDefault="000A7F6D" w:rsidP="000A7F6D">
      <w:pPr>
        <w:pStyle w:val="Bulletpointlist"/>
      </w:pPr>
      <w:r>
        <w:t>Relevant d</w:t>
      </w:r>
      <w:r w:rsidRPr="0093100A">
        <w:t>emolition</w:t>
      </w:r>
      <w:r>
        <w:t>.</w:t>
      </w:r>
    </w:p>
    <w:p w14:paraId="40464E6F" w14:textId="77777777" w:rsidR="000A7F6D" w:rsidRPr="00175D9F" w:rsidRDefault="000A7F6D" w:rsidP="000A7F6D">
      <w:pPr>
        <w:pStyle w:val="Bulletpointlist"/>
      </w:pPr>
      <w:r>
        <w:t>A</w:t>
      </w:r>
      <w:r w:rsidRPr="00175D9F">
        <w:t>dvertisements displayed without consent</w:t>
      </w:r>
      <w:r>
        <w:t>.</w:t>
      </w:r>
    </w:p>
    <w:p w14:paraId="643BC0C7" w14:textId="77777777" w:rsidR="000A7F6D" w:rsidRPr="00175D9F" w:rsidRDefault="000A7F6D" w:rsidP="000A7F6D">
      <w:pPr>
        <w:pStyle w:val="Bulletpointlist"/>
      </w:pPr>
      <w:r>
        <w:t>N</w:t>
      </w:r>
      <w:r w:rsidRPr="00175D9F">
        <w:t>on-compliance with formal notices.</w:t>
      </w:r>
    </w:p>
    <w:p w14:paraId="64CFB4F2" w14:textId="77777777" w:rsidR="00183DBF" w:rsidRDefault="00183DBF" w:rsidP="00D90FA6">
      <w:pPr>
        <w:pStyle w:val="BodyText1"/>
        <w:rPr>
          <w:lang w:val="en-US"/>
        </w:rPr>
      </w:pPr>
    </w:p>
    <w:p w14:paraId="368C582E" w14:textId="77777777" w:rsidR="00D86D7B" w:rsidRDefault="00D86D7B" w:rsidP="00D90FA6">
      <w:pPr>
        <w:pStyle w:val="BodyText1"/>
        <w:rPr>
          <w:lang w:val="en-US"/>
        </w:rPr>
      </w:pPr>
    </w:p>
    <w:p w14:paraId="4DBA0491" w14:textId="77777777" w:rsidR="00D86D7B" w:rsidRDefault="00D86D7B" w:rsidP="00D90FA6">
      <w:pPr>
        <w:pStyle w:val="BodyText1"/>
        <w:rPr>
          <w:lang w:val="en-US"/>
        </w:rPr>
      </w:pPr>
    </w:p>
    <w:p w14:paraId="167454D1" w14:textId="77777777" w:rsidR="00D86D7B" w:rsidRDefault="00D86D7B" w:rsidP="00D90FA6">
      <w:pPr>
        <w:pStyle w:val="BodyText1"/>
        <w:rPr>
          <w:lang w:val="en-US"/>
        </w:rPr>
      </w:pPr>
    </w:p>
    <w:p w14:paraId="1890D140" w14:textId="77777777" w:rsidR="00D86D7B" w:rsidRDefault="00D86D7B" w:rsidP="00D90FA6">
      <w:pPr>
        <w:pStyle w:val="BodyText1"/>
        <w:rPr>
          <w:lang w:val="en-US"/>
        </w:rPr>
      </w:pPr>
    </w:p>
    <w:p w14:paraId="3778A5CF" w14:textId="77777777" w:rsidR="00D86D7B" w:rsidRDefault="00D86D7B" w:rsidP="00D90FA6">
      <w:pPr>
        <w:pStyle w:val="BodyText1"/>
        <w:rPr>
          <w:lang w:val="en-US"/>
        </w:rPr>
      </w:pPr>
    </w:p>
    <w:p w14:paraId="6EBE85F1" w14:textId="77777777" w:rsidR="00D86D7B" w:rsidRDefault="00D86D7B" w:rsidP="00D90FA6">
      <w:pPr>
        <w:pStyle w:val="BodyText1"/>
        <w:rPr>
          <w:lang w:val="en-US"/>
        </w:rPr>
      </w:pPr>
    </w:p>
    <w:p w14:paraId="16AA4217" w14:textId="77777777" w:rsidR="00D86D7B" w:rsidRDefault="00D86D7B" w:rsidP="00D90FA6">
      <w:pPr>
        <w:pStyle w:val="BodyText1"/>
        <w:rPr>
          <w:lang w:val="en-US"/>
        </w:rPr>
      </w:pPr>
    </w:p>
    <w:p w14:paraId="368D5607" w14:textId="77777777" w:rsidR="00D86D7B" w:rsidRDefault="00D86D7B" w:rsidP="00D90FA6">
      <w:pPr>
        <w:pStyle w:val="BodyText1"/>
        <w:rPr>
          <w:lang w:val="en-US"/>
        </w:rPr>
      </w:pPr>
    </w:p>
    <w:p w14:paraId="7DDF3CE0" w14:textId="77777777" w:rsidR="00D86D7B" w:rsidRDefault="00D86D7B" w:rsidP="00D90FA6">
      <w:pPr>
        <w:pStyle w:val="BodyText1"/>
        <w:rPr>
          <w:lang w:val="en-US"/>
        </w:rPr>
      </w:pPr>
    </w:p>
    <w:p w14:paraId="14143C3B" w14:textId="77777777" w:rsidR="00D86D7B" w:rsidRDefault="00D86D7B" w:rsidP="00D90FA6">
      <w:pPr>
        <w:pStyle w:val="BodyText1"/>
        <w:rPr>
          <w:lang w:val="en-US"/>
        </w:rPr>
      </w:pPr>
    </w:p>
    <w:p w14:paraId="4FB9E0F0" w14:textId="77777777" w:rsidR="00D86D7B" w:rsidRDefault="00D86D7B" w:rsidP="00D90FA6">
      <w:pPr>
        <w:pStyle w:val="BodyText1"/>
        <w:rPr>
          <w:lang w:val="en-US"/>
        </w:rPr>
      </w:pPr>
    </w:p>
    <w:p w14:paraId="3BE32E17" w14:textId="77777777" w:rsidR="00D86D7B" w:rsidRDefault="00D86D7B" w:rsidP="00D90FA6">
      <w:pPr>
        <w:pStyle w:val="BodyText1"/>
        <w:rPr>
          <w:lang w:val="en-US"/>
        </w:rPr>
      </w:pPr>
    </w:p>
    <w:p w14:paraId="2866E000" w14:textId="77777777" w:rsidR="00D86D7B" w:rsidRDefault="00D86D7B" w:rsidP="00D90FA6">
      <w:pPr>
        <w:pStyle w:val="BodyText1"/>
        <w:rPr>
          <w:lang w:val="en-US"/>
        </w:rPr>
      </w:pPr>
    </w:p>
    <w:p w14:paraId="54382E94" w14:textId="77777777" w:rsidR="00D86D7B" w:rsidRPr="006F11BB" w:rsidRDefault="00D86D7B" w:rsidP="00D90FA6">
      <w:pPr>
        <w:pStyle w:val="BodyText1"/>
        <w:rPr>
          <w:lang w:val="en-US"/>
        </w:rPr>
      </w:pPr>
    </w:p>
    <w:p w14:paraId="31CBCA26" w14:textId="1135F4C5" w:rsidR="00DD3F41" w:rsidRDefault="00041919" w:rsidP="00DD3F41">
      <w:pPr>
        <w:pStyle w:val="Heading2"/>
      </w:pPr>
      <w:bookmarkStart w:id="12" w:name="_Toc241743120"/>
      <w:r>
        <w:t>Re</w:t>
      </w:r>
      <w:r w:rsidR="00DD3F41">
        <w:t>port</w:t>
      </w:r>
      <w:r w:rsidR="00F31477">
        <w:t>ing</w:t>
      </w:r>
      <w:r w:rsidR="00DD3F41">
        <w:t xml:space="preserve"> a breach of planning control</w:t>
      </w:r>
      <w:bookmarkEnd w:id="12"/>
    </w:p>
    <w:p w14:paraId="49069680" w14:textId="38FEA6BE" w:rsidR="00DD3F41" w:rsidRDefault="00DD3F41" w:rsidP="00DD3F41">
      <w:pPr>
        <w:pStyle w:val="Heading3"/>
      </w:pPr>
      <w:bookmarkStart w:id="13" w:name="_Toc241743121"/>
      <w:r>
        <w:t>How to report a breach</w:t>
      </w:r>
      <w:bookmarkEnd w:id="13"/>
    </w:p>
    <w:p w14:paraId="272164A7" w14:textId="7EEBD7B0" w:rsidR="00D26DA8" w:rsidRDefault="00601463" w:rsidP="00601463">
      <w:pPr>
        <w:pStyle w:val="BodyText1"/>
        <w:rPr>
          <w:lang w:val="en-US"/>
        </w:rPr>
      </w:pPr>
      <w:r w:rsidRPr="0063073C">
        <w:rPr>
          <w:lang w:val="en-US"/>
        </w:rPr>
        <w:t xml:space="preserve">To ensure </w:t>
      </w:r>
      <w:r w:rsidR="00DE47D1">
        <w:rPr>
          <w:lang w:val="en-US"/>
        </w:rPr>
        <w:t xml:space="preserve">that we </w:t>
      </w:r>
      <w:r w:rsidR="00706A0E">
        <w:rPr>
          <w:lang w:val="en-US"/>
        </w:rPr>
        <w:t xml:space="preserve">receive all the information </w:t>
      </w:r>
      <w:r w:rsidRPr="0063073C">
        <w:rPr>
          <w:lang w:val="en-US"/>
        </w:rPr>
        <w:t>required</w:t>
      </w:r>
      <w:r w:rsidR="00706A0E">
        <w:rPr>
          <w:lang w:val="en-US"/>
        </w:rPr>
        <w:t xml:space="preserve"> for us to</w:t>
      </w:r>
      <w:r w:rsidRPr="0063073C">
        <w:rPr>
          <w:lang w:val="en-US"/>
        </w:rPr>
        <w:t xml:space="preserve"> accurately register an Enforcement complaint</w:t>
      </w:r>
      <w:r>
        <w:rPr>
          <w:lang w:val="en-US"/>
        </w:rPr>
        <w:t>, p</w:t>
      </w:r>
      <w:r w:rsidR="00D26DA8">
        <w:rPr>
          <w:lang w:val="en-US"/>
        </w:rPr>
        <w:t>lease use the ‘Report unauthorised development’ form which can be</w:t>
      </w:r>
      <w:r w:rsidR="00D26DA8" w:rsidRPr="00175D9F">
        <w:rPr>
          <w:lang w:val="en-US"/>
        </w:rPr>
        <w:t xml:space="preserve"> accessed </w:t>
      </w:r>
      <w:hyperlink r:id="rId22" w:history="1">
        <w:r w:rsidR="00D26DA8" w:rsidRPr="00175D9F">
          <w:rPr>
            <w:rStyle w:val="Hyperlink"/>
            <w:lang w:val="en-US"/>
          </w:rPr>
          <w:t>here</w:t>
        </w:r>
      </w:hyperlink>
      <w:r w:rsidR="00D26DA8" w:rsidRPr="00175D9F">
        <w:rPr>
          <w:lang w:val="en-US"/>
        </w:rPr>
        <w:t>.</w:t>
      </w:r>
    </w:p>
    <w:p w14:paraId="558471C9" w14:textId="7400A4FA" w:rsidR="00690D24" w:rsidRDefault="00690D24" w:rsidP="00690D24">
      <w:pPr>
        <w:pStyle w:val="BodyText1"/>
        <w:rPr>
          <w:lang w:val="en-US"/>
        </w:rPr>
      </w:pPr>
      <w:r w:rsidRPr="0063073C">
        <w:rPr>
          <w:lang w:val="en-US"/>
        </w:rPr>
        <w:t>You should not submit any reports of unauthorised development directly to an officer on-site, over the telephone or via email.</w:t>
      </w:r>
      <w:r w:rsidR="00601463">
        <w:rPr>
          <w:lang w:val="en-US"/>
        </w:rPr>
        <w:t xml:space="preserve"> </w:t>
      </w:r>
      <w:r>
        <w:rPr>
          <w:lang w:val="en-US"/>
        </w:rPr>
        <w:t xml:space="preserve">The council do </w:t>
      </w:r>
      <w:r w:rsidR="00601463">
        <w:rPr>
          <w:lang w:val="en-US"/>
        </w:rPr>
        <w:t xml:space="preserve">however </w:t>
      </w:r>
      <w:r>
        <w:rPr>
          <w:lang w:val="en-US"/>
        </w:rPr>
        <w:t xml:space="preserve">understand that not all customers are able to submit a complaints </w:t>
      </w:r>
      <w:proofErr w:type="gramStart"/>
      <w:r>
        <w:rPr>
          <w:lang w:val="en-US"/>
        </w:rPr>
        <w:t>form</w:t>
      </w:r>
      <w:proofErr w:type="gramEnd"/>
      <w:r w:rsidR="00887897">
        <w:rPr>
          <w:lang w:val="en-US"/>
        </w:rPr>
        <w:t xml:space="preserve"> and t</w:t>
      </w:r>
      <w:r>
        <w:rPr>
          <w:lang w:val="en-US"/>
        </w:rPr>
        <w:t xml:space="preserve">he team will support customers by gathering information where necessary. </w:t>
      </w:r>
    </w:p>
    <w:p w14:paraId="3E2107C3" w14:textId="0AB3A802" w:rsidR="00F923EF" w:rsidRPr="00175D9F" w:rsidRDefault="00032692" w:rsidP="00AB2050">
      <w:pPr>
        <w:pStyle w:val="BodyText1"/>
      </w:pPr>
      <w:r>
        <w:t>Before submitting a complaint, w</w:t>
      </w:r>
      <w:r w:rsidR="00F923EF" w:rsidRPr="00175D9F">
        <w:t xml:space="preserve">e strongly advise </w:t>
      </w:r>
      <w:r w:rsidR="00F923EF">
        <w:t xml:space="preserve">you </w:t>
      </w:r>
      <w:r w:rsidR="00F923EF" w:rsidRPr="00175D9F">
        <w:t xml:space="preserve">to check whether the development or activity already has planning permission. You can check this using our </w:t>
      </w:r>
      <w:hyperlink r:id="rId23" w:history="1">
        <w:r w:rsidR="00F923EF" w:rsidRPr="00175D9F">
          <w:rPr>
            <w:rStyle w:val="Hyperlink"/>
          </w:rPr>
          <w:t>online planning register</w:t>
        </w:r>
      </w:hyperlink>
      <w:r w:rsidR="00F923EF" w:rsidRPr="00175D9F">
        <w:t>.</w:t>
      </w:r>
      <w:r w:rsidR="0030036A" w:rsidRPr="0030036A">
        <w:rPr>
          <w:lang w:val="en-US"/>
        </w:rPr>
        <w:t xml:space="preserve"> </w:t>
      </w:r>
      <w:r w:rsidR="0030036A" w:rsidRPr="00175D9F">
        <w:rPr>
          <w:lang w:val="en-US"/>
        </w:rPr>
        <w:t>You can search using the address of the land or property if you know it</w:t>
      </w:r>
      <w:r w:rsidR="001455DC" w:rsidRPr="001455DC">
        <w:rPr>
          <w:lang w:val="en-US"/>
        </w:rPr>
        <w:t xml:space="preserve"> </w:t>
      </w:r>
      <w:r w:rsidR="001455DC">
        <w:rPr>
          <w:lang w:val="en-US"/>
        </w:rPr>
        <w:t xml:space="preserve">or </w:t>
      </w:r>
      <w:r w:rsidR="001455DC" w:rsidRPr="00175D9F">
        <w:rPr>
          <w:lang w:val="en-US"/>
        </w:rPr>
        <w:t>use the map to search</w:t>
      </w:r>
      <w:r w:rsidR="0030036A" w:rsidRPr="00175D9F">
        <w:rPr>
          <w:lang w:val="en-US"/>
        </w:rPr>
        <w:t>.</w:t>
      </w:r>
    </w:p>
    <w:p w14:paraId="22102EEF" w14:textId="7CABDE69" w:rsidR="00D26DA8" w:rsidRPr="00175D9F" w:rsidRDefault="00DE4EA2" w:rsidP="00D26DA8">
      <w:pPr>
        <w:pStyle w:val="BodyText1"/>
        <w:rPr>
          <w:lang w:val="en-US"/>
        </w:rPr>
      </w:pPr>
      <w:r>
        <w:rPr>
          <w:lang w:val="en-US"/>
        </w:rPr>
        <w:t xml:space="preserve">Planning Enforcement </w:t>
      </w:r>
      <w:r w:rsidR="00383B2D">
        <w:rPr>
          <w:lang w:val="en-US"/>
        </w:rPr>
        <w:t xml:space="preserve">Complaints </w:t>
      </w:r>
      <w:r w:rsidR="00594129">
        <w:rPr>
          <w:lang w:val="en-US"/>
        </w:rPr>
        <w:t>can</w:t>
      </w:r>
      <w:r w:rsidR="00A43765">
        <w:rPr>
          <w:lang w:val="en-US"/>
        </w:rPr>
        <w:t xml:space="preserve"> often cause friction between neighbours. </w:t>
      </w:r>
      <w:r w:rsidR="001F31D3">
        <w:rPr>
          <w:lang w:val="en-US"/>
        </w:rPr>
        <w:t>We recommend a</w:t>
      </w:r>
      <w:r w:rsidR="00731F9C">
        <w:rPr>
          <w:lang w:val="en-US"/>
        </w:rPr>
        <w:t>ttempt</w:t>
      </w:r>
      <w:r w:rsidR="001F31D3">
        <w:rPr>
          <w:lang w:val="en-US"/>
        </w:rPr>
        <w:t>ing</w:t>
      </w:r>
      <w:r w:rsidR="00731F9C">
        <w:rPr>
          <w:lang w:val="en-US"/>
        </w:rPr>
        <w:t xml:space="preserve"> </w:t>
      </w:r>
      <w:r w:rsidR="00894F08">
        <w:rPr>
          <w:lang w:val="en-US"/>
        </w:rPr>
        <w:t>to find a</w:t>
      </w:r>
      <w:r w:rsidR="00731F9C">
        <w:rPr>
          <w:lang w:val="en-US"/>
        </w:rPr>
        <w:t>n amicable</w:t>
      </w:r>
      <w:r w:rsidR="00894F08">
        <w:rPr>
          <w:lang w:val="en-US"/>
        </w:rPr>
        <w:t xml:space="preserve"> solution </w:t>
      </w:r>
      <w:r w:rsidR="00731F9C">
        <w:rPr>
          <w:lang w:val="en-US"/>
        </w:rPr>
        <w:t xml:space="preserve">with </w:t>
      </w:r>
      <w:r w:rsidR="00894F08">
        <w:rPr>
          <w:lang w:val="en-US"/>
        </w:rPr>
        <w:t>your</w:t>
      </w:r>
      <w:r w:rsidR="00D26DA8" w:rsidRPr="00175D9F">
        <w:rPr>
          <w:lang w:val="en-US"/>
        </w:rPr>
        <w:t xml:space="preserve"> </w:t>
      </w:r>
      <w:proofErr w:type="spellStart"/>
      <w:r w:rsidR="00D26DA8" w:rsidRPr="00175D9F">
        <w:rPr>
          <w:lang w:val="en-US"/>
        </w:rPr>
        <w:t>neighbour</w:t>
      </w:r>
      <w:proofErr w:type="spellEnd"/>
      <w:r w:rsidR="00D26DA8" w:rsidRPr="00175D9F">
        <w:rPr>
          <w:lang w:val="en-US"/>
        </w:rPr>
        <w:t xml:space="preserve"> before contacting the </w:t>
      </w:r>
      <w:r w:rsidR="00D26DA8">
        <w:rPr>
          <w:lang w:val="en-US"/>
        </w:rPr>
        <w:t>c</w:t>
      </w:r>
      <w:r w:rsidR="00D26DA8" w:rsidRPr="00175D9F">
        <w:rPr>
          <w:lang w:val="en-US"/>
        </w:rPr>
        <w:t xml:space="preserve">ouncil. </w:t>
      </w:r>
    </w:p>
    <w:p w14:paraId="1510BFD6" w14:textId="77777777" w:rsidR="00D26DA8" w:rsidRDefault="00D26DA8" w:rsidP="00D26DA8">
      <w:pPr>
        <w:pStyle w:val="BodyText1"/>
      </w:pPr>
      <w:r w:rsidRPr="00EF7B64">
        <w:t xml:space="preserve">Officer’s will only usually investigate alleged breaches of the planning legislation that are the subject of the complaint. Should you wish Officer’s to investigate multiple alleged breaches of the planning legislation, then </w:t>
      </w:r>
      <w:proofErr w:type="gramStart"/>
      <w:r w:rsidRPr="00EF7B64">
        <w:t>all of</w:t>
      </w:r>
      <w:proofErr w:type="gramEnd"/>
      <w:r w:rsidRPr="00EF7B64">
        <w:t xml:space="preserve"> these need to be included within the complaint. Please be advised that complaints that are too vague in their nature may not be registered as a complaint and would therefore not be investigated.</w:t>
      </w:r>
    </w:p>
    <w:p w14:paraId="7B680BBF" w14:textId="77777777" w:rsidR="00BA1A27" w:rsidRDefault="00BA1A27" w:rsidP="00BA1A27">
      <w:pPr>
        <w:pStyle w:val="BodyText1"/>
      </w:pPr>
      <w:r w:rsidRPr="00175D9F">
        <w:t xml:space="preserve">If the </w:t>
      </w:r>
      <w:r>
        <w:t>c</w:t>
      </w:r>
      <w:r w:rsidRPr="00175D9F">
        <w:t xml:space="preserve">ouncil </w:t>
      </w:r>
      <w:r>
        <w:t>intend to prosecute or seek an injunction, we may</w:t>
      </w:r>
      <w:r w:rsidRPr="00175D9F">
        <w:t xml:space="preserve"> ask you to supply a formal written statement.</w:t>
      </w:r>
    </w:p>
    <w:p w14:paraId="0D7E08B9" w14:textId="03D97060" w:rsidR="00DD3F41" w:rsidRDefault="00DD3F41" w:rsidP="00DD3F41">
      <w:pPr>
        <w:pStyle w:val="Heading3"/>
      </w:pPr>
      <w:bookmarkStart w:id="14" w:name="_Toc241743122"/>
      <w:r>
        <w:t>What information is required</w:t>
      </w:r>
      <w:bookmarkEnd w:id="14"/>
    </w:p>
    <w:p w14:paraId="4C09D940" w14:textId="689C804A" w:rsidR="00E91002" w:rsidRPr="009E53D6" w:rsidRDefault="00E91002" w:rsidP="00C00848">
      <w:pPr>
        <w:pStyle w:val="Bulletpointlist"/>
      </w:pPr>
      <w:r w:rsidRPr="00175D9F">
        <w:t>Your name and contact details.</w:t>
      </w:r>
      <w:r w:rsidRPr="00E91002">
        <w:t xml:space="preserve"> </w:t>
      </w:r>
      <w:r w:rsidR="002737A1" w:rsidRPr="009E53D6">
        <w:t>We will keep your identity safe and act within the law</w:t>
      </w:r>
      <w:r w:rsidR="002737A1">
        <w:t xml:space="preserve">, however, </w:t>
      </w:r>
      <w:proofErr w:type="gramStart"/>
      <w:r w:rsidR="002737A1">
        <w:t>in order to</w:t>
      </w:r>
      <w:proofErr w:type="gramEnd"/>
      <w:r w:rsidR="002737A1">
        <w:t xml:space="preserve"> avoid malicious complaints</w:t>
      </w:r>
      <w:r w:rsidR="00615F82">
        <w:t>, y</w:t>
      </w:r>
      <w:r w:rsidRPr="009E53D6">
        <w:t xml:space="preserve">ou </w:t>
      </w:r>
      <w:r w:rsidR="00615F82">
        <w:t xml:space="preserve">must </w:t>
      </w:r>
      <w:r w:rsidRPr="009E53D6">
        <w:t xml:space="preserve">give us your name and address. </w:t>
      </w:r>
      <w:r w:rsidR="00977BAE" w:rsidRPr="00175D9F">
        <w:t xml:space="preserve">You will </w:t>
      </w:r>
      <w:r w:rsidR="00097D31">
        <w:t xml:space="preserve">also </w:t>
      </w:r>
      <w:r w:rsidR="00977BAE" w:rsidRPr="00175D9F">
        <w:t xml:space="preserve">need to supply an email address if you would like to be updated. </w:t>
      </w:r>
    </w:p>
    <w:p w14:paraId="7F9BE358" w14:textId="734E14DA" w:rsidR="00E91002" w:rsidRPr="00175D9F" w:rsidRDefault="00E91002" w:rsidP="00640A96">
      <w:pPr>
        <w:pStyle w:val="Bulletpointlist"/>
      </w:pPr>
      <w:r w:rsidRPr="00175D9F">
        <w:t>The address</w:t>
      </w:r>
      <w:r w:rsidR="00BB74C4">
        <w:t xml:space="preserve"> or </w:t>
      </w:r>
      <w:r w:rsidRPr="00175D9F">
        <w:t>location of the site of the alleged breach</w:t>
      </w:r>
      <w:r>
        <w:t>.</w:t>
      </w:r>
    </w:p>
    <w:p w14:paraId="5DBEAB69" w14:textId="77777777" w:rsidR="00615F82" w:rsidRDefault="00D8109D" w:rsidP="00615F82">
      <w:pPr>
        <w:pStyle w:val="Bulletpointlist"/>
      </w:pPr>
      <w:r w:rsidRPr="00175D9F">
        <w:t>The reason you believe there is a breach of planning control</w:t>
      </w:r>
      <w:r>
        <w:t>.</w:t>
      </w:r>
      <w:r w:rsidR="00615F82" w:rsidRPr="00615F82">
        <w:t xml:space="preserve"> </w:t>
      </w:r>
    </w:p>
    <w:p w14:paraId="546B597D" w14:textId="16E802C3" w:rsidR="00615F82" w:rsidRPr="00E91002" w:rsidRDefault="00615F82" w:rsidP="00615F82">
      <w:pPr>
        <w:pStyle w:val="Bulletpointlist"/>
      </w:pPr>
      <w:r w:rsidRPr="00175D9F">
        <w:t>The harm the development is causing to you, or to the character of the area</w:t>
      </w:r>
      <w:r>
        <w:t>.</w:t>
      </w:r>
    </w:p>
    <w:p w14:paraId="40392796" w14:textId="77777777" w:rsidR="00831D7D" w:rsidRPr="00175D9F" w:rsidRDefault="00831D7D" w:rsidP="00831D7D">
      <w:pPr>
        <w:pStyle w:val="Bulletpointlist"/>
      </w:pPr>
      <w:r w:rsidRPr="00175D9F">
        <w:t>The date that the alleged breach began</w:t>
      </w:r>
      <w:r>
        <w:t>, whether it is continuing, or if it has been completed.</w:t>
      </w:r>
    </w:p>
    <w:p w14:paraId="1A6DAB38" w14:textId="77777777" w:rsidR="00E91002" w:rsidRPr="00175D9F" w:rsidRDefault="00E91002" w:rsidP="00640A96">
      <w:pPr>
        <w:pStyle w:val="Bulletpointlist"/>
      </w:pPr>
      <w:r w:rsidRPr="00175D9F">
        <w:t>The name and address of the person/company/developer causing a breach if you know it</w:t>
      </w:r>
      <w:r>
        <w:t>.</w:t>
      </w:r>
    </w:p>
    <w:p w14:paraId="0104A689" w14:textId="77777777" w:rsidR="00E91002" w:rsidRPr="00175D9F" w:rsidRDefault="00E91002" w:rsidP="00640A96">
      <w:pPr>
        <w:pStyle w:val="Bulletpointlist"/>
      </w:pPr>
      <w:r w:rsidRPr="00175D9F">
        <w:t xml:space="preserve">Photographs of the issue. </w:t>
      </w:r>
    </w:p>
    <w:p w14:paraId="4C3D3222" w14:textId="70B56854" w:rsidR="00AD4BF3" w:rsidRPr="00AD4BF3" w:rsidRDefault="009538E0" w:rsidP="009538E0">
      <w:pPr>
        <w:pStyle w:val="Heading3"/>
      </w:pPr>
      <w:bookmarkStart w:id="15" w:name="_Toc241743123"/>
      <w:r>
        <w:t xml:space="preserve">How we </w:t>
      </w:r>
      <w:r w:rsidR="00B734CA">
        <w:t xml:space="preserve">will </w:t>
      </w:r>
      <w:r>
        <w:t>communicate with</w:t>
      </w:r>
      <w:r w:rsidR="00B734CA">
        <w:t xml:space="preserve"> </w:t>
      </w:r>
      <w:r w:rsidR="003A6B9F">
        <w:t xml:space="preserve">you as a </w:t>
      </w:r>
      <w:r w:rsidR="00B734CA">
        <w:t>complainant</w:t>
      </w:r>
      <w:bookmarkEnd w:id="15"/>
    </w:p>
    <w:p w14:paraId="542E8D49" w14:textId="74E3D2C3" w:rsidR="000C74A5" w:rsidRPr="00301776" w:rsidRDefault="000C74A5" w:rsidP="000C74A5">
      <w:pPr>
        <w:pStyle w:val="BodyText1"/>
      </w:pPr>
      <w:r w:rsidRPr="00301776">
        <w:t xml:space="preserve">Please do not contact us for an update during the investigation. </w:t>
      </w:r>
      <w:r w:rsidR="003F40D3" w:rsidRPr="00301776">
        <w:t>A</w:t>
      </w:r>
      <w:r w:rsidR="006877B7" w:rsidRPr="00301776">
        <w:t>s defined under the General Data Protection Regulation (GDPR),</w:t>
      </w:r>
      <w:r w:rsidR="005B6728" w:rsidRPr="00301776">
        <w:t xml:space="preserve"> the specific information relating to the enforcement case would contain personal data</w:t>
      </w:r>
      <w:r w:rsidR="006877B7" w:rsidRPr="00301776">
        <w:t>, and w</w:t>
      </w:r>
      <w:r w:rsidR="005B6728" w:rsidRPr="00301776">
        <w:t>e are unable to share this information. This</w:t>
      </w:r>
      <w:r w:rsidR="00CF63CF" w:rsidRPr="00301776">
        <w:t>, alongside the complexity of the legislation we are required to consider, means that investigations can take some time</w:t>
      </w:r>
      <w:r w:rsidR="00F95DD6" w:rsidRPr="00301776">
        <w:t>. We are therefore unable to p</w:t>
      </w:r>
      <w:r w:rsidR="005B6728" w:rsidRPr="00301776">
        <w:t>rovide regular updates on what is happening in individual cases during our investigation.</w:t>
      </w:r>
    </w:p>
    <w:p w14:paraId="18EF1738" w14:textId="245AA45E" w:rsidR="000C74A5" w:rsidRPr="00301776" w:rsidRDefault="00CC4BD4" w:rsidP="000C74A5">
      <w:pPr>
        <w:pStyle w:val="BodyText1"/>
      </w:pPr>
      <w:r w:rsidRPr="00301776">
        <w:t xml:space="preserve">We aim to investigate and respond to complaints </w:t>
      </w:r>
      <w:r w:rsidR="00232F4A" w:rsidRPr="00301776">
        <w:t>in an efficient and timely manner, pr</w:t>
      </w:r>
      <w:r w:rsidR="000C74A5" w:rsidRPr="00301776">
        <w:t>ovid</w:t>
      </w:r>
      <w:r w:rsidR="00232F4A" w:rsidRPr="00301776">
        <w:t>ing</w:t>
      </w:r>
      <w:r w:rsidR="000C74A5" w:rsidRPr="00301776">
        <w:t xml:space="preserve"> updates at key stages of the investigation to ensure fairness and compliance with data protection law. Where we are unable to complete an investigation within the timescales advised under ‘Complaint Priorities’ and an investigation </w:t>
      </w:r>
      <w:proofErr w:type="gramStart"/>
      <w:r w:rsidR="000C74A5" w:rsidRPr="00301776">
        <w:t>has</w:t>
      </w:r>
      <w:proofErr w:type="gramEnd"/>
      <w:r w:rsidR="000C74A5" w:rsidRPr="00301776">
        <w:t xml:space="preserve"> been open for more than 6 months, we will aim to provide a general progress update to you. Please note that updates are dependent on officer workload and may not always be possible, particularly in cases where there are multiple interested parties. </w:t>
      </w:r>
    </w:p>
    <w:p w14:paraId="0F252DB4" w14:textId="2D74D1AC" w:rsidR="005B6728" w:rsidRPr="00301776" w:rsidRDefault="005B6728" w:rsidP="005B6728">
      <w:pPr>
        <w:pStyle w:val="BodyText1"/>
      </w:pPr>
      <w:r w:rsidRPr="00301776">
        <w:t>Once we finish the investigation, we will provide a summary of our findings to the individual(s) who reported the matter to us.</w:t>
      </w:r>
    </w:p>
    <w:p w14:paraId="482A290D" w14:textId="77777777" w:rsidR="001A5E2D" w:rsidRDefault="001A5E2D" w:rsidP="00DD3F41"/>
    <w:p w14:paraId="01B6B829" w14:textId="77777777" w:rsidR="001A5E2D" w:rsidRDefault="001A5E2D" w:rsidP="00DD3F41"/>
    <w:p w14:paraId="30C45CA2" w14:textId="77777777" w:rsidR="00731F9C" w:rsidRDefault="00731F9C" w:rsidP="00DD3F41"/>
    <w:p w14:paraId="1142A233" w14:textId="77777777" w:rsidR="00D5642C" w:rsidRDefault="00D5642C" w:rsidP="00DD3F41"/>
    <w:p w14:paraId="1412DA8A" w14:textId="77777777" w:rsidR="00D5642C" w:rsidRDefault="00D5642C" w:rsidP="00DD3F41"/>
    <w:p w14:paraId="42F4549C" w14:textId="5BF8FA23" w:rsidR="008014D2" w:rsidRDefault="00607231" w:rsidP="008014D2">
      <w:pPr>
        <w:pStyle w:val="Heading2"/>
      </w:pPr>
      <w:bookmarkStart w:id="16" w:name="_Toc241743124"/>
      <w:r>
        <w:t>The investigation process</w:t>
      </w:r>
      <w:bookmarkEnd w:id="16"/>
    </w:p>
    <w:p w14:paraId="594A36BE" w14:textId="77777777" w:rsidR="00C50FF6" w:rsidRDefault="0076076B" w:rsidP="00C50FF6">
      <w:pPr>
        <w:pStyle w:val="BodyText1"/>
      </w:pPr>
      <w:r w:rsidRPr="00175D9F">
        <w:t>The Planning Enforcement team have a standard process they will follow when an alleged breach is reported. We will only follow all the steps if a formal notice is issued.</w:t>
      </w:r>
      <w:r w:rsidR="00C50FF6" w:rsidRPr="00C50FF6">
        <w:t xml:space="preserve"> </w:t>
      </w:r>
    </w:p>
    <w:p w14:paraId="486FFB6F" w14:textId="5793B9C2" w:rsidR="00C50FF6" w:rsidRPr="00175D9F" w:rsidRDefault="00C50FF6" w:rsidP="00C50FF6">
      <w:pPr>
        <w:pStyle w:val="BodyText1"/>
        <w:rPr>
          <w:lang w:val="en-US"/>
        </w:rPr>
      </w:pPr>
      <w:r w:rsidRPr="002414EB">
        <w:t>The Service Manager’s authorisation is sought and granted prior to formal action being taken. The authorisation of a Senior Officer is sought and granted prior to an enforcement case being closed</w:t>
      </w:r>
      <w:r>
        <w:rPr>
          <w:lang w:val="en-US"/>
        </w:rPr>
        <w:t>.</w:t>
      </w:r>
    </w:p>
    <w:p w14:paraId="2F61F7A6" w14:textId="0E425A89" w:rsidR="005E5AAD" w:rsidRPr="00175D9F" w:rsidRDefault="005E5AAD" w:rsidP="005E5AAD">
      <w:pPr>
        <w:pStyle w:val="Heading3"/>
        <w:numPr>
          <w:ilvl w:val="0"/>
          <w:numId w:val="0"/>
        </w:numPr>
        <w:ind w:left="1021"/>
      </w:pPr>
      <w:bookmarkStart w:id="17" w:name="_Toc241743125"/>
      <w:r w:rsidRPr="00175D9F">
        <w:t xml:space="preserve">Step 1 </w:t>
      </w:r>
      <w:r w:rsidR="00E349B0">
        <w:t>–</w:t>
      </w:r>
      <w:r w:rsidRPr="00175D9F">
        <w:t xml:space="preserve"> </w:t>
      </w:r>
      <w:r w:rsidR="00E349B0">
        <w:t>A r</w:t>
      </w:r>
      <w:r w:rsidRPr="00175D9F">
        <w:t>eport</w:t>
      </w:r>
      <w:r w:rsidR="00E349B0">
        <w:t xml:space="preserve"> is</w:t>
      </w:r>
      <w:r w:rsidRPr="00175D9F">
        <w:t xml:space="preserve"> made</w:t>
      </w:r>
      <w:bookmarkEnd w:id="17"/>
    </w:p>
    <w:p w14:paraId="6E3B5F15" w14:textId="77777777" w:rsidR="003B03C2" w:rsidRPr="00175D9F" w:rsidRDefault="005E5AAD" w:rsidP="003B03C2">
      <w:pPr>
        <w:pStyle w:val="BodyText1"/>
      </w:pPr>
      <w:r w:rsidRPr="00175D9F">
        <w:t>The best way to report a matter to us is to complete our online form. Completing the form will help you to provide the information we need. You should try and give us as much detail about the issue and the harm it is causing. You can also attach photographs to your report.</w:t>
      </w:r>
      <w:r>
        <w:t xml:space="preserve"> </w:t>
      </w:r>
      <w:r w:rsidR="003B03C2" w:rsidRPr="00175D9F">
        <w:t>Please include all the required details.</w:t>
      </w:r>
    </w:p>
    <w:p w14:paraId="5E75A2F8" w14:textId="77777777" w:rsidR="005E5AAD" w:rsidRPr="00175D9F" w:rsidRDefault="005E5AAD" w:rsidP="005E5AAD">
      <w:pPr>
        <w:pStyle w:val="BodyText1"/>
      </w:pPr>
      <w:r>
        <w:t>If you do contact us without using the form, we will still require the same level of information.</w:t>
      </w:r>
    </w:p>
    <w:p w14:paraId="61F9F515" w14:textId="77777777" w:rsidR="005E5AAD" w:rsidRPr="00175D9F" w:rsidRDefault="005E5AAD" w:rsidP="005E5AAD">
      <w:pPr>
        <w:pStyle w:val="BodyText1"/>
      </w:pPr>
      <w:hyperlink r:id="rId24" w:history="1">
        <w:r w:rsidRPr="00DF5D01">
          <w:rPr>
            <w:rStyle w:val="Hyperlink"/>
          </w:rPr>
          <w:t>Report an alleged breach of planning control</w:t>
        </w:r>
      </w:hyperlink>
    </w:p>
    <w:p w14:paraId="77124B7A" w14:textId="764DA353" w:rsidR="005E5AAD" w:rsidRPr="00175D9F" w:rsidRDefault="005E5AAD" w:rsidP="005E5AAD">
      <w:pPr>
        <w:pStyle w:val="Heading3"/>
        <w:numPr>
          <w:ilvl w:val="0"/>
          <w:numId w:val="0"/>
        </w:numPr>
        <w:ind w:left="1021"/>
      </w:pPr>
      <w:bookmarkStart w:id="18" w:name="_Toc241743126"/>
      <w:r w:rsidRPr="00175D9F">
        <w:t xml:space="preserve">Step 2 – </w:t>
      </w:r>
      <w:r w:rsidR="00D05784">
        <w:t>The report is triaged</w:t>
      </w:r>
      <w:bookmarkEnd w:id="18"/>
    </w:p>
    <w:p w14:paraId="13E68700" w14:textId="77777777" w:rsidR="005E5AAD" w:rsidRPr="00175D9F" w:rsidRDefault="005E5AAD" w:rsidP="005E5AAD">
      <w:pPr>
        <w:pStyle w:val="BodyText1"/>
      </w:pPr>
      <w:r w:rsidRPr="00175D9F">
        <w:t>If any vital information is missing from your report, a member of the team will contact you. We may also discuss the matter to get a better understanding of the issues and to tell you whether we are able to assist.</w:t>
      </w:r>
    </w:p>
    <w:p w14:paraId="235E8891" w14:textId="758972FC" w:rsidR="00843F69" w:rsidRDefault="00CF473B" w:rsidP="00843F69">
      <w:pPr>
        <w:pStyle w:val="BodyText1"/>
        <w:rPr>
          <w:lang w:val="en-US"/>
        </w:rPr>
      </w:pPr>
      <w:r>
        <w:t xml:space="preserve">If </w:t>
      </w:r>
      <w:r w:rsidR="00DE63B8">
        <w:t xml:space="preserve">an investigation is not necessary, an enforcement case will not be </w:t>
      </w:r>
      <w:r w:rsidR="00E15641">
        <w:t>created,</w:t>
      </w:r>
      <w:r w:rsidR="00DE63B8">
        <w:t xml:space="preserve"> and </w:t>
      </w:r>
      <w:r w:rsidR="00DE63B8" w:rsidRPr="00175D9F">
        <w:t>no further action will be taken</w:t>
      </w:r>
      <w:r w:rsidR="00DE63B8">
        <w:t>.</w:t>
      </w:r>
      <w:r w:rsidR="00843F69" w:rsidRPr="00843F69">
        <w:rPr>
          <w:lang w:val="en-US"/>
        </w:rPr>
        <w:t xml:space="preserve"> </w:t>
      </w:r>
    </w:p>
    <w:p w14:paraId="7C5B0905" w14:textId="77777777" w:rsidR="00B3135A" w:rsidRDefault="00CA63D0" w:rsidP="00B3135A">
      <w:pPr>
        <w:pStyle w:val="BodyText1"/>
        <w:rPr>
          <w:lang w:val="en-US"/>
        </w:rPr>
      </w:pPr>
      <w:r>
        <w:t>Where an investigation is required, a</w:t>
      </w:r>
      <w:r w:rsidRPr="00175D9F">
        <w:t>n enforcement case will be created. We will send you an acknowledgement email or letter. It will give you the reference number of the case.</w:t>
      </w:r>
      <w:r w:rsidR="00B3135A" w:rsidRPr="00B3135A">
        <w:rPr>
          <w:lang w:val="en-US"/>
        </w:rPr>
        <w:t xml:space="preserve"> </w:t>
      </w:r>
    </w:p>
    <w:p w14:paraId="54F12DB1" w14:textId="7367CCC2" w:rsidR="00B3135A" w:rsidRPr="001A55D5" w:rsidRDefault="00B3135A" w:rsidP="00B3135A">
      <w:pPr>
        <w:pStyle w:val="BodyText1"/>
        <w:rPr>
          <w:lang w:val="en-US"/>
        </w:rPr>
      </w:pPr>
      <w:r>
        <w:rPr>
          <w:lang w:val="en-US"/>
        </w:rPr>
        <w:t>Where o</w:t>
      </w:r>
      <w:r w:rsidRPr="00175D9F">
        <w:rPr>
          <w:lang w:val="en-US"/>
        </w:rPr>
        <w:t xml:space="preserve">ther agencies or regulatory teams within the </w:t>
      </w:r>
      <w:r>
        <w:rPr>
          <w:lang w:val="en-US"/>
        </w:rPr>
        <w:t>c</w:t>
      </w:r>
      <w:r w:rsidRPr="00175D9F">
        <w:rPr>
          <w:lang w:val="en-US"/>
        </w:rPr>
        <w:t xml:space="preserve">ouncil could achieve a more effective outcome, we pass the </w:t>
      </w:r>
      <w:proofErr w:type="gramStart"/>
      <w:r w:rsidRPr="00175D9F">
        <w:rPr>
          <w:lang w:val="en-US"/>
        </w:rPr>
        <w:t>matter</w:t>
      </w:r>
      <w:proofErr w:type="gramEnd"/>
      <w:r w:rsidRPr="00175D9F">
        <w:rPr>
          <w:lang w:val="en-US"/>
        </w:rPr>
        <w:t xml:space="preserve"> to the relevant team or agency to progress</w:t>
      </w:r>
      <w:r w:rsidR="008B57EF">
        <w:rPr>
          <w:lang w:val="en-US"/>
        </w:rPr>
        <w:t xml:space="preserve"> or to collaborate with us as </w:t>
      </w:r>
      <w:r w:rsidR="00E41EC0" w:rsidRPr="00175D9F">
        <w:t>part of a wider multi-disciplinary response.</w:t>
      </w:r>
    </w:p>
    <w:p w14:paraId="5D2E4472" w14:textId="77777777" w:rsidR="00C723FB" w:rsidRDefault="00C723FB" w:rsidP="005E5AAD">
      <w:pPr>
        <w:pStyle w:val="Heading4"/>
        <w:numPr>
          <w:ilvl w:val="0"/>
          <w:numId w:val="0"/>
        </w:numPr>
        <w:ind w:left="1021"/>
      </w:pPr>
    </w:p>
    <w:p w14:paraId="77D1B9EC" w14:textId="77777777" w:rsidR="00C723FB" w:rsidRDefault="00C723FB" w:rsidP="005E5AAD">
      <w:pPr>
        <w:pStyle w:val="Heading4"/>
        <w:numPr>
          <w:ilvl w:val="0"/>
          <w:numId w:val="0"/>
        </w:numPr>
        <w:ind w:left="1021"/>
      </w:pPr>
    </w:p>
    <w:p w14:paraId="31D3C766" w14:textId="5304BCF4" w:rsidR="00607231" w:rsidRDefault="00F352AE" w:rsidP="005E5AAD">
      <w:pPr>
        <w:pStyle w:val="Heading4"/>
        <w:numPr>
          <w:ilvl w:val="0"/>
          <w:numId w:val="0"/>
        </w:numPr>
        <w:ind w:left="1021"/>
      </w:pPr>
      <w:bookmarkStart w:id="19" w:name="_Toc241743127"/>
      <w:r>
        <w:t>Complaint priorities</w:t>
      </w:r>
      <w:bookmarkEnd w:id="19"/>
    </w:p>
    <w:p w14:paraId="5FA435E6" w14:textId="0E3F26C9" w:rsidR="00A3522A" w:rsidRPr="00175D9F" w:rsidRDefault="00DF431F" w:rsidP="00831D7D">
      <w:pPr>
        <w:pStyle w:val="BodyText1"/>
        <w:rPr>
          <w:b/>
          <w:bCs/>
        </w:rPr>
      </w:pPr>
      <w:r>
        <w:t xml:space="preserve">To ensure that we can focus on the </w:t>
      </w:r>
      <w:r w:rsidR="00D67620">
        <w:t xml:space="preserve">most </w:t>
      </w:r>
      <w:r>
        <w:t xml:space="preserve">serious breaches of </w:t>
      </w:r>
      <w:r w:rsidR="00D67620">
        <w:t xml:space="preserve">planning control, </w:t>
      </w:r>
      <w:r w:rsidR="00237D78">
        <w:t xml:space="preserve">as part of the triage assessment, </w:t>
      </w:r>
      <w:r w:rsidR="00D67620">
        <w:t>c</w:t>
      </w:r>
      <w:r w:rsidR="00A3522A" w:rsidRPr="00175D9F">
        <w:t>omplaints will be prioritised in accordance with the following categories:</w:t>
      </w:r>
    </w:p>
    <w:p w14:paraId="5F4FBF23" w14:textId="0C97FF47" w:rsidR="00A3522A" w:rsidRPr="009538E0" w:rsidRDefault="00A3522A" w:rsidP="009538E0">
      <w:pPr>
        <w:pStyle w:val="BodyText1"/>
      </w:pPr>
      <w:proofErr w:type="gramStart"/>
      <w:r w:rsidRPr="005E5AAD">
        <w:rPr>
          <w:b/>
          <w:bCs/>
        </w:rPr>
        <w:t>High Priority</w:t>
      </w:r>
      <w:proofErr w:type="gramEnd"/>
      <w:r w:rsidRPr="005E5AAD">
        <w:rPr>
          <w:b/>
          <w:bCs/>
        </w:rPr>
        <w:t xml:space="preserve"> Complaints </w:t>
      </w:r>
      <w:bookmarkStart w:id="20" w:name="_Hlk170894659"/>
      <w:r w:rsidR="005E5AAD">
        <w:rPr>
          <w:b/>
          <w:bCs/>
        </w:rPr>
        <w:t xml:space="preserve">- </w:t>
      </w:r>
      <w:r w:rsidRPr="009538E0">
        <w:t xml:space="preserve">Investigation to commence within 5 working days from acknowledgement of the complaint. </w:t>
      </w:r>
      <w:bookmarkEnd w:id="20"/>
    </w:p>
    <w:p w14:paraId="116493D5" w14:textId="77777777" w:rsidR="00A3522A" w:rsidRPr="00175D9F" w:rsidRDefault="00A3522A" w:rsidP="009538E0">
      <w:pPr>
        <w:pStyle w:val="Bulletpointlist"/>
      </w:pPr>
      <w:r>
        <w:t>A breach</w:t>
      </w:r>
      <w:r w:rsidRPr="00175D9F">
        <w:t xml:space="preserve"> that could cause </w:t>
      </w:r>
      <w:proofErr w:type="gramStart"/>
      <w:r w:rsidRPr="00175D9F">
        <w:t>a serious</w:t>
      </w:r>
      <w:proofErr w:type="gramEnd"/>
      <w:r w:rsidRPr="00175D9F">
        <w:t xml:space="preserve"> and immediate danger to </w:t>
      </w:r>
      <w:proofErr w:type="gramStart"/>
      <w:r w:rsidRPr="00175D9F">
        <w:t>the public</w:t>
      </w:r>
      <w:proofErr w:type="gramEnd"/>
      <w:r w:rsidRPr="00175D9F">
        <w:t xml:space="preserve"> health and/or safety</w:t>
      </w:r>
      <w:r>
        <w:t>.</w:t>
      </w:r>
    </w:p>
    <w:p w14:paraId="5A881E5B" w14:textId="77777777" w:rsidR="00A3522A" w:rsidRDefault="00A3522A" w:rsidP="009538E0">
      <w:pPr>
        <w:pStyle w:val="Bulletpointlist"/>
      </w:pPr>
      <w:r w:rsidRPr="00175D9F">
        <w:t>Unauthorised works to a listed building.</w:t>
      </w:r>
    </w:p>
    <w:p w14:paraId="330169F1" w14:textId="77777777" w:rsidR="00A3522A" w:rsidRPr="00175D9F" w:rsidRDefault="00A3522A" w:rsidP="009538E0">
      <w:pPr>
        <w:pStyle w:val="Bulletpointlist"/>
      </w:pPr>
      <w:r>
        <w:t>Unauthorised demolition in a Conservation Area.</w:t>
      </w:r>
    </w:p>
    <w:p w14:paraId="584A1712" w14:textId="77777777" w:rsidR="00A3522A" w:rsidRPr="00175D9F" w:rsidRDefault="00A3522A" w:rsidP="009538E0">
      <w:pPr>
        <w:pStyle w:val="Bulletpointlist"/>
      </w:pPr>
      <w:r w:rsidRPr="00175D9F">
        <w:t>Unauthorised works to a tree protected by a Tree Preservation Order (TPO) or situated within a designated Conservation Area</w:t>
      </w:r>
      <w:r>
        <w:t>.</w:t>
      </w:r>
    </w:p>
    <w:p w14:paraId="2D63E32F" w14:textId="77777777" w:rsidR="00A3522A" w:rsidRPr="00175D9F" w:rsidRDefault="00A3522A" w:rsidP="009538E0">
      <w:pPr>
        <w:pStyle w:val="Bulletpointlist"/>
      </w:pPr>
      <w:r w:rsidRPr="00175D9F">
        <w:t>Any case where the time limit for taking further enforcement action expires within the near future</w:t>
      </w:r>
      <w:r>
        <w:t>.</w:t>
      </w:r>
    </w:p>
    <w:p w14:paraId="220FAB29" w14:textId="45DDF8F0" w:rsidR="00A3522A" w:rsidRPr="00175D9F" w:rsidRDefault="00A3522A" w:rsidP="009538E0">
      <w:pPr>
        <w:pStyle w:val="Bulletpointlist"/>
      </w:pPr>
      <w:r w:rsidRPr="00175D9F">
        <w:t>Any unauthorised development, advert</w:t>
      </w:r>
      <w:r>
        <w:t>isement</w:t>
      </w:r>
      <w:r w:rsidRPr="00175D9F">
        <w:t xml:space="preserve"> or breach of condition which is causing irreparable public harm or danger, including pollution or environmental harm.</w:t>
      </w:r>
    </w:p>
    <w:p w14:paraId="4E25FD37" w14:textId="7C1B011C" w:rsidR="00A3522A" w:rsidRPr="00175D9F" w:rsidRDefault="00A3522A" w:rsidP="009538E0">
      <w:pPr>
        <w:pStyle w:val="BodyText1"/>
      </w:pPr>
      <w:r w:rsidRPr="005E5AAD">
        <w:rPr>
          <w:b/>
          <w:bCs/>
        </w:rPr>
        <w:t>Medium Priority Complaints</w:t>
      </w:r>
      <w:r w:rsidR="005E5AAD">
        <w:rPr>
          <w:b/>
          <w:bCs/>
        </w:rPr>
        <w:t xml:space="preserve"> - </w:t>
      </w:r>
      <w:r w:rsidRPr="00494557">
        <w:t>Investigation to commence within</w:t>
      </w:r>
      <w:r w:rsidRPr="009538E0">
        <w:rPr>
          <w:color w:val="EE0000"/>
        </w:rPr>
        <w:t xml:space="preserve"> </w:t>
      </w:r>
      <w:r w:rsidRPr="009E0AC4">
        <w:t xml:space="preserve">1 month </w:t>
      </w:r>
      <w:r w:rsidRPr="00494557">
        <w:t>from acknowledgement of the complaint.</w:t>
      </w:r>
    </w:p>
    <w:p w14:paraId="226FFF19" w14:textId="77777777" w:rsidR="00A3522A" w:rsidRDefault="00A3522A" w:rsidP="009538E0">
      <w:pPr>
        <w:pStyle w:val="Bulletpointlist"/>
      </w:pPr>
      <w:r w:rsidRPr="009E1270">
        <w:t xml:space="preserve">A breach that could cause a </w:t>
      </w:r>
      <w:r>
        <w:t>continuing risk</w:t>
      </w:r>
      <w:r w:rsidRPr="009E1270">
        <w:t xml:space="preserve"> to public health and/or safety,</w:t>
      </w:r>
      <w:r>
        <w:t xml:space="preserve"> i.e. not serious and immediate.</w:t>
      </w:r>
    </w:p>
    <w:p w14:paraId="3D9A2CF0" w14:textId="77777777" w:rsidR="00A3522A" w:rsidRPr="00175D9F" w:rsidRDefault="00A3522A" w:rsidP="009538E0">
      <w:pPr>
        <w:pStyle w:val="Bulletpointlist"/>
      </w:pPr>
      <w:r w:rsidRPr="00175D9F">
        <w:t>Unauthorised change of use</w:t>
      </w:r>
      <w:r>
        <w:t xml:space="preserve"> that is likely to cause significant </w:t>
      </w:r>
      <w:r w:rsidRPr="00175D9F">
        <w:t xml:space="preserve">detriment </w:t>
      </w:r>
      <w:r>
        <w:t>to</w:t>
      </w:r>
      <w:r w:rsidRPr="00175D9F">
        <w:t xml:space="preserve"> </w:t>
      </w:r>
      <w:proofErr w:type="spellStart"/>
      <w:r w:rsidRPr="00175D9F">
        <w:t>neighbouring</w:t>
      </w:r>
      <w:proofErr w:type="spellEnd"/>
      <w:r w:rsidRPr="00175D9F">
        <w:t xml:space="preserve"> </w:t>
      </w:r>
      <w:proofErr w:type="gramStart"/>
      <w:r w:rsidRPr="00175D9F">
        <w:t>amenit</w:t>
      </w:r>
      <w:r>
        <w:t>y</w:t>
      </w:r>
      <w:proofErr w:type="gramEnd"/>
      <w:r>
        <w:t>.</w:t>
      </w:r>
      <w:r w:rsidRPr="00175D9F">
        <w:t> </w:t>
      </w:r>
    </w:p>
    <w:p w14:paraId="5EBAB845" w14:textId="77777777" w:rsidR="00A3522A" w:rsidRDefault="00A3522A" w:rsidP="009538E0">
      <w:pPr>
        <w:pStyle w:val="Bulletpointlist"/>
      </w:pPr>
      <w:r w:rsidRPr="00175D9F">
        <w:t>Building and other works within conservation areas</w:t>
      </w:r>
      <w:r>
        <w:t>.</w:t>
      </w:r>
    </w:p>
    <w:p w14:paraId="3C3C1B0A" w14:textId="77777777" w:rsidR="00A3522A" w:rsidRPr="00175D9F" w:rsidRDefault="00A3522A" w:rsidP="009538E0">
      <w:pPr>
        <w:pStyle w:val="Bulletpointlist"/>
      </w:pPr>
      <w:r>
        <w:t xml:space="preserve">Non-compliance with planning </w:t>
      </w:r>
      <w:proofErr w:type="gramStart"/>
      <w:r>
        <w:t>conditions where they</w:t>
      </w:r>
      <w:proofErr w:type="gramEnd"/>
      <w:r>
        <w:t xml:space="preserve"> relate to the unauthorised removal of habitats that could be detrimental to protected species/habitats.</w:t>
      </w:r>
    </w:p>
    <w:p w14:paraId="5F32EC92" w14:textId="3FB4154B" w:rsidR="00A3522A" w:rsidRPr="00175D9F" w:rsidRDefault="00A3522A" w:rsidP="009538E0">
      <w:pPr>
        <w:pStyle w:val="Bulletpointlist"/>
      </w:pPr>
      <w:r w:rsidRPr="00175D9F">
        <w:t>Works relating to minerals and waste.</w:t>
      </w:r>
    </w:p>
    <w:p w14:paraId="3FAA7934" w14:textId="25A7C85C" w:rsidR="00A3522A" w:rsidRDefault="00A3522A" w:rsidP="009538E0">
      <w:pPr>
        <w:pStyle w:val="BodyText1"/>
      </w:pPr>
      <w:proofErr w:type="gramStart"/>
      <w:r w:rsidRPr="005E5AAD">
        <w:rPr>
          <w:b/>
          <w:bCs/>
        </w:rPr>
        <w:t>Low Priority</w:t>
      </w:r>
      <w:proofErr w:type="gramEnd"/>
      <w:r w:rsidRPr="005E5AAD">
        <w:rPr>
          <w:b/>
          <w:bCs/>
        </w:rPr>
        <w:t xml:space="preserve"> Complaints </w:t>
      </w:r>
      <w:r w:rsidR="005E5AAD">
        <w:rPr>
          <w:b/>
          <w:bCs/>
        </w:rPr>
        <w:t xml:space="preserve">- </w:t>
      </w:r>
      <w:r w:rsidRPr="00494557">
        <w:t>Investigation to commence w</w:t>
      </w:r>
      <w:r w:rsidRPr="009538E0">
        <w:t>ithin</w:t>
      </w:r>
      <w:r w:rsidRPr="009538E0">
        <w:rPr>
          <w:color w:val="EE0000"/>
        </w:rPr>
        <w:t xml:space="preserve"> </w:t>
      </w:r>
      <w:r w:rsidRPr="009E0AC4">
        <w:t xml:space="preserve">6 months </w:t>
      </w:r>
      <w:r w:rsidRPr="00494557">
        <w:t>from acknowledgement of the complaint.</w:t>
      </w:r>
    </w:p>
    <w:p w14:paraId="09F88368" w14:textId="77777777" w:rsidR="00A3522A" w:rsidRPr="00175D9F" w:rsidRDefault="00A3522A" w:rsidP="009538E0">
      <w:pPr>
        <w:pStyle w:val="Bulletpointlist"/>
      </w:pPr>
      <w:r w:rsidRPr="00175D9F">
        <w:t>Other changes of use</w:t>
      </w:r>
      <w:r>
        <w:t>.</w:t>
      </w:r>
      <w:r w:rsidRPr="00175D9F">
        <w:t xml:space="preserve"> </w:t>
      </w:r>
    </w:p>
    <w:p w14:paraId="1DD5D326" w14:textId="77777777" w:rsidR="00A3522A" w:rsidRPr="00175D9F" w:rsidRDefault="00A3522A" w:rsidP="009538E0">
      <w:pPr>
        <w:pStyle w:val="Bulletpointlist"/>
      </w:pPr>
      <w:r w:rsidRPr="00175D9F">
        <w:t>Untidy land</w:t>
      </w:r>
      <w:r>
        <w:t>.</w:t>
      </w:r>
    </w:p>
    <w:p w14:paraId="2F120C48" w14:textId="286BC7F9" w:rsidR="00A3522A" w:rsidRPr="00175D9F" w:rsidRDefault="00A3522A" w:rsidP="009538E0">
      <w:pPr>
        <w:pStyle w:val="Bulletpointlist"/>
      </w:pPr>
      <w:r w:rsidRPr="00175D9F">
        <w:t>Non-Compliance with planning conditions</w:t>
      </w:r>
      <w:r w:rsidR="00E7151B">
        <w:t>.</w:t>
      </w:r>
    </w:p>
    <w:p w14:paraId="626DF7D4" w14:textId="77777777" w:rsidR="00A3522A" w:rsidRPr="00175D9F" w:rsidRDefault="00A3522A" w:rsidP="009538E0">
      <w:pPr>
        <w:pStyle w:val="Bulletpointlist"/>
      </w:pPr>
      <w:r w:rsidRPr="00175D9F">
        <w:t>Advertisements</w:t>
      </w:r>
      <w:r>
        <w:t>.</w:t>
      </w:r>
    </w:p>
    <w:p w14:paraId="2FC95968" w14:textId="77777777" w:rsidR="00A3522A" w:rsidRPr="00175D9F" w:rsidRDefault="00A3522A" w:rsidP="009538E0">
      <w:pPr>
        <w:pStyle w:val="Bulletpointlist"/>
      </w:pPr>
      <w:r w:rsidRPr="00175D9F">
        <w:t xml:space="preserve">Works to listed buildings </w:t>
      </w:r>
      <w:proofErr w:type="gramStart"/>
      <w:r w:rsidRPr="00175D9F">
        <w:t>not</w:t>
      </w:r>
      <w:proofErr w:type="gramEnd"/>
      <w:r w:rsidRPr="00175D9F">
        <w:t xml:space="preserve"> carried out recently</w:t>
      </w:r>
      <w:r>
        <w:t>.</w:t>
      </w:r>
    </w:p>
    <w:p w14:paraId="5A77B901" w14:textId="77777777" w:rsidR="00A3522A" w:rsidRPr="00175D9F" w:rsidRDefault="00A3522A" w:rsidP="009538E0">
      <w:pPr>
        <w:pStyle w:val="Bulletpointlist"/>
      </w:pPr>
      <w:r w:rsidRPr="00175D9F">
        <w:t>Other minor building works and structures e.g. garden sheds, walls, fences etc.</w:t>
      </w:r>
    </w:p>
    <w:p w14:paraId="69A37F41" w14:textId="6ECF93E1" w:rsidR="007A057A" w:rsidRPr="00175D9F" w:rsidRDefault="007A057A" w:rsidP="005E5AAD">
      <w:pPr>
        <w:pStyle w:val="Heading3"/>
        <w:numPr>
          <w:ilvl w:val="0"/>
          <w:numId w:val="0"/>
        </w:numPr>
        <w:ind w:left="1021"/>
      </w:pPr>
      <w:bookmarkStart w:id="21" w:name="_Toc241743128"/>
      <w:r w:rsidRPr="00175D9F">
        <w:t xml:space="preserve">Step </w:t>
      </w:r>
      <w:r w:rsidR="006B24F6">
        <w:t>3</w:t>
      </w:r>
      <w:r w:rsidRPr="00175D9F">
        <w:t xml:space="preserve"> – </w:t>
      </w:r>
      <w:r w:rsidR="00D05784">
        <w:t>Investigation</w:t>
      </w:r>
      <w:bookmarkEnd w:id="21"/>
    </w:p>
    <w:p w14:paraId="4055D7D3" w14:textId="77777777" w:rsidR="007A057A" w:rsidRPr="00175D9F" w:rsidRDefault="007A057A" w:rsidP="005F7498">
      <w:pPr>
        <w:pStyle w:val="BodyText1"/>
      </w:pPr>
      <w:r w:rsidRPr="00175D9F">
        <w:t>The case will be assigned to an Enforcement Officer who will carry out a detailed investigation. This could include:</w:t>
      </w:r>
    </w:p>
    <w:p w14:paraId="6029BB17" w14:textId="15F45DE0" w:rsidR="007A057A" w:rsidRPr="00175D9F" w:rsidRDefault="007A057A" w:rsidP="007043B0">
      <w:pPr>
        <w:pStyle w:val="Bulletpointlist"/>
      </w:pPr>
      <w:r w:rsidRPr="00175D9F">
        <w:t>Checking the planning history of the site</w:t>
      </w:r>
      <w:r w:rsidR="00A062D3">
        <w:t xml:space="preserve">, including </w:t>
      </w:r>
      <w:r w:rsidRPr="00175D9F">
        <w:t>the approved plans if planning consent was given</w:t>
      </w:r>
      <w:r>
        <w:t>.</w:t>
      </w:r>
    </w:p>
    <w:p w14:paraId="3BFB4F5A" w14:textId="77777777" w:rsidR="007A057A" w:rsidRPr="00175D9F" w:rsidRDefault="007A057A" w:rsidP="007043B0">
      <w:pPr>
        <w:pStyle w:val="Bulletpointlist"/>
      </w:pPr>
      <w:r w:rsidRPr="00175D9F">
        <w:t>Visiting the site for a visual inspection</w:t>
      </w:r>
      <w:r>
        <w:t>.</w:t>
      </w:r>
    </w:p>
    <w:p w14:paraId="0E2DE4D0" w14:textId="28971D55" w:rsidR="00A12953" w:rsidRPr="00175D9F" w:rsidRDefault="00A12953" w:rsidP="00B90172">
      <w:pPr>
        <w:pStyle w:val="Bulletpointlist"/>
      </w:pPr>
      <w:r w:rsidRPr="00175D9F">
        <w:t>Searching the Land Registry to find out who owns the site</w:t>
      </w:r>
      <w:r>
        <w:t>.</w:t>
      </w:r>
      <w:r w:rsidR="00B90172">
        <w:t xml:space="preserve"> We may m</w:t>
      </w:r>
      <w:r w:rsidR="00B90172" w:rsidRPr="00175D9F">
        <w:t>eet with the owner of the land or property</w:t>
      </w:r>
      <w:r w:rsidR="00B90172">
        <w:t>.</w:t>
      </w:r>
    </w:p>
    <w:p w14:paraId="7FAEC38F" w14:textId="79BEACC4" w:rsidR="00A12953" w:rsidRPr="00175D9F" w:rsidRDefault="00A12953" w:rsidP="00A12953">
      <w:pPr>
        <w:pStyle w:val="Bulletpointlist"/>
      </w:pPr>
      <w:r w:rsidRPr="00175D9F">
        <w:t>Collecting evidence</w:t>
      </w:r>
      <w:r>
        <w:t>.</w:t>
      </w:r>
      <w:r w:rsidR="006B5C01">
        <w:t xml:space="preserve"> This may </w:t>
      </w:r>
      <w:r w:rsidR="00115EE0">
        <w:t xml:space="preserve">involve </w:t>
      </w:r>
      <w:r>
        <w:t xml:space="preserve">issuing </w:t>
      </w:r>
      <w:proofErr w:type="gramStart"/>
      <w:r>
        <w:t>a formal</w:t>
      </w:r>
      <w:proofErr w:type="gramEnd"/>
      <w:r>
        <w:t xml:space="preserve"> notice such as a </w:t>
      </w:r>
      <w:r w:rsidRPr="00175D9F">
        <w:t>Planning Contravention</w:t>
      </w:r>
      <w:r>
        <w:t xml:space="preserve"> </w:t>
      </w:r>
      <w:r w:rsidRPr="00175D9F">
        <w:t>Notice</w:t>
      </w:r>
      <w:r w:rsidR="00115EE0">
        <w:t xml:space="preserve"> or</w:t>
      </w:r>
      <w:r>
        <w:t xml:space="preserve"> </w:t>
      </w:r>
      <w:r w:rsidRPr="00175D9F">
        <w:t>Requisition for Information</w:t>
      </w:r>
      <w:r w:rsidR="00115EE0">
        <w:t xml:space="preserve">. In </w:t>
      </w:r>
      <w:r w:rsidR="00C54289">
        <w:t>certain</w:t>
      </w:r>
      <w:r w:rsidR="00115EE0">
        <w:t xml:space="preserve"> </w:t>
      </w:r>
      <w:r w:rsidR="00C54289">
        <w:t>cases, we may conduct a</w:t>
      </w:r>
      <w:r w:rsidRPr="00175D9F">
        <w:t>n Interview Under Caution.</w:t>
      </w:r>
    </w:p>
    <w:p w14:paraId="6D1535B8" w14:textId="727CB721" w:rsidR="007A057A" w:rsidRPr="00175D9F" w:rsidRDefault="007A057A" w:rsidP="007043B0">
      <w:pPr>
        <w:pStyle w:val="Bulletpointlist"/>
      </w:pPr>
      <w:r w:rsidRPr="00175D9F">
        <w:t xml:space="preserve">Checking </w:t>
      </w:r>
      <w:r w:rsidR="00C54289">
        <w:t xml:space="preserve">relevant </w:t>
      </w:r>
      <w:r w:rsidRPr="00175D9F">
        <w:t xml:space="preserve">law and planning </w:t>
      </w:r>
      <w:r w:rsidR="00C54289">
        <w:t>g</w:t>
      </w:r>
      <w:r w:rsidRPr="00175D9F">
        <w:t>uidance</w:t>
      </w:r>
      <w:r w:rsidR="00C54289">
        <w:t>.</w:t>
      </w:r>
    </w:p>
    <w:p w14:paraId="53830EDA" w14:textId="77777777" w:rsidR="007A057A" w:rsidRPr="00175D9F" w:rsidRDefault="007A057A" w:rsidP="007043B0">
      <w:pPr>
        <w:pStyle w:val="Bulletpointlist"/>
      </w:pPr>
      <w:r w:rsidRPr="00175D9F">
        <w:t xml:space="preserve">Discussing the case with other </w:t>
      </w:r>
      <w:r>
        <w:t>c</w:t>
      </w:r>
      <w:r w:rsidRPr="00175D9F">
        <w:t>ouncil teams or other agencies</w:t>
      </w:r>
      <w:r>
        <w:t>.</w:t>
      </w:r>
    </w:p>
    <w:p w14:paraId="331043E9" w14:textId="32F379EB" w:rsidR="00DD19EA" w:rsidRPr="00175D9F" w:rsidRDefault="00DD19EA" w:rsidP="00DD19EA">
      <w:pPr>
        <w:pStyle w:val="BodyText1"/>
      </w:pPr>
      <w:r w:rsidRPr="00175D9F">
        <w:t xml:space="preserve">If a breach of planning control is confirmed, we will continue to step </w:t>
      </w:r>
      <w:r>
        <w:t>4</w:t>
      </w:r>
      <w:r w:rsidRPr="00175D9F">
        <w:t>.</w:t>
      </w:r>
    </w:p>
    <w:p w14:paraId="1209FF3D" w14:textId="77777777" w:rsidR="00DD19EA" w:rsidRPr="00175D9F" w:rsidRDefault="00DD19EA" w:rsidP="00DD19EA">
      <w:pPr>
        <w:pStyle w:val="BodyText1"/>
      </w:pPr>
      <w:r w:rsidRPr="00175D9F">
        <w:t>If no breach is found</w:t>
      </w:r>
      <w:r>
        <w:t xml:space="preserve"> or there is a technical breach not warranting further action</w:t>
      </w:r>
      <w:r w:rsidRPr="00175D9F">
        <w:t>, we will close the case. We will write to you and give you a summary of our findings.</w:t>
      </w:r>
    </w:p>
    <w:p w14:paraId="1AA1A96C" w14:textId="77777777" w:rsidR="00C723FB" w:rsidRDefault="00C723FB" w:rsidP="005E5AAD">
      <w:pPr>
        <w:pStyle w:val="Heading3"/>
        <w:numPr>
          <w:ilvl w:val="0"/>
          <w:numId w:val="0"/>
        </w:numPr>
        <w:ind w:left="1021"/>
      </w:pPr>
    </w:p>
    <w:p w14:paraId="0899621A" w14:textId="43D69868" w:rsidR="007A057A" w:rsidRPr="00175D9F" w:rsidRDefault="007A057A" w:rsidP="005E5AAD">
      <w:pPr>
        <w:pStyle w:val="Heading3"/>
        <w:numPr>
          <w:ilvl w:val="0"/>
          <w:numId w:val="0"/>
        </w:numPr>
        <w:ind w:left="1021"/>
      </w:pPr>
      <w:bookmarkStart w:id="22" w:name="_Toc241743129"/>
      <w:r w:rsidRPr="00175D9F">
        <w:t xml:space="preserve">Step </w:t>
      </w:r>
      <w:r w:rsidR="00DD19EA">
        <w:t>4</w:t>
      </w:r>
      <w:r w:rsidRPr="00175D9F">
        <w:t xml:space="preserve"> – Negotiation</w:t>
      </w:r>
      <w:bookmarkEnd w:id="22"/>
    </w:p>
    <w:p w14:paraId="7F553311" w14:textId="13AD513B" w:rsidR="007A057A" w:rsidRPr="00175D9F" w:rsidRDefault="006667B1" w:rsidP="005F7498">
      <w:pPr>
        <w:pStyle w:val="BodyText1"/>
      </w:pPr>
      <w:r w:rsidRPr="00175D9F">
        <w:t>In all but the most serious cases, we aim to negotiate compliance rather than pursue formal enforcement action. This is providing we can reach an appropriate resolution in good time.</w:t>
      </w:r>
      <w:r>
        <w:t xml:space="preserve"> </w:t>
      </w:r>
      <w:r w:rsidR="007A057A" w:rsidRPr="00175D9F">
        <w:t>The Enforcement Officer will work with the party who is in breach of planning control to find an appropriate outcome</w:t>
      </w:r>
      <w:r w:rsidR="005D100A">
        <w:t xml:space="preserve"> to </w:t>
      </w:r>
      <w:r w:rsidR="00472BF7">
        <w:t>remedy the harm caused by the development in its current form</w:t>
      </w:r>
      <w:r w:rsidR="007A057A" w:rsidRPr="00175D9F">
        <w:t>. There are several potential outcomes that could be agreed:</w:t>
      </w:r>
    </w:p>
    <w:p w14:paraId="02951927" w14:textId="3D484E5C" w:rsidR="007A057A" w:rsidRPr="00175D9F" w:rsidRDefault="007A057A" w:rsidP="007043B0">
      <w:pPr>
        <w:pStyle w:val="Bulletpointlist"/>
      </w:pPr>
      <w:r w:rsidRPr="00175D9F">
        <w:t xml:space="preserve">Discuss changes to the works that mean </w:t>
      </w:r>
      <w:r w:rsidRPr="009E0AC4">
        <w:t>that</w:t>
      </w:r>
      <w:r w:rsidR="00F34706" w:rsidRPr="009E0AC4">
        <w:t xml:space="preserve"> they conform with the restrictions </w:t>
      </w:r>
      <w:r w:rsidR="00FE5CCA" w:rsidRPr="009E0AC4">
        <w:t>of permitted development</w:t>
      </w:r>
      <w:r>
        <w:t>.</w:t>
      </w:r>
    </w:p>
    <w:p w14:paraId="2CF297F4" w14:textId="5E9026B0" w:rsidR="007A057A" w:rsidRPr="00175D9F" w:rsidRDefault="00E80E77" w:rsidP="00842B83">
      <w:pPr>
        <w:pStyle w:val="Bulletpointlist"/>
      </w:pPr>
      <w:r>
        <w:t xml:space="preserve">Where the works could be acceptable but need a formal </w:t>
      </w:r>
      <w:r w:rsidR="00720B48" w:rsidRPr="00175D9F">
        <w:t>decision</w:t>
      </w:r>
      <w:r w:rsidR="00720B48">
        <w:t xml:space="preserve"> (where for example conditions should be imposed), we may ask</w:t>
      </w:r>
      <w:r w:rsidR="007A057A" w:rsidRPr="00175D9F">
        <w:t xml:space="preserve"> for a planning application to be submitted. This is called a retrospective application.</w:t>
      </w:r>
      <w:r w:rsidR="000450B7">
        <w:t xml:space="preserve"> The public </w:t>
      </w:r>
      <w:proofErr w:type="gramStart"/>
      <w:r w:rsidR="000450B7" w:rsidRPr="00175D9F">
        <w:t>have the opportunity to</w:t>
      </w:r>
      <w:proofErr w:type="gramEnd"/>
      <w:r w:rsidR="000450B7" w:rsidRPr="00175D9F">
        <w:t xml:space="preserve"> comment on the application. Please be aware that </w:t>
      </w:r>
      <w:r w:rsidR="00C93445">
        <w:t>the name and address of commentators are made public</w:t>
      </w:r>
      <w:r w:rsidR="000450B7" w:rsidRPr="00175D9F">
        <w:t>. </w:t>
      </w:r>
      <w:r w:rsidR="000450B7" w:rsidRPr="00A67FBC">
        <w:t xml:space="preserve">Planning applications are determined on their individual merit, </w:t>
      </w:r>
      <w:proofErr w:type="gramStart"/>
      <w:r w:rsidR="000450B7" w:rsidRPr="00A67FBC">
        <w:t>taking into account</w:t>
      </w:r>
      <w:proofErr w:type="gramEnd"/>
      <w:r w:rsidR="000450B7" w:rsidRPr="00A67FBC">
        <w:t xml:space="preserve"> the Local and </w:t>
      </w:r>
      <w:r w:rsidR="000450B7">
        <w:t>N</w:t>
      </w:r>
      <w:r w:rsidR="000450B7" w:rsidRPr="00A67FBC">
        <w:t xml:space="preserve">eighbourhood Plan for the area, and </w:t>
      </w:r>
      <w:r w:rsidR="000450B7">
        <w:t>‘</w:t>
      </w:r>
      <w:r w:rsidR="000450B7" w:rsidRPr="00A67FBC">
        <w:t xml:space="preserve">material </w:t>
      </w:r>
      <w:proofErr w:type="gramStart"/>
      <w:r w:rsidR="000450B7" w:rsidRPr="00A67FBC">
        <w:t>considerations</w:t>
      </w:r>
      <w:r w:rsidR="000450B7">
        <w:t>’</w:t>
      </w:r>
      <w:r w:rsidR="000450B7" w:rsidRPr="00A67FBC">
        <w:t>.</w:t>
      </w:r>
      <w:proofErr w:type="gramEnd"/>
      <w:r w:rsidR="000450B7" w:rsidRPr="00A67FBC">
        <w:t xml:space="preserve">  </w:t>
      </w:r>
      <w:r w:rsidR="003B3D31" w:rsidRPr="00175D9F">
        <w:t xml:space="preserve">The Act enables people who have carried out development to apply for planning permission retrospectively to </w:t>
      </w:r>
      <w:proofErr w:type="spellStart"/>
      <w:r w:rsidR="003B3D31" w:rsidRPr="00175D9F">
        <w:t>regularise</w:t>
      </w:r>
      <w:proofErr w:type="spellEnd"/>
      <w:r w:rsidR="003B3D31" w:rsidRPr="00175D9F">
        <w:t xml:space="preserve"> matters</w:t>
      </w:r>
      <w:r w:rsidR="003B3D31">
        <w:t xml:space="preserve"> and a</w:t>
      </w:r>
      <w:r w:rsidR="000450B7" w:rsidRPr="00A67FBC">
        <w:t>n application cannot be treated differently because it is retrospective.</w:t>
      </w:r>
      <w:r w:rsidR="004E37A1" w:rsidRPr="004E37A1">
        <w:t xml:space="preserve"> </w:t>
      </w:r>
      <w:r w:rsidR="004E37A1">
        <w:t>T</w:t>
      </w:r>
      <w:r w:rsidR="004E37A1" w:rsidRPr="00977D31">
        <w:t xml:space="preserve">here are very good reasons why landowners or householders should seek to </w:t>
      </w:r>
      <w:proofErr w:type="spellStart"/>
      <w:r w:rsidR="004E37A1" w:rsidRPr="00977D31">
        <w:t>regularise</w:t>
      </w:r>
      <w:proofErr w:type="spellEnd"/>
      <w:r w:rsidR="004E37A1" w:rsidRPr="00977D31">
        <w:t xml:space="preserve"> development</w:t>
      </w:r>
      <w:r w:rsidR="004E37A1">
        <w:t>, i</w:t>
      </w:r>
      <w:r w:rsidR="004E37A1" w:rsidRPr="00977D31">
        <w:t>nclud</w:t>
      </w:r>
      <w:r w:rsidR="004E37A1">
        <w:t>ing</w:t>
      </w:r>
      <w:r w:rsidR="004E37A1" w:rsidRPr="00977D31">
        <w:t xml:space="preserve"> being able to sell the land/buildings in the future without conveyancing complications and for insurance purposes.</w:t>
      </w:r>
    </w:p>
    <w:p w14:paraId="71BC3A9D" w14:textId="77777777" w:rsidR="007A057A" w:rsidRPr="00175D9F" w:rsidRDefault="007A057A" w:rsidP="007043B0">
      <w:pPr>
        <w:pStyle w:val="Bulletpointlist"/>
      </w:pPr>
      <w:r w:rsidRPr="00175D9F">
        <w:t xml:space="preserve">Ask for a Certificate of Lawfulness to be applied for. If this is granted, the </w:t>
      </w:r>
      <w:proofErr w:type="gramStart"/>
      <w:r w:rsidRPr="00175D9F">
        <w:t>works</w:t>
      </w:r>
      <w:proofErr w:type="gramEnd"/>
      <w:r w:rsidRPr="00175D9F">
        <w:t xml:space="preserve"> will no longer need planning permission or consent.</w:t>
      </w:r>
    </w:p>
    <w:p w14:paraId="695F1D32" w14:textId="77777777" w:rsidR="00CD498E" w:rsidRDefault="007A057A" w:rsidP="00CD498E">
      <w:pPr>
        <w:pStyle w:val="Bulletpointlist"/>
      </w:pPr>
      <w:r w:rsidRPr="00175D9F">
        <w:t xml:space="preserve">Ask that the </w:t>
      </w:r>
      <w:proofErr w:type="gramStart"/>
      <w:r w:rsidRPr="00175D9F">
        <w:t>works stop</w:t>
      </w:r>
      <w:proofErr w:type="gramEnd"/>
      <w:r w:rsidRPr="00175D9F">
        <w:t>, and the land or property is returned to its original state</w:t>
      </w:r>
      <w:r>
        <w:t>.</w:t>
      </w:r>
    </w:p>
    <w:p w14:paraId="6347B702" w14:textId="1E34C465" w:rsidR="007A057A" w:rsidRPr="00175D9F" w:rsidRDefault="007A057A" w:rsidP="00CD498E">
      <w:pPr>
        <w:pStyle w:val="BodyText1"/>
      </w:pPr>
      <w:r w:rsidRPr="00175D9F">
        <w:t>If negotiations are successful, the case will be closed. We will write to you and give you a summary of our findings and the outcome.</w:t>
      </w:r>
    </w:p>
    <w:p w14:paraId="5144BC77" w14:textId="05C78058" w:rsidR="007A057A" w:rsidRPr="00175D9F" w:rsidRDefault="007A057A" w:rsidP="005F7498">
      <w:pPr>
        <w:pStyle w:val="BodyText1"/>
      </w:pPr>
      <w:r w:rsidRPr="00175D9F">
        <w:t xml:space="preserve">If negotiations are unsuccessful, we will proceed to step </w:t>
      </w:r>
      <w:r w:rsidR="00DD19EA">
        <w:t>5</w:t>
      </w:r>
      <w:r w:rsidRPr="00175D9F">
        <w:t>.</w:t>
      </w:r>
    </w:p>
    <w:p w14:paraId="54ECF378" w14:textId="34A32967" w:rsidR="007A057A" w:rsidRPr="00175D9F" w:rsidRDefault="007A057A" w:rsidP="005E5AAD">
      <w:pPr>
        <w:pStyle w:val="Heading3"/>
        <w:numPr>
          <w:ilvl w:val="0"/>
          <w:numId w:val="0"/>
        </w:numPr>
        <w:ind w:left="1021"/>
      </w:pPr>
      <w:bookmarkStart w:id="23" w:name="_Toc241743130"/>
      <w:r w:rsidRPr="00175D9F">
        <w:t xml:space="preserve">Step </w:t>
      </w:r>
      <w:r w:rsidR="00DD19EA">
        <w:t>5</w:t>
      </w:r>
      <w:r w:rsidRPr="00175D9F">
        <w:t xml:space="preserve"> – Consider </w:t>
      </w:r>
      <w:r w:rsidR="00CD498E">
        <w:t xml:space="preserve">expediency of </w:t>
      </w:r>
      <w:r w:rsidRPr="00175D9F">
        <w:t>f</w:t>
      </w:r>
      <w:r w:rsidR="00DD19EA">
        <w:t>urther</w:t>
      </w:r>
      <w:r w:rsidRPr="00175D9F">
        <w:t xml:space="preserve"> action</w:t>
      </w:r>
      <w:bookmarkEnd w:id="23"/>
    </w:p>
    <w:p w14:paraId="2145243A" w14:textId="77777777" w:rsidR="007A057A" w:rsidRPr="00175D9F" w:rsidRDefault="007A057A" w:rsidP="005F7498">
      <w:pPr>
        <w:pStyle w:val="BodyText1"/>
      </w:pPr>
      <w:r w:rsidRPr="00175D9F">
        <w:t>The Enforcement Officer will look at the details of the case and will:</w:t>
      </w:r>
    </w:p>
    <w:p w14:paraId="748B928B" w14:textId="77777777" w:rsidR="007A057A" w:rsidRPr="00175D9F" w:rsidRDefault="007A057A" w:rsidP="005F7498">
      <w:pPr>
        <w:pStyle w:val="Bulletpointlist"/>
      </w:pPr>
      <w:r>
        <w:t>C</w:t>
      </w:r>
      <w:r w:rsidRPr="00175D9F">
        <w:t>ompare it to local and national policies</w:t>
      </w:r>
      <w:r>
        <w:t>.</w:t>
      </w:r>
    </w:p>
    <w:p w14:paraId="2981D7A8" w14:textId="622FB665" w:rsidR="007A057A" w:rsidRPr="00175D9F" w:rsidRDefault="007A057A" w:rsidP="00BD74C3">
      <w:pPr>
        <w:pStyle w:val="Bulletpointlist"/>
      </w:pPr>
      <w:r>
        <w:t>C</w:t>
      </w:r>
      <w:r w:rsidRPr="00175D9F">
        <w:t>onsider the harm being caused and the material planning considerations</w:t>
      </w:r>
      <w:r>
        <w:t>.</w:t>
      </w:r>
      <w:r w:rsidR="007D4F34">
        <w:t xml:space="preserve"> We cannot consider </w:t>
      </w:r>
      <w:proofErr w:type="gramStart"/>
      <w:r w:rsidR="007D4F34">
        <w:t>d</w:t>
      </w:r>
      <w:r w:rsidR="007D4F34" w:rsidRPr="00757CDE">
        <w:t>evaluing of</w:t>
      </w:r>
      <w:proofErr w:type="gramEnd"/>
      <w:r w:rsidR="007D4F34" w:rsidRPr="00757CDE">
        <w:t xml:space="preserve"> property</w:t>
      </w:r>
      <w:r w:rsidR="007D4F34">
        <w:t>, business competition or loss of a view.</w:t>
      </w:r>
    </w:p>
    <w:p w14:paraId="753B16EE" w14:textId="77777777" w:rsidR="007A057A" w:rsidRPr="00175D9F" w:rsidRDefault="007A057A" w:rsidP="005F7498">
      <w:pPr>
        <w:pStyle w:val="Bulletpointlist"/>
      </w:pPr>
      <w:r>
        <w:t>R</w:t>
      </w:r>
      <w:r w:rsidRPr="00175D9F">
        <w:t>eview the comments made by official bodies that we have consulted with</w:t>
      </w:r>
      <w:r>
        <w:t>.</w:t>
      </w:r>
    </w:p>
    <w:p w14:paraId="76EB8C90" w14:textId="77777777" w:rsidR="007A057A" w:rsidRPr="00175D9F" w:rsidRDefault="007A057A" w:rsidP="005F7498">
      <w:pPr>
        <w:pStyle w:val="Bulletpointlist"/>
      </w:pPr>
      <w:r>
        <w:t>L</w:t>
      </w:r>
      <w:r w:rsidRPr="00175D9F">
        <w:t>ook at any relevant appeal decisions and case law</w:t>
      </w:r>
      <w:r>
        <w:t>.</w:t>
      </w:r>
    </w:p>
    <w:p w14:paraId="457C63ED" w14:textId="77777777" w:rsidR="007A057A" w:rsidRPr="00175D9F" w:rsidRDefault="007A057A" w:rsidP="005F7498">
      <w:pPr>
        <w:pStyle w:val="Bulletpointlist"/>
      </w:pPr>
      <w:r>
        <w:t>C</w:t>
      </w:r>
      <w:r w:rsidRPr="00175D9F">
        <w:t>onsider any personal circumstances and the Human Rights of the party who has breached planning control</w:t>
      </w:r>
      <w:r>
        <w:t xml:space="preserve"> and those making the complaint.</w:t>
      </w:r>
    </w:p>
    <w:p w14:paraId="145FA3C5" w14:textId="474DC716" w:rsidR="009A3B8D" w:rsidRDefault="007A057A" w:rsidP="00B635C0">
      <w:pPr>
        <w:pStyle w:val="BodyText1"/>
      </w:pPr>
      <w:r>
        <w:t>T</w:t>
      </w:r>
      <w:r w:rsidRPr="00175D9F">
        <w:t xml:space="preserve">his step of the process determines whether it is appropriate for the </w:t>
      </w:r>
      <w:r>
        <w:t>c</w:t>
      </w:r>
      <w:r w:rsidRPr="00175D9F">
        <w:t>ouncil to take formal action. This is called a test of expediency</w:t>
      </w:r>
      <w:r w:rsidR="000C242B">
        <w:t xml:space="preserve"> and is in line with Government guidance</w:t>
      </w:r>
      <w:r w:rsidR="009B149C">
        <w:t>.</w:t>
      </w:r>
      <w:r w:rsidR="00B635C0" w:rsidRPr="00B635C0">
        <w:t xml:space="preserve"> </w:t>
      </w:r>
    </w:p>
    <w:p w14:paraId="77C5355F" w14:textId="3D417CDB" w:rsidR="00B635C0" w:rsidRPr="00175D9F" w:rsidRDefault="00B635C0" w:rsidP="00B635C0">
      <w:pPr>
        <w:pStyle w:val="BodyText1"/>
      </w:pPr>
      <w:r w:rsidRPr="00175D9F">
        <w:t xml:space="preserve">If the </w:t>
      </w:r>
      <w:r>
        <w:t>c</w:t>
      </w:r>
      <w:r w:rsidRPr="00175D9F">
        <w:t>ouncil decides that it is not expedient to take formal action, the case will be closed. We will write to you and give you a summary of our findings and the reason we consider that formal action is not expedient.</w:t>
      </w:r>
    </w:p>
    <w:p w14:paraId="4562EF06" w14:textId="1F635231" w:rsidR="009A3B8D" w:rsidRPr="00175D9F" w:rsidRDefault="009A3B8D" w:rsidP="009A3B8D">
      <w:pPr>
        <w:pStyle w:val="BodyText1"/>
      </w:pPr>
      <w:r w:rsidRPr="00175D9F">
        <w:t xml:space="preserve">If the </w:t>
      </w:r>
      <w:r>
        <w:t>c</w:t>
      </w:r>
      <w:r w:rsidRPr="00175D9F">
        <w:t xml:space="preserve">ouncil decides that is expedient to take formal action, we will continue to step </w:t>
      </w:r>
      <w:r w:rsidR="00DD19EA">
        <w:t>6</w:t>
      </w:r>
      <w:r w:rsidRPr="00175D9F">
        <w:t>.</w:t>
      </w:r>
    </w:p>
    <w:p w14:paraId="15F5B983" w14:textId="631D2BE8" w:rsidR="007A057A" w:rsidRPr="00175D9F" w:rsidRDefault="007A057A" w:rsidP="005E5AAD">
      <w:pPr>
        <w:pStyle w:val="Heading3"/>
        <w:numPr>
          <w:ilvl w:val="0"/>
          <w:numId w:val="0"/>
        </w:numPr>
        <w:ind w:left="1021"/>
      </w:pPr>
      <w:bookmarkStart w:id="24" w:name="_Toc241743131"/>
      <w:r w:rsidRPr="00175D9F">
        <w:t xml:space="preserve">Step </w:t>
      </w:r>
      <w:r w:rsidR="00DD19EA">
        <w:t>6</w:t>
      </w:r>
      <w:r w:rsidRPr="00175D9F">
        <w:t xml:space="preserve"> – </w:t>
      </w:r>
      <w:r w:rsidR="00DD19EA">
        <w:t>F</w:t>
      </w:r>
      <w:r w:rsidRPr="00175D9F">
        <w:t>ormal action</w:t>
      </w:r>
      <w:bookmarkEnd w:id="24"/>
    </w:p>
    <w:p w14:paraId="53225E51" w14:textId="5E3CD856" w:rsidR="008905C0" w:rsidRPr="00175D9F" w:rsidRDefault="008905C0" w:rsidP="008A30E3">
      <w:pPr>
        <w:pStyle w:val="BodyText1"/>
      </w:pPr>
      <w:r w:rsidRPr="00175D9F">
        <w:t xml:space="preserve">The </w:t>
      </w:r>
      <w:r>
        <w:t>c</w:t>
      </w:r>
      <w:r w:rsidRPr="00175D9F">
        <w:t xml:space="preserve">ouncil has legal powers to serve a notice that can order the landowner </w:t>
      </w:r>
      <w:r w:rsidR="008A30E3">
        <w:t>remedy the breach</w:t>
      </w:r>
      <w:r w:rsidRPr="00175D9F">
        <w:t xml:space="preserve">. This is known as </w:t>
      </w:r>
      <w:r>
        <w:t>enforcement action</w:t>
      </w:r>
      <w:r w:rsidRPr="00175D9F">
        <w:t>. </w:t>
      </w:r>
    </w:p>
    <w:p w14:paraId="0D1AC631" w14:textId="06F842F1" w:rsidR="008905C0" w:rsidRDefault="008905C0" w:rsidP="008905C0">
      <w:pPr>
        <w:pStyle w:val="BodyText1"/>
      </w:pPr>
      <w:r>
        <w:t xml:space="preserve">Enforcement action is used to describe </w:t>
      </w:r>
      <w:r w:rsidR="008A30E3">
        <w:t xml:space="preserve">the legal power that the Council can use to serve a </w:t>
      </w:r>
      <w:r>
        <w:t xml:space="preserve">notice to remedy breaches of planning control. </w:t>
      </w:r>
    </w:p>
    <w:p w14:paraId="57320CC2" w14:textId="77777777" w:rsidR="008905C0" w:rsidRPr="00175D9F" w:rsidRDefault="008905C0" w:rsidP="008905C0">
      <w:pPr>
        <w:pStyle w:val="BodyText1"/>
      </w:pPr>
      <w:r w:rsidRPr="00175D9F">
        <w:t xml:space="preserve">The </w:t>
      </w:r>
      <w:r>
        <w:t>c</w:t>
      </w:r>
      <w:r w:rsidRPr="00175D9F">
        <w:t xml:space="preserve">ouncil can pursue a prosecution </w:t>
      </w:r>
      <w:r>
        <w:t>to ensure that enforcement action is effective</w:t>
      </w:r>
      <w:r w:rsidRPr="00175D9F">
        <w:t xml:space="preserve">. In the most exceptional circumstances, the </w:t>
      </w:r>
      <w:r>
        <w:t>c</w:t>
      </w:r>
      <w:r w:rsidRPr="00175D9F">
        <w:t>ouncil can seek an injunction in the County Court or the High Court. </w:t>
      </w:r>
    </w:p>
    <w:p w14:paraId="0EDA9DB3" w14:textId="77777777" w:rsidR="007A057A" w:rsidRPr="00175D9F" w:rsidRDefault="007A057A" w:rsidP="005F7498">
      <w:pPr>
        <w:pStyle w:val="BodyText1"/>
      </w:pPr>
      <w:r w:rsidRPr="00175D9F">
        <w:t>The Enforcement Officer will:</w:t>
      </w:r>
    </w:p>
    <w:p w14:paraId="73E09DF6" w14:textId="77777777" w:rsidR="007A057A" w:rsidRPr="00175D9F" w:rsidRDefault="007A057A" w:rsidP="005F7498">
      <w:pPr>
        <w:pStyle w:val="Bulletpointlist"/>
      </w:pPr>
      <w:r>
        <w:t>D</w:t>
      </w:r>
      <w:r w:rsidRPr="00175D9F">
        <w:t>raft a formal notice and create a file of documents and their report.</w:t>
      </w:r>
    </w:p>
    <w:p w14:paraId="0B18E094" w14:textId="77777777" w:rsidR="007A057A" w:rsidRPr="00175D9F" w:rsidRDefault="007A057A" w:rsidP="005F7498">
      <w:pPr>
        <w:pStyle w:val="Bulletpointlist"/>
      </w:pPr>
      <w:r>
        <w:t>D</w:t>
      </w:r>
      <w:r w:rsidRPr="00175D9F">
        <w:t>iscuss forthcoming action with the landowner or property owner/occupier.</w:t>
      </w:r>
    </w:p>
    <w:p w14:paraId="546C4B22" w14:textId="77777777" w:rsidR="007A057A" w:rsidRPr="00175D9F" w:rsidRDefault="007A057A" w:rsidP="005F7498">
      <w:pPr>
        <w:pStyle w:val="Bulletpointlist"/>
      </w:pPr>
      <w:r>
        <w:t>D</w:t>
      </w:r>
      <w:r w:rsidRPr="00175D9F">
        <w:t xml:space="preserve">iscuss implications with other teams within the </w:t>
      </w:r>
      <w:r>
        <w:t>c</w:t>
      </w:r>
      <w:r w:rsidRPr="00175D9F">
        <w:t>ouncil.</w:t>
      </w:r>
    </w:p>
    <w:p w14:paraId="598B281F" w14:textId="77777777" w:rsidR="007A057A" w:rsidRPr="00175D9F" w:rsidRDefault="007A057A" w:rsidP="005F7498">
      <w:pPr>
        <w:pStyle w:val="Bulletpointlist"/>
      </w:pPr>
      <w:r>
        <w:t>L</w:t>
      </w:r>
      <w:r w:rsidRPr="00175D9F">
        <w:t>iaise with any contractors working on the site.</w:t>
      </w:r>
    </w:p>
    <w:p w14:paraId="4A8F261F" w14:textId="77777777" w:rsidR="007A057A" w:rsidRDefault="007A057A" w:rsidP="005F7498">
      <w:pPr>
        <w:pStyle w:val="Bulletpointlist"/>
      </w:pPr>
      <w:r>
        <w:t>U</w:t>
      </w:r>
      <w:r w:rsidRPr="00175D9F">
        <w:t>ndertake up to date Land Registry search and site visit if necessary.</w:t>
      </w:r>
    </w:p>
    <w:p w14:paraId="49E26C25" w14:textId="5A7B0538" w:rsidR="00B7341B" w:rsidRPr="00175D9F" w:rsidRDefault="007A057A" w:rsidP="00B7341B">
      <w:pPr>
        <w:pStyle w:val="BodyText1"/>
      </w:pPr>
      <w:r w:rsidRPr="00175D9F">
        <w:t>This step will be completed when the officer visits the site to serve a formal notice.</w:t>
      </w:r>
      <w:r w:rsidR="00B7341B" w:rsidRPr="00B7341B">
        <w:t xml:space="preserve"> </w:t>
      </w:r>
      <w:r w:rsidR="00B7341B" w:rsidRPr="00175D9F">
        <w:t>The investigation phase is now complete. We will write to you and give you a summary of the outcome of the case</w:t>
      </w:r>
      <w:r w:rsidR="00B7341B">
        <w:t xml:space="preserve"> within 25 </w:t>
      </w:r>
      <w:r w:rsidR="009F3760" w:rsidRPr="009E0AC4">
        <w:t>working</w:t>
      </w:r>
      <w:r w:rsidR="009F3760">
        <w:t xml:space="preserve"> </w:t>
      </w:r>
      <w:r w:rsidR="00B7341B">
        <w:t>days of closing the case.</w:t>
      </w:r>
    </w:p>
    <w:p w14:paraId="0A80F34D" w14:textId="78CA8C43" w:rsidR="00005442" w:rsidRDefault="00C50FF6" w:rsidP="00005442">
      <w:pPr>
        <w:pStyle w:val="Heading3"/>
        <w:numPr>
          <w:ilvl w:val="0"/>
          <w:numId w:val="0"/>
        </w:numPr>
        <w:ind w:left="1021"/>
      </w:pPr>
      <w:bookmarkStart w:id="25" w:name="_Toc241743132"/>
      <w:r w:rsidRPr="00175D9F">
        <w:t xml:space="preserve">Step </w:t>
      </w:r>
      <w:r>
        <w:t>7</w:t>
      </w:r>
      <w:r w:rsidRPr="00175D9F">
        <w:t xml:space="preserve"> – </w:t>
      </w:r>
      <w:r w:rsidR="00005442">
        <w:t>Compliance</w:t>
      </w:r>
      <w:bookmarkEnd w:id="25"/>
    </w:p>
    <w:p w14:paraId="5AB21E41" w14:textId="2BAF98AD" w:rsidR="00005442" w:rsidRPr="00175D9F" w:rsidRDefault="00005442" w:rsidP="00005442">
      <w:pPr>
        <w:pStyle w:val="BodyText1"/>
      </w:pPr>
      <w:r w:rsidRPr="00175D9F">
        <w:t xml:space="preserve">Where </w:t>
      </w:r>
      <w:r>
        <w:t>enforcement action</w:t>
      </w:r>
      <w:r w:rsidRPr="00175D9F">
        <w:t xml:space="preserve"> is</w:t>
      </w:r>
      <w:r>
        <w:t xml:space="preserve"> taken and any notice issued is</w:t>
      </w:r>
      <w:r w:rsidRPr="00175D9F">
        <w:t xml:space="preserve"> not being complied with, the </w:t>
      </w:r>
      <w:r>
        <w:t>c</w:t>
      </w:r>
      <w:r w:rsidRPr="00175D9F">
        <w:t>ouncil would usually seek to prosecute or seek an Injunction in respect of non-compliance. Direct action will rarely be taken and only as a last resort. Prosecution action for an offence will only be taken where the evidential and public interest tests have been met.</w:t>
      </w:r>
    </w:p>
    <w:p w14:paraId="3C3E011D" w14:textId="77777777" w:rsidR="00AA62D3" w:rsidRDefault="00AA62D3" w:rsidP="008014D2"/>
    <w:p w14:paraId="67C97DE3" w14:textId="77777777" w:rsidR="00B51746" w:rsidRDefault="00B51746" w:rsidP="008014D2"/>
    <w:p w14:paraId="76A5726C" w14:textId="77777777" w:rsidR="00B51746" w:rsidRDefault="00B51746" w:rsidP="008014D2"/>
    <w:p w14:paraId="534BF17C" w14:textId="77777777" w:rsidR="004E0693" w:rsidRDefault="004E0693" w:rsidP="008014D2"/>
    <w:p w14:paraId="676C7A45" w14:textId="77777777" w:rsidR="004E0693" w:rsidRDefault="004E0693" w:rsidP="008014D2"/>
    <w:p w14:paraId="3985D011" w14:textId="77777777" w:rsidR="004E0693" w:rsidRDefault="004E0693" w:rsidP="008014D2"/>
    <w:p w14:paraId="5CF6CE4C" w14:textId="77777777" w:rsidR="004E0693" w:rsidRDefault="004E0693" w:rsidP="008014D2"/>
    <w:p w14:paraId="7AC5770A" w14:textId="77777777" w:rsidR="00B91F4C" w:rsidRDefault="00B91F4C" w:rsidP="008014D2"/>
    <w:p w14:paraId="0CB7BAED" w14:textId="77777777" w:rsidR="00B91F4C" w:rsidRDefault="00B91F4C" w:rsidP="008014D2"/>
    <w:p w14:paraId="088F5328" w14:textId="77777777" w:rsidR="00B91F4C" w:rsidRDefault="00B91F4C" w:rsidP="008014D2"/>
    <w:p w14:paraId="2FF2D24B" w14:textId="77777777" w:rsidR="00B91F4C" w:rsidRDefault="00B91F4C" w:rsidP="008014D2"/>
    <w:p w14:paraId="1BFFFC4B" w14:textId="77777777" w:rsidR="00B91F4C" w:rsidRDefault="00B91F4C" w:rsidP="008014D2"/>
    <w:p w14:paraId="7D0ADC4F" w14:textId="77777777" w:rsidR="00B91F4C" w:rsidRDefault="00B91F4C" w:rsidP="008014D2"/>
    <w:p w14:paraId="2B91B45C" w14:textId="77777777" w:rsidR="00C50FF6" w:rsidRDefault="00C50FF6" w:rsidP="008014D2"/>
    <w:p w14:paraId="18BC7918" w14:textId="77777777" w:rsidR="00C723FB" w:rsidRDefault="00C723FB" w:rsidP="008014D2"/>
    <w:p w14:paraId="30D6DE6C" w14:textId="77777777" w:rsidR="00AF4AE7" w:rsidRDefault="00AF4AE7" w:rsidP="008014D2"/>
    <w:p w14:paraId="44F5AB4E" w14:textId="403580E2" w:rsidR="001A5E2D" w:rsidRPr="00DD3F41" w:rsidRDefault="003B1C8C" w:rsidP="001A5E2D">
      <w:pPr>
        <w:pStyle w:val="Heading2"/>
      </w:pPr>
      <w:bookmarkStart w:id="26" w:name="_Toc241743133"/>
      <w:r>
        <w:t>What are the possible outcomes of an investigation?</w:t>
      </w:r>
      <w:bookmarkEnd w:id="26"/>
    </w:p>
    <w:p w14:paraId="4414ECCE" w14:textId="12EDA012" w:rsidR="00EC4481" w:rsidRPr="00175D9F" w:rsidRDefault="00EC4481" w:rsidP="00EC4481">
      <w:pPr>
        <w:pStyle w:val="Heading3"/>
        <w:rPr>
          <w:lang w:val="en-US"/>
        </w:rPr>
      </w:pPr>
      <w:bookmarkStart w:id="27" w:name="_Toc241743134"/>
      <w:r w:rsidRPr="00175D9F">
        <w:rPr>
          <w:lang w:val="en-US"/>
        </w:rPr>
        <w:t>No breach found</w:t>
      </w:r>
      <w:bookmarkEnd w:id="27"/>
    </w:p>
    <w:p w14:paraId="71CD79FE" w14:textId="77777777" w:rsidR="00EC4481" w:rsidRPr="00175D9F" w:rsidRDefault="00EC4481" w:rsidP="00EC4481">
      <w:pPr>
        <w:pStyle w:val="BodyText1"/>
        <w:rPr>
          <w:lang w:val="en-US"/>
        </w:rPr>
      </w:pPr>
      <w:r w:rsidRPr="00175D9F">
        <w:rPr>
          <w:lang w:val="en-US"/>
        </w:rPr>
        <w:t>Following a site visit or desktop study we may find there is no breach of planning control. This can be because, for example:</w:t>
      </w:r>
    </w:p>
    <w:p w14:paraId="72CDF956" w14:textId="77777777" w:rsidR="00EC4481" w:rsidRPr="00175D9F" w:rsidRDefault="00EC4481" w:rsidP="007670C6">
      <w:pPr>
        <w:pStyle w:val="Bulletpointlist"/>
      </w:pPr>
      <w:r>
        <w:t>D</w:t>
      </w:r>
      <w:r w:rsidRPr="00175D9F">
        <w:t>evelopment has taken place, but a planning application is not required as the development is ‘Permitted Development’. This means planning permission is deemed to be granted under the Town and Country Planning (General Permitted Development) (England) Order 2015</w:t>
      </w:r>
      <w:r>
        <w:t>.</w:t>
      </w:r>
    </w:p>
    <w:p w14:paraId="62E34004" w14:textId="77777777" w:rsidR="00EC4481" w:rsidRPr="00175D9F" w:rsidRDefault="00EC4481" w:rsidP="007670C6">
      <w:pPr>
        <w:pStyle w:val="Bulletpointlist"/>
      </w:pPr>
      <w:r w:rsidRPr="00175D9F">
        <w:t>There is insufficient evidence to confirm the allegation.</w:t>
      </w:r>
    </w:p>
    <w:p w14:paraId="431BC952" w14:textId="28B3F3D7" w:rsidR="00EC4481" w:rsidRPr="00175D9F" w:rsidRDefault="00EC4481" w:rsidP="007670C6">
      <w:pPr>
        <w:pStyle w:val="Bulletpointlist"/>
      </w:pPr>
      <w:r>
        <w:t>T</w:t>
      </w:r>
      <w:r w:rsidRPr="00175D9F">
        <w:t>he development already has planning permission</w:t>
      </w:r>
      <w:r w:rsidR="000F192B">
        <w:t>.</w:t>
      </w:r>
    </w:p>
    <w:p w14:paraId="6A48813B" w14:textId="77777777" w:rsidR="001A55D5" w:rsidRDefault="00EC4481" w:rsidP="001A55D5">
      <w:pPr>
        <w:pStyle w:val="Bulletpointlist"/>
      </w:pPr>
      <w:r>
        <w:t>T</w:t>
      </w:r>
      <w:r w:rsidRPr="00175D9F">
        <w:t>he works do not constitute development.</w:t>
      </w:r>
      <w:r w:rsidR="001A55D5" w:rsidRPr="001A55D5">
        <w:t xml:space="preserve"> </w:t>
      </w:r>
    </w:p>
    <w:p w14:paraId="31E8C274" w14:textId="19F2EB54" w:rsidR="00D600FC" w:rsidRPr="00175D9F" w:rsidRDefault="00D600FC" w:rsidP="00D600FC">
      <w:pPr>
        <w:pStyle w:val="Heading3"/>
        <w:rPr>
          <w:lang w:val="en-US"/>
        </w:rPr>
      </w:pPr>
      <w:bookmarkStart w:id="28" w:name="_Toc241743135"/>
      <w:r w:rsidRPr="00175D9F">
        <w:rPr>
          <w:lang w:val="en-US"/>
        </w:rPr>
        <w:t>A planning breach is established</w:t>
      </w:r>
      <w:r w:rsidR="009E0AC4">
        <w:rPr>
          <w:lang w:val="en-US"/>
        </w:rPr>
        <w:t>,</w:t>
      </w:r>
      <w:r w:rsidRPr="00175D9F">
        <w:rPr>
          <w:lang w:val="en-US"/>
        </w:rPr>
        <w:t xml:space="preserve"> but is now immune from enforcement action</w:t>
      </w:r>
      <w:bookmarkEnd w:id="28"/>
    </w:p>
    <w:p w14:paraId="2A1855C3" w14:textId="77777777" w:rsidR="00907873" w:rsidRDefault="00D600FC" w:rsidP="00D600FC">
      <w:pPr>
        <w:pStyle w:val="BodyText1"/>
        <w:rPr>
          <w:lang w:val="en-US"/>
        </w:rPr>
      </w:pPr>
      <w:r w:rsidRPr="00175D9F">
        <w:rPr>
          <w:lang w:val="en-US"/>
        </w:rPr>
        <w:t>The investigation reveals that a planning breach has occurred</w:t>
      </w:r>
      <w:r w:rsidR="00C800BA">
        <w:rPr>
          <w:lang w:val="en-US"/>
        </w:rPr>
        <w:t>, b</w:t>
      </w:r>
      <w:r w:rsidRPr="00175D9F">
        <w:rPr>
          <w:lang w:val="en-US"/>
        </w:rPr>
        <w:t xml:space="preserve">ut because it has been occurring continuously for so long, it is now immune from enforcement action. </w:t>
      </w:r>
    </w:p>
    <w:p w14:paraId="4021C1A0" w14:textId="1ACCF96E" w:rsidR="00907873" w:rsidRPr="001A1EBF" w:rsidRDefault="00D600FC" w:rsidP="00E244E6">
      <w:pPr>
        <w:pStyle w:val="Bulletpointlist"/>
      </w:pPr>
      <w:r w:rsidRPr="001A1EBF">
        <w:t xml:space="preserve">For all </w:t>
      </w:r>
      <w:proofErr w:type="gramStart"/>
      <w:r w:rsidRPr="001A1EBF">
        <w:t>development</w:t>
      </w:r>
      <w:proofErr w:type="gramEnd"/>
      <w:r w:rsidRPr="001A1EBF">
        <w:t xml:space="preserve"> substantially complete after 26</w:t>
      </w:r>
      <w:r w:rsidR="0047183C" w:rsidRPr="001A1EBF">
        <w:rPr>
          <w:vertAlign w:val="superscript"/>
        </w:rPr>
        <w:t>th</w:t>
      </w:r>
      <w:r w:rsidR="0047183C" w:rsidRPr="001A1EBF">
        <w:t xml:space="preserve"> </w:t>
      </w:r>
      <w:r w:rsidRPr="001A1EBF">
        <w:t xml:space="preserve">April 2024, this period is 10 years. </w:t>
      </w:r>
    </w:p>
    <w:p w14:paraId="3095026E" w14:textId="7338FDC9" w:rsidR="00907873" w:rsidRPr="001A1EBF" w:rsidRDefault="005A2623" w:rsidP="00E244E6">
      <w:pPr>
        <w:pStyle w:val="Bulletpointlist"/>
      </w:pPr>
      <w:r w:rsidRPr="001A1EBF">
        <w:t>P</w:t>
      </w:r>
      <w:r w:rsidR="00A26736" w:rsidRPr="001A1EBF">
        <w:t>rior to 26</w:t>
      </w:r>
      <w:r w:rsidR="00A26736" w:rsidRPr="001A1EBF">
        <w:rPr>
          <w:vertAlign w:val="superscript"/>
        </w:rPr>
        <w:t>th</w:t>
      </w:r>
      <w:r w:rsidR="00A26736" w:rsidRPr="001A1EBF">
        <w:t xml:space="preserve"> April 2024:</w:t>
      </w:r>
    </w:p>
    <w:p w14:paraId="5931C893" w14:textId="696A5163" w:rsidR="00A26736" w:rsidRPr="001A1EBF" w:rsidRDefault="005A2623" w:rsidP="00E244E6">
      <w:pPr>
        <w:pStyle w:val="Bulletpointlist"/>
        <w:numPr>
          <w:ilvl w:val="3"/>
          <w:numId w:val="9"/>
        </w:numPr>
      </w:pPr>
      <w:r w:rsidRPr="001A1EBF">
        <w:t xml:space="preserve">For development involving </w:t>
      </w:r>
      <w:r w:rsidR="007D7177" w:rsidRPr="001A1EBF">
        <w:t>building, engineering, mining or other operations the period is 4 years;</w:t>
      </w:r>
    </w:p>
    <w:p w14:paraId="43BCA283" w14:textId="0B2F5398" w:rsidR="007D7177" w:rsidRPr="001A1EBF" w:rsidRDefault="007D7177" w:rsidP="00E244E6">
      <w:pPr>
        <w:pStyle w:val="Bulletpointlist"/>
        <w:numPr>
          <w:ilvl w:val="3"/>
          <w:numId w:val="9"/>
        </w:numPr>
      </w:pPr>
      <w:r w:rsidRPr="001A1EBF">
        <w:t xml:space="preserve">For development involving the change of use of any building to </w:t>
      </w:r>
      <w:proofErr w:type="gramStart"/>
      <w:r w:rsidRPr="001A1EBF">
        <w:t>use</w:t>
      </w:r>
      <w:proofErr w:type="gramEnd"/>
      <w:r w:rsidRPr="001A1EBF">
        <w:t xml:space="preserve"> as a single dwellinghouse the period is 4 years;</w:t>
      </w:r>
    </w:p>
    <w:p w14:paraId="3A25CF15" w14:textId="4489BA51" w:rsidR="00D40E0C" w:rsidRPr="001A1EBF" w:rsidRDefault="00D40E0C" w:rsidP="00E244E6">
      <w:pPr>
        <w:pStyle w:val="Bulletpointlist"/>
        <w:numPr>
          <w:ilvl w:val="3"/>
          <w:numId w:val="9"/>
        </w:numPr>
      </w:pPr>
      <w:r w:rsidRPr="001A1EBF">
        <w:t xml:space="preserve">For any other breach of planning </w:t>
      </w:r>
      <w:proofErr w:type="gramStart"/>
      <w:r w:rsidRPr="001A1EBF">
        <w:t>control</w:t>
      </w:r>
      <w:proofErr w:type="gramEnd"/>
      <w:r w:rsidRPr="001A1EBF">
        <w:t xml:space="preserve"> the period is 10 years</w:t>
      </w:r>
      <w:r w:rsidR="0047183C" w:rsidRPr="001A1EBF">
        <w:t>.</w:t>
      </w:r>
    </w:p>
    <w:p w14:paraId="10D22C8B" w14:textId="12C1DE1B" w:rsidR="005242EF" w:rsidRPr="001A1EBF" w:rsidRDefault="00D600FC" w:rsidP="00E244E6">
      <w:pPr>
        <w:pStyle w:val="Bulletpointlist"/>
      </w:pPr>
      <w:r w:rsidRPr="001A1EBF">
        <w:t xml:space="preserve">There is no immunity for breaches of listed building </w:t>
      </w:r>
      <w:r w:rsidR="006F0BEE" w:rsidRPr="001A1EBF">
        <w:t>control</w:t>
      </w:r>
      <w:r w:rsidR="009D08DB" w:rsidRPr="001A1EBF">
        <w:t xml:space="preserve"> and</w:t>
      </w:r>
      <w:r w:rsidR="006F0BEE" w:rsidRPr="001A1EBF">
        <w:t xml:space="preserve"> relevant demolition.</w:t>
      </w:r>
    </w:p>
    <w:p w14:paraId="4978A7F8" w14:textId="15ED7B67" w:rsidR="00D600FC" w:rsidRPr="001A1EBF" w:rsidRDefault="005242EF" w:rsidP="00E244E6">
      <w:pPr>
        <w:pStyle w:val="Bulletpointlist"/>
      </w:pPr>
      <w:r w:rsidRPr="001A1EBF">
        <w:t xml:space="preserve">Under certain circumstances unauthorised advertisements can gain a deemed consent </w:t>
      </w:r>
      <w:r w:rsidR="004474EF" w:rsidRPr="001A1EBF">
        <w:t>through continual display</w:t>
      </w:r>
      <w:r w:rsidR="006F0BEE" w:rsidRPr="001A1EBF">
        <w:t xml:space="preserve"> </w:t>
      </w:r>
      <w:r w:rsidR="004474EF" w:rsidRPr="001A1EBF">
        <w:t>for 10 years</w:t>
      </w:r>
      <w:r w:rsidR="00800FDC" w:rsidRPr="001A1EBF">
        <w:t>.</w:t>
      </w:r>
    </w:p>
    <w:p w14:paraId="7AB92943" w14:textId="27AAABEC" w:rsidR="007B2EB0" w:rsidRPr="001A1EBF" w:rsidRDefault="00CF5D04" w:rsidP="00E244E6">
      <w:pPr>
        <w:pStyle w:val="Bulletpointlist"/>
      </w:pPr>
      <w:r w:rsidRPr="001A1EBF">
        <w:t>There is no immunity f</w:t>
      </w:r>
      <w:r w:rsidR="00265F09" w:rsidRPr="001A1EBF">
        <w:t xml:space="preserve">rom prosecution for the </w:t>
      </w:r>
      <w:proofErr w:type="gramStart"/>
      <w:r w:rsidR="008B593D" w:rsidRPr="001A1EBF">
        <w:t>felling</w:t>
      </w:r>
      <w:proofErr w:type="gramEnd"/>
      <w:r w:rsidR="008B593D" w:rsidRPr="001A1EBF">
        <w:t xml:space="preserve"> of protected trees</w:t>
      </w:r>
      <w:r w:rsidR="008A67AE" w:rsidRPr="001A1EBF">
        <w:t>.</w:t>
      </w:r>
      <w:r w:rsidR="008B593D" w:rsidRPr="001A1EBF">
        <w:t xml:space="preserve"> </w:t>
      </w:r>
      <w:r w:rsidR="008A67AE" w:rsidRPr="001A1EBF">
        <w:t>A</w:t>
      </w:r>
      <w:r w:rsidR="008B593D" w:rsidRPr="001A1EBF">
        <w:t xml:space="preserve">lthough there is a statutory limit of 4 years </w:t>
      </w:r>
      <w:r w:rsidR="00F03F07" w:rsidRPr="001A1EBF">
        <w:t xml:space="preserve">for the LPA </w:t>
      </w:r>
      <w:r w:rsidR="000F32C1" w:rsidRPr="001A1EBF">
        <w:t xml:space="preserve">to serve a Tree Replacement Notice </w:t>
      </w:r>
      <w:r w:rsidR="00F03F07" w:rsidRPr="001A1EBF">
        <w:t>from the date of which the trees should have been replanted.</w:t>
      </w:r>
    </w:p>
    <w:p w14:paraId="5E3F6FAD" w14:textId="77777777" w:rsidR="00EC4481" w:rsidRPr="00175D9F" w:rsidRDefault="00EC4481" w:rsidP="007670C6">
      <w:pPr>
        <w:pStyle w:val="Heading3"/>
        <w:rPr>
          <w:lang w:val="en-US"/>
        </w:rPr>
      </w:pPr>
      <w:bookmarkStart w:id="29" w:name="_Toc241743136"/>
      <w:r w:rsidRPr="00175D9F">
        <w:rPr>
          <w:lang w:val="en-US"/>
        </w:rPr>
        <w:t>There is a breach of planning control but is not considered ‘expedient’ to pursue</w:t>
      </w:r>
      <w:bookmarkEnd w:id="29"/>
    </w:p>
    <w:p w14:paraId="42AC326A" w14:textId="1521173E" w:rsidR="00EC4481" w:rsidRPr="00175D9F" w:rsidRDefault="007A0D8C" w:rsidP="00EC4481">
      <w:pPr>
        <w:pStyle w:val="BodyText1"/>
        <w:rPr>
          <w:lang w:val="en-US"/>
        </w:rPr>
      </w:pPr>
      <w:r w:rsidRPr="00175D9F">
        <w:rPr>
          <w:lang w:val="en-US"/>
        </w:rPr>
        <w:t xml:space="preserve">Just because a breach may exist </w:t>
      </w:r>
      <w:r>
        <w:rPr>
          <w:lang w:val="en-US"/>
        </w:rPr>
        <w:t xml:space="preserve">this </w:t>
      </w:r>
      <w:r w:rsidRPr="00175D9F">
        <w:rPr>
          <w:lang w:val="en-US"/>
        </w:rPr>
        <w:t>does not automatically mean that formal action will be taken</w:t>
      </w:r>
      <w:r w:rsidR="002D4410">
        <w:rPr>
          <w:lang w:val="en-US"/>
        </w:rPr>
        <w:t>. W</w:t>
      </w:r>
      <w:r w:rsidR="00294112" w:rsidRPr="00175D9F">
        <w:rPr>
          <w:lang w:val="en-US"/>
        </w:rPr>
        <w:t>e will not take formal action against a breach of control that causes no real planning harm.</w:t>
      </w:r>
      <w:r>
        <w:rPr>
          <w:lang w:val="en-US"/>
        </w:rPr>
        <w:t xml:space="preserve"> </w:t>
      </w:r>
      <w:r w:rsidR="00EC4481" w:rsidRPr="00175D9F">
        <w:rPr>
          <w:lang w:val="en-US"/>
        </w:rPr>
        <w:t xml:space="preserve">Expediency is a test </w:t>
      </w:r>
      <w:r w:rsidR="00EC4481">
        <w:rPr>
          <w:lang w:val="en-US"/>
        </w:rPr>
        <w:t>which</w:t>
      </w:r>
      <w:r w:rsidR="002D4410">
        <w:rPr>
          <w:lang w:val="en-US"/>
        </w:rPr>
        <w:t xml:space="preserve"> </w:t>
      </w:r>
      <w:r w:rsidR="00EC4481">
        <w:rPr>
          <w:lang w:val="en-US"/>
        </w:rPr>
        <w:t>assess</w:t>
      </w:r>
      <w:r w:rsidR="00BD5CEE">
        <w:rPr>
          <w:lang w:val="en-US"/>
        </w:rPr>
        <w:t xml:space="preserve">es </w:t>
      </w:r>
      <w:r w:rsidR="00EC4481">
        <w:rPr>
          <w:lang w:val="en-US"/>
        </w:rPr>
        <w:t>the level of harm</w:t>
      </w:r>
      <w:r w:rsidR="00EC4481" w:rsidRPr="00175D9F">
        <w:rPr>
          <w:lang w:val="en-US"/>
        </w:rPr>
        <w:t xml:space="preserve"> the development is causing</w:t>
      </w:r>
      <w:r w:rsidR="00294112">
        <w:rPr>
          <w:lang w:val="en-US"/>
        </w:rPr>
        <w:t xml:space="preserve">, </w:t>
      </w:r>
      <w:r w:rsidR="00BD5CEE">
        <w:rPr>
          <w:lang w:val="en-US"/>
        </w:rPr>
        <w:t xml:space="preserve">whilst </w:t>
      </w:r>
      <w:r w:rsidR="00294112">
        <w:rPr>
          <w:lang w:val="en-US"/>
        </w:rPr>
        <w:t xml:space="preserve">having </w:t>
      </w:r>
      <w:r w:rsidR="00EC4481" w:rsidRPr="00175D9F">
        <w:rPr>
          <w:lang w:val="en-US"/>
        </w:rPr>
        <w:t xml:space="preserve">regard to the development plan policies and other material considerations. </w:t>
      </w:r>
    </w:p>
    <w:p w14:paraId="7F0027FA" w14:textId="4CCFDDB3" w:rsidR="00EC4481" w:rsidRPr="00175D9F" w:rsidRDefault="00BD5CEE" w:rsidP="00EC4481">
      <w:pPr>
        <w:pStyle w:val="BodyText1"/>
        <w:rPr>
          <w:lang w:val="en-US"/>
        </w:rPr>
      </w:pPr>
      <w:r>
        <w:rPr>
          <w:lang w:val="en-US"/>
        </w:rPr>
        <w:t xml:space="preserve">Even when we do not take formal action, </w:t>
      </w:r>
      <w:r w:rsidR="00EC4481" w:rsidRPr="00175D9F">
        <w:rPr>
          <w:lang w:val="en-US"/>
        </w:rPr>
        <w:t xml:space="preserve">we </w:t>
      </w:r>
      <w:r w:rsidR="00D22AAF">
        <w:rPr>
          <w:lang w:val="en-US"/>
        </w:rPr>
        <w:t>will</w:t>
      </w:r>
      <w:r w:rsidR="00EC4481" w:rsidRPr="00175D9F">
        <w:rPr>
          <w:lang w:val="en-US"/>
        </w:rPr>
        <w:t xml:space="preserve"> record </w:t>
      </w:r>
      <w:r w:rsidR="00D22AAF">
        <w:rPr>
          <w:lang w:val="en-US"/>
        </w:rPr>
        <w:t>the</w:t>
      </w:r>
      <w:r w:rsidR="00EC4481" w:rsidRPr="00175D9F">
        <w:rPr>
          <w:lang w:val="en-US"/>
        </w:rPr>
        <w:t xml:space="preserve"> breach of planning control and may advise the developer and/or landowner, as appropriate.</w:t>
      </w:r>
    </w:p>
    <w:p w14:paraId="6680B74D" w14:textId="77777777" w:rsidR="00EC4481" w:rsidRPr="00175D9F" w:rsidRDefault="00EC4481" w:rsidP="00B35FC2">
      <w:pPr>
        <w:pStyle w:val="Heading3"/>
        <w:rPr>
          <w:lang w:val="en-US"/>
        </w:rPr>
      </w:pPr>
      <w:bookmarkStart w:id="30" w:name="_Toc241743137"/>
      <w:r w:rsidRPr="00175D9F">
        <w:rPr>
          <w:lang w:val="en-US"/>
        </w:rPr>
        <w:t>Negotiations take place to find a solution</w:t>
      </w:r>
      <w:bookmarkEnd w:id="30"/>
    </w:p>
    <w:p w14:paraId="7304FBCE" w14:textId="379E785E" w:rsidR="00EC4481" w:rsidRPr="00175D9F" w:rsidRDefault="00EC4481" w:rsidP="00EC4481">
      <w:pPr>
        <w:pStyle w:val="BodyText1"/>
        <w:rPr>
          <w:lang w:val="en-US"/>
        </w:rPr>
      </w:pPr>
      <w:r w:rsidRPr="00175D9F">
        <w:rPr>
          <w:lang w:val="en-US"/>
        </w:rPr>
        <w:t xml:space="preserve">Where the breach of planning control is unacceptable, </w:t>
      </w:r>
      <w:r w:rsidR="00FC0F45">
        <w:rPr>
          <w:lang w:val="en-US"/>
        </w:rPr>
        <w:t xml:space="preserve">but no irreparable harm to an amenity is continuing, </w:t>
      </w:r>
      <w:r w:rsidRPr="00175D9F">
        <w:rPr>
          <w:lang w:val="en-US"/>
        </w:rPr>
        <w:t xml:space="preserve">we try to negotiate a solution without recourse to formal enforcement action. Negotiations may involve the reduction or cessation of unauthorised development. </w:t>
      </w:r>
    </w:p>
    <w:p w14:paraId="3EC921F3" w14:textId="4AE0FA0E" w:rsidR="00EC4481" w:rsidRPr="00175D9F" w:rsidRDefault="00EC4481" w:rsidP="00EC4481">
      <w:pPr>
        <w:pStyle w:val="BodyText1"/>
        <w:rPr>
          <w:lang w:val="en-US"/>
        </w:rPr>
      </w:pPr>
      <w:r w:rsidRPr="00175D9F">
        <w:rPr>
          <w:lang w:val="en-US"/>
        </w:rPr>
        <w:t xml:space="preserve">The </w:t>
      </w:r>
      <w:r>
        <w:rPr>
          <w:lang w:val="en-US"/>
        </w:rPr>
        <w:t>c</w:t>
      </w:r>
      <w:r w:rsidRPr="00175D9F">
        <w:rPr>
          <w:lang w:val="en-US"/>
        </w:rPr>
        <w:t xml:space="preserve">ouncil will consider the specific circumstances of the individual case during negotiations. This can often be the quickest way of </w:t>
      </w:r>
      <w:r w:rsidR="00B35FC2">
        <w:rPr>
          <w:lang w:val="en-US"/>
        </w:rPr>
        <w:t>r</w:t>
      </w:r>
      <w:r w:rsidRPr="00175D9F">
        <w:rPr>
          <w:lang w:val="en-US"/>
        </w:rPr>
        <w:t>esolving an issue.</w:t>
      </w:r>
    </w:p>
    <w:p w14:paraId="4331509E" w14:textId="77777777" w:rsidR="00EC4481" w:rsidRPr="00175D9F" w:rsidRDefault="00EC4481" w:rsidP="00B35FC2">
      <w:pPr>
        <w:pStyle w:val="Heading3"/>
        <w:rPr>
          <w:lang w:val="en-US"/>
        </w:rPr>
      </w:pPr>
      <w:bookmarkStart w:id="31" w:name="_Toc241743138"/>
      <w:r w:rsidRPr="00175D9F">
        <w:rPr>
          <w:lang w:val="en-US"/>
        </w:rPr>
        <w:t>A retrospective application is invited and submitted</w:t>
      </w:r>
      <w:bookmarkEnd w:id="31"/>
    </w:p>
    <w:p w14:paraId="55EE8926" w14:textId="77777777" w:rsidR="00EC4481" w:rsidRPr="00175D9F" w:rsidRDefault="00EC4481" w:rsidP="00EC4481">
      <w:pPr>
        <w:pStyle w:val="BodyText1"/>
        <w:rPr>
          <w:lang w:val="en-US"/>
        </w:rPr>
      </w:pPr>
      <w:r w:rsidRPr="00175D9F">
        <w:rPr>
          <w:lang w:val="en-US"/>
        </w:rPr>
        <w:t>We will invite a retrospective planning application where:</w:t>
      </w:r>
    </w:p>
    <w:p w14:paraId="3B106925" w14:textId="77777777" w:rsidR="00EC4481" w:rsidRPr="00175D9F" w:rsidRDefault="00EC4481" w:rsidP="00B359E2">
      <w:pPr>
        <w:pStyle w:val="Bulletpointlist"/>
      </w:pPr>
      <w:r>
        <w:t>T</w:t>
      </w:r>
      <w:r w:rsidRPr="00175D9F">
        <w:t>here is a reasonable likelihood that we may give planning permission</w:t>
      </w:r>
      <w:r>
        <w:t>,</w:t>
      </w:r>
      <w:r w:rsidRPr="00175D9F">
        <w:t xml:space="preserve"> or</w:t>
      </w:r>
    </w:p>
    <w:p w14:paraId="7F9E9152" w14:textId="77777777" w:rsidR="00EC4481" w:rsidRPr="00175D9F" w:rsidRDefault="00EC4481" w:rsidP="00B359E2">
      <w:pPr>
        <w:pStyle w:val="Bulletpointlist"/>
      </w:pPr>
      <w:r>
        <w:t>W</w:t>
      </w:r>
      <w:r w:rsidRPr="00175D9F">
        <w:t>here a development may be made acceptable by imposing suitable conditions to control how it takes place.</w:t>
      </w:r>
    </w:p>
    <w:p w14:paraId="26F92921" w14:textId="77777777" w:rsidR="00EC4481" w:rsidRPr="00175D9F" w:rsidRDefault="00EC4481" w:rsidP="00EC4481">
      <w:pPr>
        <w:pStyle w:val="BodyText1"/>
        <w:rPr>
          <w:lang w:val="en-US"/>
        </w:rPr>
      </w:pPr>
      <w:r w:rsidRPr="00175D9F">
        <w:rPr>
          <w:lang w:val="en-US"/>
        </w:rPr>
        <w:t xml:space="preserve">The development will be subject to the planning application process and assessed against planning policies. The views of residents are </w:t>
      </w:r>
      <w:proofErr w:type="gramStart"/>
      <w:r w:rsidRPr="00175D9F">
        <w:rPr>
          <w:lang w:val="en-US"/>
        </w:rPr>
        <w:t>taken into account</w:t>
      </w:r>
      <w:proofErr w:type="gramEnd"/>
      <w:r w:rsidRPr="00175D9F">
        <w:rPr>
          <w:lang w:val="en-US"/>
        </w:rPr>
        <w:t>. The contents of the enforcement investigation are not included in the planning application.</w:t>
      </w:r>
    </w:p>
    <w:p w14:paraId="36754BAB" w14:textId="77777777" w:rsidR="00EC4481" w:rsidRPr="00175D9F" w:rsidRDefault="00EC4481" w:rsidP="00B359E2">
      <w:pPr>
        <w:pStyle w:val="Heading3"/>
        <w:rPr>
          <w:lang w:val="en-US"/>
        </w:rPr>
      </w:pPr>
      <w:bookmarkStart w:id="32" w:name="_Toc241743139"/>
      <w:r w:rsidRPr="00175D9F">
        <w:rPr>
          <w:lang w:val="en-US"/>
        </w:rPr>
        <w:t>Formal action is taken</w:t>
      </w:r>
      <w:bookmarkEnd w:id="32"/>
    </w:p>
    <w:p w14:paraId="4CE4A70D" w14:textId="77777777" w:rsidR="00EC4481" w:rsidRPr="00175D9F" w:rsidRDefault="00EC4481" w:rsidP="00EC4481">
      <w:pPr>
        <w:pStyle w:val="BodyText1"/>
        <w:rPr>
          <w:lang w:val="en-US"/>
        </w:rPr>
      </w:pPr>
      <w:r w:rsidRPr="00175D9F">
        <w:rPr>
          <w:lang w:val="en-US"/>
        </w:rPr>
        <w:t xml:space="preserve">Generally, a small percentage of cases we receive result in us taking formal action. There are a range of formal powers the </w:t>
      </w:r>
      <w:r>
        <w:rPr>
          <w:lang w:val="en-US"/>
        </w:rPr>
        <w:t>c</w:t>
      </w:r>
      <w:r w:rsidRPr="00175D9F">
        <w:rPr>
          <w:lang w:val="en-US"/>
        </w:rPr>
        <w:t>ouncil can use to remedy breaches of planning control.</w:t>
      </w:r>
    </w:p>
    <w:p w14:paraId="1ABD3E87" w14:textId="77777777" w:rsidR="007A4476" w:rsidRDefault="007A4476" w:rsidP="00EC4481">
      <w:pPr>
        <w:pStyle w:val="BodyText1"/>
        <w:rPr>
          <w:lang w:val="en-US"/>
        </w:rPr>
      </w:pPr>
    </w:p>
    <w:p w14:paraId="3523183C" w14:textId="77777777" w:rsidR="00DD3F41" w:rsidRDefault="00DD3F41" w:rsidP="00DD3F41"/>
    <w:p w14:paraId="0E9EC50F" w14:textId="77777777" w:rsidR="00EC25C2" w:rsidRDefault="00EC25C2" w:rsidP="00DD3F41"/>
    <w:p w14:paraId="58F5E2BC" w14:textId="77777777" w:rsidR="004C0710" w:rsidRDefault="004C0710" w:rsidP="00DD3F41"/>
    <w:p w14:paraId="52F1E04C" w14:textId="77777777" w:rsidR="00EC25C2" w:rsidRDefault="00EC25C2" w:rsidP="00DD3F41"/>
    <w:p w14:paraId="058D3F1E" w14:textId="77777777" w:rsidR="00B3135A" w:rsidRDefault="00B3135A" w:rsidP="00DD3F41"/>
    <w:p w14:paraId="091FC332" w14:textId="77777777" w:rsidR="00B3135A" w:rsidRDefault="00B3135A" w:rsidP="00DD3F41"/>
    <w:p w14:paraId="40794CE1" w14:textId="77777777" w:rsidR="001A1EBF" w:rsidRDefault="001A1EBF" w:rsidP="00DD3F41"/>
    <w:p w14:paraId="01753700" w14:textId="77777777" w:rsidR="001A1EBF" w:rsidRDefault="001A1EBF" w:rsidP="00DD3F41"/>
    <w:p w14:paraId="06259033" w14:textId="77777777" w:rsidR="001A1EBF" w:rsidRDefault="001A1EBF" w:rsidP="00DD3F41"/>
    <w:p w14:paraId="75842DA4" w14:textId="77777777" w:rsidR="001A1EBF" w:rsidRDefault="001A1EBF" w:rsidP="00DD3F41"/>
    <w:p w14:paraId="75C6874E" w14:textId="77777777" w:rsidR="001A1EBF" w:rsidRDefault="001A1EBF" w:rsidP="00DD3F41"/>
    <w:p w14:paraId="5D3817BF" w14:textId="77777777" w:rsidR="001A1EBF" w:rsidRDefault="001A1EBF" w:rsidP="00DD3F41"/>
    <w:p w14:paraId="64CB1F1C" w14:textId="77777777" w:rsidR="001A1EBF" w:rsidRDefault="001A1EBF" w:rsidP="00DD3F41"/>
    <w:p w14:paraId="36222CB2" w14:textId="77777777" w:rsidR="001A1EBF" w:rsidRDefault="001A1EBF" w:rsidP="00DD3F41"/>
    <w:p w14:paraId="66EF722E" w14:textId="77777777" w:rsidR="001A1EBF" w:rsidRDefault="001A1EBF" w:rsidP="00DD3F41"/>
    <w:p w14:paraId="070B56A1" w14:textId="77777777" w:rsidR="001A1EBF" w:rsidRDefault="001A1EBF" w:rsidP="00DD3F41"/>
    <w:p w14:paraId="01D5850D" w14:textId="77777777" w:rsidR="001A1EBF" w:rsidRDefault="001A1EBF" w:rsidP="00DD3F41"/>
    <w:p w14:paraId="27BE6D4B" w14:textId="77777777" w:rsidR="00677BA1" w:rsidRDefault="00677BA1" w:rsidP="00DD3F41"/>
    <w:p w14:paraId="0E58FE07" w14:textId="4B6976BE" w:rsidR="0042429B" w:rsidRDefault="008A1262" w:rsidP="002D29E9">
      <w:pPr>
        <w:pStyle w:val="Heading2"/>
      </w:pPr>
      <w:bookmarkStart w:id="33" w:name="_Toc241743140"/>
      <w:r>
        <w:t>Appeals of Enforcement Notices</w:t>
      </w:r>
      <w:bookmarkEnd w:id="33"/>
    </w:p>
    <w:p w14:paraId="62A5BE67" w14:textId="77777777" w:rsidR="001E2AAC" w:rsidRDefault="001E2AAC" w:rsidP="00C96BA6">
      <w:pPr>
        <w:pStyle w:val="BodyText1"/>
      </w:pPr>
      <w:r>
        <w:t xml:space="preserve">The most common form of enforcement action is to issue an Enforcement Notice. The following is intended as a general guide only. </w:t>
      </w:r>
    </w:p>
    <w:p w14:paraId="3D86C706" w14:textId="77777777" w:rsidR="001E2AAC" w:rsidRDefault="001E2AAC" w:rsidP="00C96BA6">
      <w:pPr>
        <w:pStyle w:val="BodyText1"/>
      </w:pPr>
      <w:r w:rsidRPr="00175D9F">
        <w:t xml:space="preserve">An </w:t>
      </w:r>
      <w:r w:rsidRPr="00865584">
        <w:t>appeal</w:t>
      </w:r>
      <w:r w:rsidRPr="00175D9F">
        <w:t xml:space="preserve"> may be lodged with the Planning Inspectorate against an enforcement notice before it comes into effect. This must be on one of seven specified grounds</w:t>
      </w:r>
      <w:r>
        <w:t>:</w:t>
      </w:r>
    </w:p>
    <w:p w14:paraId="768E0D43" w14:textId="77777777" w:rsidR="001E2AAC" w:rsidRPr="00CF37AC" w:rsidRDefault="001E2AAC" w:rsidP="00C00848">
      <w:pPr>
        <w:pStyle w:val="Letteredlist"/>
        <w:numPr>
          <w:ilvl w:val="0"/>
          <w:numId w:val="4"/>
        </w:numPr>
      </w:pPr>
      <w:r w:rsidRPr="00CF37AC">
        <w:t>That, in respect of any breach of planning control which may be constituted by the matters stated in the notice, planning permission ought to be granted or</w:t>
      </w:r>
      <w:proofErr w:type="gramStart"/>
      <w:r w:rsidRPr="00CF37AC">
        <w:t>, as the case may be, the</w:t>
      </w:r>
      <w:proofErr w:type="gramEnd"/>
      <w:r w:rsidRPr="00CF37AC">
        <w:t xml:space="preserve"> condition or limitation concerned ought to be discharged.</w:t>
      </w:r>
    </w:p>
    <w:p w14:paraId="429FCC9C" w14:textId="77777777" w:rsidR="001E2AAC" w:rsidRPr="00CF37AC" w:rsidRDefault="001E2AAC" w:rsidP="00C00848">
      <w:pPr>
        <w:pStyle w:val="Letteredlist"/>
        <w:numPr>
          <w:ilvl w:val="0"/>
          <w:numId w:val="4"/>
        </w:numPr>
      </w:pPr>
      <w:r w:rsidRPr="00CF37AC">
        <w:t>That those matters have not occurred.</w:t>
      </w:r>
    </w:p>
    <w:p w14:paraId="07794D86" w14:textId="77777777" w:rsidR="001E2AAC" w:rsidRPr="00CF37AC" w:rsidRDefault="001E2AAC" w:rsidP="00C00848">
      <w:pPr>
        <w:pStyle w:val="Letteredlist"/>
        <w:numPr>
          <w:ilvl w:val="0"/>
          <w:numId w:val="4"/>
        </w:numPr>
      </w:pPr>
      <w:r w:rsidRPr="00CF37AC">
        <w:t>That those matters (if they occurred) do not constitute a breach of planning control.</w:t>
      </w:r>
    </w:p>
    <w:p w14:paraId="539FC0C8" w14:textId="77777777" w:rsidR="001E2AAC" w:rsidRPr="00CF37AC" w:rsidRDefault="001E2AAC" w:rsidP="00C00848">
      <w:pPr>
        <w:pStyle w:val="Letteredlist"/>
        <w:numPr>
          <w:ilvl w:val="0"/>
          <w:numId w:val="4"/>
        </w:numPr>
      </w:pPr>
      <w:r w:rsidRPr="00CF37AC">
        <w:t>That, at the date when the notice was issued, no enforcement action could be taken in respect of any breach of planning control which may be constituted by those matters.</w:t>
      </w:r>
    </w:p>
    <w:p w14:paraId="32B38DDA" w14:textId="77777777" w:rsidR="001E2AAC" w:rsidRPr="00CF37AC" w:rsidRDefault="001E2AAC" w:rsidP="00C00848">
      <w:pPr>
        <w:pStyle w:val="Letteredlist"/>
        <w:numPr>
          <w:ilvl w:val="0"/>
          <w:numId w:val="4"/>
        </w:numPr>
      </w:pPr>
      <w:proofErr w:type="gramStart"/>
      <w:r w:rsidRPr="00CF37AC">
        <w:t>That</w:t>
      </w:r>
      <w:proofErr w:type="gramEnd"/>
      <w:r w:rsidRPr="00CF37AC">
        <w:t xml:space="preserve"> copies of the enforcement notice were not served as required by section 172.</w:t>
      </w:r>
    </w:p>
    <w:p w14:paraId="2D55ABD4" w14:textId="77777777" w:rsidR="001E2AAC" w:rsidRPr="00CF37AC" w:rsidRDefault="001E2AAC" w:rsidP="00C00848">
      <w:pPr>
        <w:pStyle w:val="Letteredlist"/>
        <w:numPr>
          <w:ilvl w:val="0"/>
          <w:numId w:val="4"/>
        </w:numPr>
      </w:pPr>
      <w:r w:rsidRPr="00CF37AC">
        <w:t>That the steps required by the notice to be taken, or the activities required by the notice to cease, exceed what is necessary to remedy any breach of planning control which may be constituted by those matters or, as the case may be, to remedy any injury to amenity which has been caused by any such breach.</w:t>
      </w:r>
    </w:p>
    <w:p w14:paraId="4AADB05E" w14:textId="77777777" w:rsidR="001E2AAC" w:rsidRPr="00CF37AC" w:rsidRDefault="001E2AAC" w:rsidP="00C00848">
      <w:pPr>
        <w:pStyle w:val="Letteredlist"/>
        <w:numPr>
          <w:ilvl w:val="0"/>
          <w:numId w:val="4"/>
        </w:numPr>
      </w:pPr>
      <w:r w:rsidRPr="00CF37AC">
        <w:t>That any period specified in the notice in accordance with section 173(9) falls short of what should reasonably be allowed.</w:t>
      </w:r>
    </w:p>
    <w:p w14:paraId="214BD882" w14:textId="77777777" w:rsidR="001E2AAC" w:rsidRDefault="001E2AAC" w:rsidP="00C96BA6">
      <w:pPr>
        <w:pStyle w:val="BodyText1"/>
      </w:pPr>
      <w:r>
        <w:t>Where a related planning application has previously been made there are restrictions on whether an</w:t>
      </w:r>
      <w:r w:rsidRPr="00175D9F">
        <w:t xml:space="preserve"> appeal against an enforcement notice</w:t>
      </w:r>
      <w:r>
        <w:t xml:space="preserve"> can be made</w:t>
      </w:r>
      <w:r w:rsidRPr="00175D9F">
        <w:t xml:space="preserve"> on the ground that planning permission should be granted for the development</w:t>
      </w:r>
      <w:r>
        <w:t xml:space="preserve"> (Ground a).</w:t>
      </w:r>
    </w:p>
    <w:p w14:paraId="0757FD13" w14:textId="77777777" w:rsidR="001E2AAC" w:rsidRPr="00175D9F" w:rsidRDefault="001E2AAC" w:rsidP="00C96BA6">
      <w:pPr>
        <w:pStyle w:val="BodyText1"/>
      </w:pPr>
      <w:r>
        <w:t>I</w:t>
      </w:r>
      <w:r w:rsidRPr="00175D9F">
        <w:t>f an appeal is made, the requirements of the notice are on hold until the appeal is decided. Appeals against enforcement notices can sometimes take up to a year or longer.</w:t>
      </w:r>
    </w:p>
    <w:p w14:paraId="3D3F46B4" w14:textId="77777777" w:rsidR="001E2AAC" w:rsidRDefault="001E2AAC" w:rsidP="00C96BA6">
      <w:pPr>
        <w:pStyle w:val="BodyText1"/>
      </w:pPr>
      <w:r w:rsidRPr="00175D9F">
        <w:t>If an appeal is allowed, the enforcement notice no longer applies.</w:t>
      </w:r>
    </w:p>
    <w:p w14:paraId="659DAFBF" w14:textId="1D1AC6BC" w:rsidR="001E2AAC" w:rsidRPr="00175D9F" w:rsidRDefault="001E2AAC" w:rsidP="00C96BA6">
      <w:pPr>
        <w:pStyle w:val="BodyText1"/>
      </w:pPr>
      <w:r w:rsidRPr="00175D9F">
        <w:t>If an appeal is dismissed the notice will take effect</w:t>
      </w:r>
      <w:r w:rsidR="00764A97">
        <w:t xml:space="preserve"> </w:t>
      </w:r>
      <w:r w:rsidR="003F5D4B" w:rsidRPr="001A1EBF">
        <w:t>on the date the appeal is determined</w:t>
      </w:r>
      <w:r w:rsidR="001A1EBF">
        <w:t xml:space="preserve">. </w:t>
      </w:r>
      <w:r>
        <w:t>The steps required must be taken within the period for compliance which will be as set out in the Enforcement Notice as amended in any appeal.</w:t>
      </w:r>
    </w:p>
    <w:p w14:paraId="6870B876" w14:textId="77777777" w:rsidR="001E2AAC" w:rsidRPr="00175D9F" w:rsidRDefault="001E2AAC" w:rsidP="00C96BA6">
      <w:pPr>
        <w:pStyle w:val="BodyText1"/>
      </w:pPr>
      <w:r w:rsidRPr="00175D9F">
        <w:t>Legal action, such as prosecution, can only be taken if an individual then fails to comply with an enforcement notice. Failure to comply with an enforcement notice is a criminal offence. If the notice is upheld, the penalty for failure to comply is a fine of:</w:t>
      </w:r>
    </w:p>
    <w:p w14:paraId="47616833" w14:textId="77777777" w:rsidR="001E2AAC" w:rsidRPr="00175D9F" w:rsidRDefault="001E2AAC" w:rsidP="00C96BA6">
      <w:pPr>
        <w:pStyle w:val="BodyText1"/>
      </w:pPr>
      <w:r>
        <w:t>U</w:t>
      </w:r>
      <w:r w:rsidRPr="00175D9F">
        <w:t>p to £20,000 on summary conviction</w:t>
      </w:r>
      <w:r>
        <w:t>,</w:t>
      </w:r>
      <w:r w:rsidRPr="00175D9F">
        <w:t xml:space="preserve"> </w:t>
      </w:r>
      <w:r w:rsidRPr="002D7618">
        <w:t xml:space="preserve">(usually by the Magistrates’ Court) </w:t>
      </w:r>
      <w:r w:rsidRPr="00175D9F">
        <w:t>or;</w:t>
      </w:r>
    </w:p>
    <w:p w14:paraId="6D9C2A10" w14:textId="7A43B182" w:rsidR="0042429B" w:rsidRDefault="001E2AAC" w:rsidP="00E30BBE">
      <w:pPr>
        <w:pStyle w:val="BodyText1"/>
      </w:pPr>
      <w:r>
        <w:t>A</w:t>
      </w:r>
      <w:r w:rsidRPr="00175D9F">
        <w:t>n unlimited fine on indictment</w:t>
      </w:r>
      <w:r>
        <w:t xml:space="preserve"> </w:t>
      </w:r>
      <w:r w:rsidRPr="00E92D3E">
        <w:t>(usually in the Crown Court)</w:t>
      </w:r>
    </w:p>
    <w:p w14:paraId="2E75B8BD" w14:textId="77777777" w:rsidR="00602598" w:rsidRDefault="00602598" w:rsidP="00E30BBE">
      <w:pPr>
        <w:pStyle w:val="BodyText1"/>
      </w:pPr>
    </w:p>
    <w:p w14:paraId="3C59286C" w14:textId="77777777" w:rsidR="00602598" w:rsidRDefault="00602598" w:rsidP="00E30BBE">
      <w:pPr>
        <w:pStyle w:val="BodyText1"/>
      </w:pPr>
    </w:p>
    <w:p w14:paraId="539FE91C" w14:textId="77777777" w:rsidR="00602598" w:rsidRDefault="00602598" w:rsidP="00E30BBE">
      <w:pPr>
        <w:pStyle w:val="BodyText1"/>
      </w:pPr>
    </w:p>
    <w:p w14:paraId="3E316788" w14:textId="77777777" w:rsidR="00602598" w:rsidRDefault="00602598" w:rsidP="00E30BBE">
      <w:pPr>
        <w:pStyle w:val="BodyText1"/>
      </w:pPr>
    </w:p>
    <w:p w14:paraId="35C7EDB9" w14:textId="77777777" w:rsidR="00602598" w:rsidRDefault="00602598" w:rsidP="00E30BBE">
      <w:pPr>
        <w:pStyle w:val="BodyText1"/>
      </w:pPr>
    </w:p>
    <w:p w14:paraId="062374D5" w14:textId="77777777" w:rsidR="00602598" w:rsidRDefault="00602598" w:rsidP="00E30BBE">
      <w:pPr>
        <w:pStyle w:val="BodyText1"/>
      </w:pPr>
    </w:p>
    <w:p w14:paraId="03FD62E6" w14:textId="77777777" w:rsidR="00602598" w:rsidRDefault="00602598" w:rsidP="00E30BBE">
      <w:pPr>
        <w:pStyle w:val="BodyText1"/>
      </w:pPr>
    </w:p>
    <w:p w14:paraId="04073696" w14:textId="77777777" w:rsidR="00602598" w:rsidRDefault="00602598" w:rsidP="00E30BBE">
      <w:pPr>
        <w:pStyle w:val="BodyText1"/>
      </w:pPr>
    </w:p>
    <w:p w14:paraId="65735E43" w14:textId="77777777" w:rsidR="00602598" w:rsidRDefault="00602598" w:rsidP="00E30BBE">
      <w:pPr>
        <w:pStyle w:val="BodyText1"/>
      </w:pPr>
    </w:p>
    <w:p w14:paraId="6942448D" w14:textId="77777777" w:rsidR="00602598" w:rsidRDefault="00602598" w:rsidP="00E30BBE">
      <w:pPr>
        <w:pStyle w:val="BodyText1"/>
      </w:pPr>
    </w:p>
    <w:p w14:paraId="19FC4FCC" w14:textId="77777777" w:rsidR="00602598" w:rsidRDefault="00602598" w:rsidP="00E30BBE">
      <w:pPr>
        <w:pStyle w:val="BodyText1"/>
      </w:pPr>
    </w:p>
    <w:p w14:paraId="675A5177" w14:textId="77777777" w:rsidR="00602598" w:rsidRDefault="00602598" w:rsidP="00E30BBE">
      <w:pPr>
        <w:pStyle w:val="BodyText1"/>
      </w:pPr>
    </w:p>
    <w:p w14:paraId="266E0AFE" w14:textId="77777777" w:rsidR="009309EA" w:rsidRDefault="009309EA" w:rsidP="00E30BBE">
      <w:pPr>
        <w:pStyle w:val="BodyText1"/>
      </w:pPr>
    </w:p>
    <w:p w14:paraId="6864A29F" w14:textId="77777777" w:rsidR="00602598" w:rsidRDefault="00602598" w:rsidP="00E30BBE">
      <w:pPr>
        <w:pStyle w:val="BodyText1"/>
      </w:pPr>
    </w:p>
    <w:p w14:paraId="1464FB34" w14:textId="77777777" w:rsidR="00602598" w:rsidRDefault="00602598" w:rsidP="00E30BBE">
      <w:pPr>
        <w:pStyle w:val="BodyText1"/>
      </w:pPr>
    </w:p>
    <w:p w14:paraId="6030C13F" w14:textId="66555D4D" w:rsidR="00EC25C2" w:rsidRDefault="00EC25C2" w:rsidP="00EC25C2">
      <w:pPr>
        <w:pStyle w:val="Heading2"/>
      </w:pPr>
      <w:bookmarkStart w:id="34" w:name="_Toc241743141"/>
      <w:r>
        <w:t>What if a report is made about work on my property?</w:t>
      </w:r>
      <w:bookmarkEnd w:id="34"/>
    </w:p>
    <w:p w14:paraId="646ECFFC" w14:textId="6A7E8CEE" w:rsidR="00C06DBA" w:rsidRPr="00175D9F" w:rsidRDefault="00C06DBA" w:rsidP="00C06DBA">
      <w:pPr>
        <w:pStyle w:val="BodyText1"/>
        <w:rPr>
          <w:lang w:val="en-US"/>
        </w:rPr>
      </w:pPr>
      <w:r w:rsidRPr="00175D9F">
        <w:rPr>
          <w:lang w:val="en-US"/>
        </w:rPr>
        <w:t xml:space="preserve">The </w:t>
      </w:r>
      <w:r w:rsidR="009309EA">
        <w:rPr>
          <w:lang w:val="en-US"/>
        </w:rPr>
        <w:t>C</w:t>
      </w:r>
      <w:r w:rsidRPr="00175D9F">
        <w:rPr>
          <w:lang w:val="en-US"/>
        </w:rPr>
        <w:t xml:space="preserve">ouncil </w:t>
      </w:r>
      <w:proofErr w:type="spellStart"/>
      <w:r w:rsidRPr="00175D9F">
        <w:rPr>
          <w:lang w:val="en-US"/>
        </w:rPr>
        <w:t>recognises</w:t>
      </w:r>
      <w:proofErr w:type="spellEnd"/>
      <w:r w:rsidRPr="00175D9F">
        <w:rPr>
          <w:lang w:val="en-US"/>
        </w:rPr>
        <w:t xml:space="preserve"> that finding out that someone has reported an alleged development or activity on your property to the </w:t>
      </w:r>
      <w:r>
        <w:rPr>
          <w:lang w:val="en-US"/>
        </w:rPr>
        <w:t>c</w:t>
      </w:r>
      <w:r w:rsidRPr="00175D9F">
        <w:rPr>
          <w:lang w:val="en-US"/>
        </w:rPr>
        <w:t>ouncil can cause anxiety.</w:t>
      </w:r>
    </w:p>
    <w:p w14:paraId="0A2DE4C5" w14:textId="77777777" w:rsidR="00C06DBA" w:rsidRPr="00175D9F" w:rsidRDefault="00C06DBA" w:rsidP="00C06DBA">
      <w:pPr>
        <w:pStyle w:val="BodyText1"/>
        <w:rPr>
          <w:lang w:val="en-US"/>
        </w:rPr>
      </w:pPr>
      <w:r w:rsidRPr="00175D9F">
        <w:rPr>
          <w:lang w:val="en-US"/>
        </w:rPr>
        <w:t>It's important that we make sure that people or companies who are the subject of the planning enforcement investigation are:</w:t>
      </w:r>
    </w:p>
    <w:p w14:paraId="1DAE1476" w14:textId="77777777" w:rsidR="00C06DBA" w:rsidRPr="00175D9F" w:rsidRDefault="00C06DBA" w:rsidP="00C06DBA">
      <w:pPr>
        <w:pStyle w:val="Bulletpointlist"/>
      </w:pPr>
      <w:r>
        <w:t>T</w:t>
      </w:r>
      <w:r w:rsidRPr="00175D9F">
        <w:t>reated fairly</w:t>
      </w:r>
      <w:r>
        <w:t>.</w:t>
      </w:r>
    </w:p>
    <w:p w14:paraId="3A8DDCB0" w14:textId="729F2009" w:rsidR="00C06DBA" w:rsidRPr="00175D9F" w:rsidRDefault="00C06DBA" w:rsidP="00C06DBA">
      <w:pPr>
        <w:pStyle w:val="Bulletpointlist"/>
      </w:pPr>
      <w:r>
        <w:t>G</w:t>
      </w:r>
      <w:r w:rsidRPr="00175D9F">
        <w:t>iven the opportunity as part of the investigation to explain the situation from their perspective.</w:t>
      </w:r>
    </w:p>
    <w:p w14:paraId="21BFAB36" w14:textId="3D517EC9" w:rsidR="00C06DBA" w:rsidRPr="00175D9F" w:rsidRDefault="00C06DBA" w:rsidP="00C06DBA">
      <w:pPr>
        <w:pStyle w:val="BodyText1"/>
        <w:rPr>
          <w:lang w:val="en-US"/>
        </w:rPr>
      </w:pPr>
      <w:r w:rsidRPr="00175D9F">
        <w:rPr>
          <w:lang w:val="en-US"/>
        </w:rPr>
        <w:t xml:space="preserve">If you have received a visit, email or letter from an </w:t>
      </w:r>
      <w:r>
        <w:rPr>
          <w:lang w:val="en-US"/>
        </w:rPr>
        <w:t>E</w:t>
      </w:r>
      <w:r w:rsidRPr="00175D9F">
        <w:rPr>
          <w:lang w:val="en-US"/>
        </w:rPr>
        <w:t xml:space="preserve">nforcement </w:t>
      </w:r>
      <w:r>
        <w:rPr>
          <w:lang w:val="en-US"/>
        </w:rPr>
        <w:t>O</w:t>
      </w:r>
      <w:r w:rsidRPr="00175D9F">
        <w:rPr>
          <w:lang w:val="en-US"/>
        </w:rPr>
        <w:t xml:space="preserve">fficer explaining that a matter has been brought to our attention, please </w:t>
      </w:r>
      <w:r w:rsidR="00A863F7" w:rsidRPr="009309EA">
        <w:rPr>
          <w:lang w:val="en-US"/>
        </w:rPr>
        <w:t xml:space="preserve">do not </w:t>
      </w:r>
      <w:r w:rsidRPr="00175D9F">
        <w:rPr>
          <w:lang w:val="en-US"/>
        </w:rPr>
        <w:t>ignore the issue.</w:t>
      </w:r>
    </w:p>
    <w:p w14:paraId="202E4D5B" w14:textId="720837BD" w:rsidR="00C06DBA" w:rsidRPr="00C06DBA" w:rsidRDefault="00C06DBA" w:rsidP="00C06DBA">
      <w:pPr>
        <w:pStyle w:val="BodyText1"/>
        <w:rPr>
          <w:lang w:val="en-US"/>
        </w:rPr>
      </w:pPr>
      <w:r w:rsidRPr="00175D9F">
        <w:rPr>
          <w:lang w:val="en-US"/>
        </w:rPr>
        <w:t xml:space="preserve">The law provides the </w:t>
      </w:r>
      <w:r>
        <w:rPr>
          <w:lang w:val="en-US"/>
        </w:rPr>
        <w:t>c</w:t>
      </w:r>
      <w:r w:rsidRPr="00175D9F">
        <w:rPr>
          <w:lang w:val="en-US"/>
        </w:rPr>
        <w:t xml:space="preserve">ouncil with a series of tools to enable us to carry out a full investigation. This means that the matter will not go away if you ignore the correspondence received about the issue which has been reported to the </w:t>
      </w:r>
      <w:r>
        <w:rPr>
          <w:lang w:val="en-US"/>
        </w:rPr>
        <w:t>c</w:t>
      </w:r>
      <w:r w:rsidRPr="00175D9F">
        <w:rPr>
          <w:lang w:val="en-US"/>
        </w:rPr>
        <w:t>ouncil.</w:t>
      </w:r>
    </w:p>
    <w:p w14:paraId="43DABEBC" w14:textId="4B619C54" w:rsidR="00C06DBA" w:rsidRPr="0093100A" w:rsidRDefault="00C06DBA" w:rsidP="00C06DBA">
      <w:pPr>
        <w:pStyle w:val="BodyText1"/>
      </w:pPr>
      <w:r w:rsidRPr="0093100A">
        <w:t>Under Section 196</w:t>
      </w:r>
      <w:r>
        <w:t>A</w:t>
      </w:r>
      <w:r w:rsidRPr="0093100A">
        <w:t xml:space="preserve"> of the Town and Country Planning Act 1990, Planning Enforcement Officers have the right to access without notice to investigate a suspected breach of planning control on that land or adjoining land. Officers must give at least 24 hours’ notice to enter a dwellinghouse.</w:t>
      </w:r>
    </w:p>
    <w:p w14:paraId="149806C6" w14:textId="622D969A" w:rsidR="00C06DBA" w:rsidRPr="00C06DBA" w:rsidRDefault="00C06DBA" w:rsidP="00C06DBA">
      <w:pPr>
        <w:pStyle w:val="BodyText1"/>
      </w:pPr>
      <w:r w:rsidRPr="0093100A">
        <w:t xml:space="preserve">Failure to permit officers access to land is an offence. The </w:t>
      </w:r>
      <w:r>
        <w:t>c</w:t>
      </w:r>
      <w:r w:rsidRPr="0093100A">
        <w:t xml:space="preserve">ouncil reserves the right to prosecute anyone who wilfully obstructs entry. </w:t>
      </w:r>
      <w:r>
        <w:t>If necessary, w</w:t>
      </w:r>
      <w:r w:rsidRPr="0093100A">
        <w:t>e will seek a warrant from the Courts to gain entry.</w:t>
      </w:r>
    </w:p>
    <w:p w14:paraId="24D5E6EC" w14:textId="5692320E" w:rsidR="00C06DBA" w:rsidRPr="00175D9F" w:rsidRDefault="00C06DBA" w:rsidP="00C06DBA">
      <w:pPr>
        <w:pStyle w:val="BodyText1"/>
        <w:rPr>
          <w:lang w:val="en-US"/>
        </w:rPr>
      </w:pPr>
      <w:r w:rsidRPr="00175D9F">
        <w:rPr>
          <w:lang w:val="en-US"/>
        </w:rPr>
        <w:t xml:space="preserve">If you do not engage with the </w:t>
      </w:r>
      <w:r>
        <w:rPr>
          <w:lang w:val="en-US"/>
        </w:rPr>
        <w:t>c</w:t>
      </w:r>
      <w:r w:rsidRPr="00175D9F">
        <w:rPr>
          <w:lang w:val="en-US"/>
        </w:rPr>
        <w:t xml:space="preserve">ouncil from the outset to address the matter, you run the risk of the </w:t>
      </w:r>
      <w:r>
        <w:rPr>
          <w:lang w:val="en-US"/>
        </w:rPr>
        <w:t>c</w:t>
      </w:r>
      <w:r w:rsidRPr="00175D9F">
        <w:rPr>
          <w:lang w:val="en-US"/>
        </w:rPr>
        <w:t>ouncil taking formal enforcement action without further warning.</w:t>
      </w:r>
    </w:p>
    <w:p w14:paraId="58AEDACB" w14:textId="0BC22F40" w:rsidR="005458AB" w:rsidRDefault="00C06DBA" w:rsidP="00C06DBA">
      <w:pPr>
        <w:pStyle w:val="BodyText1"/>
        <w:rPr>
          <w:lang w:val="en-US"/>
        </w:rPr>
      </w:pPr>
      <w:r w:rsidRPr="00175D9F">
        <w:rPr>
          <w:lang w:val="en-US"/>
        </w:rPr>
        <w:t xml:space="preserve">Please note that the information submitted to the </w:t>
      </w:r>
      <w:r>
        <w:rPr>
          <w:lang w:val="en-US"/>
        </w:rPr>
        <w:t>c</w:t>
      </w:r>
      <w:r w:rsidRPr="00175D9F">
        <w:rPr>
          <w:lang w:val="en-US"/>
        </w:rPr>
        <w:t>ouncil as part of the initial report is personal information. This means</w:t>
      </w:r>
      <w:r>
        <w:rPr>
          <w:lang w:val="en-US"/>
        </w:rPr>
        <w:t xml:space="preserve"> i</w:t>
      </w:r>
      <w:r w:rsidRPr="006401D7">
        <w:rPr>
          <w:lang w:val="en-US"/>
        </w:rPr>
        <w:t>t is likely to be exempt from the provisions of the Freedom of Information Act 2000 (as amended), or the Environmental Information Regulations 2004.</w:t>
      </w:r>
    </w:p>
    <w:p w14:paraId="38B78881" w14:textId="77777777" w:rsidR="005458AB" w:rsidRDefault="005458AB" w:rsidP="00C06DBA">
      <w:pPr>
        <w:pStyle w:val="BodyText1"/>
        <w:rPr>
          <w:lang w:val="en-US"/>
        </w:rPr>
      </w:pPr>
    </w:p>
    <w:p w14:paraId="08E71D6D" w14:textId="1686955B" w:rsidR="006B0039" w:rsidRDefault="006B0039" w:rsidP="006B0039">
      <w:pPr>
        <w:pStyle w:val="Heading2"/>
      </w:pPr>
      <w:bookmarkStart w:id="35" w:name="_Toc241743142"/>
      <w:r>
        <w:t>Procedure for monitoring major development sites</w:t>
      </w:r>
      <w:bookmarkEnd w:id="35"/>
    </w:p>
    <w:p w14:paraId="1E803A18" w14:textId="77777777" w:rsidR="00913C30" w:rsidRPr="00175D9F" w:rsidRDefault="00913C30" w:rsidP="00913C30">
      <w:pPr>
        <w:pStyle w:val="BodyText1"/>
      </w:pPr>
      <w:r w:rsidRPr="00175D9F">
        <w:t xml:space="preserve">Major development sites require a pro-active approach to monitoring and enforcement. Due to their scale, development on major sites may be away from existing properties, and active building sites are usually not readily accessible to the public. There is therefore scope for significant breaches of planning control to go unreported. Whilst these breaches may well come to light as the development progresses, and properties are sold and occupied, by this stage it may be much more difficult and costly to remedy the breach. </w:t>
      </w:r>
    </w:p>
    <w:p w14:paraId="42BE282F" w14:textId="77777777" w:rsidR="00913C30" w:rsidRPr="00175D9F" w:rsidRDefault="00913C30" w:rsidP="00913C30">
      <w:pPr>
        <w:pStyle w:val="BodyText1"/>
      </w:pPr>
      <w:r w:rsidRPr="00175D9F">
        <w:t xml:space="preserve">Major developments will also often have a significant number of planning conditions and complicated Section 106 Agreements requiring the delivery of affordable housing, public infrastructure and a range of other requirements. It is the developer’s responsibility to comply with the approved plans, conditions and legal agreements, but these responsibilities are often dealt with at different levels of the developer’s organisation, and it is not uncommon for inadvertent breaches of conditions and agreements to occur as the development progresses. If these are brought to the developer’s attention at an </w:t>
      </w:r>
      <w:proofErr w:type="gramStart"/>
      <w:r w:rsidRPr="00175D9F">
        <w:t>early stage</w:t>
      </w:r>
      <w:proofErr w:type="gramEnd"/>
      <w:r w:rsidRPr="00175D9F">
        <w:t xml:space="preserve"> compliance will be easier to achieve. </w:t>
      </w:r>
    </w:p>
    <w:p w14:paraId="087BBA28" w14:textId="77777777" w:rsidR="00913C30" w:rsidRPr="00175D9F" w:rsidRDefault="00913C30" w:rsidP="00913C30">
      <w:pPr>
        <w:pStyle w:val="BodyText1"/>
      </w:pPr>
      <w:r w:rsidRPr="00175D9F">
        <w:t>In view of these considerations, it is proposed to introduce a pro-active system of monitoring major development sites whereby planning officers organise periodic site tours to identify issues. The procedure is set out below</w:t>
      </w:r>
      <w:r>
        <w:t>:</w:t>
      </w:r>
      <w:r w:rsidRPr="00175D9F">
        <w:t xml:space="preserve"> </w:t>
      </w:r>
    </w:p>
    <w:p w14:paraId="0DA14CC7" w14:textId="77777777" w:rsidR="00913C30" w:rsidRDefault="00913C30" w:rsidP="00113D7F">
      <w:pPr>
        <w:pStyle w:val="Bulletpointlist"/>
      </w:pPr>
      <w:r w:rsidRPr="00175D9F">
        <w:t xml:space="preserve">For the purposes of this </w:t>
      </w:r>
      <w:r>
        <w:t>p</w:t>
      </w:r>
      <w:r w:rsidRPr="00175D9F">
        <w:t xml:space="preserve">rocedure a Major Development Site is defined as one that will provide 10 dwellings or more or is an employment or mixed development site of more than </w:t>
      </w:r>
      <w:r>
        <w:t>1</w:t>
      </w:r>
      <w:r w:rsidRPr="00175D9F">
        <w:t xml:space="preserve"> Hectare.</w:t>
      </w:r>
    </w:p>
    <w:p w14:paraId="000B2346" w14:textId="6917AEB4" w:rsidR="00913C30" w:rsidRDefault="00913C30" w:rsidP="00113D7F">
      <w:pPr>
        <w:pStyle w:val="Bulletpointlist"/>
      </w:pPr>
      <w:r w:rsidRPr="00175D9F">
        <w:t xml:space="preserve">Officers will </w:t>
      </w:r>
      <w:r>
        <w:t>conduct</w:t>
      </w:r>
      <w:r w:rsidRPr="00175D9F">
        <w:t xml:space="preserve"> a </w:t>
      </w:r>
      <w:r>
        <w:t>m</w:t>
      </w:r>
      <w:r w:rsidRPr="00175D9F">
        <w:t xml:space="preserve">onitoring </w:t>
      </w:r>
      <w:r>
        <w:t>v</w:t>
      </w:r>
      <w:r w:rsidRPr="00175D9F">
        <w:t>isit to a Major Development Site approximately 3 months after commencement of development.</w:t>
      </w:r>
      <w:r w:rsidR="00EC129E">
        <w:t xml:space="preserve"> </w:t>
      </w:r>
      <w:r w:rsidR="00EC129E" w:rsidRPr="00440892">
        <w:t xml:space="preserve">It is now a statutory requirement </w:t>
      </w:r>
      <w:r w:rsidR="00E46CDD" w:rsidRPr="00440892">
        <w:t xml:space="preserve">for developers </w:t>
      </w:r>
      <w:r w:rsidR="00EC129E" w:rsidRPr="00440892">
        <w:t>to</w:t>
      </w:r>
      <w:r w:rsidR="00E46CDD" w:rsidRPr="00440892">
        <w:t xml:space="preserve"> submit a Commencement Notice to the LPA prior to </w:t>
      </w:r>
      <w:proofErr w:type="gramStart"/>
      <w:r w:rsidR="00E46CDD" w:rsidRPr="00440892">
        <w:t>works</w:t>
      </w:r>
      <w:proofErr w:type="gramEnd"/>
      <w:r w:rsidR="00E46CDD" w:rsidRPr="00440892">
        <w:t xml:space="preserve"> commencing.</w:t>
      </w:r>
    </w:p>
    <w:p w14:paraId="4654D1A7" w14:textId="77777777" w:rsidR="00913C30" w:rsidRDefault="00913C30" w:rsidP="00113D7F">
      <w:pPr>
        <w:pStyle w:val="Bulletpointlist"/>
      </w:pPr>
      <w:proofErr w:type="gramStart"/>
      <w:r w:rsidRPr="00175D9F">
        <w:t xml:space="preserve">The </w:t>
      </w:r>
      <w:r>
        <w:t>m</w:t>
      </w:r>
      <w:r w:rsidRPr="00175D9F">
        <w:t>onitoring</w:t>
      </w:r>
      <w:proofErr w:type="gramEnd"/>
      <w:r w:rsidRPr="00175D9F">
        <w:t xml:space="preserve"> </w:t>
      </w:r>
      <w:r>
        <w:t>v</w:t>
      </w:r>
      <w:r w:rsidRPr="00175D9F">
        <w:t xml:space="preserve">isit will be preceded by a desktop exercise to clarify any conditions or obligations that were triggered by commencement of development or that should have been addressed at an early stage. </w:t>
      </w:r>
    </w:p>
    <w:p w14:paraId="3EFBC75D" w14:textId="77777777" w:rsidR="00913C30" w:rsidRDefault="00913C30" w:rsidP="00113D7F">
      <w:pPr>
        <w:pStyle w:val="Bulletpointlist"/>
      </w:pPr>
      <w:r w:rsidRPr="00175D9F">
        <w:t xml:space="preserve">The purpose of the </w:t>
      </w:r>
      <w:r>
        <w:t>v</w:t>
      </w:r>
      <w:r w:rsidRPr="00175D9F">
        <w:t xml:space="preserve">isit will be to ensure that these conditions and obligations have been complied with and to ensure that, in general, the development appears to be progressing in accordance with the approved plans. </w:t>
      </w:r>
    </w:p>
    <w:p w14:paraId="5C1C1E24" w14:textId="77777777" w:rsidR="00913C30" w:rsidRDefault="00913C30" w:rsidP="00113D7F">
      <w:pPr>
        <w:pStyle w:val="Bulletpointlist"/>
      </w:pPr>
      <w:r w:rsidRPr="00175D9F">
        <w:t xml:space="preserve">It remains the developer’s responsibility to ensure compliance with the approved </w:t>
      </w:r>
      <w:proofErr w:type="gramStart"/>
      <w:r w:rsidRPr="00175D9F">
        <w:t>plans,</w:t>
      </w:r>
      <w:proofErr w:type="gramEnd"/>
      <w:r w:rsidRPr="00175D9F">
        <w:t xml:space="preserve"> therefore the </w:t>
      </w:r>
      <w:r>
        <w:t>m</w:t>
      </w:r>
      <w:r w:rsidRPr="00175D9F">
        <w:t xml:space="preserve">onitoring </w:t>
      </w:r>
      <w:r>
        <w:t>v</w:t>
      </w:r>
      <w:r w:rsidRPr="00175D9F">
        <w:t xml:space="preserve">isit will not involve detailed checking of setting out of roads and buildings. </w:t>
      </w:r>
    </w:p>
    <w:p w14:paraId="3DBD1F5F" w14:textId="77777777" w:rsidR="00913C30" w:rsidRDefault="00913C30" w:rsidP="00113D7F">
      <w:pPr>
        <w:pStyle w:val="Bulletpointlist"/>
      </w:pPr>
      <w:r w:rsidRPr="00175D9F">
        <w:t xml:space="preserve">If the visual inspection suggests that there are discrepancies, they will be drawn to the developer’s </w:t>
      </w:r>
      <w:proofErr w:type="gramStart"/>
      <w:r w:rsidRPr="00175D9F">
        <w:t>attention</w:t>
      </w:r>
      <w:proofErr w:type="gramEnd"/>
      <w:r w:rsidRPr="00175D9F">
        <w:t xml:space="preserve"> and the developer will be asked to provide evidence of compliance with the approved plans within a reasonable timescale. </w:t>
      </w:r>
    </w:p>
    <w:p w14:paraId="1B69669E" w14:textId="77777777" w:rsidR="00913C30" w:rsidRDefault="00913C30" w:rsidP="00113D7F">
      <w:pPr>
        <w:pStyle w:val="Bulletpointlist"/>
      </w:pPr>
      <w:r w:rsidRPr="00175D9F">
        <w:t xml:space="preserve">Failure to provide the evidence will be treated as a potential breach of planning control and dealt with in accordance with </w:t>
      </w:r>
      <w:r>
        <w:t>our</w:t>
      </w:r>
      <w:r w:rsidRPr="00175D9F">
        <w:t xml:space="preserve"> Planning Enforcement Policy. </w:t>
      </w:r>
    </w:p>
    <w:p w14:paraId="72178E5A" w14:textId="09BAC00B" w:rsidR="00372A12" w:rsidRDefault="00913C30" w:rsidP="00913C30">
      <w:pPr>
        <w:pStyle w:val="BodyText1"/>
      </w:pPr>
      <w:r w:rsidRPr="00DA62F0">
        <w:t>The Planning Contributions and Affordable Housing Supplementary Planning Document (SPD) planning-contributions-spd_2022.pdf (torbay.gov.uk) seeks S106 monitoring contributions where development gives rise to a particular monitoring need (see Section 2.16).</w:t>
      </w:r>
    </w:p>
    <w:p w14:paraId="7BDC8EE9" w14:textId="77777777" w:rsidR="00CE01B7" w:rsidRDefault="00CE01B7" w:rsidP="00913C30">
      <w:pPr>
        <w:pStyle w:val="BodyText1"/>
      </w:pPr>
    </w:p>
    <w:p w14:paraId="1BE8FDE5" w14:textId="77777777" w:rsidR="00CE01B7" w:rsidRDefault="00CE01B7" w:rsidP="00913C30">
      <w:pPr>
        <w:pStyle w:val="BodyText1"/>
      </w:pPr>
    </w:p>
    <w:p w14:paraId="05D41F0E" w14:textId="77777777" w:rsidR="00CE01B7" w:rsidRDefault="00CE01B7" w:rsidP="00913C30">
      <w:pPr>
        <w:pStyle w:val="BodyText1"/>
      </w:pPr>
    </w:p>
    <w:p w14:paraId="07D1F11E" w14:textId="77777777" w:rsidR="00CE01B7" w:rsidRDefault="00CE01B7" w:rsidP="00913C30">
      <w:pPr>
        <w:pStyle w:val="BodyText1"/>
      </w:pPr>
    </w:p>
    <w:p w14:paraId="0AB14EF7" w14:textId="77777777" w:rsidR="00CE01B7" w:rsidRDefault="00CE01B7" w:rsidP="00913C30">
      <w:pPr>
        <w:pStyle w:val="BodyText1"/>
      </w:pPr>
    </w:p>
    <w:p w14:paraId="7B855125" w14:textId="77777777" w:rsidR="00CE01B7" w:rsidRDefault="00CE01B7" w:rsidP="00913C30">
      <w:pPr>
        <w:pStyle w:val="BodyText1"/>
      </w:pPr>
    </w:p>
    <w:p w14:paraId="0469D403" w14:textId="77777777" w:rsidR="00CE01B7" w:rsidRDefault="00CE01B7" w:rsidP="00913C30">
      <w:pPr>
        <w:pStyle w:val="BodyText1"/>
      </w:pPr>
    </w:p>
    <w:p w14:paraId="7267005F" w14:textId="77777777" w:rsidR="00CE01B7" w:rsidRDefault="00CE01B7" w:rsidP="00913C30">
      <w:pPr>
        <w:pStyle w:val="BodyText1"/>
      </w:pPr>
    </w:p>
    <w:p w14:paraId="5CA168E8" w14:textId="77777777" w:rsidR="00CE01B7" w:rsidRDefault="00CE01B7" w:rsidP="00913C30">
      <w:pPr>
        <w:pStyle w:val="BodyText1"/>
      </w:pPr>
    </w:p>
    <w:p w14:paraId="55CC7CA1" w14:textId="77777777" w:rsidR="00CE01B7" w:rsidRDefault="00CE01B7" w:rsidP="00913C30">
      <w:pPr>
        <w:pStyle w:val="BodyText1"/>
      </w:pPr>
    </w:p>
    <w:p w14:paraId="239E2179" w14:textId="77777777" w:rsidR="00CE01B7" w:rsidRDefault="00CE01B7" w:rsidP="00913C30">
      <w:pPr>
        <w:pStyle w:val="BodyText1"/>
      </w:pPr>
    </w:p>
    <w:p w14:paraId="747C9061" w14:textId="77777777" w:rsidR="00CE01B7" w:rsidRDefault="00CE01B7" w:rsidP="00913C30">
      <w:pPr>
        <w:pStyle w:val="BodyText1"/>
      </w:pPr>
    </w:p>
    <w:p w14:paraId="495A7808" w14:textId="62D5DF48" w:rsidR="00372A12" w:rsidRDefault="00372A12" w:rsidP="00372A12">
      <w:pPr>
        <w:pStyle w:val="Heading2"/>
      </w:pPr>
      <w:bookmarkStart w:id="36" w:name="_Toc241743143"/>
      <w:r>
        <w:t>Procedure for monitoring Biodiversity Net Gain</w:t>
      </w:r>
      <w:bookmarkEnd w:id="36"/>
    </w:p>
    <w:p w14:paraId="719E2029" w14:textId="77777777" w:rsidR="005C6671" w:rsidRPr="00175D9F" w:rsidRDefault="005C6671" w:rsidP="005C6671">
      <w:pPr>
        <w:pStyle w:val="BodyText1"/>
      </w:pPr>
      <w:r w:rsidRPr="00175D9F">
        <w:t>Biodiversity net gain is a way of creating and improving biodiversity by requiring development to have a positive impact (‘net gain’) on biodiversity.</w:t>
      </w:r>
    </w:p>
    <w:p w14:paraId="1995357D" w14:textId="77777777" w:rsidR="005C6671" w:rsidRPr="00175D9F" w:rsidRDefault="005C6671" w:rsidP="005C6671">
      <w:pPr>
        <w:pStyle w:val="BodyText1"/>
      </w:pPr>
      <w:r w:rsidRPr="00175D9F">
        <w:t>In England, biodiversity net gain is required under a statutory framework introduced by </w:t>
      </w:r>
      <w:hyperlink r:id="rId25" w:history="1">
        <w:r w:rsidRPr="00175D9F">
          <w:rPr>
            <w:rStyle w:val="Hyperlink"/>
          </w:rPr>
          <w:t>Schedule 7A of the Town and Country Planning Act 1990 (inserted by the Environment Act 2021)</w:t>
        </w:r>
      </w:hyperlink>
      <w:r w:rsidRPr="00175D9F">
        <w:t>. This statutory framework is referred to as ‘biodiversity net gain’ in Planning Practice Guidance to distinguish it from other or more general biodiversity gains.</w:t>
      </w:r>
    </w:p>
    <w:p w14:paraId="6C126828" w14:textId="77777777" w:rsidR="005C6671" w:rsidRPr="00175D9F" w:rsidRDefault="005C6671" w:rsidP="005C6671">
      <w:pPr>
        <w:pStyle w:val="BodyText1"/>
      </w:pPr>
      <w:r w:rsidRPr="00175D9F">
        <w:t>Under the statutory framework for biodiversity net gain, </w:t>
      </w:r>
      <w:hyperlink r:id="rId26" w:anchor="para3" w:history="1">
        <w:r w:rsidRPr="00175D9F">
          <w:rPr>
            <w:rStyle w:val="Hyperlink"/>
          </w:rPr>
          <w:t>subject to some exceptions</w:t>
        </w:r>
      </w:hyperlink>
      <w:r w:rsidRPr="00175D9F">
        <w:t>, every grant of planning permission is deemed to have been granted subject to the condition that the biodiversity gain objective is met (“the biodiversity gain condition”). This objective is for development to deliver at least a 10% increase in biodiversity value relative to the pre-development biodiversity value of the onsite habitat. This increase can be achieved through onsite biodiversity gains, registered offsite biodiversity gains or statutory biodiversity credits.</w:t>
      </w:r>
    </w:p>
    <w:p w14:paraId="49ABE6BD" w14:textId="77777777" w:rsidR="005C6671" w:rsidRPr="00175D9F" w:rsidRDefault="005C6671" w:rsidP="005C6671">
      <w:pPr>
        <w:pStyle w:val="BodyText1"/>
      </w:pPr>
      <w:r w:rsidRPr="00175D9F">
        <w:t xml:space="preserve">The biodiversity gain condition is a pre-commencement condition: </w:t>
      </w:r>
      <w:r w:rsidRPr="00175D9F">
        <w:rPr>
          <w:b/>
          <w:bCs/>
        </w:rPr>
        <w:t>once planning permission has been granted, a Biodiversity Gain Plan must be submitted and approved by the planning authority before commencement of the development.</w:t>
      </w:r>
      <w:r w:rsidRPr="00175D9F">
        <w:t xml:space="preserve"> </w:t>
      </w:r>
    </w:p>
    <w:p w14:paraId="71AD234C" w14:textId="77777777" w:rsidR="005C6671" w:rsidRDefault="005C6671" w:rsidP="005C6671">
      <w:pPr>
        <w:pStyle w:val="BodyText1"/>
      </w:pPr>
      <w:r w:rsidRPr="00175D9F">
        <w:t>The successful delivery of BNG and its core objectives requires effective monitoring and enforcement. Without this, there is a chance that BNG could become a tick-box exercise and fail to deliver promised gains.</w:t>
      </w:r>
    </w:p>
    <w:p w14:paraId="4067E76B" w14:textId="77777777" w:rsidR="005C6671" w:rsidRDefault="005C6671" w:rsidP="005C6671">
      <w:pPr>
        <w:pStyle w:val="BodyText1"/>
      </w:pPr>
      <w:r w:rsidRPr="001E476F">
        <w:t xml:space="preserve">Sections 2.6 to 2.12 and 2.16 of the </w:t>
      </w:r>
      <w:hyperlink r:id="rId27" w:history="1">
        <w:r w:rsidRPr="002355E2">
          <w:rPr>
            <w:rStyle w:val="Hyperlink"/>
          </w:rPr>
          <w:t>Planning Contributions and Affordable Housing Supplementary Planning Document (SPD) 2022</w:t>
        </w:r>
      </w:hyperlink>
      <w:r w:rsidRPr="001E476F">
        <w:t xml:space="preserve"> contain advice on S</w:t>
      </w:r>
      <w:r>
        <w:t xml:space="preserve">ection </w:t>
      </w:r>
      <w:r w:rsidRPr="001E476F">
        <w:t>106 requirements and monitoring costs for ecological monitoring, including biodiversity net gain.</w:t>
      </w:r>
    </w:p>
    <w:p w14:paraId="0E748350" w14:textId="77777777" w:rsidR="00D155EF" w:rsidRPr="00722B84" w:rsidRDefault="00D155EF" w:rsidP="00D155EF">
      <w:pPr>
        <w:pStyle w:val="Heading3"/>
      </w:pPr>
      <w:bookmarkStart w:id="37" w:name="_Toc241743144"/>
      <w:r w:rsidRPr="00722B84">
        <w:t>What needs monitoring and enforcement?</w:t>
      </w:r>
      <w:bookmarkEnd w:id="37"/>
      <w:r w:rsidRPr="00722B84">
        <w:t xml:space="preserve"> </w:t>
      </w:r>
    </w:p>
    <w:p w14:paraId="26DE503B" w14:textId="77777777" w:rsidR="00D155EF" w:rsidRPr="00175D9F" w:rsidRDefault="00D155EF" w:rsidP="00D155EF">
      <w:pPr>
        <w:pStyle w:val="BodyText1"/>
      </w:pPr>
      <w:r w:rsidRPr="00175D9F">
        <w:t xml:space="preserve">There are three key areas of BNG which require monitoring and potentially enforcing: </w:t>
      </w:r>
    </w:p>
    <w:p w14:paraId="39B8BBCE" w14:textId="77777777" w:rsidR="00D155EF" w:rsidRPr="00175D9F" w:rsidRDefault="00D155EF" w:rsidP="00D155EF">
      <w:pPr>
        <w:pStyle w:val="Bulletpointlist"/>
      </w:pPr>
      <w:r w:rsidRPr="00175D9F">
        <w:t>Triggers and compliance with planning conditions and S</w:t>
      </w:r>
      <w:r>
        <w:t>ection</w:t>
      </w:r>
      <w:r w:rsidRPr="00175D9F">
        <w:t>106 legal agreements associated with development (i.e. has the development proceeded in line with conditions and any associated planning obligations)</w:t>
      </w:r>
      <w:r>
        <w:t>.</w:t>
      </w:r>
    </w:p>
    <w:p w14:paraId="7F09958A" w14:textId="77777777" w:rsidR="00D155EF" w:rsidRPr="00175D9F" w:rsidRDefault="00D155EF" w:rsidP="00D155EF">
      <w:pPr>
        <w:pStyle w:val="Bulletpointlist"/>
      </w:pPr>
      <w:r w:rsidRPr="00175D9F">
        <w:t>Triggers and compliance with S</w:t>
      </w:r>
      <w:r>
        <w:t xml:space="preserve">ection </w:t>
      </w:r>
      <w:r w:rsidRPr="00175D9F">
        <w:t>106 legal agreements / conservation covenants relating to off-site delivery mechanisms (i.e. has the off-site provider complied with associated legal agreements)</w:t>
      </w:r>
      <w:r>
        <w:t>.</w:t>
      </w:r>
    </w:p>
    <w:p w14:paraId="2DBAC8D1" w14:textId="77777777" w:rsidR="00D155EF" w:rsidRDefault="00D155EF" w:rsidP="00D155EF">
      <w:pPr>
        <w:pStyle w:val="Bulletpointlist"/>
      </w:pPr>
      <w:r w:rsidRPr="00175D9F">
        <w:t xml:space="preserve">Actual habitat enhancements (i.e. are the habitat enhancements themselves being carried out as agreed and are they delivering the promised outcomes). Legal agreements referred to in the above will include specific monitoring requirements with defined responsibilities. </w:t>
      </w:r>
    </w:p>
    <w:p w14:paraId="6AAC388B" w14:textId="77777777" w:rsidR="0018374F" w:rsidRPr="00175D9F" w:rsidRDefault="0018374F" w:rsidP="0018374F">
      <w:pPr>
        <w:pStyle w:val="Heading3"/>
      </w:pPr>
      <w:bookmarkStart w:id="38" w:name="_Toc241743145"/>
      <w:r w:rsidRPr="00175D9F">
        <w:t>Who is responsible for each part of the monitoring process?</w:t>
      </w:r>
      <w:bookmarkEnd w:id="38"/>
      <w:r w:rsidRPr="00175D9F">
        <w:t xml:space="preserve"> </w:t>
      </w:r>
    </w:p>
    <w:p w14:paraId="6C021924" w14:textId="77777777" w:rsidR="0018374F" w:rsidRDefault="0018374F" w:rsidP="0018374F">
      <w:pPr>
        <w:pStyle w:val="BodyText1"/>
      </w:pPr>
      <w:r w:rsidRPr="00175D9F">
        <w:t xml:space="preserve">It will be the landowner or developer’s responsibility to ensure monitoring and reporting obligations are </w:t>
      </w:r>
      <w:proofErr w:type="gramStart"/>
      <w:r w:rsidRPr="00175D9F">
        <w:t>fulfilled, or</w:t>
      </w:r>
      <w:proofErr w:type="gramEnd"/>
      <w:r w:rsidRPr="00175D9F">
        <w:t xml:space="preserve"> adequately delegated to another body (with necessary funding). Therefore, landowners / developers will ultimately be responsible for monitoring the habitat enhancements themselves and delivery against the agreed Biodiversity Gain Plan and associated Habitat Management and Monitoring Plan. </w:t>
      </w:r>
    </w:p>
    <w:p w14:paraId="294CD708" w14:textId="6B9973B6" w:rsidR="0018374F" w:rsidRDefault="0018374F" w:rsidP="0018374F">
      <w:pPr>
        <w:pStyle w:val="BodyText1"/>
      </w:pPr>
      <w:r w:rsidRPr="00175D9F">
        <w:t>For on-site gains, the landowner / developer will need to either manage and monitor the habitat creation / enhancement itself or arrange for an appropriate representative ma</w:t>
      </w:r>
      <w:r>
        <w:t>n</w:t>
      </w:r>
      <w:r w:rsidRPr="00175D9F">
        <w:t xml:space="preserve">agement company to undertake this. </w:t>
      </w:r>
    </w:p>
    <w:p w14:paraId="1241A86C" w14:textId="77777777" w:rsidR="0018374F" w:rsidRDefault="0018374F" w:rsidP="0018374F">
      <w:pPr>
        <w:pStyle w:val="BodyText1"/>
      </w:pPr>
      <w:r w:rsidRPr="00175D9F">
        <w:t xml:space="preserve">For off-site gains, it is likely that the management and monitoring will be undertaken by the developer or by a </w:t>
      </w:r>
      <w:proofErr w:type="gramStart"/>
      <w:r w:rsidRPr="00175D9F">
        <w:t>third party</w:t>
      </w:r>
      <w:proofErr w:type="gramEnd"/>
      <w:r w:rsidRPr="00175D9F">
        <w:t xml:space="preserve"> off-site landowner. Proposals in this regard should be identified in the BNG Statement submitted as part of the planning application and will be secured via S</w:t>
      </w:r>
      <w:r>
        <w:t xml:space="preserve">ection </w:t>
      </w:r>
      <w:r w:rsidRPr="00175D9F">
        <w:t xml:space="preserve">106 legal agreement. </w:t>
      </w:r>
    </w:p>
    <w:p w14:paraId="63D2C4C8" w14:textId="77777777" w:rsidR="0018374F" w:rsidRDefault="0018374F" w:rsidP="0018374F">
      <w:pPr>
        <w:pStyle w:val="BodyText1"/>
      </w:pPr>
      <w:r w:rsidRPr="00175D9F">
        <w:t xml:space="preserve">Landowners / developers will be required to submit monitoring reports to the </w:t>
      </w:r>
      <w:r>
        <w:t>c</w:t>
      </w:r>
      <w:r w:rsidRPr="00175D9F">
        <w:t>ouncil in line with the agreed Biodiversity Gain Plan, Habitat Management and Monitoring Plan and any relating conditions and/or S</w:t>
      </w:r>
      <w:r>
        <w:t xml:space="preserve">ection </w:t>
      </w:r>
      <w:r w:rsidRPr="00175D9F">
        <w:t xml:space="preserve">106 legal agreements. </w:t>
      </w:r>
    </w:p>
    <w:p w14:paraId="0CBC3FCB" w14:textId="77777777" w:rsidR="0018374F" w:rsidRDefault="0018374F" w:rsidP="0018374F">
      <w:pPr>
        <w:pStyle w:val="BodyText1"/>
      </w:pPr>
      <w:r w:rsidRPr="00175D9F">
        <w:t xml:space="preserve">For off-site delivery mechanisms, the landowner / off-site provider will be responsible for monitoring the habitat enhancements themselves and delivery against the agreed Biodiversity Gain Plan and associated Habitat Management and Monitoring Plan. Where the intention is to secure the off-site delivery mechanism with the </w:t>
      </w:r>
      <w:r>
        <w:t>c</w:t>
      </w:r>
      <w:r w:rsidRPr="00175D9F">
        <w:t>ouncil through an overarching S</w:t>
      </w:r>
      <w:r>
        <w:t xml:space="preserve">ection </w:t>
      </w:r>
      <w:r w:rsidRPr="00175D9F">
        <w:t xml:space="preserve">106 legal agreement, proposals should be identified in the associated Biodiversity Gain Plan. Landowners / off-site providers will be required to submit monitoring reports to the </w:t>
      </w:r>
      <w:r>
        <w:t>c</w:t>
      </w:r>
      <w:r w:rsidRPr="00175D9F">
        <w:t>ouncil in line with the agreed Biodiversity Gain Plan, Habitat Management and Monitoring Plan and any relating S</w:t>
      </w:r>
      <w:r>
        <w:t xml:space="preserve">ection </w:t>
      </w:r>
      <w:r w:rsidRPr="00175D9F">
        <w:t>106 legal agreements.</w:t>
      </w:r>
    </w:p>
    <w:p w14:paraId="5D8D00A7" w14:textId="77777777" w:rsidR="0018374F" w:rsidRDefault="0018374F" w:rsidP="0018374F">
      <w:pPr>
        <w:pStyle w:val="BodyText1"/>
      </w:pPr>
      <w:r>
        <w:t>Torbay</w:t>
      </w:r>
      <w:r w:rsidRPr="00175D9F">
        <w:t xml:space="preserve"> </w:t>
      </w:r>
      <w:r>
        <w:t>c</w:t>
      </w:r>
      <w:r w:rsidRPr="00175D9F">
        <w:t>ouncil has responsibilities in relation to monitoring and enforcement of triggers and compliance with planning conditions and S</w:t>
      </w:r>
      <w:r>
        <w:t xml:space="preserve">ection </w:t>
      </w:r>
      <w:r w:rsidRPr="00175D9F">
        <w:t xml:space="preserve">106 legal agreements relating to development sites. </w:t>
      </w:r>
      <w:r>
        <w:t>Torbay</w:t>
      </w:r>
      <w:r w:rsidRPr="00175D9F">
        <w:t xml:space="preserve"> </w:t>
      </w:r>
      <w:r>
        <w:t>c</w:t>
      </w:r>
      <w:r w:rsidRPr="00175D9F">
        <w:t>ouncil will also monitor and where appropriate enforce in relation to triggers and compliance with S</w:t>
      </w:r>
      <w:r>
        <w:t xml:space="preserve">ection </w:t>
      </w:r>
      <w:r w:rsidRPr="00175D9F">
        <w:t>106 legal agreements relating to off-site delivery mechanisms where it is a party to them.</w:t>
      </w:r>
    </w:p>
    <w:p w14:paraId="238170C8" w14:textId="77777777" w:rsidR="0018374F" w:rsidRDefault="0018374F" w:rsidP="0018374F">
      <w:pPr>
        <w:pStyle w:val="BodyText1"/>
      </w:pPr>
      <w:r w:rsidRPr="00175D9F">
        <w:t>Where an off-site delivery mechanism is secured with another party (e.g. a Responsible Body via a conservation covenant, or another local authority or a neighbouring authority by either S</w:t>
      </w:r>
      <w:r>
        <w:t xml:space="preserve">ection </w:t>
      </w:r>
      <w:r w:rsidRPr="00175D9F">
        <w:t xml:space="preserve">106 legal agreement or conservation covenant), then the Responsible Body / other local authority party to that agreement will be responsible for monitoring triggers and compliance with the conservation covenant. The landowner / off-site provider will be responsible for managing and monitoring the habitat enhancements themselves and delivery against the agreed Biodiversity Gain Plan and associated Habitat Management and Monitoring Plan and submitting monitoring reports as required to the Responsible Body / other local authority. In this circumstance, the </w:t>
      </w:r>
      <w:r>
        <w:t>c</w:t>
      </w:r>
      <w:r w:rsidRPr="00175D9F">
        <w:t>ouncil will have no role in monitoring or enforcing compliance with the legal agreement or associated plans for the off-site delivery mechanism.</w:t>
      </w:r>
    </w:p>
    <w:p w14:paraId="50A1C80E" w14:textId="77777777" w:rsidR="0018374F" w:rsidRDefault="0018374F" w:rsidP="0018374F">
      <w:pPr>
        <w:pStyle w:val="BodyText1"/>
      </w:pPr>
      <w:r>
        <w:t>Torbay</w:t>
      </w:r>
      <w:r w:rsidRPr="00175D9F">
        <w:t xml:space="preserve"> Council also has duties to report on BNG delivery under the Natural Environment and Rural Communities (NERC) Act 2006 as amended by the Environment Act 2021. The Act requires local authorities (and </w:t>
      </w:r>
      <w:r>
        <w:t>LPAs</w:t>
      </w:r>
      <w:r w:rsidRPr="00175D9F">
        <w:t xml:space="preserve">) to publish a Biodiversity Report by 1 January 2026 (and every 5 years after) containing: </w:t>
      </w:r>
    </w:p>
    <w:p w14:paraId="6984A9C2" w14:textId="77777777" w:rsidR="0018374F" w:rsidRDefault="0018374F" w:rsidP="0018374F">
      <w:pPr>
        <w:pStyle w:val="Bulletpointlist"/>
      </w:pPr>
      <w:r>
        <w:t>A</w:t>
      </w:r>
      <w:r w:rsidRPr="00175D9F">
        <w:t xml:space="preserve"> summary of the actions taken consistent with proper exercise of functions, to further the general biodiversity objective (to conserve and enhance biodiversity)</w:t>
      </w:r>
      <w:r>
        <w:t>.</w:t>
      </w:r>
    </w:p>
    <w:p w14:paraId="21716E2A" w14:textId="77777777" w:rsidR="0018374F" w:rsidRDefault="0018374F" w:rsidP="0018374F">
      <w:pPr>
        <w:pStyle w:val="Bulletpointlist"/>
      </w:pPr>
      <w:r>
        <w:t>A</w:t>
      </w:r>
      <w:r w:rsidRPr="00175D9F">
        <w:t xml:space="preserve"> summary of plans for complying with the duty for next 5 years</w:t>
      </w:r>
      <w:r>
        <w:t>.</w:t>
      </w:r>
    </w:p>
    <w:p w14:paraId="179C104F" w14:textId="77777777" w:rsidR="0018374F" w:rsidRDefault="0018374F" w:rsidP="0018374F">
      <w:pPr>
        <w:pStyle w:val="Bulletpointlist"/>
      </w:pPr>
      <w:r>
        <w:t>D</w:t>
      </w:r>
      <w:r w:rsidRPr="00175D9F">
        <w:t>ata required by regulations</w:t>
      </w:r>
      <w:r>
        <w:t>.</w:t>
      </w:r>
    </w:p>
    <w:p w14:paraId="592A7260" w14:textId="77777777" w:rsidR="0018374F" w:rsidRDefault="0018374F" w:rsidP="0018374F">
      <w:pPr>
        <w:pStyle w:val="Bulletpointlist"/>
      </w:pPr>
      <w:r w:rsidRPr="00175D9F">
        <w:t>(</w:t>
      </w:r>
      <w:r>
        <w:t>F</w:t>
      </w:r>
      <w:r w:rsidRPr="00175D9F">
        <w:t>or LPAs) action taken in relation to biodiversity gain</w:t>
      </w:r>
      <w:r>
        <w:t>.</w:t>
      </w:r>
    </w:p>
    <w:p w14:paraId="4C72B83F" w14:textId="77777777" w:rsidR="0018374F" w:rsidRDefault="0018374F" w:rsidP="0018374F">
      <w:pPr>
        <w:pStyle w:val="Bulletpointlist"/>
      </w:pPr>
      <w:r>
        <w:t>(F</w:t>
      </w:r>
      <w:r w:rsidRPr="00175D9F">
        <w:t>or LPAs) expected biodiversity gains resulting from approved Biodiversity Gain Plans</w:t>
      </w:r>
      <w:r>
        <w:t>.</w:t>
      </w:r>
    </w:p>
    <w:p w14:paraId="5F679CA4" w14:textId="0889DADF" w:rsidR="00677BA1" w:rsidRDefault="0018374F" w:rsidP="009866C0">
      <w:pPr>
        <w:pStyle w:val="Bulletpointlist"/>
      </w:pPr>
      <w:r w:rsidRPr="00175D9F">
        <w:t>(</w:t>
      </w:r>
      <w:r>
        <w:t>F</w:t>
      </w:r>
      <w:r w:rsidRPr="00175D9F">
        <w:t>or LPAs) a summary of plans for next 5 years in this regard.</w:t>
      </w:r>
    </w:p>
    <w:p w14:paraId="32A3B61F" w14:textId="77777777" w:rsidR="009866C0" w:rsidRDefault="009866C0" w:rsidP="009866C0">
      <w:pPr>
        <w:pStyle w:val="Bulletpointlist"/>
        <w:numPr>
          <w:ilvl w:val="0"/>
          <w:numId w:val="0"/>
        </w:numPr>
        <w:ind w:left="1797" w:hanging="357"/>
      </w:pPr>
    </w:p>
    <w:p w14:paraId="09687E40" w14:textId="77777777" w:rsidR="006D3E24" w:rsidRDefault="006D3E24" w:rsidP="009866C0">
      <w:pPr>
        <w:pStyle w:val="Bulletpointlist"/>
        <w:numPr>
          <w:ilvl w:val="0"/>
          <w:numId w:val="0"/>
        </w:numPr>
        <w:ind w:left="1797" w:hanging="357"/>
      </w:pPr>
    </w:p>
    <w:p w14:paraId="4423D58D" w14:textId="77777777" w:rsidR="00642569" w:rsidRDefault="00642569" w:rsidP="009866C0">
      <w:pPr>
        <w:pStyle w:val="Bulletpointlist"/>
        <w:numPr>
          <w:ilvl w:val="0"/>
          <w:numId w:val="0"/>
        </w:numPr>
        <w:ind w:left="1797" w:hanging="357"/>
      </w:pPr>
    </w:p>
    <w:p w14:paraId="6468B23B" w14:textId="77777777" w:rsidR="00DC5AF4" w:rsidRDefault="00DC5AF4" w:rsidP="009866C0">
      <w:pPr>
        <w:pStyle w:val="Bulletpointlist"/>
        <w:numPr>
          <w:ilvl w:val="0"/>
          <w:numId w:val="0"/>
        </w:numPr>
        <w:ind w:left="1797" w:hanging="357"/>
      </w:pPr>
    </w:p>
    <w:p w14:paraId="1B942A51" w14:textId="77777777" w:rsidR="00DC5AF4" w:rsidRDefault="00DC5AF4" w:rsidP="009866C0">
      <w:pPr>
        <w:pStyle w:val="Bulletpointlist"/>
        <w:numPr>
          <w:ilvl w:val="0"/>
          <w:numId w:val="0"/>
        </w:numPr>
        <w:ind w:left="1797" w:hanging="357"/>
      </w:pPr>
    </w:p>
    <w:p w14:paraId="067DA2FF" w14:textId="77777777" w:rsidR="00DC5AF4" w:rsidRDefault="00DC5AF4" w:rsidP="009866C0">
      <w:pPr>
        <w:pStyle w:val="Bulletpointlist"/>
        <w:numPr>
          <w:ilvl w:val="0"/>
          <w:numId w:val="0"/>
        </w:numPr>
        <w:ind w:left="1797" w:hanging="357"/>
      </w:pPr>
    </w:p>
    <w:p w14:paraId="402BD97F" w14:textId="77777777" w:rsidR="00DC5AF4" w:rsidRDefault="00DC5AF4" w:rsidP="009866C0">
      <w:pPr>
        <w:pStyle w:val="Bulletpointlist"/>
        <w:numPr>
          <w:ilvl w:val="0"/>
          <w:numId w:val="0"/>
        </w:numPr>
        <w:ind w:left="1797" w:hanging="357"/>
      </w:pPr>
    </w:p>
    <w:p w14:paraId="57D29D62" w14:textId="77777777" w:rsidR="00DC5AF4" w:rsidRDefault="00DC5AF4" w:rsidP="009866C0">
      <w:pPr>
        <w:pStyle w:val="Bulletpointlist"/>
        <w:numPr>
          <w:ilvl w:val="0"/>
          <w:numId w:val="0"/>
        </w:numPr>
        <w:ind w:left="1797" w:hanging="357"/>
      </w:pPr>
    </w:p>
    <w:p w14:paraId="1FC08A77" w14:textId="77777777" w:rsidR="00DC5AF4" w:rsidRDefault="00DC5AF4" w:rsidP="009866C0">
      <w:pPr>
        <w:pStyle w:val="Bulletpointlist"/>
        <w:numPr>
          <w:ilvl w:val="0"/>
          <w:numId w:val="0"/>
        </w:numPr>
        <w:ind w:left="1797" w:hanging="357"/>
      </w:pPr>
    </w:p>
    <w:p w14:paraId="0BF00037" w14:textId="77777777" w:rsidR="00DC5AF4" w:rsidRDefault="00DC5AF4" w:rsidP="009866C0">
      <w:pPr>
        <w:pStyle w:val="Bulletpointlist"/>
        <w:numPr>
          <w:ilvl w:val="0"/>
          <w:numId w:val="0"/>
        </w:numPr>
        <w:ind w:left="1797" w:hanging="357"/>
      </w:pPr>
    </w:p>
    <w:p w14:paraId="1F85096F" w14:textId="77777777" w:rsidR="00DC5AF4" w:rsidRDefault="00DC5AF4" w:rsidP="009866C0">
      <w:pPr>
        <w:pStyle w:val="Bulletpointlist"/>
        <w:numPr>
          <w:ilvl w:val="0"/>
          <w:numId w:val="0"/>
        </w:numPr>
        <w:ind w:left="1797" w:hanging="357"/>
      </w:pPr>
    </w:p>
    <w:p w14:paraId="7F286985" w14:textId="77777777" w:rsidR="00DC5AF4" w:rsidRDefault="00DC5AF4" w:rsidP="009866C0">
      <w:pPr>
        <w:pStyle w:val="Bulletpointlist"/>
        <w:numPr>
          <w:ilvl w:val="0"/>
          <w:numId w:val="0"/>
        </w:numPr>
        <w:ind w:left="1797" w:hanging="357"/>
      </w:pPr>
    </w:p>
    <w:p w14:paraId="59E786E0" w14:textId="77777777" w:rsidR="00DC5AF4" w:rsidRDefault="00DC5AF4" w:rsidP="009866C0">
      <w:pPr>
        <w:pStyle w:val="Bulletpointlist"/>
        <w:numPr>
          <w:ilvl w:val="0"/>
          <w:numId w:val="0"/>
        </w:numPr>
        <w:ind w:left="1797" w:hanging="357"/>
      </w:pPr>
    </w:p>
    <w:p w14:paraId="60F6DD35" w14:textId="77777777" w:rsidR="00DC5AF4" w:rsidRDefault="00DC5AF4" w:rsidP="009866C0">
      <w:pPr>
        <w:pStyle w:val="Bulletpointlist"/>
        <w:numPr>
          <w:ilvl w:val="0"/>
          <w:numId w:val="0"/>
        </w:numPr>
        <w:ind w:left="1797" w:hanging="357"/>
      </w:pPr>
    </w:p>
    <w:p w14:paraId="03742200" w14:textId="77777777" w:rsidR="006D3E24" w:rsidRDefault="006D3E24" w:rsidP="009866C0">
      <w:pPr>
        <w:pStyle w:val="Bulletpointlist"/>
        <w:numPr>
          <w:ilvl w:val="0"/>
          <w:numId w:val="0"/>
        </w:numPr>
        <w:ind w:left="1797" w:hanging="357"/>
      </w:pPr>
    </w:p>
    <w:p w14:paraId="5ADB59BF" w14:textId="77777777" w:rsidR="006D3E24" w:rsidRDefault="006D3E24" w:rsidP="009866C0">
      <w:pPr>
        <w:pStyle w:val="Bulletpointlist"/>
        <w:numPr>
          <w:ilvl w:val="0"/>
          <w:numId w:val="0"/>
        </w:numPr>
        <w:ind w:left="1797" w:hanging="357"/>
      </w:pPr>
    </w:p>
    <w:p w14:paraId="3516D600" w14:textId="77777777" w:rsidR="006D3E24" w:rsidRDefault="006D3E24" w:rsidP="009866C0">
      <w:pPr>
        <w:pStyle w:val="Bulletpointlist"/>
        <w:numPr>
          <w:ilvl w:val="0"/>
          <w:numId w:val="0"/>
        </w:numPr>
        <w:ind w:left="1797" w:hanging="357"/>
      </w:pPr>
    </w:p>
    <w:p w14:paraId="19C704AC" w14:textId="77777777" w:rsidR="006D3E24" w:rsidRDefault="006D3E24" w:rsidP="009866C0">
      <w:pPr>
        <w:pStyle w:val="Bulletpointlist"/>
        <w:numPr>
          <w:ilvl w:val="0"/>
          <w:numId w:val="0"/>
        </w:numPr>
        <w:ind w:left="1797" w:hanging="357"/>
      </w:pPr>
    </w:p>
    <w:p w14:paraId="09E2D0C5" w14:textId="77777777" w:rsidR="006D3E24" w:rsidRDefault="006D3E24" w:rsidP="009866C0">
      <w:pPr>
        <w:pStyle w:val="Bulletpointlist"/>
        <w:numPr>
          <w:ilvl w:val="0"/>
          <w:numId w:val="0"/>
        </w:numPr>
        <w:ind w:left="1797" w:hanging="357"/>
      </w:pPr>
    </w:p>
    <w:p w14:paraId="1DF7049D" w14:textId="77777777" w:rsidR="006D3E24" w:rsidRDefault="006D3E24" w:rsidP="009866C0">
      <w:pPr>
        <w:pStyle w:val="Bulletpointlist"/>
        <w:numPr>
          <w:ilvl w:val="0"/>
          <w:numId w:val="0"/>
        </w:numPr>
        <w:ind w:left="1797" w:hanging="357"/>
      </w:pPr>
    </w:p>
    <w:p w14:paraId="6B82A804" w14:textId="350730B5" w:rsidR="00D155EF" w:rsidRDefault="009866C0" w:rsidP="00FB6507">
      <w:pPr>
        <w:pStyle w:val="Heading2"/>
      </w:pPr>
      <w:bookmarkStart w:id="39" w:name="_Toc241743146"/>
      <w:r>
        <w:t>Cha</w:t>
      </w:r>
      <w:r w:rsidR="00FB6507">
        <w:t>rg</w:t>
      </w:r>
      <w:r w:rsidR="00DC792A">
        <w:t>eable services</w:t>
      </w:r>
      <w:bookmarkEnd w:id="39"/>
    </w:p>
    <w:p w14:paraId="600934F2" w14:textId="77777777" w:rsidR="00F337CD" w:rsidRPr="00175D9F" w:rsidRDefault="00F337CD" w:rsidP="00F337CD">
      <w:pPr>
        <w:pStyle w:val="BodyText1"/>
      </w:pPr>
      <w:r w:rsidRPr="00175D9F">
        <w:t xml:space="preserve">If the </w:t>
      </w:r>
      <w:r>
        <w:t>c</w:t>
      </w:r>
      <w:r w:rsidRPr="00175D9F">
        <w:t>ouncil has no statutory duty to provide enforcement functions it will look to recover its costs of providing such a service where it can.</w:t>
      </w:r>
    </w:p>
    <w:p w14:paraId="4A289E85" w14:textId="26ACB09F" w:rsidR="00F337CD" w:rsidRPr="00175D9F" w:rsidRDefault="00F337CD" w:rsidP="00F337CD">
      <w:pPr>
        <w:pStyle w:val="BodyText1"/>
      </w:pPr>
      <w:r w:rsidRPr="00175D9F">
        <w:t xml:space="preserve">We </w:t>
      </w:r>
      <w:r w:rsidR="00020DB5">
        <w:t>receive</w:t>
      </w:r>
      <w:r w:rsidRPr="00175D9F">
        <w:t xml:space="preserve"> </w:t>
      </w:r>
      <w:r w:rsidR="00020DB5">
        <w:t xml:space="preserve">frequent </w:t>
      </w:r>
      <w:r w:rsidRPr="00175D9F">
        <w:t xml:space="preserve">requests from solicitors and the </w:t>
      </w:r>
      <w:proofErr w:type="gramStart"/>
      <w:r w:rsidRPr="00175D9F">
        <w:t>general public</w:t>
      </w:r>
      <w:proofErr w:type="gramEnd"/>
      <w:r w:rsidRPr="00175D9F">
        <w:t xml:space="preserve"> </w:t>
      </w:r>
      <w:r w:rsidR="00AD1B3E">
        <w:t xml:space="preserve">enquiring </w:t>
      </w:r>
      <w:r w:rsidRPr="00175D9F">
        <w:t xml:space="preserve">whether Enforcement Notices have been complied with. </w:t>
      </w:r>
      <w:r w:rsidRPr="00912777">
        <w:t xml:space="preserve">We are frequently asked to answer these questions </w:t>
      </w:r>
      <w:r w:rsidR="00051326">
        <w:t xml:space="preserve">at </w:t>
      </w:r>
      <w:r w:rsidRPr="00175D9F">
        <w:t>short notice as part of the conveyance process.</w:t>
      </w:r>
    </w:p>
    <w:p w14:paraId="6BCE0ADB" w14:textId="77777777" w:rsidR="00F337CD" w:rsidRPr="00175D9F" w:rsidRDefault="00F337CD" w:rsidP="00F337CD">
      <w:pPr>
        <w:pStyle w:val="BodyText1"/>
      </w:pPr>
      <w:r w:rsidRPr="00175D9F">
        <w:t xml:space="preserve">The </w:t>
      </w:r>
      <w:r>
        <w:t>c</w:t>
      </w:r>
      <w:r w:rsidRPr="00175D9F">
        <w:t>ouncil publishes a list of planning enforcement notices and outcomes online. You can search for and print details of notices and outcomes on our </w:t>
      </w:r>
      <w:hyperlink r:id="rId28" w:tooltip="Online Planning Register Simple Search Enforcement (new webpage: opens in this window)" w:history="1">
        <w:r w:rsidRPr="00175D9F">
          <w:rPr>
            <w:rStyle w:val="Hyperlink"/>
          </w:rPr>
          <w:t>online planning register</w:t>
        </w:r>
      </w:hyperlink>
      <w:r w:rsidRPr="00175D9F">
        <w:t>.</w:t>
      </w:r>
    </w:p>
    <w:p w14:paraId="2381BFBE" w14:textId="77777777" w:rsidR="000C3489" w:rsidRDefault="000C3489" w:rsidP="00DC792A"/>
    <w:p w14:paraId="3F9CEDF0" w14:textId="77777777" w:rsidR="00C50FF6" w:rsidRDefault="00C50FF6" w:rsidP="00DC792A"/>
    <w:p w14:paraId="5C2F9281" w14:textId="77777777" w:rsidR="00C50FF6" w:rsidRDefault="00C50FF6" w:rsidP="00DC792A"/>
    <w:p w14:paraId="45EC87C0" w14:textId="77777777" w:rsidR="00C50FF6" w:rsidRDefault="00C50FF6" w:rsidP="00DC792A"/>
    <w:p w14:paraId="63943574" w14:textId="77777777" w:rsidR="00C50FF6" w:rsidRDefault="00C50FF6" w:rsidP="00DC792A"/>
    <w:p w14:paraId="1086C1A5" w14:textId="77777777" w:rsidR="00C50FF6" w:rsidRDefault="00C50FF6" w:rsidP="00DC792A"/>
    <w:p w14:paraId="3CD29A68" w14:textId="77777777" w:rsidR="00C50FF6" w:rsidRDefault="00C50FF6" w:rsidP="00DC792A"/>
    <w:p w14:paraId="66D5FD86" w14:textId="77777777" w:rsidR="00C50FF6" w:rsidRDefault="00C50FF6" w:rsidP="00DC792A"/>
    <w:p w14:paraId="7E282856" w14:textId="77777777" w:rsidR="00C50FF6" w:rsidRDefault="00C50FF6" w:rsidP="00DC792A"/>
    <w:p w14:paraId="43441509" w14:textId="77777777" w:rsidR="00C50FF6" w:rsidRDefault="00C50FF6" w:rsidP="00DC792A"/>
    <w:p w14:paraId="07839404" w14:textId="77777777" w:rsidR="00C50FF6" w:rsidRDefault="00C50FF6" w:rsidP="00DC792A"/>
    <w:p w14:paraId="44624F21" w14:textId="77777777" w:rsidR="00C50FF6" w:rsidRDefault="00C50FF6" w:rsidP="00DC792A"/>
    <w:p w14:paraId="67DD506C" w14:textId="77777777" w:rsidR="00C50FF6" w:rsidRDefault="00C50FF6" w:rsidP="00DC792A"/>
    <w:p w14:paraId="6D386165" w14:textId="77777777" w:rsidR="00C50FF6" w:rsidRDefault="00C50FF6" w:rsidP="00DC792A"/>
    <w:p w14:paraId="625DDD3F" w14:textId="3E8F2B76" w:rsidR="00AB28D7" w:rsidRPr="00175D9F" w:rsidRDefault="00AB28D7" w:rsidP="00AB28D7">
      <w:pPr>
        <w:pStyle w:val="Heading2"/>
      </w:pPr>
      <w:bookmarkStart w:id="40" w:name="_Toc241743147"/>
      <w:r>
        <w:t>What if I am dissa</w:t>
      </w:r>
      <w:r w:rsidR="00D81DFD">
        <w:t>tisfied with the way the Council managed the investigation?</w:t>
      </w:r>
      <w:bookmarkEnd w:id="40"/>
    </w:p>
    <w:p w14:paraId="1831F3F3" w14:textId="7C85A960" w:rsidR="00134547" w:rsidRDefault="00134547" w:rsidP="00134547">
      <w:pPr>
        <w:pStyle w:val="BodyText1"/>
      </w:pPr>
      <w:r w:rsidRPr="006B0622">
        <w:t>The</w:t>
      </w:r>
      <w:r w:rsidR="000C3489">
        <w:t xml:space="preserve"> Council</w:t>
      </w:r>
      <w:r w:rsidRPr="006B0622">
        <w:t xml:space="preserve"> recognise that enforcement is often a sensitive matter, and by its very nature, people (on either side) may feel aggrieved by it.  As noted above, enforcement decisions must be made in the public interest, which may leave individuals feeling unhappy about the outcome.  The council also has limited resources and must treat cases in a proportionate manner.  The council will strive to deal with matters as speedily as possible, and as fairly and impartially as possible.</w:t>
      </w:r>
    </w:p>
    <w:p w14:paraId="72DCD28F" w14:textId="77777777" w:rsidR="00134547" w:rsidRDefault="00134547" w:rsidP="00134547">
      <w:pPr>
        <w:pStyle w:val="BodyText1"/>
      </w:pPr>
      <w:r w:rsidRPr="0084099A">
        <w:t>If, having received the council’s final response to your enquiry, you are dissatisfied with the way we managed the investigation, you can raise a formal complaint from the council’s complaint process by completing our online form.</w:t>
      </w:r>
    </w:p>
    <w:p w14:paraId="75371A3A" w14:textId="77777777" w:rsidR="00134547" w:rsidRPr="00175D9F" w:rsidRDefault="00134547" w:rsidP="00134547">
      <w:pPr>
        <w:pStyle w:val="BodyText1"/>
        <w:rPr>
          <w:rStyle w:val="Hyperlink"/>
        </w:rPr>
      </w:pPr>
      <w:r w:rsidRPr="00175D9F">
        <w:fldChar w:fldCharType="begin"/>
      </w:r>
      <w:r w:rsidRPr="00175D9F">
        <w:instrText>HYPERLINK "https://www.torbay.gov.uk/council/get-in-touch/feedback/complaints/" \o "Make a complaint to the Council (new webpage: opens in this window)"</w:instrText>
      </w:r>
      <w:r w:rsidRPr="00175D9F">
        <w:fldChar w:fldCharType="separate"/>
      </w:r>
      <w:r w:rsidRPr="00175D9F">
        <w:rPr>
          <w:rStyle w:val="Hyperlink"/>
        </w:rPr>
        <w:t xml:space="preserve">Make a complaint to the </w:t>
      </w:r>
      <w:r>
        <w:rPr>
          <w:rStyle w:val="Hyperlink"/>
        </w:rPr>
        <w:t>c</w:t>
      </w:r>
      <w:r w:rsidRPr="00175D9F">
        <w:rPr>
          <w:rStyle w:val="Hyperlink"/>
        </w:rPr>
        <w:t>ouncil.</w:t>
      </w:r>
    </w:p>
    <w:p w14:paraId="430DD048" w14:textId="60B4E550" w:rsidR="00134547" w:rsidRDefault="00134547" w:rsidP="00134547">
      <w:pPr>
        <w:pStyle w:val="BodyText1"/>
      </w:pPr>
      <w:r w:rsidRPr="00175D9F">
        <w:fldChar w:fldCharType="end"/>
      </w:r>
      <w:r>
        <w:t xml:space="preserve">The council’s complaint procedure cannot change the outcome of an investigation, including whether formal action was taken, it can only consider whether the process and procedures outlined in this policy were complied with. If you are still not satisfied with the council's final response to your complaint, you can refer the matter to the Local Government and Social Care Ombudsman.  </w:t>
      </w:r>
    </w:p>
    <w:p w14:paraId="7EE79DD9" w14:textId="77777777" w:rsidR="00134547" w:rsidRDefault="00134547" w:rsidP="00134547">
      <w:pPr>
        <w:pStyle w:val="BodyText1"/>
      </w:pPr>
      <w:r>
        <w:t>Please note: The Ombudsman will not normally investigate a complaint until the complainant has:</w:t>
      </w:r>
    </w:p>
    <w:p w14:paraId="169F7A55" w14:textId="77777777" w:rsidR="00134547" w:rsidRDefault="00134547" w:rsidP="00134547">
      <w:pPr>
        <w:pStyle w:val="Bulletpointlist"/>
      </w:pPr>
      <w:r>
        <w:t>First followed the council’s own complaints procedure, and</w:t>
      </w:r>
    </w:p>
    <w:p w14:paraId="7F24C2F3" w14:textId="77777777" w:rsidR="00134547" w:rsidRDefault="00134547" w:rsidP="00134547">
      <w:pPr>
        <w:pStyle w:val="Bulletpointlist"/>
      </w:pPr>
      <w:r>
        <w:t>Sought resolution directly with the council in the first instance.</w:t>
      </w:r>
    </w:p>
    <w:p w14:paraId="2FEF0932" w14:textId="77777777" w:rsidR="00FB6507" w:rsidRDefault="00FB6507" w:rsidP="00FB6507">
      <w:pPr>
        <w:pStyle w:val="Bulletpointlist"/>
        <w:numPr>
          <w:ilvl w:val="0"/>
          <w:numId w:val="0"/>
        </w:numPr>
        <w:ind w:left="1797"/>
      </w:pPr>
    </w:p>
    <w:p w14:paraId="50F08255" w14:textId="77777777" w:rsidR="000C3489" w:rsidRDefault="000C3489" w:rsidP="00FB6507">
      <w:pPr>
        <w:pStyle w:val="Bulletpointlist"/>
        <w:numPr>
          <w:ilvl w:val="0"/>
          <w:numId w:val="0"/>
        </w:numPr>
        <w:ind w:left="1797"/>
      </w:pPr>
    </w:p>
    <w:p w14:paraId="59882006" w14:textId="77777777" w:rsidR="000C3489" w:rsidRDefault="000C3489" w:rsidP="00FB6507">
      <w:pPr>
        <w:pStyle w:val="Bulletpointlist"/>
        <w:numPr>
          <w:ilvl w:val="0"/>
          <w:numId w:val="0"/>
        </w:numPr>
        <w:ind w:left="1797"/>
      </w:pPr>
    </w:p>
    <w:p w14:paraId="6BBC4539" w14:textId="77777777" w:rsidR="000C3489" w:rsidRDefault="000C3489" w:rsidP="00FB6507">
      <w:pPr>
        <w:pStyle w:val="Bulletpointlist"/>
        <w:numPr>
          <w:ilvl w:val="0"/>
          <w:numId w:val="0"/>
        </w:numPr>
        <w:ind w:left="1797"/>
      </w:pPr>
    </w:p>
    <w:p w14:paraId="21635A15" w14:textId="77777777" w:rsidR="000C3489" w:rsidRDefault="000C3489" w:rsidP="00FB6507">
      <w:pPr>
        <w:pStyle w:val="Bulletpointlist"/>
        <w:numPr>
          <w:ilvl w:val="0"/>
          <w:numId w:val="0"/>
        </w:numPr>
        <w:ind w:left="1797"/>
      </w:pPr>
    </w:p>
    <w:p w14:paraId="62ADA68F" w14:textId="77777777" w:rsidR="000C3489" w:rsidRDefault="000C3489" w:rsidP="00FB6507">
      <w:pPr>
        <w:pStyle w:val="Bulletpointlist"/>
        <w:numPr>
          <w:ilvl w:val="0"/>
          <w:numId w:val="0"/>
        </w:numPr>
        <w:ind w:left="1797"/>
      </w:pPr>
    </w:p>
    <w:p w14:paraId="0D61F101" w14:textId="7DE167D9" w:rsidR="0036441B" w:rsidRPr="00175D9F" w:rsidRDefault="000C3489" w:rsidP="00FB6507">
      <w:pPr>
        <w:pStyle w:val="Heading2"/>
      </w:pPr>
      <w:bookmarkStart w:id="41" w:name="_Toc241743148"/>
      <w:r>
        <w:t>U</w:t>
      </w:r>
      <w:r w:rsidR="0036441B" w:rsidRPr="00175D9F">
        <w:t>nreasonable customer behaviour</w:t>
      </w:r>
      <w:bookmarkEnd w:id="41"/>
    </w:p>
    <w:p w14:paraId="016770CF" w14:textId="0ED2FA9C" w:rsidR="0036441B" w:rsidRPr="00175D9F" w:rsidRDefault="0036441B" w:rsidP="0036441B">
      <w:pPr>
        <w:pStyle w:val="BodyText1"/>
      </w:pPr>
      <w:r w:rsidRPr="00175D9F">
        <w:t xml:space="preserve">The </w:t>
      </w:r>
      <w:r>
        <w:t>c</w:t>
      </w:r>
      <w:r w:rsidRPr="00175D9F">
        <w:t xml:space="preserve">ouncil does not normally limit the contact people have with it. We are committed to dealing with </w:t>
      </w:r>
      <w:r w:rsidR="0046106A">
        <w:t xml:space="preserve">all </w:t>
      </w:r>
      <w:r w:rsidR="00735913">
        <w:t>complaints, requests for service, requests for information</w:t>
      </w:r>
      <w:r w:rsidR="0046106A">
        <w:t xml:space="preserve">, help or guidance </w:t>
      </w:r>
      <w:r w:rsidRPr="00175D9F">
        <w:t xml:space="preserve">fairly and impartially. We aim to provide a high quality of </w:t>
      </w:r>
      <w:proofErr w:type="gramStart"/>
      <w:r w:rsidRPr="00175D9F">
        <w:t>service</w:t>
      </w:r>
      <w:proofErr w:type="gramEnd"/>
      <w:r w:rsidRPr="00175D9F">
        <w:t xml:space="preserve"> </w:t>
      </w:r>
      <w:r w:rsidR="006D62F1">
        <w:t xml:space="preserve">and we are </w:t>
      </w:r>
      <w:r w:rsidRPr="00175D9F">
        <w:t>keen to resolve any dispute and/or complaint as early as possible.</w:t>
      </w:r>
    </w:p>
    <w:p w14:paraId="41CA5576" w14:textId="1193E7B6" w:rsidR="0036441B" w:rsidRPr="00175D9F" w:rsidRDefault="0036441B" w:rsidP="00AD5E34">
      <w:pPr>
        <w:pStyle w:val="BodyText1"/>
      </w:pPr>
      <w:r w:rsidRPr="00175D9F">
        <w:t>The level of information that we can provide about an ongoing enforcement investigation is necessarily limited due to the General Data Protection Regulations (GDPR).</w:t>
      </w:r>
      <w:r w:rsidR="00AD5E34">
        <w:t xml:space="preserve"> </w:t>
      </w:r>
      <w:r w:rsidRPr="00175D9F">
        <w:t xml:space="preserve">The </w:t>
      </w:r>
      <w:r>
        <w:t>c</w:t>
      </w:r>
      <w:r w:rsidRPr="00175D9F">
        <w:t>ouncil understands that customers sometimes feel frustrated by this. But we will not tolerate unreasonable behaviour.</w:t>
      </w:r>
    </w:p>
    <w:p w14:paraId="702440E6" w14:textId="77777777" w:rsidR="0036441B" w:rsidRPr="00175D9F" w:rsidRDefault="0036441B" w:rsidP="0036441B">
      <w:pPr>
        <w:pStyle w:val="BodyText1"/>
      </w:pPr>
      <w:r w:rsidRPr="00175D9F">
        <w:t>Examples of unreasonable behaviour could include when a customer:</w:t>
      </w:r>
    </w:p>
    <w:p w14:paraId="39DAABD8" w14:textId="0884DB1E" w:rsidR="0036441B" w:rsidRPr="00175D9F" w:rsidRDefault="0036441B" w:rsidP="00035DE1">
      <w:pPr>
        <w:pStyle w:val="Bulletpointlist"/>
        <w:spacing w:line="276" w:lineRule="auto"/>
      </w:pPr>
      <w:proofErr w:type="gramStart"/>
      <w:r>
        <w:t>A</w:t>
      </w:r>
      <w:r w:rsidRPr="00175D9F">
        <w:t>buses</w:t>
      </w:r>
      <w:proofErr w:type="gramEnd"/>
      <w:r w:rsidRPr="00175D9F">
        <w:t xml:space="preserve"> or threatens staff or other people</w:t>
      </w:r>
      <w:r>
        <w:t>.</w:t>
      </w:r>
      <w:r w:rsidR="00735913" w:rsidRPr="00735913">
        <w:t xml:space="preserve"> </w:t>
      </w:r>
      <w:r w:rsidR="00735913">
        <w:t xml:space="preserve">This can include all mediums including social media. </w:t>
      </w:r>
    </w:p>
    <w:p w14:paraId="14FF53B7" w14:textId="77777777" w:rsidR="0036441B" w:rsidRPr="00175D9F" w:rsidRDefault="0036441B" w:rsidP="00035DE1">
      <w:pPr>
        <w:pStyle w:val="Bulletpointlist"/>
        <w:spacing w:line="276" w:lineRule="auto"/>
      </w:pPr>
      <w:r>
        <w:t>P</w:t>
      </w:r>
      <w:r w:rsidRPr="00175D9F">
        <w:t>ursues a personal grudge</w:t>
      </w:r>
      <w:r>
        <w:t>.</w:t>
      </w:r>
    </w:p>
    <w:p w14:paraId="223B4995" w14:textId="77777777" w:rsidR="0036441B" w:rsidRPr="00175D9F" w:rsidRDefault="0036441B" w:rsidP="00035DE1">
      <w:pPr>
        <w:pStyle w:val="Bulletpointlist"/>
        <w:spacing w:line="276" w:lineRule="auto"/>
      </w:pPr>
      <w:r>
        <w:t>M</w:t>
      </w:r>
      <w:r w:rsidRPr="00175D9F">
        <w:t>akes unfounded accusations</w:t>
      </w:r>
      <w:r>
        <w:t>.</w:t>
      </w:r>
    </w:p>
    <w:p w14:paraId="472D9E69" w14:textId="4A012709" w:rsidR="0036441B" w:rsidRPr="00175D9F" w:rsidRDefault="0036441B" w:rsidP="00035DE1">
      <w:pPr>
        <w:pStyle w:val="Bulletpointlist"/>
        <w:spacing w:line="276" w:lineRule="auto"/>
      </w:pPr>
      <w:r>
        <w:t>M</w:t>
      </w:r>
      <w:r w:rsidRPr="00175D9F">
        <w:t xml:space="preserve">akes multiple requests that are similar or </w:t>
      </w:r>
      <w:r w:rsidR="000C3489">
        <w:t>p</w:t>
      </w:r>
      <w:r w:rsidRPr="00175D9F">
        <w:t>ursue parallel disputes and/or complaint(s) on the same issue with a variety of officers, departments or services.</w:t>
      </w:r>
    </w:p>
    <w:p w14:paraId="2411876F" w14:textId="346ED1B4" w:rsidR="0036441B" w:rsidRPr="00175D9F" w:rsidRDefault="0036441B" w:rsidP="00035DE1">
      <w:pPr>
        <w:pStyle w:val="Bulletpointlist"/>
        <w:spacing w:line="276" w:lineRule="auto"/>
      </w:pPr>
      <w:r>
        <w:t>M</w:t>
      </w:r>
      <w:r w:rsidRPr="00175D9F">
        <w:t>akes unnecessarily excessive demands on the time and resources of employees whilst a dispute and/or complaint is being investigated.</w:t>
      </w:r>
      <w:r w:rsidR="000E07E4">
        <w:t xml:space="preserve"> This may include </w:t>
      </w:r>
      <w:r w:rsidR="00394EFB">
        <w:t>m</w:t>
      </w:r>
      <w:r w:rsidRPr="00175D9F">
        <w:t xml:space="preserve">aking excessive telephone contact or sending emails to numerous </w:t>
      </w:r>
      <w:r>
        <w:t>c</w:t>
      </w:r>
      <w:r w:rsidRPr="00175D9F">
        <w:t>ouncil employees</w:t>
      </w:r>
      <w:r w:rsidR="00394EFB">
        <w:t xml:space="preserve"> or w</w:t>
      </w:r>
      <w:r w:rsidRPr="00175D9F">
        <w:t xml:space="preserve">riting lengthy </w:t>
      </w:r>
      <w:r w:rsidR="009B2774">
        <w:t xml:space="preserve">or </w:t>
      </w:r>
      <w:r w:rsidRPr="00175D9F">
        <w:t>complex letters every few days and expecting an immediate response.</w:t>
      </w:r>
    </w:p>
    <w:p w14:paraId="4BD0DF48" w14:textId="77777777" w:rsidR="0036441B" w:rsidRPr="00175D9F" w:rsidRDefault="0036441B" w:rsidP="0036441B">
      <w:pPr>
        <w:pStyle w:val="BodyText1"/>
      </w:pPr>
      <w:r>
        <w:t>W</w:t>
      </w:r>
      <w:r w:rsidRPr="00175D9F">
        <w:t>he</w:t>
      </w:r>
      <w:r>
        <w:t>re</w:t>
      </w:r>
      <w:r w:rsidRPr="00175D9F">
        <w:t xml:space="preserve"> this happens, we will take appropriate steps to limit the customer’s contact with the </w:t>
      </w:r>
      <w:r>
        <w:t>c</w:t>
      </w:r>
      <w:r w:rsidRPr="00175D9F">
        <w:t>ouncil. More information is available on the webpage for our </w:t>
      </w:r>
      <w:hyperlink r:id="rId29" w:anchor="Persistent" w:tooltip="Unreasonable Customer Behaviour Policy (new webpage: opens in this window)" w:history="1">
        <w:r w:rsidRPr="00175D9F">
          <w:rPr>
            <w:rStyle w:val="Hyperlink"/>
          </w:rPr>
          <w:t>unreasonable customer behaviour policy</w:t>
        </w:r>
      </w:hyperlink>
      <w:r w:rsidRPr="00175D9F">
        <w:t>.</w:t>
      </w:r>
    </w:p>
    <w:p w14:paraId="532628CE" w14:textId="77777777" w:rsidR="000C3489" w:rsidRDefault="0036441B" w:rsidP="000C3489">
      <w:pPr>
        <w:pStyle w:val="BodyText1"/>
      </w:pPr>
      <w:r w:rsidRPr="00A41FA4">
        <w:t xml:space="preserve">Please be advised that contacting the </w:t>
      </w:r>
      <w:r>
        <w:t>c</w:t>
      </w:r>
      <w:r w:rsidRPr="00A41FA4">
        <w:t xml:space="preserve">ouncil multiple times is likely to cause delays in the investigating of complaints. </w:t>
      </w:r>
      <w:r>
        <w:t>We will acknowledge and record the contact</w:t>
      </w:r>
      <w:r w:rsidRPr="00A41FA4">
        <w:t xml:space="preserve">, </w:t>
      </w:r>
      <w:r>
        <w:t xml:space="preserve">however, </w:t>
      </w:r>
      <w:r w:rsidRPr="00A41FA4">
        <w:t xml:space="preserve">unless you are contacting the </w:t>
      </w:r>
      <w:r>
        <w:t>c</w:t>
      </w:r>
      <w:r w:rsidRPr="00A41FA4">
        <w:t>ouncil to provide new information about the investigation, then a response to this contact will be deemed as low priority and at the Officer’s discretion.</w:t>
      </w:r>
    </w:p>
    <w:p w14:paraId="2B6D2C36" w14:textId="37EB0133" w:rsidR="00206617" w:rsidRPr="00440892" w:rsidRDefault="00206617" w:rsidP="009866C0">
      <w:pPr>
        <w:pStyle w:val="Heading2"/>
      </w:pPr>
      <w:bookmarkStart w:id="42" w:name="_Toc241743149"/>
      <w:r w:rsidRPr="00440892">
        <w:t>Counter Fraud measures in Planning Enforcement</w:t>
      </w:r>
      <w:bookmarkEnd w:id="42"/>
    </w:p>
    <w:p w14:paraId="3823F3EB" w14:textId="7C7689B1" w:rsidR="00FB19BE" w:rsidRPr="00440892" w:rsidRDefault="00FB19BE" w:rsidP="00E244E6">
      <w:pPr>
        <w:pStyle w:val="BodyText1"/>
      </w:pPr>
      <w:r w:rsidRPr="00440892">
        <w:t>Fraud within Planning Enforcement may include:</w:t>
      </w:r>
    </w:p>
    <w:p w14:paraId="076A5B8C" w14:textId="780E6001" w:rsidR="00FB19BE" w:rsidRPr="00440892" w:rsidRDefault="00FB19BE" w:rsidP="00E244E6">
      <w:pPr>
        <w:pStyle w:val="Bulletpointlist"/>
      </w:pPr>
      <w:r w:rsidRPr="00440892">
        <w:t>False or misleading statements in planning applications.</w:t>
      </w:r>
    </w:p>
    <w:p w14:paraId="31AC8B7F" w14:textId="57213217" w:rsidR="00FB19BE" w:rsidRPr="00440892" w:rsidRDefault="00FB19BE" w:rsidP="00E244E6">
      <w:pPr>
        <w:pStyle w:val="Bulletpointlist"/>
      </w:pPr>
      <w:r w:rsidRPr="00440892">
        <w:t>Submission of fraudulent supporting evidence documents.</w:t>
      </w:r>
    </w:p>
    <w:p w14:paraId="4466F472" w14:textId="43F67133" w:rsidR="00FB19BE" w:rsidRPr="00440892" w:rsidRDefault="00FB19BE" w:rsidP="00E244E6">
      <w:pPr>
        <w:pStyle w:val="Bulletpointlist"/>
      </w:pPr>
      <w:r w:rsidRPr="00440892">
        <w:t>Undue influence or collusion between developers and officials - conflict of interest/bribery and corruption.</w:t>
      </w:r>
    </w:p>
    <w:p w14:paraId="29C03268" w14:textId="35118428" w:rsidR="00FB19BE" w:rsidRPr="00440892" w:rsidRDefault="00FB19BE" w:rsidP="00E244E6">
      <w:pPr>
        <w:pStyle w:val="Bulletpointlist"/>
      </w:pPr>
      <w:r w:rsidRPr="00440892">
        <w:t>Manipulation of enforcement actions for personal or third-party gain.</w:t>
      </w:r>
    </w:p>
    <w:p w14:paraId="31ABBBB3" w14:textId="156A4F2B" w:rsidR="00206617" w:rsidRPr="00440892" w:rsidRDefault="00FB19BE" w:rsidP="00E244E6">
      <w:pPr>
        <w:pStyle w:val="Bulletpointlist"/>
      </w:pPr>
      <w:r w:rsidRPr="00440892">
        <w:t>Inconsistent/selective enforcement.</w:t>
      </w:r>
    </w:p>
    <w:p w14:paraId="2AD5016E" w14:textId="77777777" w:rsidR="00CA6346" w:rsidRPr="00440892" w:rsidRDefault="00D250E3" w:rsidP="00E244E6">
      <w:pPr>
        <w:pStyle w:val="BodyText1"/>
      </w:pPr>
      <w:r w:rsidRPr="00440892">
        <w:t>T</w:t>
      </w:r>
      <w:r w:rsidR="00CA6346" w:rsidRPr="00440892">
        <w:t xml:space="preserve">he LPA take many steps to </w:t>
      </w:r>
      <w:r w:rsidRPr="00440892">
        <w:t xml:space="preserve">counter </w:t>
      </w:r>
      <w:r w:rsidR="00883B10" w:rsidRPr="00440892">
        <w:t xml:space="preserve">any risks </w:t>
      </w:r>
      <w:r w:rsidR="00CA6346" w:rsidRPr="00440892">
        <w:t>of</w:t>
      </w:r>
      <w:r w:rsidR="00883B10" w:rsidRPr="00440892">
        <w:t xml:space="preserve"> </w:t>
      </w:r>
      <w:proofErr w:type="gramStart"/>
      <w:r w:rsidR="00883B10" w:rsidRPr="00440892">
        <w:t>fraud</w:t>
      </w:r>
      <w:r w:rsidR="00CA6346" w:rsidRPr="00440892">
        <w:t>,</w:t>
      </w:r>
      <w:proofErr w:type="gramEnd"/>
      <w:r w:rsidR="00CA6346" w:rsidRPr="00440892">
        <w:t xml:space="preserve"> these include but are not limited to:</w:t>
      </w:r>
    </w:p>
    <w:p w14:paraId="61CFD962" w14:textId="715A9A7A" w:rsidR="003F39BE" w:rsidRPr="00440892" w:rsidRDefault="00CA6346" w:rsidP="00E244E6">
      <w:pPr>
        <w:pStyle w:val="Bulletpointlist"/>
      </w:pPr>
      <w:r w:rsidRPr="00440892">
        <w:t>A</w:t>
      </w:r>
      <w:r w:rsidR="00883B10" w:rsidRPr="00440892">
        <w:t>ll our staff receive specific fraud risk training</w:t>
      </w:r>
      <w:r w:rsidRPr="00440892">
        <w:t>;</w:t>
      </w:r>
    </w:p>
    <w:p w14:paraId="27C0F925" w14:textId="117E3E93" w:rsidR="007574D4" w:rsidRPr="00440892" w:rsidRDefault="007574D4" w:rsidP="00E244E6">
      <w:pPr>
        <w:pStyle w:val="Bulletpointlist"/>
      </w:pPr>
      <w:r w:rsidRPr="00440892">
        <w:t xml:space="preserve">All Officers are </w:t>
      </w:r>
      <w:r w:rsidR="007D1D95" w:rsidRPr="00440892">
        <w:t>bound by the corporations Code of Conduct;</w:t>
      </w:r>
    </w:p>
    <w:p w14:paraId="7DD36614" w14:textId="3BE5349B" w:rsidR="003F39BE" w:rsidRPr="00440892" w:rsidRDefault="003F39BE" w:rsidP="00E244E6">
      <w:pPr>
        <w:pStyle w:val="Bulletpointlist"/>
      </w:pPr>
      <w:r w:rsidRPr="00440892">
        <w:t>All Officers declare whether they hold any interest</w:t>
      </w:r>
      <w:r w:rsidR="00F31A7D" w:rsidRPr="00440892">
        <w:t xml:space="preserve"> (both pecuniary and non-pecuniary) in cases assigned to them, if an Officer declares an interest the case is reallocated;</w:t>
      </w:r>
    </w:p>
    <w:p w14:paraId="50331DB3" w14:textId="77777777" w:rsidR="003F39BE" w:rsidRPr="00440892" w:rsidRDefault="00CA6346" w:rsidP="00E244E6">
      <w:pPr>
        <w:pStyle w:val="Bulletpointlist"/>
      </w:pPr>
      <w:r w:rsidRPr="00440892">
        <w:t>C</w:t>
      </w:r>
      <w:r w:rsidR="006C6EA7" w:rsidRPr="00440892">
        <w:t>arry out rigorous assessments of all information submitted in relation to a planning enforcement investigation</w:t>
      </w:r>
      <w:r w:rsidRPr="00440892">
        <w:t>;</w:t>
      </w:r>
    </w:p>
    <w:p w14:paraId="592CA109" w14:textId="4A228A0D" w:rsidR="003F39BE" w:rsidRPr="00440892" w:rsidRDefault="003F39BE" w:rsidP="00E244E6">
      <w:pPr>
        <w:pStyle w:val="Bulletpointlist"/>
      </w:pPr>
      <w:r w:rsidRPr="00440892">
        <w:t xml:space="preserve">All decisions made are documented through </w:t>
      </w:r>
      <w:r w:rsidR="00F31A7D" w:rsidRPr="00440892">
        <w:t>evidence-based</w:t>
      </w:r>
      <w:r w:rsidRPr="00440892">
        <w:t xml:space="preserve"> processes;</w:t>
      </w:r>
    </w:p>
    <w:p w14:paraId="3AB4000A" w14:textId="09A6C583" w:rsidR="00CA6346" w:rsidRPr="00440892" w:rsidRDefault="003F39BE" w:rsidP="00E244E6">
      <w:pPr>
        <w:pStyle w:val="Bulletpointlist"/>
      </w:pPr>
      <w:r w:rsidRPr="00440892">
        <w:t>All decisions are signed off by a senior officer.</w:t>
      </w:r>
      <w:r w:rsidR="00CA6346" w:rsidRPr="00440892">
        <w:t xml:space="preserve"> </w:t>
      </w:r>
    </w:p>
    <w:p w14:paraId="005FD4A3" w14:textId="77777777" w:rsidR="00E858BC" w:rsidRDefault="00E858BC" w:rsidP="00E858BC">
      <w:pPr>
        <w:spacing w:line="240" w:lineRule="auto"/>
        <w:ind w:left="2160"/>
      </w:pPr>
    </w:p>
    <w:p w14:paraId="4594EA7A" w14:textId="77777777" w:rsidR="007C4D1F" w:rsidRDefault="007C4D1F" w:rsidP="00E858BC">
      <w:pPr>
        <w:spacing w:line="240" w:lineRule="auto"/>
        <w:ind w:left="2160"/>
      </w:pPr>
    </w:p>
    <w:p w14:paraId="157A8FD3" w14:textId="77777777" w:rsidR="007C4D1F" w:rsidRDefault="007C4D1F" w:rsidP="00E858BC">
      <w:pPr>
        <w:spacing w:line="240" w:lineRule="auto"/>
        <w:ind w:left="2160"/>
      </w:pPr>
    </w:p>
    <w:p w14:paraId="14604A4D" w14:textId="77777777" w:rsidR="00E244E6" w:rsidRDefault="00E244E6" w:rsidP="00E858BC">
      <w:pPr>
        <w:spacing w:line="240" w:lineRule="auto"/>
        <w:ind w:left="2160"/>
      </w:pPr>
    </w:p>
    <w:p w14:paraId="1FABB03C" w14:textId="77777777" w:rsidR="007C4D1F" w:rsidRPr="00206617" w:rsidRDefault="007C4D1F" w:rsidP="00E858BC">
      <w:pPr>
        <w:spacing w:line="240" w:lineRule="auto"/>
        <w:ind w:left="2160"/>
      </w:pPr>
    </w:p>
    <w:p w14:paraId="566DE8FB" w14:textId="54CBD9BE" w:rsidR="002A030D" w:rsidRDefault="002A030D" w:rsidP="009866C0">
      <w:pPr>
        <w:pStyle w:val="Heading2"/>
      </w:pPr>
      <w:bookmarkStart w:id="43" w:name="_Toc241743150"/>
      <w:r>
        <w:t>Glossary</w:t>
      </w:r>
      <w:bookmarkEnd w:id="43"/>
    </w:p>
    <w:p w14:paraId="518FBEB9" w14:textId="77777777" w:rsidR="002A030D" w:rsidRDefault="002A030D" w:rsidP="002A030D">
      <w:pPr>
        <w:spacing w:after="0" w:line="240" w:lineRule="auto"/>
        <w:rPr>
          <w:b/>
          <w:bCs/>
        </w:rPr>
      </w:pPr>
    </w:p>
    <w:p w14:paraId="65C74F1E" w14:textId="77777777" w:rsidR="002A030D" w:rsidRPr="0007126D" w:rsidRDefault="002A030D" w:rsidP="00621159">
      <w:pPr>
        <w:pStyle w:val="Heading3"/>
        <w:numPr>
          <w:ilvl w:val="0"/>
          <w:numId w:val="0"/>
        </w:numPr>
        <w:ind w:left="1021"/>
      </w:pPr>
      <w:bookmarkStart w:id="44" w:name="_Toc241743151"/>
      <w:r w:rsidRPr="0007126D">
        <w:t>Breach of Planning Control</w:t>
      </w:r>
      <w:bookmarkEnd w:id="44"/>
    </w:p>
    <w:p w14:paraId="2A3329EF" w14:textId="00C1BC6C" w:rsidR="002A030D" w:rsidRPr="0007126D" w:rsidRDefault="002A030D" w:rsidP="00621159">
      <w:pPr>
        <w:pStyle w:val="BodyText1"/>
      </w:pPr>
      <w:r w:rsidRPr="0007126D">
        <w:t xml:space="preserve">Where development which requires planning permission has taken place, but this permission has not been </w:t>
      </w:r>
      <w:proofErr w:type="gramStart"/>
      <w:r w:rsidRPr="0007126D">
        <w:t>obtained</w:t>
      </w:r>
      <w:proofErr w:type="gramEnd"/>
      <w:r w:rsidRPr="0007126D">
        <w:t xml:space="preserve"> or the conditions of the permission have not been c</w:t>
      </w:r>
      <w:r w:rsidR="00621159">
        <w:t>o</w:t>
      </w:r>
      <w:r w:rsidRPr="0007126D">
        <w:t>mplied with.</w:t>
      </w:r>
    </w:p>
    <w:p w14:paraId="336EFF35" w14:textId="77777777" w:rsidR="002A030D" w:rsidRPr="0007126D" w:rsidRDefault="002A030D" w:rsidP="00621159">
      <w:pPr>
        <w:pStyle w:val="Heading3"/>
        <w:numPr>
          <w:ilvl w:val="0"/>
          <w:numId w:val="0"/>
        </w:numPr>
        <w:ind w:left="1021"/>
      </w:pPr>
      <w:bookmarkStart w:id="45" w:name="_Toc241743152"/>
      <w:r w:rsidRPr="0007126D">
        <w:t>Building Operations</w:t>
      </w:r>
      <w:bookmarkEnd w:id="45"/>
    </w:p>
    <w:p w14:paraId="44416002" w14:textId="77777777" w:rsidR="002A030D" w:rsidRPr="0007126D" w:rsidRDefault="002A030D" w:rsidP="00621159">
      <w:pPr>
        <w:pStyle w:val="BodyText1"/>
      </w:pPr>
      <w:r w:rsidRPr="0007126D">
        <w:t>Demolition of buildings, rebuilding, structural alterations of, or additions to buildings, and other operations normally undertaken by a builder.</w:t>
      </w:r>
    </w:p>
    <w:p w14:paraId="5BADF246" w14:textId="77777777" w:rsidR="002A030D" w:rsidRPr="0007126D" w:rsidRDefault="002A030D" w:rsidP="00621159">
      <w:pPr>
        <w:pStyle w:val="Heading3"/>
        <w:numPr>
          <w:ilvl w:val="0"/>
          <w:numId w:val="0"/>
        </w:numPr>
        <w:ind w:left="1021"/>
      </w:pPr>
      <w:bookmarkStart w:id="46" w:name="_Toc241743153"/>
      <w:r w:rsidRPr="0007126D">
        <w:t>Certificate of Lawful Development (CLD)</w:t>
      </w:r>
      <w:bookmarkEnd w:id="46"/>
    </w:p>
    <w:p w14:paraId="3B343BF3" w14:textId="77777777" w:rsidR="002A030D" w:rsidRPr="0007126D" w:rsidRDefault="002A030D" w:rsidP="00621159">
      <w:pPr>
        <w:pStyle w:val="BodyText1"/>
      </w:pPr>
      <w:r w:rsidRPr="0007126D">
        <w:t>Enables Local Planning Authorities, when the appropriate conditions are satisfied in each case, to grant a certificate stating that:</w:t>
      </w:r>
    </w:p>
    <w:p w14:paraId="5DECAEEB" w14:textId="77777777" w:rsidR="002A030D" w:rsidRPr="0007126D" w:rsidRDefault="002A030D" w:rsidP="00621159">
      <w:pPr>
        <w:pStyle w:val="BodyText1"/>
      </w:pPr>
      <w:r w:rsidRPr="0007126D">
        <w:t>(a) an existing use of land, or some operational development, or some activity in breach of a planning condition, is Lawful; or</w:t>
      </w:r>
    </w:p>
    <w:p w14:paraId="5BFF5ED0" w14:textId="77777777" w:rsidR="002A030D" w:rsidRPr="0007126D" w:rsidRDefault="002A030D" w:rsidP="00621159">
      <w:pPr>
        <w:pStyle w:val="BodyText1"/>
      </w:pPr>
      <w:r w:rsidRPr="0007126D">
        <w:t>(b) a proposed use of buildings or other land, or some operations proposed to be carried out in, on, over or under land, would be</w:t>
      </w:r>
    </w:p>
    <w:p w14:paraId="68C49FD4" w14:textId="77777777" w:rsidR="002A030D" w:rsidRDefault="002A030D" w:rsidP="00621159">
      <w:pPr>
        <w:pStyle w:val="Heading3"/>
        <w:numPr>
          <w:ilvl w:val="0"/>
          <w:numId w:val="0"/>
        </w:numPr>
        <w:ind w:left="1021"/>
      </w:pPr>
      <w:bookmarkStart w:id="47" w:name="_Toc241743154"/>
      <w:r>
        <w:t>Conservation Areas</w:t>
      </w:r>
      <w:bookmarkEnd w:id="47"/>
    </w:p>
    <w:p w14:paraId="5A347F86" w14:textId="77777777" w:rsidR="002A030D" w:rsidRDefault="002A030D" w:rsidP="00621159">
      <w:pPr>
        <w:pStyle w:val="BodyText1"/>
      </w:pPr>
      <w:r>
        <w:t>Areas of special architectural or historic interest.</w:t>
      </w:r>
    </w:p>
    <w:p w14:paraId="3384DD87" w14:textId="77777777" w:rsidR="002A030D" w:rsidRDefault="002A030D" w:rsidP="00621159">
      <w:pPr>
        <w:pStyle w:val="Heading3"/>
        <w:numPr>
          <w:ilvl w:val="0"/>
          <w:numId w:val="0"/>
        </w:numPr>
        <w:ind w:left="1021"/>
      </w:pPr>
      <w:bookmarkStart w:id="48" w:name="_Toc241743155"/>
      <w:r>
        <w:t>Development</w:t>
      </w:r>
      <w:bookmarkEnd w:id="48"/>
    </w:p>
    <w:p w14:paraId="0B334D2D" w14:textId="77777777" w:rsidR="002A030D" w:rsidRDefault="002A030D" w:rsidP="00621159">
      <w:pPr>
        <w:pStyle w:val="BodyText1"/>
      </w:pPr>
      <w:r>
        <w:t>The carrying out of building, engineering, mining or other operations in, on, over or under land, or the making of any material change in the use of any buildings or other land.</w:t>
      </w:r>
    </w:p>
    <w:p w14:paraId="15666EF8" w14:textId="712D5248" w:rsidR="002A030D" w:rsidRDefault="002A030D" w:rsidP="00621159">
      <w:pPr>
        <w:pStyle w:val="Heading3"/>
        <w:numPr>
          <w:ilvl w:val="0"/>
          <w:numId w:val="0"/>
        </w:numPr>
        <w:ind w:left="1021"/>
      </w:pPr>
      <w:bookmarkStart w:id="49" w:name="_Toc241743156"/>
      <w:r>
        <w:t>Expediency</w:t>
      </w:r>
      <w:bookmarkEnd w:id="49"/>
    </w:p>
    <w:p w14:paraId="15BBDAC4" w14:textId="77777777" w:rsidR="002A030D" w:rsidRPr="0007126D" w:rsidRDefault="002A030D" w:rsidP="00621159">
      <w:pPr>
        <w:pStyle w:val="BodyText1"/>
      </w:pPr>
      <w:r w:rsidRPr="00334788">
        <w:t>Expediency is a test of whether the development is causing serious harm. This test has regard to the development plan policies and other material considerations. Just because a breach may exist does not automatically mean that formal action will be taken.</w:t>
      </w:r>
    </w:p>
    <w:p w14:paraId="5943C0B9" w14:textId="77777777" w:rsidR="00C723FB" w:rsidRDefault="00C723FB" w:rsidP="00621159">
      <w:pPr>
        <w:pStyle w:val="Heading3"/>
        <w:numPr>
          <w:ilvl w:val="0"/>
          <w:numId w:val="0"/>
        </w:numPr>
        <w:ind w:left="1021"/>
      </w:pPr>
    </w:p>
    <w:p w14:paraId="592289F2" w14:textId="77777777" w:rsidR="00C723FB" w:rsidRDefault="00C723FB" w:rsidP="00621159">
      <w:pPr>
        <w:pStyle w:val="Heading3"/>
        <w:numPr>
          <w:ilvl w:val="0"/>
          <w:numId w:val="0"/>
        </w:numPr>
        <w:ind w:left="1021"/>
      </w:pPr>
    </w:p>
    <w:p w14:paraId="1FD62A03" w14:textId="17455034" w:rsidR="002A030D" w:rsidRPr="0007126D" w:rsidRDefault="002A030D" w:rsidP="00621159">
      <w:pPr>
        <w:pStyle w:val="Heading3"/>
        <w:numPr>
          <w:ilvl w:val="0"/>
          <w:numId w:val="0"/>
        </w:numPr>
        <w:ind w:left="1021"/>
      </w:pPr>
      <w:bookmarkStart w:id="50" w:name="_Toc241743157"/>
      <w:r w:rsidRPr="0007126D">
        <w:t>General Permitted Development Order (GPDO)</w:t>
      </w:r>
      <w:bookmarkEnd w:id="50"/>
    </w:p>
    <w:p w14:paraId="761680EA" w14:textId="77777777" w:rsidR="002A030D" w:rsidRDefault="002A030D" w:rsidP="00621159">
      <w:pPr>
        <w:pStyle w:val="BodyText1"/>
      </w:pPr>
      <w:r w:rsidRPr="0007126D">
        <w:t>A national government document which sets out various categories of development that do not require planning permission (e.g. many alterations and extensions to dwellings).</w:t>
      </w:r>
    </w:p>
    <w:p w14:paraId="71332242" w14:textId="77777777" w:rsidR="002A030D" w:rsidRDefault="002A030D" w:rsidP="00621159">
      <w:pPr>
        <w:pStyle w:val="Heading3"/>
        <w:numPr>
          <w:ilvl w:val="0"/>
          <w:numId w:val="0"/>
        </w:numPr>
        <w:ind w:left="1021"/>
      </w:pPr>
      <w:bookmarkStart w:id="51" w:name="_Toc241743158"/>
      <w:r>
        <w:t>Heritage asset</w:t>
      </w:r>
      <w:bookmarkEnd w:id="51"/>
    </w:p>
    <w:p w14:paraId="51B64034" w14:textId="77777777" w:rsidR="002A030D" w:rsidRPr="0007126D" w:rsidRDefault="002A030D" w:rsidP="00621159">
      <w:pPr>
        <w:pStyle w:val="BodyText1"/>
      </w:pPr>
      <w:r w:rsidRPr="00182AE3">
        <w:t>A building, monument, site, place, area or landscape identified as having a degree of significance meriting consideration in planning decisions because of its heritage interest. A heritage asset includes designated heritage assets and assets identified by the local planning authority (including local listing).</w:t>
      </w:r>
    </w:p>
    <w:p w14:paraId="75983FC7" w14:textId="77777777" w:rsidR="002A030D" w:rsidRPr="0007126D" w:rsidRDefault="002A030D" w:rsidP="00C76C10">
      <w:pPr>
        <w:pStyle w:val="Heading3"/>
        <w:numPr>
          <w:ilvl w:val="0"/>
          <w:numId w:val="0"/>
        </w:numPr>
        <w:ind w:left="1021" w:hanging="28"/>
      </w:pPr>
      <w:bookmarkStart w:id="52" w:name="_Toc241743159"/>
      <w:r w:rsidRPr="0007126D">
        <w:t>Lawful</w:t>
      </w:r>
      <w:bookmarkEnd w:id="52"/>
    </w:p>
    <w:p w14:paraId="6CD3ABC1" w14:textId="77777777" w:rsidR="002A030D" w:rsidRPr="0007126D" w:rsidRDefault="002A030D" w:rsidP="00621159">
      <w:pPr>
        <w:pStyle w:val="BodyText1"/>
      </w:pPr>
      <w:r w:rsidRPr="0007126D">
        <w:t>In this context Lawful means that the development or use of land specified is immune from compliance action and/or a specific grant of planning permission is not required.</w:t>
      </w:r>
    </w:p>
    <w:p w14:paraId="7A0EEABF" w14:textId="77777777" w:rsidR="002A030D" w:rsidRDefault="002A030D" w:rsidP="00621159">
      <w:pPr>
        <w:pStyle w:val="Heading3"/>
        <w:numPr>
          <w:ilvl w:val="0"/>
          <w:numId w:val="0"/>
        </w:numPr>
        <w:ind w:left="1021"/>
      </w:pPr>
      <w:bookmarkStart w:id="53" w:name="_Toc241743160"/>
      <w:r>
        <w:t>Material Consideration</w:t>
      </w:r>
      <w:bookmarkEnd w:id="53"/>
    </w:p>
    <w:p w14:paraId="29508E7C" w14:textId="77777777" w:rsidR="002A030D" w:rsidRDefault="002A030D" w:rsidP="00621159">
      <w:pPr>
        <w:pStyle w:val="BodyText1"/>
      </w:pPr>
      <w:r>
        <w:t>A matter that is relevant to making a planning decision.</w:t>
      </w:r>
    </w:p>
    <w:p w14:paraId="1276F082" w14:textId="77777777" w:rsidR="002A030D" w:rsidRDefault="002A030D" w:rsidP="00621159">
      <w:pPr>
        <w:pStyle w:val="BodyText1"/>
      </w:pPr>
      <w:r>
        <w:t>Generally, relates to the use of land in the public interest, rather than the protection of purely private interests.</w:t>
      </w:r>
    </w:p>
    <w:p w14:paraId="1D6F77D9" w14:textId="77777777" w:rsidR="002A030D" w:rsidRDefault="002A030D" w:rsidP="00621159">
      <w:pPr>
        <w:pStyle w:val="Heading3"/>
        <w:numPr>
          <w:ilvl w:val="0"/>
          <w:numId w:val="0"/>
        </w:numPr>
        <w:ind w:left="1021"/>
      </w:pPr>
      <w:bookmarkStart w:id="54" w:name="_Toc241743161"/>
      <w:r>
        <w:t>Permitted development</w:t>
      </w:r>
      <w:bookmarkEnd w:id="54"/>
    </w:p>
    <w:p w14:paraId="585574F4" w14:textId="77777777" w:rsidR="002A030D" w:rsidRDefault="002A030D" w:rsidP="00621159">
      <w:pPr>
        <w:pStyle w:val="BodyText1"/>
      </w:pPr>
      <w:r w:rsidRPr="00BD7888">
        <w:t>Some, usually small scale, development that does not need to obtain planning permission, by virtue of being exempted in the Town and Country Planning (General Permitted Development) Order 2015 or being granted by a Local Development Order.</w:t>
      </w:r>
    </w:p>
    <w:p w14:paraId="6626E7BF" w14:textId="77777777" w:rsidR="002A030D" w:rsidRPr="0007126D" w:rsidRDefault="002A030D" w:rsidP="00621159">
      <w:pPr>
        <w:pStyle w:val="Heading3"/>
        <w:numPr>
          <w:ilvl w:val="0"/>
          <w:numId w:val="0"/>
        </w:numPr>
        <w:ind w:left="1021"/>
      </w:pPr>
      <w:bookmarkStart w:id="55" w:name="_Toc241743162"/>
      <w:r w:rsidRPr="0007126D">
        <w:t>Town and Country Planning Act 1990</w:t>
      </w:r>
      <w:bookmarkEnd w:id="55"/>
    </w:p>
    <w:p w14:paraId="7D957C5A" w14:textId="77777777" w:rsidR="002A030D" w:rsidRPr="0007126D" w:rsidRDefault="002A030D" w:rsidP="00621159">
      <w:pPr>
        <w:pStyle w:val="BodyText1"/>
      </w:pPr>
      <w:r w:rsidRPr="0007126D">
        <w:t>This is the primary piece of planning legislation and includes sections on Control over Development and Development Plans. Town and Country Planning (Use Classes) Order 2010 - Lists certain changes of use which do not usually require planning permission (e.g. change of use from a restaurant to a shop or from light industrial to offices).</w:t>
      </w:r>
    </w:p>
    <w:p w14:paraId="4281A17C" w14:textId="77777777" w:rsidR="00703961" w:rsidRDefault="00703961" w:rsidP="00621159">
      <w:pPr>
        <w:pStyle w:val="BodyText1"/>
      </w:pPr>
    </w:p>
    <w:p w14:paraId="07D0CECD" w14:textId="77777777" w:rsidR="00DC5AF4" w:rsidRDefault="00DC5AF4" w:rsidP="00621159">
      <w:pPr>
        <w:pStyle w:val="BodyText1"/>
      </w:pPr>
    </w:p>
    <w:p w14:paraId="68938474" w14:textId="77777777" w:rsidR="00764C22" w:rsidRDefault="00764C22" w:rsidP="00621159">
      <w:pPr>
        <w:pStyle w:val="BodyText1"/>
      </w:pPr>
    </w:p>
    <w:p w14:paraId="6236FC03" w14:textId="77777777" w:rsidR="00764C22" w:rsidRDefault="00764C22" w:rsidP="00621159">
      <w:pPr>
        <w:pStyle w:val="BodyText1"/>
      </w:pPr>
    </w:p>
    <w:p w14:paraId="49561AEB" w14:textId="77777777" w:rsidR="00DC5AF4" w:rsidRPr="00175D9F" w:rsidRDefault="00DC5AF4" w:rsidP="00DC5AF4">
      <w:pPr>
        <w:pStyle w:val="Heading2"/>
      </w:pPr>
      <w:bookmarkStart w:id="56" w:name="_Toc241743163"/>
      <w:r>
        <w:t xml:space="preserve">Types of </w:t>
      </w:r>
      <w:r w:rsidRPr="00175D9F">
        <w:t xml:space="preserve">Planning Enforcement </w:t>
      </w:r>
      <w:r>
        <w:t>Notices</w:t>
      </w:r>
      <w:bookmarkEnd w:id="56"/>
    </w:p>
    <w:p w14:paraId="07537354" w14:textId="353C3E6B" w:rsidR="00DC5AF4" w:rsidRPr="00175D9F" w:rsidRDefault="00DC5AF4" w:rsidP="00DC5AF4">
      <w:pPr>
        <w:pStyle w:val="BodyText1"/>
      </w:pPr>
      <w:r w:rsidRPr="00175D9F">
        <w:t xml:space="preserve">The </w:t>
      </w:r>
      <w:r>
        <w:t>c</w:t>
      </w:r>
      <w:r w:rsidRPr="00175D9F">
        <w:t>ouncil has several formal tools available when dealing with planning enforcement matters</w:t>
      </w:r>
      <w:r w:rsidR="00C723FB">
        <w:t>. T</w:t>
      </w:r>
      <w:r>
        <w:t>hese include</w:t>
      </w:r>
      <w:r w:rsidRPr="00175D9F">
        <w:t>:</w:t>
      </w:r>
    </w:p>
    <w:p w14:paraId="277C1BB5" w14:textId="77777777" w:rsidR="00DC5AF4" w:rsidRPr="009650CE" w:rsidRDefault="00DC5AF4" w:rsidP="00DC5AF4">
      <w:pPr>
        <w:pStyle w:val="Heading3"/>
        <w:numPr>
          <w:ilvl w:val="0"/>
          <w:numId w:val="0"/>
        </w:numPr>
        <w:ind w:left="1021"/>
      </w:pPr>
      <w:bookmarkStart w:id="57" w:name="_Toc241743164"/>
      <w:r w:rsidRPr="00175D9F">
        <w:t>Breach of Condition Notice</w:t>
      </w:r>
      <w:bookmarkEnd w:id="57"/>
    </w:p>
    <w:p w14:paraId="5F3FBF73" w14:textId="77777777" w:rsidR="00DC5AF4" w:rsidRDefault="00DC5AF4" w:rsidP="00DC5AF4">
      <w:pPr>
        <w:pStyle w:val="BodyText1"/>
      </w:pPr>
      <w:r w:rsidRPr="0007126D">
        <w:t>A notice served by the Local Planning Authority (LPA) when there has been a failure to comply with any condition or limitation imposed on a grant of planning permission (e.g. failure to carry out landscaping, not keeping to agreed opening hours).</w:t>
      </w:r>
      <w:r>
        <w:t xml:space="preserve"> There is no appeal against this type of notice. </w:t>
      </w:r>
      <w:r w:rsidRPr="00175D9F">
        <w:t>Fines for non-compliance with this type of Notice can potentially have no limit.</w:t>
      </w:r>
    </w:p>
    <w:p w14:paraId="2BA090AB" w14:textId="77777777" w:rsidR="00DC5AF4" w:rsidRPr="009650CE" w:rsidRDefault="00DC5AF4" w:rsidP="00DC5AF4">
      <w:pPr>
        <w:pStyle w:val="Heading3"/>
        <w:numPr>
          <w:ilvl w:val="0"/>
          <w:numId w:val="0"/>
        </w:numPr>
        <w:ind w:left="1021"/>
      </w:pPr>
      <w:bookmarkStart w:id="58" w:name="_Toc241743165"/>
      <w:r w:rsidRPr="00175D9F">
        <w:t>Enforcement Warning Notice</w:t>
      </w:r>
      <w:bookmarkEnd w:id="58"/>
    </w:p>
    <w:p w14:paraId="49DACD8E" w14:textId="77777777" w:rsidR="00DC5AF4" w:rsidRPr="00175D9F" w:rsidRDefault="00DC5AF4" w:rsidP="00DC5AF4">
      <w:pPr>
        <w:pStyle w:val="BodyText1"/>
      </w:pPr>
      <w:r w:rsidRPr="00175D9F">
        <w:t>We can use this if there is a reasonable chance that unauthorised development would receive planning permission. It requests a developer to submit a planning application within a specified timeframe or risk further enforcement action. Not likely to be used for minor technical breaches.</w:t>
      </w:r>
    </w:p>
    <w:p w14:paraId="514C6723" w14:textId="77777777" w:rsidR="00DC5AF4" w:rsidRPr="0007126D" w:rsidRDefault="00DC5AF4" w:rsidP="00DC5AF4">
      <w:pPr>
        <w:pStyle w:val="Heading3"/>
        <w:numPr>
          <w:ilvl w:val="0"/>
          <w:numId w:val="0"/>
        </w:numPr>
        <w:ind w:left="1021"/>
      </w:pPr>
      <w:bookmarkStart w:id="59" w:name="_Toc241743166"/>
      <w:r w:rsidRPr="0007126D">
        <w:t>Enforcement Notice</w:t>
      </w:r>
      <w:bookmarkEnd w:id="59"/>
    </w:p>
    <w:p w14:paraId="7B1D8C3E" w14:textId="77777777" w:rsidR="00DC5AF4" w:rsidRDefault="00DC5AF4" w:rsidP="00DC5AF4">
      <w:pPr>
        <w:pStyle w:val="BodyText1"/>
      </w:pPr>
      <w:r w:rsidRPr="0007126D">
        <w:t>A notice served by the LPA</w:t>
      </w:r>
      <w:r w:rsidRPr="00BE24E0">
        <w:t xml:space="preserve"> </w:t>
      </w:r>
      <w:r>
        <w:t>r</w:t>
      </w:r>
      <w:r w:rsidRPr="00175D9F">
        <w:t>equir</w:t>
      </w:r>
      <w:r>
        <w:t>ing</w:t>
      </w:r>
      <w:r w:rsidRPr="00175D9F">
        <w:t xml:space="preserve"> steps to be taken to remedy the harm caused by unauthorised development.</w:t>
      </w:r>
    </w:p>
    <w:p w14:paraId="379A2142" w14:textId="77777777" w:rsidR="00DC5AF4" w:rsidRDefault="00DC5AF4" w:rsidP="00DC5AF4">
      <w:pPr>
        <w:pStyle w:val="Heading3"/>
        <w:numPr>
          <w:ilvl w:val="0"/>
          <w:numId w:val="0"/>
        </w:numPr>
        <w:ind w:left="1021"/>
      </w:pPr>
      <w:bookmarkStart w:id="60" w:name="_Toc241743167"/>
      <w:r w:rsidRPr="00175D9F">
        <w:t>Listed Building Enforcement Notice</w:t>
      </w:r>
      <w:bookmarkEnd w:id="60"/>
    </w:p>
    <w:p w14:paraId="2EFAA8D6" w14:textId="77777777" w:rsidR="00DC5AF4" w:rsidRPr="00175D9F" w:rsidRDefault="00DC5AF4" w:rsidP="00DC5AF4">
      <w:pPr>
        <w:pStyle w:val="BodyText1"/>
      </w:pPr>
      <w:r w:rsidRPr="00175D9F">
        <w:t>Requires works to be done to prevent or reverse unlawful works to a listed building.</w:t>
      </w:r>
    </w:p>
    <w:p w14:paraId="612BD4A2" w14:textId="77777777" w:rsidR="00DC5AF4" w:rsidRPr="0007126D" w:rsidRDefault="00DC5AF4" w:rsidP="00DC5AF4">
      <w:pPr>
        <w:pStyle w:val="Heading3"/>
        <w:numPr>
          <w:ilvl w:val="0"/>
          <w:numId w:val="0"/>
        </w:numPr>
        <w:ind w:left="1021"/>
      </w:pPr>
      <w:bookmarkStart w:id="61" w:name="_Toc241743168"/>
      <w:r w:rsidRPr="0007126D">
        <w:t>Planning Contravention Notice (PCN)</w:t>
      </w:r>
      <w:bookmarkEnd w:id="61"/>
    </w:p>
    <w:p w14:paraId="69894236" w14:textId="77777777" w:rsidR="00DC5AF4" w:rsidRPr="00175D9F" w:rsidRDefault="00DC5AF4" w:rsidP="00DC5AF4">
      <w:pPr>
        <w:pStyle w:val="BodyText1"/>
      </w:pPr>
      <w:r w:rsidRPr="0007126D">
        <w:t xml:space="preserve">A notice served by the LPA </w:t>
      </w:r>
      <w:r>
        <w:t>r</w:t>
      </w:r>
      <w:r w:rsidRPr="00175D9F">
        <w:t>equir</w:t>
      </w:r>
      <w:r>
        <w:t>ing</w:t>
      </w:r>
      <w:r w:rsidRPr="00175D9F">
        <w:t xml:space="preserve"> </w:t>
      </w:r>
      <w:r>
        <w:t xml:space="preserve">the </w:t>
      </w:r>
      <w:r w:rsidRPr="00175D9F">
        <w:t xml:space="preserve">persons </w:t>
      </w:r>
      <w:r>
        <w:t xml:space="preserve">served </w:t>
      </w:r>
      <w:r w:rsidRPr="00175D9F">
        <w:t>to divulge information in respect of land and activities. We often use this to determine if there is a breach of control and to help decide the appropriate course of action.</w:t>
      </w:r>
    </w:p>
    <w:p w14:paraId="51BDF904" w14:textId="2F8B9A5A" w:rsidR="00DC5AF4" w:rsidRPr="009650CE" w:rsidRDefault="00DC5AF4" w:rsidP="00DC5AF4">
      <w:pPr>
        <w:pStyle w:val="Heading3"/>
        <w:numPr>
          <w:ilvl w:val="0"/>
          <w:numId w:val="0"/>
        </w:numPr>
        <w:ind w:left="1021"/>
      </w:pPr>
      <w:bookmarkStart w:id="62" w:name="_Toc241743169"/>
      <w:r>
        <w:t xml:space="preserve">Repairs Notice for </w:t>
      </w:r>
      <w:r w:rsidR="00C910C9">
        <w:t>L</w:t>
      </w:r>
      <w:r>
        <w:t xml:space="preserve">isted </w:t>
      </w:r>
      <w:r w:rsidR="00C910C9">
        <w:t>B</w:t>
      </w:r>
      <w:r>
        <w:t>uildings</w:t>
      </w:r>
      <w:bookmarkEnd w:id="62"/>
    </w:p>
    <w:p w14:paraId="000701C6" w14:textId="77777777" w:rsidR="00DC5AF4" w:rsidRDefault="00DC5AF4" w:rsidP="00DC5AF4">
      <w:pPr>
        <w:pStyle w:val="BodyText1"/>
      </w:pPr>
      <w:r>
        <w:t xml:space="preserve">A notice </w:t>
      </w:r>
      <w:r w:rsidRPr="0007126D">
        <w:t>served by the LPA</w:t>
      </w:r>
      <w:r w:rsidRPr="000F7148">
        <w:t xml:space="preserve"> outlining the work required.</w:t>
      </w:r>
    </w:p>
    <w:p w14:paraId="476452DB" w14:textId="77777777" w:rsidR="00C723FB" w:rsidRDefault="00C723FB" w:rsidP="00DC5AF4">
      <w:pPr>
        <w:pStyle w:val="Heading3"/>
        <w:numPr>
          <w:ilvl w:val="0"/>
          <w:numId w:val="0"/>
        </w:numPr>
        <w:ind w:left="1021"/>
      </w:pPr>
    </w:p>
    <w:p w14:paraId="0FCDCB6F" w14:textId="77777777" w:rsidR="00C723FB" w:rsidRDefault="00C723FB" w:rsidP="00DC5AF4">
      <w:pPr>
        <w:pStyle w:val="Heading3"/>
        <w:numPr>
          <w:ilvl w:val="0"/>
          <w:numId w:val="0"/>
        </w:numPr>
        <w:ind w:left="1021"/>
      </w:pPr>
    </w:p>
    <w:p w14:paraId="27DBAAF3" w14:textId="6ECB7ED6" w:rsidR="00DC5AF4" w:rsidRPr="0007126D" w:rsidRDefault="00DC5AF4" w:rsidP="00DC5AF4">
      <w:pPr>
        <w:pStyle w:val="Heading3"/>
        <w:numPr>
          <w:ilvl w:val="0"/>
          <w:numId w:val="0"/>
        </w:numPr>
        <w:ind w:left="1021"/>
      </w:pPr>
      <w:bookmarkStart w:id="63" w:name="_Toc241743170"/>
      <w:r w:rsidRPr="0007126D">
        <w:t>Request for Information</w:t>
      </w:r>
      <w:r>
        <w:t xml:space="preserve"> </w:t>
      </w:r>
      <w:r w:rsidRPr="0007126D">
        <w:t>Notice</w:t>
      </w:r>
      <w:r>
        <w:t xml:space="preserve"> (Section 330)</w:t>
      </w:r>
      <w:bookmarkEnd w:id="63"/>
    </w:p>
    <w:p w14:paraId="3139F197" w14:textId="77777777" w:rsidR="00DC5AF4" w:rsidRPr="0007126D" w:rsidRDefault="00DC5AF4" w:rsidP="00DC5AF4">
      <w:pPr>
        <w:pStyle w:val="BodyText1"/>
      </w:pPr>
      <w:r w:rsidRPr="0007126D">
        <w:t>A notice served on those who have an interest in the premises where there is an alleged breach of planning control including unauthorised development, adverts, trees and listed buildings.</w:t>
      </w:r>
    </w:p>
    <w:p w14:paraId="16F5EFA5" w14:textId="1E27F043" w:rsidR="00DC5AF4" w:rsidRPr="00E838E1" w:rsidRDefault="00DC5AF4" w:rsidP="00DC5AF4">
      <w:pPr>
        <w:pStyle w:val="Heading3"/>
        <w:numPr>
          <w:ilvl w:val="0"/>
          <w:numId w:val="0"/>
        </w:numPr>
        <w:ind w:left="1021"/>
      </w:pPr>
      <w:bookmarkStart w:id="64" w:name="_Toc241743171"/>
      <w:r w:rsidRPr="00E838E1">
        <w:t>Stop Notice</w:t>
      </w:r>
      <w:bookmarkEnd w:id="64"/>
    </w:p>
    <w:p w14:paraId="0CC31432" w14:textId="77777777" w:rsidR="00A65976" w:rsidRPr="00E838E1" w:rsidRDefault="00DC5AF4" w:rsidP="00DC5AF4">
      <w:pPr>
        <w:pStyle w:val="BodyText1"/>
      </w:pPr>
      <w:r w:rsidRPr="00E838E1">
        <w:t xml:space="preserve">A notice served in conjunction with an enforcement notice to require unauthorised activities to cease with almost immediate effect. </w:t>
      </w:r>
    </w:p>
    <w:p w14:paraId="23B8238E" w14:textId="0EF44012" w:rsidR="00A65976" w:rsidRPr="00E838E1" w:rsidRDefault="00A65976" w:rsidP="00A65976">
      <w:pPr>
        <w:pStyle w:val="Heading3"/>
        <w:numPr>
          <w:ilvl w:val="0"/>
          <w:numId w:val="0"/>
        </w:numPr>
        <w:ind w:left="1021"/>
      </w:pPr>
      <w:bookmarkStart w:id="65" w:name="_Toc241743172"/>
      <w:r w:rsidRPr="00E838E1">
        <w:t>Temporary Stop Notice</w:t>
      </w:r>
      <w:bookmarkEnd w:id="65"/>
    </w:p>
    <w:p w14:paraId="73F752D9" w14:textId="245CD398" w:rsidR="00DC5AF4" w:rsidRPr="00E838E1" w:rsidRDefault="00DC5AF4" w:rsidP="00DC5AF4">
      <w:pPr>
        <w:pStyle w:val="BodyText1"/>
      </w:pPr>
      <w:r w:rsidRPr="00E838E1">
        <w:t xml:space="preserve">A Temporary Stop Notice can be served quickly to stop suspected breaches for </w:t>
      </w:r>
      <w:r w:rsidR="007D386D" w:rsidRPr="00E838E1">
        <w:t>up</w:t>
      </w:r>
      <w:r w:rsidR="00591570" w:rsidRPr="00E838E1">
        <w:t xml:space="preserve"> </w:t>
      </w:r>
      <w:r w:rsidR="007D386D" w:rsidRPr="00E838E1">
        <w:t>to 56</w:t>
      </w:r>
      <w:r w:rsidRPr="00E838E1">
        <w:t xml:space="preserve"> days giving the planning authority time to consider all the relevant issues. A Temporary Stop Notice</w:t>
      </w:r>
      <w:r w:rsidR="007D386D" w:rsidRPr="00E838E1">
        <w:t xml:space="preserve"> does not need to be served at the same time as an Enforcement Notice</w:t>
      </w:r>
      <w:r w:rsidRPr="00E838E1">
        <w:t xml:space="preserve"> can now be issued for unauthorised works to a listed building.</w:t>
      </w:r>
    </w:p>
    <w:p w14:paraId="18D581AF" w14:textId="02E5FADF" w:rsidR="00F3249D" w:rsidRPr="00E838E1" w:rsidRDefault="00623F82" w:rsidP="00F3249D">
      <w:pPr>
        <w:pStyle w:val="Heading3"/>
        <w:numPr>
          <w:ilvl w:val="0"/>
          <w:numId w:val="0"/>
        </w:numPr>
        <w:ind w:left="1021"/>
      </w:pPr>
      <w:bookmarkStart w:id="66" w:name="_Toc241743173"/>
      <w:r w:rsidRPr="00E838E1">
        <w:t>Temporary</w:t>
      </w:r>
      <w:r w:rsidR="00F3249D" w:rsidRPr="00E838E1">
        <w:t xml:space="preserve"> Stop Notice</w:t>
      </w:r>
      <w:r w:rsidRPr="00E838E1">
        <w:t xml:space="preserve"> for Listed Buildings</w:t>
      </w:r>
      <w:bookmarkEnd w:id="66"/>
    </w:p>
    <w:p w14:paraId="79F0756B" w14:textId="42EA6007" w:rsidR="00F3249D" w:rsidRPr="00175D9F" w:rsidRDefault="00591570" w:rsidP="00764C22">
      <w:pPr>
        <w:ind w:left="1021"/>
      </w:pPr>
      <w:r w:rsidRPr="00E838E1">
        <w:t>A Temporary Stop Notice</w:t>
      </w:r>
      <w:r w:rsidR="00113442" w:rsidRPr="00E838E1">
        <w:t xml:space="preserve"> for Listed Buildings</w:t>
      </w:r>
      <w:r w:rsidRPr="00E838E1">
        <w:t xml:space="preserve"> can be served quickly to stop suspected breaches </w:t>
      </w:r>
      <w:r w:rsidR="00113442" w:rsidRPr="00E838E1">
        <w:t>involving failing to</w:t>
      </w:r>
      <w:r w:rsidR="00623F82" w:rsidRPr="00E838E1">
        <w:t xml:space="preserve"> obtain Listed</w:t>
      </w:r>
      <w:r w:rsidR="00113442" w:rsidRPr="00E838E1">
        <w:t xml:space="preserve"> Building Consent. These Notices</w:t>
      </w:r>
      <w:r w:rsidR="00E838E1" w:rsidRPr="00E838E1">
        <w:t xml:space="preserve"> can have effect</w:t>
      </w:r>
      <w:r w:rsidR="00113442" w:rsidRPr="00E838E1">
        <w:t xml:space="preserve"> </w:t>
      </w:r>
      <w:r w:rsidRPr="00E838E1">
        <w:t>for up to 56 days</w:t>
      </w:r>
      <w:r w:rsidR="00E838E1" w:rsidRPr="00E838E1">
        <w:t>.</w:t>
      </w:r>
    </w:p>
    <w:p w14:paraId="72323ABA" w14:textId="77777777" w:rsidR="00DC5AF4" w:rsidRDefault="00DC5AF4" w:rsidP="00DC5AF4">
      <w:pPr>
        <w:pStyle w:val="Heading3"/>
        <w:numPr>
          <w:ilvl w:val="0"/>
          <w:numId w:val="0"/>
        </w:numPr>
        <w:ind w:left="1021"/>
      </w:pPr>
      <w:bookmarkStart w:id="67" w:name="_Toc241743174"/>
      <w:r w:rsidRPr="00175D9F">
        <w:t>Section 215 Notice</w:t>
      </w:r>
      <w:bookmarkEnd w:id="67"/>
    </w:p>
    <w:p w14:paraId="0C03E0FE" w14:textId="77777777" w:rsidR="00DC5AF4" w:rsidRDefault="00DC5AF4" w:rsidP="00DC5AF4">
      <w:pPr>
        <w:pStyle w:val="BodyText1"/>
      </w:pPr>
      <w:r>
        <w:t>A notice served t</w:t>
      </w:r>
      <w:r w:rsidRPr="00175D9F">
        <w:t>o secure the proper maintenance of land and buildings and protect a public amenity.</w:t>
      </w:r>
    </w:p>
    <w:p w14:paraId="0BDB27A6" w14:textId="77777777" w:rsidR="00DC5AF4" w:rsidRDefault="00DC5AF4" w:rsidP="00DC5AF4">
      <w:pPr>
        <w:pStyle w:val="Heading3"/>
        <w:numPr>
          <w:ilvl w:val="0"/>
          <w:numId w:val="0"/>
        </w:numPr>
        <w:ind w:left="1021"/>
      </w:pPr>
      <w:bookmarkStart w:id="68" w:name="_Toc241743175"/>
      <w:r w:rsidRPr="00175D9F">
        <w:t>Tree Replacement Notice</w:t>
      </w:r>
      <w:bookmarkEnd w:id="68"/>
    </w:p>
    <w:p w14:paraId="718CC7B2" w14:textId="77777777" w:rsidR="00DC5AF4" w:rsidRPr="00175D9F" w:rsidRDefault="00DC5AF4" w:rsidP="00DC5AF4">
      <w:pPr>
        <w:pStyle w:val="BodyText1"/>
      </w:pPr>
      <w:r w:rsidRPr="00175D9F">
        <w:t>Requires the replacement of trees removed without planning consent.</w:t>
      </w:r>
    </w:p>
    <w:p w14:paraId="40D5E0F0" w14:textId="77777777" w:rsidR="00DC5AF4" w:rsidRDefault="00DC5AF4" w:rsidP="00DC5AF4">
      <w:pPr>
        <w:pStyle w:val="Heading3"/>
        <w:numPr>
          <w:ilvl w:val="0"/>
          <w:numId w:val="0"/>
        </w:numPr>
        <w:ind w:left="1021"/>
      </w:pPr>
      <w:bookmarkStart w:id="69" w:name="_Toc241743176"/>
      <w:r>
        <w:t>Urgent Works Notice</w:t>
      </w:r>
      <w:bookmarkEnd w:id="69"/>
    </w:p>
    <w:p w14:paraId="682338F7" w14:textId="77777777" w:rsidR="00DC5AF4" w:rsidRDefault="00DC5AF4" w:rsidP="00DC5AF4">
      <w:pPr>
        <w:pStyle w:val="BodyText1"/>
      </w:pPr>
      <w:r>
        <w:t>E</w:t>
      </w:r>
      <w:r w:rsidRPr="00534597">
        <w:t xml:space="preserve">nables </w:t>
      </w:r>
      <w:r>
        <w:t>the</w:t>
      </w:r>
      <w:r w:rsidRPr="00534597">
        <w:t xml:space="preserve"> </w:t>
      </w:r>
      <w:r>
        <w:t>L</w:t>
      </w:r>
      <w:r w:rsidRPr="00534597">
        <w:t xml:space="preserve">ocal </w:t>
      </w:r>
      <w:r>
        <w:t>A</w:t>
      </w:r>
      <w:r w:rsidRPr="00534597">
        <w:t>uthority to carry out urgent works for the preservation of listed buildings in their area after giving notice to the owner.</w:t>
      </w:r>
    </w:p>
    <w:p w14:paraId="780740E0" w14:textId="77777777" w:rsidR="009866C0" w:rsidRDefault="009866C0" w:rsidP="00621159">
      <w:pPr>
        <w:pStyle w:val="BodyText1"/>
      </w:pPr>
    </w:p>
    <w:p w14:paraId="3DB2BEDC" w14:textId="77777777" w:rsidR="009866C0" w:rsidRDefault="009866C0" w:rsidP="00621159">
      <w:pPr>
        <w:pStyle w:val="BodyText1"/>
      </w:pPr>
    </w:p>
    <w:p w14:paraId="1E7FB025" w14:textId="77777777" w:rsidR="00C723FB" w:rsidRDefault="00C723FB" w:rsidP="00621159">
      <w:pPr>
        <w:pStyle w:val="BodyText1"/>
      </w:pPr>
    </w:p>
    <w:p w14:paraId="7DB4A0EB" w14:textId="2F0A725C" w:rsidR="005A09C3" w:rsidRDefault="005A09C3" w:rsidP="009866C0">
      <w:pPr>
        <w:pStyle w:val="Heading2"/>
      </w:pPr>
      <w:bookmarkStart w:id="70" w:name="_Toc241743177"/>
      <w:r>
        <w:t>Useful links</w:t>
      </w:r>
      <w:bookmarkEnd w:id="70"/>
    </w:p>
    <w:p w14:paraId="63D3B6CA" w14:textId="77777777" w:rsidR="008F0381" w:rsidRPr="00175D9F" w:rsidRDefault="008F0381" w:rsidP="003F0034">
      <w:pPr>
        <w:pStyle w:val="BodyText1"/>
      </w:pPr>
      <w:r w:rsidRPr="00175D9F">
        <w:t xml:space="preserve">The </w:t>
      </w:r>
      <w:hyperlink r:id="rId30" w:history="1">
        <w:r w:rsidRPr="00175D9F">
          <w:rPr>
            <w:rStyle w:val="Hyperlink"/>
          </w:rPr>
          <w:t>Planning Portal</w:t>
        </w:r>
      </w:hyperlink>
      <w:r w:rsidRPr="00175D9F">
        <w:t xml:space="preserve"> is the UK Government's online planning and building regulations resource for England and Wales. It provides information on plans, appeals, applications, contact details, research areas. The planning portal has an interactive guide for householders; you may wish to use this guide to ascertain if planning permission is required - </w:t>
      </w:r>
      <w:hyperlink r:id="rId31" w:history="1">
        <w:r w:rsidRPr="00175D9F">
          <w:rPr>
            <w:rStyle w:val="Hyperlink"/>
          </w:rPr>
          <w:t>interactive house</w:t>
        </w:r>
      </w:hyperlink>
      <w:r w:rsidRPr="00175D9F">
        <w:t xml:space="preserve"> </w:t>
      </w:r>
    </w:p>
    <w:p w14:paraId="5C27A064" w14:textId="77777777" w:rsidR="008F0381" w:rsidRPr="00175D9F" w:rsidRDefault="008F0381" w:rsidP="003F0034">
      <w:pPr>
        <w:pStyle w:val="BodyText1"/>
      </w:pPr>
      <w:r w:rsidRPr="00175D9F">
        <w:t xml:space="preserve">You can also use the </w:t>
      </w:r>
      <w:hyperlink r:id="rId32" w:history="1">
        <w:r w:rsidRPr="00175D9F">
          <w:rPr>
            <w:rStyle w:val="Hyperlink"/>
          </w:rPr>
          <w:t>Planning Portal</w:t>
        </w:r>
      </w:hyperlink>
      <w:r w:rsidRPr="00175D9F">
        <w:t xml:space="preserve"> to make a planning application.</w:t>
      </w:r>
    </w:p>
    <w:p w14:paraId="13B78FB5" w14:textId="77777777" w:rsidR="008F0381" w:rsidRDefault="008F0381" w:rsidP="003F0034">
      <w:pPr>
        <w:pStyle w:val="BodyText1"/>
        <w:rPr>
          <w:rStyle w:val="Hyperlink"/>
          <w:b w:val="0"/>
          <w:bCs/>
          <w:u w:val="none"/>
        </w:rPr>
      </w:pPr>
      <w:hyperlink r:id="rId33" w:history="1">
        <w:r w:rsidRPr="000B2964">
          <w:rPr>
            <w:rStyle w:val="Hyperlink"/>
            <w:bCs/>
          </w:rPr>
          <w:t>Find my nearest</w:t>
        </w:r>
      </w:hyperlink>
    </w:p>
    <w:p w14:paraId="14C4FDC3" w14:textId="77777777" w:rsidR="008F0381" w:rsidRPr="00175D9F" w:rsidRDefault="008F0381" w:rsidP="003F0034">
      <w:pPr>
        <w:pStyle w:val="BodyText1"/>
      </w:pPr>
      <w:hyperlink r:id="rId34" w:history="1">
        <w:r w:rsidRPr="00175D9F">
          <w:rPr>
            <w:rStyle w:val="Hyperlink"/>
            <w:bCs/>
          </w:rPr>
          <w:t>Party Wall Act</w:t>
        </w:r>
      </w:hyperlink>
    </w:p>
    <w:p w14:paraId="326D9A7F" w14:textId="77777777" w:rsidR="008F0381" w:rsidRPr="00175D9F" w:rsidRDefault="008F0381" w:rsidP="003F0034">
      <w:pPr>
        <w:pStyle w:val="BodyText1"/>
      </w:pPr>
      <w:hyperlink r:id="rId35" w:history="1">
        <w:r w:rsidRPr="00175D9F">
          <w:rPr>
            <w:rStyle w:val="Hyperlink"/>
            <w:bCs/>
          </w:rPr>
          <w:t>Building Control</w:t>
        </w:r>
      </w:hyperlink>
    </w:p>
    <w:p w14:paraId="17DC074A" w14:textId="77777777" w:rsidR="008F0381" w:rsidRPr="00175D9F" w:rsidRDefault="008F0381" w:rsidP="003F0034">
      <w:pPr>
        <w:pStyle w:val="BodyText1"/>
      </w:pPr>
      <w:hyperlink r:id="rId36" w:history="1">
        <w:r w:rsidRPr="00175D9F">
          <w:rPr>
            <w:rStyle w:val="Hyperlink"/>
            <w:bCs/>
          </w:rPr>
          <w:t>Highways</w:t>
        </w:r>
      </w:hyperlink>
    </w:p>
    <w:p w14:paraId="64FD0A2C" w14:textId="77777777" w:rsidR="008F0381" w:rsidRDefault="008F0381" w:rsidP="003F0034">
      <w:pPr>
        <w:pStyle w:val="BodyText1"/>
        <w:rPr>
          <w:rStyle w:val="Hyperlink"/>
          <w:b w:val="0"/>
          <w:bCs/>
        </w:rPr>
      </w:pPr>
      <w:hyperlink r:id="rId37" w:history="1">
        <w:proofErr w:type="spellStart"/>
        <w:r w:rsidRPr="0093100A">
          <w:rPr>
            <w:rStyle w:val="Hyperlink"/>
            <w:bCs/>
          </w:rPr>
          <w:t>SWISCo</w:t>
        </w:r>
        <w:proofErr w:type="spellEnd"/>
      </w:hyperlink>
    </w:p>
    <w:p w14:paraId="6813B4AA" w14:textId="77777777" w:rsidR="008F0381" w:rsidRPr="00175D9F" w:rsidRDefault="008F0381" w:rsidP="003F0034">
      <w:pPr>
        <w:pStyle w:val="BodyText1"/>
        <w:rPr>
          <w:color w:val="FF0000"/>
        </w:rPr>
      </w:pPr>
      <w:hyperlink r:id="rId38" w:history="1">
        <w:r w:rsidRPr="001245D3">
          <w:rPr>
            <w:rStyle w:val="Hyperlink"/>
            <w:bCs/>
          </w:rPr>
          <w:t>Torbay Council Planning Application search</w:t>
        </w:r>
      </w:hyperlink>
    </w:p>
    <w:p w14:paraId="12A57C4C" w14:textId="77777777" w:rsidR="005C6671" w:rsidRDefault="005C6671" w:rsidP="005C6671"/>
    <w:p w14:paraId="33B18882" w14:textId="77777777" w:rsidR="00D80044" w:rsidRDefault="00D80044" w:rsidP="005C6671"/>
    <w:p w14:paraId="6207290B" w14:textId="77777777" w:rsidR="00D80044" w:rsidRDefault="00D80044" w:rsidP="005C6671"/>
    <w:p w14:paraId="72DDE17B" w14:textId="77777777" w:rsidR="00D80044" w:rsidRDefault="00D80044" w:rsidP="005C6671"/>
    <w:p w14:paraId="7F5D087B" w14:textId="77777777" w:rsidR="00D80044" w:rsidRDefault="00D80044" w:rsidP="005C6671"/>
    <w:p w14:paraId="4540470A" w14:textId="77777777" w:rsidR="00D80044" w:rsidRDefault="00D80044" w:rsidP="005C6671"/>
    <w:p w14:paraId="7996B112" w14:textId="77777777" w:rsidR="00D80044" w:rsidRDefault="00D80044" w:rsidP="005C6671"/>
    <w:p w14:paraId="2D977AA6" w14:textId="77777777" w:rsidR="00C723FB" w:rsidRDefault="00C723FB" w:rsidP="005C6671"/>
    <w:p w14:paraId="243B5A1C" w14:textId="77777777" w:rsidR="009866C0" w:rsidRDefault="009866C0" w:rsidP="005C6671"/>
    <w:p w14:paraId="60911C17" w14:textId="77777777" w:rsidR="009866C0" w:rsidRDefault="009866C0" w:rsidP="005C6671"/>
    <w:p w14:paraId="5F7E8BD1" w14:textId="21F1B180" w:rsidR="00D80044" w:rsidRPr="00175D9F" w:rsidRDefault="00AF6230" w:rsidP="009866C0">
      <w:pPr>
        <w:pStyle w:val="Heading2"/>
      </w:pPr>
      <w:bookmarkStart w:id="71" w:name="_Toc241743178"/>
      <w:r>
        <w:t>L</w:t>
      </w:r>
      <w:r w:rsidR="00D80044" w:rsidRPr="00175D9F">
        <w:t>egislation</w:t>
      </w:r>
      <w:bookmarkEnd w:id="71"/>
    </w:p>
    <w:p w14:paraId="14C6B1BC" w14:textId="77777777" w:rsidR="00D80044" w:rsidRPr="003E7556" w:rsidRDefault="00D80044" w:rsidP="003E7556">
      <w:pPr>
        <w:pStyle w:val="numberedlist"/>
      </w:pPr>
      <w:hyperlink r:id="rId39" w:tgtFrame="_blank" w:tooltip="Town and Country Planning Act 1990 (new website: opens in a new window)" w:history="1">
        <w:r w:rsidRPr="003E7556">
          <w:rPr>
            <w:rStyle w:val="Hyperlink"/>
            <w:b w:val="0"/>
            <w:bCs/>
          </w:rPr>
          <w:t>Town and Country Planning Act 1990</w:t>
        </w:r>
      </w:hyperlink>
    </w:p>
    <w:p w14:paraId="259D46D9" w14:textId="77777777" w:rsidR="00D80044" w:rsidRPr="003E7556" w:rsidRDefault="00D80044" w:rsidP="003E7556">
      <w:pPr>
        <w:pStyle w:val="numberedlist"/>
      </w:pPr>
      <w:hyperlink r:id="rId40" w:tgtFrame="_blank" w:tooltip="Planning and Compensation Act 1991 (new website: opens in a new window)" w:history="1">
        <w:r w:rsidRPr="003E7556">
          <w:rPr>
            <w:rStyle w:val="Hyperlink"/>
            <w:b w:val="0"/>
            <w:bCs/>
          </w:rPr>
          <w:t>The Planning and Compensation Act 1991</w:t>
        </w:r>
      </w:hyperlink>
    </w:p>
    <w:p w14:paraId="1DB3CC99" w14:textId="77777777" w:rsidR="00D80044" w:rsidRPr="003E7556" w:rsidRDefault="00D80044" w:rsidP="003E7556">
      <w:pPr>
        <w:pStyle w:val="numberedlist"/>
      </w:pPr>
      <w:hyperlink r:id="rId41" w:tgtFrame="_blank" w:tooltip="Planning and Compulsory Purchase Act 2004 (new website: opens in a new window)" w:history="1">
        <w:r w:rsidRPr="003E7556">
          <w:rPr>
            <w:rStyle w:val="Hyperlink"/>
            <w:b w:val="0"/>
            <w:bCs/>
          </w:rPr>
          <w:t>The Planning and Compulsory Purchase Act 2004</w:t>
        </w:r>
      </w:hyperlink>
    </w:p>
    <w:p w14:paraId="15BCD44A" w14:textId="77777777" w:rsidR="00D80044" w:rsidRPr="003E7556" w:rsidRDefault="00D80044" w:rsidP="003E7556">
      <w:pPr>
        <w:pStyle w:val="numberedlist"/>
      </w:pPr>
      <w:hyperlink r:id="rId42" w:tgtFrame="_blank" w:tooltip="Planning (Listed Buildings and Conservation Areas) Act 1990 (new website: opens in a new window)" w:history="1">
        <w:r w:rsidRPr="003E7556">
          <w:rPr>
            <w:rStyle w:val="Hyperlink"/>
            <w:b w:val="0"/>
            <w:bCs/>
          </w:rPr>
          <w:t>Planning (Listed Buildings and Conservation Areas) Act 1990</w:t>
        </w:r>
      </w:hyperlink>
    </w:p>
    <w:p w14:paraId="0828D209" w14:textId="77777777" w:rsidR="00D80044" w:rsidRPr="003E7556" w:rsidRDefault="00D80044" w:rsidP="003E7556">
      <w:pPr>
        <w:pStyle w:val="numberedlist"/>
      </w:pPr>
      <w:hyperlink r:id="rId43" w:tgtFrame="_blank" w:tooltip="Localism Act 2011 (new website: opens in a new window)" w:history="1">
        <w:r w:rsidRPr="003E7556">
          <w:rPr>
            <w:rStyle w:val="Hyperlink"/>
            <w:b w:val="0"/>
            <w:bCs/>
          </w:rPr>
          <w:t>The Localism Act 2011</w:t>
        </w:r>
      </w:hyperlink>
    </w:p>
    <w:p w14:paraId="210E4AC2" w14:textId="77777777" w:rsidR="00D80044" w:rsidRPr="003E7556" w:rsidRDefault="00D80044" w:rsidP="003E7556">
      <w:pPr>
        <w:pStyle w:val="numberedlist"/>
      </w:pPr>
      <w:hyperlink r:id="rId44" w:tgtFrame="_blank" w:tooltip="Town and Country Planning (Development Management Procedure) (England) Order 2015 (new website: opens in a new window)" w:history="1">
        <w:r w:rsidRPr="003E7556">
          <w:rPr>
            <w:rStyle w:val="Hyperlink"/>
            <w:b w:val="0"/>
            <w:bCs/>
          </w:rPr>
          <w:t>The Town and Country Planning (Development Management Procedure) (England) Order 2015</w:t>
        </w:r>
      </w:hyperlink>
    </w:p>
    <w:p w14:paraId="3C56C3C0" w14:textId="77777777" w:rsidR="00D80044" w:rsidRPr="003E7556" w:rsidRDefault="00D80044" w:rsidP="003E7556">
      <w:pPr>
        <w:pStyle w:val="numberedlist"/>
      </w:pPr>
      <w:hyperlink r:id="rId45" w:tgtFrame="_blank" w:tooltip="Town and Country Planning (General Permitted Development)(England) Order 2015 (new website: opens in a new window)" w:history="1">
        <w:r w:rsidRPr="003E7556">
          <w:rPr>
            <w:rStyle w:val="Hyperlink"/>
            <w:b w:val="0"/>
            <w:bCs/>
          </w:rPr>
          <w:t>Town and Country Planning (General Permitted Development) (England) Order 2015</w:t>
        </w:r>
      </w:hyperlink>
    </w:p>
    <w:p w14:paraId="67A07D55" w14:textId="77777777" w:rsidR="00D80044" w:rsidRPr="003E7556" w:rsidRDefault="00D80044" w:rsidP="003E7556">
      <w:pPr>
        <w:pStyle w:val="numberedlist"/>
      </w:pPr>
      <w:hyperlink r:id="rId46" w:tgtFrame="_blank" w:tooltip="Town and Country Planning (Use Classes) Order 1987 (as amended) (new website: opens in a new window)" w:history="1">
        <w:r w:rsidRPr="003E7556">
          <w:rPr>
            <w:rStyle w:val="Hyperlink"/>
            <w:b w:val="0"/>
            <w:bCs/>
          </w:rPr>
          <w:t>The Town and Country Planning (Use Classes) Order 1987 (as amended)</w:t>
        </w:r>
      </w:hyperlink>
    </w:p>
    <w:p w14:paraId="12F504E4" w14:textId="77777777" w:rsidR="00D80044" w:rsidRPr="003E7556" w:rsidRDefault="00D80044" w:rsidP="003E7556">
      <w:pPr>
        <w:pStyle w:val="numberedlist"/>
      </w:pPr>
      <w:hyperlink r:id="rId47" w:tgtFrame="_blank" w:tooltip="Town and Country Planning (Control of Advertisements) (England) Regulations 2007 (as amended) (new website: opens in a new window)" w:history="1">
        <w:r w:rsidRPr="003E7556">
          <w:rPr>
            <w:rStyle w:val="Hyperlink"/>
            <w:b w:val="0"/>
            <w:bCs/>
          </w:rPr>
          <w:t>The Town and Country Planning (Control of Advertisements) (England) Regulations 2007 (as Amended)</w:t>
        </w:r>
      </w:hyperlink>
    </w:p>
    <w:p w14:paraId="5CC95E97" w14:textId="77777777" w:rsidR="00D80044" w:rsidRPr="003E7556" w:rsidRDefault="00D80044" w:rsidP="003E7556">
      <w:pPr>
        <w:pStyle w:val="numberedlist"/>
      </w:pPr>
      <w:hyperlink r:id="rId48" w:tgtFrame="_blank" w:tooltip="Regulation of Investigatory Powers Act 2000 (new website: opens in a new window)" w:history="1">
        <w:r w:rsidRPr="003E7556">
          <w:rPr>
            <w:rStyle w:val="Hyperlink"/>
            <w:b w:val="0"/>
            <w:bCs/>
          </w:rPr>
          <w:t>Regulation of Investigatory Powers Act 2000</w:t>
        </w:r>
      </w:hyperlink>
    </w:p>
    <w:p w14:paraId="343EB6CD" w14:textId="77777777" w:rsidR="00D80044" w:rsidRPr="003E7556" w:rsidRDefault="00D80044" w:rsidP="003E7556">
      <w:pPr>
        <w:pStyle w:val="numberedlist"/>
      </w:pPr>
      <w:hyperlink r:id="rId49" w:tgtFrame="_blank" w:tooltip="Police and Criminal Evidence Act 1984 (new website: opens in a new window)" w:history="1">
        <w:r w:rsidRPr="003E7556">
          <w:rPr>
            <w:rStyle w:val="Hyperlink"/>
            <w:b w:val="0"/>
            <w:bCs/>
          </w:rPr>
          <w:t>Police and Criminal Evidence Act 1984</w:t>
        </w:r>
      </w:hyperlink>
    </w:p>
    <w:p w14:paraId="64F7982F" w14:textId="77777777" w:rsidR="00D80044" w:rsidRPr="003E7556" w:rsidRDefault="00D80044" w:rsidP="003E7556">
      <w:pPr>
        <w:pStyle w:val="numberedlist"/>
      </w:pPr>
      <w:hyperlink r:id="rId50" w:tgtFrame="_blank" w:tooltip="European Convention on Human Rights Article 1 of the First Protocol and Article 8 and Article 14 (new website: opens in a new window)" w:history="1">
        <w:r w:rsidRPr="003E7556">
          <w:rPr>
            <w:rStyle w:val="Hyperlink"/>
            <w:b w:val="0"/>
            <w:bCs/>
          </w:rPr>
          <w:t>European Convention on Human Rights Article 1 of the First Protocol and Article 8 and Article 14</w:t>
        </w:r>
      </w:hyperlink>
    </w:p>
    <w:p w14:paraId="09962862" w14:textId="77777777" w:rsidR="00D80044" w:rsidRPr="003E7556" w:rsidRDefault="00D80044" w:rsidP="003E7556">
      <w:pPr>
        <w:pStyle w:val="numberedlist"/>
      </w:pPr>
      <w:hyperlink r:id="rId51" w:tgtFrame="_blank" w:tooltip="Anti-social Behaviour Act 2005 - High Hedge Act (new website: opens in a new window)" w:history="1">
        <w:r w:rsidRPr="003E7556">
          <w:rPr>
            <w:rStyle w:val="Hyperlink"/>
            <w:b w:val="0"/>
            <w:bCs/>
          </w:rPr>
          <w:t>Anti-social Behaviour Act 2005 - High Hedge Act</w:t>
        </w:r>
      </w:hyperlink>
    </w:p>
    <w:p w14:paraId="6097DAE4" w14:textId="77777777" w:rsidR="00D80044" w:rsidRPr="003E7556" w:rsidRDefault="00D80044" w:rsidP="003E7556">
      <w:pPr>
        <w:pStyle w:val="numberedlist"/>
        <w:rPr>
          <w:rStyle w:val="Hyperlink"/>
          <w:b w:val="0"/>
          <w:bCs/>
          <w:color w:val="auto"/>
          <w:u w:val="none"/>
        </w:rPr>
      </w:pPr>
      <w:hyperlink r:id="rId52" w:tgtFrame="_blank" w:tooltip="Hedgerow Regulations 1997 (new website: opens in a new window0" w:history="1">
        <w:r w:rsidRPr="003E7556">
          <w:rPr>
            <w:rStyle w:val="Hyperlink"/>
            <w:b w:val="0"/>
            <w:bCs/>
          </w:rPr>
          <w:t>The Hedgerow Regulations 1997</w:t>
        </w:r>
      </w:hyperlink>
    </w:p>
    <w:p w14:paraId="3CB54BDF" w14:textId="77777777" w:rsidR="00D80044" w:rsidRPr="003E7556" w:rsidRDefault="00D80044" w:rsidP="003E7556">
      <w:pPr>
        <w:pStyle w:val="numberedlist"/>
      </w:pPr>
      <w:hyperlink r:id="rId53" w:history="1">
        <w:r w:rsidRPr="003E7556">
          <w:rPr>
            <w:rStyle w:val="Hyperlink"/>
            <w:b w:val="0"/>
            <w:bCs/>
          </w:rPr>
          <w:t>Town and Country Planning (Tree Preservation) (England) Regulations 2012</w:t>
        </w:r>
      </w:hyperlink>
    </w:p>
    <w:p w14:paraId="122C8B32" w14:textId="77777777" w:rsidR="00D80044" w:rsidRPr="003E7556" w:rsidRDefault="00D80044" w:rsidP="003E7556">
      <w:pPr>
        <w:pStyle w:val="numberedlist"/>
      </w:pPr>
      <w:hyperlink r:id="rId54" w:tgtFrame="_blank" w:tooltip="Planning Act 2008 and Levelling Up &amp; Regeneration Act 2023 Regulations 2024 (new website: opens in a new window)" w:history="1">
        <w:r w:rsidRPr="003E7556">
          <w:rPr>
            <w:rStyle w:val="Hyperlink"/>
            <w:b w:val="0"/>
            <w:bCs/>
          </w:rPr>
          <w:t>The Planning Act 2008 (Commencement No 8) and Levelling Up and Regeneration Act 2023 (Commencement No 4 and Transitional Provisions) Regulations 2024</w:t>
        </w:r>
      </w:hyperlink>
    </w:p>
    <w:p w14:paraId="6EEF6198" w14:textId="77777777" w:rsidR="009866C0" w:rsidRPr="003E7556" w:rsidRDefault="009866C0" w:rsidP="003E7556">
      <w:pPr>
        <w:pStyle w:val="numberedlist"/>
        <w:numPr>
          <w:ilvl w:val="0"/>
          <w:numId w:val="0"/>
        </w:numPr>
        <w:ind w:left="360"/>
      </w:pPr>
    </w:p>
    <w:p w14:paraId="50BA8E52" w14:textId="546375BA" w:rsidR="00D80044" w:rsidRPr="003E7556" w:rsidRDefault="00AF6230" w:rsidP="009866C0">
      <w:pPr>
        <w:pStyle w:val="Heading2"/>
      </w:pPr>
      <w:bookmarkStart w:id="72" w:name="_Toc241743179"/>
      <w:r>
        <w:t>P</w:t>
      </w:r>
      <w:r w:rsidR="00D80044" w:rsidRPr="003E7556">
        <w:t>olicies</w:t>
      </w:r>
      <w:bookmarkEnd w:id="72"/>
    </w:p>
    <w:p w14:paraId="4C8E49C3" w14:textId="77777777" w:rsidR="002F551A" w:rsidRDefault="00D80044" w:rsidP="003E7556">
      <w:pPr>
        <w:pStyle w:val="squarebullets"/>
      </w:pPr>
      <w:hyperlink r:id="rId55" w:history="1">
        <w:r w:rsidRPr="003E7556">
          <w:rPr>
            <w:rStyle w:val="Hyperlink"/>
            <w:b w:val="0"/>
            <w:color w:val="auto"/>
            <w:u w:val="none"/>
          </w:rPr>
          <w:t>National Planning Policy Framework (NPPF)</w:t>
        </w:r>
      </w:hyperlink>
      <w:r w:rsidR="002F551A">
        <w:t xml:space="preserve"> </w:t>
      </w:r>
    </w:p>
    <w:p w14:paraId="1FF2D2BB" w14:textId="4F60B861" w:rsidR="00D80044" w:rsidRPr="003E7556" w:rsidRDefault="00D80044" w:rsidP="003E7556">
      <w:pPr>
        <w:pStyle w:val="squarebullets"/>
        <w:rPr>
          <w:rStyle w:val="Hyperlink"/>
          <w:b w:val="0"/>
          <w:color w:val="auto"/>
          <w:u w:val="none"/>
        </w:rPr>
      </w:pPr>
      <w:hyperlink r:id="rId56" w:tgtFrame="_blank" w:tooltip="National Planning Practice Guidance GOV.UK (new website: opens in a new window)" w:history="1">
        <w:r w:rsidRPr="003E7556">
          <w:rPr>
            <w:rStyle w:val="Hyperlink"/>
            <w:b w:val="0"/>
            <w:color w:val="auto"/>
            <w:u w:val="none"/>
          </w:rPr>
          <w:t>National Planning Practice Guidance (NPPG)</w:t>
        </w:r>
      </w:hyperlink>
    </w:p>
    <w:p w14:paraId="418B1BD6" w14:textId="77777777" w:rsidR="00D80044" w:rsidRPr="003E7556" w:rsidRDefault="00D80044" w:rsidP="003E7556">
      <w:pPr>
        <w:pStyle w:val="squarebullets"/>
      </w:pPr>
      <w:hyperlink r:id="rId57" w:history="1">
        <w:r w:rsidRPr="003E7556">
          <w:rPr>
            <w:rStyle w:val="Hyperlink"/>
            <w:b w:val="0"/>
            <w:color w:val="auto"/>
            <w:u w:val="none"/>
          </w:rPr>
          <w:t>Torbay Local Plan (2012-2030)</w:t>
        </w:r>
      </w:hyperlink>
    </w:p>
    <w:p w14:paraId="614642D3" w14:textId="77777777" w:rsidR="00D80044" w:rsidRPr="005C6671" w:rsidRDefault="00D80044" w:rsidP="005C6671"/>
    <w:p w14:paraId="4E24B06C" w14:textId="77777777" w:rsidR="00913C30" w:rsidRPr="00913C30" w:rsidRDefault="00913C30" w:rsidP="00913C30">
      <w:pPr>
        <w:pStyle w:val="BodyText1"/>
      </w:pPr>
    </w:p>
    <w:sectPr w:rsidR="00913C30" w:rsidRPr="00913C30" w:rsidSect="00466134">
      <w:headerReference w:type="even" r:id="rId58"/>
      <w:headerReference w:type="default" r:id="rId59"/>
      <w:footerReference w:type="even" r:id="rId60"/>
      <w:footerReference w:type="default" r:id="rId61"/>
      <w:footerReference w:type="first" r:id="rId62"/>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80997" w14:textId="77777777" w:rsidR="00C03F05" w:rsidRDefault="00C03F05" w:rsidP="008952DF">
      <w:r>
        <w:separator/>
      </w:r>
    </w:p>
  </w:endnote>
  <w:endnote w:type="continuationSeparator" w:id="0">
    <w:p w14:paraId="569E949B" w14:textId="77777777" w:rsidR="00C03F05" w:rsidRDefault="00C03F05" w:rsidP="008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3931" w14:textId="77777777" w:rsidR="0002446C" w:rsidRDefault="0002446C">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213563"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2446C" w14:paraId="58A7AE46" w14:textId="77777777" w:rsidTr="004D04E4">
      <w:tc>
        <w:tcPr>
          <w:tcW w:w="10456" w:type="dxa"/>
        </w:tcPr>
        <w:sdt>
          <w:sdtPr>
            <w:id w:val="-518623638"/>
            <w:docPartObj>
              <w:docPartGallery w:val="Page Numbers (Bottom of Page)"/>
              <w:docPartUnique/>
            </w:docPartObj>
          </w:sdtPr>
          <w:sdtEndPr>
            <w:rPr>
              <w:noProof/>
            </w:rPr>
          </w:sdtEndPr>
          <w:sdtContent>
            <w:p w14:paraId="2DDED53F" w14:textId="77777777" w:rsidR="0002446C" w:rsidRDefault="0002446C" w:rsidP="0002446C">
              <w:pPr>
                <w:pStyle w:val="Footer"/>
                <w:jc w:val="center"/>
              </w:pPr>
              <w:r>
                <w:fldChar w:fldCharType="begin"/>
              </w:r>
              <w:r>
                <w:instrText xml:space="preserve"> PAGE   \* MERGEFORMAT </w:instrText>
              </w:r>
              <w:r>
                <w:fldChar w:fldCharType="separate"/>
              </w:r>
              <w:r w:rsidR="00520C03">
                <w:rPr>
                  <w:noProof/>
                </w:rPr>
                <w:t>2</w:t>
              </w:r>
              <w:r>
                <w:rPr>
                  <w:noProof/>
                </w:rPr>
                <w:fldChar w:fldCharType="end"/>
              </w:r>
            </w:p>
          </w:sdtContent>
        </w:sdt>
      </w:tc>
    </w:tr>
  </w:tbl>
  <w:p w14:paraId="33D58BD9" w14:textId="77777777" w:rsidR="0002446C" w:rsidRDefault="0002446C">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8D21" w14:textId="77777777" w:rsidR="0002446C" w:rsidRDefault="0002446C" w:rsidP="00F56DC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72559" w14:textId="77777777" w:rsidR="00C03F05" w:rsidRDefault="00C03F05" w:rsidP="008952DF">
      <w:r>
        <w:separator/>
      </w:r>
    </w:p>
  </w:footnote>
  <w:footnote w:type="continuationSeparator" w:id="0">
    <w:p w14:paraId="4169F744" w14:textId="77777777" w:rsidR="00C03F05" w:rsidRDefault="00C03F05" w:rsidP="0089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6649" w14:textId="77777777" w:rsidR="0002446C" w:rsidRDefault="0002446C">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F806" w14:textId="77777777" w:rsidR="004067A0" w:rsidRDefault="004067A0">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D490D"/>
    <w:multiLevelType w:val="hybridMultilevel"/>
    <w:tmpl w:val="C9960122"/>
    <w:lvl w:ilvl="0" w:tplc="08090001">
      <w:start w:val="1"/>
      <w:numFmt w:val="bullet"/>
      <w:lvlText w:val=""/>
      <w:lvlJc w:val="left"/>
      <w:pPr>
        <w:ind w:left="1713" w:hanging="360"/>
      </w:pPr>
      <w:rPr>
        <w:rFonts w:ascii="Symbol" w:hAnsi="Symbol" w:hint="default"/>
      </w:rPr>
    </w:lvl>
    <w:lvl w:ilvl="1" w:tplc="08090003">
      <w:start w:val="1"/>
      <w:numFmt w:val="bullet"/>
      <w:lvlText w:val="o"/>
      <w:lvlJc w:val="left"/>
      <w:pPr>
        <w:ind w:left="2433" w:hanging="360"/>
      </w:pPr>
      <w:rPr>
        <w:rFonts w:ascii="Courier New" w:hAnsi="Courier New" w:cs="Courier New" w:hint="default"/>
      </w:rPr>
    </w:lvl>
    <w:lvl w:ilvl="2" w:tplc="C1E6276A">
      <w:numFmt w:val="bullet"/>
      <w:lvlText w:val="•"/>
      <w:lvlJc w:val="left"/>
      <w:pPr>
        <w:ind w:left="3153" w:hanging="360"/>
      </w:pPr>
      <w:rPr>
        <w:rFonts w:ascii="Arial" w:eastAsiaTheme="minorEastAsia" w:hAnsi="Arial" w:cs="Arial"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 w15:restartNumberingAfterBreak="0">
    <w:nsid w:val="1E857A48"/>
    <w:multiLevelType w:val="hybridMultilevel"/>
    <w:tmpl w:val="44DE540E"/>
    <w:lvl w:ilvl="0" w:tplc="FCE6C380">
      <w:start w:val="1"/>
      <w:numFmt w:val="decimal"/>
      <w:pStyle w:val="numberedlist"/>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 w15:restartNumberingAfterBreak="0">
    <w:nsid w:val="3D3B4F64"/>
    <w:multiLevelType w:val="hybridMultilevel"/>
    <w:tmpl w:val="E5C6A3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4EB0996"/>
    <w:multiLevelType w:val="hybridMultilevel"/>
    <w:tmpl w:val="F080196E"/>
    <w:lvl w:ilvl="0" w:tplc="E7A67510">
      <w:start w:val="1"/>
      <w:numFmt w:val="bullet"/>
      <w:pStyle w:val="squarebullets"/>
      <w:lvlText w:val=""/>
      <w:lvlJc w:val="left"/>
      <w:pPr>
        <w:ind w:left="360" w:hanging="360"/>
      </w:pPr>
      <w:rPr>
        <w:rFonts w:ascii="Wingdings" w:hAnsi="Wingdings" w:hint="default"/>
        <w:color w:val="213563" w:themeColor="text1"/>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6BE804A3"/>
    <w:multiLevelType w:val="hybridMultilevel"/>
    <w:tmpl w:val="17F67D3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6D4ADA"/>
    <w:multiLevelType w:val="hybridMultilevel"/>
    <w:tmpl w:val="E47C12E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AF257BC"/>
    <w:multiLevelType w:val="multilevel"/>
    <w:tmpl w:val="9D22C850"/>
    <w:lvl w:ilvl="0">
      <w:start w:val="1"/>
      <w:numFmt w:val="decimal"/>
      <w:pStyle w:val="Heading2"/>
      <w:lvlText w:val="%1"/>
      <w:lvlJc w:val="left"/>
      <w:pPr>
        <w:ind w:left="1021" w:hanging="1021"/>
      </w:pPr>
      <w:rPr>
        <w:rFonts w:hint="default"/>
      </w:rPr>
    </w:lvl>
    <w:lvl w:ilvl="1">
      <w:start w:val="1"/>
      <w:numFmt w:val="decimal"/>
      <w:pStyle w:val="Heading3"/>
      <w:lvlText w:val="%1.%2"/>
      <w:lvlJc w:val="left"/>
      <w:pPr>
        <w:ind w:left="1021" w:hanging="1021"/>
      </w:pPr>
      <w:rPr>
        <w:rFonts w:hint="default"/>
      </w:rPr>
    </w:lvl>
    <w:lvl w:ilvl="2">
      <w:start w:val="1"/>
      <w:numFmt w:val="decimal"/>
      <w:pStyle w:val="Heading4"/>
      <w:lvlText w:val="%1.%2.%3"/>
      <w:lvlJc w:val="left"/>
      <w:pPr>
        <w:ind w:left="1021" w:hanging="1021"/>
      </w:pPr>
      <w:rPr>
        <w:rFonts w:hint="default"/>
      </w:rPr>
    </w:lvl>
    <w:lvl w:ilvl="3">
      <w:start w:val="1"/>
      <w:numFmt w:val="decimal"/>
      <w:pStyle w:val="Heading5"/>
      <w:lvlText w:val="%1.%2.%3.%4"/>
      <w:lvlJc w:val="left"/>
      <w:pPr>
        <w:ind w:left="1021" w:hanging="1021"/>
      </w:pPr>
      <w:rPr>
        <w:rFonts w:hint="default"/>
      </w:rPr>
    </w:lvl>
    <w:lvl w:ilvl="4">
      <w:start w:val="1"/>
      <w:numFmt w:val="none"/>
      <w:lvlText w:val=""/>
      <w:lvlJc w:val="left"/>
      <w:pPr>
        <w:ind w:left="1008" w:hanging="1008"/>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7BA36441"/>
    <w:multiLevelType w:val="hybridMultilevel"/>
    <w:tmpl w:val="80B05866"/>
    <w:lvl w:ilvl="0" w:tplc="FFFFFFFF">
      <w:start w:val="1"/>
      <w:numFmt w:val="bullet"/>
      <w:lvlText w:val=""/>
      <w:lvlJc w:val="left"/>
      <w:pPr>
        <w:ind w:left="360" w:hanging="360"/>
      </w:pPr>
      <w:rPr>
        <w:rFonts w:ascii="Wingdings" w:hAnsi="Wingdings" w:hint="default"/>
        <w:color w:val="213563" w:themeColor="text1"/>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08090003">
      <w:start w:val="1"/>
      <w:numFmt w:val="bullet"/>
      <w:lvlText w:val="o"/>
      <w:lvlJc w:val="left"/>
      <w:pPr>
        <w:ind w:left="2520" w:hanging="360"/>
      </w:pPr>
      <w:rPr>
        <w:rFonts w:ascii="Courier New" w:hAnsi="Courier New" w:cs="Courier New"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C063623"/>
    <w:multiLevelType w:val="hybridMultilevel"/>
    <w:tmpl w:val="3DDA297E"/>
    <w:lvl w:ilvl="0" w:tplc="08090017">
      <w:start w:val="1"/>
      <w:numFmt w:val="lowerLetter"/>
      <w:lvlText w:val="%1)"/>
      <w:lvlJc w:val="left"/>
      <w:pPr>
        <w:ind w:left="1713" w:hanging="360"/>
      </w:pPr>
      <w:rPr>
        <w:rFonts w:hint="default"/>
        <w:color w:val="213563" w:themeColor="text1"/>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num w:numId="1" w16cid:durableId="261376293">
    <w:abstractNumId w:val="1"/>
  </w:num>
  <w:num w:numId="2" w16cid:durableId="2144686992">
    <w:abstractNumId w:val="3"/>
  </w:num>
  <w:num w:numId="3" w16cid:durableId="1889804002">
    <w:abstractNumId w:val="6"/>
  </w:num>
  <w:num w:numId="4" w16cid:durableId="441264067">
    <w:abstractNumId w:val="8"/>
  </w:num>
  <w:num w:numId="5" w16cid:durableId="2043289642">
    <w:abstractNumId w:val="0"/>
  </w:num>
  <w:num w:numId="6" w16cid:durableId="1907255204">
    <w:abstractNumId w:val="2"/>
  </w:num>
  <w:num w:numId="7" w16cid:durableId="148135003">
    <w:abstractNumId w:val="4"/>
  </w:num>
  <w:num w:numId="8" w16cid:durableId="1406805533">
    <w:abstractNumId w:val="5"/>
  </w:num>
  <w:num w:numId="9" w16cid:durableId="142792252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C1"/>
    <w:rsid w:val="00000E09"/>
    <w:rsid w:val="00005442"/>
    <w:rsid w:val="00013BD7"/>
    <w:rsid w:val="00020496"/>
    <w:rsid w:val="00020DB5"/>
    <w:rsid w:val="0002446C"/>
    <w:rsid w:val="00025F2C"/>
    <w:rsid w:val="00027005"/>
    <w:rsid w:val="00031D49"/>
    <w:rsid w:val="0003248C"/>
    <w:rsid w:val="00032692"/>
    <w:rsid w:val="00035DE1"/>
    <w:rsid w:val="00041919"/>
    <w:rsid w:val="000450B7"/>
    <w:rsid w:val="000451DA"/>
    <w:rsid w:val="00051326"/>
    <w:rsid w:val="0006694A"/>
    <w:rsid w:val="000722DE"/>
    <w:rsid w:val="000853D0"/>
    <w:rsid w:val="00085BC8"/>
    <w:rsid w:val="00094083"/>
    <w:rsid w:val="00097D31"/>
    <w:rsid w:val="000A7F6D"/>
    <w:rsid w:val="000B2611"/>
    <w:rsid w:val="000C2375"/>
    <w:rsid w:val="000C242B"/>
    <w:rsid w:val="000C3489"/>
    <w:rsid w:val="000C3BAF"/>
    <w:rsid w:val="000C5E99"/>
    <w:rsid w:val="000C74A5"/>
    <w:rsid w:val="000D22EE"/>
    <w:rsid w:val="000E07E4"/>
    <w:rsid w:val="000E3E00"/>
    <w:rsid w:val="000F192B"/>
    <w:rsid w:val="000F32C1"/>
    <w:rsid w:val="000F69C1"/>
    <w:rsid w:val="0011086B"/>
    <w:rsid w:val="00113442"/>
    <w:rsid w:val="00113D7F"/>
    <w:rsid w:val="00115EE0"/>
    <w:rsid w:val="00116CF3"/>
    <w:rsid w:val="00117715"/>
    <w:rsid w:val="00126E15"/>
    <w:rsid w:val="00134547"/>
    <w:rsid w:val="0014333A"/>
    <w:rsid w:val="001455DC"/>
    <w:rsid w:val="001670EF"/>
    <w:rsid w:val="0018374F"/>
    <w:rsid w:val="00183DBF"/>
    <w:rsid w:val="00192A00"/>
    <w:rsid w:val="00193690"/>
    <w:rsid w:val="001945C8"/>
    <w:rsid w:val="001A1EBF"/>
    <w:rsid w:val="001A55D5"/>
    <w:rsid w:val="001A5E2D"/>
    <w:rsid w:val="001B0207"/>
    <w:rsid w:val="001B499D"/>
    <w:rsid w:val="001C3517"/>
    <w:rsid w:val="001D0148"/>
    <w:rsid w:val="001D783B"/>
    <w:rsid w:val="001E173B"/>
    <w:rsid w:val="001E2AAC"/>
    <w:rsid w:val="001E37F6"/>
    <w:rsid w:val="001F31D3"/>
    <w:rsid w:val="00204B4B"/>
    <w:rsid w:val="00206617"/>
    <w:rsid w:val="00207110"/>
    <w:rsid w:val="00213E09"/>
    <w:rsid w:val="002159F0"/>
    <w:rsid w:val="00224A75"/>
    <w:rsid w:val="00225786"/>
    <w:rsid w:val="00232F4A"/>
    <w:rsid w:val="00237D78"/>
    <w:rsid w:val="00241E6C"/>
    <w:rsid w:val="00246D01"/>
    <w:rsid w:val="0025599F"/>
    <w:rsid w:val="00260138"/>
    <w:rsid w:val="0026073A"/>
    <w:rsid w:val="00265F09"/>
    <w:rsid w:val="00267DFF"/>
    <w:rsid w:val="00271F73"/>
    <w:rsid w:val="002737A1"/>
    <w:rsid w:val="002768C1"/>
    <w:rsid w:val="0028271D"/>
    <w:rsid w:val="002843A7"/>
    <w:rsid w:val="002854B5"/>
    <w:rsid w:val="00291784"/>
    <w:rsid w:val="00294112"/>
    <w:rsid w:val="00296AF4"/>
    <w:rsid w:val="002A030D"/>
    <w:rsid w:val="002B2CC9"/>
    <w:rsid w:val="002B3D12"/>
    <w:rsid w:val="002B563E"/>
    <w:rsid w:val="002C5D45"/>
    <w:rsid w:val="002C7E69"/>
    <w:rsid w:val="002D29E9"/>
    <w:rsid w:val="002D4410"/>
    <w:rsid w:val="002D6DFA"/>
    <w:rsid w:val="002E722D"/>
    <w:rsid w:val="002F138B"/>
    <w:rsid w:val="002F551A"/>
    <w:rsid w:val="0030036A"/>
    <w:rsid w:val="00301776"/>
    <w:rsid w:val="00303834"/>
    <w:rsid w:val="003129F5"/>
    <w:rsid w:val="00313558"/>
    <w:rsid w:val="00315355"/>
    <w:rsid w:val="00317BD2"/>
    <w:rsid w:val="00324433"/>
    <w:rsid w:val="003323D6"/>
    <w:rsid w:val="00344001"/>
    <w:rsid w:val="00344F6D"/>
    <w:rsid w:val="00352777"/>
    <w:rsid w:val="00356925"/>
    <w:rsid w:val="003641A9"/>
    <w:rsid w:val="0036441B"/>
    <w:rsid w:val="00372A12"/>
    <w:rsid w:val="00383B2D"/>
    <w:rsid w:val="003840EF"/>
    <w:rsid w:val="00384A6A"/>
    <w:rsid w:val="00386DCA"/>
    <w:rsid w:val="00394EFB"/>
    <w:rsid w:val="003A3DCC"/>
    <w:rsid w:val="003A5884"/>
    <w:rsid w:val="003A6B9F"/>
    <w:rsid w:val="003A7696"/>
    <w:rsid w:val="003B03C2"/>
    <w:rsid w:val="003B1C8C"/>
    <w:rsid w:val="003B3D31"/>
    <w:rsid w:val="003C690E"/>
    <w:rsid w:val="003C7006"/>
    <w:rsid w:val="003D033D"/>
    <w:rsid w:val="003D6802"/>
    <w:rsid w:val="003E0D5E"/>
    <w:rsid w:val="003E7556"/>
    <w:rsid w:val="003E7CD8"/>
    <w:rsid w:val="003F0034"/>
    <w:rsid w:val="003F39BE"/>
    <w:rsid w:val="003F40D3"/>
    <w:rsid w:val="003F5D4B"/>
    <w:rsid w:val="003F66FC"/>
    <w:rsid w:val="004067A0"/>
    <w:rsid w:val="004069E6"/>
    <w:rsid w:val="004136D6"/>
    <w:rsid w:val="00417112"/>
    <w:rsid w:val="0042429B"/>
    <w:rsid w:val="004404F5"/>
    <w:rsid w:val="00440892"/>
    <w:rsid w:val="004474EF"/>
    <w:rsid w:val="004604E6"/>
    <w:rsid w:val="0046106A"/>
    <w:rsid w:val="00464D18"/>
    <w:rsid w:val="00466134"/>
    <w:rsid w:val="0047183C"/>
    <w:rsid w:val="00472BF7"/>
    <w:rsid w:val="0047396F"/>
    <w:rsid w:val="00474CE9"/>
    <w:rsid w:val="004771D4"/>
    <w:rsid w:val="00492E76"/>
    <w:rsid w:val="00495A7B"/>
    <w:rsid w:val="004A2204"/>
    <w:rsid w:val="004A2489"/>
    <w:rsid w:val="004A402F"/>
    <w:rsid w:val="004B1BCD"/>
    <w:rsid w:val="004C0710"/>
    <w:rsid w:val="004D04E4"/>
    <w:rsid w:val="004E0693"/>
    <w:rsid w:val="004E37A1"/>
    <w:rsid w:val="004E38D0"/>
    <w:rsid w:val="004E7FAA"/>
    <w:rsid w:val="004F0324"/>
    <w:rsid w:val="004F4E07"/>
    <w:rsid w:val="005025BF"/>
    <w:rsid w:val="0052011A"/>
    <w:rsid w:val="00520C03"/>
    <w:rsid w:val="00522658"/>
    <w:rsid w:val="005242EF"/>
    <w:rsid w:val="00524F05"/>
    <w:rsid w:val="00527FC3"/>
    <w:rsid w:val="00534558"/>
    <w:rsid w:val="00535E8E"/>
    <w:rsid w:val="005458AB"/>
    <w:rsid w:val="005571E4"/>
    <w:rsid w:val="00580003"/>
    <w:rsid w:val="00585AC9"/>
    <w:rsid w:val="00587D06"/>
    <w:rsid w:val="00591570"/>
    <w:rsid w:val="00594129"/>
    <w:rsid w:val="005A09C3"/>
    <w:rsid w:val="005A2623"/>
    <w:rsid w:val="005B01DC"/>
    <w:rsid w:val="005B6728"/>
    <w:rsid w:val="005C058A"/>
    <w:rsid w:val="005C6166"/>
    <w:rsid w:val="005C6671"/>
    <w:rsid w:val="005D100A"/>
    <w:rsid w:val="005D141E"/>
    <w:rsid w:val="005E11EC"/>
    <w:rsid w:val="005E5AAD"/>
    <w:rsid w:val="005F0EA1"/>
    <w:rsid w:val="005F47AF"/>
    <w:rsid w:val="005F7498"/>
    <w:rsid w:val="00601463"/>
    <w:rsid w:val="00602598"/>
    <w:rsid w:val="00607231"/>
    <w:rsid w:val="00615974"/>
    <w:rsid w:val="00615F82"/>
    <w:rsid w:val="00621159"/>
    <w:rsid w:val="0062307F"/>
    <w:rsid w:val="00623F82"/>
    <w:rsid w:val="00635E3A"/>
    <w:rsid w:val="00640A96"/>
    <w:rsid w:val="00642569"/>
    <w:rsid w:val="00647000"/>
    <w:rsid w:val="0065240B"/>
    <w:rsid w:val="00660E6A"/>
    <w:rsid w:val="006615BD"/>
    <w:rsid w:val="006667B1"/>
    <w:rsid w:val="00672E64"/>
    <w:rsid w:val="00674683"/>
    <w:rsid w:val="00677BA1"/>
    <w:rsid w:val="00682C97"/>
    <w:rsid w:val="006852FA"/>
    <w:rsid w:val="00686837"/>
    <w:rsid w:val="006877B7"/>
    <w:rsid w:val="00690D24"/>
    <w:rsid w:val="00691B47"/>
    <w:rsid w:val="006977E7"/>
    <w:rsid w:val="006B0039"/>
    <w:rsid w:val="006B24F6"/>
    <w:rsid w:val="006B5C01"/>
    <w:rsid w:val="006C154A"/>
    <w:rsid w:val="006C3DEA"/>
    <w:rsid w:val="006C6EA7"/>
    <w:rsid w:val="006D3E24"/>
    <w:rsid w:val="006D5AB0"/>
    <w:rsid w:val="006D62F1"/>
    <w:rsid w:val="006D7308"/>
    <w:rsid w:val="006E3B33"/>
    <w:rsid w:val="006E48B2"/>
    <w:rsid w:val="006F0BEE"/>
    <w:rsid w:val="006F1674"/>
    <w:rsid w:val="00703961"/>
    <w:rsid w:val="007043B0"/>
    <w:rsid w:val="00706A0E"/>
    <w:rsid w:val="00710C1B"/>
    <w:rsid w:val="00711C94"/>
    <w:rsid w:val="007162D3"/>
    <w:rsid w:val="00720105"/>
    <w:rsid w:val="00720B48"/>
    <w:rsid w:val="007211B7"/>
    <w:rsid w:val="007214A5"/>
    <w:rsid w:val="00724428"/>
    <w:rsid w:val="00726EA3"/>
    <w:rsid w:val="00731F9C"/>
    <w:rsid w:val="00735913"/>
    <w:rsid w:val="00743811"/>
    <w:rsid w:val="007455B3"/>
    <w:rsid w:val="00750F6C"/>
    <w:rsid w:val="007517B1"/>
    <w:rsid w:val="00753494"/>
    <w:rsid w:val="007574D4"/>
    <w:rsid w:val="0076076B"/>
    <w:rsid w:val="00764A97"/>
    <w:rsid w:val="00764C22"/>
    <w:rsid w:val="007670C6"/>
    <w:rsid w:val="00772172"/>
    <w:rsid w:val="007750F6"/>
    <w:rsid w:val="007918DF"/>
    <w:rsid w:val="007A054B"/>
    <w:rsid w:val="007A057A"/>
    <w:rsid w:val="007A0A75"/>
    <w:rsid w:val="007A0D8C"/>
    <w:rsid w:val="007A4476"/>
    <w:rsid w:val="007A7C43"/>
    <w:rsid w:val="007B10AF"/>
    <w:rsid w:val="007B2608"/>
    <w:rsid w:val="007B2EB0"/>
    <w:rsid w:val="007C2142"/>
    <w:rsid w:val="007C339D"/>
    <w:rsid w:val="007C4D1F"/>
    <w:rsid w:val="007D027D"/>
    <w:rsid w:val="007D1D95"/>
    <w:rsid w:val="007D386D"/>
    <w:rsid w:val="007D438D"/>
    <w:rsid w:val="007D4F34"/>
    <w:rsid w:val="007D54E4"/>
    <w:rsid w:val="007D7177"/>
    <w:rsid w:val="007E27A2"/>
    <w:rsid w:val="007E43D2"/>
    <w:rsid w:val="00800FDC"/>
    <w:rsid w:val="008014D2"/>
    <w:rsid w:val="00807642"/>
    <w:rsid w:val="00827011"/>
    <w:rsid w:val="008300F2"/>
    <w:rsid w:val="00831D7D"/>
    <w:rsid w:val="0083385A"/>
    <w:rsid w:val="00835D0E"/>
    <w:rsid w:val="00835E53"/>
    <w:rsid w:val="00842B83"/>
    <w:rsid w:val="00843F69"/>
    <w:rsid w:val="00851133"/>
    <w:rsid w:val="00856AF6"/>
    <w:rsid w:val="00856E8F"/>
    <w:rsid w:val="00864640"/>
    <w:rsid w:val="00865322"/>
    <w:rsid w:val="00870817"/>
    <w:rsid w:val="00883B10"/>
    <w:rsid w:val="00887897"/>
    <w:rsid w:val="008905C0"/>
    <w:rsid w:val="00894F08"/>
    <w:rsid w:val="008952DF"/>
    <w:rsid w:val="008A1262"/>
    <w:rsid w:val="008A30E3"/>
    <w:rsid w:val="008A67AE"/>
    <w:rsid w:val="008A7A77"/>
    <w:rsid w:val="008B319F"/>
    <w:rsid w:val="008B57EF"/>
    <w:rsid w:val="008B593D"/>
    <w:rsid w:val="008B7EA5"/>
    <w:rsid w:val="008C02E8"/>
    <w:rsid w:val="008C2862"/>
    <w:rsid w:val="008C5479"/>
    <w:rsid w:val="008C63C2"/>
    <w:rsid w:val="008C68FE"/>
    <w:rsid w:val="008D1166"/>
    <w:rsid w:val="008E0580"/>
    <w:rsid w:val="008F0381"/>
    <w:rsid w:val="008F7CA4"/>
    <w:rsid w:val="00907873"/>
    <w:rsid w:val="00907C84"/>
    <w:rsid w:val="009123FB"/>
    <w:rsid w:val="00913C30"/>
    <w:rsid w:val="0091571D"/>
    <w:rsid w:val="00924288"/>
    <w:rsid w:val="009255E9"/>
    <w:rsid w:val="009309EA"/>
    <w:rsid w:val="00931829"/>
    <w:rsid w:val="0094055F"/>
    <w:rsid w:val="00943B8A"/>
    <w:rsid w:val="009516C0"/>
    <w:rsid w:val="009538E0"/>
    <w:rsid w:val="00954D08"/>
    <w:rsid w:val="009650CE"/>
    <w:rsid w:val="00967DB7"/>
    <w:rsid w:val="00977BAE"/>
    <w:rsid w:val="00982771"/>
    <w:rsid w:val="009866C0"/>
    <w:rsid w:val="00994251"/>
    <w:rsid w:val="0099550C"/>
    <w:rsid w:val="009A3946"/>
    <w:rsid w:val="009A3B8D"/>
    <w:rsid w:val="009A4C4F"/>
    <w:rsid w:val="009B149C"/>
    <w:rsid w:val="009B2774"/>
    <w:rsid w:val="009B41EF"/>
    <w:rsid w:val="009B5637"/>
    <w:rsid w:val="009C0CC8"/>
    <w:rsid w:val="009D08DB"/>
    <w:rsid w:val="009D6AB0"/>
    <w:rsid w:val="009D7FB0"/>
    <w:rsid w:val="009E0AC4"/>
    <w:rsid w:val="009E1C53"/>
    <w:rsid w:val="009F3760"/>
    <w:rsid w:val="009F5E2A"/>
    <w:rsid w:val="00A0061E"/>
    <w:rsid w:val="00A01973"/>
    <w:rsid w:val="00A03C35"/>
    <w:rsid w:val="00A062D3"/>
    <w:rsid w:val="00A07AE6"/>
    <w:rsid w:val="00A12953"/>
    <w:rsid w:val="00A22FEB"/>
    <w:rsid w:val="00A26363"/>
    <w:rsid w:val="00A26736"/>
    <w:rsid w:val="00A3522A"/>
    <w:rsid w:val="00A3761B"/>
    <w:rsid w:val="00A43765"/>
    <w:rsid w:val="00A46882"/>
    <w:rsid w:val="00A47A8D"/>
    <w:rsid w:val="00A65654"/>
    <w:rsid w:val="00A65976"/>
    <w:rsid w:val="00A863F7"/>
    <w:rsid w:val="00A91C04"/>
    <w:rsid w:val="00AA0A47"/>
    <w:rsid w:val="00AA62D3"/>
    <w:rsid w:val="00AB012A"/>
    <w:rsid w:val="00AB2050"/>
    <w:rsid w:val="00AB28D7"/>
    <w:rsid w:val="00AB526B"/>
    <w:rsid w:val="00AC3B02"/>
    <w:rsid w:val="00AD1B3E"/>
    <w:rsid w:val="00AD4BF3"/>
    <w:rsid w:val="00AD5E34"/>
    <w:rsid w:val="00AF01DC"/>
    <w:rsid w:val="00AF4AE7"/>
    <w:rsid w:val="00AF592C"/>
    <w:rsid w:val="00AF6230"/>
    <w:rsid w:val="00B10BC2"/>
    <w:rsid w:val="00B237C0"/>
    <w:rsid w:val="00B3135A"/>
    <w:rsid w:val="00B330E0"/>
    <w:rsid w:val="00B359E2"/>
    <w:rsid w:val="00B35FC2"/>
    <w:rsid w:val="00B377FC"/>
    <w:rsid w:val="00B41FB5"/>
    <w:rsid w:val="00B42804"/>
    <w:rsid w:val="00B47A16"/>
    <w:rsid w:val="00B51746"/>
    <w:rsid w:val="00B56638"/>
    <w:rsid w:val="00B635C0"/>
    <w:rsid w:val="00B678B1"/>
    <w:rsid w:val="00B7341B"/>
    <w:rsid w:val="00B734CA"/>
    <w:rsid w:val="00B7592C"/>
    <w:rsid w:val="00B75A89"/>
    <w:rsid w:val="00B8440B"/>
    <w:rsid w:val="00B90172"/>
    <w:rsid w:val="00B913F3"/>
    <w:rsid w:val="00B91F4C"/>
    <w:rsid w:val="00BA1A27"/>
    <w:rsid w:val="00BB74C4"/>
    <w:rsid w:val="00BB7BCD"/>
    <w:rsid w:val="00BC0190"/>
    <w:rsid w:val="00BC7940"/>
    <w:rsid w:val="00BD44CA"/>
    <w:rsid w:val="00BD5CEE"/>
    <w:rsid w:val="00BD74C3"/>
    <w:rsid w:val="00BE24E0"/>
    <w:rsid w:val="00C00848"/>
    <w:rsid w:val="00C00AB0"/>
    <w:rsid w:val="00C03F05"/>
    <w:rsid w:val="00C046BD"/>
    <w:rsid w:val="00C04856"/>
    <w:rsid w:val="00C06DBA"/>
    <w:rsid w:val="00C1002E"/>
    <w:rsid w:val="00C12EFB"/>
    <w:rsid w:val="00C13B6F"/>
    <w:rsid w:val="00C175A9"/>
    <w:rsid w:val="00C21D8F"/>
    <w:rsid w:val="00C27582"/>
    <w:rsid w:val="00C30A72"/>
    <w:rsid w:val="00C31F04"/>
    <w:rsid w:val="00C3298E"/>
    <w:rsid w:val="00C42929"/>
    <w:rsid w:val="00C4409B"/>
    <w:rsid w:val="00C448E8"/>
    <w:rsid w:val="00C50FF6"/>
    <w:rsid w:val="00C520E4"/>
    <w:rsid w:val="00C54289"/>
    <w:rsid w:val="00C5548D"/>
    <w:rsid w:val="00C5656C"/>
    <w:rsid w:val="00C57C96"/>
    <w:rsid w:val="00C60EA7"/>
    <w:rsid w:val="00C61499"/>
    <w:rsid w:val="00C723FB"/>
    <w:rsid w:val="00C76C10"/>
    <w:rsid w:val="00C77D5E"/>
    <w:rsid w:val="00C800BA"/>
    <w:rsid w:val="00C82495"/>
    <w:rsid w:val="00C86F8A"/>
    <w:rsid w:val="00C910C9"/>
    <w:rsid w:val="00C93445"/>
    <w:rsid w:val="00C96BA6"/>
    <w:rsid w:val="00CA6346"/>
    <w:rsid w:val="00CA63D0"/>
    <w:rsid w:val="00CB3654"/>
    <w:rsid w:val="00CB562E"/>
    <w:rsid w:val="00CC08DE"/>
    <w:rsid w:val="00CC4BD4"/>
    <w:rsid w:val="00CD227D"/>
    <w:rsid w:val="00CD498E"/>
    <w:rsid w:val="00CE01B7"/>
    <w:rsid w:val="00CF19BF"/>
    <w:rsid w:val="00CF225A"/>
    <w:rsid w:val="00CF37AC"/>
    <w:rsid w:val="00CF3B97"/>
    <w:rsid w:val="00CF473B"/>
    <w:rsid w:val="00CF4933"/>
    <w:rsid w:val="00CF5D04"/>
    <w:rsid w:val="00CF63CF"/>
    <w:rsid w:val="00CF745E"/>
    <w:rsid w:val="00D01208"/>
    <w:rsid w:val="00D05784"/>
    <w:rsid w:val="00D125BD"/>
    <w:rsid w:val="00D155EF"/>
    <w:rsid w:val="00D22AAF"/>
    <w:rsid w:val="00D24A14"/>
    <w:rsid w:val="00D250E3"/>
    <w:rsid w:val="00D26DA8"/>
    <w:rsid w:val="00D35E4F"/>
    <w:rsid w:val="00D378BB"/>
    <w:rsid w:val="00D40E0C"/>
    <w:rsid w:val="00D45CD6"/>
    <w:rsid w:val="00D5642C"/>
    <w:rsid w:val="00D600FC"/>
    <w:rsid w:val="00D61CDC"/>
    <w:rsid w:val="00D6549F"/>
    <w:rsid w:val="00D67620"/>
    <w:rsid w:val="00D72BEC"/>
    <w:rsid w:val="00D73352"/>
    <w:rsid w:val="00D80044"/>
    <w:rsid w:val="00D80888"/>
    <w:rsid w:val="00D8109D"/>
    <w:rsid w:val="00D81DFD"/>
    <w:rsid w:val="00D8480E"/>
    <w:rsid w:val="00D8506B"/>
    <w:rsid w:val="00D86792"/>
    <w:rsid w:val="00D86D7B"/>
    <w:rsid w:val="00D90FA6"/>
    <w:rsid w:val="00DA2CB2"/>
    <w:rsid w:val="00DA5F17"/>
    <w:rsid w:val="00DB7C3F"/>
    <w:rsid w:val="00DC0341"/>
    <w:rsid w:val="00DC3C3B"/>
    <w:rsid w:val="00DC5AF4"/>
    <w:rsid w:val="00DC792A"/>
    <w:rsid w:val="00DD19EA"/>
    <w:rsid w:val="00DD2A3F"/>
    <w:rsid w:val="00DD3F41"/>
    <w:rsid w:val="00DD4F16"/>
    <w:rsid w:val="00DE1BA1"/>
    <w:rsid w:val="00DE47D1"/>
    <w:rsid w:val="00DE4EA2"/>
    <w:rsid w:val="00DE5A86"/>
    <w:rsid w:val="00DE63B8"/>
    <w:rsid w:val="00DF2A7A"/>
    <w:rsid w:val="00DF431F"/>
    <w:rsid w:val="00E078E6"/>
    <w:rsid w:val="00E15641"/>
    <w:rsid w:val="00E21D75"/>
    <w:rsid w:val="00E244E6"/>
    <w:rsid w:val="00E258DC"/>
    <w:rsid w:val="00E30BBE"/>
    <w:rsid w:val="00E349B0"/>
    <w:rsid w:val="00E41EC0"/>
    <w:rsid w:val="00E429B5"/>
    <w:rsid w:val="00E46C62"/>
    <w:rsid w:val="00E46CDD"/>
    <w:rsid w:val="00E53221"/>
    <w:rsid w:val="00E61000"/>
    <w:rsid w:val="00E7151B"/>
    <w:rsid w:val="00E76014"/>
    <w:rsid w:val="00E76CEF"/>
    <w:rsid w:val="00E772CB"/>
    <w:rsid w:val="00E80E77"/>
    <w:rsid w:val="00E838B6"/>
    <w:rsid w:val="00E838E1"/>
    <w:rsid w:val="00E8455D"/>
    <w:rsid w:val="00E858BC"/>
    <w:rsid w:val="00E91002"/>
    <w:rsid w:val="00E96BF0"/>
    <w:rsid w:val="00EB3B14"/>
    <w:rsid w:val="00EB6BD0"/>
    <w:rsid w:val="00EB7EB9"/>
    <w:rsid w:val="00EC129E"/>
    <w:rsid w:val="00EC163F"/>
    <w:rsid w:val="00EC25C2"/>
    <w:rsid w:val="00EC4481"/>
    <w:rsid w:val="00EC6288"/>
    <w:rsid w:val="00ED20FB"/>
    <w:rsid w:val="00ED52BF"/>
    <w:rsid w:val="00EE4C4B"/>
    <w:rsid w:val="00EF3F4A"/>
    <w:rsid w:val="00F0035E"/>
    <w:rsid w:val="00F00B5F"/>
    <w:rsid w:val="00F03F07"/>
    <w:rsid w:val="00F31477"/>
    <w:rsid w:val="00F31A7D"/>
    <w:rsid w:val="00F3249D"/>
    <w:rsid w:val="00F337CD"/>
    <w:rsid w:val="00F34706"/>
    <w:rsid w:val="00F352A1"/>
    <w:rsid w:val="00F352AE"/>
    <w:rsid w:val="00F56DC9"/>
    <w:rsid w:val="00F64400"/>
    <w:rsid w:val="00F76D8F"/>
    <w:rsid w:val="00F81ADA"/>
    <w:rsid w:val="00F85F4F"/>
    <w:rsid w:val="00F87B8D"/>
    <w:rsid w:val="00F91DD5"/>
    <w:rsid w:val="00F923EF"/>
    <w:rsid w:val="00F95C2F"/>
    <w:rsid w:val="00F95DD6"/>
    <w:rsid w:val="00F967F1"/>
    <w:rsid w:val="00FB19BE"/>
    <w:rsid w:val="00FB4219"/>
    <w:rsid w:val="00FB5ECF"/>
    <w:rsid w:val="00FB6507"/>
    <w:rsid w:val="00FC0F45"/>
    <w:rsid w:val="00FC4FE0"/>
    <w:rsid w:val="00FC7DA4"/>
    <w:rsid w:val="00FD0EE7"/>
    <w:rsid w:val="00FD2D96"/>
    <w:rsid w:val="00FD3B9A"/>
    <w:rsid w:val="00FD41B8"/>
    <w:rsid w:val="00FE4838"/>
    <w:rsid w:val="00FE58E7"/>
    <w:rsid w:val="00FE5CCA"/>
    <w:rsid w:val="00FE5D01"/>
    <w:rsid w:val="00FE7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2C6BC"/>
  <w15:chartTrackingRefBased/>
  <w15:docId w15:val="{5C2B6F40-5507-4253-B969-BB350BAA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locked="0"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C175A9"/>
    <w:pPr>
      <w:spacing w:after="240" w:line="360" w:lineRule="auto"/>
    </w:pPr>
    <w:rPr>
      <w:sz w:val="24"/>
    </w:rPr>
  </w:style>
  <w:style w:type="paragraph" w:styleId="Heading1">
    <w:name w:val="heading 1"/>
    <w:basedOn w:val="Normal"/>
    <w:next w:val="Normal"/>
    <w:link w:val="Heading1Char"/>
    <w:uiPriority w:val="9"/>
    <w:qFormat/>
    <w:rsid w:val="00CF4933"/>
    <w:pPr>
      <w:spacing w:line="276" w:lineRule="auto"/>
      <w:outlineLvl w:val="0"/>
    </w:pPr>
    <w:rPr>
      <w:color w:val="FFFFFF" w:themeColor="background1"/>
      <w:sz w:val="52"/>
      <w:szCs w:val="44"/>
    </w:rPr>
  </w:style>
  <w:style w:type="paragraph" w:styleId="Heading2">
    <w:name w:val="heading 2"/>
    <w:next w:val="Normal"/>
    <w:link w:val="Heading2Char"/>
    <w:uiPriority w:val="9"/>
    <w:qFormat/>
    <w:rsid w:val="007D54E4"/>
    <w:pPr>
      <w:numPr>
        <w:numId w:val="3"/>
      </w:numPr>
      <w:pBdr>
        <w:bottom w:val="single" w:sz="8" w:space="1" w:color="FFBF3F" w:themeColor="accent4"/>
      </w:pBdr>
      <w:spacing w:before="120" w:after="240"/>
      <w:outlineLvl w:val="1"/>
    </w:pPr>
    <w:rPr>
      <w:rFonts w:asciiTheme="majorHAnsi" w:eastAsiaTheme="majorEastAsia" w:hAnsiTheme="majorHAnsi" w:cstheme="majorBidi"/>
      <w:color w:val="213563" w:themeColor="text1"/>
      <w:sz w:val="48"/>
      <w:szCs w:val="36"/>
    </w:rPr>
  </w:style>
  <w:style w:type="paragraph" w:styleId="Heading3">
    <w:name w:val="heading 3"/>
    <w:next w:val="Normal"/>
    <w:link w:val="Heading3Char"/>
    <w:uiPriority w:val="9"/>
    <w:qFormat/>
    <w:rsid w:val="007D54E4"/>
    <w:pPr>
      <w:numPr>
        <w:ilvl w:val="1"/>
        <w:numId w:val="3"/>
      </w:numPr>
      <w:spacing w:before="120"/>
      <w:outlineLvl w:val="2"/>
    </w:pPr>
    <w:rPr>
      <w:rFonts w:asciiTheme="majorHAnsi" w:eastAsiaTheme="majorEastAsia" w:hAnsiTheme="majorHAnsi" w:cstheme="majorBidi"/>
      <w:color w:val="213563" w:themeColor="text1"/>
      <w:sz w:val="36"/>
      <w:szCs w:val="28"/>
    </w:rPr>
  </w:style>
  <w:style w:type="paragraph" w:styleId="Heading4">
    <w:name w:val="heading 4"/>
    <w:next w:val="Normal"/>
    <w:link w:val="Heading4Char"/>
    <w:uiPriority w:val="9"/>
    <w:unhideWhenUsed/>
    <w:qFormat/>
    <w:rsid w:val="007D54E4"/>
    <w:pPr>
      <w:numPr>
        <w:ilvl w:val="2"/>
        <w:numId w:val="3"/>
      </w:numPr>
      <w:outlineLvl w:val="3"/>
    </w:pPr>
    <w:rPr>
      <w:rFonts w:asciiTheme="majorHAnsi" w:eastAsiaTheme="majorEastAsia" w:hAnsiTheme="majorHAnsi" w:cstheme="majorBidi"/>
      <w:b/>
      <w:bCs/>
      <w:color w:val="213563" w:themeColor="text1"/>
      <w:sz w:val="28"/>
      <w:szCs w:val="22"/>
    </w:rPr>
  </w:style>
  <w:style w:type="paragraph" w:styleId="Heading5">
    <w:name w:val="heading 5"/>
    <w:basedOn w:val="Normal"/>
    <w:next w:val="Normal"/>
    <w:link w:val="Heading5Char"/>
    <w:uiPriority w:val="9"/>
    <w:semiHidden/>
    <w:unhideWhenUsed/>
    <w:qFormat/>
    <w:locked/>
    <w:rsid w:val="008952DF"/>
    <w:pPr>
      <w:keepNext/>
      <w:keepLines/>
      <w:numPr>
        <w:ilvl w:val="3"/>
        <w:numId w:val="3"/>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8952DF"/>
    <w:pPr>
      <w:keepNext/>
      <w:keepLines/>
      <w:spacing w:before="80" w:after="0"/>
      <w:outlineLvl w:val="5"/>
    </w:pPr>
    <w:rPr>
      <w:rFonts w:asciiTheme="majorHAnsi" w:eastAsiaTheme="majorEastAsia" w:hAnsiTheme="majorHAnsi" w:cstheme="majorBidi"/>
      <w:color w:val="466BC1"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466BC1"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466BC1"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466BC1"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87B8D"/>
    <w:pPr>
      <w:ind w:left="720"/>
      <w:contextualSpacing/>
    </w:pPr>
  </w:style>
  <w:style w:type="paragraph" w:customStyle="1" w:styleId="squarebullets">
    <w:name w:val="square bullets"/>
    <w:basedOn w:val="ListParagraph"/>
    <w:link w:val="squarebulletsChar"/>
    <w:qFormat/>
    <w:rsid w:val="00C175A9"/>
    <w:pPr>
      <w:numPr>
        <w:numId w:val="2"/>
      </w:numPr>
      <w:ind w:left="357" w:hanging="357"/>
      <w:contextualSpacing w:val="0"/>
    </w:pPr>
  </w:style>
  <w:style w:type="paragraph" w:customStyle="1" w:styleId="numberedlist">
    <w:name w:val="numbered list"/>
    <w:basedOn w:val="squarebullets"/>
    <w:qFormat/>
    <w:rsid w:val="00F87B8D"/>
    <w:pPr>
      <w:numPr>
        <w:numId w:val="1"/>
      </w:numPr>
    </w:pPr>
  </w:style>
  <w:style w:type="paragraph" w:customStyle="1" w:styleId="footertext">
    <w:name w:val="footer text"/>
    <w:basedOn w:val="Normal"/>
    <w:rsid w:val="00C00AB0"/>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CF4933"/>
    <w:rPr>
      <w:color w:val="FFFFFF" w:themeColor="background1"/>
      <w:sz w:val="52"/>
      <w:szCs w:val="44"/>
    </w:rPr>
  </w:style>
  <w:style w:type="character" w:customStyle="1" w:styleId="Heading2Char">
    <w:name w:val="Heading 2 Char"/>
    <w:basedOn w:val="DefaultParagraphFont"/>
    <w:link w:val="Heading2"/>
    <w:uiPriority w:val="9"/>
    <w:rsid w:val="007D54E4"/>
    <w:rPr>
      <w:rFonts w:asciiTheme="majorHAnsi" w:eastAsiaTheme="majorEastAsia" w:hAnsiTheme="majorHAnsi" w:cstheme="majorBidi"/>
      <w:color w:val="213563" w:themeColor="text1"/>
      <w:sz w:val="48"/>
      <w:szCs w:val="36"/>
    </w:rPr>
  </w:style>
  <w:style w:type="character" w:customStyle="1" w:styleId="Heading3Char">
    <w:name w:val="Heading 3 Char"/>
    <w:basedOn w:val="DefaultParagraphFont"/>
    <w:link w:val="Heading3"/>
    <w:uiPriority w:val="9"/>
    <w:rsid w:val="007D54E4"/>
    <w:rPr>
      <w:rFonts w:asciiTheme="majorHAnsi" w:eastAsiaTheme="majorEastAsia" w:hAnsiTheme="majorHAnsi" w:cstheme="majorBidi"/>
      <w:color w:val="213563" w:themeColor="text1"/>
      <w:sz w:val="36"/>
      <w:szCs w:val="28"/>
    </w:rPr>
  </w:style>
  <w:style w:type="character" w:customStyle="1" w:styleId="Heading4Char">
    <w:name w:val="Heading 4 Char"/>
    <w:basedOn w:val="DefaultParagraphFont"/>
    <w:link w:val="Heading4"/>
    <w:uiPriority w:val="9"/>
    <w:rsid w:val="007D54E4"/>
    <w:rPr>
      <w:rFonts w:asciiTheme="majorHAnsi" w:eastAsiaTheme="majorEastAsia" w:hAnsiTheme="majorHAnsi" w:cstheme="majorBidi"/>
      <w:b/>
      <w:bCs/>
      <w:color w:val="213563" w:themeColor="text1"/>
      <w:sz w:val="28"/>
      <w:szCs w:val="22"/>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466BC1"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466BC1"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466BC1"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466BC1"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385AAA"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EAB5B7" w:themeColor="accent2" w:themeTint="66"/>
        <w:left w:val="single" w:sz="4" w:space="0" w:color="EAB5B7" w:themeColor="accent2" w:themeTint="66"/>
        <w:bottom w:val="single" w:sz="4" w:space="0" w:color="EAB5B7" w:themeColor="accent2" w:themeTint="66"/>
        <w:right w:val="single" w:sz="4" w:space="0" w:color="EAB5B7" w:themeColor="accent2" w:themeTint="66"/>
        <w:insideH w:val="single" w:sz="4" w:space="0" w:color="EAB5B7" w:themeColor="accent2" w:themeTint="66"/>
        <w:insideV w:val="single" w:sz="4" w:space="0" w:color="EAB5B7" w:themeColor="accent2" w:themeTint="66"/>
      </w:tblBorders>
    </w:tblPr>
    <w:tblStylePr w:type="firstRow">
      <w:rPr>
        <w:b/>
        <w:bCs/>
      </w:rPr>
      <w:tblPr/>
      <w:tcPr>
        <w:tcBorders>
          <w:bottom w:val="single" w:sz="12" w:space="0" w:color="E09093" w:themeColor="accent2" w:themeTint="99"/>
        </w:tcBorders>
      </w:tcPr>
    </w:tblStylePr>
    <w:tblStylePr w:type="lastRow">
      <w:rPr>
        <w:b/>
        <w:bCs/>
      </w:rPr>
      <w:tblPr/>
      <w:tcPr>
        <w:tcBorders>
          <w:top w:val="double" w:sz="2" w:space="0" w:color="E09093"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E09093" w:themeColor="accent2" w:themeTint="99"/>
        <w:left w:val="single" w:sz="4" w:space="0" w:color="E09093" w:themeColor="accent2" w:themeTint="99"/>
        <w:bottom w:val="single" w:sz="4" w:space="0" w:color="E09093" w:themeColor="accent2" w:themeTint="99"/>
        <w:right w:val="single" w:sz="4" w:space="0" w:color="E09093" w:themeColor="accent2" w:themeTint="99"/>
        <w:insideH w:val="single" w:sz="4" w:space="0" w:color="E09093" w:themeColor="accent2" w:themeTint="99"/>
        <w:insideV w:val="single" w:sz="4" w:space="0" w:color="E09093" w:themeColor="accent2" w:themeTint="99"/>
      </w:tblBorders>
      <w:tblCellMar>
        <w:top w:w="113" w:type="dxa"/>
        <w:bottom w:w="113" w:type="dxa"/>
      </w:tblCellMar>
    </w:tblPr>
    <w:tblStylePr w:type="firstRow">
      <w:rPr>
        <w:b/>
        <w:bCs/>
        <w:color w:val="FFFFFF" w:themeColor="background1"/>
      </w:rPr>
      <w:tblPr/>
      <w:tcPr>
        <w:tcBorders>
          <w:top w:val="single" w:sz="4" w:space="0" w:color="CC484C" w:themeColor="accent2"/>
          <w:left w:val="single" w:sz="4" w:space="0" w:color="CC484C" w:themeColor="accent2"/>
          <w:bottom w:val="single" w:sz="4" w:space="0" w:color="CC484C" w:themeColor="accent2"/>
          <w:right w:val="single" w:sz="4" w:space="0" w:color="CC484C" w:themeColor="accent2"/>
          <w:insideH w:val="nil"/>
          <w:insideV w:val="nil"/>
        </w:tcBorders>
        <w:shd w:val="clear" w:color="auto" w:fill="CC484C" w:themeFill="accent2"/>
      </w:tcPr>
    </w:tblStylePr>
    <w:tblStylePr w:type="lastRow">
      <w:rPr>
        <w:b/>
        <w:bCs/>
      </w:rPr>
      <w:tblPr/>
      <w:tcPr>
        <w:tcBorders>
          <w:top w:val="double" w:sz="4" w:space="0" w:color="CC484C" w:themeColor="accent2"/>
        </w:tcBorders>
      </w:tcPr>
    </w:tblStylePr>
    <w:tblStylePr w:type="firstCol">
      <w:rPr>
        <w:b/>
        <w:bCs/>
      </w:rPr>
    </w:tblStylePr>
    <w:tblStylePr w:type="lastCol">
      <w:rPr>
        <w:b/>
        <w:bCs/>
      </w:rPr>
    </w:tblStylePr>
    <w:tblStylePr w:type="band1Vert">
      <w:tblPr/>
      <w:tcPr>
        <w:shd w:val="clear" w:color="auto" w:fill="F4DADA" w:themeFill="accent2" w:themeFillTint="33"/>
      </w:tcPr>
    </w:tblStylePr>
    <w:tblStylePr w:type="band1Horz">
      <w:tblPr/>
      <w:tcPr>
        <w:shd w:val="clear" w:color="auto" w:fill="F4DADA"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insideV w:val="single" w:sz="4" w:space="0" w:color="4ABDF4" w:themeColor="accent1" w:themeTint="99"/>
      </w:tblBorders>
      <w:tblCellMar>
        <w:top w:w="113" w:type="dxa"/>
        <w:bottom w:w="113" w:type="dxa"/>
      </w:tblCellMar>
    </w:tblPr>
    <w:tblStylePr w:type="firstRow">
      <w:rPr>
        <w:rFonts w:ascii="Arial" w:hAnsi="Arial"/>
        <w:b/>
        <w:bCs/>
        <w:color w:val="213563" w:themeColor="text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insideV w:val="nil"/>
        </w:tcBorders>
        <w:shd w:val="clear" w:color="auto" w:fill="0B7EB4" w:themeFill="accent1"/>
      </w:tcPr>
    </w:tblStylePr>
    <w:tblStylePr w:type="lastRow">
      <w:rPr>
        <w:b/>
        <w:bCs/>
      </w:rPr>
      <w:tblPr/>
      <w:tcPr>
        <w:tcBorders>
          <w:top w:val="double" w:sz="4" w:space="0" w:color="0B7EB4" w:themeColor="accent1"/>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F56DC9"/>
    <w:pPr>
      <w:pBdr>
        <w:left w:val="single" w:sz="36" w:space="12" w:color="213563" w:themeColor="text1"/>
      </w:pBdr>
      <w:shd w:val="clear" w:color="FFBF3F" w:themeColor="accent4" w:fill="auto"/>
      <w:spacing w:before="240" w:after="120"/>
      <w:ind w:left="340" w:right="862"/>
    </w:pPr>
    <w:rPr>
      <w:b/>
      <w:iCs/>
      <w:color w:val="213563" w:themeColor="text1"/>
    </w:rPr>
  </w:style>
  <w:style w:type="character" w:customStyle="1" w:styleId="QuoteChar">
    <w:name w:val="Quote Char"/>
    <w:basedOn w:val="DefaultParagraphFont"/>
    <w:link w:val="Quote"/>
    <w:uiPriority w:val="29"/>
    <w:rsid w:val="00F56DC9"/>
    <w:rPr>
      <w:b/>
      <w:iCs/>
      <w:color w:val="213563" w:themeColor="text1"/>
      <w:sz w:val="24"/>
      <w:shd w:val="clear" w:color="FFBF3F" w:themeColor="accent4" w:fill="auto"/>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708DCF" w:themeColor="text1" w:themeTint="80"/>
        <w:bottom w:val="single" w:sz="4" w:space="0" w:color="708DCF" w:themeColor="text1" w:themeTint="80"/>
      </w:tblBorders>
      <w:tblCellMar>
        <w:top w:w="113" w:type="dxa"/>
        <w:bottom w:w="113" w:type="dxa"/>
      </w:tblCellMar>
    </w:tblPr>
    <w:tblStylePr w:type="firstRow">
      <w:rPr>
        <w:b/>
        <w:bCs/>
      </w:rPr>
      <w:tblPr/>
      <w:tcPr>
        <w:tcBorders>
          <w:bottom w:val="single" w:sz="4" w:space="0" w:color="708DCF" w:themeColor="text1" w:themeTint="80"/>
        </w:tcBorders>
      </w:tcPr>
    </w:tblStylePr>
    <w:tblStylePr w:type="lastRow">
      <w:rPr>
        <w:b/>
        <w:bCs/>
      </w:rPr>
      <w:tblPr/>
      <w:tcPr>
        <w:tcBorders>
          <w:top w:val="single" w:sz="4" w:space="0" w:color="708DCF" w:themeColor="text1" w:themeTint="80"/>
        </w:tcBorders>
      </w:tcPr>
    </w:tblStylePr>
    <w:tblStylePr w:type="firstCol">
      <w:rPr>
        <w:b/>
        <w:bCs/>
      </w:rPr>
    </w:tblStylePr>
    <w:tblStylePr w:type="lastCol">
      <w:rPr>
        <w:b/>
        <w:bCs/>
      </w:rPr>
    </w:tblStylePr>
    <w:tblStylePr w:type="band1Vert">
      <w:tblPr/>
      <w:tcPr>
        <w:tcBorders>
          <w:left w:val="single" w:sz="4" w:space="0" w:color="708DCF" w:themeColor="text1" w:themeTint="80"/>
          <w:right w:val="single" w:sz="4" w:space="0" w:color="708DCF" w:themeColor="text1" w:themeTint="80"/>
        </w:tcBorders>
      </w:tcPr>
    </w:tblStylePr>
    <w:tblStylePr w:type="band2Vert">
      <w:tblPr/>
      <w:tcPr>
        <w:tcBorders>
          <w:left w:val="single" w:sz="4" w:space="0" w:color="708DCF" w:themeColor="text1" w:themeTint="80"/>
          <w:right w:val="single" w:sz="4" w:space="0" w:color="708DCF" w:themeColor="text1" w:themeTint="80"/>
        </w:tcBorders>
      </w:tcPr>
    </w:tblStylePr>
    <w:tblStylePr w:type="band1Horz">
      <w:tblPr/>
      <w:tcPr>
        <w:tcBorders>
          <w:top w:val="single" w:sz="4" w:space="0" w:color="708DCF" w:themeColor="text1" w:themeTint="80"/>
          <w:bottom w:val="single" w:sz="4" w:space="0" w:color="708DC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5476C6" w:themeColor="text1" w:themeTint="99"/>
        <w:left w:val="single" w:sz="4" w:space="0" w:color="5476C6" w:themeColor="text1" w:themeTint="99"/>
        <w:bottom w:val="single" w:sz="4" w:space="0" w:color="5476C6" w:themeColor="text1" w:themeTint="99"/>
        <w:right w:val="single" w:sz="4" w:space="0" w:color="5476C6" w:themeColor="text1" w:themeTint="99"/>
        <w:insideH w:val="single" w:sz="4" w:space="0" w:color="5476C6" w:themeColor="text1" w:themeTint="99"/>
        <w:insideV w:val="single" w:sz="4" w:space="0" w:color="5476C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D1EC" w:themeFill="text1" w:themeFillTint="33"/>
      </w:tcPr>
    </w:tblStylePr>
    <w:tblStylePr w:type="band1Horz">
      <w:tblPr/>
      <w:tcPr>
        <w:shd w:val="clear" w:color="auto" w:fill="C6D1EC" w:themeFill="text1" w:themeFillTint="33"/>
      </w:tcPr>
    </w:tblStylePr>
    <w:tblStylePr w:type="neCell">
      <w:tblPr/>
      <w:tcPr>
        <w:tcBorders>
          <w:bottom w:val="single" w:sz="4" w:space="0" w:color="5476C6" w:themeColor="text1" w:themeTint="99"/>
        </w:tcBorders>
      </w:tcPr>
    </w:tblStylePr>
    <w:tblStylePr w:type="nwCell">
      <w:tblPr/>
      <w:tcPr>
        <w:tcBorders>
          <w:bottom w:val="single" w:sz="4" w:space="0" w:color="5476C6" w:themeColor="text1" w:themeTint="99"/>
        </w:tcBorders>
      </w:tcPr>
    </w:tblStylePr>
    <w:tblStylePr w:type="seCell">
      <w:tblPr/>
      <w:tcPr>
        <w:tcBorders>
          <w:top w:val="single" w:sz="4" w:space="0" w:color="5476C6" w:themeColor="text1" w:themeTint="99"/>
        </w:tcBorders>
      </w:tcPr>
    </w:tblStylePr>
    <w:tblStylePr w:type="swCell">
      <w:tblPr/>
      <w:tcPr>
        <w:tcBorders>
          <w:top w:val="single" w:sz="4" w:space="0" w:color="5476C6"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unhideWhenUsed/>
    <w:qFormat/>
    <w:locked/>
    <w:rsid w:val="008952DF"/>
    <w:pPr>
      <w:framePr w:wrap="around" w:hAnchor="text"/>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rPr>
      <w:b/>
    </w:rPr>
  </w:style>
  <w:style w:type="table" w:styleId="TableGrid">
    <w:name w:val="Table Grid"/>
    <w:basedOn w:val="TableNormal"/>
    <w:uiPriority w:val="5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character" w:styleId="Hyperlink">
    <w:name w:val="Hyperlink"/>
    <w:basedOn w:val="DefaultParagraphFont"/>
    <w:uiPriority w:val="99"/>
    <w:rsid w:val="004D04E4"/>
    <w:rPr>
      <w:b/>
      <w:color w:val="213563" w:themeColor="text1"/>
      <w:u w:val="single"/>
    </w:rPr>
  </w:style>
  <w:style w:type="table" w:styleId="ListTable4-Accent4">
    <w:name w:val="List Table 4 Accent 4"/>
    <w:basedOn w:val="TableNormal"/>
    <w:uiPriority w:val="49"/>
    <w:rsid w:val="004067A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ListTable4-Accent1">
    <w:name w:val="List Table 4 Accent 1"/>
    <w:basedOn w:val="TableNormal"/>
    <w:uiPriority w:val="49"/>
    <w:locked/>
    <w:rsid w:val="00C12EFB"/>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tblBorders>
      <w:tblCellMar>
        <w:top w:w="57" w:type="dxa"/>
        <w:bottom w:w="57" w:type="dxa"/>
      </w:tblCellMar>
    </w:tblPr>
    <w:tblStylePr w:type="firstRow">
      <w:rPr>
        <w:b/>
        <w:bCs/>
        <w:color w:val="FFFFFF" w:themeColor="background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tcBorders>
        <w:shd w:val="clear" w:color="auto" w:fill="0B7EB4" w:themeFill="accent1"/>
      </w:tcPr>
    </w:tblStylePr>
    <w:tblStylePr w:type="lastRow">
      <w:rPr>
        <w:b/>
        <w:bCs/>
      </w:rPr>
      <w:tblPr/>
      <w:tcPr>
        <w:tcBorders>
          <w:top w:val="double" w:sz="4" w:space="0" w:color="4ABDF4" w:themeColor="accent1" w:themeTint="99"/>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table" w:styleId="PlainTable3">
    <w:name w:val="Plain Table 3"/>
    <w:basedOn w:val="TableNormal"/>
    <w:uiPriority w:val="43"/>
    <w:locked/>
    <w:rsid w:val="004D04E4"/>
    <w:pPr>
      <w:spacing w:after="0" w:line="240" w:lineRule="auto"/>
    </w:pPr>
    <w:tblPr>
      <w:tblStyleRowBandSize w:val="1"/>
      <w:tblStyleColBandSize w:val="1"/>
    </w:tblPr>
    <w:tblStylePr w:type="firstRow">
      <w:rPr>
        <w:b/>
        <w:bCs/>
        <w:caps/>
      </w:rPr>
      <w:tblPr/>
      <w:tcPr>
        <w:tcBorders>
          <w:bottom w:val="single" w:sz="4" w:space="0" w:color="708DC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08DC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5">
    <w:name w:val="Grid Table 4 Accent 5"/>
    <w:basedOn w:val="TableNormal"/>
    <w:uiPriority w:val="49"/>
    <w:locked/>
    <w:rsid w:val="004D04E4"/>
    <w:pPr>
      <w:spacing w:after="0" w:line="240" w:lineRule="auto"/>
    </w:pPr>
    <w:tblPr>
      <w:tblStyleRowBandSize w:val="1"/>
      <w:tblStyleColBandSize w:val="1"/>
      <w:tblBorders>
        <w:top w:val="single" w:sz="4" w:space="0" w:color="1CFFED" w:themeColor="accent5" w:themeTint="99"/>
        <w:left w:val="single" w:sz="4" w:space="0" w:color="1CFFED" w:themeColor="accent5" w:themeTint="99"/>
        <w:bottom w:val="single" w:sz="4" w:space="0" w:color="1CFFED" w:themeColor="accent5" w:themeTint="99"/>
        <w:right w:val="single" w:sz="4" w:space="0" w:color="1CFFED" w:themeColor="accent5" w:themeTint="99"/>
        <w:insideH w:val="single" w:sz="4" w:space="0" w:color="1CFFED" w:themeColor="accent5" w:themeTint="99"/>
        <w:insideV w:val="single" w:sz="4" w:space="0" w:color="1CFFED" w:themeColor="accent5" w:themeTint="99"/>
      </w:tblBorders>
    </w:tblPr>
    <w:tblStylePr w:type="firstRow">
      <w:rPr>
        <w:b/>
        <w:bCs/>
        <w:color w:val="FFFFFF" w:themeColor="background1"/>
      </w:rPr>
      <w:tblPr/>
      <w:tcPr>
        <w:tcBorders>
          <w:top w:val="single" w:sz="4" w:space="0" w:color="00857B" w:themeColor="accent5"/>
          <w:left w:val="single" w:sz="4" w:space="0" w:color="00857B" w:themeColor="accent5"/>
          <w:bottom w:val="single" w:sz="4" w:space="0" w:color="00857B" w:themeColor="accent5"/>
          <w:right w:val="single" w:sz="4" w:space="0" w:color="00857B" w:themeColor="accent5"/>
          <w:insideH w:val="nil"/>
          <w:insideV w:val="nil"/>
        </w:tcBorders>
        <w:shd w:val="clear" w:color="auto" w:fill="00857B" w:themeFill="accent5"/>
      </w:tcPr>
    </w:tblStylePr>
    <w:tblStylePr w:type="lastRow">
      <w:rPr>
        <w:b/>
        <w:bCs/>
      </w:rPr>
      <w:tblPr/>
      <w:tcPr>
        <w:tcBorders>
          <w:top w:val="double" w:sz="4" w:space="0" w:color="00857B" w:themeColor="accent5"/>
        </w:tcBorders>
      </w:tcPr>
    </w:tblStylePr>
    <w:tblStylePr w:type="firstCol">
      <w:rPr>
        <w:b/>
        <w:bCs/>
      </w:rPr>
    </w:tblStylePr>
    <w:tblStylePr w:type="lastCol">
      <w:rPr>
        <w:b/>
        <w:bCs/>
      </w:rPr>
    </w:tblStylePr>
    <w:tblStylePr w:type="band1Vert">
      <w:tblPr/>
      <w:tcPr>
        <w:shd w:val="clear" w:color="auto" w:fill="B3FFF9" w:themeFill="accent5" w:themeFillTint="33"/>
      </w:tcPr>
    </w:tblStylePr>
    <w:tblStylePr w:type="band1Horz">
      <w:tblPr/>
      <w:tcPr>
        <w:shd w:val="clear" w:color="auto" w:fill="B3FFF9" w:themeFill="accent5" w:themeFillTint="33"/>
      </w:tcPr>
    </w:tblStylePr>
  </w:style>
  <w:style w:type="paragraph" w:customStyle="1" w:styleId="Highlightedtext">
    <w:name w:val="Highlighted text"/>
    <w:basedOn w:val="Normal"/>
    <w:qFormat/>
    <w:rsid w:val="00C175A9"/>
    <w:pPr>
      <w:pBdr>
        <w:top w:val="single" w:sz="4" w:space="8" w:color="213563" w:themeColor="text1"/>
        <w:left w:val="single" w:sz="4" w:space="4" w:color="213563" w:themeColor="text1"/>
        <w:bottom w:val="single" w:sz="4" w:space="8" w:color="213563" w:themeColor="text1"/>
        <w:right w:val="single" w:sz="4" w:space="4" w:color="213563" w:themeColor="text1"/>
      </w:pBdr>
      <w:shd w:val="clear" w:color="auto" w:fill="FFE5B2" w:themeFill="accent4" w:themeFillTint="66"/>
      <w:ind w:left="170" w:right="170"/>
    </w:pPr>
    <w:rPr>
      <w:color w:val="213563" w:themeColor="text1"/>
    </w:rPr>
  </w:style>
  <w:style w:type="table" w:styleId="ListTable7Colorful-Accent3">
    <w:name w:val="List Table 7 Colorful Accent 3"/>
    <w:basedOn w:val="TableNormal"/>
    <w:uiPriority w:val="52"/>
    <w:locked/>
    <w:rsid w:val="004069E6"/>
    <w:pPr>
      <w:spacing w:after="0" w:line="240" w:lineRule="auto"/>
    </w:pPr>
    <w:rPr>
      <w:color w:val="0160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813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813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813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8137" w:themeColor="accent3"/>
        </w:tcBorders>
        <w:shd w:val="clear" w:color="auto" w:fill="FFFFFF" w:themeFill="background1"/>
      </w:tcPr>
    </w:tblStylePr>
    <w:tblStylePr w:type="band1Vert">
      <w:tblPr/>
      <w:tcPr>
        <w:shd w:val="clear" w:color="auto" w:fill="B4FDD2" w:themeFill="accent3" w:themeFillTint="33"/>
      </w:tcPr>
    </w:tblStylePr>
    <w:tblStylePr w:type="band1Horz">
      <w:tblPr/>
      <w:tcPr>
        <w:shd w:val="clear" w:color="auto" w:fill="B4FD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4069E6"/>
    <w:pPr>
      <w:spacing w:after="0" w:line="240" w:lineRule="auto"/>
    </w:pPr>
    <w:tblPr>
      <w:tblStyleRowBandSize w:val="1"/>
      <w:tblStyleColBandSize w:val="1"/>
      <w:tblBorders>
        <w:top w:val="single" w:sz="4" w:space="0" w:color="8DA4D9" w:themeColor="text1" w:themeTint="66"/>
        <w:left w:val="single" w:sz="4" w:space="0" w:color="8DA4D9" w:themeColor="text1" w:themeTint="66"/>
        <w:bottom w:val="single" w:sz="4" w:space="0" w:color="8DA4D9" w:themeColor="text1" w:themeTint="66"/>
        <w:right w:val="single" w:sz="4" w:space="0" w:color="8DA4D9" w:themeColor="text1" w:themeTint="66"/>
        <w:insideH w:val="single" w:sz="4" w:space="0" w:color="8DA4D9" w:themeColor="text1" w:themeTint="66"/>
        <w:insideV w:val="single" w:sz="4" w:space="0" w:color="8DA4D9" w:themeColor="text1" w:themeTint="66"/>
      </w:tblBorders>
    </w:tblPr>
    <w:tblStylePr w:type="firstRow">
      <w:rPr>
        <w:b/>
        <w:bCs/>
      </w:rPr>
      <w:tblPr/>
      <w:tcPr>
        <w:tcBorders>
          <w:bottom w:val="single" w:sz="12" w:space="0" w:color="5476C6" w:themeColor="text1" w:themeTint="99"/>
        </w:tcBorders>
      </w:tcPr>
    </w:tblStylePr>
    <w:tblStylePr w:type="lastRow">
      <w:rPr>
        <w:b/>
        <w:bCs/>
      </w:rPr>
      <w:tblPr/>
      <w:tcPr>
        <w:tcBorders>
          <w:top w:val="double" w:sz="2" w:space="0" w:color="5476C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locked/>
    <w:rsid w:val="004069E6"/>
    <w:pPr>
      <w:spacing w:after="0" w:line="240" w:lineRule="auto"/>
    </w:pPr>
    <w:tblPr>
      <w:tblStyleRowBandSize w:val="1"/>
      <w:tblStyleColBandSize w:val="1"/>
      <w:tblBorders>
        <w:top w:val="single" w:sz="4" w:space="0" w:color="1EFB7A" w:themeColor="accent3" w:themeTint="99"/>
        <w:left w:val="single" w:sz="4" w:space="0" w:color="1EFB7A" w:themeColor="accent3" w:themeTint="99"/>
        <w:bottom w:val="single" w:sz="4" w:space="0" w:color="1EFB7A" w:themeColor="accent3" w:themeTint="99"/>
        <w:right w:val="single" w:sz="4" w:space="0" w:color="1EFB7A" w:themeColor="accent3" w:themeTint="99"/>
        <w:insideH w:val="single" w:sz="4" w:space="0" w:color="1EFB7A" w:themeColor="accent3" w:themeTint="99"/>
        <w:insideV w:val="single" w:sz="4" w:space="0" w:color="1EFB7A" w:themeColor="accent3" w:themeTint="99"/>
      </w:tblBorders>
    </w:tblPr>
    <w:tblStylePr w:type="firstRow">
      <w:rPr>
        <w:b/>
        <w:bCs/>
        <w:color w:val="E7E6E6" w:themeColor="background2"/>
      </w:rPr>
      <w:tblPr/>
      <w:tcPr>
        <w:tcBorders>
          <w:top w:val="single" w:sz="4" w:space="0" w:color="028137" w:themeColor="accent3"/>
          <w:left w:val="single" w:sz="4" w:space="0" w:color="028137" w:themeColor="accent3"/>
          <w:bottom w:val="single" w:sz="4" w:space="0" w:color="028137" w:themeColor="accent3"/>
          <w:right w:val="single" w:sz="4" w:space="0" w:color="028137" w:themeColor="accent3"/>
          <w:insideH w:val="nil"/>
          <w:insideV w:val="nil"/>
        </w:tcBorders>
        <w:shd w:val="clear" w:color="auto" w:fill="028137" w:themeFill="accent3"/>
      </w:tcPr>
    </w:tblStylePr>
    <w:tblStylePr w:type="lastRow">
      <w:rPr>
        <w:b/>
        <w:bCs/>
      </w:rPr>
      <w:tblPr/>
      <w:tcPr>
        <w:tcBorders>
          <w:top w:val="double" w:sz="4" w:space="0" w:color="028137" w:themeColor="accent3"/>
        </w:tcBorders>
      </w:tcPr>
    </w:tblStylePr>
    <w:tblStylePr w:type="firstCol">
      <w:rPr>
        <w:b/>
        <w:bCs/>
      </w:rPr>
    </w:tblStylePr>
    <w:tblStylePr w:type="lastCol">
      <w:rPr>
        <w:b/>
        <w:bCs/>
      </w:rPr>
    </w:tblStylePr>
    <w:tblStylePr w:type="band1Vert">
      <w:tblPr/>
      <w:tcPr>
        <w:shd w:val="clear" w:color="auto" w:fill="B4FDD2" w:themeFill="accent3" w:themeFillTint="33"/>
      </w:tcPr>
    </w:tblStylePr>
    <w:tblStylePr w:type="band1Horz">
      <w:tblPr/>
      <w:tcPr>
        <w:shd w:val="clear" w:color="auto" w:fill="B4FDD2" w:themeFill="accent3" w:themeFillTint="33"/>
      </w:tcPr>
    </w:tblStylePr>
  </w:style>
  <w:style w:type="table" w:customStyle="1" w:styleId="corptable">
    <w:name w:val="corp table"/>
    <w:basedOn w:val="TableNormal"/>
    <w:uiPriority w:val="99"/>
    <w:rsid w:val="004069E6"/>
    <w:pPr>
      <w:spacing w:after="0" w:line="240" w:lineRule="auto"/>
    </w:pPr>
    <w:rPr>
      <w:color w:val="213563" w:themeColor="text1"/>
    </w:rPr>
    <w:tblPr>
      <w:tblStyleRowBandSize w:val="1"/>
      <w:tblBorders>
        <w:top w:val="single" w:sz="4" w:space="0" w:color="213563" w:themeColor="text1"/>
        <w:left w:val="single" w:sz="4" w:space="0" w:color="213563" w:themeColor="text1"/>
        <w:bottom w:val="single" w:sz="4" w:space="0" w:color="213563" w:themeColor="text1"/>
        <w:right w:val="single" w:sz="4" w:space="0" w:color="213563" w:themeColor="text1"/>
        <w:insideH w:val="single" w:sz="4" w:space="0" w:color="213563" w:themeColor="text1"/>
        <w:insideV w:val="single" w:sz="4" w:space="0" w:color="213563" w:themeColor="text1"/>
      </w:tblBorders>
      <w:tblCellMar>
        <w:top w:w="113" w:type="dxa"/>
        <w:bottom w:w="113" w:type="dxa"/>
      </w:tblCellMar>
    </w:tblPr>
    <w:tblStylePr w:type="firstRow">
      <w:pPr>
        <w:jc w:val="left"/>
      </w:pPr>
      <w:rPr>
        <w:rFonts w:asciiTheme="minorHAnsi" w:hAnsiTheme="minorHAnsi"/>
        <w:color w:val="213563" w:themeColor="text1"/>
        <w:sz w:val="24"/>
      </w:rPr>
      <w:tblPr/>
      <w:tcPr>
        <w:shd w:val="clear" w:color="auto" w:fill="213563" w:themeFill="text1"/>
        <w:vAlign w:val="center"/>
      </w:tcPr>
    </w:tblStylePr>
    <w:tblStylePr w:type="band1Horz">
      <w:tblPr/>
      <w:tcPr>
        <w:shd w:val="clear" w:color="auto" w:fill="FFE5B2" w:themeFill="accent4" w:themeFillTint="66"/>
      </w:tcPr>
    </w:tblStylePr>
  </w:style>
  <w:style w:type="paragraph" w:styleId="Subtitle">
    <w:name w:val="Subtitle"/>
    <w:basedOn w:val="Normal"/>
    <w:next w:val="Normal"/>
    <w:link w:val="SubtitleChar"/>
    <w:uiPriority w:val="11"/>
    <w:qFormat/>
    <w:locked/>
    <w:rsid w:val="00CF4933"/>
    <w:pPr>
      <w:spacing w:line="276" w:lineRule="auto"/>
    </w:pPr>
    <w:rPr>
      <w:color w:val="FFBF3F" w:themeColor="accent4"/>
      <w:sz w:val="36"/>
      <w:szCs w:val="28"/>
    </w:rPr>
  </w:style>
  <w:style w:type="character" w:customStyle="1" w:styleId="SubtitleChar">
    <w:name w:val="Subtitle Char"/>
    <w:basedOn w:val="DefaultParagraphFont"/>
    <w:link w:val="Subtitle"/>
    <w:uiPriority w:val="11"/>
    <w:rsid w:val="00CF4933"/>
    <w:rPr>
      <w:color w:val="FFBF3F" w:themeColor="accent4"/>
      <w:sz w:val="36"/>
      <w:szCs w:val="28"/>
    </w:rPr>
  </w:style>
  <w:style w:type="character" w:styleId="CommentReference">
    <w:name w:val="annotation reference"/>
    <w:basedOn w:val="DefaultParagraphFont"/>
    <w:uiPriority w:val="99"/>
    <w:semiHidden/>
    <w:unhideWhenUsed/>
    <w:locked/>
    <w:rsid w:val="00753494"/>
    <w:rPr>
      <w:sz w:val="16"/>
      <w:szCs w:val="16"/>
    </w:rPr>
  </w:style>
  <w:style w:type="paragraph" w:styleId="CommentText">
    <w:name w:val="annotation text"/>
    <w:basedOn w:val="Normal"/>
    <w:link w:val="CommentTextChar"/>
    <w:uiPriority w:val="99"/>
    <w:unhideWhenUsed/>
    <w:locked/>
    <w:rsid w:val="00753494"/>
    <w:pPr>
      <w:spacing w:line="240" w:lineRule="auto"/>
    </w:pPr>
    <w:rPr>
      <w:sz w:val="20"/>
      <w:szCs w:val="20"/>
    </w:rPr>
  </w:style>
  <w:style w:type="character" w:customStyle="1" w:styleId="CommentTextChar">
    <w:name w:val="Comment Text Char"/>
    <w:basedOn w:val="DefaultParagraphFont"/>
    <w:link w:val="CommentText"/>
    <w:uiPriority w:val="99"/>
    <w:rsid w:val="00753494"/>
    <w:rPr>
      <w:sz w:val="20"/>
      <w:szCs w:val="20"/>
    </w:rPr>
  </w:style>
  <w:style w:type="paragraph" w:styleId="TOC1">
    <w:name w:val="toc 1"/>
    <w:basedOn w:val="Normal"/>
    <w:next w:val="Normal"/>
    <w:autoRedefine/>
    <w:uiPriority w:val="39"/>
    <w:unhideWhenUsed/>
    <w:rsid w:val="00724428"/>
    <w:pPr>
      <w:spacing w:before="240" w:after="120" w:line="276" w:lineRule="auto"/>
    </w:pPr>
    <w:rPr>
      <w:b/>
    </w:rPr>
  </w:style>
  <w:style w:type="paragraph" w:styleId="TOC2">
    <w:name w:val="toc 2"/>
    <w:basedOn w:val="Normal"/>
    <w:next w:val="Normal"/>
    <w:autoRedefine/>
    <w:uiPriority w:val="39"/>
    <w:unhideWhenUsed/>
    <w:rsid w:val="00D61CDC"/>
    <w:pPr>
      <w:tabs>
        <w:tab w:val="left" w:pos="993"/>
        <w:tab w:val="right" w:leader="dot" w:pos="10456"/>
      </w:tabs>
      <w:spacing w:after="100" w:line="276" w:lineRule="auto"/>
    </w:pPr>
    <w:rPr>
      <w:noProof/>
    </w:rPr>
  </w:style>
  <w:style w:type="paragraph" w:styleId="TOC3">
    <w:name w:val="toc 3"/>
    <w:basedOn w:val="Normal"/>
    <w:next w:val="Normal"/>
    <w:autoRedefine/>
    <w:uiPriority w:val="39"/>
    <w:unhideWhenUsed/>
    <w:rsid w:val="00D61CDC"/>
    <w:pPr>
      <w:tabs>
        <w:tab w:val="left" w:pos="1276"/>
        <w:tab w:val="right" w:leader="dot" w:pos="10456"/>
      </w:tabs>
      <w:spacing w:after="100" w:line="276" w:lineRule="auto"/>
    </w:pPr>
    <w:rPr>
      <w:noProof/>
    </w:rPr>
  </w:style>
  <w:style w:type="paragraph" w:styleId="TOC4">
    <w:name w:val="toc 4"/>
    <w:basedOn w:val="Normal"/>
    <w:next w:val="Normal"/>
    <w:autoRedefine/>
    <w:uiPriority w:val="39"/>
    <w:unhideWhenUsed/>
    <w:locked/>
    <w:rsid w:val="007D54E4"/>
    <w:pPr>
      <w:spacing w:after="100"/>
      <w:ind w:left="720"/>
    </w:pPr>
  </w:style>
  <w:style w:type="paragraph" w:customStyle="1" w:styleId="Tableofcontentsheading">
    <w:name w:val="Table of contents heading"/>
    <w:qFormat/>
    <w:rsid w:val="008B319F"/>
    <w:pPr>
      <w:pBdr>
        <w:bottom w:val="single" w:sz="12" w:space="1" w:color="FFBF3F" w:themeColor="accent4"/>
      </w:pBdr>
      <w:spacing w:after="360"/>
    </w:pPr>
    <w:rPr>
      <w:rFonts w:asciiTheme="majorHAnsi" w:hAnsiTheme="majorHAnsi" w:cstheme="majorBidi"/>
      <w:color w:val="213563" w:themeColor="text1"/>
      <w:sz w:val="48"/>
    </w:rPr>
  </w:style>
  <w:style w:type="character" w:styleId="UnresolvedMention">
    <w:name w:val="Unresolved Mention"/>
    <w:basedOn w:val="DefaultParagraphFont"/>
    <w:uiPriority w:val="99"/>
    <w:semiHidden/>
    <w:unhideWhenUsed/>
    <w:rsid w:val="006E48B2"/>
    <w:rPr>
      <w:color w:val="605E5C"/>
      <w:shd w:val="clear" w:color="auto" w:fill="E1DFDD"/>
    </w:rPr>
  </w:style>
  <w:style w:type="paragraph" w:customStyle="1" w:styleId="BodyText1">
    <w:name w:val="Body Text1"/>
    <w:basedOn w:val="Normal"/>
    <w:qFormat/>
    <w:rsid w:val="00260138"/>
    <w:pPr>
      <w:ind w:left="993"/>
    </w:pPr>
  </w:style>
  <w:style w:type="paragraph" w:customStyle="1" w:styleId="Bulletpointlist">
    <w:name w:val="Bullet point list"/>
    <w:basedOn w:val="squarebullets"/>
    <w:link w:val="BulletpointlistChar"/>
    <w:qFormat/>
    <w:rsid w:val="00C06DBA"/>
    <w:pPr>
      <w:ind w:left="1797"/>
    </w:pPr>
    <w:rPr>
      <w:lang w:val="en-US"/>
    </w:rPr>
  </w:style>
  <w:style w:type="character" w:customStyle="1" w:styleId="ListParagraphChar">
    <w:name w:val="List Paragraph Char"/>
    <w:basedOn w:val="DefaultParagraphFont"/>
    <w:link w:val="ListParagraph"/>
    <w:uiPriority w:val="34"/>
    <w:rsid w:val="007670C6"/>
    <w:rPr>
      <w:sz w:val="24"/>
    </w:rPr>
  </w:style>
  <w:style w:type="character" w:customStyle="1" w:styleId="squarebulletsChar">
    <w:name w:val="square bullets Char"/>
    <w:basedOn w:val="ListParagraphChar"/>
    <w:link w:val="squarebullets"/>
    <w:rsid w:val="007670C6"/>
    <w:rPr>
      <w:sz w:val="24"/>
    </w:rPr>
  </w:style>
  <w:style w:type="character" w:customStyle="1" w:styleId="BulletpointlistChar">
    <w:name w:val="Bullet point list Char"/>
    <w:basedOn w:val="squarebulletsChar"/>
    <w:link w:val="Bulletpointlist"/>
    <w:rsid w:val="00C06DBA"/>
    <w:rPr>
      <w:sz w:val="24"/>
      <w:lang w:val="en-US"/>
    </w:rPr>
  </w:style>
  <w:style w:type="paragraph" w:customStyle="1" w:styleId="Letteredlist">
    <w:name w:val="Lettered list"/>
    <w:basedOn w:val="Bulletpointlist"/>
    <w:link w:val="LetteredlistChar"/>
    <w:qFormat/>
    <w:rsid w:val="00CF37AC"/>
    <w:pPr>
      <w:ind w:left="2517"/>
    </w:pPr>
  </w:style>
  <w:style w:type="character" w:customStyle="1" w:styleId="LetteredlistChar">
    <w:name w:val="Lettered list Char"/>
    <w:basedOn w:val="BulletpointlistChar"/>
    <w:link w:val="Letteredlist"/>
    <w:rsid w:val="00CF37AC"/>
    <w:rPr>
      <w:sz w:val="24"/>
      <w:lang w:val="en-US"/>
    </w:rPr>
  </w:style>
  <w:style w:type="character" w:styleId="FollowedHyperlink">
    <w:name w:val="FollowedHyperlink"/>
    <w:basedOn w:val="DefaultParagraphFont"/>
    <w:uiPriority w:val="99"/>
    <w:rsid w:val="007211B7"/>
    <w:rPr>
      <w:color w:val="002F6C" w:themeColor="followedHyperlink"/>
      <w:u w:val="single"/>
    </w:rPr>
  </w:style>
  <w:style w:type="paragraph" w:styleId="CommentSubject">
    <w:name w:val="annotation subject"/>
    <w:basedOn w:val="CommentText"/>
    <w:next w:val="CommentText"/>
    <w:link w:val="CommentSubjectChar"/>
    <w:uiPriority w:val="99"/>
    <w:semiHidden/>
    <w:unhideWhenUsed/>
    <w:locked/>
    <w:rsid w:val="00D6549F"/>
    <w:rPr>
      <w:b/>
      <w:bCs/>
    </w:rPr>
  </w:style>
  <w:style w:type="character" w:customStyle="1" w:styleId="CommentSubjectChar">
    <w:name w:val="Comment Subject Char"/>
    <w:basedOn w:val="CommentTextChar"/>
    <w:link w:val="CommentSubject"/>
    <w:uiPriority w:val="99"/>
    <w:semiHidden/>
    <w:rsid w:val="00D654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rbay.gov.uk/planning-and-building-control/building-control/" TargetMode="External"/><Relationship Id="rId18" Type="http://schemas.openxmlformats.org/officeDocument/2006/relationships/hyperlink" Target="https://www.planningportal.co.uk/" TargetMode="External"/><Relationship Id="rId26" Type="http://schemas.openxmlformats.org/officeDocument/2006/relationships/hyperlink" Target="https://www.gov.uk/guidance/biodiversity-net-gain" TargetMode="External"/><Relationship Id="rId39" Type="http://schemas.openxmlformats.org/officeDocument/2006/relationships/hyperlink" Target="https://www.legislation.gov.uk/ukpga/1990/8/contents" TargetMode="External"/><Relationship Id="rId21" Type="http://schemas.openxmlformats.org/officeDocument/2006/relationships/hyperlink" Target="https://www.torbay.gov.uk/roads/highway-maintenance/" TargetMode="External"/><Relationship Id="rId34" Type="http://schemas.openxmlformats.org/officeDocument/2006/relationships/hyperlink" Target="https://www.gov.uk/party-walls-building-works" TargetMode="External"/><Relationship Id="rId42" Type="http://schemas.openxmlformats.org/officeDocument/2006/relationships/hyperlink" Target="https://www.legislation.gov.uk/ukpga/1990/9/contents" TargetMode="External"/><Relationship Id="rId47" Type="http://schemas.openxmlformats.org/officeDocument/2006/relationships/hyperlink" Target="https://www.legislation.gov.uk/uksi/2007/783/contents/made" TargetMode="External"/><Relationship Id="rId50" Type="http://schemas.openxmlformats.org/officeDocument/2006/relationships/hyperlink" Target="https://www.echr.coe.int/Documents/Guide_Art_1_Protocol_1_ENG.pdf" TargetMode="External"/><Relationship Id="rId55" Type="http://schemas.openxmlformats.org/officeDocument/2006/relationships/hyperlink" Target="https://assets.publishing.service.gov.uk/media/6a8334c03bd75b81e2329ac4/National_Planning_Policy_Framework.pdf"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outdoor-advertisements-and-signs-a-guide-for-advertisers" TargetMode="External"/><Relationship Id="rId20" Type="http://schemas.openxmlformats.org/officeDocument/2006/relationships/hyperlink" Target="https://www.torbay.gov.uk/planning-and-building-control/building-control/dangerous-structures/" TargetMode="External"/><Relationship Id="rId29" Type="http://schemas.openxmlformats.org/officeDocument/2006/relationships/hyperlink" Target="https://www.torbay.gov.uk/council/policies/corporate/complaints-procedure/" TargetMode="External"/><Relationship Id="rId41" Type="http://schemas.openxmlformats.org/officeDocument/2006/relationships/hyperlink" Target="https://www.legislation.gov.uk/ukpga/2004/5/contents" TargetMode="External"/><Relationship Id="rId54" Type="http://schemas.openxmlformats.org/officeDocument/2006/relationships/hyperlink" Target="https://www.legislation.gov.uk/uksi/2024/452/made"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orbay.gov.uk/planning-and-building-control/report-unauthorised-development/" TargetMode="External"/><Relationship Id="rId32" Type="http://schemas.openxmlformats.org/officeDocument/2006/relationships/hyperlink" Target="https://www.planningportal.co.uk/planning/planning-applications" TargetMode="External"/><Relationship Id="rId37" Type="http://schemas.openxmlformats.org/officeDocument/2006/relationships/hyperlink" Target="https://www.swisco.co.uk/homepage/" TargetMode="External"/><Relationship Id="rId40" Type="http://schemas.openxmlformats.org/officeDocument/2006/relationships/hyperlink" Target="https://www.legislation.gov.uk/id/ukpga/1991/34" TargetMode="External"/><Relationship Id="rId45" Type="http://schemas.openxmlformats.org/officeDocument/2006/relationships/hyperlink" Target="https://www.legislation.gov.uk/uksi/2015/596/contents/made" TargetMode="External"/><Relationship Id="rId53" Type="http://schemas.openxmlformats.org/officeDocument/2006/relationships/hyperlink" Target="https://www.gov.uk/guidance/tree-preservation-orders-and-trees-in-conservation-areas" TargetMode="External"/><Relationship Id="rId58"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itizensadvice.org.uk/" TargetMode="External"/><Relationship Id="rId23" Type="http://schemas.openxmlformats.org/officeDocument/2006/relationships/hyperlink" Target="https://publicaccess.torbay.gov.uk/view/" TargetMode="External"/><Relationship Id="rId28" Type="http://schemas.openxmlformats.org/officeDocument/2006/relationships/hyperlink" Target="https://www.torbay.gov.uk/planning-and-building-control/find-planning-applications/" TargetMode="External"/><Relationship Id="rId36" Type="http://schemas.openxmlformats.org/officeDocument/2006/relationships/hyperlink" Target="https://www.torbay.gov.uk/roads/" TargetMode="External"/><Relationship Id="rId49" Type="http://schemas.openxmlformats.org/officeDocument/2006/relationships/hyperlink" Target="https://www.legislation.gov.uk/ukpga/1984/60/contents" TargetMode="External"/><Relationship Id="rId57" Type="http://schemas.openxmlformats.org/officeDocument/2006/relationships/hyperlink" Target="https://www.torbay.gov.uk/council/policies/planning-policies/local-plan/local-plan/" TargetMode="External"/><Relationship Id="rId61"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torbay.gov.uk/asb-environment-and-nuisance/" TargetMode="External"/><Relationship Id="rId31" Type="http://schemas.openxmlformats.org/officeDocument/2006/relationships/hyperlink" Target="https://www.planningportal.co.uk/permission/interactive-guidance" TargetMode="External"/><Relationship Id="rId44" Type="http://schemas.openxmlformats.org/officeDocument/2006/relationships/hyperlink" Target="https://www.legislation.gov.uk/uksi/2015/595/contents/made" TargetMode="External"/><Relationship Id="rId52" Type="http://schemas.openxmlformats.org/officeDocument/2006/relationships/hyperlink" Target="https://www.legislation.gov.uk/uksi/1997/1160/contents/made"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collections/planning-practice-guidance" TargetMode="External"/><Relationship Id="rId22" Type="http://schemas.openxmlformats.org/officeDocument/2006/relationships/hyperlink" Target="https://www.torbay.gov.uk/planning-and-building-control/report-unauthorised-development/" TargetMode="External"/><Relationship Id="rId27" Type="http://schemas.openxmlformats.org/officeDocument/2006/relationships/hyperlink" Target="https://www.torbay.gov.uk/media/19610/planning-contributions-spd_2022.pdf" TargetMode="External"/><Relationship Id="rId30" Type="http://schemas.openxmlformats.org/officeDocument/2006/relationships/hyperlink" Target="https://www.planningportal.co.uk/" TargetMode="External"/><Relationship Id="rId35" Type="http://schemas.openxmlformats.org/officeDocument/2006/relationships/hyperlink" Target="https://www.torbay.gov.uk/planning-and-building-control/building-control/" TargetMode="External"/><Relationship Id="rId43" Type="http://schemas.openxmlformats.org/officeDocument/2006/relationships/hyperlink" Target="https://www.legislation.gov.uk/ukpga/2011/20/contents/enacted" TargetMode="External"/><Relationship Id="rId48" Type="http://schemas.openxmlformats.org/officeDocument/2006/relationships/hyperlink" Target="https://www.legislation.gov.uk/ukpga/2000/23/contents" TargetMode="External"/><Relationship Id="rId56" Type="http://schemas.openxmlformats.org/officeDocument/2006/relationships/hyperlink" Target="https://www.gov.uk/government/collections/planning-practice-guidance"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legislation.gov.uk/ukpga/2003/38/part/8"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torbay.gov.uk/Gis/FindMyNearest/" TargetMode="External"/><Relationship Id="rId25" Type="http://schemas.openxmlformats.org/officeDocument/2006/relationships/hyperlink" Target="https://www.legislation.gov.uk/ukpga/2021/30/schedule/14/enacted" TargetMode="External"/><Relationship Id="rId33" Type="http://schemas.openxmlformats.org/officeDocument/2006/relationships/hyperlink" Target="https://www.torbay.gov.uk/Gis/FindMyNearest/" TargetMode="External"/><Relationship Id="rId38" Type="http://schemas.openxmlformats.org/officeDocument/2006/relationships/hyperlink" Target="https://publicaccess.torbay.gov.uk/view/" TargetMode="External"/><Relationship Id="rId46" Type="http://schemas.openxmlformats.org/officeDocument/2006/relationships/hyperlink" Target="https://www.legislation.gov.uk/uksi/1987/764/contents/made" TargetMode="External"/><Relationship Id="rId5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torbaycouncil1.sharepoint.com/sites/TC-Digital-Resources/Templates/1_colour%20with%20cover%20and%20numbering.dotx" TargetMode="External"/></Relationships>
</file>

<file path=word/theme/theme1.xml><?xml version="1.0" encoding="utf-8"?>
<a:theme xmlns:a="http://schemas.openxmlformats.org/drawingml/2006/main" name="council_2020">
  <a:themeElements>
    <a:clrScheme name="Accessible council">
      <a:dk1>
        <a:srgbClr val="213563"/>
      </a:dk1>
      <a:lt1>
        <a:sysClr val="window" lastClr="FFFFFF"/>
      </a:lt1>
      <a:dk2>
        <a:srgbClr val="673A8E"/>
      </a:dk2>
      <a:lt2>
        <a:srgbClr val="E7E6E6"/>
      </a:lt2>
      <a:accent1>
        <a:srgbClr val="0B7EB4"/>
      </a:accent1>
      <a:accent2>
        <a:srgbClr val="CC484C"/>
      </a:accent2>
      <a:accent3>
        <a:srgbClr val="028137"/>
      </a:accent3>
      <a:accent4>
        <a:srgbClr val="FFBF3F"/>
      </a:accent4>
      <a:accent5>
        <a:srgbClr val="00857B"/>
      </a:accent5>
      <a:accent6>
        <a:srgbClr val="B74492"/>
      </a:accent6>
      <a:hlink>
        <a:srgbClr val="002F6C"/>
      </a:hlink>
      <a:folHlink>
        <a:srgbClr val="002F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ncil_2020" id="{ACF5379F-5862-47AE-A443-4F862642E85B}" vid="{2995192D-550C-4411-BE3C-AE0C4C2F9C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DD0CDAF6CC3042BFCAFA0A79E888DA" ma:contentTypeVersion="3" ma:contentTypeDescription="Create a new document." ma:contentTypeScope="" ma:versionID="8079f3eeeddf852f5b225818a790c94a">
  <xsd:schema xmlns:xsd="http://www.w3.org/2001/XMLSchema" xmlns:xs="http://www.w3.org/2001/XMLSchema" xmlns:p="http://schemas.microsoft.com/office/2006/metadata/properties" xmlns:ns2="f88fb1c7-8060-46de-b908-da5f7e525073" targetNamespace="http://schemas.microsoft.com/office/2006/metadata/properties" ma:root="true" ma:fieldsID="409f29458fe3f33a8af0b667fe96e758" ns2:_="">
    <xsd:import namespace="f88fb1c7-8060-46de-b908-da5f7e52507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fb1c7-8060-46de-b908-da5f7e525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6B4C5C-2170-488A-98DF-B14D5D23F58E}">
  <ds:schemaRefs>
    <ds:schemaRef ds:uri="http://schemas.microsoft.com/sharepoint/v3/contenttype/forms"/>
  </ds:schemaRefs>
</ds:datastoreItem>
</file>

<file path=customXml/itemProps2.xml><?xml version="1.0" encoding="utf-8"?>
<ds:datastoreItem xmlns:ds="http://schemas.openxmlformats.org/officeDocument/2006/customXml" ds:itemID="{2227C40E-46B8-468A-AFBB-229B8CD4D0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05F424-2971-4C92-9716-FE31CA0B56E8}">
  <ds:schemaRefs>
    <ds:schemaRef ds:uri="http://schemas.openxmlformats.org/officeDocument/2006/bibliography"/>
  </ds:schemaRefs>
</ds:datastoreItem>
</file>

<file path=customXml/itemProps4.xml><?xml version="1.0" encoding="utf-8"?>
<ds:datastoreItem xmlns:ds="http://schemas.openxmlformats.org/officeDocument/2006/customXml" ds:itemID="{A71D8403-5262-4244-BB7B-725FD0F14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fb1c7-8060-46de-b908-da5f7e525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1_colour%20with%20cover%20and%20numbering</Template>
  <TotalTime>11</TotalTime>
  <Pages>43</Pages>
  <Words>10132</Words>
  <Characters>57753</Characters>
  <Application>Microsoft Office Word</Application>
  <DocSecurity>0</DocSecurity>
  <Lines>481</Lines>
  <Paragraphs>135</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/Planning Enforcement Policy</vt:lpstr>
      <vt:lpstr>    How to use this template</vt:lpstr>
      <vt:lpstr>        SCULPT: basic accessibility skills for staff</vt:lpstr>
      <vt:lpstr>    What is or is not a breach of planning control?</vt:lpstr>
      <vt:lpstr>    Reporting a breach of planning control</vt:lpstr>
      <vt:lpstr>        How to report a breach</vt:lpstr>
      <vt:lpstr>        What information is required</vt:lpstr>
      <vt:lpstr>    The investigation process</vt:lpstr>
      <vt:lpstr>        Complaint priorities</vt:lpstr>
      <vt:lpstr>    How we resolve breaches of planning control</vt:lpstr>
      <vt:lpstr>    What are the possible outcomes of an investigation?</vt:lpstr>
      <vt:lpstr>        No breach found</vt:lpstr>
      <vt:lpstr>        There is a breach of planning control but is not considered ‘expedient’ to pursu</vt:lpstr>
      <vt:lpstr>        Negotiations take place to find a solution</vt:lpstr>
      <vt:lpstr>        A planning breach is established but is now immune from enforcement action</vt:lpstr>
      <vt:lpstr>        A retrospective application is invited and submitted</vt:lpstr>
      <vt:lpstr>        Formal action is taken</vt:lpstr>
      <vt:lpstr>    What if a report is made about work on my property?</vt:lpstr>
      <vt:lpstr>    Advertisement enforcement</vt:lpstr>
      <vt:lpstr>    Procedure for monitoring major development sites</vt:lpstr>
      <vt:lpstr>    Procedure for monitoring Biodiversity Net Gain</vt:lpstr>
      <vt:lpstr>        What needs monitoring and enforcement? </vt:lpstr>
      <vt:lpstr>        Who is responsible for each part of the monitoring process? </vt:lpstr>
      <vt:lpstr>    What if I am dissatisfied with the way the Council managed the investigation?</vt:lpstr>
      <vt:lpstr>    Unreasonable customer behaviour</vt:lpstr>
    </vt:vector>
  </TitlesOfParts>
  <Company>Torbay Council</Company>
  <LinksUpToDate>false</LinksUpToDate>
  <CharactersWithSpaces>67750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Hannah</dc:creator>
  <cp:keywords/>
  <dc:description/>
  <cp:lastModifiedBy>Palmer, Hannah</cp:lastModifiedBy>
  <cp:revision>4</cp:revision>
  <dcterms:created xsi:type="dcterms:W3CDTF">2026-10-01T09:28:00Z</dcterms:created>
  <dcterms:modified xsi:type="dcterms:W3CDTF">2026-10-01T09:32:00Z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0x0101001EDD0CDAF6CC3042BFCAFA0A79E888DA</vt:lpwstr>
  </property>
  <property fmtid="{D5CDD505-2E9C-101B-9397-08002B2CF9AE}" pid="3" name="Order">
    <vt:r8>31000</vt:r8>
  </property>
  <property fmtid="{D5CDD505-2E9C-101B-9397-08002B2CF9AE}" pid="4" name="MediaServiceImageTags">
    <vt:lpwstr/>
  </property>
</Properties>
</file>