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425" w:rsidRDefault="00DB5425" w:rsidP="00DB5425">
      <w:pPr>
        <w:pStyle w:val="Title"/>
      </w:pPr>
    </w:p>
    <w:p w:rsidR="009045B1" w:rsidRDefault="009045B1" w:rsidP="009045B1">
      <w:pPr>
        <w:pStyle w:val="Title"/>
        <w:jc w:val="center"/>
      </w:pPr>
      <w:r>
        <w:t>Torbay SACRE Agenda</w:t>
      </w:r>
    </w:p>
    <w:p w:rsidR="009045B1" w:rsidRDefault="00BA6EA1" w:rsidP="009045B1">
      <w:pPr>
        <w:pStyle w:val="Heading1"/>
        <w:jc w:val="center"/>
      </w:pPr>
      <w:r>
        <w:t>1st</w:t>
      </w:r>
      <w:r w:rsidR="00DB5425">
        <w:t xml:space="preserve"> </w:t>
      </w:r>
      <w:r>
        <w:t>February</w:t>
      </w:r>
      <w:r w:rsidR="00DB5425">
        <w:t>, 201</w:t>
      </w:r>
      <w:r>
        <w:t>7</w:t>
      </w:r>
    </w:p>
    <w:p w:rsidR="009045B1" w:rsidRPr="00C246B7" w:rsidRDefault="009045B1" w:rsidP="009045B1">
      <w:pPr>
        <w:rPr>
          <w:sz w:val="28"/>
          <w:szCs w:val="28"/>
        </w:rPr>
      </w:pPr>
    </w:p>
    <w:p w:rsidR="009045B1" w:rsidRPr="00304C48" w:rsidRDefault="009045B1" w:rsidP="009045B1">
      <w:pPr>
        <w:pStyle w:val="ListParagraph"/>
        <w:numPr>
          <w:ilvl w:val="0"/>
          <w:numId w:val="1"/>
        </w:numPr>
        <w:rPr>
          <w:rFonts w:ascii="Arial" w:hAnsi="Arial" w:cs="Arial"/>
          <w:sz w:val="28"/>
          <w:szCs w:val="28"/>
        </w:rPr>
      </w:pPr>
      <w:r w:rsidRPr="00304C48">
        <w:rPr>
          <w:rFonts w:ascii="Arial" w:hAnsi="Arial" w:cs="Arial"/>
          <w:sz w:val="28"/>
          <w:szCs w:val="28"/>
        </w:rPr>
        <w:t>Welcome</w:t>
      </w:r>
    </w:p>
    <w:p w:rsidR="009045B1" w:rsidRPr="00304C48" w:rsidRDefault="009045B1" w:rsidP="009045B1">
      <w:pPr>
        <w:pStyle w:val="ListParagraph"/>
        <w:rPr>
          <w:rFonts w:ascii="Arial" w:hAnsi="Arial" w:cs="Arial"/>
          <w:sz w:val="28"/>
          <w:szCs w:val="28"/>
        </w:rPr>
      </w:pPr>
    </w:p>
    <w:p w:rsidR="009045B1" w:rsidRPr="00304C48" w:rsidRDefault="009045B1" w:rsidP="009045B1">
      <w:pPr>
        <w:pStyle w:val="ListParagraph"/>
        <w:numPr>
          <w:ilvl w:val="0"/>
          <w:numId w:val="1"/>
        </w:numPr>
        <w:rPr>
          <w:rFonts w:ascii="Arial" w:hAnsi="Arial" w:cs="Arial"/>
          <w:sz w:val="28"/>
          <w:szCs w:val="28"/>
        </w:rPr>
      </w:pPr>
      <w:r w:rsidRPr="00304C48">
        <w:rPr>
          <w:rFonts w:ascii="Arial" w:hAnsi="Arial" w:cs="Arial"/>
          <w:sz w:val="28"/>
          <w:szCs w:val="28"/>
        </w:rPr>
        <w:t>Apologies</w:t>
      </w:r>
    </w:p>
    <w:p w:rsidR="009045B1" w:rsidRPr="00304C48" w:rsidRDefault="009045B1" w:rsidP="009045B1">
      <w:pPr>
        <w:rPr>
          <w:rFonts w:ascii="Arial" w:hAnsi="Arial" w:cs="Arial"/>
          <w:sz w:val="28"/>
          <w:szCs w:val="28"/>
        </w:rPr>
      </w:pPr>
    </w:p>
    <w:p w:rsidR="009045B1" w:rsidRPr="00304C48" w:rsidRDefault="009045B1" w:rsidP="009045B1">
      <w:pPr>
        <w:pStyle w:val="ListParagraph"/>
        <w:numPr>
          <w:ilvl w:val="0"/>
          <w:numId w:val="1"/>
        </w:numPr>
        <w:rPr>
          <w:rFonts w:ascii="Arial" w:hAnsi="Arial" w:cs="Arial"/>
          <w:sz w:val="28"/>
          <w:szCs w:val="28"/>
        </w:rPr>
      </w:pPr>
      <w:r w:rsidRPr="00304C48">
        <w:rPr>
          <w:rFonts w:ascii="Arial" w:hAnsi="Arial" w:cs="Arial"/>
          <w:sz w:val="28"/>
          <w:szCs w:val="28"/>
        </w:rPr>
        <w:t xml:space="preserve">Minutes of the </w:t>
      </w:r>
      <w:r w:rsidR="0088298D" w:rsidRPr="00304C48">
        <w:rPr>
          <w:rFonts w:ascii="Arial" w:hAnsi="Arial" w:cs="Arial"/>
          <w:sz w:val="28"/>
          <w:szCs w:val="28"/>
        </w:rPr>
        <w:t>9</w:t>
      </w:r>
      <w:r w:rsidR="0088298D" w:rsidRPr="00304C48">
        <w:rPr>
          <w:rFonts w:ascii="Arial" w:hAnsi="Arial" w:cs="Arial"/>
          <w:sz w:val="28"/>
          <w:szCs w:val="28"/>
          <w:vertAlign w:val="superscript"/>
        </w:rPr>
        <w:t>th</w:t>
      </w:r>
      <w:r w:rsidR="0088298D" w:rsidRPr="00304C48">
        <w:rPr>
          <w:rFonts w:ascii="Arial" w:hAnsi="Arial" w:cs="Arial"/>
          <w:sz w:val="28"/>
          <w:szCs w:val="28"/>
        </w:rPr>
        <w:t xml:space="preserve"> June 2016</w:t>
      </w:r>
      <w:r w:rsidR="0088298D" w:rsidRPr="00304C48">
        <w:rPr>
          <w:rStyle w:val="FootnoteReference"/>
          <w:rFonts w:ascii="Arial" w:hAnsi="Arial" w:cs="Arial"/>
          <w:sz w:val="28"/>
          <w:szCs w:val="28"/>
        </w:rPr>
        <w:footnoteReference w:id="1"/>
      </w:r>
      <w:r w:rsidR="0088298D" w:rsidRPr="00304C48">
        <w:rPr>
          <w:rFonts w:ascii="Arial" w:hAnsi="Arial" w:cs="Arial"/>
          <w:sz w:val="28"/>
          <w:szCs w:val="28"/>
        </w:rPr>
        <w:t>. (As the meeting of the 15</w:t>
      </w:r>
      <w:r w:rsidR="0088298D" w:rsidRPr="00304C48">
        <w:rPr>
          <w:rFonts w:ascii="Arial" w:hAnsi="Arial" w:cs="Arial"/>
          <w:sz w:val="28"/>
          <w:szCs w:val="28"/>
          <w:vertAlign w:val="superscript"/>
        </w:rPr>
        <w:t>th</w:t>
      </w:r>
      <w:r w:rsidR="0088298D" w:rsidRPr="00304C48">
        <w:rPr>
          <w:rFonts w:ascii="Arial" w:hAnsi="Arial" w:cs="Arial"/>
          <w:sz w:val="28"/>
          <w:szCs w:val="28"/>
        </w:rPr>
        <w:t xml:space="preserve"> November 2016 was not quorate it was not possible to adopt the minutes of the 9</w:t>
      </w:r>
      <w:r w:rsidR="0088298D" w:rsidRPr="00304C48">
        <w:rPr>
          <w:rFonts w:ascii="Arial" w:hAnsi="Arial" w:cs="Arial"/>
          <w:sz w:val="28"/>
          <w:szCs w:val="28"/>
          <w:vertAlign w:val="superscript"/>
        </w:rPr>
        <w:t>th</w:t>
      </w:r>
      <w:r w:rsidR="0088298D" w:rsidRPr="00304C48">
        <w:rPr>
          <w:rFonts w:ascii="Arial" w:hAnsi="Arial" w:cs="Arial"/>
          <w:sz w:val="28"/>
          <w:szCs w:val="28"/>
        </w:rPr>
        <w:t xml:space="preserve"> June 2016 </w:t>
      </w:r>
      <w:r w:rsidRPr="00304C48">
        <w:rPr>
          <w:rFonts w:ascii="Arial" w:hAnsi="Arial" w:cs="Arial"/>
          <w:sz w:val="28"/>
          <w:szCs w:val="28"/>
        </w:rPr>
        <w:t>meeting</w:t>
      </w:r>
      <w:r w:rsidR="0088298D" w:rsidRPr="00304C48">
        <w:rPr>
          <w:rFonts w:ascii="Arial" w:hAnsi="Arial" w:cs="Arial"/>
          <w:sz w:val="28"/>
          <w:szCs w:val="28"/>
        </w:rPr>
        <w:t xml:space="preserve"> and this needs to be done at this meeting.)</w:t>
      </w:r>
    </w:p>
    <w:p w:rsidR="0088298D" w:rsidRPr="00304C48" w:rsidRDefault="0088298D" w:rsidP="0088298D">
      <w:pPr>
        <w:rPr>
          <w:rFonts w:ascii="Arial" w:hAnsi="Arial" w:cs="Arial"/>
          <w:sz w:val="28"/>
          <w:szCs w:val="28"/>
        </w:rPr>
      </w:pPr>
    </w:p>
    <w:p w:rsidR="0088298D" w:rsidRPr="00304C48" w:rsidRDefault="0088298D" w:rsidP="0088298D">
      <w:pPr>
        <w:pStyle w:val="ListParagraph"/>
        <w:numPr>
          <w:ilvl w:val="0"/>
          <w:numId w:val="1"/>
        </w:numPr>
        <w:rPr>
          <w:rFonts w:ascii="Arial" w:hAnsi="Arial" w:cs="Arial"/>
          <w:sz w:val="28"/>
          <w:szCs w:val="28"/>
        </w:rPr>
      </w:pPr>
      <w:r w:rsidRPr="00304C48">
        <w:rPr>
          <w:rFonts w:ascii="Arial" w:hAnsi="Arial" w:cs="Arial"/>
          <w:sz w:val="28"/>
          <w:szCs w:val="28"/>
        </w:rPr>
        <w:t>Notes of the 15</w:t>
      </w:r>
      <w:r w:rsidRPr="00304C48">
        <w:rPr>
          <w:rFonts w:ascii="Arial" w:hAnsi="Arial" w:cs="Arial"/>
          <w:sz w:val="28"/>
          <w:szCs w:val="28"/>
          <w:vertAlign w:val="superscript"/>
        </w:rPr>
        <w:t>th</w:t>
      </w:r>
      <w:r w:rsidRPr="00304C48">
        <w:rPr>
          <w:rFonts w:ascii="Arial" w:hAnsi="Arial" w:cs="Arial"/>
          <w:sz w:val="28"/>
          <w:szCs w:val="28"/>
        </w:rPr>
        <w:t xml:space="preserve"> November 2016 meeting. (As the 15</w:t>
      </w:r>
      <w:r w:rsidRPr="00304C48">
        <w:rPr>
          <w:rFonts w:ascii="Arial" w:hAnsi="Arial" w:cs="Arial"/>
          <w:sz w:val="28"/>
          <w:szCs w:val="28"/>
          <w:vertAlign w:val="superscript"/>
        </w:rPr>
        <w:t>th</w:t>
      </w:r>
      <w:r w:rsidRPr="00304C48">
        <w:rPr>
          <w:rFonts w:ascii="Arial" w:hAnsi="Arial" w:cs="Arial"/>
          <w:sz w:val="28"/>
          <w:szCs w:val="28"/>
        </w:rPr>
        <w:t xml:space="preserve"> November meeting was not quorate it cannot have minutes</w:t>
      </w:r>
      <w:r w:rsidR="00B139A2" w:rsidRPr="00304C48">
        <w:rPr>
          <w:rFonts w:ascii="Arial" w:hAnsi="Arial" w:cs="Arial"/>
          <w:sz w:val="28"/>
          <w:szCs w:val="28"/>
        </w:rPr>
        <w:t>. N</w:t>
      </w:r>
      <w:r w:rsidRPr="00304C48">
        <w:rPr>
          <w:rFonts w:ascii="Arial" w:hAnsi="Arial" w:cs="Arial"/>
          <w:sz w:val="28"/>
          <w:szCs w:val="28"/>
        </w:rPr>
        <w:t>otes of the meeting can be agreed for SACRE’s, the Local Authority’s and public reference.</w:t>
      </w:r>
      <w:r w:rsidR="00B139A2" w:rsidRPr="00304C48">
        <w:rPr>
          <w:rFonts w:ascii="Arial" w:hAnsi="Arial" w:cs="Arial"/>
          <w:sz w:val="28"/>
          <w:szCs w:val="28"/>
        </w:rPr>
        <w:t xml:space="preserve"> Similarly no decisions could be taken at this meeting due to it not being formally constituted</w:t>
      </w:r>
      <w:r w:rsidRPr="00304C48">
        <w:rPr>
          <w:rFonts w:ascii="Arial" w:hAnsi="Arial" w:cs="Arial"/>
          <w:sz w:val="28"/>
          <w:szCs w:val="28"/>
        </w:rPr>
        <w:t>)</w:t>
      </w:r>
    </w:p>
    <w:p w:rsidR="009045B1" w:rsidRPr="00304C48" w:rsidRDefault="009045B1" w:rsidP="009045B1">
      <w:pPr>
        <w:rPr>
          <w:rFonts w:ascii="Arial" w:hAnsi="Arial" w:cs="Arial"/>
          <w:sz w:val="28"/>
          <w:szCs w:val="28"/>
        </w:rPr>
      </w:pPr>
    </w:p>
    <w:p w:rsidR="009045B1" w:rsidRPr="00304C48" w:rsidRDefault="009045B1" w:rsidP="009045B1">
      <w:pPr>
        <w:pStyle w:val="ListParagraph"/>
        <w:numPr>
          <w:ilvl w:val="0"/>
          <w:numId w:val="1"/>
        </w:numPr>
        <w:rPr>
          <w:rFonts w:ascii="Arial" w:hAnsi="Arial" w:cs="Arial"/>
          <w:sz w:val="28"/>
          <w:szCs w:val="28"/>
        </w:rPr>
      </w:pPr>
      <w:r w:rsidRPr="00304C48">
        <w:rPr>
          <w:rFonts w:ascii="Arial" w:hAnsi="Arial" w:cs="Arial"/>
          <w:sz w:val="28"/>
          <w:szCs w:val="28"/>
        </w:rPr>
        <w:t xml:space="preserve">Correspondence with the Chair </w:t>
      </w:r>
    </w:p>
    <w:p w:rsidR="009045B1" w:rsidRPr="00304C48" w:rsidRDefault="009045B1" w:rsidP="009045B1">
      <w:pPr>
        <w:rPr>
          <w:rFonts w:ascii="Arial" w:hAnsi="Arial" w:cs="Arial"/>
          <w:sz w:val="28"/>
          <w:szCs w:val="28"/>
        </w:rPr>
      </w:pPr>
    </w:p>
    <w:p w:rsidR="009045B1" w:rsidRPr="00304C48" w:rsidRDefault="009045B1" w:rsidP="009045B1">
      <w:pPr>
        <w:pStyle w:val="ListParagraph"/>
        <w:numPr>
          <w:ilvl w:val="0"/>
          <w:numId w:val="1"/>
        </w:numPr>
        <w:rPr>
          <w:rFonts w:ascii="Arial" w:hAnsi="Arial" w:cs="Arial"/>
          <w:sz w:val="28"/>
          <w:szCs w:val="28"/>
        </w:rPr>
      </w:pPr>
      <w:r w:rsidRPr="00304C48">
        <w:rPr>
          <w:rFonts w:ascii="Arial" w:hAnsi="Arial" w:cs="Arial"/>
          <w:sz w:val="28"/>
          <w:szCs w:val="28"/>
        </w:rPr>
        <w:t>Public questions (</w:t>
      </w:r>
      <w:r w:rsidR="00A90846" w:rsidRPr="00304C48">
        <w:rPr>
          <w:rFonts w:ascii="Arial" w:hAnsi="Arial" w:cs="Arial"/>
          <w:sz w:val="28"/>
          <w:szCs w:val="28"/>
        </w:rPr>
        <w:t>to be submitted to the clerk by 5pm on the day before SACRE meets)</w:t>
      </w:r>
    </w:p>
    <w:p w:rsidR="00C456A3" w:rsidRPr="00304C48" w:rsidRDefault="00C456A3" w:rsidP="00C456A3">
      <w:pPr>
        <w:rPr>
          <w:rFonts w:ascii="Arial" w:hAnsi="Arial" w:cs="Arial"/>
          <w:sz w:val="28"/>
          <w:szCs w:val="28"/>
        </w:rPr>
      </w:pPr>
    </w:p>
    <w:p w:rsidR="00C456A3" w:rsidRPr="00304C48" w:rsidRDefault="00C456A3" w:rsidP="009045B1">
      <w:pPr>
        <w:pStyle w:val="ListParagraph"/>
        <w:numPr>
          <w:ilvl w:val="0"/>
          <w:numId w:val="1"/>
        </w:numPr>
        <w:rPr>
          <w:rFonts w:ascii="Arial" w:hAnsi="Arial" w:cs="Arial"/>
          <w:sz w:val="28"/>
          <w:szCs w:val="28"/>
        </w:rPr>
      </w:pPr>
      <w:r w:rsidRPr="00304C48">
        <w:rPr>
          <w:rFonts w:ascii="Arial" w:hAnsi="Arial" w:cs="Arial"/>
          <w:sz w:val="28"/>
          <w:szCs w:val="28"/>
        </w:rPr>
        <w:t xml:space="preserve">Notification of Any Other Business </w:t>
      </w:r>
      <w:r w:rsidR="00C246B7" w:rsidRPr="00304C48">
        <w:rPr>
          <w:rFonts w:ascii="Arial" w:hAnsi="Arial" w:cs="Arial"/>
          <w:sz w:val="28"/>
          <w:szCs w:val="28"/>
        </w:rPr>
        <w:t>(see item 22)</w:t>
      </w:r>
    </w:p>
    <w:p w:rsidR="007A2D4D" w:rsidRPr="00304C48" w:rsidRDefault="007A2D4D" w:rsidP="007A2D4D">
      <w:pPr>
        <w:rPr>
          <w:rFonts w:ascii="Arial" w:hAnsi="Arial" w:cs="Arial"/>
          <w:sz w:val="28"/>
          <w:szCs w:val="28"/>
        </w:rPr>
      </w:pPr>
    </w:p>
    <w:p w:rsidR="007A2D4D" w:rsidRPr="00304C48" w:rsidRDefault="007A2D4D" w:rsidP="009045B1">
      <w:pPr>
        <w:pStyle w:val="ListParagraph"/>
        <w:numPr>
          <w:ilvl w:val="0"/>
          <w:numId w:val="1"/>
        </w:numPr>
        <w:rPr>
          <w:rFonts w:ascii="Arial" w:hAnsi="Arial" w:cs="Arial"/>
          <w:sz w:val="28"/>
          <w:szCs w:val="28"/>
        </w:rPr>
      </w:pPr>
      <w:r w:rsidRPr="00304C48">
        <w:rPr>
          <w:rFonts w:ascii="Arial" w:hAnsi="Arial" w:cs="Arial"/>
          <w:sz w:val="28"/>
          <w:szCs w:val="28"/>
        </w:rPr>
        <w:t>Election of Chair of SACRE (to be conducted by the clerk)</w:t>
      </w:r>
    </w:p>
    <w:p w:rsidR="009045B1" w:rsidRPr="00304C48" w:rsidRDefault="009045B1" w:rsidP="009045B1">
      <w:pPr>
        <w:rPr>
          <w:rFonts w:ascii="Arial" w:hAnsi="Arial" w:cs="Arial"/>
          <w:sz w:val="28"/>
          <w:szCs w:val="28"/>
        </w:rPr>
      </w:pPr>
    </w:p>
    <w:p w:rsidR="00C246B7" w:rsidRPr="00304C48" w:rsidRDefault="009045B1" w:rsidP="00C246B7">
      <w:pPr>
        <w:pStyle w:val="ListParagraph"/>
        <w:numPr>
          <w:ilvl w:val="0"/>
          <w:numId w:val="1"/>
        </w:numPr>
        <w:rPr>
          <w:rFonts w:ascii="Arial" w:hAnsi="Arial" w:cs="Arial"/>
          <w:sz w:val="28"/>
          <w:szCs w:val="28"/>
        </w:rPr>
      </w:pPr>
      <w:r w:rsidRPr="00304C48">
        <w:rPr>
          <w:rFonts w:ascii="Arial" w:hAnsi="Arial" w:cs="Arial"/>
          <w:sz w:val="28"/>
          <w:szCs w:val="28"/>
        </w:rPr>
        <w:t>Declaration of interests of a pecuniary nature</w:t>
      </w:r>
    </w:p>
    <w:p w:rsidR="00C246B7" w:rsidRPr="00304C48" w:rsidRDefault="00C246B7" w:rsidP="00C246B7">
      <w:pPr>
        <w:rPr>
          <w:rFonts w:ascii="Arial" w:hAnsi="Arial" w:cs="Arial"/>
          <w:sz w:val="28"/>
          <w:szCs w:val="28"/>
        </w:rPr>
      </w:pPr>
    </w:p>
    <w:p w:rsidR="0088298D" w:rsidRPr="00304C48" w:rsidRDefault="0088298D" w:rsidP="00C246B7">
      <w:pPr>
        <w:pStyle w:val="ListParagraph"/>
        <w:numPr>
          <w:ilvl w:val="0"/>
          <w:numId w:val="1"/>
        </w:numPr>
        <w:ind w:left="567"/>
        <w:rPr>
          <w:rFonts w:ascii="Arial" w:hAnsi="Arial" w:cs="Arial"/>
          <w:sz w:val="28"/>
          <w:szCs w:val="28"/>
        </w:rPr>
      </w:pPr>
      <w:r w:rsidRPr="00304C48">
        <w:rPr>
          <w:rFonts w:ascii="Arial" w:hAnsi="Arial" w:cs="Arial"/>
          <w:sz w:val="28"/>
          <w:szCs w:val="28"/>
        </w:rPr>
        <w:t>Membership update (clerk with the LA)</w:t>
      </w:r>
    </w:p>
    <w:p w:rsidR="009045B1" w:rsidRDefault="009045B1" w:rsidP="009045B1">
      <w:pPr>
        <w:rPr>
          <w:rFonts w:ascii="Arial" w:hAnsi="Arial" w:cs="Arial"/>
          <w:sz w:val="28"/>
          <w:szCs w:val="28"/>
        </w:rPr>
      </w:pPr>
    </w:p>
    <w:p w:rsidR="008205C5" w:rsidRDefault="008205C5" w:rsidP="009045B1">
      <w:pPr>
        <w:rPr>
          <w:rFonts w:ascii="Arial" w:hAnsi="Arial" w:cs="Arial"/>
          <w:sz w:val="28"/>
          <w:szCs w:val="28"/>
        </w:rPr>
      </w:pPr>
    </w:p>
    <w:p w:rsidR="008205C5" w:rsidRDefault="008205C5" w:rsidP="009045B1">
      <w:pPr>
        <w:rPr>
          <w:rFonts w:ascii="Arial" w:hAnsi="Arial" w:cs="Arial"/>
          <w:sz w:val="28"/>
          <w:szCs w:val="28"/>
        </w:rPr>
      </w:pPr>
    </w:p>
    <w:p w:rsidR="008205C5" w:rsidRDefault="008205C5" w:rsidP="008205C5">
      <w:pPr>
        <w:pStyle w:val="Title"/>
        <w:jc w:val="center"/>
      </w:pPr>
      <w:r>
        <w:t>Torbay SACRE Agenda</w:t>
      </w:r>
    </w:p>
    <w:p w:rsidR="008205C5" w:rsidRDefault="008205C5" w:rsidP="008205C5">
      <w:pPr>
        <w:pStyle w:val="Heading1"/>
        <w:jc w:val="center"/>
        <w:rPr>
          <w:rFonts w:ascii="Arial" w:hAnsi="Arial" w:cs="Arial"/>
          <w:sz w:val="28"/>
          <w:szCs w:val="28"/>
        </w:rPr>
      </w:pPr>
      <w:r>
        <w:t>Continued...</w:t>
      </w:r>
    </w:p>
    <w:p w:rsidR="008205C5" w:rsidRDefault="008205C5" w:rsidP="009045B1">
      <w:pPr>
        <w:rPr>
          <w:rFonts w:ascii="Arial" w:hAnsi="Arial" w:cs="Arial"/>
          <w:sz w:val="28"/>
          <w:szCs w:val="28"/>
        </w:rPr>
      </w:pPr>
    </w:p>
    <w:p w:rsidR="008205C5" w:rsidRPr="00304C48" w:rsidRDefault="008205C5" w:rsidP="009045B1">
      <w:pPr>
        <w:rPr>
          <w:rFonts w:ascii="Arial" w:hAnsi="Arial" w:cs="Arial"/>
          <w:sz w:val="28"/>
          <w:szCs w:val="28"/>
        </w:rPr>
      </w:pPr>
    </w:p>
    <w:p w:rsidR="009045B1" w:rsidRPr="00304C48" w:rsidRDefault="00D81963" w:rsidP="00C246B7">
      <w:pPr>
        <w:pStyle w:val="ListParagraph"/>
        <w:numPr>
          <w:ilvl w:val="0"/>
          <w:numId w:val="1"/>
        </w:numPr>
        <w:ind w:left="567"/>
        <w:rPr>
          <w:rFonts w:ascii="Arial" w:hAnsi="Arial" w:cs="Arial"/>
          <w:sz w:val="28"/>
          <w:szCs w:val="28"/>
        </w:rPr>
      </w:pPr>
      <w:r w:rsidRPr="00304C48">
        <w:rPr>
          <w:rFonts w:ascii="Arial" w:hAnsi="Arial" w:cs="Arial"/>
          <w:sz w:val="28"/>
          <w:szCs w:val="28"/>
        </w:rPr>
        <w:t xml:space="preserve">Draft </w:t>
      </w:r>
      <w:r w:rsidR="009045B1" w:rsidRPr="00304C48">
        <w:rPr>
          <w:rFonts w:ascii="Arial" w:hAnsi="Arial" w:cs="Arial"/>
          <w:sz w:val="28"/>
          <w:szCs w:val="28"/>
        </w:rPr>
        <w:t>Annual Report 2016 (written report)</w:t>
      </w:r>
    </w:p>
    <w:p w:rsidR="0088298D" w:rsidRPr="00304C48" w:rsidRDefault="0088298D" w:rsidP="0088298D">
      <w:pPr>
        <w:rPr>
          <w:rFonts w:ascii="Arial" w:hAnsi="Arial" w:cs="Arial"/>
          <w:sz w:val="28"/>
          <w:szCs w:val="28"/>
        </w:rPr>
      </w:pPr>
    </w:p>
    <w:p w:rsidR="00C456A3" w:rsidRPr="00304C48" w:rsidRDefault="0088298D" w:rsidP="00C246B7">
      <w:pPr>
        <w:pStyle w:val="ListParagraph"/>
        <w:numPr>
          <w:ilvl w:val="0"/>
          <w:numId w:val="1"/>
        </w:numPr>
        <w:ind w:left="567"/>
        <w:rPr>
          <w:rFonts w:ascii="Arial" w:hAnsi="Arial" w:cs="Arial"/>
          <w:sz w:val="28"/>
          <w:szCs w:val="28"/>
        </w:rPr>
      </w:pPr>
      <w:r w:rsidRPr="00304C48">
        <w:rPr>
          <w:rFonts w:ascii="Arial" w:hAnsi="Arial" w:cs="Arial"/>
          <w:sz w:val="28"/>
          <w:szCs w:val="28"/>
        </w:rPr>
        <w:t>RE Commission Response of Torbay SACRE</w:t>
      </w:r>
      <w:r w:rsidR="00C456A3" w:rsidRPr="00304C48">
        <w:rPr>
          <w:rFonts w:ascii="Arial" w:hAnsi="Arial" w:cs="Arial"/>
          <w:sz w:val="28"/>
          <w:szCs w:val="28"/>
        </w:rPr>
        <w:t xml:space="preserve"> (written report)</w:t>
      </w:r>
    </w:p>
    <w:p w:rsidR="00C456A3" w:rsidRPr="00304C48" w:rsidRDefault="00C456A3" w:rsidP="00C456A3">
      <w:pPr>
        <w:rPr>
          <w:rFonts w:ascii="Arial" w:hAnsi="Arial" w:cs="Arial"/>
          <w:sz w:val="28"/>
          <w:szCs w:val="28"/>
        </w:rPr>
      </w:pPr>
    </w:p>
    <w:p w:rsidR="00C246B7" w:rsidRPr="00304C48" w:rsidRDefault="00C456A3" w:rsidP="00C246B7">
      <w:pPr>
        <w:pStyle w:val="ListParagraph"/>
        <w:numPr>
          <w:ilvl w:val="0"/>
          <w:numId w:val="1"/>
        </w:numPr>
        <w:ind w:left="567"/>
        <w:rPr>
          <w:rFonts w:ascii="Arial" w:hAnsi="Arial" w:cs="Arial"/>
          <w:sz w:val="28"/>
          <w:szCs w:val="28"/>
        </w:rPr>
      </w:pPr>
      <w:r w:rsidRPr="00304C48">
        <w:rPr>
          <w:rFonts w:ascii="Arial" w:hAnsi="Arial" w:cs="Arial"/>
          <w:sz w:val="28"/>
          <w:szCs w:val="28"/>
        </w:rPr>
        <w:t xml:space="preserve">NASACRE Survey 2017 </w:t>
      </w:r>
      <w:r w:rsidR="00267367" w:rsidRPr="00304C48">
        <w:rPr>
          <w:rFonts w:ascii="Arial" w:hAnsi="Arial" w:cs="Arial"/>
          <w:sz w:val="28"/>
          <w:szCs w:val="28"/>
        </w:rPr>
        <w:t>(written report)</w:t>
      </w:r>
    </w:p>
    <w:p w:rsidR="00C246B7" w:rsidRPr="00304C48" w:rsidRDefault="00C246B7" w:rsidP="00C246B7">
      <w:pPr>
        <w:rPr>
          <w:rFonts w:ascii="Arial" w:hAnsi="Arial" w:cs="Arial"/>
          <w:sz w:val="28"/>
          <w:szCs w:val="28"/>
        </w:rPr>
      </w:pPr>
    </w:p>
    <w:p w:rsidR="00C246B7" w:rsidRPr="00304C48" w:rsidRDefault="00C456A3" w:rsidP="008205C5">
      <w:pPr>
        <w:pStyle w:val="ListParagraph"/>
        <w:numPr>
          <w:ilvl w:val="0"/>
          <w:numId w:val="1"/>
        </w:numPr>
        <w:ind w:left="709" w:hanging="567"/>
        <w:rPr>
          <w:rFonts w:ascii="Arial" w:hAnsi="Arial" w:cs="Arial"/>
          <w:sz w:val="28"/>
          <w:szCs w:val="28"/>
        </w:rPr>
      </w:pPr>
      <w:r w:rsidRPr="00304C48">
        <w:rPr>
          <w:rFonts w:ascii="Arial" w:hAnsi="Arial" w:cs="Arial"/>
          <w:sz w:val="28"/>
          <w:szCs w:val="28"/>
        </w:rPr>
        <w:t>Doing Good: A Future for Christianity in the 21st Century and Understanding Christianity</w:t>
      </w:r>
      <w:r w:rsidR="00B139A2" w:rsidRPr="00304C48">
        <w:rPr>
          <w:rFonts w:ascii="Arial" w:hAnsi="Arial" w:cs="Arial"/>
          <w:sz w:val="28"/>
          <w:szCs w:val="28"/>
        </w:rPr>
        <w:t xml:space="preserve"> (Written report and oral update)</w:t>
      </w:r>
    </w:p>
    <w:p w:rsidR="00C246B7" w:rsidRPr="00304C48" w:rsidRDefault="00C246B7" w:rsidP="00C246B7">
      <w:pPr>
        <w:rPr>
          <w:rFonts w:ascii="Arial" w:hAnsi="Arial" w:cs="Arial"/>
          <w:sz w:val="28"/>
          <w:szCs w:val="28"/>
        </w:rPr>
      </w:pPr>
    </w:p>
    <w:p w:rsidR="00C246B7" w:rsidRPr="00304C48" w:rsidRDefault="00C456A3" w:rsidP="008205C5">
      <w:pPr>
        <w:pStyle w:val="ListParagraph"/>
        <w:numPr>
          <w:ilvl w:val="0"/>
          <w:numId w:val="1"/>
        </w:numPr>
        <w:ind w:left="709" w:hanging="567"/>
        <w:rPr>
          <w:rFonts w:ascii="Arial" w:hAnsi="Arial" w:cs="Arial"/>
          <w:sz w:val="28"/>
          <w:szCs w:val="28"/>
        </w:rPr>
      </w:pPr>
      <w:r w:rsidRPr="00304C48">
        <w:rPr>
          <w:rFonts w:ascii="Arial" w:hAnsi="Arial" w:cs="Arial"/>
          <w:sz w:val="28"/>
          <w:szCs w:val="28"/>
        </w:rPr>
        <w:t>The Casey Review and A Secularist Framework for an Inclusive Society (written report)</w:t>
      </w:r>
    </w:p>
    <w:p w:rsidR="00C246B7" w:rsidRPr="00304C48" w:rsidRDefault="00C246B7" w:rsidP="00C246B7">
      <w:pPr>
        <w:rPr>
          <w:rFonts w:ascii="Arial" w:hAnsi="Arial" w:cs="Arial"/>
          <w:sz w:val="28"/>
          <w:szCs w:val="28"/>
        </w:rPr>
      </w:pPr>
    </w:p>
    <w:p w:rsidR="00C246B7" w:rsidRPr="00304C48" w:rsidRDefault="009045B1" w:rsidP="008205C5">
      <w:pPr>
        <w:pStyle w:val="ListParagraph"/>
        <w:numPr>
          <w:ilvl w:val="0"/>
          <w:numId w:val="1"/>
        </w:numPr>
        <w:ind w:left="709" w:hanging="567"/>
        <w:rPr>
          <w:rFonts w:ascii="Arial" w:hAnsi="Arial" w:cs="Arial"/>
          <w:sz w:val="28"/>
          <w:szCs w:val="28"/>
        </w:rPr>
      </w:pPr>
      <w:r w:rsidRPr="00304C48">
        <w:rPr>
          <w:rFonts w:ascii="Arial" w:hAnsi="Arial" w:cs="Arial"/>
          <w:sz w:val="28"/>
          <w:szCs w:val="28"/>
        </w:rPr>
        <w:t xml:space="preserve">Learn Teach Lead RE (LTLRE) </w:t>
      </w:r>
      <w:r w:rsidR="0088298D" w:rsidRPr="00304C48">
        <w:rPr>
          <w:rFonts w:ascii="Arial" w:hAnsi="Arial" w:cs="Arial"/>
          <w:sz w:val="28"/>
          <w:szCs w:val="28"/>
        </w:rPr>
        <w:t xml:space="preserve">Torbay Hub Update (oral report by Ed </w:t>
      </w:r>
      <w:proofErr w:type="spellStart"/>
      <w:r w:rsidR="0088298D" w:rsidRPr="00304C48">
        <w:rPr>
          <w:rFonts w:ascii="Arial" w:hAnsi="Arial" w:cs="Arial"/>
          <w:sz w:val="28"/>
          <w:szCs w:val="28"/>
        </w:rPr>
        <w:t>Pawson</w:t>
      </w:r>
      <w:proofErr w:type="spellEnd"/>
      <w:r w:rsidR="0088298D" w:rsidRPr="00304C48">
        <w:rPr>
          <w:rFonts w:ascii="Arial" w:hAnsi="Arial" w:cs="Arial"/>
          <w:sz w:val="28"/>
          <w:szCs w:val="28"/>
        </w:rPr>
        <w:t xml:space="preserve"> and Corrine </w:t>
      </w:r>
      <w:proofErr w:type="spellStart"/>
      <w:r w:rsidR="0088298D" w:rsidRPr="00304C48">
        <w:rPr>
          <w:rFonts w:ascii="Arial" w:hAnsi="Arial" w:cs="Arial"/>
          <w:sz w:val="28"/>
          <w:szCs w:val="28"/>
        </w:rPr>
        <w:t>Guntrip</w:t>
      </w:r>
      <w:proofErr w:type="spellEnd"/>
      <w:r w:rsidR="0088298D" w:rsidRPr="00304C48">
        <w:rPr>
          <w:rFonts w:ascii="Arial" w:hAnsi="Arial" w:cs="Arial"/>
          <w:sz w:val="28"/>
          <w:szCs w:val="28"/>
        </w:rPr>
        <w:t>)</w:t>
      </w:r>
    </w:p>
    <w:p w:rsidR="00C246B7" w:rsidRPr="00304C48" w:rsidRDefault="00C246B7" w:rsidP="00C246B7">
      <w:pPr>
        <w:rPr>
          <w:rFonts w:ascii="Arial" w:hAnsi="Arial" w:cs="Arial"/>
          <w:sz w:val="28"/>
          <w:szCs w:val="28"/>
        </w:rPr>
      </w:pPr>
    </w:p>
    <w:p w:rsidR="00C246B7" w:rsidRPr="00304C48" w:rsidRDefault="00C456A3" w:rsidP="008205C5">
      <w:pPr>
        <w:pStyle w:val="ListParagraph"/>
        <w:numPr>
          <w:ilvl w:val="0"/>
          <w:numId w:val="1"/>
        </w:numPr>
        <w:ind w:left="709" w:hanging="567"/>
        <w:rPr>
          <w:rFonts w:ascii="Arial" w:hAnsi="Arial" w:cs="Arial"/>
          <w:sz w:val="28"/>
          <w:szCs w:val="28"/>
        </w:rPr>
      </w:pPr>
      <w:r w:rsidRPr="00304C48">
        <w:rPr>
          <w:rFonts w:ascii="Arial" w:hAnsi="Arial" w:cs="Arial"/>
          <w:sz w:val="28"/>
          <w:szCs w:val="28"/>
        </w:rPr>
        <w:t>Assessment and the Torbay Agreed Syllabus</w:t>
      </w:r>
      <w:r w:rsidR="009045B1" w:rsidRPr="00304C48">
        <w:rPr>
          <w:rFonts w:ascii="Arial" w:hAnsi="Arial" w:cs="Arial"/>
          <w:sz w:val="28"/>
          <w:szCs w:val="28"/>
        </w:rPr>
        <w:t xml:space="preserve"> (</w:t>
      </w:r>
      <w:r w:rsidRPr="00304C48">
        <w:rPr>
          <w:rFonts w:ascii="Arial" w:hAnsi="Arial" w:cs="Arial"/>
          <w:sz w:val="28"/>
          <w:szCs w:val="28"/>
        </w:rPr>
        <w:t>oral</w:t>
      </w:r>
      <w:r w:rsidR="009045B1" w:rsidRPr="00304C48">
        <w:rPr>
          <w:rFonts w:ascii="Arial" w:hAnsi="Arial" w:cs="Arial"/>
          <w:sz w:val="28"/>
          <w:szCs w:val="28"/>
        </w:rPr>
        <w:t xml:space="preserve"> report</w:t>
      </w:r>
      <w:r w:rsidRPr="00304C48">
        <w:rPr>
          <w:rFonts w:ascii="Arial" w:hAnsi="Arial" w:cs="Arial"/>
          <w:sz w:val="28"/>
          <w:szCs w:val="28"/>
        </w:rPr>
        <w:t xml:space="preserve"> by Ed </w:t>
      </w:r>
      <w:proofErr w:type="spellStart"/>
      <w:r w:rsidRPr="00304C48">
        <w:rPr>
          <w:rFonts w:ascii="Arial" w:hAnsi="Arial" w:cs="Arial"/>
          <w:sz w:val="28"/>
          <w:szCs w:val="28"/>
        </w:rPr>
        <w:t>Pawson</w:t>
      </w:r>
      <w:proofErr w:type="spellEnd"/>
      <w:r w:rsidRPr="00304C48">
        <w:rPr>
          <w:rFonts w:ascii="Arial" w:hAnsi="Arial" w:cs="Arial"/>
          <w:sz w:val="28"/>
          <w:szCs w:val="28"/>
        </w:rPr>
        <w:t xml:space="preserve">) </w:t>
      </w:r>
    </w:p>
    <w:p w:rsidR="00C246B7" w:rsidRPr="00304C48" w:rsidRDefault="00C246B7" w:rsidP="00C246B7">
      <w:pPr>
        <w:rPr>
          <w:rFonts w:ascii="Arial" w:hAnsi="Arial" w:cs="Arial"/>
          <w:sz w:val="28"/>
          <w:szCs w:val="28"/>
          <w:lang w:val="en-US"/>
        </w:rPr>
      </w:pPr>
    </w:p>
    <w:p w:rsidR="00C246B7" w:rsidRPr="00304C48" w:rsidRDefault="00C456A3" w:rsidP="008205C5">
      <w:pPr>
        <w:pStyle w:val="ListParagraph"/>
        <w:numPr>
          <w:ilvl w:val="0"/>
          <w:numId w:val="1"/>
        </w:numPr>
        <w:ind w:left="709" w:hanging="502"/>
        <w:rPr>
          <w:rFonts w:ascii="Arial" w:hAnsi="Arial" w:cs="Arial"/>
          <w:sz w:val="28"/>
          <w:szCs w:val="28"/>
        </w:rPr>
      </w:pPr>
      <w:r w:rsidRPr="00304C48">
        <w:rPr>
          <w:rFonts w:ascii="Arial" w:hAnsi="Arial" w:cs="Arial"/>
          <w:sz w:val="28"/>
          <w:szCs w:val="28"/>
          <w:lang w:val="en-US"/>
        </w:rPr>
        <w:t>KS4 RE: GCSE exam and non-exam options Assessment and Agreed syllabus updates</w:t>
      </w:r>
      <w:r w:rsidR="00C246B7" w:rsidRPr="00304C48">
        <w:rPr>
          <w:rFonts w:ascii="Arial" w:hAnsi="Arial" w:cs="Arial"/>
          <w:sz w:val="28"/>
          <w:szCs w:val="28"/>
          <w:lang w:val="en-US"/>
        </w:rPr>
        <w:t xml:space="preserve"> (oral update by the LA)</w:t>
      </w:r>
    </w:p>
    <w:p w:rsidR="00C246B7" w:rsidRPr="00304C48" w:rsidRDefault="00C246B7" w:rsidP="00C246B7">
      <w:pPr>
        <w:rPr>
          <w:rFonts w:ascii="Arial" w:hAnsi="Arial" w:cs="Arial"/>
          <w:sz w:val="28"/>
          <w:szCs w:val="28"/>
        </w:rPr>
      </w:pPr>
    </w:p>
    <w:p w:rsidR="00C246B7" w:rsidRPr="00304C48" w:rsidRDefault="00C246B7" w:rsidP="00C246B7">
      <w:pPr>
        <w:pStyle w:val="ListParagraph"/>
        <w:numPr>
          <w:ilvl w:val="0"/>
          <w:numId w:val="1"/>
        </w:numPr>
        <w:ind w:left="567"/>
        <w:rPr>
          <w:rFonts w:ascii="Arial" w:hAnsi="Arial" w:cs="Arial"/>
          <w:sz w:val="28"/>
          <w:szCs w:val="28"/>
        </w:rPr>
      </w:pPr>
      <w:r w:rsidRPr="00304C48">
        <w:rPr>
          <w:rFonts w:ascii="Arial" w:hAnsi="Arial" w:cs="Arial"/>
          <w:sz w:val="28"/>
          <w:szCs w:val="28"/>
        </w:rPr>
        <w:t>Torbay Education Strategy (oral update by the LA)</w:t>
      </w:r>
    </w:p>
    <w:p w:rsidR="00C246B7" w:rsidRPr="00304C48" w:rsidRDefault="00C246B7" w:rsidP="00C246B7">
      <w:pPr>
        <w:rPr>
          <w:rFonts w:ascii="Arial" w:hAnsi="Arial" w:cs="Arial"/>
          <w:sz w:val="28"/>
          <w:szCs w:val="28"/>
        </w:rPr>
      </w:pPr>
    </w:p>
    <w:p w:rsidR="00C246B7" w:rsidRPr="00304C48" w:rsidRDefault="00C246B7" w:rsidP="00C246B7">
      <w:pPr>
        <w:pStyle w:val="ListParagraph"/>
        <w:numPr>
          <w:ilvl w:val="0"/>
          <w:numId w:val="1"/>
        </w:numPr>
        <w:ind w:left="567"/>
        <w:rPr>
          <w:rFonts w:ascii="Arial" w:hAnsi="Arial" w:cs="Arial"/>
          <w:sz w:val="28"/>
          <w:szCs w:val="28"/>
        </w:rPr>
      </w:pPr>
      <w:r w:rsidRPr="00304C48">
        <w:rPr>
          <w:rFonts w:ascii="Arial" w:hAnsi="Arial" w:cs="Arial"/>
          <w:sz w:val="28"/>
          <w:szCs w:val="28"/>
        </w:rPr>
        <w:t>SACRE and budget setting 2017 – 2018 (written report)</w:t>
      </w:r>
    </w:p>
    <w:p w:rsidR="00267367" w:rsidRPr="00304C48" w:rsidRDefault="00267367" w:rsidP="00267367">
      <w:pPr>
        <w:rPr>
          <w:rFonts w:ascii="Arial" w:hAnsi="Arial" w:cs="Arial"/>
          <w:sz w:val="28"/>
          <w:szCs w:val="28"/>
        </w:rPr>
      </w:pPr>
    </w:p>
    <w:p w:rsidR="00267367" w:rsidRPr="00304C48" w:rsidRDefault="00267367" w:rsidP="00C246B7">
      <w:pPr>
        <w:pStyle w:val="ListParagraph"/>
        <w:numPr>
          <w:ilvl w:val="0"/>
          <w:numId w:val="1"/>
        </w:numPr>
        <w:ind w:left="567"/>
        <w:rPr>
          <w:rFonts w:ascii="Arial" w:hAnsi="Arial" w:cs="Arial"/>
          <w:sz w:val="28"/>
          <w:szCs w:val="28"/>
        </w:rPr>
      </w:pPr>
      <w:r w:rsidRPr="00304C48">
        <w:rPr>
          <w:rFonts w:ascii="Arial" w:hAnsi="Arial" w:cs="Arial"/>
          <w:color w:val="191919"/>
          <w:sz w:val="28"/>
          <w:szCs w:val="28"/>
          <w:lang w:val="en-US"/>
        </w:rPr>
        <w:t>NASACRE National Meeting and AGM 2017 (written report)</w:t>
      </w:r>
    </w:p>
    <w:p w:rsidR="00C246B7" w:rsidRPr="00304C48" w:rsidRDefault="00C246B7" w:rsidP="00C246B7">
      <w:pPr>
        <w:rPr>
          <w:rFonts w:ascii="Arial" w:hAnsi="Arial" w:cs="Arial"/>
          <w:color w:val="191919"/>
          <w:sz w:val="28"/>
          <w:szCs w:val="28"/>
          <w:lang w:val="en-US"/>
        </w:rPr>
      </w:pPr>
    </w:p>
    <w:p w:rsidR="00C246B7" w:rsidRPr="00304C48" w:rsidRDefault="00543556" w:rsidP="00C246B7">
      <w:pPr>
        <w:pStyle w:val="ListParagraph"/>
        <w:numPr>
          <w:ilvl w:val="0"/>
          <w:numId w:val="1"/>
        </w:numPr>
        <w:ind w:left="567"/>
        <w:rPr>
          <w:rFonts w:ascii="Arial" w:hAnsi="Arial" w:cs="Arial"/>
          <w:sz w:val="28"/>
          <w:szCs w:val="28"/>
        </w:rPr>
      </w:pPr>
      <w:r w:rsidRPr="00304C48">
        <w:rPr>
          <w:rFonts w:ascii="Arial" w:hAnsi="Arial" w:cs="Arial"/>
          <w:color w:val="191919"/>
          <w:sz w:val="28"/>
          <w:szCs w:val="28"/>
          <w:lang w:val="en-US"/>
        </w:rPr>
        <w:t xml:space="preserve">SW SACRE conference </w:t>
      </w:r>
      <w:r w:rsidR="00C456A3" w:rsidRPr="00304C48">
        <w:rPr>
          <w:rFonts w:ascii="Arial" w:hAnsi="Arial" w:cs="Arial"/>
          <w:color w:val="191919"/>
          <w:sz w:val="28"/>
          <w:szCs w:val="28"/>
          <w:lang w:val="en-US"/>
        </w:rPr>
        <w:t xml:space="preserve">update </w:t>
      </w:r>
      <w:r w:rsidR="00DC04DC" w:rsidRPr="00304C48">
        <w:rPr>
          <w:rFonts w:ascii="Arial" w:hAnsi="Arial" w:cs="Arial"/>
          <w:color w:val="191919"/>
          <w:sz w:val="28"/>
          <w:szCs w:val="28"/>
          <w:lang w:val="en-US"/>
        </w:rPr>
        <w:t xml:space="preserve">(oral report by Ed </w:t>
      </w:r>
      <w:proofErr w:type="spellStart"/>
      <w:r w:rsidR="00DC04DC" w:rsidRPr="00304C48">
        <w:rPr>
          <w:rFonts w:ascii="Arial" w:hAnsi="Arial" w:cs="Arial"/>
          <w:color w:val="191919"/>
          <w:sz w:val="28"/>
          <w:szCs w:val="28"/>
          <w:lang w:val="en-US"/>
        </w:rPr>
        <w:t>Pawson</w:t>
      </w:r>
      <w:proofErr w:type="spellEnd"/>
      <w:r w:rsidR="00DC04DC" w:rsidRPr="00304C48">
        <w:rPr>
          <w:rFonts w:ascii="Arial" w:hAnsi="Arial" w:cs="Arial"/>
          <w:color w:val="191919"/>
          <w:sz w:val="28"/>
          <w:szCs w:val="28"/>
          <w:lang w:val="en-US"/>
        </w:rPr>
        <w:t>)</w:t>
      </w:r>
      <w:r w:rsidR="00267367" w:rsidRPr="00304C48">
        <w:rPr>
          <w:rFonts w:ascii="Arial" w:hAnsi="Arial" w:cs="Arial"/>
          <w:color w:val="191919"/>
          <w:sz w:val="28"/>
          <w:szCs w:val="28"/>
          <w:lang w:val="en-US"/>
        </w:rPr>
        <w:t xml:space="preserve"> </w:t>
      </w:r>
    </w:p>
    <w:p w:rsidR="00267367" w:rsidRPr="00304C48" w:rsidRDefault="00267367" w:rsidP="00267367">
      <w:pPr>
        <w:rPr>
          <w:rFonts w:ascii="Arial" w:hAnsi="Arial" w:cs="Arial"/>
          <w:sz w:val="28"/>
          <w:szCs w:val="28"/>
        </w:rPr>
      </w:pPr>
    </w:p>
    <w:p w:rsidR="009045B1" w:rsidRPr="00304C48" w:rsidRDefault="009045B1" w:rsidP="008205C5">
      <w:pPr>
        <w:pStyle w:val="ListParagraph"/>
        <w:numPr>
          <w:ilvl w:val="0"/>
          <w:numId w:val="1"/>
        </w:numPr>
        <w:ind w:left="709" w:hanging="502"/>
        <w:rPr>
          <w:rFonts w:ascii="Arial" w:hAnsi="Arial" w:cs="Arial"/>
          <w:sz w:val="28"/>
          <w:szCs w:val="28"/>
        </w:rPr>
      </w:pPr>
      <w:r w:rsidRPr="00304C48">
        <w:rPr>
          <w:rFonts w:ascii="Arial" w:hAnsi="Arial" w:cs="Arial"/>
          <w:sz w:val="28"/>
          <w:szCs w:val="28"/>
        </w:rPr>
        <w:t xml:space="preserve">Any other business (submitted to the Chair before the meeting) </w:t>
      </w:r>
      <w:bookmarkStart w:id="0" w:name="_GoBack"/>
      <w:bookmarkEnd w:id="0"/>
    </w:p>
    <w:sectPr w:rsidR="009045B1" w:rsidRPr="00304C48" w:rsidSect="00035F12">
      <w:headerReference w:type="default" r:id="rId7"/>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4D2" w:rsidRDefault="000774D2" w:rsidP="00DB5425">
      <w:r>
        <w:separator/>
      </w:r>
    </w:p>
  </w:endnote>
  <w:endnote w:type="continuationSeparator" w:id="0">
    <w:p w:rsidR="000774D2" w:rsidRDefault="000774D2" w:rsidP="00DB5425">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4D2" w:rsidRDefault="000774D2" w:rsidP="00DB5425">
      <w:r>
        <w:separator/>
      </w:r>
    </w:p>
  </w:footnote>
  <w:footnote w:type="continuationSeparator" w:id="0">
    <w:p w:rsidR="000774D2" w:rsidRDefault="000774D2" w:rsidP="00DB5425">
      <w:r>
        <w:continuationSeparator/>
      </w:r>
    </w:p>
  </w:footnote>
  <w:footnote w:id="1">
    <w:p w:rsidR="00267367" w:rsidRPr="0088298D" w:rsidRDefault="00267367">
      <w:pPr>
        <w:pStyle w:val="FootnoteText"/>
        <w:rPr>
          <w:lang w:val="en-US"/>
        </w:rPr>
      </w:pPr>
      <w:r>
        <w:rPr>
          <w:rStyle w:val="FootnoteReference"/>
        </w:rPr>
        <w:footnoteRef/>
      </w:r>
      <w:r>
        <w:t xml:space="preserve"> </w:t>
      </w:r>
      <w:r>
        <w:rPr>
          <w:lang w:val="en-US"/>
        </w:rPr>
        <w:t xml:space="preserve">SACRE’s are statutory bodies and as such they have a constitution established by Act of Parliament (1944 Education Act, 1998 Education Reform Act, 1993 Education Act, 1996 Education Act and subsequent consolidating legislation. It is also bound by Statutory Instrument 1304 (1994) which sets out the requirements for SACRE’s in relation to their meetings: see: </w:t>
      </w:r>
      <w:hyperlink r:id="rId1" w:history="1">
        <w:r w:rsidRPr="00125038">
          <w:rPr>
            <w:rStyle w:val="Hyperlink"/>
            <w:lang w:val="en-US"/>
          </w:rPr>
          <w:t>http://www.legislation.gov.uk/uksi/1994/1304/contents/made</w:t>
        </w:r>
      </w:hyperlink>
      <w:r>
        <w:rPr>
          <w:lang w:val="en-US"/>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367" w:rsidRDefault="00267367">
    <w:pPr>
      <w:pStyle w:val="Header"/>
    </w:pPr>
    <w:r>
      <w:rPr>
        <w:noProof/>
        <w:lang w:eastAsia="en-GB"/>
      </w:rPr>
      <w:drawing>
        <wp:anchor distT="0" distB="0" distL="114300" distR="114300" simplePos="0" relativeHeight="251661312" behindDoc="0" locked="0" layoutInCell="0" allowOverlap="1">
          <wp:simplePos x="0" y="0"/>
          <wp:positionH relativeFrom="column">
            <wp:posOffset>4914900</wp:posOffset>
          </wp:positionH>
          <wp:positionV relativeFrom="paragraph">
            <wp:posOffset>-163830</wp:posOffset>
          </wp:positionV>
          <wp:extent cx="942975" cy="361950"/>
          <wp:effectExtent l="19050" t="0" r="9525" b="0"/>
          <wp:wrapThrough wrapText="bothSides">
            <wp:wrapPolygon edited="0">
              <wp:start x="-436" y="0"/>
              <wp:lineTo x="-436" y="20463"/>
              <wp:lineTo x="21818" y="20463"/>
              <wp:lineTo x="21818" y="0"/>
              <wp:lineTo x="-436"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cstate="print"/>
                  <a:srcRect/>
                  <a:stretch>
                    <a:fillRect/>
                  </a:stretch>
                </pic:blipFill>
                <pic:spPr bwMode="auto">
                  <a:xfrm>
                    <a:off x="0" y="0"/>
                    <a:ext cx="942975" cy="361950"/>
                  </a:xfrm>
                  <a:prstGeom prst="rect">
                    <a:avLst/>
                  </a:prstGeom>
                  <a:noFill/>
                </pic:spPr>
              </pic:pic>
            </a:graphicData>
          </a:graphic>
        </wp:anchor>
      </w:drawing>
    </w:r>
    <w:r w:rsidRPr="00F01EA2">
      <w:rPr>
        <w:noProof/>
        <w:lang w:eastAsia="en-GB"/>
      </w:rPr>
      <w:drawing>
        <wp:anchor distT="0" distB="0" distL="114300" distR="114300" simplePos="0" relativeHeight="251659264" behindDoc="0" locked="0" layoutInCell="1" allowOverlap="1">
          <wp:simplePos x="0" y="0"/>
          <wp:positionH relativeFrom="column">
            <wp:posOffset>-885825</wp:posOffset>
          </wp:positionH>
          <wp:positionV relativeFrom="paragraph">
            <wp:posOffset>-316230</wp:posOffset>
          </wp:positionV>
          <wp:extent cx="714375" cy="666750"/>
          <wp:effectExtent l="19050" t="0" r="9525" b="0"/>
          <wp:wrapThrough wrapText="bothSides">
            <wp:wrapPolygon edited="0">
              <wp:start x="-576" y="0"/>
              <wp:lineTo x="-576" y="20983"/>
              <wp:lineTo x="21888" y="20983"/>
              <wp:lineTo x="21888" y="0"/>
              <wp:lineTo x="-576"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714375" cy="666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A7D3ABF"/>
    <w:multiLevelType w:val="hybridMultilevel"/>
    <w:tmpl w:val="85C20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F12F71"/>
    <w:multiLevelType w:val="hybridMultilevel"/>
    <w:tmpl w:val="85C20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useFELayout/>
  </w:compat>
  <w:rsids>
    <w:rsidRoot w:val="009045B1"/>
    <w:rsid w:val="00035F12"/>
    <w:rsid w:val="0006401D"/>
    <w:rsid w:val="000774D2"/>
    <w:rsid w:val="00267367"/>
    <w:rsid w:val="002C51E2"/>
    <w:rsid w:val="00304C48"/>
    <w:rsid w:val="00453C04"/>
    <w:rsid w:val="004B24CA"/>
    <w:rsid w:val="004E4749"/>
    <w:rsid w:val="00543556"/>
    <w:rsid w:val="007A2D4D"/>
    <w:rsid w:val="008205C5"/>
    <w:rsid w:val="0088298D"/>
    <w:rsid w:val="009045B1"/>
    <w:rsid w:val="00A90846"/>
    <w:rsid w:val="00B139A2"/>
    <w:rsid w:val="00BA6EA1"/>
    <w:rsid w:val="00C246B7"/>
    <w:rsid w:val="00C456A3"/>
    <w:rsid w:val="00D81963"/>
    <w:rsid w:val="00DB5425"/>
    <w:rsid w:val="00DC04DC"/>
    <w:rsid w:val="00E142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01D"/>
  </w:style>
  <w:style w:type="paragraph" w:styleId="Heading1">
    <w:name w:val="heading 1"/>
    <w:basedOn w:val="Normal"/>
    <w:next w:val="Normal"/>
    <w:link w:val="Heading1Char"/>
    <w:uiPriority w:val="9"/>
    <w:qFormat/>
    <w:rsid w:val="009045B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045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5B1"/>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9045B1"/>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9045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45B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9045B1"/>
    <w:pPr>
      <w:ind w:left="720"/>
      <w:contextualSpacing/>
    </w:pPr>
  </w:style>
  <w:style w:type="paragraph" w:styleId="Header">
    <w:name w:val="header"/>
    <w:basedOn w:val="Normal"/>
    <w:link w:val="HeaderChar"/>
    <w:uiPriority w:val="99"/>
    <w:unhideWhenUsed/>
    <w:rsid w:val="00DB5425"/>
    <w:pPr>
      <w:tabs>
        <w:tab w:val="center" w:pos="4320"/>
        <w:tab w:val="right" w:pos="8640"/>
      </w:tabs>
    </w:pPr>
  </w:style>
  <w:style w:type="character" w:customStyle="1" w:styleId="HeaderChar">
    <w:name w:val="Header Char"/>
    <w:basedOn w:val="DefaultParagraphFont"/>
    <w:link w:val="Header"/>
    <w:uiPriority w:val="99"/>
    <w:rsid w:val="00DB5425"/>
  </w:style>
  <w:style w:type="paragraph" w:styleId="Footer">
    <w:name w:val="footer"/>
    <w:basedOn w:val="Normal"/>
    <w:link w:val="FooterChar"/>
    <w:uiPriority w:val="99"/>
    <w:unhideWhenUsed/>
    <w:rsid w:val="00DB5425"/>
    <w:pPr>
      <w:tabs>
        <w:tab w:val="center" w:pos="4320"/>
        <w:tab w:val="right" w:pos="8640"/>
      </w:tabs>
    </w:pPr>
  </w:style>
  <w:style w:type="character" w:customStyle="1" w:styleId="FooterChar">
    <w:name w:val="Footer Char"/>
    <w:basedOn w:val="DefaultParagraphFont"/>
    <w:link w:val="Footer"/>
    <w:uiPriority w:val="99"/>
    <w:rsid w:val="00DB5425"/>
  </w:style>
  <w:style w:type="paragraph" w:styleId="FootnoteText">
    <w:name w:val="footnote text"/>
    <w:basedOn w:val="Normal"/>
    <w:link w:val="FootnoteTextChar"/>
    <w:uiPriority w:val="99"/>
    <w:unhideWhenUsed/>
    <w:rsid w:val="0088298D"/>
  </w:style>
  <w:style w:type="character" w:customStyle="1" w:styleId="FootnoteTextChar">
    <w:name w:val="Footnote Text Char"/>
    <w:basedOn w:val="DefaultParagraphFont"/>
    <w:link w:val="FootnoteText"/>
    <w:uiPriority w:val="99"/>
    <w:rsid w:val="0088298D"/>
  </w:style>
  <w:style w:type="character" w:styleId="FootnoteReference">
    <w:name w:val="footnote reference"/>
    <w:basedOn w:val="DefaultParagraphFont"/>
    <w:uiPriority w:val="99"/>
    <w:unhideWhenUsed/>
    <w:rsid w:val="0088298D"/>
    <w:rPr>
      <w:vertAlign w:val="superscript"/>
    </w:rPr>
  </w:style>
  <w:style w:type="character" w:styleId="Hyperlink">
    <w:name w:val="Hyperlink"/>
    <w:basedOn w:val="DefaultParagraphFont"/>
    <w:uiPriority w:val="99"/>
    <w:unhideWhenUsed/>
    <w:rsid w:val="0088298D"/>
    <w:rPr>
      <w:color w:val="0000FF" w:themeColor="hyperlink"/>
      <w:u w:val="single"/>
    </w:rPr>
  </w:style>
  <w:style w:type="paragraph" w:styleId="NormalWeb">
    <w:name w:val="Normal (Web)"/>
    <w:basedOn w:val="Normal"/>
    <w:uiPriority w:val="99"/>
    <w:semiHidden/>
    <w:unhideWhenUsed/>
    <w:rsid w:val="00C456A3"/>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045B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045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5B1"/>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9045B1"/>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9045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45B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9045B1"/>
    <w:pPr>
      <w:ind w:left="720"/>
      <w:contextualSpacing/>
    </w:pPr>
  </w:style>
  <w:style w:type="paragraph" w:styleId="Header">
    <w:name w:val="header"/>
    <w:basedOn w:val="Normal"/>
    <w:link w:val="HeaderChar"/>
    <w:uiPriority w:val="99"/>
    <w:unhideWhenUsed/>
    <w:rsid w:val="00DB5425"/>
    <w:pPr>
      <w:tabs>
        <w:tab w:val="center" w:pos="4320"/>
        <w:tab w:val="right" w:pos="8640"/>
      </w:tabs>
    </w:pPr>
  </w:style>
  <w:style w:type="character" w:customStyle="1" w:styleId="HeaderChar">
    <w:name w:val="Header Char"/>
    <w:basedOn w:val="DefaultParagraphFont"/>
    <w:link w:val="Header"/>
    <w:uiPriority w:val="99"/>
    <w:rsid w:val="00DB5425"/>
  </w:style>
  <w:style w:type="paragraph" w:styleId="Footer">
    <w:name w:val="footer"/>
    <w:basedOn w:val="Normal"/>
    <w:link w:val="FooterChar"/>
    <w:uiPriority w:val="99"/>
    <w:unhideWhenUsed/>
    <w:rsid w:val="00DB5425"/>
    <w:pPr>
      <w:tabs>
        <w:tab w:val="center" w:pos="4320"/>
        <w:tab w:val="right" w:pos="8640"/>
      </w:tabs>
    </w:pPr>
  </w:style>
  <w:style w:type="character" w:customStyle="1" w:styleId="FooterChar">
    <w:name w:val="Footer Char"/>
    <w:basedOn w:val="DefaultParagraphFont"/>
    <w:link w:val="Footer"/>
    <w:uiPriority w:val="99"/>
    <w:rsid w:val="00DB5425"/>
  </w:style>
  <w:style w:type="paragraph" w:styleId="FootnoteText">
    <w:name w:val="footnote text"/>
    <w:basedOn w:val="Normal"/>
    <w:link w:val="FootnoteTextChar"/>
    <w:uiPriority w:val="99"/>
    <w:unhideWhenUsed/>
    <w:rsid w:val="0088298D"/>
  </w:style>
  <w:style w:type="character" w:customStyle="1" w:styleId="FootnoteTextChar">
    <w:name w:val="Footnote Text Char"/>
    <w:basedOn w:val="DefaultParagraphFont"/>
    <w:link w:val="FootnoteText"/>
    <w:uiPriority w:val="99"/>
    <w:rsid w:val="0088298D"/>
  </w:style>
  <w:style w:type="character" w:styleId="FootnoteReference">
    <w:name w:val="footnote reference"/>
    <w:basedOn w:val="DefaultParagraphFont"/>
    <w:uiPriority w:val="99"/>
    <w:unhideWhenUsed/>
    <w:rsid w:val="0088298D"/>
    <w:rPr>
      <w:vertAlign w:val="superscript"/>
    </w:rPr>
  </w:style>
  <w:style w:type="character" w:styleId="Hyperlink">
    <w:name w:val="Hyperlink"/>
    <w:basedOn w:val="DefaultParagraphFont"/>
    <w:uiPriority w:val="99"/>
    <w:unhideWhenUsed/>
    <w:rsid w:val="0088298D"/>
    <w:rPr>
      <w:color w:val="0000FF" w:themeColor="hyperlink"/>
      <w:u w:val="single"/>
    </w:rPr>
  </w:style>
  <w:style w:type="paragraph" w:styleId="NormalWeb">
    <w:name w:val="Normal (Web)"/>
    <w:basedOn w:val="Normal"/>
    <w:uiPriority w:val="99"/>
    <w:semiHidden/>
    <w:unhideWhenUsed/>
    <w:rsid w:val="00C456A3"/>
    <w:pPr>
      <w:spacing w:before="100" w:beforeAutospacing="1" w:after="100" w:afterAutospacing="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225721035">
      <w:bodyDiv w:val="1"/>
      <w:marLeft w:val="0"/>
      <w:marRight w:val="0"/>
      <w:marTop w:val="0"/>
      <w:marBottom w:val="0"/>
      <w:divBdr>
        <w:top w:val="none" w:sz="0" w:space="0" w:color="auto"/>
        <w:left w:val="none" w:sz="0" w:space="0" w:color="auto"/>
        <w:bottom w:val="none" w:sz="0" w:space="0" w:color="auto"/>
        <w:right w:val="none" w:sz="0" w:space="0" w:color="auto"/>
      </w:divBdr>
      <w:divsChild>
        <w:div w:id="1936086511">
          <w:marLeft w:val="0"/>
          <w:marRight w:val="0"/>
          <w:marTop w:val="0"/>
          <w:marBottom w:val="0"/>
          <w:divBdr>
            <w:top w:val="none" w:sz="0" w:space="0" w:color="auto"/>
            <w:left w:val="none" w:sz="0" w:space="0" w:color="auto"/>
            <w:bottom w:val="none" w:sz="0" w:space="0" w:color="auto"/>
            <w:right w:val="none" w:sz="0" w:space="0" w:color="auto"/>
          </w:divBdr>
          <w:divsChild>
            <w:div w:id="1031028169">
              <w:marLeft w:val="0"/>
              <w:marRight w:val="0"/>
              <w:marTop w:val="0"/>
              <w:marBottom w:val="0"/>
              <w:divBdr>
                <w:top w:val="none" w:sz="0" w:space="0" w:color="auto"/>
                <w:left w:val="none" w:sz="0" w:space="0" w:color="auto"/>
                <w:bottom w:val="none" w:sz="0" w:space="0" w:color="auto"/>
                <w:right w:val="none" w:sz="0" w:space="0" w:color="auto"/>
              </w:divBdr>
              <w:divsChild>
                <w:div w:id="1759979394">
                  <w:marLeft w:val="0"/>
                  <w:marRight w:val="0"/>
                  <w:marTop w:val="0"/>
                  <w:marBottom w:val="0"/>
                  <w:divBdr>
                    <w:top w:val="none" w:sz="0" w:space="0" w:color="auto"/>
                    <w:left w:val="none" w:sz="0" w:space="0" w:color="auto"/>
                    <w:bottom w:val="none" w:sz="0" w:space="0" w:color="auto"/>
                    <w:right w:val="none" w:sz="0" w:space="0" w:color="auto"/>
                  </w:divBdr>
                  <w:divsChild>
                    <w:div w:id="924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uksi/1994/1304/contents/ma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270</Words>
  <Characters>1544</Characters>
  <Application>Microsoft Office Word</Application>
  <DocSecurity>0</DocSecurity>
  <Lines>12</Lines>
  <Paragraphs>3</Paragraphs>
  <ScaleCrop>false</ScaleCrop>
  <Company>Warwick University</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Hampshire</dc:creator>
  <cp:lastModifiedBy>ssss355</cp:lastModifiedBy>
  <cp:revision>2</cp:revision>
  <cp:lastPrinted>2017-01-24T15:24:00Z</cp:lastPrinted>
  <dcterms:created xsi:type="dcterms:W3CDTF">2017-01-24T15:25:00Z</dcterms:created>
  <dcterms:modified xsi:type="dcterms:W3CDTF">2017-01-24T15:25:00Z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601303771</vt:i4>
  </property>
  <property fmtid="{D5CDD505-2E9C-101B-9397-08002B2CF9AE}" pid="3" name="_NewReviewCycle">
    <vt:lpwstr/>
  </property>
  <property fmtid="{D5CDD505-2E9C-101B-9397-08002B2CF9AE}" pid="4" name="_EmailSubject">
    <vt:lpwstr>UNCLASSIFIED: RE: Final report</vt:lpwstr>
  </property>
  <property fmtid="{D5CDD505-2E9C-101B-9397-08002B2CF9AE}" pid="5" name="_AuthorEmail">
    <vt:lpwstr>Kirsty.Rich@torbay.gcsx.gov.uk</vt:lpwstr>
  </property>
  <property fmtid="{D5CDD505-2E9C-101B-9397-08002B2CF9AE}" pid="6" name="_AuthorEmailDisplayName">
    <vt:lpwstr>Rich, Kirsty</vt:lpwstr>
  </property>
</Properties>
</file>