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95D6D"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228F47D5" wp14:editId="6DC36EB9">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7D7B9FD2" wp14:editId="0AAF3BCB">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76F1F61C" w14:textId="77777777" w:rsidR="00D53F2F" w:rsidRDefault="00D53F2F" w:rsidP="007C7A16">
      <w:pPr>
        <w:jc w:val="center"/>
        <w:rPr>
          <w:rFonts w:ascii="Comic Sans MS" w:hAnsi="Comic Sans MS"/>
          <w:b/>
          <w:color w:val="993366"/>
          <w:sz w:val="22"/>
          <w:szCs w:val="22"/>
        </w:rPr>
      </w:pPr>
    </w:p>
    <w:p w14:paraId="3B7B965E" w14:textId="77777777" w:rsidR="00456631" w:rsidRPr="00423BAC" w:rsidRDefault="00456631" w:rsidP="007C7A16">
      <w:pPr>
        <w:jc w:val="center"/>
        <w:rPr>
          <w:rFonts w:ascii="Arial" w:hAnsi="Arial" w:cs="Arial"/>
          <w:color w:val="993366"/>
          <w:sz w:val="22"/>
          <w:szCs w:val="22"/>
        </w:rPr>
      </w:pPr>
    </w:p>
    <w:p w14:paraId="0F447A47"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38DB6ACC" w14:textId="77777777" w:rsidTr="001C6599">
        <w:tc>
          <w:tcPr>
            <w:tcW w:w="2235" w:type="dxa"/>
            <w:tcBorders>
              <w:top w:val="nil"/>
              <w:left w:val="nil"/>
              <w:bottom w:val="nil"/>
              <w:right w:val="nil"/>
            </w:tcBorders>
            <w:shd w:val="clear" w:color="auto" w:fill="auto"/>
          </w:tcPr>
          <w:p w14:paraId="5113BF5F" w14:textId="77777777"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14:paraId="7DA18795" w14:textId="77777777" w:rsidR="00220494" w:rsidRPr="00294CBE" w:rsidRDefault="00294CBE" w:rsidP="00220494">
            <w:pPr>
              <w:rPr>
                <w:rFonts w:ascii="Arial" w:hAnsi="Arial" w:cs="Arial"/>
                <w:b/>
                <w:szCs w:val="24"/>
              </w:rPr>
            </w:pPr>
            <w:r w:rsidRPr="00294CBE">
              <w:rPr>
                <w:rFonts w:ascii="Arial" w:hAnsi="Arial" w:cs="Arial"/>
                <w:b/>
              </w:rPr>
              <w:t>Moving assessment forward in Religious Education</w:t>
            </w:r>
          </w:p>
        </w:tc>
      </w:tr>
      <w:tr w:rsidR="00220494" w:rsidRPr="001C6599" w14:paraId="5C9B6F48" w14:textId="77777777" w:rsidTr="001C6599">
        <w:tc>
          <w:tcPr>
            <w:tcW w:w="2660" w:type="dxa"/>
            <w:gridSpan w:val="2"/>
            <w:tcBorders>
              <w:top w:val="nil"/>
              <w:left w:val="nil"/>
              <w:bottom w:val="nil"/>
              <w:right w:val="nil"/>
            </w:tcBorders>
            <w:shd w:val="clear" w:color="auto" w:fill="auto"/>
          </w:tcPr>
          <w:p w14:paraId="549CDDC3"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20F470E3" w14:textId="77777777" w:rsidR="00220494" w:rsidRPr="001C6599" w:rsidRDefault="00220494" w:rsidP="00220494">
            <w:pPr>
              <w:rPr>
                <w:rFonts w:ascii="Arial" w:hAnsi="Arial" w:cs="Arial"/>
                <w:color w:val="993366"/>
                <w:sz w:val="22"/>
                <w:szCs w:val="22"/>
              </w:rPr>
            </w:pPr>
          </w:p>
        </w:tc>
      </w:tr>
      <w:tr w:rsidR="00220494" w:rsidRPr="001C6599" w14:paraId="40599F62" w14:textId="77777777" w:rsidTr="001C6599">
        <w:tc>
          <w:tcPr>
            <w:tcW w:w="9529" w:type="dxa"/>
            <w:gridSpan w:val="5"/>
            <w:tcBorders>
              <w:top w:val="nil"/>
              <w:left w:val="nil"/>
              <w:bottom w:val="nil"/>
              <w:right w:val="nil"/>
            </w:tcBorders>
            <w:shd w:val="clear" w:color="auto" w:fill="auto"/>
          </w:tcPr>
          <w:p w14:paraId="52090D8C" w14:textId="77777777" w:rsidR="00220494" w:rsidRPr="001C6599" w:rsidRDefault="00200D5B" w:rsidP="00717820">
            <w:pPr>
              <w:rPr>
                <w:rFonts w:ascii="Arial" w:hAnsi="Arial"/>
                <w:szCs w:val="24"/>
              </w:rPr>
            </w:pPr>
            <w:r w:rsidRPr="001C6599">
              <w:rPr>
                <w:rFonts w:ascii="Arial" w:hAnsi="Arial" w:cs="Arial"/>
                <w:sz w:val="22"/>
                <w:szCs w:val="22"/>
              </w:rPr>
              <w:t>This report relates to</w:t>
            </w:r>
            <w:r w:rsidR="00506F0A">
              <w:rPr>
                <w:rFonts w:ascii="Arial" w:hAnsi="Arial" w:cs="Arial"/>
                <w:sz w:val="22"/>
                <w:szCs w:val="22"/>
              </w:rPr>
              <w:t xml:space="preserve"> the previous discussions of SACRE about the Agreed Syllabus, its planning and the assessment of RE.</w:t>
            </w:r>
          </w:p>
        </w:tc>
      </w:tr>
      <w:tr w:rsidR="00220494" w:rsidRPr="001C6599" w14:paraId="4783C7F3" w14:textId="77777777" w:rsidTr="001C6599">
        <w:tc>
          <w:tcPr>
            <w:tcW w:w="2235" w:type="dxa"/>
            <w:tcBorders>
              <w:top w:val="nil"/>
              <w:left w:val="nil"/>
              <w:bottom w:val="nil"/>
              <w:right w:val="nil"/>
            </w:tcBorders>
            <w:shd w:val="clear" w:color="auto" w:fill="auto"/>
          </w:tcPr>
          <w:p w14:paraId="49443F2E"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5A38939D" w14:textId="77777777" w:rsidR="00220494" w:rsidRPr="001C6599" w:rsidRDefault="00220494" w:rsidP="002B0B1E">
            <w:pPr>
              <w:rPr>
                <w:rFonts w:ascii="Arial" w:hAnsi="Arial" w:cs="Arial"/>
                <w:color w:val="993366"/>
                <w:sz w:val="22"/>
                <w:szCs w:val="22"/>
              </w:rPr>
            </w:pPr>
          </w:p>
        </w:tc>
      </w:tr>
      <w:tr w:rsidR="00220494" w:rsidRPr="001C6599" w14:paraId="70D3732D" w14:textId="77777777" w:rsidTr="001C6599">
        <w:tc>
          <w:tcPr>
            <w:tcW w:w="2235" w:type="dxa"/>
            <w:tcBorders>
              <w:top w:val="nil"/>
              <w:left w:val="nil"/>
              <w:bottom w:val="nil"/>
              <w:right w:val="nil"/>
            </w:tcBorders>
            <w:shd w:val="clear" w:color="auto" w:fill="auto"/>
          </w:tcPr>
          <w:p w14:paraId="259A8DEB"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354345A4"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0C8C4D5A" w14:textId="77777777" w:rsidTr="001C6599">
        <w:trPr>
          <w:trHeight w:val="316"/>
        </w:trPr>
        <w:tc>
          <w:tcPr>
            <w:tcW w:w="2235" w:type="dxa"/>
            <w:tcBorders>
              <w:top w:val="nil"/>
              <w:left w:val="nil"/>
              <w:bottom w:val="nil"/>
              <w:right w:val="nil"/>
            </w:tcBorders>
            <w:shd w:val="clear" w:color="auto" w:fill="auto"/>
          </w:tcPr>
          <w:p w14:paraId="7AF673F0"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5BCAC249" w14:textId="77777777" w:rsidR="00220494" w:rsidRPr="001C6599" w:rsidRDefault="00220494" w:rsidP="001C6599">
            <w:pPr>
              <w:jc w:val="left"/>
              <w:rPr>
                <w:rFonts w:ascii="Arial" w:hAnsi="Arial" w:cs="Arial"/>
                <w:color w:val="993366"/>
                <w:sz w:val="22"/>
                <w:szCs w:val="22"/>
              </w:rPr>
            </w:pPr>
          </w:p>
        </w:tc>
      </w:tr>
      <w:tr w:rsidR="00220494" w:rsidRPr="001C6599" w14:paraId="2E2894D7" w14:textId="77777777" w:rsidTr="001C6599">
        <w:tc>
          <w:tcPr>
            <w:tcW w:w="2235" w:type="dxa"/>
            <w:tcBorders>
              <w:top w:val="nil"/>
              <w:left w:val="nil"/>
              <w:bottom w:val="nil"/>
              <w:right w:val="nil"/>
            </w:tcBorders>
            <w:shd w:val="clear" w:color="auto" w:fill="auto"/>
          </w:tcPr>
          <w:p w14:paraId="7D803F92"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3C13C7FD"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5DEC09CD"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4340F5F5" w14:textId="77777777" w:rsidR="00220494" w:rsidRPr="001C6599" w:rsidRDefault="00717820" w:rsidP="001C6599">
            <w:pPr>
              <w:jc w:val="left"/>
              <w:rPr>
                <w:rFonts w:ascii="Arial" w:hAnsi="Arial" w:cs="Arial"/>
                <w:b/>
                <w:szCs w:val="24"/>
              </w:rPr>
            </w:pPr>
            <w:r>
              <w:rPr>
                <w:rFonts w:ascii="Arial" w:hAnsi="Arial" w:cs="Arial"/>
                <w:b/>
                <w:szCs w:val="24"/>
              </w:rPr>
              <w:t>Date</w:t>
            </w:r>
            <w:r w:rsidR="00DD21B4">
              <w:rPr>
                <w:rFonts w:ascii="Arial" w:hAnsi="Arial" w:cs="Arial"/>
                <w:b/>
                <w:szCs w:val="24"/>
              </w:rPr>
              <w:t xml:space="preserve"> </w:t>
            </w:r>
            <w:r w:rsidR="00B4039A">
              <w:rPr>
                <w:rFonts w:ascii="Arial" w:hAnsi="Arial" w:cs="Arial"/>
                <w:b/>
                <w:szCs w:val="24"/>
              </w:rPr>
              <w:t>15</w:t>
            </w:r>
            <w:r w:rsidR="00B4039A" w:rsidRPr="00B4039A">
              <w:rPr>
                <w:rFonts w:ascii="Arial" w:hAnsi="Arial" w:cs="Arial"/>
                <w:b/>
                <w:szCs w:val="24"/>
                <w:vertAlign w:val="superscript"/>
              </w:rPr>
              <w:t>th</w:t>
            </w:r>
            <w:r w:rsidR="00B4039A">
              <w:rPr>
                <w:rFonts w:ascii="Arial" w:hAnsi="Arial" w:cs="Arial"/>
                <w:b/>
                <w:szCs w:val="24"/>
              </w:rPr>
              <w:t xml:space="preserve"> November, 2016</w:t>
            </w:r>
            <w:bookmarkStart w:id="0" w:name="_GoBack"/>
            <w:bookmarkEnd w:id="0"/>
          </w:p>
        </w:tc>
      </w:tr>
      <w:tr w:rsidR="00220494" w:rsidRPr="001C6599" w14:paraId="2CD00E3C" w14:textId="77777777" w:rsidTr="001C6599">
        <w:tc>
          <w:tcPr>
            <w:tcW w:w="2235" w:type="dxa"/>
            <w:tcBorders>
              <w:top w:val="nil"/>
              <w:left w:val="nil"/>
              <w:bottom w:val="nil"/>
              <w:right w:val="nil"/>
            </w:tcBorders>
            <w:shd w:val="clear" w:color="auto" w:fill="auto"/>
          </w:tcPr>
          <w:p w14:paraId="65E2D7F7"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4A841318"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47DD5CEE"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1242EECE" w14:textId="77777777" w:rsidR="00220494" w:rsidRPr="001C6599" w:rsidRDefault="00220494" w:rsidP="001C6599">
            <w:pPr>
              <w:jc w:val="left"/>
              <w:rPr>
                <w:rFonts w:ascii="Arial" w:hAnsi="Arial" w:cs="Arial"/>
                <w:szCs w:val="24"/>
              </w:rPr>
            </w:pPr>
          </w:p>
        </w:tc>
      </w:tr>
      <w:tr w:rsidR="00220494" w:rsidRPr="001C6599" w14:paraId="5B38A52E" w14:textId="77777777" w:rsidTr="001C6599">
        <w:tc>
          <w:tcPr>
            <w:tcW w:w="2235" w:type="dxa"/>
            <w:tcBorders>
              <w:top w:val="nil"/>
              <w:left w:val="nil"/>
              <w:bottom w:val="nil"/>
              <w:right w:val="nil"/>
            </w:tcBorders>
            <w:shd w:val="clear" w:color="auto" w:fill="auto"/>
          </w:tcPr>
          <w:p w14:paraId="44BECC85"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66B8D10C" w14:textId="77777777" w:rsidR="00220494" w:rsidRPr="001C6599" w:rsidRDefault="00717820" w:rsidP="002B0B1E">
            <w:pPr>
              <w:rPr>
                <w:rFonts w:ascii="Arial" w:hAnsi="Arial" w:cs="Arial"/>
                <w:b/>
                <w:szCs w:val="24"/>
              </w:rPr>
            </w:pPr>
            <w:r>
              <w:rPr>
                <w:rFonts w:ascii="Arial" w:hAnsi="Arial" w:cs="Arial"/>
                <w:b/>
                <w:szCs w:val="24"/>
              </w:rPr>
              <w:t>RE Adviser</w:t>
            </w:r>
          </w:p>
        </w:tc>
      </w:tr>
      <w:tr w:rsidR="00220494" w:rsidRPr="001C6599" w14:paraId="1FDC2443" w14:textId="77777777" w:rsidTr="001C6599">
        <w:tc>
          <w:tcPr>
            <w:tcW w:w="2235" w:type="dxa"/>
            <w:tcBorders>
              <w:top w:val="nil"/>
              <w:left w:val="nil"/>
              <w:bottom w:val="nil"/>
              <w:right w:val="nil"/>
            </w:tcBorders>
            <w:shd w:val="clear" w:color="auto" w:fill="auto"/>
          </w:tcPr>
          <w:p w14:paraId="2725BE2A"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6DFD0CAC"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0CE5FD4D" w14:textId="77777777" w:rsidTr="001C6599">
        <w:tc>
          <w:tcPr>
            <w:tcW w:w="2235" w:type="dxa"/>
            <w:tcBorders>
              <w:top w:val="nil"/>
              <w:left w:val="nil"/>
              <w:bottom w:val="nil"/>
              <w:right w:val="nil"/>
            </w:tcBorders>
            <w:shd w:val="clear" w:color="auto" w:fill="auto"/>
          </w:tcPr>
          <w:p w14:paraId="5B67E8E4"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3C5E68C4" w14:textId="77777777" w:rsidR="00220494" w:rsidRPr="001C6599" w:rsidRDefault="00B4039A"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6E331B22" w14:textId="77777777" w:rsidR="00456631" w:rsidRPr="00D317D7" w:rsidRDefault="00456631" w:rsidP="002B0B1E">
      <w:pPr>
        <w:tabs>
          <w:tab w:val="left" w:pos="1440"/>
          <w:tab w:val="left" w:pos="6120"/>
        </w:tabs>
        <w:rPr>
          <w:rFonts w:ascii="Arial" w:hAnsi="Arial"/>
          <w:b/>
          <w:szCs w:val="24"/>
        </w:rPr>
      </w:pPr>
    </w:p>
    <w:p w14:paraId="39A4CEFA"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02A52EC1" w14:textId="77777777" w:rsidR="00CA6741" w:rsidRDefault="00CA6741" w:rsidP="00842BB3">
      <w:pPr>
        <w:jc w:val="left"/>
        <w:rPr>
          <w:rFonts w:ascii="Arial" w:hAnsi="Arial"/>
          <w:b/>
          <w:szCs w:val="24"/>
        </w:rPr>
      </w:pPr>
    </w:p>
    <w:p w14:paraId="15FF651A"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01D658C3" w14:textId="77777777" w:rsidR="00456631" w:rsidRPr="00D317D7" w:rsidRDefault="00456631" w:rsidP="00842BB3">
      <w:pPr>
        <w:jc w:val="left"/>
        <w:rPr>
          <w:rFonts w:ascii="Arial" w:hAnsi="Arial"/>
          <w:szCs w:val="24"/>
        </w:rPr>
      </w:pPr>
    </w:p>
    <w:p w14:paraId="1717F1CE" w14:textId="77777777"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AB33D7">
        <w:rPr>
          <w:rFonts w:ascii="Arial" w:hAnsi="Arial" w:cs="Arial"/>
        </w:rPr>
        <w:t xml:space="preserve">to </w:t>
      </w:r>
      <w:r w:rsidR="00294CBE">
        <w:rPr>
          <w:rFonts w:ascii="Arial" w:hAnsi="Arial" w:cs="Arial"/>
        </w:rPr>
        <w:t xml:space="preserve">bring to SACRE’s attention the issues relating assessment in religious education in light of the Agreed Syllabus. It looks at how assessment in RE is being developed in the Learn Teach Lead RE (LTLRE) project, based on a revised form of Blooms Taxonomy and the difficulty that this poses for classroom teachers. Finally the report proposes a way forward for Torbay schools. </w:t>
      </w:r>
    </w:p>
    <w:p w14:paraId="0CA431D3" w14:textId="77777777" w:rsidR="001C2486" w:rsidRDefault="001C2486" w:rsidP="00200D5B">
      <w:pPr>
        <w:jc w:val="left"/>
        <w:rPr>
          <w:rFonts w:ascii="Arial" w:hAnsi="Arial"/>
          <w:szCs w:val="24"/>
        </w:rPr>
      </w:pPr>
    </w:p>
    <w:p w14:paraId="121828CC"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43E1D5FA" w14:textId="77777777" w:rsidR="00456631" w:rsidRPr="00D317D7" w:rsidRDefault="00456631" w:rsidP="00842BB3">
      <w:pPr>
        <w:jc w:val="left"/>
        <w:rPr>
          <w:rFonts w:ascii="Arial" w:hAnsi="Arial"/>
          <w:szCs w:val="24"/>
        </w:rPr>
      </w:pPr>
    </w:p>
    <w:p w14:paraId="49DAB6AE" w14:textId="77777777" w:rsidR="00294CBE" w:rsidRDefault="008D0357" w:rsidP="00200D5B">
      <w:pPr>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200D5B">
        <w:rPr>
          <w:rFonts w:ascii="Arial" w:hAnsi="Arial" w:cs="Arial"/>
        </w:rPr>
        <w:t>Currently</w:t>
      </w:r>
      <w:r w:rsidR="00294CBE">
        <w:rPr>
          <w:rFonts w:ascii="Arial" w:hAnsi="Arial" w:cs="Arial"/>
        </w:rPr>
        <w:t xml:space="preserve"> assessment is mentioned twice in the Agreed Syllabus 2015:</w:t>
      </w:r>
    </w:p>
    <w:p w14:paraId="669F0966" w14:textId="77777777" w:rsidR="00294CBE" w:rsidRDefault="00294CBE" w:rsidP="00200D5B">
      <w:pPr>
        <w:rPr>
          <w:rFonts w:ascii="Arial" w:hAnsi="Arial" w:cs="Arial"/>
        </w:rPr>
      </w:pPr>
    </w:p>
    <w:p w14:paraId="7E38863C" w14:textId="77777777" w:rsidR="00200D5B" w:rsidRDefault="00294CBE" w:rsidP="00294CBE">
      <w:pPr>
        <w:ind w:left="1440"/>
        <w:rPr>
          <w:rFonts w:ascii="Arial" w:hAnsi="Arial" w:cs="Arial"/>
        </w:rPr>
      </w:pPr>
      <w:r w:rsidRPr="00336DFC">
        <w:rPr>
          <w:rFonts w:ascii="Arial" w:hAnsi="Arial" w:cs="Arial"/>
          <w:szCs w:val="24"/>
        </w:rPr>
        <w:t xml:space="preserve">It is </w:t>
      </w:r>
      <w:r>
        <w:rPr>
          <w:rFonts w:ascii="Arial" w:hAnsi="Arial" w:cs="Arial"/>
          <w:szCs w:val="24"/>
        </w:rPr>
        <w:t xml:space="preserve">recognized  </w:t>
      </w:r>
      <w:r w:rsidRPr="00336DFC">
        <w:rPr>
          <w:rFonts w:ascii="Arial" w:hAnsi="Arial" w:cs="Arial"/>
          <w:szCs w:val="24"/>
        </w:rPr>
        <w:t xml:space="preserve"> that schools are</w:t>
      </w:r>
      <w:r>
        <w:rPr>
          <w:rFonts w:ascii="Arial" w:hAnsi="Arial" w:cs="Arial"/>
          <w:szCs w:val="24"/>
        </w:rPr>
        <w:t xml:space="preserve"> </w:t>
      </w:r>
      <w:r w:rsidRPr="00336DFC">
        <w:rPr>
          <w:rFonts w:ascii="Arial" w:hAnsi="Arial" w:cs="Arial"/>
          <w:szCs w:val="24"/>
        </w:rPr>
        <w:t>having to review assessment, recording and reporting procedures and for this reason the use of levels in association with this syllabus will be kept under review.  As schools d</w:t>
      </w:r>
      <w:r>
        <w:rPr>
          <w:rFonts w:ascii="Arial" w:hAnsi="Arial" w:cs="Arial"/>
          <w:szCs w:val="24"/>
        </w:rPr>
        <w:t>evelop new approaches to assessing</w:t>
      </w:r>
      <w:r w:rsidRPr="00336DFC">
        <w:rPr>
          <w:rFonts w:ascii="Arial" w:hAnsi="Arial" w:cs="Arial"/>
          <w:szCs w:val="24"/>
        </w:rPr>
        <w:t xml:space="preserve"> progress, further advice and guidance will be made available.</w:t>
      </w:r>
      <w:r>
        <w:rPr>
          <w:rFonts w:ascii="Arial" w:hAnsi="Arial" w:cs="Arial"/>
        </w:rPr>
        <w:t xml:space="preserve"> (Page 3)</w:t>
      </w:r>
    </w:p>
    <w:p w14:paraId="5982B97C" w14:textId="77777777" w:rsidR="00294CBE" w:rsidRDefault="00294CBE" w:rsidP="00294CBE">
      <w:pPr>
        <w:ind w:left="720"/>
        <w:rPr>
          <w:rFonts w:ascii="Arial" w:hAnsi="Arial" w:cs="Arial"/>
        </w:rPr>
      </w:pPr>
    </w:p>
    <w:p w14:paraId="0712B679" w14:textId="77777777" w:rsidR="00294CBE" w:rsidRDefault="00294CBE" w:rsidP="00294CBE">
      <w:pPr>
        <w:ind w:left="1440"/>
        <w:rPr>
          <w:rFonts w:ascii="Arial" w:hAnsi="Arial" w:cs="Arial"/>
          <w:color w:val="0A080A"/>
        </w:rPr>
      </w:pPr>
      <w:r w:rsidRPr="00294CBE">
        <w:rPr>
          <w:rFonts w:ascii="Arial" w:hAnsi="Arial" w:cs="Arial"/>
          <w:color w:val="0A080A"/>
        </w:rPr>
        <w:t>Enquiries in RE contribute to the wider opportunities for learners to develop literacy, numeracy and ICT skills and provide links to other curriculum areas.  The enquiries lead pupils to experience personal, emotional, spiritual, moral, social and cultural development through engaging and meaningful activity.  Enquiries enable pupils to examine rigorously religions and wor</w:t>
      </w:r>
      <w:r>
        <w:rPr>
          <w:rFonts w:ascii="Arial" w:hAnsi="Arial" w:cs="Arial"/>
          <w:color w:val="0A080A"/>
        </w:rPr>
        <w:t xml:space="preserve">ldviews and assessment </w:t>
      </w:r>
      <w:r w:rsidRPr="00294CBE">
        <w:rPr>
          <w:rFonts w:ascii="Arial" w:hAnsi="Arial" w:cs="Arial"/>
          <w:color w:val="0A080A"/>
        </w:rPr>
        <w:t>must reflect the depth of their learning and attainment.</w:t>
      </w:r>
      <w:r>
        <w:rPr>
          <w:rFonts w:ascii="Arial" w:hAnsi="Arial" w:cs="Arial"/>
          <w:color w:val="0A080A"/>
        </w:rPr>
        <w:t xml:space="preserve"> (Page 26)</w:t>
      </w:r>
    </w:p>
    <w:p w14:paraId="73EEED10" w14:textId="77777777" w:rsidR="00294CBE" w:rsidRDefault="00294CBE" w:rsidP="00294CBE">
      <w:pPr>
        <w:ind w:left="720"/>
        <w:rPr>
          <w:rFonts w:ascii="Arial" w:hAnsi="Arial" w:cs="Arial"/>
          <w:color w:val="0A080A"/>
        </w:rPr>
      </w:pPr>
    </w:p>
    <w:p w14:paraId="300965FD" w14:textId="77777777" w:rsidR="000E2A75" w:rsidRDefault="00294CBE" w:rsidP="00C551B6">
      <w:pPr>
        <w:autoSpaceDE w:val="0"/>
        <w:autoSpaceDN w:val="0"/>
        <w:adjustRightInd w:val="0"/>
        <w:spacing w:after="240" w:line="360" w:lineRule="atLeast"/>
        <w:jc w:val="left"/>
        <w:rPr>
          <w:rFonts w:ascii="Arial" w:hAnsi="Arial" w:cs="Arial"/>
          <w:snapToGrid/>
          <w:szCs w:val="24"/>
          <w:lang w:val="en-US"/>
        </w:rPr>
      </w:pPr>
      <w:r>
        <w:rPr>
          <w:rFonts w:ascii="Arial" w:hAnsi="Arial" w:cs="Arial"/>
          <w:color w:val="0A080A"/>
        </w:rPr>
        <w:t xml:space="preserve">It is worth noting that the syllabus puts the onus on schools to develop assessment but at the same time promises ‘further advice and guidance will be made available’. This advice and guidance has not been produced in the eighteen months since the </w:t>
      </w:r>
      <w:proofErr w:type="gramStart"/>
      <w:r>
        <w:rPr>
          <w:rFonts w:ascii="Arial" w:hAnsi="Arial" w:cs="Arial"/>
          <w:color w:val="0A080A"/>
        </w:rPr>
        <w:t>syllabus was adopted by the Authority</w:t>
      </w:r>
      <w:proofErr w:type="gramEnd"/>
      <w:r>
        <w:rPr>
          <w:rFonts w:ascii="Arial" w:hAnsi="Arial" w:cs="Arial"/>
          <w:color w:val="0A080A"/>
        </w:rPr>
        <w:t xml:space="preserve">. It is worth noting, though, that this situation was caused </w:t>
      </w:r>
      <w:r>
        <w:rPr>
          <w:rFonts w:ascii="Arial" w:hAnsi="Arial" w:cs="Arial"/>
          <w:color w:val="0A080A"/>
        </w:rPr>
        <w:lastRenderedPageBreak/>
        <w:t xml:space="preserve">by the previous government as a result of the policy change indicated in the government White Paper: </w:t>
      </w:r>
      <w:r w:rsidRPr="009F1B9A">
        <w:rPr>
          <w:rFonts w:ascii="Arial" w:hAnsi="Arial" w:cs="Arial"/>
          <w:i/>
          <w:color w:val="0A080A"/>
        </w:rPr>
        <w:t>The Importance of Teaching</w:t>
      </w:r>
      <w:r>
        <w:rPr>
          <w:rFonts w:ascii="Arial" w:hAnsi="Arial" w:cs="Arial"/>
          <w:color w:val="0A080A"/>
        </w:rPr>
        <w:t xml:space="preserve"> (2010) which disam</w:t>
      </w:r>
      <w:r w:rsidR="008A1EE0">
        <w:rPr>
          <w:rFonts w:ascii="Arial" w:hAnsi="Arial" w:cs="Arial"/>
          <w:color w:val="0A080A"/>
        </w:rPr>
        <w:t>b</w:t>
      </w:r>
      <w:r>
        <w:rPr>
          <w:rFonts w:ascii="Arial" w:hAnsi="Arial" w:cs="Arial"/>
          <w:color w:val="0A080A"/>
        </w:rPr>
        <w:t>i</w:t>
      </w:r>
      <w:r w:rsidR="008A1EE0">
        <w:rPr>
          <w:rFonts w:ascii="Arial" w:hAnsi="Arial" w:cs="Arial"/>
          <w:color w:val="0A080A"/>
        </w:rPr>
        <w:t>g</w:t>
      </w:r>
      <w:r>
        <w:rPr>
          <w:rFonts w:ascii="Arial" w:hAnsi="Arial" w:cs="Arial"/>
          <w:color w:val="0A080A"/>
        </w:rPr>
        <w:t xml:space="preserve">uated </w:t>
      </w:r>
      <w:r w:rsidR="008A1EE0">
        <w:rPr>
          <w:rFonts w:ascii="Arial" w:hAnsi="Arial" w:cs="Arial"/>
          <w:color w:val="0A080A"/>
        </w:rPr>
        <w:t xml:space="preserve">curriculum and assessment, dis-applied levels of attainment for the National Curriculum and when the current </w:t>
      </w:r>
      <w:r w:rsidR="009F1B9A" w:rsidRPr="009F1B9A">
        <w:rPr>
          <w:rFonts w:ascii="Arial" w:hAnsi="Arial" w:cs="Arial"/>
          <w:i/>
          <w:color w:val="0A080A"/>
        </w:rPr>
        <w:t xml:space="preserve">The </w:t>
      </w:r>
      <w:r w:rsidR="008A1EE0" w:rsidRPr="009F1B9A">
        <w:rPr>
          <w:rFonts w:ascii="Arial" w:hAnsi="Arial" w:cs="Arial"/>
          <w:i/>
          <w:color w:val="0A080A"/>
        </w:rPr>
        <w:t xml:space="preserve">National Curriculum </w:t>
      </w:r>
      <w:r w:rsidR="009F1B9A">
        <w:rPr>
          <w:rFonts w:ascii="Arial" w:hAnsi="Arial" w:cs="Arial"/>
          <w:i/>
          <w:color w:val="0A080A"/>
        </w:rPr>
        <w:t xml:space="preserve">in England Framework Document </w:t>
      </w:r>
      <w:r w:rsidR="009F1B9A">
        <w:rPr>
          <w:rFonts w:ascii="Arial" w:hAnsi="Arial" w:cs="Arial"/>
          <w:color w:val="0A080A"/>
        </w:rPr>
        <w:t>(2013</w:t>
      </w:r>
      <w:r w:rsidR="008A1EE0">
        <w:rPr>
          <w:rFonts w:ascii="Arial" w:hAnsi="Arial" w:cs="Arial"/>
          <w:color w:val="0A080A"/>
        </w:rPr>
        <w:t>) was published simply stated: ‘</w:t>
      </w:r>
      <w:r w:rsidR="008A1EE0" w:rsidRPr="008A1EE0">
        <w:rPr>
          <w:rFonts w:ascii="Arial" w:hAnsi="Arial" w:cs="Arial"/>
          <w:snapToGrid/>
          <w:szCs w:val="24"/>
          <w:lang w:val="en-US"/>
        </w:rPr>
        <w:t>Teachers should use appropriate assessment to set targets which are deliberately ambitious.</w:t>
      </w:r>
      <w:r w:rsidR="008A1EE0">
        <w:rPr>
          <w:rFonts w:ascii="Arial" w:hAnsi="Arial" w:cs="Arial"/>
          <w:snapToGrid/>
          <w:szCs w:val="24"/>
          <w:lang w:val="en-US"/>
        </w:rPr>
        <w:t>’ (Page 9)</w:t>
      </w:r>
      <w:r w:rsidR="008A1EE0" w:rsidRPr="008A1EE0">
        <w:rPr>
          <w:rFonts w:ascii="Arial" w:hAnsi="Arial" w:cs="Arial"/>
          <w:snapToGrid/>
          <w:szCs w:val="24"/>
          <w:lang w:val="en-US"/>
        </w:rPr>
        <w:t xml:space="preserve"> </w:t>
      </w:r>
      <w:r w:rsidR="008A1EE0">
        <w:rPr>
          <w:rFonts w:ascii="Arial" w:hAnsi="Arial" w:cs="Arial"/>
          <w:snapToGrid/>
          <w:szCs w:val="24"/>
          <w:lang w:val="en-US"/>
        </w:rPr>
        <w:t xml:space="preserve">This culture change in education, where every school is responsible for its own assessment had led to a variety of practice throughout England, in some cases levels have remained, in others new types or forms of levels have emerged and in yet others indication that learning has occurred has focused around knowledge and understanding acquired and, sometimes, skills – depending on the subject area </w:t>
      </w:r>
      <w:r w:rsidR="00587344">
        <w:rPr>
          <w:rFonts w:ascii="Arial" w:hAnsi="Arial" w:cs="Arial"/>
          <w:snapToGrid/>
          <w:szCs w:val="24"/>
          <w:lang w:val="en-US"/>
        </w:rPr>
        <w:t>being taught.</w:t>
      </w:r>
    </w:p>
    <w:p w14:paraId="739A7964" w14:textId="77777777" w:rsidR="008D6407" w:rsidRPr="009F1B9A" w:rsidRDefault="008D6407" w:rsidP="00C551B6">
      <w:pPr>
        <w:autoSpaceDE w:val="0"/>
        <w:autoSpaceDN w:val="0"/>
        <w:adjustRightInd w:val="0"/>
        <w:spacing w:after="240" w:line="360" w:lineRule="atLeast"/>
        <w:jc w:val="left"/>
        <w:rPr>
          <w:rFonts w:ascii="Arial" w:hAnsi="Arial" w:cs="Arial"/>
          <w:snapToGrid/>
          <w:szCs w:val="24"/>
          <w:lang w:val="en-US"/>
        </w:rPr>
      </w:pPr>
      <w:r>
        <w:rPr>
          <w:rFonts w:ascii="Arial" w:hAnsi="Arial" w:cs="Arial"/>
          <w:snapToGrid/>
          <w:szCs w:val="24"/>
          <w:lang w:val="en-US"/>
        </w:rPr>
        <w:t xml:space="preserve">In 2013 a solution to this for RE was proposed by the RE Council for England and Wales in its </w:t>
      </w:r>
      <w:r w:rsidRPr="008D6407">
        <w:rPr>
          <w:rFonts w:ascii="Arial" w:hAnsi="Arial" w:cs="Arial"/>
          <w:i/>
          <w:snapToGrid/>
          <w:szCs w:val="24"/>
          <w:lang w:val="en-US"/>
        </w:rPr>
        <w:t>Curriculum Framework for RE in England</w:t>
      </w:r>
      <w:r w:rsidR="00124C3A">
        <w:rPr>
          <w:rFonts w:ascii="Arial" w:hAnsi="Arial" w:cs="Arial"/>
          <w:snapToGrid/>
          <w:szCs w:val="24"/>
          <w:lang w:val="en-US"/>
        </w:rPr>
        <w:t xml:space="preserve">, </w:t>
      </w:r>
      <w:r>
        <w:rPr>
          <w:rFonts w:ascii="Arial" w:hAnsi="Arial" w:cs="Arial"/>
          <w:snapToGrid/>
          <w:szCs w:val="24"/>
          <w:lang w:val="en-US"/>
        </w:rPr>
        <w:t>which had a series of end of key stage statements that were seen to be progressive over time under three broad headings:</w:t>
      </w:r>
    </w:p>
    <w:p w14:paraId="082FF368" w14:textId="77777777" w:rsidR="008D6407" w:rsidRPr="009F1B9A" w:rsidRDefault="008D6407" w:rsidP="009F1B9A">
      <w:pPr>
        <w:pStyle w:val="ListParagraph"/>
        <w:numPr>
          <w:ilvl w:val="0"/>
          <w:numId w:val="15"/>
        </w:numPr>
        <w:autoSpaceDE w:val="0"/>
        <w:autoSpaceDN w:val="0"/>
        <w:adjustRightInd w:val="0"/>
        <w:spacing w:after="240" w:line="360" w:lineRule="atLeast"/>
        <w:rPr>
          <w:rFonts w:ascii="Arial" w:hAnsi="Arial" w:cs="Arial"/>
          <w:sz w:val="24"/>
          <w:szCs w:val="24"/>
          <w:lang w:val="en-US"/>
        </w:rPr>
      </w:pPr>
      <w:r w:rsidRPr="009F1B9A">
        <w:rPr>
          <w:rFonts w:ascii="Arial" w:hAnsi="Arial" w:cs="Arial"/>
          <w:sz w:val="24"/>
          <w:szCs w:val="24"/>
          <w:lang w:val="en-US"/>
        </w:rPr>
        <w:t>Knowledge and understanding</w:t>
      </w:r>
    </w:p>
    <w:p w14:paraId="32999CD9" w14:textId="77777777" w:rsidR="008D6407" w:rsidRPr="009F1B9A" w:rsidRDefault="008D6407" w:rsidP="009F1B9A">
      <w:pPr>
        <w:pStyle w:val="ListParagraph"/>
        <w:numPr>
          <w:ilvl w:val="0"/>
          <w:numId w:val="15"/>
        </w:numPr>
        <w:autoSpaceDE w:val="0"/>
        <w:autoSpaceDN w:val="0"/>
        <w:adjustRightInd w:val="0"/>
        <w:spacing w:after="240" w:line="360" w:lineRule="atLeast"/>
        <w:rPr>
          <w:rFonts w:ascii="Arial" w:hAnsi="Arial" w:cs="Arial"/>
          <w:sz w:val="24"/>
          <w:szCs w:val="24"/>
          <w:lang w:val="en-US"/>
        </w:rPr>
      </w:pPr>
      <w:r w:rsidRPr="009F1B9A">
        <w:rPr>
          <w:rFonts w:ascii="Arial" w:hAnsi="Arial" w:cs="Arial"/>
          <w:sz w:val="24"/>
          <w:szCs w:val="24"/>
          <w:lang w:val="en-US"/>
        </w:rPr>
        <w:t>Express and communicate</w:t>
      </w:r>
    </w:p>
    <w:p w14:paraId="4A22EFEC" w14:textId="77777777" w:rsidR="008D6407" w:rsidRPr="009F1B9A" w:rsidRDefault="008D6407" w:rsidP="009F1B9A">
      <w:pPr>
        <w:pStyle w:val="ListParagraph"/>
        <w:numPr>
          <w:ilvl w:val="0"/>
          <w:numId w:val="15"/>
        </w:numPr>
        <w:autoSpaceDE w:val="0"/>
        <w:autoSpaceDN w:val="0"/>
        <w:adjustRightInd w:val="0"/>
        <w:spacing w:after="240" w:line="360" w:lineRule="atLeast"/>
        <w:rPr>
          <w:rFonts w:ascii="Arial" w:hAnsi="Arial" w:cs="Arial"/>
          <w:sz w:val="24"/>
          <w:szCs w:val="24"/>
          <w:lang w:val="en-US"/>
        </w:rPr>
      </w:pPr>
      <w:r w:rsidRPr="009F1B9A">
        <w:rPr>
          <w:rFonts w:ascii="Arial" w:hAnsi="Arial" w:cs="Arial"/>
          <w:sz w:val="24"/>
          <w:szCs w:val="24"/>
          <w:lang w:val="en-US"/>
        </w:rPr>
        <w:t>Gain and deploy skills</w:t>
      </w:r>
    </w:p>
    <w:p w14:paraId="395B0854" w14:textId="77777777" w:rsidR="008D6407" w:rsidRPr="009F1B9A" w:rsidRDefault="008D6407" w:rsidP="00C551B6">
      <w:pPr>
        <w:autoSpaceDE w:val="0"/>
        <w:autoSpaceDN w:val="0"/>
        <w:adjustRightInd w:val="0"/>
        <w:spacing w:after="240" w:line="360" w:lineRule="atLeast"/>
        <w:jc w:val="left"/>
        <w:rPr>
          <w:rFonts w:ascii="Arial" w:hAnsi="Arial" w:cs="Arial"/>
          <w:snapToGrid/>
          <w:szCs w:val="24"/>
          <w:lang w:val="en-US"/>
        </w:rPr>
      </w:pPr>
      <w:r>
        <w:rPr>
          <w:rFonts w:ascii="Arial" w:hAnsi="Arial" w:cs="Arial"/>
          <w:snapToGrid/>
          <w:szCs w:val="24"/>
          <w:lang w:val="en-US"/>
        </w:rPr>
        <w:t xml:space="preserve">Which </w:t>
      </w:r>
      <w:r w:rsidRPr="009F1B9A">
        <w:rPr>
          <w:rFonts w:ascii="Arial" w:hAnsi="Arial" w:cs="Arial"/>
          <w:snapToGrid/>
          <w:szCs w:val="24"/>
          <w:lang w:val="en-US"/>
        </w:rPr>
        <w:t>applied to three broad areas of study</w:t>
      </w:r>
      <w:r w:rsidR="009F1B9A">
        <w:rPr>
          <w:rFonts w:ascii="Arial" w:hAnsi="Arial" w:cs="Arial"/>
          <w:snapToGrid/>
          <w:szCs w:val="24"/>
          <w:lang w:val="en-US"/>
        </w:rPr>
        <w:t xml:space="preserve"> (these are summarized from the document)</w:t>
      </w:r>
      <w:r w:rsidRPr="009F1B9A">
        <w:rPr>
          <w:rFonts w:ascii="Arial" w:hAnsi="Arial" w:cs="Arial"/>
          <w:snapToGrid/>
          <w:szCs w:val="24"/>
          <w:lang w:val="en-US"/>
        </w:rPr>
        <w:t>:</w:t>
      </w:r>
    </w:p>
    <w:p w14:paraId="745B3EF3" w14:textId="77777777" w:rsidR="009F1B9A" w:rsidRDefault="009F1B9A" w:rsidP="009F1B9A">
      <w:pPr>
        <w:pStyle w:val="ListParagraph"/>
        <w:numPr>
          <w:ilvl w:val="0"/>
          <w:numId w:val="14"/>
        </w:numPr>
        <w:autoSpaceDE w:val="0"/>
        <w:autoSpaceDN w:val="0"/>
        <w:adjustRightInd w:val="0"/>
        <w:spacing w:after="240" w:line="300" w:lineRule="atLeast"/>
        <w:rPr>
          <w:rFonts w:ascii="Arial" w:hAnsi="Arial" w:cs="Arial"/>
          <w:sz w:val="24"/>
          <w:szCs w:val="24"/>
          <w:lang w:val="en-US"/>
        </w:rPr>
      </w:pPr>
      <w:r w:rsidRPr="009F1B9A">
        <w:rPr>
          <w:rFonts w:ascii="Arial" w:hAnsi="Arial" w:cs="Arial"/>
          <w:sz w:val="24"/>
          <w:szCs w:val="24"/>
          <w:lang w:val="en-US"/>
        </w:rPr>
        <w:t>Key concepts and questions of belongi</w:t>
      </w:r>
      <w:r>
        <w:rPr>
          <w:rFonts w:ascii="Arial" w:hAnsi="Arial" w:cs="Arial"/>
          <w:sz w:val="24"/>
          <w:szCs w:val="24"/>
          <w:lang w:val="en-US"/>
        </w:rPr>
        <w:t>ng, meaning, purpose and truth</w:t>
      </w:r>
    </w:p>
    <w:p w14:paraId="6B8AF892" w14:textId="77777777" w:rsidR="009F1B9A" w:rsidRPr="009F1B9A" w:rsidRDefault="009F1B9A" w:rsidP="009F1B9A">
      <w:pPr>
        <w:pStyle w:val="ListParagraph"/>
        <w:numPr>
          <w:ilvl w:val="0"/>
          <w:numId w:val="14"/>
        </w:numPr>
        <w:autoSpaceDE w:val="0"/>
        <w:autoSpaceDN w:val="0"/>
        <w:adjustRightInd w:val="0"/>
        <w:spacing w:after="240" w:line="300" w:lineRule="atLeast"/>
        <w:rPr>
          <w:rFonts w:ascii="Arial" w:hAnsi="Arial" w:cs="Arial"/>
          <w:sz w:val="24"/>
          <w:szCs w:val="24"/>
          <w:lang w:val="en-US"/>
        </w:rPr>
      </w:pPr>
      <w:r w:rsidRPr="009F1B9A">
        <w:rPr>
          <w:rFonts w:ascii="Arial" w:hAnsi="Arial" w:cs="Arial"/>
          <w:sz w:val="24"/>
          <w:szCs w:val="24"/>
          <w:lang w:val="en-US"/>
        </w:rPr>
        <w:t xml:space="preserve">Questions and teachings about identity, diversity, meaning and value </w:t>
      </w:r>
    </w:p>
    <w:p w14:paraId="4D6EE276" w14:textId="77777777" w:rsidR="008D6407" w:rsidRDefault="009F1B9A" w:rsidP="009F1B9A">
      <w:pPr>
        <w:pStyle w:val="ListParagraph"/>
        <w:numPr>
          <w:ilvl w:val="0"/>
          <w:numId w:val="14"/>
        </w:numPr>
        <w:autoSpaceDE w:val="0"/>
        <w:autoSpaceDN w:val="0"/>
        <w:adjustRightInd w:val="0"/>
        <w:spacing w:after="240" w:line="300" w:lineRule="atLeast"/>
        <w:rPr>
          <w:rFonts w:ascii="Arial" w:hAnsi="Arial" w:cs="Arial"/>
          <w:sz w:val="24"/>
          <w:szCs w:val="24"/>
          <w:lang w:val="en-US"/>
        </w:rPr>
      </w:pPr>
      <w:r w:rsidRPr="009F1B9A">
        <w:rPr>
          <w:rFonts w:ascii="Arial" w:hAnsi="Arial" w:cs="Arial"/>
          <w:sz w:val="24"/>
          <w:szCs w:val="24"/>
          <w:lang w:val="en-US"/>
        </w:rPr>
        <w:t xml:space="preserve">The nature, significance and impact of different ways of life and ways of expressing meaning </w:t>
      </w:r>
    </w:p>
    <w:p w14:paraId="31F2B896" w14:textId="77777777" w:rsidR="009F1B9A" w:rsidRPr="009F1B9A" w:rsidRDefault="009F1B9A" w:rsidP="009F1B9A">
      <w:pPr>
        <w:autoSpaceDE w:val="0"/>
        <w:autoSpaceDN w:val="0"/>
        <w:adjustRightInd w:val="0"/>
        <w:spacing w:after="240" w:line="300" w:lineRule="atLeast"/>
        <w:rPr>
          <w:rFonts w:ascii="Arial" w:hAnsi="Arial" w:cs="Arial"/>
          <w:snapToGrid/>
          <w:szCs w:val="24"/>
          <w:lang w:val="en-US"/>
        </w:rPr>
      </w:pPr>
      <w:r>
        <w:rPr>
          <w:rFonts w:ascii="Arial" w:hAnsi="Arial" w:cs="Arial"/>
          <w:snapToGrid/>
          <w:szCs w:val="24"/>
          <w:lang w:val="en-US"/>
        </w:rPr>
        <w:t xml:space="preserve">The difficulty, though, is that these are generally focused around skillsets, as there is no core knowledge </w:t>
      </w:r>
      <w:r w:rsidR="0053292B">
        <w:rPr>
          <w:rFonts w:ascii="Arial" w:hAnsi="Arial" w:cs="Arial"/>
          <w:snapToGrid/>
          <w:szCs w:val="24"/>
          <w:lang w:val="en-US"/>
        </w:rPr>
        <w:t xml:space="preserve">in the Framework </w:t>
      </w:r>
      <w:r>
        <w:rPr>
          <w:rFonts w:ascii="Arial" w:hAnsi="Arial" w:cs="Arial"/>
          <w:snapToGrid/>
          <w:szCs w:val="24"/>
          <w:lang w:val="en-US"/>
        </w:rPr>
        <w:t xml:space="preserve">around which to build the other elements of the assessment model. </w:t>
      </w:r>
      <w:r w:rsidR="00124C3A">
        <w:rPr>
          <w:rFonts w:ascii="Arial" w:hAnsi="Arial" w:cs="Arial"/>
          <w:snapToGrid/>
          <w:szCs w:val="24"/>
          <w:lang w:val="en-US"/>
        </w:rPr>
        <w:t>This lack of a stable and agreed body of knowledg</w:t>
      </w:r>
      <w:r w:rsidR="0053292B">
        <w:rPr>
          <w:rFonts w:ascii="Arial" w:hAnsi="Arial" w:cs="Arial"/>
          <w:snapToGrid/>
          <w:szCs w:val="24"/>
          <w:lang w:val="en-US"/>
        </w:rPr>
        <w:t>e in RE is having a significant impact on planning in RE and, consequently, assessment.</w:t>
      </w:r>
    </w:p>
    <w:p w14:paraId="47A025AA" w14:textId="77777777" w:rsidR="00717820" w:rsidRDefault="000E2A75" w:rsidP="00717820">
      <w:pPr>
        <w:rPr>
          <w:rFonts w:ascii="Arial" w:hAnsi="Arial" w:cs="Arial"/>
          <w:b/>
        </w:rPr>
      </w:pPr>
      <w:r>
        <w:rPr>
          <w:rFonts w:ascii="Arial" w:hAnsi="Arial" w:cs="Arial"/>
        </w:rPr>
        <w:t>2.2</w:t>
      </w:r>
      <w:r>
        <w:rPr>
          <w:rFonts w:ascii="Arial" w:hAnsi="Arial" w:cs="Arial"/>
        </w:rPr>
        <w:tab/>
      </w:r>
      <w:r w:rsidR="00C551B6">
        <w:rPr>
          <w:rFonts w:ascii="Arial" w:hAnsi="Arial" w:cs="Arial"/>
          <w:b/>
        </w:rPr>
        <w:t>Learn Teach Lead RE Assessment project</w:t>
      </w:r>
    </w:p>
    <w:p w14:paraId="65D1B60F" w14:textId="77777777" w:rsidR="00C551B6" w:rsidRDefault="00C551B6" w:rsidP="00717820">
      <w:pPr>
        <w:rPr>
          <w:rFonts w:ascii="Arial" w:hAnsi="Arial" w:cs="Arial"/>
          <w:b/>
        </w:rPr>
      </w:pPr>
    </w:p>
    <w:p w14:paraId="39424C58" w14:textId="77777777" w:rsidR="00C551B6" w:rsidRPr="00C551B6" w:rsidRDefault="00C551B6" w:rsidP="00717820">
      <w:pPr>
        <w:rPr>
          <w:rFonts w:ascii="Arial" w:hAnsi="Arial" w:cs="Arial"/>
          <w:szCs w:val="24"/>
        </w:rPr>
      </w:pPr>
      <w:r w:rsidRPr="00C551B6">
        <w:rPr>
          <w:rFonts w:ascii="Arial" w:hAnsi="Arial" w:cs="Arial"/>
          <w:szCs w:val="24"/>
        </w:rPr>
        <w:t xml:space="preserve">LTLRE has been developing assessment without levels for some time, see: </w:t>
      </w:r>
      <w:hyperlink r:id="rId10" w:history="1">
        <w:r w:rsidRPr="00C551B6">
          <w:rPr>
            <w:rStyle w:val="Hyperlink"/>
            <w:rFonts w:ascii="Arial" w:hAnsi="Arial" w:cs="Arial"/>
            <w:szCs w:val="24"/>
          </w:rPr>
          <w:t>http://ltlre.org/projects/assessment-without-levels-in-re/</w:t>
        </w:r>
      </w:hyperlink>
      <w:r w:rsidRPr="00C551B6">
        <w:rPr>
          <w:rFonts w:ascii="Arial" w:hAnsi="Arial" w:cs="Arial"/>
          <w:szCs w:val="24"/>
        </w:rPr>
        <w:t xml:space="preserve">  </w:t>
      </w:r>
    </w:p>
    <w:p w14:paraId="3F779F37" w14:textId="77777777" w:rsidR="008814DB" w:rsidRPr="00C551B6" w:rsidRDefault="008814DB" w:rsidP="00200D5B">
      <w:pPr>
        <w:rPr>
          <w:rFonts w:ascii="Arial" w:hAnsi="Arial" w:cs="Arial"/>
          <w:szCs w:val="24"/>
        </w:rPr>
      </w:pPr>
    </w:p>
    <w:p w14:paraId="6B23D340" w14:textId="77777777" w:rsidR="00C551B6" w:rsidRPr="00C551B6" w:rsidRDefault="00C551B6" w:rsidP="00200D5B">
      <w:pPr>
        <w:rPr>
          <w:rFonts w:ascii="Arial" w:hAnsi="Arial" w:cs="Arial"/>
          <w:szCs w:val="24"/>
        </w:rPr>
      </w:pPr>
      <w:r w:rsidRPr="00C551B6">
        <w:rPr>
          <w:rFonts w:ascii="Arial" w:hAnsi="Arial" w:cs="Arial"/>
          <w:szCs w:val="24"/>
        </w:rPr>
        <w:t xml:space="preserve">Appendix 1 give an example of the approach being taken by </w:t>
      </w:r>
      <w:proofErr w:type="gramStart"/>
      <w:r w:rsidRPr="00C551B6">
        <w:rPr>
          <w:rFonts w:ascii="Arial" w:hAnsi="Arial" w:cs="Arial"/>
          <w:szCs w:val="24"/>
        </w:rPr>
        <w:t>LTLRE which</w:t>
      </w:r>
      <w:proofErr w:type="gramEnd"/>
      <w:r w:rsidRPr="00C551B6">
        <w:rPr>
          <w:rFonts w:ascii="Arial" w:hAnsi="Arial" w:cs="Arial"/>
          <w:szCs w:val="24"/>
        </w:rPr>
        <w:t xml:space="preserve"> tries to deal with two different issues:</w:t>
      </w:r>
    </w:p>
    <w:p w14:paraId="586C2906" w14:textId="77777777" w:rsidR="00C551B6" w:rsidRPr="00C551B6" w:rsidRDefault="00C551B6" w:rsidP="00200D5B">
      <w:pPr>
        <w:rPr>
          <w:rFonts w:ascii="Arial" w:hAnsi="Arial" w:cs="Arial"/>
          <w:szCs w:val="24"/>
        </w:rPr>
      </w:pPr>
    </w:p>
    <w:p w14:paraId="486E9EE0" w14:textId="77777777" w:rsidR="00C551B6" w:rsidRDefault="00C551B6" w:rsidP="00C551B6">
      <w:pPr>
        <w:pStyle w:val="ListParagraph"/>
        <w:numPr>
          <w:ilvl w:val="0"/>
          <w:numId w:val="7"/>
        </w:numPr>
        <w:rPr>
          <w:rFonts w:ascii="Arial" w:hAnsi="Arial" w:cs="Arial"/>
          <w:sz w:val="24"/>
          <w:szCs w:val="24"/>
        </w:rPr>
      </w:pPr>
      <w:r w:rsidRPr="00C551B6">
        <w:rPr>
          <w:rFonts w:ascii="Arial" w:hAnsi="Arial" w:cs="Arial"/>
          <w:sz w:val="24"/>
          <w:szCs w:val="24"/>
        </w:rPr>
        <w:t>What cons</w:t>
      </w:r>
      <w:r>
        <w:rPr>
          <w:rFonts w:ascii="Arial" w:hAnsi="Arial" w:cs="Arial"/>
          <w:sz w:val="24"/>
          <w:szCs w:val="24"/>
        </w:rPr>
        <w:t>titutes knowledge in RE and in what way has knowledge been acquired?</w:t>
      </w:r>
    </w:p>
    <w:p w14:paraId="56D1CD18" w14:textId="77777777" w:rsidR="00C551B6" w:rsidRDefault="00C551B6" w:rsidP="00C551B6">
      <w:pPr>
        <w:pStyle w:val="ListParagraph"/>
        <w:numPr>
          <w:ilvl w:val="0"/>
          <w:numId w:val="7"/>
        </w:numPr>
        <w:rPr>
          <w:rFonts w:ascii="Arial" w:hAnsi="Arial" w:cs="Arial"/>
          <w:sz w:val="24"/>
          <w:szCs w:val="24"/>
        </w:rPr>
      </w:pPr>
      <w:r>
        <w:rPr>
          <w:rFonts w:ascii="Arial" w:hAnsi="Arial" w:cs="Arial"/>
          <w:sz w:val="24"/>
          <w:szCs w:val="24"/>
        </w:rPr>
        <w:t>What constitutes progress in knowing and understanding in RE?</w:t>
      </w:r>
    </w:p>
    <w:p w14:paraId="49B5E3C4" w14:textId="77777777" w:rsidR="00C551B6" w:rsidRDefault="005D1D6C" w:rsidP="00C551B6">
      <w:pPr>
        <w:rPr>
          <w:rFonts w:ascii="Arial" w:hAnsi="Arial" w:cs="Arial"/>
          <w:szCs w:val="24"/>
        </w:rPr>
      </w:pPr>
      <w:r>
        <w:rPr>
          <w:rFonts w:ascii="Arial" w:hAnsi="Arial" w:cs="Arial"/>
          <w:szCs w:val="24"/>
        </w:rPr>
        <w:t xml:space="preserve">Appendix 1 is a useful example of this in that it clearly identifies the </w:t>
      </w:r>
      <w:proofErr w:type="gramStart"/>
      <w:r>
        <w:rPr>
          <w:rFonts w:ascii="Arial" w:hAnsi="Arial" w:cs="Arial"/>
          <w:szCs w:val="24"/>
        </w:rPr>
        <w:t>issues,</w:t>
      </w:r>
      <w:proofErr w:type="gramEnd"/>
      <w:r>
        <w:rPr>
          <w:rFonts w:ascii="Arial" w:hAnsi="Arial" w:cs="Arial"/>
          <w:szCs w:val="24"/>
        </w:rPr>
        <w:t xml:space="preserve"> not only </w:t>
      </w:r>
      <w:r>
        <w:rPr>
          <w:rFonts w:ascii="Arial" w:hAnsi="Arial" w:cs="Arial"/>
          <w:szCs w:val="24"/>
        </w:rPr>
        <w:lastRenderedPageBreak/>
        <w:t>with assessing but also with the way that Blooms Taxonomy (see Table 1 below) has been used.</w:t>
      </w:r>
    </w:p>
    <w:p w14:paraId="61EFAC12" w14:textId="77777777" w:rsidR="005D1D6C" w:rsidRDefault="005D1D6C" w:rsidP="00C551B6">
      <w:pPr>
        <w:rPr>
          <w:rFonts w:ascii="Arial" w:hAnsi="Arial" w:cs="Arial"/>
          <w:szCs w:val="24"/>
        </w:rPr>
      </w:pPr>
    </w:p>
    <w:p w14:paraId="42A90E86" w14:textId="77777777" w:rsidR="005D1D6C" w:rsidRDefault="005D1D6C" w:rsidP="00C551B6">
      <w:pPr>
        <w:rPr>
          <w:rFonts w:ascii="Arial" w:hAnsi="Arial" w:cs="Arial"/>
          <w:szCs w:val="24"/>
        </w:rPr>
      </w:pPr>
      <w:r>
        <w:rPr>
          <w:rFonts w:ascii="Arial" w:hAnsi="Arial" w:cs="Arial"/>
          <w:szCs w:val="24"/>
        </w:rPr>
        <w:t>Table 1:</w:t>
      </w:r>
    </w:p>
    <w:p w14:paraId="6A9EF84E" w14:textId="77777777" w:rsidR="005D1D6C" w:rsidRDefault="005D1D6C" w:rsidP="00C551B6">
      <w:pPr>
        <w:rPr>
          <w:rFonts w:ascii="Arial" w:hAnsi="Arial" w:cs="Arial"/>
          <w:szCs w:val="24"/>
        </w:rPr>
      </w:pPr>
    </w:p>
    <w:tbl>
      <w:tblPr>
        <w:tblW w:w="0" w:type="auto"/>
        <w:tblInd w:w="10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605"/>
      </w:tblGrid>
      <w:tr w:rsidR="005D1D6C" w:rsidRPr="00137B27" w14:paraId="346ADE1F" w14:textId="77777777" w:rsidTr="005D1D6C">
        <w:tc>
          <w:tcPr>
            <w:tcW w:w="7605" w:type="dxa"/>
            <w:tcBorders>
              <w:top w:val="single" w:sz="12" w:space="0" w:color="auto"/>
              <w:bottom w:val="single" w:sz="12" w:space="0" w:color="auto"/>
              <w:right w:val="single" w:sz="12" w:space="0" w:color="auto"/>
            </w:tcBorders>
            <w:shd w:val="clear" w:color="auto" w:fill="auto"/>
          </w:tcPr>
          <w:p w14:paraId="6FA8A911" w14:textId="77777777" w:rsidR="005D1D6C" w:rsidRPr="005D1D6C" w:rsidRDefault="005D1D6C" w:rsidP="005D1D6C">
            <w:pPr>
              <w:spacing w:after="140"/>
              <w:jc w:val="center"/>
              <w:outlineLvl w:val="3"/>
              <w:rPr>
                <w:rFonts w:ascii="Arial" w:hAnsi="Arial" w:cs="Arial"/>
                <w:b/>
                <w:szCs w:val="24"/>
              </w:rPr>
            </w:pPr>
            <w:r w:rsidRPr="005D1D6C">
              <w:rPr>
                <w:rFonts w:ascii="Arial" w:hAnsi="Arial" w:cs="Arial"/>
                <w:b/>
                <w:bCs/>
                <w:szCs w:val="24"/>
              </w:rPr>
              <w:t>Bloom’s Taxonomy 1956</w:t>
            </w:r>
          </w:p>
        </w:tc>
      </w:tr>
      <w:tr w:rsidR="005D1D6C" w:rsidRPr="00137B27" w14:paraId="39B520E0" w14:textId="77777777" w:rsidTr="005D1D6C">
        <w:tc>
          <w:tcPr>
            <w:tcW w:w="7605" w:type="dxa"/>
            <w:tcBorders>
              <w:top w:val="single" w:sz="12" w:space="0" w:color="auto"/>
              <w:left w:val="single" w:sz="12" w:space="0" w:color="auto"/>
              <w:bottom w:val="single" w:sz="4" w:space="0" w:color="auto"/>
              <w:right w:val="single" w:sz="4" w:space="0" w:color="auto"/>
            </w:tcBorders>
            <w:shd w:val="clear" w:color="auto" w:fill="auto"/>
          </w:tcPr>
          <w:p w14:paraId="02D8294D" w14:textId="77777777" w:rsidR="005D1D6C" w:rsidRPr="005D1D6C" w:rsidRDefault="005D1D6C" w:rsidP="005D1D6C">
            <w:pPr>
              <w:rPr>
                <w:rFonts w:ascii="Arial" w:hAnsi="Arial" w:cs="Arial"/>
                <w:szCs w:val="24"/>
              </w:rPr>
            </w:pPr>
            <w:r w:rsidRPr="005D1D6C">
              <w:rPr>
                <w:rFonts w:ascii="Arial" w:hAnsi="Arial" w:cs="Arial"/>
                <w:bCs/>
                <w:szCs w:val="24"/>
              </w:rPr>
              <w:t> 1. Knowledge:</w:t>
            </w:r>
            <w:r w:rsidRPr="005D1D6C">
              <w:rPr>
                <w:rFonts w:ascii="Arial" w:hAnsi="Arial" w:cs="Arial"/>
                <w:szCs w:val="24"/>
              </w:rPr>
              <w:t xml:space="preserve"> Remembering or retrieving previously learned material. </w:t>
            </w:r>
          </w:p>
        </w:tc>
      </w:tr>
      <w:tr w:rsidR="005D1D6C" w:rsidRPr="00137B27" w14:paraId="4681E777" w14:textId="77777777" w:rsidTr="005D1D6C">
        <w:tc>
          <w:tcPr>
            <w:tcW w:w="7605" w:type="dxa"/>
            <w:tcBorders>
              <w:top w:val="single" w:sz="4" w:space="0" w:color="auto"/>
              <w:left w:val="single" w:sz="12" w:space="0" w:color="auto"/>
              <w:bottom w:val="single" w:sz="4" w:space="0" w:color="auto"/>
              <w:right w:val="single" w:sz="4" w:space="0" w:color="auto"/>
            </w:tcBorders>
            <w:shd w:val="clear" w:color="auto" w:fill="auto"/>
          </w:tcPr>
          <w:p w14:paraId="74BB0A2A" w14:textId="77777777" w:rsidR="005D1D6C" w:rsidRPr="005D1D6C" w:rsidRDefault="005D1D6C" w:rsidP="005D1D6C">
            <w:pPr>
              <w:rPr>
                <w:rFonts w:ascii="Arial" w:hAnsi="Arial" w:cs="Arial"/>
                <w:szCs w:val="24"/>
              </w:rPr>
            </w:pPr>
            <w:r w:rsidRPr="005D1D6C">
              <w:rPr>
                <w:rFonts w:ascii="Arial" w:hAnsi="Arial" w:cs="Arial"/>
                <w:bCs/>
                <w:szCs w:val="24"/>
              </w:rPr>
              <w:t xml:space="preserve"> 2. Comprehension: The ability to grasp or construct meaning from material. </w:t>
            </w:r>
          </w:p>
        </w:tc>
      </w:tr>
      <w:tr w:rsidR="005D1D6C" w:rsidRPr="00137B27" w14:paraId="2133E524" w14:textId="77777777" w:rsidTr="005D1D6C">
        <w:tc>
          <w:tcPr>
            <w:tcW w:w="7605" w:type="dxa"/>
            <w:tcBorders>
              <w:top w:val="single" w:sz="4" w:space="0" w:color="auto"/>
              <w:left w:val="single" w:sz="12" w:space="0" w:color="auto"/>
              <w:bottom w:val="single" w:sz="4" w:space="0" w:color="auto"/>
              <w:right w:val="single" w:sz="4" w:space="0" w:color="auto"/>
            </w:tcBorders>
            <w:shd w:val="clear" w:color="auto" w:fill="auto"/>
          </w:tcPr>
          <w:p w14:paraId="0099A3F7" w14:textId="77777777" w:rsidR="005D1D6C" w:rsidRPr="005D1D6C" w:rsidRDefault="005D1D6C" w:rsidP="005D1D6C">
            <w:pPr>
              <w:rPr>
                <w:rFonts w:ascii="Arial" w:hAnsi="Arial" w:cs="Arial"/>
                <w:szCs w:val="24"/>
              </w:rPr>
            </w:pPr>
            <w:r w:rsidRPr="005D1D6C">
              <w:rPr>
                <w:rFonts w:ascii="Arial" w:hAnsi="Arial" w:cs="Arial"/>
                <w:bCs/>
                <w:szCs w:val="24"/>
              </w:rPr>
              <w:t xml:space="preserve"> 3. Application: The ability to use learned material, or to implement material in new and concrete situations. </w:t>
            </w:r>
          </w:p>
        </w:tc>
      </w:tr>
      <w:tr w:rsidR="005D1D6C" w:rsidRPr="00137B27" w14:paraId="61BAB437" w14:textId="77777777" w:rsidTr="005D1D6C">
        <w:tc>
          <w:tcPr>
            <w:tcW w:w="7605" w:type="dxa"/>
            <w:tcBorders>
              <w:top w:val="single" w:sz="4" w:space="0" w:color="auto"/>
              <w:left w:val="single" w:sz="12" w:space="0" w:color="auto"/>
              <w:bottom w:val="single" w:sz="4" w:space="0" w:color="auto"/>
              <w:right w:val="single" w:sz="4" w:space="0" w:color="auto"/>
            </w:tcBorders>
            <w:shd w:val="clear" w:color="auto" w:fill="auto"/>
          </w:tcPr>
          <w:p w14:paraId="5EEA6893" w14:textId="77777777" w:rsidR="005D1D6C" w:rsidRPr="005D1D6C" w:rsidRDefault="005D1D6C" w:rsidP="005D1D6C">
            <w:pPr>
              <w:rPr>
                <w:rFonts w:ascii="Arial" w:hAnsi="Arial" w:cs="Arial"/>
                <w:szCs w:val="24"/>
              </w:rPr>
            </w:pPr>
            <w:r w:rsidRPr="005D1D6C">
              <w:rPr>
                <w:rFonts w:ascii="Arial" w:hAnsi="Arial" w:cs="Arial"/>
                <w:bCs/>
                <w:szCs w:val="24"/>
              </w:rPr>
              <w:t> 4. Analysis: The ability to break down or distinguish the parts of material into its components so that its organizational structure may be better understood.</w:t>
            </w:r>
            <w:r w:rsidRPr="005D1D6C">
              <w:rPr>
                <w:rFonts w:ascii="Arial" w:hAnsi="Arial" w:cs="Arial"/>
                <w:szCs w:val="24"/>
              </w:rPr>
              <w:t xml:space="preserve"> </w:t>
            </w:r>
          </w:p>
        </w:tc>
      </w:tr>
      <w:tr w:rsidR="005D1D6C" w:rsidRPr="00137B27" w14:paraId="76E25D99" w14:textId="77777777" w:rsidTr="005D1D6C">
        <w:tc>
          <w:tcPr>
            <w:tcW w:w="7605" w:type="dxa"/>
            <w:tcBorders>
              <w:top w:val="single" w:sz="4" w:space="0" w:color="auto"/>
              <w:left w:val="single" w:sz="12" w:space="0" w:color="auto"/>
              <w:bottom w:val="single" w:sz="4" w:space="0" w:color="auto"/>
              <w:right w:val="single" w:sz="4" w:space="0" w:color="auto"/>
            </w:tcBorders>
            <w:shd w:val="clear" w:color="auto" w:fill="auto"/>
          </w:tcPr>
          <w:p w14:paraId="52A09E36" w14:textId="77777777" w:rsidR="005D1D6C" w:rsidRPr="005D1D6C" w:rsidRDefault="005D1D6C" w:rsidP="005D1D6C">
            <w:pPr>
              <w:rPr>
                <w:rFonts w:ascii="Arial" w:hAnsi="Arial" w:cs="Arial"/>
                <w:szCs w:val="24"/>
              </w:rPr>
            </w:pPr>
            <w:r w:rsidRPr="005D1D6C">
              <w:rPr>
                <w:rFonts w:ascii="Arial" w:hAnsi="Arial" w:cs="Arial"/>
                <w:bCs/>
                <w:szCs w:val="24"/>
              </w:rPr>
              <w:t xml:space="preserve"> 5. Synthesis: The ability to put parts together to form a coherent or unique new whole. </w:t>
            </w:r>
          </w:p>
        </w:tc>
      </w:tr>
      <w:tr w:rsidR="005D1D6C" w:rsidRPr="00137B27" w14:paraId="23F583C6" w14:textId="77777777" w:rsidTr="005D1D6C">
        <w:tc>
          <w:tcPr>
            <w:tcW w:w="7605" w:type="dxa"/>
            <w:tcBorders>
              <w:top w:val="single" w:sz="4" w:space="0" w:color="auto"/>
              <w:left w:val="single" w:sz="12" w:space="0" w:color="auto"/>
              <w:bottom w:val="single" w:sz="12" w:space="0" w:color="auto"/>
              <w:right w:val="single" w:sz="4" w:space="0" w:color="auto"/>
            </w:tcBorders>
            <w:shd w:val="clear" w:color="auto" w:fill="auto"/>
          </w:tcPr>
          <w:p w14:paraId="652DAA92" w14:textId="77777777" w:rsidR="005D1D6C" w:rsidRPr="005D1D6C" w:rsidRDefault="005D1D6C" w:rsidP="005D1D6C">
            <w:pPr>
              <w:rPr>
                <w:rFonts w:ascii="Arial" w:hAnsi="Arial" w:cs="Arial"/>
                <w:szCs w:val="24"/>
              </w:rPr>
            </w:pPr>
            <w:r w:rsidRPr="005D1D6C">
              <w:rPr>
                <w:rFonts w:ascii="Arial" w:hAnsi="Arial" w:cs="Arial"/>
                <w:bCs/>
                <w:szCs w:val="24"/>
              </w:rPr>
              <w:t xml:space="preserve"> 6. Evaluation: The ability to judge, </w:t>
            </w:r>
            <w:proofErr w:type="gramStart"/>
            <w:r w:rsidRPr="005D1D6C">
              <w:rPr>
                <w:rFonts w:ascii="Arial" w:hAnsi="Arial" w:cs="Arial"/>
                <w:bCs/>
                <w:szCs w:val="24"/>
              </w:rPr>
              <w:t>check</w:t>
            </w:r>
            <w:proofErr w:type="gramEnd"/>
            <w:r w:rsidRPr="005D1D6C">
              <w:rPr>
                <w:rFonts w:ascii="Arial" w:hAnsi="Arial" w:cs="Arial"/>
                <w:bCs/>
                <w:szCs w:val="24"/>
              </w:rPr>
              <w:t xml:space="preserve">, and even critique the value of material for a given purpose. </w:t>
            </w:r>
          </w:p>
        </w:tc>
      </w:tr>
    </w:tbl>
    <w:p w14:paraId="1CCD0984" w14:textId="77777777" w:rsidR="005D1D6C" w:rsidRPr="00C551B6" w:rsidRDefault="005D1D6C" w:rsidP="00C551B6">
      <w:pPr>
        <w:rPr>
          <w:rFonts w:ascii="Arial" w:hAnsi="Arial" w:cs="Arial"/>
          <w:szCs w:val="24"/>
        </w:rPr>
      </w:pPr>
    </w:p>
    <w:p w14:paraId="00F2C47B" w14:textId="77777777" w:rsidR="00BD5BBA" w:rsidRDefault="005D1D6C" w:rsidP="00200D5B">
      <w:pPr>
        <w:rPr>
          <w:rFonts w:ascii="Arial" w:hAnsi="Arial" w:cs="Arial"/>
        </w:rPr>
      </w:pPr>
      <w:r>
        <w:rPr>
          <w:rFonts w:ascii="Arial" w:hAnsi="Arial" w:cs="Arial"/>
        </w:rPr>
        <w:t xml:space="preserve">Firstly, it is important to recognise that Bloom is working in the field of psychology and this is, in many ways, a psychometric approach to learning. Therefore, it focuses on cognitive processes. Secondly, the way it was applied was relative to age, a Piagetian approach to learning – but more defined in some ways. Hence, knowledge was for infants and evaluation for Year 11 pupils. What is clear, though, is that infants are capable of evaluation and Year 11 pupils still need to know things. </w:t>
      </w:r>
    </w:p>
    <w:p w14:paraId="7C6846A5" w14:textId="77777777" w:rsidR="005D1D6C" w:rsidRDefault="005D1D6C" w:rsidP="00200D5B">
      <w:pPr>
        <w:rPr>
          <w:rFonts w:ascii="Arial" w:hAnsi="Arial" w:cs="Arial"/>
        </w:rPr>
      </w:pPr>
    </w:p>
    <w:p w14:paraId="476B2F56" w14:textId="77777777" w:rsidR="005D1D6C" w:rsidRDefault="005D1D6C" w:rsidP="00200D5B">
      <w:pPr>
        <w:rPr>
          <w:rFonts w:ascii="Arial" w:hAnsi="Arial" w:cs="Arial"/>
          <w:szCs w:val="24"/>
        </w:rPr>
      </w:pPr>
      <w:r>
        <w:rPr>
          <w:rFonts w:ascii="Arial" w:hAnsi="Arial" w:cs="Arial"/>
        </w:rPr>
        <w:t xml:space="preserve">As a result if this Blooms work has been further developed by scholars such as </w:t>
      </w:r>
      <w:r w:rsidRPr="005D1D6C">
        <w:rPr>
          <w:rFonts w:ascii="Arial" w:hAnsi="Arial" w:cs="Arial"/>
          <w:szCs w:val="24"/>
        </w:rPr>
        <w:t xml:space="preserve">Anderson and </w:t>
      </w:r>
      <w:proofErr w:type="spellStart"/>
      <w:r w:rsidRPr="005D1D6C">
        <w:rPr>
          <w:rFonts w:ascii="Arial" w:hAnsi="Arial" w:cs="Arial"/>
          <w:szCs w:val="24"/>
        </w:rPr>
        <w:t>Krathwohl</w:t>
      </w:r>
      <w:proofErr w:type="spellEnd"/>
      <w:r>
        <w:rPr>
          <w:rFonts w:ascii="Arial" w:hAnsi="Arial" w:cs="Arial"/>
          <w:szCs w:val="24"/>
        </w:rPr>
        <w:t xml:space="preserve">. It is this work that Dr Barbara </w:t>
      </w:r>
      <w:proofErr w:type="spellStart"/>
      <w:r>
        <w:rPr>
          <w:rFonts w:ascii="Arial" w:hAnsi="Arial" w:cs="Arial"/>
          <w:szCs w:val="24"/>
        </w:rPr>
        <w:t>Wintersgill</w:t>
      </w:r>
      <w:proofErr w:type="spellEnd"/>
      <w:r>
        <w:rPr>
          <w:rFonts w:ascii="Arial" w:hAnsi="Arial" w:cs="Arial"/>
          <w:szCs w:val="24"/>
        </w:rPr>
        <w:t xml:space="preserve"> uses in relation to the developing approach in LTLRE’s assessment project.</w:t>
      </w:r>
    </w:p>
    <w:p w14:paraId="7603E44F" w14:textId="77777777" w:rsidR="006C6C1D" w:rsidRDefault="006C6C1D" w:rsidP="00200D5B">
      <w:pPr>
        <w:rPr>
          <w:rFonts w:ascii="Arial" w:hAnsi="Arial" w:cs="Arial"/>
          <w:szCs w:val="24"/>
        </w:rPr>
      </w:pPr>
    </w:p>
    <w:p w14:paraId="0E5AA463" w14:textId="77777777" w:rsidR="006C6C1D" w:rsidRDefault="006C6C1D" w:rsidP="00200D5B">
      <w:pPr>
        <w:rPr>
          <w:rFonts w:ascii="Arial" w:hAnsi="Arial" w:cs="Arial"/>
          <w:szCs w:val="24"/>
        </w:rPr>
      </w:pPr>
      <w:r>
        <w:rPr>
          <w:rFonts w:ascii="Arial" w:hAnsi="Arial" w:cs="Arial"/>
          <w:szCs w:val="24"/>
        </w:rPr>
        <w:t>Appendix 2 gives an example of what planning for assessment would look like at Key Stage 1 over one year, six half terms. There is something to note: firstly not all examples have all of the boxes completed. Take Term 1, first half term:</w:t>
      </w:r>
    </w:p>
    <w:p w14:paraId="46611CD7" w14:textId="77777777" w:rsidR="006C6C1D" w:rsidRPr="005D1D6C" w:rsidRDefault="006C6C1D" w:rsidP="00200D5B">
      <w:pPr>
        <w:rPr>
          <w:rFonts w:ascii="Arial" w:hAnsi="Arial" w:cs="Arial"/>
          <w:szCs w:val="24"/>
        </w:rPr>
      </w:pPr>
    </w:p>
    <w:tbl>
      <w:tblPr>
        <w:tblW w:w="9034" w:type="dxa"/>
        <w:tblInd w:w="2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600"/>
        <w:gridCol w:w="5434"/>
      </w:tblGrid>
      <w:tr w:rsidR="006C6C1D" w:rsidRPr="008E57B2" w14:paraId="5BB65BA7" w14:textId="77777777" w:rsidTr="006C6C1D">
        <w:tc>
          <w:tcPr>
            <w:tcW w:w="3600" w:type="dxa"/>
            <w:tcBorders>
              <w:top w:val="single" w:sz="12" w:space="0" w:color="auto"/>
              <w:bottom w:val="single" w:sz="12" w:space="0" w:color="auto"/>
              <w:right w:val="single" w:sz="12" w:space="0" w:color="auto"/>
            </w:tcBorders>
            <w:shd w:val="clear" w:color="auto" w:fill="auto"/>
          </w:tcPr>
          <w:p w14:paraId="169C4AC3" w14:textId="77777777" w:rsidR="006C6C1D" w:rsidRPr="006C6C1D" w:rsidRDefault="006C6C1D" w:rsidP="0017682D">
            <w:pPr>
              <w:jc w:val="center"/>
              <w:outlineLvl w:val="3"/>
              <w:rPr>
                <w:rFonts w:ascii="Arial" w:hAnsi="Arial" w:cs="Arial"/>
                <w:b/>
                <w:szCs w:val="24"/>
              </w:rPr>
            </w:pPr>
            <w:r w:rsidRPr="006C6C1D">
              <w:rPr>
                <w:rFonts w:ascii="Arial" w:hAnsi="Arial" w:cs="Arial"/>
                <w:b/>
                <w:bCs/>
                <w:szCs w:val="24"/>
              </w:rPr>
              <w:t>ANDERSON AND KRATHWOHL’S TAXONOMY (BRT) 2001</w:t>
            </w:r>
          </w:p>
        </w:tc>
        <w:tc>
          <w:tcPr>
            <w:tcW w:w="5434" w:type="dxa"/>
            <w:tcBorders>
              <w:top w:val="single" w:sz="12" w:space="0" w:color="auto"/>
              <w:left w:val="single" w:sz="12" w:space="0" w:color="auto"/>
              <w:bottom w:val="single" w:sz="12" w:space="0" w:color="auto"/>
              <w:right w:val="single" w:sz="12" w:space="0" w:color="auto"/>
            </w:tcBorders>
            <w:shd w:val="clear" w:color="auto" w:fill="auto"/>
          </w:tcPr>
          <w:p w14:paraId="04ECC87A" w14:textId="77777777" w:rsidR="006C6C1D" w:rsidRPr="006C6C1D" w:rsidRDefault="006C6C1D" w:rsidP="0017682D">
            <w:pPr>
              <w:rPr>
                <w:rFonts w:ascii="Arial" w:hAnsi="Arial" w:cs="Arial"/>
                <w:b/>
                <w:szCs w:val="24"/>
              </w:rPr>
            </w:pPr>
            <w:r w:rsidRPr="006C6C1D">
              <w:rPr>
                <w:rFonts w:ascii="Arial" w:hAnsi="Arial" w:cs="Arial"/>
                <w:b/>
                <w:szCs w:val="24"/>
              </w:rPr>
              <w:t>What is a Christian? (</w:t>
            </w:r>
            <w:proofErr w:type="spellStart"/>
            <w:r w:rsidRPr="006C6C1D">
              <w:rPr>
                <w:rFonts w:ascii="Arial" w:hAnsi="Arial" w:cs="Arial"/>
                <w:b/>
                <w:szCs w:val="24"/>
              </w:rPr>
              <w:t>i</w:t>
            </w:r>
            <w:proofErr w:type="spellEnd"/>
            <w:r w:rsidRPr="006C6C1D">
              <w:rPr>
                <w:rFonts w:ascii="Arial" w:hAnsi="Arial" w:cs="Arial"/>
                <w:b/>
                <w:szCs w:val="24"/>
              </w:rPr>
              <w:t>) A follower of Jesus.</w:t>
            </w:r>
          </w:p>
          <w:p w14:paraId="0AD39530" w14:textId="77777777" w:rsidR="006C6C1D" w:rsidRPr="006C6C1D" w:rsidRDefault="006C6C1D" w:rsidP="0017682D">
            <w:pPr>
              <w:rPr>
                <w:rFonts w:ascii="Arial" w:hAnsi="Arial" w:cs="Arial"/>
                <w:b/>
                <w:i/>
                <w:szCs w:val="24"/>
              </w:rPr>
            </w:pPr>
            <w:r w:rsidRPr="006C6C1D">
              <w:rPr>
                <w:rFonts w:ascii="Arial" w:hAnsi="Arial" w:cs="Arial"/>
                <w:b/>
                <w:i/>
                <w:szCs w:val="24"/>
              </w:rPr>
              <w:t>How did Jesus teach his followers to behave?</w:t>
            </w:r>
          </w:p>
          <w:p w14:paraId="720F13FF" w14:textId="77777777" w:rsidR="006C6C1D" w:rsidRPr="006C6C1D" w:rsidRDefault="006C6C1D" w:rsidP="0017682D">
            <w:pPr>
              <w:rPr>
                <w:rFonts w:ascii="Arial" w:hAnsi="Arial" w:cs="Arial"/>
                <w:szCs w:val="24"/>
              </w:rPr>
            </w:pPr>
            <w:r w:rsidRPr="006C6C1D">
              <w:rPr>
                <w:rFonts w:ascii="Arial" w:hAnsi="Arial" w:cs="Arial"/>
                <w:szCs w:val="24"/>
              </w:rPr>
              <w:t>Examples of Jesus' teaching that Christians try to copy e.g.</w:t>
            </w:r>
          </w:p>
          <w:p w14:paraId="477F1B5E" w14:textId="77777777" w:rsidR="006C6C1D" w:rsidRPr="006C6C1D" w:rsidRDefault="006C6C1D" w:rsidP="006C6C1D">
            <w:pPr>
              <w:widowControl/>
              <w:numPr>
                <w:ilvl w:val="0"/>
                <w:numId w:val="13"/>
              </w:numPr>
              <w:autoSpaceDE w:val="0"/>
              <w:autoSpaceDN w:val="0"/>
              <w:adjustRightInd w:val="0"/>
              <w:jc w:val="left"/>
              <w:rPr>
                <w:rFonts w:ascii="Arial" w:hAnsi="Arial" w:cs="Arial"/>
                <w:szCs w:val="24"/>
              </w:rPr>
            </w:pPr>
            <w:r w:rsidRPr="006C6C1D">
              <w:rPr>
                <w:rFonts w:ascii="Arial" w:hAnsi="Arial" w:cs="Arial"/>
                <w:szCs w:val="24"/>
              </w:rPr>
              <w:t>The foundations of Christian morality -The two greatest commandments</w:t>
            </w:r>
          </w:p>
          <w:p w14:paraId="7249B731" w14:textId="77777777" w:rsidR="006C6C1D" w:rsidRPr="006C6C1D" w:rsidRDefault="006C6C1D" w:rsidP="006C6C1D">
            <w:pPr>
              <w:widowControl/>
              <w:numPr>
                <w:ilvl w:val="0"/>
                <w:numId w:val="11"/>
              </w:numPr>
              <w:jc w:val="left"/>
              <w:rPr>
                <w:rFonts w:ascii="Arial" w:hAnsi="Arial" w:cs="Arial"/>
                <w:szCs w:val="24"/>
              </w:rPr>
            </w:pPr>
            <w:r w:rsidRPr="006C6C1D">
              <w:rPr>
                <w:rFonts w:ascii="Arial" w:hAnsi="Arial" w:cs="Arial"/>
                <w:szCs w:val="24"/>
              </w:rPr>
              <w:t>The parable of the Good Samaritan (children's version) 'Love your neighbour'</w:t>
            </w:r>
          </w:p>
          <w:p w14:paraId="1105CF09" w14:textId="77777777" w:rsidR="006C6C1D" w:rsidRPr="006C6C1D" w:rsidRDefault="006C6C1D" w:rsidP="006C6C1D">
            <w:pPr>
              <w:widowControl/>
              <w:numPr>
                <w:ilvl w:val="0"/>
                <w:numId w:val="11"/>
              </w:numPr>
              <w:jc w:val="left"/>
              <w:rPr>
                <w:rFonts w:ascii="Arial" w:hAnsi="Arial" w:cs="Arial"/>
                <w:szCs w:val="24"/>
              </w:rPr>
            </w:pPr>
            <w:r w:rsidRPr="006C6C1D">
              <w:rPr>
                <w:rFonts w:ascii="Arial" w:hAnsi="Arial" w:cs="Arial"/>
                <w:szCs w:val="24"/>
              </w:rPr>
              <w:t>The parable of the two sons (children's version) 'Carry out your promise'</w:t>
            </w:r>
          </w:p>
          <w:p w14:paraId="26E4460B" w14:textId="77777777" w:rsidR="006C6C1D" w:rsidRPr="006C6C1D" w:rsidRDefault="006C6C1D" w:rsidP="006C6C1D">
            <w:pPr>
              <w:widowControl/>
              <w:numPr>
                <w:ilvl w:val="0"/>
                <w:numId w:val="11"/>
              </w:numPr>
              <w:jc w:val="left"/>
              <w:rPr>
                <w:rFonts w:ascii="Arial" w:hAnsi="Arial" w:cs="Arial"/>
                <w:szCs w:val="24"/>
              </w:rPr>
            </w:pPr>
            <w:r w:rsidRPr="006C6C1D">
              <w:rPr>
                <w:rFonts w:ascii="Arial" w:hAnsi="Arial" w:cs="Arial"/>
                <w:szCs w:val="24"/>
              </w:rPr>
              <w:t>The story of Martha and Mary. 'Get your priorities straight'</w:t>
            </w:r>
          </w:p>
          <w:p w14:paraId="1E5FC933" w14:textId="77777777" w:rsidR="006C6C1D" w:rsidRPr="0053292B" w:rsidRDefault="006C6C1D" w:rsidP="0017682D">
            <w:pPr>
              <w:widowControl/>
              <w:numPr>
                <w:ilvl w:val="0"/>
                <w:numId w:val="11"/>
              </w:numPr>
              <w:jc w:val="left"/>
              <w:rPr>
                <w:rFonts w:ascii="Arial" w:hAnsi="Arial" w:cs="Arial"/>
                <w:szCs w:val="24"/>
              </w:rPr>
            </w:pPr>
            <w:r w:rsidRPr="006C6C1D">
              <w:rPr>
                <w:rFonts w:ascii="Arial" w:hAnsi="Arial" w:cs="Arial"/>
                <w:szCs w:val="24"/>
              </w:rPr>
              <w:t xml:space="preserve">The parable of the prodigal son. 'Forgive; however much someone has hurt you'. </w:t>
            </w:r>
          </w:p>
        </w:tc>
      </w:tr>
      <w:tr w:rsidR="006C6C1D" w:rsidRPr="008E57B2" w14:paraId="11DB310C" w14:textId="77777777" w:rsidTr="006C6C1D">
        <w:tc>
          <w:tcPr>
            <w:tcW w:w="3600" w:type="dxa"/>
            <w:tcBorders>
              <w:top w:val="single" w:sz="12" w:space="0" w:color="auto"/>
              <w:bottom w:val="single" w:sz="4" w:space="0" w:color="auto"/>
              <w:right w:val="single" w:sz="12" w:space="0" w:color="auto"/>
            </w:tcBorders>
            <w:shd w:val="clear" w:color="auto" w:fill="FFFF99"/>
          </w:tcPr>
          <w:p w14:paraId="7DE7035C" w14:textId="77777777" w:rsidR="006C6C1D" w:rsidRPr="006C6C1D" w:rsidRDefault="006C6C1D" w:rsidP="0017682D">
            <w:pPr>
              <w:rPr>
                <w:rFonts w:ascii="Arial" w:hAnsi="Arial" w:cs="Arial"/>
                <w:b/>
                <w:bCs/>
                <w:szCs w:val="24"/>
              </w:rPr>
            </w:pPr>
            <w:r w:rsidRPr="006C6C1D">
              <w:rPr>
                <w:rFonts w:ascii="Arial" w:hAnsi="Arial" w:cs="Arial"/>
                <w:b/>
                <w:bCs/>
                <w:szCs w:val="24"/>
              </w:rPr>
              <w:t>COGNITIVE PROCESSES</w:t>
            </w:r>
          </w:p>
        </w:tc>
        <w:tc>
          <w:tcPr>
            <w:tcW w:w="5434" w:type="dxa"/>
            <w:tcBorders>
              <w:top w:val="single" w:sz="12" w:space="0" w:color="auto"/>
              <w:left w:val="single" w:sz="12" w:space="0" w:color="auto"/>
              <w:bottom w:val="single" w:sz="4" w:space="0" w:color="auto"/>
              <w:right w:val="single" w:sz="4" w:space="0" w:color="auto"/>
            </w:tcBorders>
            <w:shd w:val="clear" w:color="auto" w:fill="FFFF99"/>
          </w:tcPr>
          <w:p w14:paraId="2278DDA1" w14:textId="77777777" w:rsidR="006C6C1D" w:rsidRPr="006C6C1D" w:rsidRDefault="006C6C1D" w:rsidP="0017682D">
            <w:pPr>
              <w:ind w:left="35"/>
              <w:rPr>
                <w:rFonts w:ascii="Arial" w:hAnsi="Arial" w:cs="Arial"/>
                <w:bCs/>
                <w:szCs w:val="24"/>
              </w:rPr>
            </w:pPr>
          </w:p>
        </w:tc>
      </w:tr>
      <w:tr w:rsidR="006C6C1D" w:rsidRPr="008E57B2" w14:paraId="42923911"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20F55EBF" w14:textId="77777777" w:rsidR="006C6C1D" w:rsidRPr="006C6C1D" w:rsidRDefault="006C6C1D" w:rsidP="0017682D">
            <w:pPr>
              <w:rPr>
                <w:rFonts w:ascii="Arial" w:hAnsi="Arial" w:cs="Arial"/>
                <w:szCs w:val="24"/>
              </w:rPr>
            </w:pPr>
            <w:r w:rsidRPr="006C6C1D">
              <w:rPr>
                <w:rFonts w:ascii="Arial" w:hAnsi="Arial" w:cs="Arial"/>
                <w:bCs/>
                <w:szCs w:val="24"/>
              </w:rPr>
              <w:t> </w:t>
            </w:r>
            <w:r w:rsidRPr="006C6C1D">
              <w:rPr>
                <w:rFonts w:ascii="Arial" w:hAnsi="Arial" w:cs="Arial"/>
                <w:bCs/>
                <w:color w:val="003366"/>
                <w:szCs w:val="24"/>
              </w:rPr>
              <w:t xml:space="preserve">1. Remembering: </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00408082" w14:textId="77777777" w:rsidR="006C6C1D" w:rsidRPr="006C6C1D" w:rsidRDefault="006C6C1D" w:rsidP="0017682D">
            <w:pPr>
              <w:ind w:left="35"/>
              <w:rPr>
                <w:rFonts w:ascii="Arial" w:hAnsi="Arial" w:cs="Arial"/>
                <w:bCs/>
                <w:szCs w:val="24"/>
              </w:rPr>
            </w:pPr>
            <w:r w:rsidRPr="006C6C1D">
              <w:rPr>
                <w:rFonts w:ascii="Arial" w:hAnsi="Arial" w:cs="Arial"/>
                <w:bCs/>
                <w:szCs w:val="24"/>
              </w:rPr>
              <w:t xml:space="preserve">Pupils can define the words Christianity and </w:t>
            </w:r>
            <w:r w:rsidRPr="006C6C1D">
              <w:rPr>
                <w:rFonts w:ascii="Arial" w:hAnsi="Arial" w:cs="Arial"/>
                <w:bCs/>
                <w:szCs w:val="24"/>
              </w:rPr>
              <w:lastRenderedPageBreak/>
              <w:t>Christian.</w:t>
            </w:r>
          </w:p>
          <w:p w14:paraId="458EBAC4" w14:textId="77777777" w:rsidR="006C6C1D" w:rsidRPr="006C6C1D" w:rsidRDefault="006C6C1D" w:rsidP="0017682D">
            <w:pPr>
              <w:ind w:left="35"/>
              <w:rPr>
                <w:rFonts w:ascii="Arial" w:hAnsi="Arial" w:cs="Arial"/>
                <w:bCs/>
                <w:szCs w:val="24"/>
              </w:rPr>
            </w:pPr>
            <w:r w:rsidRPr="006C6C1D">
              <w:rPr>
                <w:rFonts w:ascii="Arial" w:hAnsi="Arial" w:cs="Arial"/>
                <w:bCs/>
                <w:szCs w:val="24"/>
              </w:rPr>
              <w:t>Pupils know that:</w:t>
            </w:r>
          </w:p>
          <w:p w14:paraId="0F9FCC3F" w14:textId="77777777" w:rsidR="006C6C1D" w:rsidRPr="006C6C1D" w:rsidRDefault="006C6C1D" w:rsidP="0017682D">
            <w:pPr>
              <w:ind w:left="35"/>
              <w:rPr>
                <w:rFonts w:ascii="Arial" w:hAnsi="Arial" w:cs="Arial"/>
                <w:bCs/>
                <w:szCs w:val="24"/>
              </w:rPr>
            </w:pPr>
            <w:r w:rsidRPr="006C6C1D">
              <w:rPr>
                <w:rFonts w:ascii="Arial" w:hAnsi="Arial" w:cs="Arial"/>
                <w:bCs/>
                <w:szCs w:val="24"/>
              </w:rPr>
              <w:t>Christians are people who follow Jesus</w:t>
            </w:r>
          </w:p>
          <w:p w14:paraId="006B42FD" w14:textId="77777777" w:rsidR="006C6C1D" w:rsidRPr="006C6C1D" w:rsidRDefault="006C6C1D" w:rsidP="0017682D">
            <w:pPr>
              <w:ind w:left="35"/>
              <w:rPr>
                <w:rFonts w:ascii="Arial" w:hAnsi="Arial" w:cs="Arial"/>
                <w:bCs/>
                <w:szCs w:val="24"/>
              </w:rPr>
            </w:pPr>
            <w:r w:rsidRPr="006C6C1D">
              <w:rPr>
                <w:rFonts w:ascii="Arial" w:hAnsi="Arial" w:cs="Arial"/>
                <w:bCs/>
                <w:szCs w:val="24"/>
              </w:rPr>
              <w:t>Pupils can recall the two great commandments</w:t>
            </w:r>
          </w:p>
          <w:p w14:paraId="2DF59CEF" w14:textId="77777777" w:rsidR="006C6C1D" w:rsidRPr="006C6C1D" w:rsidRDefault="006C6C1D" w:rsidP="0017682D">
            <w:pPr>
              <w:ind w:left="35"/>
              <w:rPr>
                <w:rFonts w:ascii="Arial" w:hAnsi="Arial" w:cs="Arial"/>
                <w:bCs/>
                <w:szCs w:val="24"/>
              </w:rPr>
            </w:pPr>
            <w:r w:rsidRPr="006C6C1D">
              <w:rPr>
                <w:rFonts w:ascii="Arial" w:hAnsi="Arial" w:cs="Arial"/>
                <w:bCs/>
                <w:szCs w:val="24"/>
              </w:rPr>
              <w:t>.</w:t>
            </w:r>
          </w:p>
        </w:tc>
      </w:tr>
      <w:tr w:rsidR="006C6C1D" w:rsidRPr="008E57B2" w14:paraId="0955B5F6"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7EA42803" w14:textId="77777777" w:rsidR="006C6C1D" w:rsidRPr="006C6C1D" w:rsidRDefault="006C6C1D" w:rsidP="0017682D">
            <w:pPr>
              <w:rPr>
                <w:rFonts w:ascii="Arial" w:hAnsi="Arial" w:cs="Arial"/>
                <w:szCs w:val="24"/>
              </w:rPr>
            </w:pPr>
            <w:r w:rsidRPr="006C6C1D">
              <w:rPr>
                <w:rFonts w:ascii="Arial" w:hAnsi="Arial" w:cs="Arial"/>
                <w:bCs/>
                <w:szCs w:val="24"/>
              </w:rPr>
              <w:lastRenderedPageBreak/>
              <w:t> </w:t>
            </w:r>
            <w:r w:rsidRPr="006C6C1D">
              <w:rPr>
                <w:rFonts w:ascii="Arial" w:hAnsi="Arial" w:cs="Arial"/>
                <w:bCs/>
                <w:color w:val="003366"/>
                <w:szCs w:val="24"/>
              </w:rPr>
              <w:t>2. Understanding: </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7A9FF3B9" w14:textId="77777777" w:rsidR="006C6C1D" w:rsidRPr="006C6C1D" w:rsidRDefault="006C6C1D" w:rsidP="006C6C1D">
            <w:pPr>
              <w:widowControl/>
              <w:numPr>
                <w:ilvl w:val="0"/>
                <w:numId w:val="8"/>
              </w:numPr>
              <w:tabs>
                <w:tab w:val="clear" w:pos="720"/>
                <w:tab w:val="num" w:pos="215"/>
              </w:tabs>
              <w:ind w:left="215" w:hanging="180"/>
              <w:jc w:val="left"/>
              <w:rPr>
                <w:rFonts w:ascii="Arial" w:hAnsi="Arial" w:cs="Arial"/>
                <w:bCs/>
                <w:szCs w:val="24"/>
              </w:rPr>
            </w:pPr>
            <w:r w:rsidRPr="006C6C1D">
              <w:rPr>
                <w:rFonts w:ascii="Arial" w:hAnsi="Arial" w:cs="Arial"/>
                <w:bCs/>
                <w:szCs w:val="24"/>
              </w:rPr>
              <w:t>Pupils can explain what 'love' means in this context</w:t>
            </w:r>
          </w:p>
          <w:p w14:paraId="6555EB21" w14:textId="77777777" w:rsidR="006C6C1D" w:rsidRPr="006C6C1D" w:rsidRDefault="006C6C1D" w:rsidP="006C6C1D">
            <w:pPr>
              <w:widowControl/>
              <w:numPr>
                <w:ilvl w:val="0"/>
                <w:numId w:val="8"/>
              </w:numPr>
              <w:tabs>
                <w:tab w:val="clear" w:pos="720"/>
                <w:tab w:val="num" w:pos="215"/>
              </w:tabs>
              <w:ind w:left="215" w:hanging="180"/>
              <w:jc w:val="left"/>
              <w:rPr>
                <w:rFonts w:ascii="Arial" w:hAnsi="Arial" w:cs="Arial"/>
                <w:bCs/>
                <w:szCs w:val="24"/>
              </w:rPr>
            </w:pPr>
            <w:r w:rsidRPr="006C6C1D">
              <w:rPr>
                <w:rFonts w:ascii="Arial" w:hAnsi="Arial" w:cs="Arial"/>
                <w:bCs/>
                <w:szCs w:val="24"/>
              </w:rPr>
              <w:t>Pupils can distinguish between examples of 'loving God' and of 'loving your neighbour'.</w:t>
            </w:r>
          </w:p>
          <w:p w14:paraId="2C2A329F" w14:textId="77777777" w:rsidR="006C6C1D" w:rsidRPr="006C6C1D" w:rsidRDefault="006C6C1D" w:rsidP="006C6C1D">
            <w:pPr>
              <w:widowControl/>
              <w:numPr>
                <w:ilvl w:val="0"/>
                <w:numId w:val="8"/>
              </w:numPr>
              <w:tabs>
                <w:tab w:val="clear" w:pos="720"/>
                <w:tab w:val="num" w:pos="215"/>
              </w:tabs>
              <w:ind w:left="215" w:hanging="180"/>
              <w:jc w:val="left"/>
              <w:rPr>
                <w:rFonts w:ascii="Arial" w:hAnsi="Arial" w:cs="Arial"/>
                <w:bCs/>
                <w:szCs w:val="24"/>
              </w:rPr>
            </w:pPr>
            <w:proofErr w:type="gramStart"/>
            <w:r w:rsidRPr="006C6C1D">
              <w:rPr>
                <w:rFonts w:ascii="Arial" w:hAnsi="Arial" w:cs="Arial"/>
                <w:bCs/>
                <w:szCs w:val="24"/>
              </w:rPr>
              <w:t>pupils</w:t>
            </w:r>
            <w:proofErr w:type="gramEnd"/>
            <w:r w:rsidRPr="006C6C1D">
              <w:rPr>
                <w:rFonts w:ascii="Arial" w:hAnsi="Arial" w:cs="Arial"/>
                <w:bCs/>
                <w:szCs w:val="24"/>
              </w:rPr>
              <w:t xml:space="preserve"> can summarise parables in their own words</w:t>
            </w:r>
          </w:p>
          <w:p w14:paraId="69E4CB3C" w14:textId="77777777" w:rsidR="006C6C1D" w:rsidRPr="006C6C1D" w:rsidRDefault="006C6C1D" w:rsidP="006C6C1D">
            <w:pPr>
              <w:widowControl/>
              <w:numPr>
                <w:ilvl w:val="0"/>
                <w:numId w:val="8"/>
              </w:numPr>
              <w:tabs>
                <w:tab w:val="clear" w:pos="720"/>
                <w:tab w:val="num" w:pos="215"/>
              </w:tabs>
              <w:ind w:left="215" w:hanging="180"/>
              <w:jc w:val="left"/>
              <w:rPr>
                <w:rFonts w:ascii="Arial" w:hAnsi="Arial" w:cs="Arial"/>
                <w:bCs/>
                <w:szCs w:val="24"/>
              </w:rPr>
            </w:pPr>
            <w:proofErr w:type="gramStart"/>
            <w:r w:rsidRPr="006C6C1D">
              <w:rPr>
                <w:rFonts w:ascii="Arial" w:hAnsi="Arial" w:cs="Arial"/>
                <w:bCs/>
                <w:szCs w:val="24"/>
              </w:rPr>
              <w:t>pupils</w:t>
            </w:r>
            <w:proofErr w:type="gramEnd"/>
            <w:r w:rsidRPr="006C6C1D">
              <w:rPr>
                <w:rFonts w:ascii="Arial" w:hAnsi="Arial" w:cs="Arial"/>
                <w:bCs/>
                <w:szCs w:val="24"/>
              </w:rPr>
              <w:t xml:space="preserve"> can explain the point of each parable </w:t>
            </w:r>
            <w:proofErr w:type="spellStart"/>
            <w:r w:rsidRPr="006C6C1D">
              <w:rPr>
                <w:rFonts w:ascii="Arial" w:hAnsi="Arial" w:cs="Arial"/>
                <w:bCs/>
                <w:szCs w:val="24"/>
              </w:rPr>
              <w:t>i.e</w:t>
            </w:r>
            <w:proofErr w:type="spellEnd"/>
            <w:r w:rsidRPr="006C6C1D">
              <w:rPr>
                <w:rFonts w:ascii="Arial" w:hAnsi="Arial" w:cs="Arial"/>
                <w:bCs/>
                <w:szCs w:val="24"/>
              </w:rPr>
              <w:t xml:space="preserve"> what is its message/meaning</w:t>
            </w:r>
          </w:p>
        </w:tc>
      </w:tr>
      <w:tr w:rsidR="006C6C1D" w:rsidRPr="008E57B2" w14:paraId="117C798B"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383246D4" w14:textId="77777777" w:rsidR="006C6C1D" w:rsidRPr="006C6C1D" w:rsidRDefault="006C6C1D" w:rsidP="0017682D">
            <w:pPr>
              <w:rPr>
                <w:rFonts w:ascii="Arial" w:hAnsi="Arial" w:cs="Arial"/>
                <w:szCs w:val="24"/>
              </w:rPr>
            </w:pPr>
            <w:r w:rsidRPr="006C6C1D">
              <w:rPr>
                <w:rFonts w:ascii="Arial" w:hAnsi="Arial" w:cs="Arial"/>
                <w:bCs/>
                <w:color w:val="003366"/>
                <w:szCs w:val="24"/>
              </w:rPr>
              <w:t xml:space="preserve"> 3. Applying:  </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7BD41026" w14:textId="77777777" w:rsidR="006C6C1D" w:rsidRPr="006C6C1D" w:rsidRDefault="006C6C1D" w:rsidP="006C6C1D">
            <w:pPr>
              <w:widowControl/>
              <w:numPr>
                <w:ilvl w:val="0"/>
                <w:numId w:val="12"/>
              </w:numPr>
              <w:tabs>
                <w:tab w:val="clear" w:pos="755"/>
                <w:tab w:val="left" w:pos="-108"/>
                <w:tab w:val="num" w:pos="252"/>
              </w:tabs>
              <w:ind w:left="252" w:hanging="180"/>
              <w:jc w:val="left"/>
              <w:rPr>
                <w:rFonts w:ascii="Arial" w:hAnsi="Arial" w:cs="Arial"/>
                <w:bCs/>
                <w:szCs w:val="24"/>
              </w:rPr>
            </w:pPr>
            <w:proofErr w:type="gramStart"/>
            <w:r w:rsidRPr="006C6C1D">
              <w:rPr>
                <w:rFonts w:ascii="Arial" w:hAnsi="Arial" w:cs="Arial"/>
                <w:bCs/>
                <w:szCs w:val="24"/>
              </w:rPr>
              <w:t>pupils</w:t>
            </w:r>
            <w:proofErr w:type="gramEnd"/>
            <w:r w:rsidRPr="006C6C1D">
              <w:rPr>
                <w:rFonts w:ascii="Arial" w:hAnsi="Arial" w:cs="Arial"/>
                <w:bCs/>
                <w:szCs w:val="24"/>
              </w:rPr>
              <w:t xml:space="preserve"> can explain how Christians might try to apply the message of each parable to their own lives.</w:t>
            </w:r>
          </w:p>
        </w:tc>
      </w:tr>
      <w:tr w:rsidR="006C6C1D" w:rsidRPr="008E57B2" w14:paraId="1AB0C2A9"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6F4F8729" w14:textId="77777777" w:rsidR="006C6C1D" w:rsidRPr="006C6C1D" w:rsidRDefault="006C6C1D" w:rsidP="0017682D">
            <w:pPr>
              <w:rPr>
                <w:rFonts w:ascii="Arial" w:hAnsi="Arial" w:cs="Arial"/>
                <w:szCs w:val="24"/>
              </w:rPr>
            </w:pPr>
            <w:r w:rsidRPr="006C6C1D">
              <w:rPr>
                <w:rFonts w:ascii="Arial" w:hAnsi="Arial" w:cs="Arial"/>
                <w:bCs/>
                <w:szCs w:val="24"/>
              </w:rPr>
              <w:t> </w:t>
            </w:r>
            <w:r w:rsidRPr="006C6C1D">
              <w:rPr>
                <w:rFonts w:ascii="Arial" w:hAnsi="Arial" w:cs="Arial"/>
                <w:bCs/>
                <w:color w:val="003366"/>
                <w:szCs w:val="24"/>
              </w:rPr>
              <w:t xml:space="preserve">4. </w:t>
            </w:r>
            <w:r w:rsidR="0017682D" w:rsidRPr="006C6C1D">
              <w:rPr>
                <w:rFonts w:ascii="Arial" w:hAnsi="Arial" w:cs="Arial"/>
                <w:bCs/>
                <w:color w:val="003366"/>
                <w:szCs w:val="24"/>
              </w:rPr>
              <w:t>Analysing</w:t>
            </w:r>
            <w:r w:rsidRPr="006C6C1D">
              <w:rPr>
                <w:rFonts w:ascii="Arial" w:hAnsi="Arial" w:cs="Arial"/>
                <w:bCs/>
                <w:color w:val="003366"/>
                <w:szCs w:val="24"/>
              </w:rPr>
              <w:t>:</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59011C8A" w14:textId="77777777" w:rsidR="006C6C1D" w:rsidRPr="006C6C1D" w:rsidRDefault="006C6C1D" w:rsidP="006C6C1D">
            <w:pPr>
              <w:widowControl/>
              <w:numPr>
                <w:ilvl w:val="0"/>
                <w:numId w:val="12"/>
              </w:numPr>
              <w:tabs>
                <w:tab w:val="clear" w:pos="755"/>
                <w:tab w:val="num" w:pos="252"/>
              </w:tabs>
              <w:ind w:left="252" w:hanging="180"/>
              <w:jc w:val="left"/>
              <w:rPr>
                <w:rFonts w:ascii="Arial" w:hAnsi="Arial" w:cs="Arial"/>
                <w:bCs/>
                <w:szCs w:val="24"/>
              </w:rPr>
            </w:pPr>
          </w:p>
        </w:tc>
      </w:tr>
      <w:tr w:rsidR="006C6C1D" w:rsidRPr="008E57B2" w14:paraId="70E3AF34"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0A288FC9" w14:textId="77777777" w:rsidR="006C6C1D" w:rsidRPr="006C6C1D" w:rsidRDefault="006C6C1D" w:rsidP="0017682D">
            <w:pPr>
              <w:rPr>
                <w:rFonts w:ascii="Arial" w:hAnsi="Arial" w:cs="Arial"/>
                <w:szCs w:val="24"/>
              </w:rPr>
            </w:pPr>
            <w:r w:rsidRPr="006C6C1D">
              <w:rPr>
                <w:rFonts w:ascii="Arial" w:hAnsi="Arial" w:cs="Arial"/>
                <w:bCs/>
                <w:color w:val="003366"/>
                <w:szCs w:val="24"/>
              </w:rPr>
              <w:t> 5. Evaluating:    </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5120C2F2" w14:textId="77777777" w:rsidR="006C6C1D" w:rsidRPr="006C6C1D" w:rsidRDefault="006C6C1D" w:rsidP="006C6C1D">
            <w:pPr>
              <w:widowControl/>
              <w:numPr>
                <w:ilvl w:val="0"/>
                <w:numId w:val="10"/>
              </w:numPr>
              <w:tabs>
                <w:tab w:val="clear" w:pos="720"/>
                <w:tab w:val="num" w:pos="215"/>
              </w:tabs>
              <w:ind w:left="215" w:hanging="180"/>
              <w:jc w:val="left"/>
              <w:rPr>
                <w:rFonts w:ascii="Arial" w:hAnsi="Arial" w:cs="Arial"/>
                <w:bCs/>
                <w:szCs w:val="24"/>
              </w:rPr>
            </w:pPr>
            <w:r w:rsidRPr="006C6C1D">
              <w:rPr>
                <w:rFonts w:ascii="Arial" w:hAnsi="Arial" w:cs="Arial"/>
                <w:bCs/>
                <w:szCs w:val="24"/>
              </w:rPr>
              <w:t>Pupils decide how difficult it would be to live by these principles</w:t>
            </w:r>
          </w:p>
        </w:tc>
      </w:tr>
      <w:tr w:rsidR="006C6C1D" w:rsidRPr="008E57B2" w14:paraId="0191E9B6" w14:textId="77777777" w:rsidTr="006C6C1D">
        <w:tc>
          <w:tcPr>
            <w:tcW w:w="3600" w:type="dxa"/>
            <w:tcBorders>
              <w:top w:val="single" w:sz="4" w:space="0" w:color="auto"/>
              <w:left w:val="single" w:sz="4" w:space="0" w:color="auto"/>
              <w:bottom w:val="single" w:sz="4" w:space="0" w:color="auto"/>
              <w:right w:val="single" w:sz="4" w:space="0" w:color="auto"/>
            </w:tcBorders>
            <w:shd w:val="clear" w:color="auto" w:fill="auto"/>
          </w:tcPr>
          <w:p w14:paraId="69C5504E" w14:textId="77777777" w:rsidR="006C6C1D" w:rsidRPr="006C6C1D" w:rsidRDefault="006C6C1D" w:rsidP="0017682D">
            <w:pPr>
              <w:rPr>
                <w:rFonts w:ascii="Arial" w:hAnsi="Arial" w:cs="Arial"/>
                <w:szCs w:val="24"/>
              </w:rPr>
            </w:pPr>
            <w:r w:rsidRPr="006C6C1D">
              <w:rPr>
                <w:rFonts w:ascii="Arial" w:hAnsi="Arial" w:cs="Arial"/>
                <w:bCs/>
                <w:szCs w:val="24"/>
              </w:rPr>
              <w:t> </w:t>
            </w:r>
            <w:r w:rsidRPr="006C6C1D">
              <w:rPr>
                <w:rFonts w:ascii="Arial" w:hAnsi="Arial" w:cs="Arial"/>
                <w:bCs/>
                <w:color w:val="003366"/>
                <w:szCs w:val="24"/>
              </w:rPr>
              <w:t>6. Creating: </w:t>
            </w:r>
          </w:p>
        </w:tc>
        <w:tc>
          <w:tcPr>
            <w:tcW w:w="5434" w:type="dxa"/>
            <w:tcBorders>
              <w:top w:val="single" w:sz="4" w:space="0" w:color="auto"/>
              <w:left w:val="single" w:sz="4" w:space="0" w:color="auto"/>
              <w:bottom w:val="single" w:sz="4" w:space="0" w:color="auto"/>
              <w:right w:val="single" w:sz="4" w:space="0" w:color="auto"/>
            </w:tcBorders>
            <w:shd w:val="clear" w:color="auto" w:fill="auto"/>
          </w:tcPr>
          <w:p w14:paraId="51A6A843" w14:textId="77777777" w:rsidR="006C6C1D" w:rsidRPr="006C6C1D" w:rsidRDefault="006C6C1D" w:rsidP="006C6C1D">
            <w:pPr>
              <w:widowControl/>
              <w:numPr>
                <w:ilvl w:val="0"/>
                <w:numId w:val="9"/>
              </w:numPr>
              <w:tabs>
                <w:tab w:val="clear" w:pos="720"/>
                <w:tab w:val="num" w:pos="215"/>
              </w:tabs>
              <w:ind w:left="215" w:hanging="180"/>
              <w:jc w:val="left"/>
              <w:rPr>
                <w:rFonts w:ascii="Arial" w:hAnsi="Arial" w:cs="Arial"/>
                <w:bCs/>
                <w:szCs w:val="24"/>
              </w:rPr>
            </w:pPr>
            <w:r w:rsidRPr="006C6C1D">
              <w:rPr>
                <w:rFonts w:ascii="Arial" w:hAnsi="Arial" w:cs="Arial"/>
                <w:bCs/>
                <w:szCs w:val="24"/>
              </w:rPr>
              <w:t xml:space="preserve">Pupils can create their own parable for today on the theme of one of Jesus' parables. </w:t>
            </w:r>
          </w:p>
        </w:tc>
      </w:tr>
    </w:tbl>
    <w:p w14:paraId="55BF96A6" w14:textId="77777777" w:rsidR="005D1D6C" w:rsidRDefault="005D1D6C" w:rsidP="00200D5B">
      <w:pPr>
        <w:rPr>
          <w:rFonts w:ascii="Arial" w:hAnsi="Arial" w:cs="Arial"/>
        </w:rPr>
      </w:pPr>
    </w:p>
    <w:p w14:paraId="32034C9A" w14:textId="77777777" w:rsidR="005D1D6C" w:rsidRDefault="006C6C1D" w:rsidP="00200D5B">
      <w:pPr>
        <w:rPr>
          <w:rFonts w:ascii="Arial" w:hAnsi="Arial" w:cs="Arial"/>
        </w:rPr>
      </w:pPr>
      <w:r>
        <w:rPr>
          <w:rFonts w:ascii="Arial" w:hAnsi="Arial" w:cs="Arial"/>
        </w:rPr>
        <w:t xml:space="preserve">Note that </w:t>
      </w:r>
      <w:r w:rsidR="0017682D">
        <w:rPr>
          <w:rFonts w:ascii="Arial" w:hAnsi="Arial" w:cs="Arial"/>
        </w:rPr>
        <w:t>Analysing</w:t>
      </w:r>
      <w:r>
        <w:rPr>
          <w:rFonts w:ascii="Arial" w:hAnsi="Arial" w:cs="Arial"/>
        </w:rPr>
        <w:t xml:space="preserve"> is empty. This is because the subject matter does not fit itself easily into this cognitive process. Further, though, the six processes are not progressive or dependent on each other – otherwise evaluating and creating would not be possible as the ‘step’ of analysing is missing.</w:t>
      </w:r>
      <w:r w:rsidR="0017682D">
        <w:rPr>
          <w:rFonts w:ascii="Arial" w:hAnsi="Arial" w:cs="Arial"/>
        </w:rPr>
        <w:t xml:space="preserve"> This would be to use Blooms in a non-Piagetian way.</w:t>
      </w:r>
      <w:r w:rsidR="0053292B">
        <w:rPr>
          <w:rFonts w:ascii="Arial" w:hAnsi="Arial" w:cs="Arial"/>
        </w:rPr>
        <w:t xml:space="preserve"> </w:t>
      </w:r>
    </w:p>
    <w:p w14:paraId="439E7D45" w14:textId="77777777" w:rsidR="0017682D" w:rsidRDefault="0017682D" w:rsidP="00200D5B">
      <w:pPr>
        <w:rPr>
          <w:rFonts w:ascii="Arial" w:hAnsi="Arial" w:cs="Arial"/>
        </w:rPr>
      </w:pPr>
    </w:p>
    <w:p w14:paraId="3238AB4A" w14:textId="77777777" w:rsidR="0017682D" w:rsidRDefault="008D6407" w:rsidP="00200D5B">
      <w:pPr>
        <w:rPr>
          <w:rFonts w:ascii="Arial" w:hAnsi="Arial" w:cs="Arial"/>
          <w:szCs w:val="24"/>
        </w:rPr>
      </w:pPr>
      <w:r>
        <w:rPr>
          <w:rFonts w:ascii="Arial" w:hAnsi="Arial" w:cs="Arial"/>
        </w:rPr>
        <w:t>It is not necessary t</w:t>
      </w:r>
      <w:r w:rsidR="0017682D">
        <w:rPr>
          <w:rFonts w:ascii="Arial" w:hAnsi="Arial" w:cs="Arial"/>
        </w:rPr>
        <w:t>o do a full analysis</w:t>
      </w:r>
      <w:r w:rsidR="0053292B">
        <w:rPr>
          <w:rFonts w:ascii="Arial" w:hAnsi="Arial" w:cs="Arial"/>
        </w:rPr>
        <w:t xml:space="preserve"> of the materials available but it is of note that the concept of pupils having a core entitlement to knowledge is key to the approach, see Appendix 1: 1. 1.1: </w:t>
      </w:r>
      <w:r w:rsidR="0053292B" w:rsidRPr="0053292B">
        <w:rPr>
          <w:rFonts w:ascii="Arial" w:hAnsi="Arial" w:cs="Arial"/>
          <w:b/>
          <w:i/>
          <w:szCs w:val="24"/>
        </w:rPr>
        <w:t>Identify the 'essential curriculum core'</w:t>
      </w:r>
      <w:r w:rsidR="0053292B">
        <w:rPr>
          <w:rFonts w:ascii="Arial" w:hAnsi="Arial" w:cs="Arial"/>
          <w:szCs w:val="24"/>
        </w:rPr>
        <w:t>, which goes on to state: ‘</w:t>
      </w:r>
      <w:r w:rsidR="0053292B" w:rsidRPr="0053292B">
        <w:rPr>
          <w:rFonts w:ascii="Arial" w:hAnsi="Arial" w:cs="Arial"/>
          <w:szCs w:val="24"/>
        </w:rPr>
        <w:t>It is desirable that essential ideas, core knowledge and key abilities will be identified for each year group</w:t>
      </w:r>
      <w:r w:rsidR="0053292B">
        <w:rPr>
          <w:rFonts w:ascii="Arial" w:hAnsi="Arial" w:cs="Arial"/>
          <w:szCs w:val="24"/>
        </w:rPr>
        <w:t>…’</w:t>
      </w:r>
    </w:p>
    <w:p w14:paraId="43100CF3" w14:textId="77777777" w:rsidR="0053292B" w:rsidRDefault="0053292B" w:rsidP="00200D5B">
      <w:pPr>
        <w:rPr>
          <w:rFonts w:ascii="Arial" w:hAnsi="Arial" w:cs="Arial"/>
          <w:szCs w:val="24"/>
        </w:rPr>
      </w:pPr>
    </w:p>
    <w:p w14:paraId="59CDA2AA" w14:textId="77777777" w:rsidR="0053292B" w:rsidRDefault="0053292B" w:rsidP="00200D5B">
      <w:pPr>
        <w:rPr>
          <w:rFonts w:ascii="Arial" w:hAnsi="Arial" w:cs="Arial"/>
          <w:szCs w:val="24"/>
        </w:rPr>
      </w:pPr>
      <w:r>
        <w:rPr>
          <w:rFonts w:ascii="Arial" w:hAnsi="Arial" w:cs="Arial"/>
          <w:szCs w:val="24"/>
        </w:rPr>
        <w:t>What is being recognised, though, that whilst this approach is educationally based and is good for planning, in terms of what a teacher might want to develop in their pupils, it is nevertheless difficult to use – being over complex.</w:t>
      </w:r>
    </w:p>
    <w:p w14:paraId="40E62C2C" w14:textId="77777777" w:rsidR="0053292B" w:rsidRDefault="0053292B" w:rsidP="00200D5B">
      <w:pPr>
        <w:rPr>
          <w:rFonts w:ascii="Arial" w:hAnsi="Arial" w:cs="Arial"/>
          <w:szCs w:val="24"/>
        </w:rPr>
      </w:pPr>
    </w:p>
    <w:p w14:paraId="59397AB6" w14:textId="77777777" w:rsidR="0053292B" w:rsidRDefault="0053292B" w:rsidP="00200D5B">
      <w:pPr>
        <w:rPr>
          <w:rFonts w:ascii="Arial" w:hAnsi="Arial" w:cs="Arial"/>
          <w:b/>
          <w:szCs w:val="24"/>
        </w:rPr>
      </w:pPr>
      <w:r w:rsidRPr="0053292B">
        <w:rPr>
          <w:rFonts w:ascii="Arial" w:hAnsi="Arial" w:cs="Arial"/>
          <w:b/>
          <w:szCs w:val="24"/>
        </w:rPr>
        <w:t>2.3</w:t>
      </w:r>
      <w:r>
        <w:rPr>
          <w:rFonts w:ascii="Arial" w:hAnsi="Arial" w:cs="Arial"/>
          <w:b/>
          <w:szCs w:val="24"/>
        </w:rPr>
        <w:tab/>
        <w:t>Building on current planning guidance for Torbay</w:t>
      </w:r>
    </w:p>
    <w:p w14:paraId="0D257315" w14:textId="77777777" w:rsidR="0053292B" w:rsidRDefault="0053292B" w:rsidP="00200D5B">
      <w:pPr>
        <w:rPr>
          <w:rFonts w:ascii="Arial" w:hAnsi="Arial" w:cs="Arial"/>
          <w:b/>
          <w:szCs w:val="24"/>
        </w:rPr>
      </w:pPr>
    </w:p>
    <w:p w14:paraId="70BCB3BC" w14:textId="77777777" w:rsidR="005A1D5F" w:rsidRDefault="0053292B" w:rsidP="00200D5B">
      <w:pPr>
        <w:rPr>
          <w:rFonts w:ascii="Arial" w:hAnsi="Arial" w:cs="Arial"/>
          <w:szCs w:val="24"/>
        </w:rPr>
      </w:pPr>
      <w:r>
        <w:rPr>
          <w:rFonts w:ascii="Arial" w:hAnsi="Arial" w:cs="Arial"/>
          <w:szCs w:val="24"/>
        </w:rPr>
        <w:t xml:space="preserve">In the summer of 2016 SACRE was presented with a model of </w:t>
      </w:r>
      <w:r w:rsidR="005A1D5F">
        <w:rPr>
          <w:rFonts w:ascii="Arial" w:hAnsi="Arial" w:cs="Arial"/>
          <w:szCs w:val="24"/>
        </w:rPr>
        <w:t xml:space="preserve">primary </w:t>
      </w:r>
      <w:r>
        <w:rPr>
          <w:rFonts w:ascii="Arial" w:hAnsi="Arial" w:cs="Arial"/>
          <w:szCs w:val="24"/>
        </w:rPr>
        <w:t xml:space="preserve">curriculum planning that focused around knowledge. SACRE recommended this </w:t>
      </w:r>
      <w:r w:rsidR="005A1D5F">
        <w:rPr>
          <w:rFonts w:ascii="Arial" w:hAnsi="Arial" w:cs="Arial"/>
          <w:szCs w:val="24"/>
        </w:rPr>
        <w:t xml:space="preserve">approach </w:t>
      </w:r>
      <w:r>
        <w:rPr>
          <w:rFonts w:ascii="Arial" w:hAnsi="Arial" w:cs="Arial"/>
          <w:szCs w:val="24"/>
        </w:rPr>
        <w:t>to primary schools</w:t>
      </w:r>
      <w:r w:rsidR="005A1D5F">
        <w:rPr>
          <w:rFonts w:ascii="Arial" w:hAnsi="Arial" w:cs="Arial"/>
          <w:szCs w:val="24"/>
        </w:rPr>
        <w:t xml:space="preserve"> using the Agreed Syllabus 2015 as one way to implement the syllabus. The planning grids clearly set out what pupils should learn and indicators of what learning would involve. For instance:</w:t>
      </w:r>
    </w:p>
    <w:p w14:paraId="12481B9A" w14:textId="77777777" w:rsidR="005A1D5F" w:rsidRDefault="005A1D5F" w:rsidP="00200D5B">
      <w:pPr>
        <w:rPr>
          <w:rFonts w:ascii="Arial" w:hAnsi="Arial" w:cs="Arial"/>
          <w:szCs w:val="24"/>
        </w:rPr>
      </w:pPr>
    </w:p>
    <w:p w14:paraId="7357906D" w14:textId="77777777" w:rsidR="005A1D5F" w:rsidRDefault="005A1D5F" w:rsidP="005A1D5F">
      <w:pPr>
        <w:autoSpaceDE w:val="0"/>
        <w:autoSpaceDN w:val="0"/>
        <w:adjustRightInd w:val="0"/>
        <w:spacing w:after="240" w:line="260" w:lineRule="atLeast"/>
        <w:jc w:val="left"/>
        <w:rPr>
          <w:rFonts w:ascii="Arial" w:hAnsi="Arial" w:cs="Arial"/>
          <w:szCs w:val="24"/>
        </w:rPr>
      </w:pPr>
      <w:r>
        <w:rPr>
          <w:rFonts w:ascii="Arial" w:hAnsi="Arial" w:cs="Arial"/>
          <w:szCs w:val="24"/>
        </w:rPr>
        <w:t xml:space="preserve">Year 3: Autumn 2: </w:t>
      </w:r>
    </w:p>
    <w:p w14:paraId="014C8942" w14:textId="77777777" w:rsidR="005A1D5F" w:rsidRPr="005A1D5F" w:rsidRDefault="005A1D5F" w:rsidP="005A1D5F">
      <w:pPr>
        <w:autoSpaceDE w:val="0"/>
        <w:autoSpaceDN w:val="0"/>
        <w:adjustRightInd w:val="0"/>
        <w:spacing w:after="240" w:line="260" w:lineRule="atLeast"/>
        <w:jc w:val="left"/>
        <w:rPr>
          <w:rFonts w:ascii="Arial" w:hAnsi="Arial" w:cs="Arial"/>
          <w:snapToGrid/>
          <w:szCs w:val="24"/>
          <w:lang w:val="en-US"/>
        </w:rPr>
      </w:pPr>
      <w:r w:rsidRPr="005A1D5F">
        <w:rPr>
          <w:rFonts w:ascii="Arial" w:hAnsi="Arial" w:cs="Arial"/>
          <w:b/>
          <w:bCs/>
          <w:snapToGrid/>
          <w:szCs w:val="24"/>
          <w:lang w:val="en-US"/>
        </w:rPr>
        <w:t xml:space="preserve">Jesus </w:t>
      </w:r>
    </w:p>
    <w:p w14:paraId="703A4C91" w14:textId="77777777" w:rsidR="005A1D5F" w:rsidRPr="005A1D5F" w:rsidRDefault="005A1D5F" w:rsidP="005A1D5F">
      <w:pPr>
        <w:autoSpaceDE w:val="0"/>
        <w:autoSpaceDN w:val="0"/>
        <w:adjustRightInd w:val="0"/>
        <w:spacing w:after="240" w:line="240" w:lineRule="atLeast"/>
        <w:jc w:val="left"/>
        <w:rPr>
          <w:rFonts w:ascii="Arial" w:hAnsi="Arial" w:cs="Arial"/>
          <w:snapToGrid/>
          <w:szCs w:val="24"/>
          <w:lang w:val="en-US"/>
        </w:rPr>
      </w:pPr>
      <w:r w:rsidRPr="005A1D5F">
        <w:rPr>
          <w:rFonts w:ascii="Arial" w:hAnsi="Arial" w:cs="Arial"/>
          <w:snapToGrid/>
          <w:szCs w:val="24"/>
          <w:lang w:val="en-US"/>
        </w:rPr>
        <w:t xml:space="preserve">What we learn about Jesus in the four Gospels and why there are four Gospels </w:t>
      </w:r>
    </w:p>
    <w:p w14:paraId="07983B3C" w14:textId="77777777" w:rsidR="005A1D5F" w:rsidRDefault="005A1D5F" w:rsidP="006A1FAF">
      <w:pPr>
        <w:autoSpaceDE w:val="0"/>
        <w:autoSpaceDN w:val="0"/>
        <w:adjustRightInd w:val="0"/>
        <w:spacing w:after="240" w:line="240" w:lineRule="atLeast"/>
        <w:ind w:left="720"/>
        <w:jc w:val="left"/>
        <w:rPr>
          <w:rFonts w:ascii="Arial" w:hAnsi="Arial" w:cs="Arial"/>
          <w:snapToGrid/>
          <w:szCs w:val="24"/>
          <w:lang w:val="en-US"/>
        </w:rPr>
      </w:pPr>
      <w:r w:rsidRPr="005A1D5F">
        <w:rPr>
          <w:rFonts w:ascii="Arial" w:hAnsi="Arial" w:cs="Arial"/>
          <w:snapToGrid/>
          <w:szCs w:val="24"/>
          <w:lang w:val="en-US"/>
        </w:rPr>
        <w:t xml:space="preserve">1. Pupils will know that Jesus is God the </w:t>
      </w:r>
      <w:proofErr w:type="gramStart"/>
      <w:r w:rsidRPr="005A1D5F">
        <w:rPr>
          <w:rFonts w:ascii="Arial" w:hAnsi="Arial" w:cs="Arial"/>
          <w:snapToGrid/>
          <w:szCs w:val="24"/>
          <w:lang w:val="en-US"/>
        </w:rPr>
        <w:t>Son, that</w:t>
      </w:r>
      <w:proofErr w:type="gramEnd"/>
      <w:r w:rsidRPr="005A1D5F">
        <w:rPr>
          <w:rFonts w:ascii="Arial" w:hAnsi="Arial" w:cs="Arial"/>
          <w:snapToGrid/>
          <w:szCs w:val="24"/>
          <w:lang w:val="en-US"/>
        </w:rPr>
        <w:t xml:space="preserve"> he speaks of the His Father and the Holy Spirit – Jesus is the second person of the Trinity </w:t>
      </w:r>
    </w:p>
    <w:p w14:paraId="762522AB" w14:textId="77777777" w:rsidR="005A1D5F" w:rsidRDefault="005A1D5F" w:rsidP="006A1FAF">
      <w:pPr>
        <w:autoSpaceDE w:val="0"/>
        <w:autoSpaceDN w:val="0"/>
        <w:adjustRightInd w:val="0"/>
        <w:spacing w:after="240" w:line="240" w:lineRule="atLeast"/>
        <w:ind w:left="720"/>
        <w:jc w:val="left"/>
        <w:rPr>
          <w:rFonts w:ascii="Arial" w:hAnsi="Arial" w:cs="Arial"/>
          <w:snapToGrid/>
          <w:szCs w:val="24"/>
          <w:lang w:val="en-US"/>
        </w:rPr>
      </w:pPr>
      <w:r w:rsidRPr="005A1D5F">
        <w:rPr>
          <w:rFonts w:ascii="Arial" w:hAnsi="Arial" w:cs="Arial"/>
          <w:snapToGrid/>
          <w:szCs w:val="24"/>
          <w:lang w:val="en-US"/>
        </w:rPr>
        <w:lastRenderedPageBreak/>
        <w:t xml:space="preserve">2. That Jesus was born as an outcast, that he preached the coming of the Kingdom of God and the need for repentance, that the suffered, died, was buried and rose again. That He is with the Father and will come again. </w:t>
      </w:r>
    </w:p>
    <w:p w14:paraId="09AFEAF7" w14:textId="77777777" w:rsidR="005A1D5F" w:rsidRPr="005A1D5F" w:rsidRDefault="005A1D5F" w:rsidP="006A1FAF">
      <w:pPr>
        <w:autoSpaceDE w:val="0"/>
        <w:autoSpaceDN w:val="0"/>
        <w:adjustRightInd w:val="0"/>
        <w:spacing w:after="240" w:line="240" w:lineRule="atLeast"/>
        <w:ind w:left="720"/>
        <w:jc w:val="left"/>
        <w:rPr>
          <w:rFonts w:ascii="Arial" w:hAnsi="Arial" w:cs="Arial"/>
          <w:snapToGrid/>
          <w:szCs w:val="24"/>
          <w:lang w:val="en-US"/>
        </w:rPr>
      </w:pPr>
      <w:r w:rsidRPr="005A1D5F">
        <w:rPr>
          <w:rFonts w:ascii="Arial" w:hAnsi="Arial" w:cs="Arial"/>
          <w:snapToGrid/>
          <w:szCs w:val="24"/>
          <w:lang w:val="en-US"/>
        </w:rPr>
        <w:t xml:space="preserve">3. There are four Gospels because these were the four earliest accounts of the life of Jesus. Pupils should be able to name the four Gospels. </w:t>
      </w:r>
    </w:p>
    <w:p w14:paraId="3CD5CE7D" w14:textId="77777777" w:rsidR="005A1D5F" w:rsidRDefault="005A1D5F" w:rsidP="005A1D5F">
      <w:pPr>
        <w:autoSpaceDE w:val="0"/>
        <w:autoSpaceDN w:val="0"/>
        <w:adjustRightInd w:val="0"/>
        <w:spacing w:after="240" w:line="240" w:lineRule="atLeast"/>
        <w:jc w:val="left"/>
        <w:rPr>
          <w:rFonts w:ascii="Arial" w:hAnsi="Arial" w:cs="Arial"/>
          <w:snapToGrid/>
          <w:szCs w:val="24"/>
          <w:lang w:val="en-US"/>
        </w:rPr>
      </w:pPr>
      <w:r>
        <w:rPr>
          <w:rFonts w:ascii="Arial" w:hAnsi="Arial" w:cs="Arial"/>
          <w:snapToGrid/>
          <w:szCs w:val="24"/>
          <w:lang w:val="en-US"/>
        </w:rPr>
        <w:t>Whist these can form a basis for assessment how you actually assess is not specified. Hence, there is a clear need to develop assessment models that have the following features:</w:t>
      </w:r>
    </w:p>
    <w:p w14:paraId="715F5332" w14:textId="77777777" w:rsidR="005A1D5F" w:rsidRPr="006A1FAF" w:rsidRDefault="006A1FAF" w:rsidP="005A1D5F">
      <w:pPr>
        <w:pStyle w:val="ListParagraph"/>
        <w:numPr>
          <w:ilvl w:val="0"/>
          <w:numId w:val="16"/>
        </w:numPr>
        <w:autoSpaceDE w:val="0"/>
        <w:autoSpaceDN w:val="0"/>
        <w:adjustRightInd w:val="0"/>
        <w:spacing w:after="240" w:line="240" w:lineRule="atLeast"/>
        <w:rPr>
          <w:rFonts w:ascii="Arial" w:hAnsi="Arial" w:cs="Arial"/>
          <w:sz w:val="24"/>
          <w:szCs w:val="24"/>
          <w:lang w:val="en-US"/>
        </w:rPr>
      </w:pPr>
      <w:r w:rsidRPr="006A1FAF">
        <w:rPr>
          <w:rFonts w:ascii="Arial" w:hAnsi="Arial" w:cs="Arial"/>
          <w:sz w:val="24"/>
          <w:szCs w:val="24"/>
          <w:lang w:val="en-US"/>
        </w:rPr>
        <w:t xml:space="preserve">It builds on the current </w:t>
      </w:r>
      <w:proofErr w:type="spellStart"/>
      <w:r w:rsidRPr="006A1FAF">
        <w:rPr>
          <w:rFonts w:ascii="Arial" w:hAnsi="Arial" w:cs="Arial"/>
          <w:sz w:val="24"/>
          <w:szCs w:val="24"/>
          <w:lang w:val="en-US"/>
        </w:rPr>
        <w:t>Torbay</w:t>
      </w:r>
      <w:proofErr w:type="spellEnd"/>
      <w:r w:rsidRPr="006A1FAF">
        <w:rPr>
          <w:rFonts w:ascii="Arial" w:hAnsi="Arial" w:cs="Arial"/>
          <w:sz w:val="24"/>
          <w:szCs w:val="24"/>
          <w:lang w:val="en-US"/>
        </w:rPr>
        <w:t xml:space="preserve"> advice</w:t>
      </w:r>
    </w:p>
    <w:p w14:paraId="7107916F" w14:textId="77777777" w:rsidR="006A1FAF" w:rsidRPr="006A1FAF" w:rsidRDefault="006A1FAF" w:rsidP="005A1D5F">
      <w:pPr>
        <w:pStyle w:val="ListParagraph"/>
        <w:numPr>
          <w:ilvl w:val="0"/>
          <w:numId w:val="16"/>
        </w:numPr>
        <w:autoSpaceDE w:val="0"/>
        <w:autoSpaceDN w:val="0"/>
        <w:adjustRightInd w:val="0"/>
        <w:spacing w:after="240" w:line="240" w:lineRule="atLeast"/>
        <w:rPr>
          <w:rFonts w:ascii="Arial" w:hAnsi="Arial" w:cs="Arial"/>
          <w:sz w:val="24"/>
          <w:szCs w:val="24"/>
          <w:lang w:val="en-US"/>
        </w:rPr>
      </w:pPr>
      <w:r w:rsidRPr="006A1FAF">
        <w:rPr>
          <w:rFonts w:ascii="Arial" w:hAnsi="Arial" w:cs="Arial"/>
          <w:sz w:val="24"/>
          <w:szCs w:val="24"/>
          <w:lang w:val="en-US"/>
        </w:rPr>
        <w:t>It gives practical examples of assessment using the framework of outcomes</w:t>
      </w:r>
    </w:p>
    <w:p w14:paraId="4A633B4C" w14:textId="77777777" w:rsidR="006A1FAF" w:rsidRPr="006A1FAF" w:rsidRDefault="006A1FAF" w:rsidP="005A1D5F">
      <w:pPr>
        <w:pStyle w:val="ListParagraph"/>
        <w:numPr>
          <w:ilvl w:val="0"/>
          <w:numId w:val="16"/>
        </w:numPr>
        <w:autoSpaceDE w:val="0"/>
        <w:autoSpaceDN w:val="0"/>
        <w:adjustRightInd w:val="0"/>
        <w:spacing w:after="240" w:line="240" w:lineRule="atLeast"/>
        <w:rPr>
          <w:rFonts w:ascii="Arial" w:hAnsi="Arial" w:cs="Arial"/>
          <w:sz w:val="24"/>
          <w:szCs w:val="24"/>
          <w:lang w:val="en-US"/>
        </w:rPr>
      </w:pPr>
      <w:r w:rsidRPr="006A1FAF">
        <w:rPr>
          <w:rFonts w:ascii="Arial" w:hAnsi="Arial" w:cs="Arial"/>
          <w:sz w:val="24"/>
          <w:szCs w:val="24"/>
          <w:lang w:val="en-US"/>
        </w:rPr>
        <w:t>It is not overly complex</w:t>
      </w:r>
    </w:p>
    <w:p w14:paraId="5BE6A2B5" w14:textId="77777777" w:rsidR="006A1FAF" w:rsidRPr="006A1FAF" w:rsidRDefault="006A1FAF" w:rsidP="005A1D5F">
      <w:pPr>
        <w:pStyle w:val="ListParagraph"/>
        <w:numPr>
          <w:ilvl w:val="0"/>
          <w:numId w:val="16"/>
        </w:numPr>
        <w:autoSpaceDE w:val="0"/>
        <w:autoSpaceDN w:val="0"/>
        <w:adjustRightInd w:val="0"/>
        <w:spacing w:after="240" w:line="240" w:lineRule="atLeast"/>
        <w:rPr>
          <w:rFonts w:ascii="Arial" w:hAnsi="Arial" w:cs="Arial"/>
          <w:sz w:val="24"/>
          <w:szCs w:val="24"/>
          <w:lang w:val="en-US"/>
        </w:rPr>
      </w:pPr>
      <w:r w:rsidRPr="006A1FAF">
        <w:rPr>
          <w:rFonts w:ascii="Arial" w:hAnsi="Arial" w:cs="Arial"/>
          <w:sz w:val="24"/>
          <w:szCs w:val="24"/>
          <w:lang w:val="en-US"/>
        </w:rPr>
        <w:t>It enables teachers to see progression over time.</w:t>
      </w:r>
    </w:p>
    <w:p w14:paraId="39FCDA43" w14:textId="77777777" w:rsidR="0053292B" w:rsidRDefault="006A1FAF" w:rsidP="00200D5B">
      <w:pPr>
        <w:rPr>
          <w:rFonts w:ascii="Arial" w:hAnsi="Arial" w:cs="Arial"/>
          <w:szCs w:val="24"/>
        </w:rPr>
      </w:pPr>
      <w:r>
        <w:rPr>
          <w:rFonts w:ascii="Arial" w:hAnsi="Arial" w:cs="Arial"/>
          <w:szCs w:val="24"/>
        </w:rPr>
        <w:t xml:space="preserve">In order to do the latter in relation to </w:t>
      </w:r>
      <w:r w:rsidR="00427F85">
        <w:rPr>
          <w:rFonts w:ascii="Arial" w:hAnsi="Arial" w:cs="Arial"/>
          <w:szCs w:val="24"/>
        </w:rPr>
        <w:t>Christianity should not be overly difficult as there are four consistent themes that frame the teaching of this religious tradition:</w:t>
      </w:r>
    </w:p>
    <w:p w14:paraId="344E1462" w14:textId="77777777" w:rsidR="00427F85" w:rsidRDefault="00427F85" w:rsidP="00200D5B">
      <w:pPr>
        <w:rPr>
          <w:rFonts w:ascii="Arial" w:hAnsi="Arial" w:cs="Arial"/>
          <w:szCs w:val="24"/>
        </w:rPr>
      </w:pPr>
    </w:p>
    <w:p w14:paraId="3270B77D" w14:textId="77777777" w:rsidR="00427F85" w:rsidRPr="006A1FAF" w:rsidRDefault="00427F85" w:rsidP="00200D5B">
      <w:pPr>
        <w:rPr>
          <w:rFonts w:ascii="Arial" w:hAnsi="Arial" w:cs="Arial"/>
          <w:szCs w:val="24"/>
        </w:rPr>
      </w:pPr>
      <w:r>
        <w:rPr>
          <w:rFonts w:ascii="Arial" w:hAnsi="Arial" w:cs="Arial"/>
          <w:szCs w:val="24"/>
        </w:rPr>
        <w:t xml:space="preserve">Jesus, The Bible, The Church and The Christian Way of Life (based on the 1994 </w:t>
      </w:r>
      <w:r w:rsidRPr="00427F85">
        <w:rPr>
          <w:rFonts w:ascii="Arial" w:hAnsi="Arial" w:cs="Arial"/>
          <w:i/>
          <w:szCs w:val="24"/>
        </w:rPr>
        <w:t>Faith Group Working Party Reports for the National Model Syllabuses 1 and 2 for RE</w:t>
      </w:r>
      <w:r>
        <w:rPr>
          <w:rFonts w:ascii="Arial" w:hAnsi="Arial" w:cs="Arial"/>
          <w:szCs w:val="24"/>
        </w:rPr>
        <w:t>) with God being dealt with in each theme.</w:t>
      </w:r>
    </w:p>
    <w:p w14:paraId="293BFF9E" w14:textId="77777777" w:rsidR="0017682D" w:rsidRPr="0053292B" w:rsidRDefault="0017682D" w:rsidP="00200D5B">
      <w:pPr>
        <w:rPr>
          <w:rFonts w:ascii="Arial" w:hAnsi="Arial" w:cs="Arial"/>
          <w:szCs w:val="24"/>
        </w:rPr>
      </w:pPr>
    </w:p>
    <w:p w14:paraId="7DCA15A1"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4CACBB65" w14:textId="77777777" w:rsidR="00200D5B" w:rsidRPr="00E06F6B" w:rsidRDefault="00200D5B" w:rsidP="00200D5B">
      <w:pPr>
        <w:rPr>
          <w:rFonts w:ascii="Arial" w:hAnsi="Arial" w:cs="Arial"/>
          <w:b/>
        </w:rPr>
      </w:pPr>
    </w:p>
    <w:p w14:paraId="199DFFEA"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433287">
        <w:rPr>
          <w:rFonts w:ascii="Arial" w:hAnsi="Arial" w:cs="Arial"/>
        </w:rPr>
        <w:t xml:space="preserve">ask the Torbay LTLRE Hub to work on models of assessment that teachers can use as exemplars for further assessment planning. </w:t>
      </w:r>
    </w:p>
    <w:p w14:paraId="5D6F6EE6" w14:textId="77777777" w:rsidR="00717820" w:rsidRDefault="00717820" w:rsidP="00433287">
      <w:pPr>
        <w:rPr>
          <w:rFonts w:ascii="Arial" w:hAnsi="Arial" w:cs="Arial"/>
        </w:rPr>
      </w:pPr>
    </w:p>
    <w:p w14:paraId="16FE64EB" w14:textId="77777777" w:rsidR="00A112EE" w:rsidRDefault="00A112EE" w:rsidP="00AF3D22">
      <w:pPr>
        <w:numPr>
          <w:ilvl w:val="1"/>
          <w:numId w:val="4"/>
        </w:numPr>
        <w:rPr>
          <w:rFonts w:ascii="Arial" w:hAnsi="Arial" w:cs="Arial"/>
        </w:rPr>
      </w:pPr>
      <w:r>
        <w:rPr>
          <w:rFonts w:ascii="Arial" w:hAnsi="Arial" w:cs="Arial"/>
        </w:rPr>
        <w:t xml:space="preserve">That SACRE </w:t>
      </w:r>
      <w:r w:rsidR="00433287">
        <w:rPr>
          <w:rFonts w:ascii="Arial" w:hAnsi="Arial" w:cs="Arial"/>
        </w:rPr>
        <w:t>ask the Torbay LTLRE primary lead to report back on progress made at the spring meeting of SACRE.</w:t>
      </w:r>
    </w:p>
    <w:p w14:paraId="38724C69" w14:textId="77777777" w:rsidR="00BD5BBA" w:rsidRDefault="00BD5BBA" w:rsidP="008D0357">
      <w:pPr>
        <w:jc w:val="left"/>
        <w:rPr>
          <w:rFonts w:ascii="Arial" w:hAnsi="Arial" w:cs="Arial"/>
        </w:rPr>
      </w:pPr>
    </w:p>
    <w:p w14:paraId="13EA2519" w14:textId="77777777" w:rsidR="008D0357" w:rsidRPr="001E4B9D" w:rsidRDefault="002F358A" w:rsidP="008D0357">
      <w:pPr>
        <w:jc w:val="left"/>
        <w:rPr>
          <w:rFonts w:ascii="Arial" w:hAnsi="Arial"/>
          <w:b/>
          <w:szCs w:val="24"/>
        </w:rPr>
      </w:pPr>
      <w:r>
        <w:rPr>
          <w:rFonts w:ascii="Arial" w:hAnsi="Arial"/>
          <w:b/>
          <w:szCs w:val="24"/>
        </w:rPr>
        <w:t>Andrew Strachan</w:t>
      </w:r>
    </w:p>
    <w:p w14:paraId="189DF877" w14:textId="77777777" w:rsidR="008D0357" w:rsidRPr="001E4B9D" w:rsidRDefault="00200D5B" w:rsidP="008D0357">
      <w:pPr>
        <w:jc w:val="left"/>
        <w:rPr>
          <w:rFonts w:ascii="Arial" w:hAnsi="Arial"/>
          <w:b/>
          <w:szCs w:val="24"/>
        </w:rPr>
      </w:pPr>
      <w:r>
        <w:rPr>
          <w:rFonts w:ascii="Arial" w:hAnsi="Arial"/>
          <w:b/>
          <w:szCs w:val="24"/>
        </w:rPr>
        <w:t>Chair of SACRE</w:t>
      </w:r>
    </w:p>
    <w:p w14:paraId="7F51B289" w14:textId="77777777" w:rsidR="008D0357" w:rsidRDefault="008D0357" w:rsidP="00D71E36">
      <w:pPr>
        <w:jc w:val="left"/>
        <w:rPr>
          <w:rFonts w:ascii="Arial" w:hAnsi="Arial"/>
          <w:b/>
          <w:szCs w:val="24"/>
        </w:rPr>
      </w:pPr>
    </w:p>
    <w:p w14:paraId="7C3B32A5"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0612CDF8" w14:textId="77777777" w:rsidR="00AF3D22" w:rsidRDefault="00AF3D22" w:rsidP="00842BB3">
      <w:pPr>
        <w:rPr>
          <w:rFonts w:ascii="Arial" w:hAnsi="Arial"/>
          <w:b/>
          <w:szCs w:val="24"/>
        </w:rPr>
      </w:pPr>
    </w:p>
    <w:p w14:paraId="1A745779" w14:textId="77777777" w:rsidR="00CF2F04" w:rsidRPr="00D317D7" w:rsidRDefault="00CF2F04" w:rsidP="00842BB3">
      <w:pPr>
        <w:rPr>
          <w:rFonts w:ascii="Arial" w:hAnsi="Arial"/>
          <w:szCs w:val="24"/>
        </w:rPr>
      </w:pPr>
    </w:p>
    <w:p w14:paraId="7C4C6F28"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1B514632" w14:textId="77777777" w:rsidR="00CF2F04" w:rsidRPr="00D317D7" w:rsidRDefault="00CF2F04" w:rsidP="00842BB3">
      <w:pPr>
        <w:pStyle w:val="PolicyHeader"/>
        <w:rPr>
          <w:rFonts w:ascii="Arial" w:hAnsi="Arial"/>
          <w:b w:val="0"/>
          <w:szCs w:val="24"/>
        </w:rPr>
      </w:pPr>
    </w:p>
    <w:p w14:paraId="17FEBEF6"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22F0B232" w14:textId="77777777" w:rsidR="008D0357" w:rsidRDefault="008D0357" w:rsidP="008D0357">
      <w:pPr>
        <w:jc w:val="left"/>
        <w:rPr>
          <w:rFonts w:ascii="Arial" w:hAnsi="Arial"/>
          <w:b/>
          <w:szCs w:val="24"/>
        </w:rPr>
      </w:pPr>
    </w:p>
    <w:p w14:paraId="06F0DEF1" w14:textId="77777777" w:rsidR="008814DB" w:rsidRDefault="008814DB" w:rsidP="008D0357">
      <w:pPr>
        <w:jc w:val="left"/>
        <w:rPr>
          <w:rFonts w:ascii="Arial" w:hAnsi="Arial" w:cs="Arial"/>
        </w:rPr>
      </w:pPr>
    </w:p>
    <w:p w14:paraId="61A56E8F" w14:textId="77777777" w:rsidR="008814DB" w:rsidRPr="00697A1C" w:rsidRDefault="008814DB" w:rsidP="008D0357">
      <w:pPr>
        <w:jc w:val="left"/>
        <w:rPr>
          <w:rFonts w:ascii="Arial" w:hAnsi="Arial"/>
          <w:b/>
          <w:szCs w:val="24"/>
        </w:rPr>
      </w:pPr>
    </w:p>
    <w:sectPr w:rsidR="008814DB" w:rsidRPr="00697A1C" w:rsidSect="00855485">
      <w:footerReference w:type="default" r:id="rId11"/>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1476D" w14:textId="77777777" w:rsidR="00506F0A" w:rsidRDefault="00506F0A">
      <w:r>
        <w:separator/>
      </w:r>
    </w:p>
  </w:endnote>
  <w:endnote w:type="continuationSeparator" w:id="0">
    <w:p w14:paraId="6F43F332" w14:textId="77777777" w:rsidR="00506F0A" w:rsidRDefault="0050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D197C" w14:textId="77777777" w:rsidR="00427F85" w:rsidRDefault="00427F85">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5A200" w14:textId="77777777" w:rsidR="00506F0A" w:rsidRDefault="00506F0A">
      <w:r>
        <w:separator/>
      </w:r>
    </w:p>
  </w:footnote>
  <w:footnote w:type="continuationSeparator" w:id="0">
    <w:p w14:paraId="5E657FE9" w14:textId="77777777" w:rsidR="00506F0A" w:rsidRDefault="00506F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D115B6C"/>
    <w:multiLevelType w:val="hybridMultilevel"/>
    <w:tmpl w:val="61DA8174"/>
    <w:lvl w:ilvl="0" w:tplc="08090001">
      <w:start w:val="1"/>
      <w:numFmt w:val="bullet"/>
      <w:lvlText w:val=""/>
      <w:lvlJc w:val="left"/>
      <w:pPr>
        <w:tabs>
          <w:tab w:val="num" w:pos="755"/>
        </w:tabs>
        <w:ind w:left="755" w:hanging="360"/>
      </w:pPr>
      <w:rPr>
        <w:rFonts w:ascii="Symbol" w:hAnsi="Symbol" w:hint="default"/>
      </w:rPr>
    </w:lvl>
    <w:lvl w:ilvl="1" w:tplc="08090003" w:tentative="1">
      <w:start w:val="1"/>
      <w:numFmt w:val="bullet"/>
      <w:lvlText w:val="o"/>
      <w:lvlJc w:val="left"/>
      <w:pPr>
        <w:tabs>
          <w:tab w:val="num" w:pos="1475"/>
        </w:tabs>
        <w:ind w:left="1475" w:hanging="360"/>
      </w:pPr>
      <w:rPr>
        <w:rFonts w:ascii="Courier New" w:hAnsi="Courier New" w:cs="Courier New" w:hint="default"/>
      </w:rPr>
    </w:lvl>
    <w:lvl w:ilvl="2" w:tplc="08090005" w:tentative="1">
      <w:start w:val="1"/>
      <w:numFmt w:val="bullet"/>
      <w:lvlText w:val=""/>
      <w:lvlJc w:val="left"/>
      <w:pPr>
        <w:tabs>
          <w:tab w:val="num" w:pos="2195"/>
        </w:tabs>
        <w:ind w:left="2195" w:hanging="360"/>
      </w:pPr>
      <w:rPr>
        <w:rFonts w:ascii="Wingdings" w:hAnsi="Wingdings" w:hint="default"/>
      </w:rPr>
    </w:lvl>
    <w:lvl w:ilvl="3" w:tplc="08090001" w:tentative="1">
      <w:start w:val="1"/>
      <w:numFmt w:val="bullet"/>
      <w:lvlText w:val=""/>
      <w:lvlJc w:val="left"/>
      <w:pPr>
        <w:tabs>
          <w:tab w:val="num" w:pos="2915"/>
        </w:tabs>
        <w:ind w:left="2915" w:hanging="360"/>
      </w:pPr>
      <w:rPr>
        <w:rFonts w:ascii="Symbol" w:hAnsi="Symbol" w:hint="default"/>
      </w:rPr>
    </w:lvl>
    <w:lvl w:ilvl="4" w:tplc="08090003" w:tentative="1">
      <w:start w:val="1"/>
      <w:numFmt w:val="bullet"/>
      <w:lvlText w:val="o"/>
      <w:lvlJc w:val="left"/>
      <w:pPr>
        <w:tabs>
          <w:tab w:val="num" w:pos="3635"/>
        </w:tabs>
        <w:ind w:left="3635" w:hanging="360"/>
      </w:pPr>
      <w:rPr>
        <w:rFonts w:ascii="Courier New" w:hAnsi="Courier New" w:cs="Courier New" w:hint="default"/>
      </w:rPr>
    </w:lvl>
    <w:lvl w:ilvl="5" w:tplc="08090005" w:tentative="1">
      <w:start w:val="1"/>
      <w:numFmt w:val="bullet"/>
      <w:lvlText w:val=""/>
      <w:lvlJc w:val="left"/>
      <w:pPr>
        <w:tabs>
          <w:tab w:val="num" w:pos="4355"/>
        </w:tabs>
        <w:ind w:left="4355" w:hanging="360"/>
      </w:pPr>
      <w:rPr>
        <w:rFonts w:ascii="Wingdings" w:hAnsi="Wingdings" w:hint="default"/>
      </w:rPr>
    </w:lvl>
    <w:lvl w:ilvl="6" w:tplc="08090001" w:tentative="1">
      <w:start w:val="1"/>
      <w:numFmt w:val="bullet"/>
      <w:lvlText w:val=""/>
      <w:lvlJc w:val="left"/>
      <w:pPr>
        <w:tabs>
          <w:tab w:val="num" w:pos="5075"/>
        </w:tabs>
        <w:ind w:left="5075" w:hanging="360"/>
      </w:pPr>
      <w:rPr>
        <w:rFonts w:ascii="Symbol" w:hAnsi="Symbol" w:hint="default"/>
      </w:rPr>
    </w:lvl>
    <w:lvl w:ilvl="7" w:tplc="08090003" w:tentative="1">
      <w:start w:val="1"/>
      <w:numFmt w:val="bullet"/>
      <w:lvlText w:val="o"/>
      <w:lvlJc w:val="left"/>
      <w:pPr>
        <w:tabs>
          <w:tab w:val="num" w:pos="5795"/>
        </w:tabs>
        <w:ind w:left="5795" w:hanging="360"/>
      </w:pPr>
      <w:rPr>
        <w:rFonts w:ascii="Courier New" w:hAnsi="Courier New" w:cs="Courier New" w:hint="default"/>
      </w:rPr>
    </w:lvl>
    <w:lvl w:ilvl="8" w:tplc="08090005" w:tentative="1">
      <w:start w:val="1"/>
      <w:numFmt w:val="bullet"/>
      <w:lvlText w:val=""/>
      <w:lvlJc w:val="left"/>
      <w:pPr>
        <w:tabs>
          <w:tab w:val="num" w:pos="6515"/>
        </w:tabs>
        <w:ind w:left="6515" w:hanging="360"/>
      </w:pPr>
      <w:rPr>
        <w:rFonts w:ascii="Wingdings" w:hAnsi="Wingdings" w:hint="default"/>
      </w:rPr>
    </w:lvl>
  </w:abstractNum>
  <w:abstractNum w:abstractNumId="4">
    <w:nsid w:val="374174C6"/>
    <w:multiLevelType w:val="hybridMultilevel"/>
    <w:tmpl w:val="516C3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839203C"/>
    <w:multiLevelType w:val="hybridMultilevel"/>
    <w:tmpl w:val="D090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81C5E"/>
    <w:multiLevelType w:val="hybridMultilevel"/>
    <w:tmpl w:val="FC7251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E431B4E"/>
    <w:multiLevelType w:val="hybridMultilevel"/>
    <w:tmpl w:val="5866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A5F25"/>
    <w:multiLevelType w:val="hybridMultilevel"/>
    <w:tmpl w:val="507E74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D9E49AC"/>
    <w:multiLevelType w:val="hybridMultilevel"/>
    <w:tmpl w:val="A9826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abstractNum w:abstractNumId="13">
    <w:nsid w:val="73705D94"/>
    <w:multiLevelType w:val="hybridMultilevel"/>
    <w:tmpl w:val="EC422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7682487"/>
    <w:multiLevelType w:val="hybridMultilevel"/>
    <w:tmpl w:val="0C72BA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A9330B2"/>
    <w:multiLevelType w:val="hybridMultilevel"/>
    <w:tmpl w:val="94F4B8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12"/>
  </w:num>
  <w:num w:numId="4">
    <w:abstractNumId w:val="2"/>
  </w:num>
  <w:num w:numId="5">
    <w:abstractNumId w:val="11"/>
  </w:num>
  <w:num w:numId="6">
    <w:abstractNumId w:val="7"/>
  </w:num>
  <w:num w:numId="7">
    <w:abstractNumId w:val="6"/>
  </w:num>
  <w:num w:numId="8">
    <w:abstractNumId w:val="13"/>
  </w:num>
  <w:num w:numId="9">
    <w:abstractNumId w:val="9"/>
  </w:num>
  <w:num w:numId="10">
    <w:abstractNumId w:val="10"/>
  </w:num>
  <w:num w:numId="11">
    <w:abstractNumId w:val="14"/>
  </w:num>
  <w:num w:numId="12">
    <w:abstractNumId w:val="3"/>
  </w:num>
  <w:num w:numId="13">
    <w:abstractNumId w:val="4"/>
  </w:num>
  <w:num w:numId="14">
    <w:abstractNumId w:val="5"/>
  </w:num>
  <w:num w:numId="15">
    <w:abstractNumId w:val="8"/>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F0A"/>
    <w:rsid w:val="0001124E"/>
    <w:rsid w:val="000363D5"/>
    <w:rsid w:val="00060A7A"/>
    <w:rsid w:val="00085678"/>
    <w:rsid w:val="000A6942"/>
    <w:rsid w:val="000E2A75"/>
    <w:rsid w:val="00116E0C"/>
    <w:rsid w:val="00124C3A"/>
    <w:rsid w:val="00126BF5"/>
    <w:rsid w:val="00144FF6"/>
    <w:rsid w:val="00162D4A"/>
    <w:rsid w:val="0017682D"/>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F358A"/>
    <w:rsid w:val="00320C51"/>
    <w:rsid w:val="003640CD"/>
    <w:rsid w:val="003734A0"/>
    <w:rsid w:val="0039303E"/>
    <w:rsid w:val="003E39EA"/>
    <w:rsid w:val="00423BAC"/>
    <w:rsid w:val="00426CFC"/>
    <w:rsid w:val="00427F85"/>
    <w:rsid w:val="00433287"/>
    <w:rsid w:val="004545A0"/>
    <w:rsid w:val="00456631"/>
    <w:rsid w:val="00493194"/>
    <w:rsid w:val="00497CD0"/>
    <w:rsid w:val="004A357C"/>
    <w:rsid w:val="004E3994"/>
    <w:rsid w:val="004F7C42"/>
    <w:rsid w:val="00506F0A"/>
    <w:rsid w:val="00526D42"/>
    <w:rsid w:val="00530470"/>
    <w:rsid w:val="0053292B"/>
    <w:rsid w:val="00543CE2"/>
    <w:rsid w:val="00553AFC"/>
    <w:rsid w:val="00555693"/>
    <w:rsid w:val="00587344"/>
    <w:rsid w:val="005A1D5F"/>
    <w:rsid w:val="005C3FCC"/>
    <w:rsid w:val="005C5157"/>
    <w:rsid w:val="005D1D6C"/>
    <w:rsid w:val="005F162E"/>
    <w:rsid w:val="005F381F"/>
    <w:rsid w:val="0060693F"/>
    <w:rsid w:val="00654C39"/>
    <w:rsid w:val="00683968"/>
    <w:rsid w:val="006921D1"/>
    <w:rsid w:val="00697A1C"/>
    <w:rsid w:val="006A1FAF"/>
    <w:rsid w:val="006C6C1D"/>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14DB"/>
    <w:rsid w:val="0088622D"/>
    <w:rsid w:val="008A1EE0"/>
    <w:rsid w:val="008A3D9D"/>
    <w:rsid w:val="008A5D75"/>
    <w:rsid w:val="008D0357"/>
    <w:rsid w:val="008D6407"/>
    <w:rsid w:val="008F1BFA"/>
    <w:rsid w:val="00901096"/>
    <w:rsid w:val="00901B35"/>
    <w:rsid w:val="009071B2"/>
    <w:rsid w:val="00943BA0"/>
    <w:rsid w:val="00965954"/>
    <w:rsid w:val="00987F59"/>
    <w:rsid w:val="009C2E4C"/>
    <w:rsid w:val="009C683F"/>
    <w:rsid w:val="009F1B9A"/>
    <w:rsid w:val="00A112EE"/>
    <w:rsid w:val="00A475BC"/>
    <w:rsid w:val="00A47670"/>
    <w:rsid w:val="00A71501"/>
    <w:rsid w:val="00A87F38"/>
    <w:rsid w:val="00AB33D7"/>
    <w:rsid w:val="00AD0D63"/>
    <w:rsid w:val="00AD39F5"/>
    <w:rsid w:val="00AF3D22"/>
    <w:rsid w:val="00B06C67"/>
    <w:rsid w:val="00B11C92"/>
    <w:rsid w:val="00B4039A"/>
    <w:rsid w:val="00BB54D4"/>
    <w:rsid w:val="00BD52B1"/>
    <w:rsid w:val="00BD5BBA"/>
    <w:rsid w:val="00BF5732"/>
    <w:rsid w:val="00BF7D0E"/>
    <w:rsid w:val="00C31201"/>
    <w:rsid w:val="00C50C29"/>
    <w:rsid w:val="00C551B6"/>
    <w:rsid w:val="00CA6741"/>
    <w:rsid w:val="00CA73F3"/>
    <w:rsid w:val="00CB0D87"/>
    <w:rsid w:val="00CF2F04"/>
    <w:rsid w:val="00D317D7"/>
    <w:rsid w:val="00D53F2F"/>
    <w:rsid w:val="00D71E36"/>
    <w:rsid w:val="00D757F1"/>
    <w:rsid w:val="00D80EE3"/>
    <w:rsid w:val="00DD21B4"/>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0FAF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ltlre.org/projects/assessment-without-levels-in-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Desktop:Torbay%20Autumn%202016:Assessment%20:Assess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Assessment.dotx</Template>
  <TotalTime>2</TotalTime>
  <Pages>5</Pages>
  <Words>1600</Words>
  <Characters>9125</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10704</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2</cp:revision>
  <cp:lastPrinted>2006-10-19T13:23:00Z</cp:lastPrinted>
  <dcterms:created xsi:type="dcterms:W3CDTF">2016-10-24T20:25:00Z</dcterms:created>
  <dcterms:modified xsi:type="dcterms:W3CDTF">2016-10-30T19:30:00Z</dcterms:modified>
</cp:coreProperties>
</file>