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50" w:rsidRPr="00626C34" w:rsidRDefault="004B0220" w:rsidP="004D4C53">
      <w:pPr>
        <w:pStyle w:val="Heading1"/>
        <w:rPr>
          <w:color w:val="00B050"/>
        </w:rPr>
      </w:pPr>
      <w:r w:rsidRPr="00626C34">
        <w:rPr>
          <w:color w:val="00B050"/>
        </w:rPr>
        <w:t>Education</w:t>
      </w:r>
      <w:r w:rsidR="004D4C53" w:rsidRPr="00626C34">
        <w:rPr>
          <w:color w:val="00B050"/>
        </w:rPr>
        <w:t xml:space="preserve"> Provider</w:t>
      </w:r>
    </w:p>
    <w:tbl>
      <w:tblPr>
        <w:tblStyle w:val="TableGrid"/>
        <w:tblW w:w="5000" w:type="pct"/>
        <w:tblBorders>
          <w:top w:val="single" w:sz="18" w:space="0" w:color="97BE0D" w:themeColor="accent2"/>
          <w:left w:val="single" w:sz="18" w:space="0" w:color="97BE0D" w:themeColor="accent2"/>
          <w:bottom w:val="single" w:sz="18" w:space="0" w:color="97BE0D" w:themeColor="accent2"/>
          <w:right w:val="single" w:sz="18" w:space="0" w:color="97BE0D" w:themeColor="accent2"/>
          <w:insideH w:val="single" w:sz="18" w:space="0" w:color="97BE0D" w:themeColor="accent2"/>
          <w:insideV w:val="single" w:sz="18" w:space="0" w:color="97BE0D" w:themeColor="accent2"/>
        </w:tblBorders>
        <w:tblLayout w:type="fixed"/>
        <w:tblCellMar>
          <w:top w:w="85" w:type="dxa"/>
          <w:left w:w="85" w:type="dxa"/>
          <w:bottom w:w="85" w:type="dxa"/>
          <w:right w:w="85" w:type="dxa"/>
        </w:tblCellMar>
        <w:tblLook w:val="04A0"/>
      </w:tblPr>
      <w:tblGrid>
        <w:gridCol w:w="10636"/>
      </w:tblGrid>
      <w:tr w:rsidR="00D83D0C" w:rsidRPr="00626C34" w:rsidTr="004A39B1">
        <w:trPr>
          <w:cantSplit/>
          <w:trHeight w:val="567"/>
        </w:trPr>
        <w:tc>
          <w:tcPr>
            <w:tcW w:w="10636" w:type="dxa"/>
          </w:tcPr>
          <w:p w:rsidR="00D83D0C" w:rsidRPr="00626C34" w:rsidRDefault="00D83D0C" w:rsidP="002B4381">
            <w:pPr>
              <w:spacing w:after="200" w:line="276" w:lineRule="auto"/>
              <w:rPr>
                <w:rFonts w:asciiTheme="minorHAnsi" w:hAnsiTheme="minorHAnsi" w:cstheme="minorHAnsi"/>
                <w:b/>
                <w:color w:val="00B050"/>
              </w:rPr>
            </w:pPr>
            <w:r w:rsidRPr="00626C34">
              <w:rPr>
                <w:rFonts w:asciiTheme="minorHAnsi" w:hAnsiTheme="minorHAnsi" w:cstheme="minorHAnsi"/>
                <w:b/>
                <w:color w:val="00B050"/>
              </w:rPr>
              <w:t>Provider:</w:t>
            </w:r>
            <w:r w:rsidR="00880829">
              <w:rPr>
                <w:rFonts w:asciiTheme="minorHAnsi" w:hAnsiTheme="minorHAnsi" w:cstheme="minorHAnsi"/>
                <w:b/>
                <w:color w:val="00B050"/>
              </w:rPr>
              <w:t xml:space="preserve"> </w:t>
            </w:r>
            <w:sdt>
              <w:sdtPr>
                <w:rPr>
                  <w:rFonts w:asciiTheme="minorHAnsi" w:hAnsiTheme="minorHAnsi" w:cstheme="minorHAnsi"/>
                  <w:b/>
                  <w:color w:val="00B050"/>
                </w:rPr>
                <w:id w:val="29570552"/>
                <w:placeholder>
                  <w:docPart w:val="DefaultPlaceholder_22675703"/>
                </w:placeholder>
              </w:sdtPr>
              <w:sdtContent>
                <w:r w:rsidR="002B4381" w:rsidRPr="00845E50">
                  <w:rPr>
                    <w:rFonts w:asciiTheme="minorHAnsi" w:hAnsiTheme="minorHAnsi" w:cstheme="minorHAnsi"/>
                    <w:b/>
                  </w:rPr>
                  <w:t>Torbay SEN Team</w:t>
                </w:r>
              </w:sdtContent>
            </w:sdt>
          </w:p>
        </w:tc>
      </w:tr>
      <w:tr w:rsidR="00D83D0C" w:rsidRPr="00626C34" w:rsidTr="004A39B1">
        <w:trPr>
          <w:cantSplit/>
          <w:trHeight w:val="1701"/>
        </w:trPr>
        <w:tc>
          <w:tcPr>
            <w:tcW w:w="10636" w:type="dxa"/>
            <w:shd w:val="clear" w:color="auto" w:fill="EFFBC5" w:themeFill="accent2" w:themeFillTint="33"/>
          </w:tcPr>
          <w:p w:rsidR="00197412" w:rsidRPr="00197412" w:rsidRDefault="00197412" w:rsidP="00197412">
            <w:pPr>
              <w:pStyle w:val="ListParagraph"/>
              <w:numPr>
                <w:ilvl w:val="0"/>
                <w:numId w:val="3"/>
              </w:numPr>
              <w:rPr>
                <w:rFonts w:ascii="Arial" w:hAnsi="Arial" w:cs="Arial"/>
                <w:b/>
                <w:color w:val="00B050"/>
                <w:sz w:val="24"/>
                <w:szCs w:val="24"/>
              </w:rPr>
            </w:pPr>
            <w:r w:rsidRPr="00197412">
              <w:rPr>
                <w:rFonts w:ascii="Arial" w:hAnsi="Arial" w:cs="Arial"/>
                <w:b/>
                <w:color w:val="00B050"/>
                <w:sz w:val="24"/>
                <w:szCs w:val="24"/>
              </w:rPr>
              <w:t>What special education provision is available at our setting?</w:t>
            </w:r>
          </w:p>
          <w:p w:rsidR="003D17C2" w:rsidRDefault="003D17C2" w:rsidP="0047122A">
            <w:pPr>
              <w:rPr>
                <w:rFonts w:ascii="Arial" w:hAnsi="Arial" w:cs="Arial"/>
                <w:b/>
                <w:color w:val="00B050"/>
                <w:sz w:val="24"/>
                <w:szCs w:val="24"/>
              </w:rPr>
            </w:pPr>
          </w:p>
          <w:p w:rsidR="00D83D0C" w:rsidRDefault="00D83D0C" w:rsidP="0047122A">
            <w:pPr>
              <w:rPr>
                <w:rFonts w:ascii="Arial" w:hAnsi="Arial" w:cs="Arial"/>
                <w:b/>
                <w:color w:val="00B050"/>
                <w:sz w:val="24"/>
                <w:szCs w:val="24"/>
              </w:rPr>
            </w:pPr>
            <w:r w:rsidRPr="00626C34">
              <w:rPr>
                <w:rFonts w:ascii="Arial" w:hAnsi="Arial" w:cs="Arial"/>
                <w:b/>
                <w:color w:val="00B050"/>
                <w:sz w:val="24"/>
                <w:szCs w:val="24"/>
              </w:rPr>
              <w:t xml:space="preserve"> </w:t>
            </w:r>
            <w:r w:rsidR="003D17C2">
              <w:rPr>
                <w:rFonts w:ascii="Arial" w:hAnsi="Arial" w:cs="Arial"/>
                <w:b/>
                <w:color w:val="00B050"/>
                <w:sz w:val="24"/>
                <w:szCs w:val="24"/>
              </w:rPr>
              <w:t xml:space="preserve">                          </w:t>
            </w:r>
            <w:r w:rsidR="00D320E1">
              <w:rPr>
                <w:rFonts w:ascii="Arial" w:hAnsi="Arial" w:cs="Arial"/>
                <w:b/>
                <w:color w:val="00B050"/>
                <w:sz w:val="24"/>
                <w:szCs w:val="24"/>
              </w:rPr>
              <w:t xml:space="preserve">                                       </w:t>
            </w:r>
            <w:r w:rsidR="003D17C2">
              <w:rPr>
                <w:rFonts w:ascii="Arial" w:hAnsi="Arial" w:cs="Arial"/>
                <w:b/>
                <w:color w:val="00B050"/>
                <w:sz w:val="24"/>
                <w:szCs w:val="24"/>
              </w:rPr>
              <w:t xml:space="preserve">  </w:t>
            </w:r>
            <w:r w:rsidR="00D320E1" w:rsidRPr="00D320E1">
              <w:rPr>
                <w:rFonts w:ascii="Arial" w:hAnsi="Arial" w:cs="Arial"/>
                <w:b/>
                <w:noProof/>
                <w:color w:val="00B050"/>
                <w:sz w:val="24"/>
                <w:szCs w:val="24"/>
                <w:lang w:eastAsia="en-GB"/>
              </w:rPr>
              <w:drawing>
                <wp:inline distT="0" distB="0" distL="0" distR="0">
                  <wp:extent cx="408261" cy="41910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clrChange>
                              <a:clrFrom>
                                <a:srgbClr val="FFFFFF"/>
                              </a:clrFrom>
                              <a:clrTo>
                                <a:srgbClr val="FFFFFF">
                                  <a:alpha val="0"/>
                                </a:srgbClr>
                              </a:clrTo>
                            </a:clrChange>
                          </a:blip>
                          <a:srcRect r="38919" b="7936"/>
                          <a:stretch/>
                        </pic:blipFill>
                        <pic:spPr bwMode="auto">
                          <a:xfrm>
                            <a:off x="0" y="0"/>
                            <a:ext cx="412165" cy="423107"/>
                          </a:xfrm>
                          <a:prstGeom prst="rect">
                            <a:avLst/>
                          </a:prstGeom>
                          <a:solidFill>
                            <a:schemeClr val="accent1">
                              <a:alpha val="0"/>
                            </a:schemeClr>
                          </a:solid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D17C2" w:rsidRPr="00E00737" w:rsidRDefault="003D17C2" w:rsidP="001336DC">
            <w:pPr>
              <w:ind w:left="720"/>
              <w:rPr>
                <w:rFonts w:ascii="Arial" w:hAnsi="Arial" w:cs="Arial"/>
                <w:b/>
                <w:color w:val="007033"/>
                <w:sz w:val="24"/>
                <w:szCs w:val="24"/>
              </w:rPr>
            </w:pPr>
            <w:r w:rsidRPr="00E00737">
              <w:rPr>
                <w:rFonts w:ascii="Arial" w:hAnsi="Arial" w:cs="Arial"/>
                <w:b/>
                <w:color w:val="007033"/>
                <w:sz w:val="24"/>
                <w:szCs w:val="24"/>
              </w:rPr>
              <w:t>What do we do here to meet your needs?</w:t>
            </w:r>
          </w:p>
        </w:tc>
      </w:tr>
      <w:tr w:rsidR="00D83D0C" w:rsidRPr="00626C34" w:rsidTr="004A39B1">
        <w:trPr>
          <w:cantSplit/>
          <w:trHeight w:val="1701"/>
        </w:trPr>
        <w:tc>
          <w:tcPr>
            <w:tcW w:w="10636" w:type="dxa"/>
          </w:tcPr>
          <w:sdt>
            <w:sdtPr>
              <w:rPr>
                <w:rFonts w:ascii="Arial" w:hAnsi="Arial" w:cs="Arial"/>
              </w:rPr>
              <w:id w:val="29570553"/>
              <w:placeholder>
                <w:docPart w:val="DefaultPlaceholder_22675703"/>
              </w:placeholder>
            </w:sdtPr>
            <w:sdtContent>
              <w:p w:rsidR="0076063D" w:rsidRPr="00286717" w:rsidRDefault="002B4381" w:rsidP="002B4381">
                <w:pPr>
                  <w:rPr>
                    <w:rFonts w:ascii="Calibri" w:hAnsi="Calibri" w:cs="Arial"/>
                  </w:rPr>
                </w:pPr>
                <w:r w:rsidRPr="00286717">
                  <w:rPr>
                    <w:rFonts w:ascii="Calibri" w:hAnsi="Calibri" w:cs="Arial"/>
                  </w:rPr>
                  <w:t>The Torbay SEN team</w:t>
                </w:r>
                <w:r w:rsidR="0076063D" w:rsidRPr="00286717">
                  <w:rPr>
                    <w:rFonts w:ascii="Calibri" w:hAnsi="Calibri" w:cs="Arial"/>
                  </w:rPr>
                  <w:t xml:space="preserve"> is made of the following staff:-</w:t>
                </w:r>
              </w:p>
              <w:p w:rsidR="0076063D" w:rsidRDefault="0076063D" w:rsidP="002B4381">
                <w:pPr>
                  <w:rPr>
                    <w:rFonts w:ascii="Calibri" w:hAnsi="Calibri" w:cs="Arial"/>
                  </w:rPr>
                </w:pPr>
              </w:p>
              <w:p w:rsidR="001673F5" w:rsidRPr="001673F5" w:rsidRDefault="001673F5" w:rsidP="002B4381">
                <w:pPr>
                  <w:rPr>
                    <w:rFonts w:ascii="Calibri" w:hAnsi="Calibri" w:cs="Arial"/>
                    <w:b/>
                  </w:rPr>
                </w:pPr>
                <w:r w:rsidRPr="001673F5">
                  <w:rPr>
                    <w:rFonts w:ascii="Calibri" w:hAnsi="Calibri" w:cs="Arial"/>
                    <w:b/>
                  </w:rPr>
                  <w:t>Head of Service – SEND x 1</w:t>
                </w:r>
              </w:p>
              <w:p w:rsidR="001673F5" w:rsidRDefault="001673F5" w:rsidP="002B4381">
                <w:pPr>
                  <w:rPr>
                    <w:rFonts w:ascii="Calibri" w:hAnsi="Calibri" w:cs="Arial"/>
                  </w:rPr>
                </w:pPr>
              </w:p>
              <w:p w:rsidR="001673F5" w:rsidRPr="001673F5" w:rsidRDefault="001673F5" w:rsidP="002B4381">
                <w:pPr>
                  <w:rPr>
                    <w:rFonts w:ascii="Calibri" w:hAnsi="Calibri" w:cs="Arial"/>
                    <w:b/>
                  </w:rPr>
                </w:pPr>
                <w:r w:rsidRPr="001673F5">
                  <w:rPr>
                    <w:rFonts w:ascii="Calibri" w:hAnsi="Calibri" w:cs="Arial"/>
                    <w:b/>
                  </w:rPr>
                  <w:t>Senior SEN Officer x 1</w:t>
                </w:r>
              </w:p>
              <w:p w:rsidR="001673F5" w:rsidRPr="00286717" w:rsidRDefault="001673F5" w:rsidP="002B4381">
                <w:pPr>
                  <w:rPr>
                    <w:rFonts w:ascii="Calibri" w:hAnsi="Calibri" w:cs="Arial"/>
                  </w:rPr>
                </w:pPr>
              </w:p>
              <w:p w:rsidR="0076063D" w:rsidRPr="00286717" w:rsidRDefault="0076063D" w:rsidP="002B4381">
                <w:pPr>
                  <w:rPr>
                    <w:rFonts w:ascii="Calibri" w:hAnsi="Calibri" w:cs="Arial"/>
                    <w:b/>
                  </w:rPr>
                </w:pPr>
                <w:r w:rsidRPr="00286717">
                  <w:rPr>
                    <w:rFonts w:ascii="Calibri" w:hAnsi="Calibri" w:cs="Arial"/>
                    <w:b/>
                  </w:rPr>
                  <w:t>Case work officers x 4</w:t>
                </w:r>
                <w:r w:rsidR="001673F5">
                  <w:rPr>
                    <w:rFonts w:ascii="Calibri" w:hAnsi="Calibri" w:cs="Arial"/>
                    <w:b/>
                  </w:rPr>
                  <w:t xml:space="preserve"> part time (2.6 Full Time Equivalents (FTE))</w:t>
                </w:r>
              </w:p>
              <w:p w:rsidR="00286717" w:rsidRPr="00286717" w:rsidRDefault="0076063D" w:rsidP="002B4381">
                <w:pPr>
                  <w:rPr>
                    <w:rFonts w:ascii="Calibri" w:hAnsi="Calibri" w:cs="Arial"/>
                  </w:rPr>
                </w:pPr>
                <w:r w:rsidRPr="00286717">
                  <w:rPr>
                    <w:rFonts w:ascii="Calibri" w:hAnsi="Calibri" w:cs="Arial"/>
                  </w:rPr>
                  <w:t>Case work officers provide regular support to children and young people with complex special educational needs within an early years, school or further education setting.</w:t>
                </w:r>
                <w:r w:rsidR="002B4381" w:rsidRPr="00286717">
                  <w:rPr>
                    <w:rFonts w:ascii="Calibri" w:hAnsi="Calibri" w:cs="Arial"/>
                  </w:rPr>
                  <w:t xml:space="preserve"> </w:t>
                </w:r>
                <w:r w:rsidR="0021180B" w:rsidRPr="00286717">
                  <w:rPr>
                    <w:rFonts w:ascii="Calibri" w:hAnsi="Calibri" w:cs="Arial"/>
                  </w:rPr>
                  <w:t xml:space="preserve"> Case workers are responsible for coordinating new requests for statutory </w:t>
                </w:r>
                <w:r w:rsidR="00552B30">
                  <w:rPr>
                    <w:rFonts w:ascii="Calibri" w:hAnsi="Calibri" w:cs="Arial"/>
                  </w:rPr>
                  <w:t>education, health and care plan</w:t>
                </w:r>
                <w:r w:rsidR="0021180B" w:rsidRPr="00286717">
                  <w:rPr>
                    <w:rFonts w:ascii="Calibri" w:hAnsi="Calibri" w:cs="Arial"/>
                  </w:rPr>
                  <w:t xml:space="preserve"> assessments.</w:t>
                </w:r>
              </w:p>
              <w:p w:rsidR="00286717" w:rsidRPr="00286717" w:rsidRDefault="00286717" w:rsidP="002B4381">
                <w:pPr>
                  <w:rPr>
                    <w:rFonts w:ascii="Calibri" w:hAnsi="Calibri" w:cs="Arial"/>
                  </w:rPr>
                </w:pPr>
              </w:p>
              <w:p w:rsidR="00286717" w:rsidRPr="00286717" w:rsidRDefault="00286717" w:rsidP="00286717">
                <w:pPr>
                  <w:rPr>
                    <w:rFonts w:ascii="Calibri" w:hAnsi="Calibri" w:cs="Arial"/>
                    <w:b/>
                  </w:rPr>
                </w:pPr>
                <w:r w:rsidRPr="00286717">
                  <w:rPr>
                    <w:rFonts w:ascii="Calibri" w:hAnsi="Calibri" w:cs="Arial"/>
                    <w:b/>
                  </w:rPr>
                  <w:t>Education Health &amp; Care Plan (</w:t>
                </w:r>
                <w:r w:rsidR="00552B30">
                  <w:rPr>
                    <w:rFonts w:ascii="Calibri" w:hAnsi="Calibri" w:cs="Arial"/>
                    <w:b/>
                  </w:rPr>
                  <w:t>education, health and care</w:t>
                </w:r>
                <w:r w:rsidRPr="00286717">
                  <w:rPr>
                    <w:rFonts w:ascii="Calibri" w:hAnsi="Calibri" w:cs="Arial"/>
                    <w:b/>
                  </w:rPr>
                  <w:t>) Coordinators x 3</w:t>
                </w:r>
                <w:r w:rsidR="001673F5">
                  <w:rPr>
                    <w:rFonts w:ascii="Calibri" w:hAnsi="Calibri" w:cs="Arial"/>
                    <w:b/>
                  </w:rPr>
                  <w:t xml:space="preserve"> part time (2.2 FTE)</w:t>
                </w:r>
              </w:p>
              <w:p w:rsidR="00286717" w:rsidRPr="00286717" w:rsidRDefault="00816DE1" w:rsidP="00286717">
                <w:pPr>
                  <w:rPr>
                    <w:rFonts w:ascii="Calibri" w:hAnsi="Calibri" w:cs="Arial"/>
                  </w:rPr>
                </w:pPr>
                <w:r>
                  <w:rPr>
                    <w:rFonts w:ascii="Calibri" w:hAnsi="Calibri" w:cs="Arial"/>
                  </w:rPr>
                  <w:t>Education, Health and C</w:t>
                </w:r>
                <w:r w:rsidR="00552B30">
                  <w:rPr>
                    <w:rFonts w:ascii="Calibri" w:hAnsi="Calibri" w:cs="Arial"/>
                  </w:rPr>
                  <w:t>are</w:t>
                </w:r>
                <w:r w:rsidR="00552B30" w:rsidRPr="00286717">
                  <w:rPr>
                    <w:rFonts w:ascii="Calibri" w:hAnsi="Calibri" w:cs="Arial"/>
                  </w:rPr>
                  <w:t xml:space="preserve"> </w:t>
                </w:r>
                <w:r w:rsidR="00286717" w:rsidRPr="00286717">
                  <w:rPr>
                    <w:rFonts w:ascii="Calibri" w:hAnsi="Calibri" w:cs="Arial"/>
                  </w:rPr>
                  <w:t xml:space="preserve">Coordinators are responsible for converting existing statements of special educational needs to </w:t>
                </w:r>
                <w:r>
                  <w:rPr>
                    <w:rFonts w:ascii="Calibri" w:hAnsi="Calibri" w:cs="Arial"/>
                  </w:rPr>
                  <w:t>Education, Health and Care</w:t>
                </w:r>
                <w:r w:rsidR="00286717" w:rsidRPr="00286717">
                  <w:rPr>
                    <w:rFonts w:ascii="Calibri" w:hAnsi="Calibri" w:cs="Arial"/>
                  </w:rPr>
                  <w:t xml:space="preserve"> plans and also new requests for statutory assessment.</w:t>
                </w:r>
              </w:p>
              <w:p w:rsidR="00286717" w:rsidRPr="00286717" w:rsidRDefault="00286717" w:rsidP="00286717">
                <w:pPr>
                  <w:rPr>
                    <w:rFonts w:ascii="Calibri" w:hAnsi="Calibri" w:cs="Arial"/>
                  </w:rPr>
                </w:pPr>
              </w:p>
              <w:p w:rsidR="00286717" w:rsidRPr="00286717" w:rsidRDefault="001673F5" w:rsidP="00286717">
                <w:pPr>
                  <w:rPr>
                    <w:rFonts w:ascii="Calibri" w:hAnsi="Calibri" w:cs="Arial"/>
                    <w:b/>
                  </w:rPr>
                </w:pPr>
                <w:r>
                  <w:rPr>
                    <w:rFonts w:ascii="Calibri" w:hAnsi="Calibri" w:cs="Arial"/>
                    <w:b/>
                  </w:rPr>
                  <w:t>Business Support Workers x 5 including part time (3 FTE)</w:t>
                </w:r>
              </w:p>
              <w:p w:rsidR="00286717" w:rsidRPr="00286717" w:rsidRDefault="00286717" w:rsidP="00286717">
                <w:pPr>
                  <w:rPr>
                    <w:rFonts w:ascii="Calibri" w:hAnsi="Calibri" w:cs="Arial"/>
                  </w:rPr>
                </w:pPr>
                <w:r w:rsidRPr="00286717">
                  <w:rPr>
                    <w:rFonts w:ascii="Calibri" w:hAnsi="Calibri" w:cs="Arial"/>
                  </w:rPr>
                  <w:t xml:space="preserve">Responsible for the administration of </w:t>
                </w:r>
                <w:r w:rsidR="00552B30" w:rsidRPr="00286717">
                  <w:rPr>
                    <w:rFonts w:ascii="Calibri" w:hAnsi="Calibri" w:cs="Arial"/>
                  </w:rPr>
                  <w:t xml:space="preserve">the </w:t>
                </w:r>
                <w:r w:rsidR="00552B30">
                  <w:rPr>
                    <w:rFonts w:ascii="Calibri" w:hAnsi="Calibri" w:cs="Arial"/>
                  </w:rPr>
                  <w:t>education, health and care plan</w:t>
                </w:r>
                <w:r w:rsidR="00552B30" w:rsidRPr="00286717">
                  <w:rPr>
                    <w:rFonts w:ascii="Calibri" w:hAnsi="Calibri" w:cs="Arial"/>
                  </w:rPr>
                  <w:t xml:space="preserve"> </w:t>
                </w:r>
                <w:r w:rsidRPr="00286717">
                  <w:rPr>
                    <w:rFonts w:ascii="Calibri" w:hAnsi="Calibri" w:cs="Arial"/>
                  </w:rPr>
                  <w:t>process</w:t>
                </w:r>
              </w:p>
              <w:p w:rsidR="0021180B" w:rsidRPr="00286717" w:rsidRDefault="00DD3EA7" w:rsidP="00286717">
                <w:pPr>
                  <w:rPr>
                    <w:rFonts w:ascii="Calibri" w:hAnsi="Calibri" w:cs="Arial"/>
                    <w:b/>
                    <w:color w:val="00B050"/>
                    <w:sz w:val="24"/>
                    <w:szCs w:val="24"/>
                  </w:rPr>
                </w:pPr>
              </w:p>
            </w:sdtContent>
          </w:sdt>
        </w:tc>
      </w:tr>
      <w:tr w:rsidR="00D83D0C" w:rsidRPr="00626C34" w:rsidTr="004A39B1">
        <w:trPr>
          <w:cantSplit/>
          <w:trHeight w:val="1701"/>
        </w:trPr>
        <w:tc>
          <w:tcPr>
            <w:tcW w:w="10636" w:type="dxa"/>
            <w:shd w:val="clear" w:color="auto" w:fill="EFFBC5" w:themeFill="accent2" w:themeFillTint="33"/>
          </w:tcPr>
          <w:p w:rsidR="00197412" w:rsidRPr="00197412" w:rsidRDefault="00197412" w:rsidP="00197412">
            <w:pPr>
              <w:pStyle w:val="ListParagraph"/>
              <w:numPr>
                <w:ilvl w:val="0"/>
                <w:numId w:val="3"/>
              </w:numPr>
              <w:rPr>
                <w:rFonts w:ascii="Arial" w:hAnsi="Arial" w:cs="Arial"/>
                <w:b/>
                <w:color w:val="00B050"/>
                <w:sz w:val="24"/>
                <w:szCs w:val="24"/>
              </w:rPr>
            </w:pPr>
            <w:r w:rsidRPr="00197412">
              <w:rPr>
                <w:rFonts w:ascii="Arial" w:hAnsi="Arial" w:cs="Arial"/>
                <w:b/>
                <w:color w:val="00B050"/>
                <w:sz w:val="24"/>
                <w:szCs w:val="24"/>
              </w:rPr>
              <w:t>What criter</w:t>
            </w:r>
            <w:r w:rsidR="00E00737">
              <w:rPr>
                <w:rFonts w:ascii="Arial" w:hAnsi="Arial" w:cs="Arial"/>
                <w:b/>
                <w:color w:val="00B050"/>
                <w:sz w:val="24"/>
                <w:szCs w:val="24"/>
              </w:rPr>
              <w:t>ia must be satisfied before children and young people can</w:t>
            </w:r>
            <w:r w:rsidRPr="00197412">
              <w:rPr>
                <w:rFonts w:ascii="Arial" w:hAnsi="Arial" w:cs="Arial"/>
                <w:b/>
                <w:color w:val="00B050"/>
                <w:sz w:val="24"/>
                <w:szCs w:val="24"/>
              </w:rPr>
              <w:t xml:space="preserve"> access this provision/service?</w:t>
            </w:r>
          </w:p>
          <w:p w:rsidR="003D17C2" w:rsidRDefault="003D17C2" w:rsidP="00197412">
            <w:pPr>
              <w:rPr>
                <w:rFonts w:ascii="Arial" w:hAnsi="Arial" w:cs="Arial"/>
                <w:b/>
                <w:color w:val="00B050"/>
                <w:sz w:val="24"/>
                <w:szCs w:val="24"/>
              </w:rPr>
            </w:pPr>
          </w:p>
          <w:p w:rsidR="00D83D0C" w:rsidRDefault="003D17C2" w:rsidP="00197412">
            <w:pPr>
              <w:rPr>
                <w:rFonts w:ascii="Arial" w:hAnsi="Arial" w:cs="Arial"/>
                <w:b/>
                <w:color w:val="00B050"/>
                <w:sz w:val="24"/>
                <w:szCs w:val="24"/>
              </w:rPr>
            </w:pPr>
            <w:r>
              <w:rPr>
                <w:rFonts w:ascii="Arial" w:hAnsi="Arial" w:cs="Arial"/>
                <w:b/>
                <w:color w:val="00B050"/>
                <w:sz w:val="24"/>
                <w:szCs w:val="24"/>
              </w:rPr>
              <w:t xml:space="preserve">                     </w:t>
            </w:r>
            <w:r w:rsidR="00650494">
              <w:rPr>
                <w:rFonts w:ascii="Arial" w:hAnsi="Arial" w:cs="Arial"/>
                <w:b/>
                <w:color w:val="00B050"/>
                <w:sz w:val="24"/>
                <w:szCs w:val="24"/>
              </w:rPr>
              <w:t xml:space="preserve">     </w:t>
            </w:r>
            <w:r>
              <w:rPr>
                <w:rFonts w:ascii="Arial" w:hAnsi="Arial" w:cs="Arial"/>
                <w:b/>
                <w:color w:val="00B050"/>
                <w:sz w:val="24"/>
                <w:szCs w:val="24"/>
              </w:rPr>
              <w:t xml:space="preserve"> </w:t>
            </w:r>
            <w:r w:rsidR="00D320E1">
              <w:rPr>
                <w:rFonts w:ascii="Arial" w:hAnsi="Arial" w:cs="Arial"/>
                <w:b/>
                <w:color w:val="00B050"/>
                <w:sz w:val="24"/>
                <w:szCs w:val="24"/>
              </w:rPr>
              <w:t xml:space="preserve">     </w:t>
            </w:r>
            <w:r w:rsidR="00197412" w:rsidRPr="00626C34">
              <w:rPr>
                <w:b/>
                <w:noProof/>
                <w:color w:val="00B050"/>
                <w:lang w:eastAsia="en-GB"/>
              </w:rPr>
              <w:drawing>
                <wp:inline distT="0" distB="0" distL="0" distR="0">
                  <wp:extent cx="408261" cy="4191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clrChange>
                              <a:clrFrom>
                                <a:srgbClr val="FFFFFF"/>
                              </a:clrFrom>
                              <a:clrTo>
                                <a:srgbClr val="FFFFFF">
                                  <a:alpha val="0"/>
                                </a:srgbClr>
                              </a:clrTo>
                            </a:clrChange>
                          </a:blip>
                          <a:srcRect r="38919" b="7936"/>
                          <a:stretch/>
                        </pic:blipFill>
                        <pic:spPr bwMode="auto">
                          <a:xfrm>
                            <a:off x="0" y="0"/>
                            <a:ext cx="412165" cy="423107"/>
                          </a:xfrm>
                          <a:prstGeom prst="rect">
                            <a:avLst/>
                          </a:prstGeom>
                          <a:solidFill>
                            <a:schemeClr val="accent1">
                              <a:alpha val="0"/>
                            </a:schemeClr>
                          </a:solid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7233D4">
              <w:rPr>
                <w:rFonts w:ascii="Arial" w:hAnsi="Arial" w:cs="Arial"/>
                <w:b/>
                <w:color w:val="00B050"/>
                <w:sz w:val="24"/>
                <w:szCs w:val="24"/>
              </w:rPr>
              <w:t xml:space="preserve">                                                            </w:t>
            </w:r>
            <w:r w:rsidR="007233D4" w:rsidRPr="007233D4">
              <w:rPr>
                <w:rFonts w:ascii="Arial" w:hAnsi="Arial" w:cs="Arial"/>
                <w:b/>
                <w:noProof/>
                <w:color w:val="00B050"/>
                <w:sz w:val="24"/>
                <w:szCs w:val="24"/>
                <w:lang w:eastAsia="en-GB"/>
              </w:rPr>
              <w:drawing>
                <wp:inline distT="0" distB="0" distL="0" distR="0">
                  <wp:extent cx="504825" cy="374111"/>
                  <wp:effectExtent l="0" t="0" r="0" b="698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backgroundRemoval t="21668" b="74367" l="6054" r="54487"/>
                                    </a14:imgEffect>
                                  </a14:imgLayer>
                                </a14:imgProps>
                              </a:ext>
                            </a:extLst>
                          </a:blip>
                          <a:srcRect t="15080" r="39459" b="19046"/>
                          <a:stretch/>
                        </pic:blipFill>
                        <pic:spPr bwMode="auto">
                          <a:xfrm>
                            <a:off x="0" y="0"/>
                            <a:ext cx="504825" cy="374111"/>
                          </a:xfrm>
                          <a:prstGeom prst="rect">
                            <a:avLst/>
                          </a:prstGeom>
                          <a:solidFill>
                            <a:schemeClr val="accent1">
                              <a:alpha val="0"/>
                            </a:schemeClr>
                          </a:solid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D17C2" w:rsidRPr="00E00737" w:rsidRDefault="00785403" w:rsidP="00D320E1">
            <w:pPr>
              <w:ind w:left="720"/>
              <w:rPr>
                <w:rFonts w:ascii="Arial" w:hAnsi="Arial" w:cs="Arial"/>
                <w:b/>
                <w:color w:val="007033"/>
                <w:sz w:val="24"/>
                <w:szCs w:val="24"/>
              </w:rPr>
            </w:pPr>
            <w:r w:rsidRPr="00E00737">
              <w:rPr>
                <w:rFonts w:ascii="Arial" w:hAnsi="Arial" w:cs="Arial"/>
                <w:b/>
                <w:color w:val="007033"/>
                <w:sz w:val="24"/>
                <w:szCs w:val="24"/>
              </w:rPr>
              <w:t>What sort of ne</w:t>
            </w:r>
            <w:r w:rsidR="007233D4" w:rsidRPr="00E00737">
              <w:rPr>
                <w:rFonts w:ascii="Arial" w:hAnsi="Arial" w:cs="Arial"/>
                <w:b/>
                <w:color w:val="007033"/>
                <w:sz w:val="24"/>
                <w:szCs w:val="24"/>
              </w:rPr>
              <w:t>eds would you have for us to be able to help you</w:t>
            </w:r>
            <w:r w:rsidR="003D17C2" w:rsidRPr="00E00737">
              <w:rPr>
                <w:rFonts w:ascii="Arial" w:hAnsi="Arial" w:cs="Arial"/>
                <w:b/>
                <w:color w:val="007033"/>
                <w:sz w:val="24"/>
                <w:szCs w:val="24"/>
              </w:rPr>
              <w:t>?</w:t>
            </w:r>
          </w:p>
        </w:tc>
      </w:tr>
      <w:tr w:rsidR="00D83D0C" w:rsidRPr="00626C34" w:rsidTr="004A39B1">
        <w:trPr>
          <w:cantSplit/>
          <w:trHeight w:val="1701"/>
        </w:trPr>
        <w:sdt>
          <w:sdtPr>
            <w:rPr>
              <w:rFonts w:ascii="Calibri" w:hAnsi="Calibri" w:cs="Arial"/>
              <w:b/>
              <w:color w:val="00B050"/>
            </w:rPr>
            <w:id w:val="29570554"/>
            <w:placeholder>
              <w:docPart w:val="DefaultPlaceholder_22675703"/>
            </w:placeholder>
          </w:sdtPr>
          <w:sdtContent>
            <w:tc>
              <w:tcPr>
                <w:tcW w:w="10636" w:type="dxa"/>
              </w:tcPr>
              <w:p w:rsidR="00512041" w:rsidRPr="00552B30" w:rsidRDefault="00512041" w:rsidP="00512041">
                <w:pPr>
                  <w:rPr>
                    <w:rFonts w:ascii="Calibri" w:hAnsi="Calibri"/>
                  </w:rPr>
                </w:pPr>
                <w:r w:rsidRPr="00552B30">
                  <w:rPr>
                    <w:rStyle w:val="Strong"/>
                    <w:rFonts w:ascii="Calibri" w:hAnsi="Calibri"/>
                  </w:rPr>
                  <w:t xml:space="preserve">What the SEND Code of Practice says: </w:t>
                </w:r>
              </w:p>
              <w:p w:rsidR="00512041" w:rsidRDefault="00512041" w:rsidP="00512041">
                <w:pPr>
                  <w:rPr>
                    <w:rFonts w:ascii="Calibri" w:hAnsi="Calibri"/>
                  </w:rPr>
                </w:pPr>
                <w:r w:rsidRPr="00552B30">
                  <w:rPr>
                    <w:rFonts w:ascii="Calibri" w:hAnsi="Calibri"/>
                  </w:rPr>
                  <w:t xml:space="preserve">"A child or young person has special </w:t>
                </w:r>
                <w:proofErr w:type="spellStart"/>
                <w:r w:rsidRPr="00552B30">
                  <w:rPr>
                    <w:rFonts w:ascii="Calibri" w:hAnsi="Calibri"/>
                  </w:rPr>
                  <w:t>special</w:t>
                </w:r>
                <w:proofErr w:type="spellEnd"/>
                <w:r w:rsidRPr="00552B30">
                  <w:rPr>
                    <w:rFonts w:ascii="Calibri" w:hAnsi="Calibri"/>
                  </w:rPr>
                  <w:t xml:space="preserve"> educational needs if they have a learning difficulty or disability which calls for special educational provision to be mad</w:t>
                </w:r>
                <w:r w:rsidR="00816DE1">
                  <w:rPr>
                    <w:rFonts w:ascii="Calibri" w:hAnsi="Calibri"/>
                  </w:rPr>
                  <w:t>e for them."</w:t>
                </w:r>
              </w:p>
              <w:p w:rsidR="00816DE1" w:rsidRPr="00552B30" w:rsidRDefault="00816DE1" w:rsidP="00512041">
                <w:pPr>
                  <w:rPr>
                    <w:rFonts w:ascii="Calibri" w:hAnsi="Calibri"/>
                  </w:rPr>
                </w:pPr>
              </w:p>
              <w:p w:rsidR="00512041" w:rsidRPr="00552B30" w:rsidRDefault="00512041" w:rsidP="00512041">
                <w:pPr>
                  <w:rPr>
                    <w:rFonts w:ascii="Calibri" w:hAnsi="Calibri"/>
                  </w:rPr>
                </w:pPr>
                <w:r w:rsidRPr="00552B30">
                  <w:rPr>
                    <w:rStyle w:val="Strong"/>
                    <w:rFonts w:ascii="Calibri" w:hAnsi="Calibri"/>
                  </w:rPr>
                  <w:t>What is a learning difficulty?</w:t>
                </w:r>
              </w:p>
              <w:p w:rsidR="00512041" w:rsidRPr="00552B30" w:rsidRDefault="00512041" w:rsidP="00512041">
                <w:pPr>
                  <w:rPr>
                    <w:rFonts w:ascii="Calibri" w:hAnsi="Calibri"/>
                  </w:rPr>
                </w:pPr>
                <w:r w:rsidRPr="00552B30">
                  <w:rPr>
                    <w:rFonts w:ascii="Calibri" w:hAnsi="Calibri"/>
                  </w:rPr>
                  <w:t>Children who have a learning difficulty find it harder to learn than the majority of children the same age, or they may have a disability which prevents or hinders them from making use of the education provided for other children</w:t>
                </w:r>
              </w:p>
              <w:p w:rsidR="00512041" w:rsidRPr="00552B30" w:rsidRDefault="00512041" w:rsidP="00512041">
                <w:pPr>
                  <w:rPr>
                    <w:rFonts w:ascii="Calibri" w:hAnsi="Calibri"/>
                  </w:rPr>
                </w:pPr>
                <w:r w:rsidRPr="00552B30">
                  <w:rPr>
                    <w:rFonts w:ascii="Calibri" w:hAnsi="Calibri"/>
                  </w:rPr>
                  <w:t xml:space="preserve">Children </w:t>
                </w:r>
                <w:r w:rsidRPr="00552B30">
                  <w:rPr>
                    <w:rStyle w:val="Strong"/>
                    <w:rFonts w:ascii="Calibri" w:hAnsi="Calibri"/>
                  </w:rPr>
                  <w:t>do not</w:t>
                </w:r>
                <w:r w:rsidRPr="00552B30">
                  <w:rPr>
                    <w:rFonts w:ascii="Calibri" w:hAnsi="Calibri"/>
                  </w:rPr>
                  <w:t xml:space="preserve"> have learning difficulties simply because</w:t>
                </w:r>
              </w:p>
              <w:p w:rsidR="00512041" w:rsidRPr="00552B30" w:rsidRDefault="00512041" w:rsidP="00512041">
                <w:pPr>
                  <w:numPr>
                    <w:ilvl w:val="0"/>
                    <w:numId w:val="4"/>
                  </w:numPr>
                  <w:spacing w:before="100" w:beforeAutospacing="1" w:after="100" w:afterAutospacing="1"/>
                  <w:rPr>
                    <w:rFonts w:ascii="Calibri" w:hAnsi="Calibri"/>
                  </w:rPr>
                </w:pPr>
                <w:r w:rsidRPr="00552B30">
                  <w:rPr>
                    <w:rFonts w:ascii="Calibri" w:hAnsi="Calibri"/>
                  </w:rPr>
                  <w:t xml:space="preserve">Their language is not </w:t>
                </w:r>
                <w:proofErr w:type="spellStart"/>
                <w:proofErr w:type="gramStart"/>
                <w:r w:rsidRPr="00552B30">
                  <w:rPr>
                    <w:rFonts w:ascii="Calibri" w:hAnsi="Calibri"/>
                  </w:rPr>
                  <w:t>english</w:t>
                </w:r>
                <w:proofErr w:type="spellEnd"/>
                <w:proofErr w:type="gramEnd"/>
                <w:r w:rsidRPr="00552B30">
                  <w:rPr>
                    <w:rFonts w:ascii="Calibri" w:hAnsi="Calibri"/>
                  </w:rPr>
                  <w:t>.</w:t>
                </w:r>
                <w:r w:rsidRPr="00552B30">
                  <w:rPr>
                    <w:rFonts w:ascii="Calibri" w:hAnsi="Calibri"/>
                  </w:rPr>
                  <w:br/>
                  <w:t>OR</w:t>
                </w:r>
              </w:p>
              <w:p w:rsidR="00512041" w:rsidRPr="00552B30" w:rsidRDefault="00512041" w:rsidP="00512041">
                <w:pPr>
                  <w:numPr>
                    <w:ilvl w:val="0"/>
                    <w:numId w:val="4"/>
                  </w:numPr>
                  <w:spacing w:before="100" w:beforeAutospacing="1" w:after="100" w:afterAutospacing="1"/>
                  <w:rPr>
                    <w:rFonts w:ascii="Calibri" w:hAnsi="Calibri"/>
                  </w:rPr>
                </w:pPr>
                <w:r w:rsidRPr="00552B30">
                  <w:rPr>
                    <w:rFonts w:ascii="Calibri" w:hAnsi="Calibri"/>
                  </w:rPr>
                  <w:t>They have a disability.</w:t>
                </w:r>
              </w:p>
              <w:p w:rsidR="00512041" w:rsidRPr="00552B30" w:rsidRDefault="00512041" w:rsidP="00512041">
                <w:pPr>
                  <w:rPr>
                    <w:rFonts w:ascii="Calibri" w:hAnsi="Calibri"/>
                  </w:rPr>
                </w:pPr>
                <w:r w:rsidRPr="00552B30">
                  <w:rPr>
                    <w:rFonts w:ascii="Calibri" w:hAnsi="Calibri"/>
                  </w:rPr>
                  <w:t>However some of these children may also have learning difficulties.</w:t>
                </w:r>
              </w:p>
              <w:p w:rsidR="00512041" w:rsidRPr="00552B30" w:rsidRDefault="00512041" w:rsidP="00512041">
                <w:pPr>
                  <w:numPr>
                    <w:ilvl w:val="0"/>
                    <w:numId w:val="5"/>
                  </w:numPr>
                  <w:spacing w:before="100" w:beforeAutospacing="1" w:after="100" w:afterAutospacing="1"/>
                  <w:rPr>
                    <w:rFonts w:ascii="Calibri" w:hAnsi="Calibri"/>
                  </w:rPr>
                </w:pPr>
                <w:r w:rsidRPr="00552B30">
                  <w:rPr>
                    <w:rFonts w:ascii="Calibri" w:hAnsi="Calibri"/>
                  </w:rPr>
                  <w:t>A learning difficulty might cause difficulties with:</w:t>
                </w:r>
              </w:p>
              <w:p w:rsidR="00512041" w:rsidRPr="00552B30" w:rsidRDefault="00512041" w:rsidP="00512041">
                <w:pPr>
                  <w:numPr>
                    <w:ilvl w:val="0"/>
                    <w:numId w:val="5"/>
                  </w:numPr>
                  <w:spacing w:before="100" w:beforeAutospacing="1" w:after="100" w:afterAutospacing="1"/>
                  <w:rPr>
                    <w:rFonts w:ascii="Calibri" w:hAnsi="Calibri"/>
                  </w:rPr>
                </w:pPr>
                <w:r w:rsidRPr="00552B30">
                  <w:rPr>
                    <w:rFonts w:ascii="Calibri" w:hAnsi="Calibri"/>
                  </w:rPr>
                  <w:t>Some or all of your child's work</w:t>
                </w:r>
              </w:p>
              <w:p w:rsidR="00512041" w:rsidRPr="00552B30" w:rsidRDefault="00512041" w:rsidP="00512041">
                <w:pPr>
                  <w:numPr>
                    <w:ilvl w:val="0"/>
                    <w:numId w:val="5"/>
                  </w:numPr>
                  <w:spacing w:before="100" w:beforeAutospacing="1" w:after="100" w:afterAutospacing="1"/>
                  <w:rPr>
                    <w:rFonts w:ascii="Calibri" w:hAnsi="Calibri"/>
                  </w:rPr>
                </w:pPr>
                <w:r w:rsidRPr="00552B30">
                  <w:rPr>
                    <w:rFonts w:ascii="Calibri" w:hAnsi="Calibri"/>
                  </w:rPr>
                  <w:t>Reading, writing or number work</w:t>
                </w:r>
              </w:p>
              <w:p w:rsidR="00512041" w:rsidRPr="00552B30" w:rsidRDefault="00512041" w:rsidP="00512041">
                <w:pPr>
                  <w:numPr>
                    <w:ilvl w:val="0"/>
                    <w:numId w:val="5"/>
                  </w:numPr>
                  <w:spacing w:before="100" w:beforeAutospacing="1" w:after="100" w:afterAutospacing="1"/>
                  <w:rPr>
                    <w:rFonts w:ascii="Calibri" w:hAnsi="Calibri"/>
                  </w:rPr>
                </w:pPr>
                <w:r w:rsidRPr="00552B30">
                  <w:rPr>
                    <w:rFonts w:ascii="Calibri" w:hAnsi="Calibri"/>
                  </w:rPr>
                  <w:t xml:space="preserve">Your child's ability to express </w:t>
                </w:r>
                <w:proofErr w:type="spellStart"/>
                <w:r w:rsidRPr="00552B30">
                  <w:rPr>
                    <w:rFonts w:ascii="Calibri" w:hAnsi="Calibri"/>
                  </w:rPr>
                  <w:t>themselve</w:t>
                </w:r>
                <w:proofErr w:type="spellEnd"/>
                <w:r w:rsidRPr="00552B30">
                  <w:rPr>
                    <w:rFonts w:ascii="Calibri" w:hAnsi="Calibri"/>
                  </w:rPr>
                  <w:t xml:space="preserve"> or understand information</w:t>
                </w:r>
              </w:p>
              <w:p w:rsidR="00512041" w:rsidRPr="00552B30" w:rsidRDefault="00512041" w:rsidP="00512041">
                <w:pPr>
                  <w:numPr>
                    <w:ilvl w:val="0"/>
                    <w:numId w:val="5"/>
                  </w:numPr>
                  <w:spacing w:before="100" w:beforeAutospacing="1" w:after="100" w:afterAutospacing="1"/>
                  <w:rPr>
                    <w:rFonts w:ascii="Calibri" w:hAnsi="Calibri"/>
                  </w:rPr>
                </w:pPr>
                <w:r w:rsidRPr="00552B30">
                  <w:rPr>
                    <w:rFonts w:ascii="Calibri" w:hAnsi="Calibri"/>
                  </w:rPr>
                  <w:t>Making friends or relating to adults</w:t>
                </w:r>
              </w:p>
              <w:p w:rsidR="00512041" w:rsidRPr="00552B30" w:rsidRDefault="00512041" w:rsidP="00512041">
                <w:pPr>
                  <w:numPr>
                    <w:ilvl w:val="0"/>
                    <w:numId w:val="5"/>
                  </w:numPr>
                  <w:spacing w:before="100" w:beforeAutospacing="1" w:after="100" w:afterAutospacing="1"/>
                  <w:rPr>
                    <w:rFonts w:ascii="Calibri" w:hAnsi="Calibri"/>
                  </w:rPr>
                </w:pPr>
                <w:r w:rsidRPr="00552B30">
                  <w:rPr>
                    <w:rFonts w:ascii="Calibri" w:hAnsi="Calibri"/>
                  </w:rPr>
                  <w:t>Behaviour in school</w:t>
                </w:r>
              </w:p>
              <w:p w:rsidR="00512041" w:rsidRPr="00552B30" w:rsidRDefault="00512041" w:rsidP="00512041">
                <w:pPr>
                  <w:numPr>
                    <w:ilvl w:val="0"/>
                    <w:numId w:val="5"/>
                  </w:numPr>
                  <w:spacing w:before="100" w:beforeAutospacing="1" w:after="100" w:afterAutospacing="1"/>
                  <w:rPr>
                    <w:rFonts w:ascii="Calibri" w:hAnsi="Calibri"/>
                  </w:rPr>
                </w:pPr>
                <w:r w:rsidRPr="00552B30">
                  <w:rPr>
                    <w:rFonts w:ascii="Calibri" w:hAnsi="Calibri"/>
                  </w:rPr>
                  <w:t>Personal Organisation</w:t>
                </w:r>
              </w:p>
              <w:p w:rsidR="00512041" w:rsidRPr="00552B30" w:rsidRDefault="00512041" w:rsidP="00512041">
                <w:pPr>
                  <w:numPr>
                    <w:ilvl w:val="0"/>
                    <w:numId w:val="5"/>
                  </w:numPr>
                  <w:spacing w:before="100" w:beforeAutospacing="1" w:after="100" w:afterAutospacing="1"/>
                  <w:rPr>
                    <w:rFonts w:ascii="Calibri" w:hAnsi="Calibri"/>
                  </w:rPr>
                </w:pPr>
                <w:r w:rsidRPr="00552B30">
                  <w:rPr>
                    <w:rFonts w:ascii="Calibri" w:hAnsi="Calibri"/>
                  </w:rPr>
                  <w:t>Tasks or activities which depend on sensory or physical skills</w:t>
                </w:r>
              </w:p>
              <w:p w:rsidR="00512041" w:rsidRPr="00552B30" w:rsidRDefault="00512041" w:rsidP="00512041">
                <w:pPr>
                  <w:pStyle w:val="Heading2"/>
                  <w:outlineLvl w:val="1"/>
                  <w:rPr>
                    <w:rFonts w:ascii="Calibri" w:hAnsi="Calibri"/>
                    <w:color w:val="auto"/>
                    <w:sz w:val="22"/>
                    <w:szCs w:val="22"/>
                  </w:rPr>
                </w:pPr>
                <w:r w:rsidRPr="00552B30">
                  <w:rPr>
                    <w:rFonts w:ascii="Calibri" w:hAnsi="Calibri"/>
                    <w:color w:val="auto"/>
                    <w:sz w:val="22"/>
                    <w:szCs w:val="22"/>
                  </w:rPr>
                  <w:t>What is special educational provision?</w:t>
                </w:r>
              </w:p>
              <w:p w:rsidR="00512041" w:rsidRPr="00552B30" w:rsidRDefault="00512041" w:rsidP="00512041">
                <w:pPr>
                  <w:rPr>
                    <w:rFonts w:ascii="Calibri" w:hAnsi="Calibri"/>
                  </w:rPr>
                </w:pPr>
                <w:r w:rsidRPr="00552B30">
                  <w:rPr>
                    <w:rFonts w:ascii="Calibri" w:hAnsi="Calibri"/>
                  </w:rPr>
                  <w:t>Special educational provision is the additional or different help given to children with special educational needs. For children under two years old any educational provision is special educational provision.</w:t>
                </w:r>
              </w:p>
              <w:p w:rsidR="00816DE1" w:rsidRDefault="00816DE1" w:rsidP="00512041">
                <w:pPr>
                  <w:rPr>
                    <w:rFonts w:ascii="Calibri" w:hAnsi="Calibri"/>
                  </w:rPr>
                </w:pPr>
              </w:p>
              <w:p w:rsidR="00512041" w:rsidRPr="00552B30" w:rsidRDefault="00512041" w:rsidP="00512041">
                <w:pPr>
                  <w:rPr>
                    <w:rFonts w:ascii="Calibri" w:hAnsi="Calibri"/>
                  </w:rPr>
                </w:pPr>
                <w:r w:rsidRPr="00552B30">
                  <w:rPr>
                    <w:rFonts w:ascii="Calibri" w:hAnsi="Calibri"/>
                  </w:rPr>
                  <w:t>Special educational provision takes many different forms. Most children with special educational needs have support in their class under SEN Support. It might be additional or different help provided in a mainstream class for a small group or an individual child. It can include group work or individual support that takes place outside the classroom. It could also be attendance in a specialist class or in a special school.</w:t>
                </w:r>
              </w:p>
              <w:p w:rsidR="00D83D0C" w:rsidRPr="00552B30" w:rsidRDefault="00D83D0C" w:rsidP="00D83D0C">
                <w:pPr>
                  <w:rPr>
                    <w:rFonts w:ascii="Calibri" w:hAnsi="Calibri" w:cs="Arial"/>
                    <w:b/>
                    <w:color w:val="00B050"/>
                  </w:rPr>
                </w:pPr>
              </w:p>
            </w:tc>
          </w:sdtContent>
        </w:sdt>
      </w:tr>
      <w:tr w:rsidR="00D83D0C" w:rsidRPr="00626C34" w:rsidTr="004A39B1">
        <w:trPr>
          <w:cantSplit/>
          <w:trHeight w:val="1701"/>
        </w:trPr>
        <w:tc>
          <w:tcPr>
            <w:tcW w:w="10636" w:type="dxa"/>
            <w:shd w:val="clear" w:color="auto" w:fill="EFFBC5" w:themeFill="accent2" w:themeFillTint="33"/>
          </w:tcPr>
          <w:p w:rsidR="00D83D0C" w:rsidRPr="00552B30" w:rsidRDefault="00D83D0C" w:rsidP="00197412">
            <w:pPr>
              <w:pStyle w:val="ListParagraph"/>
              <w:numPr>
                <w:ilvl w:val="0"/>
                <w:numId w:val="3"/>
              </w:numPr>
              <w:rPr>
                <w:rFonts w:ascii="Calibri" w:hAnsi="Calibri" w:cs="Arial"/>
                <w:b/>
                <w:color w:val="00B050"/>
              </w:rPr>
            </w:pPr>
            <w:r w:rsidRPr="00552B30">
              <w:rPr>
                <w:rFonts w:ascii="Calibri" w:hAnsi="Calibri" w:cs="Arial"/>
                <w:b/>
                <w:color w:val="00B050"/>
              </w:rPr>
              <w:t>How do we identify the particular special educational needs of a child or young person?</w:t>
            </w:r>
          </w:p>
          <w:p w:rsidR="003D17C2" w:rsidRPr="00552B30" w:rsidRDefault="003D17C2" w:rsidP="00D83D0C">
            <w:pPr>
              <w:rPr>
                <w:rFonts w:ascii="Calibri" w:hAnsi="Calibri" w:cs="Arial"/>
                <w:b/>
                <w:color w:val="00B050"/>
              </w:rPr>
            </w:pPr>
          </w:p>
          <w:p w:rsidR="00D83D0C" w:rsidRPr="00552B30" w:rsidRDefault="002B10ED" w:rsidP="00D83D0C">
            <w:pPr>
              <w:rPr>
                <w:rFonts w:ascii="Calibri" w:hAnsi="Calibri" w:cs="Arial"/>
                <w:b/>
                <w:color w:val="00B050"/>
              </w:rPr>
            </w:pPr>
            <w:r w:rsidRPr="00552B30">
              <w:rPr>
                <w:rFonts w:ascii="Calibri" w:hAnsi="Calibri" w:cs="Arial"/>
                <w:b/>
                <w:color w:val="00B050"/>
              </w:rPr>
              <w:t xml:space="preserve">                  </w:t>
            </w:r>
            <w:r w:rsidR="00650494" w:rsidRPr="00552B30">
              <w:rPr>
                <w:rFonts w:ascii="Calibri" w:hAnsi="Calibri" w:cs="Arial"/>
                <w:b/>
                <w:color w:val="00B050"/>
              </w:rPr>
              <w:t xml:space="preserve">      </w:t>
            </w:r>
            <w:bookmarkStart w:id="0" w:name="_GoBack"/>
            <w:bookmarkEnd w:id="0"/>
            <w:r w:rsidR="00650494" w:rsidRPr="00552B30">
              <w:rPr>
                <w:rFonts w:ascii="Calibri" w:hAnsi="Calibri" w:cs="Arial"/>
                <w:b/>
                <w:color w:val="00B050"/>
              </w:rPr>
              <w:t xml:space="preserve"> </w:t>
            </w:r>
            <w:r w:rsidR="00D320E1" w:rsidRPr="00552B30">
              <w:rPr>
                <w:rFonts w:ascii="Calibri" w:hAnsi="Calibri" w:cs="Arial"/>
                <w:b/>
                <w:color w:val="00B050"/>
              </w:rPr>
              <w:t xml:space="preserve">      </w:t>
            </w:r>
            <w:r w:rsidR="00650494" w:rsidRPr="00552B30">
              <w:rPr>
                <w:rFonts w:ascii="Calibri" w:hAnsi="Calibri" w:cs="Arial"/>
                <w:b/>
                <w:color w:val="00B050"/>
              </w:rPr>
              <w:t xml:space="preserve"> </w:t>
            </w:r>
            <w:r w:rsidRPr="00552B30">
              <w:rPr>
                <w:rFonts w:ascii="Calibri" w:hAnsi="Calibri" w:cs="Arial"/>
                <w:b/>
                <w:color w:val="00B050"/>
              </w:rPr>
              <w:t xml:space="preserve"> </w:t>
            </w:r>
            <w:r w:rsidR="00D83D0C" w:rsidRPr="00552B30">
              <w:rPr>
                <w:rFonts w:ascii="Calibri" w:hAnsi="Calibri"/>
                <w:b/>
                <w:noProof/>
                <w:color w:val="00B050"/>
                <w:shd w:val="clear" w:color="auto" w:fill="8CDCFF" w:themeFill="accent1" w:themeFillTint="66"/>
                <w:lang w:eastAsia="en-GB"/>
              </w:rPr>
              <w:drawing>
                <wp:inline distT="0" distB="0" distL="0" distR="0">
                  <wp:extent cx="514350" cy="495815"/>
                  <wp:effectExtent l="0" t="0" r="0" b="0"/>
                  <wp:docPr id="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clrChange>
                              <a:clrFrom>
                                <a:srgbClr val="FFFFFF"/>
                              </a:clrFrom>
                              <a:clrTo>
                                <a:srgbClr val="FFFFFF">
                                  <a:alpha val="0"/>
                                </a:srgbClr>
                              </a:clrTo>
                            </a:clrChange>
                          </a:blip>
                          <a:srcRect r="53557" b="15079"/>
                          <a:stretch/>
                        </pic:blipFill>
                        <pic:spPr bwMode="auto">
                          <a:xfrm>
                            <a:off x="0" y="0"/>
                            <a:ext cx="514350" cy="495815"/>
                          </a:xfrm>
                          <a:prstGeom prst="rect">
                            <a:avLst/>
                          </a:prstGeom>
                          <a:solidFill>
                            <a:schemeClr val="accent2">
                              <a:lumMod val="20000"/>
                              <a:lumOff val="80000"/>
                            </a:schemeClr>
                          </a:solid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83D0C" w:rsidRPr="00552B30" w:rsidRDefault="003D17C2" w:rsidP="00D320E1">
            <w:pPr>
              <w:ind w:left="720"/>
              <w:rPr>
                <w:rFonts w:ascii="Calibri" w:hAnsi="Calibri" w:cs="Arial"/>
                <w:b/>
                <w:color w:val="007033"/>
              </w:rPr>
            </w:pPr>
            <w:r w:rsidRPr="00552B30">
              <w:rPr>
                <w:rFonts w:ascii="Calibri" w:hAnsi="Calibri" w:cs="Arial"/>
                <w:b/>
                <w:color w:val="007033"/>
              </w:rPr>
              <w:t>How do we work out what your needs are and how can we help?</w:t>
            </w:r>
          </w:p>
        </w:tc>
      </w:tr>
      <w:tr w:rsidR="00D83D0C" w:rsidRPr="00626C34" w:rsidTr="004A39B1">
        <w:trPr>
          <w:cantSplit/>
          <w:trHeight w:val="1701"/>
        </w:trPr>
        <w:sdt>
          <w:sdtPr>
            <w:rPr>
              <w:rFonts w:ascii="Calibri" w:hAnsi="Calibri" w:cs="Arial"/>
              <w:b/>
              <w:color w:val="00B050"/>
            </w:rPr>
            <w:id w:val="29570555"/>
            <w:placeholder>
              <w:docPart w:val="DefaultPlaceholder_22675703"/>
            </w:placeholder>
          </w:sdtPr>
          <w:sdtContent>
            <w:tc>
              <w:tcPr>
                <w:tcW w:w="10636" w:type="dxa"/>
              </w:tcPr>
              <w:p w:rsidR="00512041" w:rsidRPr="00552B30" w:rsidRDefault="00512041" w:rsidP="00512041">
                <w:pPr>
                  <w:rPr>
                    <w:rFonts w:ascii="Calibri" w:eastAsia="Times New Roman" w:hAnsi="Calibri" w:cs="Times New Roman"/>
                    <w:lang w:eastAsia="en-GB"/>
                  </w:rPr>
                </w:pPr>
                <w:r w:rsidRPr="00552B30">
                  <w:rPr>
                    <w:rFonts w:ascii="Calibri" w:eastAsia="Times New Roman" w:hAnsi="Calibri" w:cs="Times New Roman"/>
                    <w:lang w:eastAsia="en-GB"/>
                  </w:rPr>
                  <w:t>A statutory Assessment is a process where information is collected from the parents, child/young person and professionals.  This then allows the Local Authority to gain a clear picture of the education, health and care needs of the child /young person.</w:t>
                </w:r>
              </w:p>
              <w:p w:rsidR="00512041" w:rsidRPr="00552B30" w:rsidRDefault="00512041" w:rsidP="00512041">
                <w:pPr>
                  <w:rPr>
                    <w:rFonts w:ascii="Calibri" w:eastAsia="Times New Roman" w:hAnsi="Calibri" w:cs="Times New Roman"/>
                    <w:lang w:eastAsia="en-GB"/>
                  </w:rPr>
                </w:pPr>
              </w:p>
              <w:p w:rsidR="00512041" w:rsidRPr="00552B30" w:rsidRDefault="00512041" w:rsidP="00512041">
                <w:pPr>
                  <w:rPr>
                    <w:rFonts w:ascii="Calibri" w:eastAsia="Times New Roman" w:hAnsi="Calibri" w:cs="Times New Roman"/>
                    <w:lang w:eastAsia="en-GB"/>
                  </w:rPr>
                </w:pPr>
                <w:r w:rsidRPr="00552B30">
                  <w:rPr>
                    <w:rFonts w:ascii="Calibri" w:eastAsia="Times New Roman" w:hAnsi="Calibri" w:cs="Times New Roman"/>
                    <w:lang w:eastAsia="en-GB"/>
                  </w:rPr>
                  <w:t xml:space="preserve">A request for statutory assessment can be made by a parent or requested by a child's school setting. This can be done by downloading and completing the 'Request for Statutory Assessment Form'. It is important that the Statutory Assessment Guidance document is also downloaded to assist in this process </w:t>
                </w:r>
                <w:r w:rsidR="002D7FAF" w:rsidRPr="00552B30">
                  <w:rPr>
                    <w:rFonts w:ascii="Calibri" w:eastAsia="Times New Roman" w:hAnsi="Calibri" w:cs="Times New Roman"/>
                    <w:lang w:eastAsia="en-GB"/>
                  </w:rPr>
                  <w:t xml:space="preserve">(visit </w:t>
                </w:r>
                <w:hyperlink r:id="rId13" w:history="1">
                  <w:r w:rsidR="002D7FAF" w:rsidRPr="00552B30">
                    <w:rPr>
                      <w:rStyle w:val="Hyperlink"/>
                      <w:rFonts w:ascii="Calibri" w:eastAsia="Times New Roman" w:hAnsi="Calibri" w:cs="Times New Roman"/>
                      <w:lang w:eastAsia="en-GB"/>
                    </w:rPr>
                    <w:t>www.torbay.gov.uk/senassessments</w:t>
                  </w:r>
                </w:hyperlink>
                <w:r w:rsidR="002D7FAF" w:rsidRPr="00552B30">
                  <w:rPr>
                    <w:rFonts w:ascii="Calibri" w:eastAsia="Times New Roman" w:hAnsi="Calibri" w:cs="Times New Roman"/>
                    <w:lang w:eastAsia="en-GB"/>
                  </w:rPr>
                  <w:t>)</w:t>
                </w:r>
              </w:p>
              <w:p w:rsidR="002D7FAF" w:rsidRPr="00552B30" w:rsidRDefault="002D7FAF" w:rsidP="00512041">
                <w:pPr>
                  <w:rPr>
                    <w:rFonts w:ascii="Calibri" w:eastAsia="Times New Roman" w:hAnsi="Calibri" w:cs="Times New Roman"/>
                    <w:lang w:eastAsia="en-GB"/>
                  </w:rPr>
                </w:pPr>
              </w:p>
              <w:p w:rsidR="00512041" w:rsidRPr="00552B30" w:rsidRDefault="00512041" w:rsidP="00512041">
                <w:pPr>
                  <w:rPr>
                    <w:rFonts w:ascii="Calibri" w:eastAsia="Times New Roman" w:hAnsi="Calibri" w:cs="Times New Roman"/>
                    <w:lang w:eastAsia="en-GB"/>
                  </w:rPr>
                </w:pPr>
                <w:r w:rsidRPr="00552B30">
                  <w:rPr>
                    <w:rFonts w:ascii="Calibri" w:eastAsia="Times New Roman" w:hAnsi="Calibri" w:cs="Times New Roman"/>
                    <w:lang w:eastAsia="en-GB"/>
                  </w:rPr>
                  <w:t>Please send the completed form to the Special Needs Section</w:t>
                </w:r>
                <w:r w:rsidR="002D7FAF" w:rsidRPr="00552B30">
                  <w:rPr>
                    <w:rFonts w:ascii="Calibri" w:eastAsia="Times New Roman" w:hAnsi="Calibri" w:cs="Times New Roman"/>
                    <w:lang w:eastAsia="en-GB"/>
                  </w:rPr>
                  <w:t xml:space="preserve"> </w:t>
                </w:r>
                <w:hyperlink r:id="rId14" w:history="1">
                  <w:r w:rsidR="00552B30" w:rsidRPr="00552B30">
                    <w:rPr>
                      <w:rStyle w:val="Hyperlink"/>
                      <w:rFonts w:ascii="Calibri" w:eastAsia="Times New Roman" w:hAnsi="Calibri" w:cs="Times New Roman"/>
                      <w:lang w:eastAsia="en-GB"/>
                    </w:rPr>
                    <w:t>Education, Health and Care Plan</w:t>
                  </w:r>
                  <w:r w:rsidR="002D7FAF" w:rsidRPr="00552B30">
                    <w:rPr>
                      <w:rStyle w:val="Hyperlink"/>
                      <w:rFonts w:ascii="Calibri" w:eastAsia="Times New Roman" w:hAnsi="Calibri" w:cs="Times New Roman"/>
                      <w:lang w:eastAsia="en-GB"/>
                    </w:rPr>
                    <w:t>@torbay.gov.uk</w:t>
                  </w:r>
                </w:hyperlink>
                <w:r w:rsidRPr="00552B30">
                  <w:rPr>
                    <w:rFonts w:ascii="Calibri" w:eastAsia="Times New Roman" w:hAnsi="Calibri" w:cs="Times New Roman"/>
                    <w:lang w:eastAsia="en-GB"/>
                  </w:rPr>
                  <w:t>.</w:t>
                </w:r>
              </w:p>
              <w:p w:rsidR="002D7FAF" w:rsidRPr="00552B30" w:rsidRDefault="002D7FAF" w:rsidP="00512041">
                <w:pPr>
                  <w:rPr>
                    <w:rFonts w:ascii="Calibri" w:eastAsia="Times New Roman" w:hAnsi="Calibri" w:cs="Times New Roman"/>
                    <w:lang w:eastAsia="en-GB"/>
                  </w:rPr>
                </w:pPr>
              </w:p>
              <w:p w:rsidR="00512041" w:rsidRPr="00552B30" w:rsidRDefault="00512041" w:rsidP="00512041">
                <w:pPr>
                  <w:rPr>
                    <w:rFonts w:ascii="Calibri" w:eastAsia="Times New Roman" w:hAnsi="Calibri" w:cs="Times New Roman"/>
                    <w:lang w:eastAsia="en-GB"/>
                  </w:rPr>
                </w:pPr>
                <w:r w:rsidRPr="00552B30">
                  <w:rPr>
                    <w:rFonts w:ascii="Calibri" w:eastAsia="Times New Roman" w:hAnsi="Calibri" w:cs="Times New Roman"/>
                    <w:lang w:eastAsia="en-GB"/>
                  </w:rPr>
                  <w:t>The Authority will then consider whether to carry out an assessment</w:t>
                </w:r>
                <w:r w:rsidR="00286717" w:rsidRPr="00552B30">
                  <w:rPr>
                    <w:rFonts w:ascii="Calibri" w:eastAsia="Times New Roman" w:hAnsi="Calibri" w:cs="Times New Roman"/>
                    <w:lang w:eastAsia="en-GB"/>
                  </w:rPr>
                  <w:t>.</w:t>
                </w:r>
                <w:r w:rsidRPr="00552B30">
                  <w:rPr>
                    <w:rFonts w:ascii="Calibri" w:eastAsia="Times New Roman" w:hAnsi="Calibri" w:cs="Times New Roman"/>
                    <w:lang w:eastAsia="en-GB"/>
                  </w:rPr>
                  <w:t xml:space="preserve">  Requests </w:t>
                </w:r>
                <w:r w:rsidR="00286717" w:rsidRPr="00552B30">
                  <w:rPr>
                    <w:rFonts w:ascii="Calibri" w:eastAsia="Times New Roman" w:hAnsi="Calibri" w:cs="Times New Roman"/>
                    <w:lang w:eastAsia="en-GB"/>
                  </w:rPr>
                  <w:t>are considered by the 'SEND</w:t>
                </w:r>
                <w:r w:rsidRPr="00552B30">
                  <w:rPr>
                    <w:rFonts w:ascii="Calibri" w:eastAsia="Times New Roman" w:hAnsi="Calibri" w:cs="Times New Roman"/>
                    <w:lang w:eastAsia="en-GB"/>
                  </w:rPr>
                  <w:t xml:space="preserve"> P</w:t>
                </w:r>
                <w:r w:rsidR="00286717" w:rsidRPr="00552B30">
                  <w:rPr>
                    <w:rFonts w:ascii="Calibri" w:eastAsia="Times New Roman" w:hAnsi="Calibri" w:cs="Times New Roman"/>
                    <w:lang w:eastAsia="en-GB"/>
                  </w:rPr>
                  <w:t>anel' which</w:t>
                </w:r>
                <w:r w:rsidR="001673F5">
                  <w:rPr>
                    <w:rFonts w:ascii="Calibri" w:eastAsia="Times New Roman" w:hAnsi="Calibri" w:cs="Times New Roman"/>
                    <w:lang w:eastAsia="en-GB"/>
                  </w:rPr>
                  <w:t xml:space="preserve"> which includes SENCO</w:t>
                </w:r>
                <w:r w:rsidRPr="00552B30">
                  <w:rPr>
                    <w:rFonts w:ascii="Calibri" w:eastAsia="Times New Roman" w:hAnsi="Calibri" w:cs="Times New Roman"/>
                    <w:lang w:eastAsia="en-GB"/>
                  </w:rPr>
                  <w:t xml:space="preserve">s, an Educational Psychologist and </w:t>
                </w:r>
                <w:r w:rsidR="001673F5">
                  <w:rPr>
                    <w:rFonts w:ascii="Calibri" w:eastAsia="Times New Roman" w:hAnsi="Calibri" w:cs="Times New Roman"/>
                    <w:lang w:eastAsia="en-GB"/>
                  </w:rPr>
                  <w:t>Health and Social Care representatives</w:t>
                </w:r>
                <w:r w:rsidRPr="00552B30">
                  <w:rPr>
                    <w:rFonts w:ascii="Calibri" w:eastAsia="Times New Roman" w:hAnsi="Calibri" w:cs="Times New Roman"/>
                    <w:lang w:eastAsia="en-GB"/>
                  </w:rPr>
                  <w:t>. The decision as to whether to carry out a statutory assessment remains with the Authority.</w:t>
                </w:r>
              </w:p>
              <w:p w:rsidR="00D83D0C" w:rsidRPr="00552B30" w:rsidRDefault="00D83D0C" w:rsidP="00D83D0C">
                <w:pPr>
                  <w:rPr>
                    <w:rFonts w:ascii="Calibri" w:hAnsi="Calibri" w:cs="Arial"/>
                    <w:b/>
                    <w:color w:val="00B050"/>
                  </w:rPr>
                </w:pPr>
              </w:p>
            </w:tc>
          </w:sdtContent>
        </w:sdt>
      </w:tr>
      <w:tr w:rsidR="00D83D0C" w:rsidRPr="00626C34" w:rsidTr="004A39B1">
        <w:trPr>
          <w:cantSplit/>
          <w:trHeight w:val="1701"/>
        </w:trPr>
        <w:tc>
          <w:tcPr>
            <w:tcW w:w="10636" w:type="dxa"/>
            <w:shd w:val="clear" w:color="auto" w:fill="EFFBC5" w:themeFill="accent2" w:themeFillTint="33"/>
          </w:tcPr>
          <w:p w:rsidR="00AB2ACD" w:rsidRPr="00197412" w:rsidRDefault="00D83D0C" w:rsidP="00197412">
            <w:pPr>
              <w:pStyle w:val="ListParagraph"/>
              <w:numPr>
                <w:ilvl w:val="0"/>
                <w:numId w:val="3"/>
              </w:numPr>
              <w:rPr>
                <w:rFonts w:ascii="Arial" w:hAnsi="Arial" w:cs="Arial"/>
                <w:b/>
                <w:color w:val="00B050"/>
                <w:sz w:val="24"/>
                <w:szCs w:val="24"/>
              </w:rPr>
            </w:pPr>
            <w:r w:rsidRPr="00197412">
              <w:rPr>
                <w:rFonts w:ascii="Arial" w:hAnsi="Arial" w:cs="Arial"/>
                <w:b/>
                <w:color w:val="00B050"/>
                <w:sz w:val="24"/>
                <w:szCs w:val="24"/>
              </w:rPr>
              <w:t>How do we consult with parents and/or</w:t>
            </w:r>
            <w:r w:rsidR="00E00737">
              <w:rPr>
                <w:rFonts w:ascii="Arial" w:hAnsi="Arial" w:cs="Arial"/>
                <w:b/>
                <w:color w:val="00B050"/>
                <w:sz w:val="24"/>
                <w:szCs w:val="24"/>
              </w:rPr>
              <w:t xml:space="preserve"> children and</w:t>
            </w:r>
            <w:r w:rsidRPr="00197412">
              <w:rPr>
                <w:rFonts w:ascii="Arial" w:hAnsi="Arial" w:cs="Arial"/>
                <w:b/>
                <w:color w:val="00B050"/>
                <w:sz w:val="24"/>
                <w:szCs w:val="24"/>
              </w:rPr>
              <w:t xml:space="preserve"> </w:t>
            </w:r>
            <w:r w:rsidR="00537AD1" w:rsidRPr="00197412">
              <w:rPr>
                <w:rFonts w:ascii="Arial" w:hAnsi="Arial" w:cs="Arial"/>
                <w:b/>
                <w:color w:val="00B050"/>
                <w:sz w:val="24"/>
                <w:szCs w:val="24"/>
              </w:rPr>
              <w:t>young people about their needs?</w:t>
            </w:r>
          </w:p>
          <w:p w:rsidR="002B10ED" w:rsidRDefault="002B10ED" w:rsidP="00D83D0C">
            <w:pPr>
              <w:rPr>
                <w:rFonts w:ascii="Arial" w:hAnsi="Arial" w:cs="Arial"/>
                <w:b/>
                <w:color w:val="00B050"/>
                <w:sz w:val="24"/>
                <w:szCs w:val="24"/>
              </w:rPr>
            </w:pPr>
            <w:r>
              <w:rPr>
                <w:rFonts w:ascii="Arial" w:hAnsi="Arial" w:cs="Arial"/>
                <w:b/>
                <w:color w:val="00B050"/>
                <w:sz w:val="24"/>
                <w:szCs w:val="24"/>
              </w:rPr>
              <w:t xml:space="preserve">                            </w:t>
            </w:r>
          </w:p>
          <w:p w:rsidR="00D83D0C" w:rsidRPr="00626C34" w:rsidRDefault="002B10ED" w:rsidP="00D83D0C">
            <w:pPr>
              <w:rPr>
                <w:rFonts w:ascii="Arial" w:hAnsi="Arial" w:cs="Arial"/>
                <w:b/>
                <w:color w:val="00B050"/>
                <w:sz w:val="24"/>
                <w:szCs w:val="24"/>
              </w:rPr>
            </w:pPr>
            <w:r>
              <w:rPr>
                <w:rFonts w:ascii="Arial" w:hAnsi="Arial" w:cs="Arial"/>
                <w:b/>
                <w:color w:val="00B050"/>
                <w:sz w:val="24"/>
                <w:szCs w:val="24"/>
              </w:rPr>
              <w:t xml:space="preserve">                              </w:t>
            </w:r>
            <w:r w:rsidR="00D320E1">
              <w:rPr>
                <w:rFonts w:ascii="Arial" w:hAnsi="Arial" w:cs="Arial"/>
                <w:b/>
                <w:color w:val="00B050"/>
                <w:sz w:val="24"/>
                <w:szCs w:val="24"/>
              </w:rPr>
              <w:t xml:space="preserve">                            </w:t>
            </w:r>
            <w:r>
              <w:rPr>
                <w:rFonts w:ascii="Arial" w:hAnsi="Arial" w:cs="Arial"/>
                <w:b/>
                <w:color w:val="00B050"/>
                <w:sz w:val="24"/>
                <w:szCs w:val="24"/>
              </w:rPr>
              <w:t xml:space="preserve">    </w:t>
            </w:r>
            <w:r w:rsidR="00D320E1" w:rsidRPr="00D320E1">
              <w:rPr>
                <w:rFonts w:ascii="Arial" w:hAnsi="Arial" w:cs="Arial"/>
                <w:b/>
                <w:noProof/>
                <w:color w:val="00B050"/>
                <w:sz w:val="24"/>
                <w:szCs w:val="24"/>
                <w:lang w:eastAsia="en-GB"/>
              </w:rPr>
              <w:drawing>
                <wp:inline distT="0" distB="0" distL="0" distR="0">
                  <wp:extent cx="371475" cy="364901"/>
                  <wp:effectExtent l="0" t="0" r="0" b="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clrChange>
                              <a:clrFrom>
                                <a:srgbClr val="FFFFFF"/>
                              </a:clrFrom>
                              <a:clrTo>
                                <a:srgbClr val="FFFFFF">
                                  <a:alpha val="0"/>
                                </a:srgbClr>
                              </a:clrTo>
                            </a:clrChange>
                          </a:blip>
                          <a:srcRect r="52720" b="11905"/>
                          <a:stretch/>
                        </pic:blipFill>
                        <pic:spPr bwMode="auto">
                          <a:xfrm>
                            <a:off x="0" y="0"/>
                            <a:ext cx="371475" cy="36490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Arial" w:hAnsi="Arial" w:cs="Arial"/>
                <w:b/>
                <w:color w:val="00B050"/>
                <w:sz w:val="24"/>
                <w:szCs w:val="24"/>
              </w:rPr>
              <w:t xml:space="preserve">         </w:t>
            </w:r>
            <w:r w:rsidR="00D320E1">
              <w:rPr>
                <w:rFonts w:ascii="Arial" w:hAnsi="Arial" w:cs="Arial"/>
                <w:b/>
                <w:color w:val="00B050"/>
                <w:sz w:val="24"/>
                <w:szCs w:val="24"/>
              </w:rPr>
              <w:t xml:space="preserve">      </w:t>
            </w:r>
            <w:r>
              <w:rPr>
                <w:rFonts w:ascii="Arial" w:hAnsi="Arial" w:cs="Arial"/>
                <w:b/>
                <w:color w:val="00B050"/>
                <w:sz w:val="24"/>
                <w:szCs w:val="24"/>
              </w:rPr>
              <w:t xml:space="preserve">  </w:t>
            </w:r>
            <w:r w:rsidR="00D83D0C" w:rsidRPr="00626C34">
              <w:rPr>
                <w:b/>
                <w:noProof/>
                <w:color w:val="00B050"/>
                <w:lang w:eastAsia="en-GB"/>
              </w:rPr>
              <w:drawing>
                <wp:inline distT="0" distB="0" distL="0" distR="0">
                  <wp:extent cx="509843" cy="523875"/>
                  <wp:effectExtent l="0" t="0" r="5080" b="0"/>
                  <wp:docPr id="8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clrChange>
                              <a:clrFrom>
                                <a:srgbClr val="FFFFFF"/>
                              </a:clrFrom>
                              <a:clrTo>
                                <a:srgbClr val="FFFFFF">
                                  <a:alpha val="0"/>
                                </a:srgbClr>
                              </a:clrTo>
                            </a:clrChange>
                          </a:blip>
                          <a:srcRect r="54393" b="11111"/>
                          <a:stretch/>
                        </pic:blipFill>
                        <pic:spPr bwMode="auto">
                          <a:xfrm>
                            <a:off x="0" y="0"/>
                            <a:ext cx="509843" cy="523875"/>
                          </a:xfrm>
                          <a:prstGeom prst="rect">
                            <a:avLst/>
                          </a:prstGeom>
                          <a:solidFill>
                            <a:schemeClr val="accent1">
                              <a:alpha val="0"/>
                            </a:schemeClr>
                          </a:solid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D320E1">
              <w:rPr>
                <w:rFonts w:ascii="Arial" w:hAnsi="Arial" w:cs="Arial"/>
                <w:b/>
                <w:color w:val="00B050"/>
                <w:sz w:val="24"/>
                <w:szCs w:val="24"/>
              </w:rPr>
              <w:t xml:space="preserve">                       </w:t>
            </w:r>
            <w:r w:rsidR="00650494">
              <w:rPr>
                <w:rFonts w:ascii="Arial" w:hAnsi="Arial" w:cs="Arial"/>
                <w:b/>
                <w:color w:val="00B050"/>
                <w:sz w:val="24"/>
                <w:szCs w:val="24"/>
              </w:rPr>
              <w:t xml:space="preserve">   </w:t>
            </w:r>
            <w:r w:rsidR="00650494" w:rsidRPr="00650494">
              <w:rPr>
                <w:rFonts w:ascii="Arial" w:hAnsi="Arial" w:cs="Arial"/>
                <w:b/>
                <w:noProof/>
                <w:color w:val="00B050"/>
                <w:sz w:val="24"/>
                <w:szCs w:val="24"/>
                <w:lang w:eastAsia="en-GB"/>
              </w:rPr>
              <w:drawing>
                <wp:inline distT="0" distB="0" distL="0" distR="0">
                  <wp:extent cx="504825" cy="37411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backgroundRemoval t="21668" b="74367" l="6054" r="54487"/>
                                    </a14:imgEffect>
                                  </a14:imgLayer>
                                </a14:imgProps>
                              </a:ext>
                            </a:extLst>
                          </a:blip>
                          <a:srcRect t="15080" r="39459" b="19046"/>
                          <a:stretch/>
                        </pic:blipFill>
                        <pic:spPr bwMode="auto">
                          <a:xfrm>
                            <a:off x="0" y="0"/>
                            <a:ext cx="504825" cy="374111"/>
                          </a:xfrm>
                          <a:prstGeom prst="rect">
                            <a:avLst/>
                          </a:prstGeom>
                          <a:solidFill>
                            <a:schemeClr val="accent1">
                              <a:alpha val="0"/>
                            </a:schemeClr>
                          </a:solid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B10ED" w:rsidRPr="00E00737" w:rsidRDefault="002B10ED" w:rsidP="00D320E1">
            <w:pPr>
              <w:ind w:left="720"/>
              <w:rPr>
                <w:rFonts w:ascii="Arial" w:hAnsi="Arial" w:cs="Arial"/>
                <w:b/>
                <w:color w:val="007033"/>
                <w:sz w:val="24"/>
                <w:szCs w:val="24"/>
              </w:rPr>
            </w:pPr>
            <w:r w:rsidRPr="00E00737">
              <w:rPr>
                <w:rFonts w:ascii="Arial" w:hAnsi="Arial" w:cs="Arial"/>
                <w:b/>
                <w:color w:val="007033"/>
                <w:sz w:val="24"/>
                <w:szCs w:val="24"/>
              </w:rPr>
              <w:t>How do we find out about what you and your parents think you need help with?</w:t>
            </w:r>
          </w:p>
        </w:tc>
      </w:tr>
      <w:tr w:rsidR="00D83D0C" w:rsidRPr="00626C34" w:rsidTr="004A39B1">
        <w:trPr>
          <w:cantSplit/>
          <w:trHeight w:val="1701"/>
        </w:trPr>
        <w:sdt>
          <w:sdtPr>
            <w:rPr>
              <w:rFonts w:ascii="Calibri" w:hAnsi="Calibri" w:cs="Arial"/>
              <w:b/>
              <w:color w:val="00B050"/>
              <w:sz w:val="24"/>
              <w:szCs w:val="24"/>
            </w:rPr>
            <w:id w:val="29570556"/>
            <w:placeholder>
              <w:docPart w:val="DefaultPlaceholder_22675703"/>
            </w:placeholder>
          </w:sdtPr>
          <w:sdtContent>
            <w:tc>
              <w:tcPr>
                <w:tcW w:w="10636" w:type="dxa"/>
              </w:tcPr>
              <w:p w:rsidR="00286717" w:rsidRPr="00552B30" w:rsidRDefault="00286717" w:rsidP="00286717">
                <w:pPr>
                  <w:rPr>
                    <w:rFonts w:ascii="Calibri" w:hAnsi="Calibri"/>
                  </w:rPr>
                </w:pPr>
              </w:p>
              <w:p w:rsidR="00286717" w:rsidRPr="00552B30" w:rsidRDefault="00286717" w:rsidP="00286717">
                <w:pPr>
                  <w:pStyle w:val="Pa7"/>
                  <w:spacing w:after="40"/>
                  <w:rPr>
                    <w:rFonts w:ascii="Calibri" w:hAnsi="Calibri"/>
                    <w:sz w:val="22"/>
                    <w:szCs w:val="22"/>
                  </w:rPr>
                </w:pPr>
                <w:r w:rsidRPr="00552B30">
                  <w:rPr>
                    <w:rFonts w:ascii="Calibri" w:hAnsi="Calibri"/>
                    <w:sz w:val="22"/>
                    <w:szCs w:val="22"/>
                  </w:rPr>
                  <w:t>Requests for assessment are considered by a team from education, health and social care services and a representative from the Special Educational Needs &amp; Disability Information Advice and Support Service (SENDIASS)</w:t>
                </w:r>
              </w:p>
              <w:p w:rsidR="00286717" w:rsidRPr="00552B30" w:rsidRDefault="00286717" w:rsidP="00286717">
                <w:pPr>
                  <w:pStyle w:val="Default"/>
                  <w:rPr>
                    <w:rFonts w:ascii="Calibri" w:hAnsi="Calibri"/>
                    <w:sz w:val="22"/>
                    <w:szCs w:val="22"/>
                  </w:rPr>
                </w:pPr>
              </w:p>
              <w:p w:rsidR="00286717" w:rsidRPr="00552B30" w:rsidRDefault="00286717" w:rsidP="00286717">
                <w:pPr>
                  <w:pStyle w:val="Default"/>
                  <w:rPr>
                    <w:rFonts w:ascii="Calibri" w:hAnsi="Calibri"/>
                    <w:sz w:val="22"/>
                    <w:szCs w:val="22"/>
                  </w:rPr>
                </w:pPr>
                <w:r w:rsidRPr="00552B30">
                  <w:rPr>
                    <w:rFonts w:ascii="Calibri" w:hAnsi="Calibri"/>
                    <w:sz w:val="22"/>
                    <w:szCs w:val="22"/>
                  </w:rPr>
                  <w:t xml:space="preserve">If the team decide to conduct an Education, Health and Care assessment then an SEN Officer will be appointed. This will be the person who keeps you updated on your child’s assessment. The SEN Officer will meet with you, listen and collate any additional information you may have. As well as this, education, health and </w:t>
                </w:r>
              </w:p>
              <w:p w:rsidR="00D83D0C" w:rsidRPr="00626C34" w:rsidRDefault="00286717" w:rsidP="00286717">
                <w:pPr>
                  <w:pStyle w:val="Pa7"/>
                  <w:spacing w:after="40"/>
                  <w:rPr>
                    <w:rFonts w:ascii="Arial" w:hAnsi="Arial" w:cs="Arial"/>
                    <w:b/>
                    <w:color w:val="00B050"/>
                  </w:rPr>
                </w:pPr>
                <w:proofErr w:type="gramStart"/>
                <w:r w:rsidRPr="00552B30">
                  <w:rPr>
                    <w:rFonts w:ascii="Calibri" w:hAnsi="Calibri"/>
                    <w:sz w:val="22"/>
                    <w:szCs w:val="22"/>
                  </w:rPr>
                  <w:t>care</w:t>
                </w:r>
                <w:proofErr w:type="gramEnd"/>
                <w:r w:rsidRPr="00552B30">
                  <w:rPr>
                    <w:rFonts w:ascii="Calibri" w:hAnsi="Calibri"/>
                    <w:sz w:val="22"/>
                    <w:szCs w:val="22"/>
                  </w:rPr>
                  <w:t xml:space="preserve"> professionals involved with your child / young person will be asked to submit information as their contribution to the plan. When all of the information has been gathered, those involved in the assessment stage, along with yourself, will propose the support needed for your child / young person to achieve their required outcomes. This will be recorded in your child’s Education, Health and Care Plan.</w:t>
                </w:r>
              </w:p>
            </w:tc>
          </w:sdtContent>
        </w:sdt>
      </w:tr>
      <w:tr w:rsidR="00D83D0C" w:rsidRPr="00626C34" w:rsidTr="004A39B1">
        <w:trPr>
          <w:cantSplit/>
          <w:trHeight w:val="1701"/>
        </w:trPr>
        <w:tc>
          <w:tcPr>
            <w:tcW w:w="10636" w:type="dxa"/>
            <w:shd w:val="clear" w:color="auto" w:fill="EFFBC5" w:themeFill="accent2" w:themeFillTint="33"/>
          </w:tcPr>
          <w:p w:rsidR="00AB2ACD" w:rsidRPr="00197412" w:rsidRDefault="00D83D0C" w:rsidP="00197412">
            <w:pPr>
              <w:pStyle w:val="ListParagraph"/>
              <w:numPr>
                <w:ilvl w:val="0"/>
                <w:numId w:val="3"/>
              </w:numPr>
              <w:rPr>
                <w:rFonts w:ascii="Arial" w:hAnsi="Arial" w:cs="Arial"/>
                <w:b/>
                <w:color w:val="00B050"/>
                <w:sz w:val="24"/>
                <w:szCs w:val="24"/>
              </w:rPr>
            </w:pPr>
            <w:r w:rsidRPr="00197412">
              <w:rPr>
                <w:rFonts w:ascii="Arial" w:hAnsi="Arial" w:cs="Arial"/>
                <w:b/>
                <w:color w:val="00B050"/>
                <w:sz w:val="24"/>
                <w:szCs w:val="24"/>
              </w:rPr>
              <w:t>What is our approach to teaching children and young people with special educational needs?</w:t>
            </w:r>
          </w:p>
          <w:p w:rsidR="002B10ED" w:rsidRDefault="002B10ED" w:rsidP="00D83D0C">
            <w:pPr>
              <w:rPr>
                <w:rFonts w:ascii="Arial" w:hAnsi="Arial" w:cs="Arial"/>
                <w:b/>
                <w:color w:val="00B050"/>
                <w:sz w:val="24"/>
                <w:szCs w:val="24"/>
              </w:rPr>
            </w:pPr>
          </w:p>
          <w:p w:rsidR="002B10ED" w:rsidRPr="00626C34" w:rsidRDefault="0001281C" w:rsidP="00D83D0C">
            <w:pPr>
              <w:rPr>
                <w:rFonts w:ascii="Arial" w:hAnsi="Arial" w:cs="Arial"/>
                <w:b/>
                <w:color w:val="00B050"/>
                <w:sz w:val="24"/>
                <w:szCs w:val="24"/>
              </w:rPr>
            </w:pPr>
            <w:r w:rsidRPr="00626C34">
              <w:rPr>
                <w:rFonts w:ascii="Arial" w:hAnsi="Arial" w:cs="Arial"/>
                <w:b/>
                <w:color w:val="00B050"/>
                <w:sz w:val="24"/>
                <w:szCs w:val="24"/>
              </w:rPr>
              <w:t xml:space="preserve"> </w:t>
            </w:r>
            <w:r w:rsidR="002B10ED">
              <w:rPr>
                <w:rFonts w:ascii="Arial" w:hAnsi="Arial" w:cs="Arial"/>
                <w:b/>
                <w:color w:val="00B050"/>
                <w:sz w:val="24"/>
                <w:szCs w:val="24"/>
              </w:rPr>
              <w:t xml:space="preserve">                     </w:t>
            </w:r>
            <w:r w:rsidR="00650494">
              <w:rPr>
                <w:rFonts w:ascii="Arial" w:hAnsi="Arial" w:cs="Arial"/>
                <w:b/>
                <w:color w:val="00B050"/>
                <w:sz w:val="24"/>
                <w:szCs w:val="24"/>
              </w:rPr>
              <w:t xml:space="preserve">  </w:t>
            </w:r>
            <w:r w:rsidR="00D320E1">
              <w:rPr>
                <w:rFonts w:ascii="Arial" w:hAnsi="Arial" w:cs="Arial"/>
                <w:b/>
                <w:color w:val="00B050"/>
                <w:sz w:val="24"/>
                <w:szCs w:val="24"/>
              </w:rPr>
              <w:t xml:space="preserve">   </w:t>
            </w:r>
            <w:r w:rsidR="00650494">
              <w:rPr>
                <w:rFonts w:ascii="Arial" w:hAnsi="Arial" w:cs="Arial"/>
                <w:b/>
                <w:color w:val="00B050"/>
                <w:sz w:val="24"/>
                <w:szCs w:val="24"/>
              </w:rPr>
              <w:t xml:space="preserve"> </w:t>
            </w:r>
            <w:r w:rsidR="002B10ED">
              <w:rPr>
                <w:rFonts w:ascii="Arial" w:hAnsi="Arial" w:cs="Arial"/>
                <w:b/>
                <w:color w:val="00B050"/>
                <w:sz w:val="24"/>
                <w:szCs w:val="24"/>
              </w:rPr>
              <w:t xml:space="preserve"> </w:t>
            </w:r>
            <w:r w:rsidR="00D83D0C" w:rsidRPr="00626C34">
              <w:rPr>
                <w:b/>
                <w:noProof/>
                <w:color w:val="00B050"/>
                <w:lang w:eastAsia="en-GB"/>
              </w:rPr>
              <w:drawing>
                <wp:inline distT="0" distB="0" distL="0" distR="0">
                  <wp:extent cx="443568" cy="447675"/>
                  <wp:effectExtent l="0" t="0" r="0" b="0"/>
                  <wp:docPr id="8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clrChange>
                              <a:clrFrom>
                                <a:srgbClr val="FFFFFF"/>
                              </a:clrFrom>
                              <a:clrTo>
                                <a:srgbClr val="FFFFFF">
                                  <a:alpha val="0"/>
                                </a:srgbClr>
                              </a:clrTo>
                            </a:clrChange>
                          </a:blip>
                          <a:srcRect r="54812" b="13492"/>
                          <a:stretch/>
                        </pic:blipFill>
                        <pic:spPr bwMode="auto">
                          <a:xfrm>
                            <a:off x="0" y="0"/>
                            <a:ext cx="443568" cy="4476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B10ED" w:rsidRPr="00E00737" w:rsidRDefault="00650494" w:rsidP="00D320E1">
            <w:pPr>
              <w:ind w:left="720"/>
              <w:rPr>
                <w:rFonts w:ascii="Arial" w:hAnsi="Arial" w:cs="Arial"/>
                <w:b/>
                <w:color w:val="007033"/>
                <w:sz w:val="24"/>
                <w:szCs w:val="24"/>
              </w:rPr>
            </w:pPr>
            <w:r w:rsidRPr="00E00737">
              <w:rPr>
                <w:rFonts w:ascii="Arial" w:hAnsi="Arial" w:cs="Arial"/>
                <w:b/>
                <w:color w:val="007033"/>
                <w:sz w:val="24"/>
                <w:szCs w:val="24"/>
              </w:rPr>
              <w:t>How will</w:t>
            </w:r>
            <w:r w:rsidR="002B10ED" w:rsidRPr="00E00737">
              <w:rPr>
                <w:rFonts w:ascii="Arial" w:hAnsi="Arial" w:cs="Arial"/>
                <w:b/>
                <w:color w:val="007033"/>
                <w:sz w:val="24"/>
                <w:szCs w:val="24"/>
              </w:rPr>
              <w:t xml:space="preserve"> we teach</w:t>
            </w:r>
            <w:r w:rsidRPr="00E00737">
              <w:rPr>
                <w:rFonts w:ascii="Arial" w:hAnsi="Arial" w:cs="Arial"/>
                <w:b/>
                <w:color w:val="007033"/>
                <w:sz w:val="24"/>
                <w:szCs w:val="24"/>
              </w:rPr>
              <w:t xml:space="preserve"> you</w:t>
            </w:r>
            <w:r w:rsidR="002B10ED" w:rsidRPr="00E00737">
              <w:rPr>
                <w:rFonts w:ascii="Arial" w:hAnsi="Arial" w:cs="Arial"/>
                <w:b/>
                <w:color w:val="007033"/>
                <w:sz w:val="24"/>
                <w:szCs w:val="24"/>
              </w:rPr>
              <w:t>?</w:t>
            </w:r>
          </w:p>
        </w:tc>
      </w:tr>
      <w:tr w:rsidR="00D83D0C" w:rsidRPr="00626C34" w:rsidTr="004A39B1">
        <w:trPr>
          <w:cantSplit/>
          <w:trHeight w:val="1701"/>
        </w:trPr>
        <w:sdt>
          <w:sdtPr>
            <w:rPr>
              <w:rFonts w:ascii="Arial" w:hAnsi="Arial" w:cs="Arial"/>
              <w:b/>
              <w:color w:val="00B050"/>
              <w:sz w:val="24"/>
              <w:szCs w:val="24"/>
            </w:rPr>
            <w:id w:val="29570557"/>
            <w:placeholder>
              <w:docPart w:val="DefaultPlaceholder_22675703"/>
            </w:placeholder>
          </w:sdtPr>
          <w:sdtContent>
            <w:tc>
              <w:tcPr>
                <w:tcW w:w="10636" w:type="dxa"/>
              </w:tcPr>
              <w:p w:rsidR="0026225F" w:rsidRDefault="0026225F" w:rsidP="0026225F">
                <w:pPr>
                  <w:rPr>
                    <w:rFonts w:ascii="Calibri" w:hAnsi="Calibri" w:cs="Arial"/>
                  </w:rPr>
                </w:pPr>
                <w:r w:rsidRPr="0026225F">
                  <w:rPr>
                    <w:rFonts w:ascii="Calibri" w:hAnsi="Calibri" w:cs="Arial"/>
                  </w:rPr>
                  <w:t xml:space="preserve">The SEN team </w:t>
                </w:r>
                <w:r>
                  <w:rPr>
                    <w:rFonts w:ascii="Calibri" w:hAnsi="Calibri" w:cs="Arial"/>
                  </w:rPr>
                  <w:t xml:space="preserve">do not teach the child or young person with SEN, but </w:t>
                </w:r>
                <w:r w:rsidRPr="0026225F">
                  <w:rPr>
                    <w:rFonts w:ascii="Calibri" w:hAnsi="Calibri" w:cs="Arial"/>
                  </w:rPr>
                  <w:t>will support the e</w:t>
                </w:r>
                <w:r>
                  <w:rPr>
                    <w:rFonts w:ascii="Calibri" w:hAnsi="Calibri" w:cs="Arial"/>
                  </w:rPr>
                  <w:t>ducational institution that they</w:t>
                </w:r>
                <w:r w:rsidRPr="0026225F">
                  <w:rPr>
                    <w:rFonts w:ascii="Calibri" w:hAnsi="Calibri" w:cs="Arial"/>
                  </w:rPr>
                  <w:t xml:space="preserve"> at</w:t>
                </w:r>
                <w:r>
                  <w:rPr>
                    <w:rFonts w:ascii="Calibri" w:hAnsi="Calibri" w:cs="Arial"/>
                  </w:rPr>
                  <w:t>tend by a monitoring and review process</w:t>
                </w:r>
                <w:r w:rsidRPr="0026225F">
                  <w:rPr>
                    <w:rFonts w:ascii="Calibri" w:hAnsi="Calibri" w:cs="Arial"/>
                  </w:rPr>
                  <w:t xml:space="preserve">, </w:t>
                </w:r>
                <w:r>
                  <w:rPr>
                    <w:rFonts w:ascii="Calibri" w:hAnsi="Calibri" w:cs="Arial"/>
                  </w:rPr>
                  <w:t>which helps</w:t>
                </w:r>
                <w:r w:rsidRPr="0026225F">
                  <w:rPr>
                    <w:rFonts w:ascii="Calibri" w:hAnsi="Calibri" w:cs="Arial"/>
                  </w:rPr>
                  <w:t xml:space="preserve"> to ensure that their needs are being met and that educational progress is being made.</w:t>
                </w:r>
              </w:p>
              <w:p w:rsidR="0026225F" w:rsidRDefault="0026225F" w:rsidP="0026225F">
                <w:pPr>
                  <w:rPr>
                    <w:rFonts w:ascii="Calibri" w:hAnsi="Calibri" w:cs="Arial"/>
                  </w:rPr>
                </w:pPr>
              </w:p>
              <w:p w:rsidR="00D83D0C" w:rsidRPr="00626C34" w:rsidRDefault="00D83D0C" w:rsidP="0026225F">
                <w:pPr>
                  <w:rPr>
                    <w:rFonts w:ascii="Arial" w:hAnsi="Arial" w:cs="Arial"/>
                    <w:b/>
                    <w:color w:val="00B050"/>
                    <w:sz w:val="24"/>
                    <w:szCs w:val="24"/>
                  </w:rPr>
                </w:pPr>
              </w:p>
            </w:tc>
          </w:sdtContent>
        </w:sdt>
      </w:tr>
      <w:tr w:rsidR="00D83D0C" w:rsidRPr="00816DE1" w:rsidTr="004A39B1">
        <w:trPr>
          <w:cantSplit/>
          <w:trHeight w:val="1701"/>
        </w:trPr>
        <w:tc>
          <w:tcPr>
            <w:tcW w:w="10636" w:type="dxa"/>
            <w:shd w:val="clear" w:color="auto" w:fill="EFFBC5" w:themeFill="accent2" w:themeFillTint="33"/>
          </w:tcPr>
          <w:p w:rsidR="00D83D0C" w:rsidRPr="00197412" w:rsidRDefault="00D83D0C" w:rsidP="00197412">
            <w:pPr>
              <w:pStyle w:val="ListParagraph"/>
              <w:numPr>
                <w:ilvl w:val="0"/>
                <w:numId w:val="3"/>
              </w:numPr>
              <w:rPr>
                <w:rFonts w:ascii="Arial" w:hAnsi="Arial" w:cs="Arial"/>
                <w:b/>
                <w:color w:val="00B050"/>
                <w:sz w:val="24"/>
                <w:szCs w:val="24"/>
              </w:rPr>
            </w:pPr>
            <w:r w:rsidRPr="00197412">
              <w:rPr>
                <w:rFonts w:ascii="Arial" w:hAnsi="Arial" w:cs="Arial"/>
                <w:b/>
                <w:color w:val="00B050"/>
                <w:sz w:val="24"/>
                <w:szCs w:val="24"/>
              </w:rPr>
              <w:lastRenderedPageBreak/>
              <w:t>How can we adapt our curriculum for children and young people with special educational needs?</w:t>
            </w:r>
          </w:p>
          <w:p w:rsidR="002B10ED" w:rsidRDefault="002B10ED" w:rsidP="00D83D0C">
            <w:pPr>
              <w:rPr>
                <w:rFonts w:ascii="Arial" w:hAnsi="Arial" w:cs="Arial"/>
                <w:b/>
                <w:color w:val="00B050"/>
                <w:sz w:val="24"/>
                <w:szCs w:val="24"/>
              </w:rPr>
            </w:pPr>
            <w:r>
              <w:rPr>
                <w:rFonts w:ascii="Arial" w:hAnsi="Arial" w:cs="Arial"/>
                <w:b/>
                <w:color w:val="00B050"/>
                <w:sz w:val="24"/>
                <w:szCs w:val="24"/>
              </w:rPr>
              <w:t xml:space="preserve">   </w:t>
            </w:r>
          </w:p>
          <w:p w:rsidR="00D83D0C" w:rsidRDefault="002B10ED" w:rsidP="00D83D0C">
            <w:pPr>
              <w:rPr>
                <w:rFonts w:ascii="Arial" w:hAnsi="Arial" w:cs="Arial"/>
                <w:b/>
                <w:color w:val="00B050"/>
                <w:sz w:val="24"/>
                <w:szCs w:val="24"/>
              </w:rPr>
            </w:pPr>
            <w:r>
              <w:rPr>
                <w:rFonts w:ascii="Arial" w:hAnsi="Arial" w:cs="Arial"/>
                <w:b/>
                <w:color w:val="00B050"/>
                <w:sz w:val="24"/>
                <w:szCs w:val="24"/>
              </w:rPr>
              <w:t xml:space="preserve">  </w:t>
            </w:r>
            <w:r w:rsidR="00923212">
              <w:rPr>
                <w:rFonts w:ascii="Arial" w:hAnsi="Arial" w:cs="Arial"/>
                <w:b/>
                <w:color w:val="00B050"/>
                <w:sz w:val="24"/>
                <w:szCs w:val="24"/>
              </w:rPr>
              <w:t xml:space="preserve">                                                </w:t>
            </w:r>
            <w:r w:rsidR="00D320E1">
              <w:rPr>
                <w:rFonts w:ascii="Arial" w:hAnsi="Arial" w:cs="Arial"/>
                <w:b/>
                <w:color w:val="00B050"/>
                <w:sz w:val="24"/>
                <w:szCs w:val="24"/>
              </w:rPr>
              <w:t xml:space="preserve">     </w:t>
            </w:r>
            <w:r w:rsidR="00923212">
              <w:rPr>
                <w:rFonts w:ascii="Arial" w:hAnsi="Arial" w:cs="Arial"/>
                <w:b/>
                <w:color w:val="00B050"/>
                <w:sz w:val="24"/>
                <w:szCs w:val="24"/>
              </w:rPr>
              <w:t xml:space="preserve">  </w:t>
            </w:r>
            <w:r>
              <w:rPr>
                <w:rFonts w:ascii="Arial" w:hAnsi="Arial" w:cs="Arial"/>
                <w:b/>
                <w:color w:val="00B050"/>
                <w:sz w:val="24"/>
                <w:szCs w:val="24"/>
              </w:rPr>
              <w:t xml:space="preserve"> </w:t>
            </w:r>
            <w:r w:rsidR="00D83D0C" w:rsidRPr="00626C34">
              <w:rPr>
                <w:b/>
                <w:noProof/>
                <w:color w:val="00B050"/>
                <w:lang w:eastAsia="en-GB"/>
              </w:rPr>
              <w:drawing>
                <wp:inline distT="0" distB="0" distL="0" distR="0">
                  <wp:extent cx="473675" cy="457200"/>
                  <wp:effectExtent l="0" t="0" r="3175" b="0"/>
                  <wp:docPr id="8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clrChange>
                              <a:clrFrom>
                                <a:srgbClr val="FFFFFF"/>
                              </a:clrFrom>
                              <a:clrTo>
                                <a:srgbClr val="FFFFFF">
                                  <a:alpha val="0"/>
                                </a:srgbClr>
                              </a:clrTo>
                            </a:clrChange>
                          </a:blip>
                          <a:srcRect r="51883" b="11905"/>
                          <a:stretch/>
                        </pic:blipFill>
                        <pic:spPr bwMode="auto">
                          <a:xfrm>
                            <a:off x="0" y="0"/>
                            <a:ext cx="473825" cy="45734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83D0C" w:rsidRPr="00E00737" w:rsidRDefault="002B10ED" w:rsidP="00D320E1">
            <w:pPr>
              <w:ind w:left="720"/>
              <w:rPr>
                <w:rFonts w:ascii="Arial" w:hAnsi="Arial" w:cs="Arial"/>
                <w:b/>
                <w:color w:val="007033"/>
                <w:sz w:val="24"/>
                <w:szCs w:val="24"/>
              </w:rPr>
            </w:pPr>
            <w:r w:rsidRPr="00E00737">
              <w:rPr>
                <w:rFonts w:ascii="Arial" w:hAnsi="Arial" w:cs="Arial"/>
                <w:b/>
                <w:color w:val="007033"/>
                <w:sz w:val="24"/>
                <w:szCs w:val="24"/>
              </w:rPr>
              <w:t>What sort of things will you learn here?</w:t>
            </w:r>
          </w:p>
        </w:tc>
      </w:tr>
      <w:tr w:rsidR="00D83D0C" w:rsidRPr="00626C34" w:rsidTr="009E1C71">
        <w:trPr>
          <w:cantSplit/>
          <w:trHeight w:val="1701"/>
        </w:trPr>
        <w:sdt>
          <w:sdtPr>
            <w:rPr>
              <w:rFonts w:ascii="Arial" w:hAnsi="Arial" w:cs="Arial"/>
              <w:b/>
              <w:color w:val="00B050"/>
            </w:rPr>
            <w:id w:val="29570558"/>
            <w:placeholder>
              <w:docPart w:val="DefaultPlaceholder_22675703"/>
            </w:placeholder>
          </w:sdtPr>
          <w:sdtContent>
            <w:tc>
              <w:tcPr>
                <w:tcW w:w="10636" w:type="dxa"/>
                <w:tcBorders>
                  <w:bottom w:val="single" w:sz="18" w:space="0" w:color="97BE0D" w:themeColor="accent2"/>
                </w:tcBorders>
              </w:tcPr>
              <w:p w:rsidR="00D83D0C" w:rsidRPr="00816DE1" w:rsidRDefault="009734AE" w:rsidP="00B343CF">
                <w:pPr>
                  <w:rPr>
                    <w:rFonts w:ascii="Arial" w:hAnsi="Arial" w:cs="Arial"/>
                    <w:b/>
                    <w:color w:val="00B050"/>
                  </w:rPr>
                </w:pPr>
                <w:r w:rsidRPr="00816DE1">
                  <w:rPr>
                    <w:rFonts w:ascii="Calibri" w:hAnsi="Calibri" w:cs="Arial"/>
                  </w:rPr>
                  <w:t>If you have an Education, Health and Care Plan, the SEN team will work with the education institution that you, your child or young person is attending to ensure that they have the right resources to meet your needs.</w:t>
                </w:r>
              </w:p>
            </w:tc>
          </w:sdtContent>
        </w:sdt>
      </w:tr>
      <w:tr w:rsidR="00D83D0C" w:rsidRPr="00626C34" w:rsidTr="009E1C71">
        <w:trPr>
          <w:cantSplit/>
          <w:trHeight w:val="1701"/>
        </w:trPr>
        <w:tc>
          <w:tcPr>
            <w:tcW w:w="10636" w:type="dxa"/>
            <w:tcBorders>
              <w:bottom w:val="single" w:sz="18" w:space="0" w:color="97BE0D" w:themeColor="accent2"/>
            </w:tcBorders>
            <w:shd w:val="clear" w:color="auto" w:fill="EFFBC5" w:themeFill="accent2" w:themeFillTint="33"/>
          </w:tcPr>
          <w:p w:rsidR="00D83D0C" w:rsidRDefault="00D83D0C" w:rsidP="00197412">
            <w:pPr>
              <w:pStyle w:val="ListParagraph"/>
              <w:numPr>
                <w:ilvl w:val="0"/>
                <w:numId w:val="3"/>
              </w:numPr>
              <w:rPr>
                <w:rFonts w:ascii="Arial" w:hAnsi="Arial" w:cs="Arial"/>
                <w:b/>
                <w:color w:val="00B050"/>
                <w:sz w:val="24"/>
                <w:szCs w:val="24"/>
              </w:rPr>
            </w:pPr>
            <w:r w:rsidRPr="00197412">
              <w:rPr>
                <w:rFonts w:ascii="Arial" w:hAnsi="Arial" w:cs="Arial"/>
                <w:b/>
                <w:color w:val="00B050"/>
                <w:sz w:val="24"/>
                <w:szCs w:val="24"/>
              </w:rPr>
              <w:t xml:space="preserve">How will we ensure we get the services, provision and equipment that </w:t>
            </w:r>
            <w:r w:rsidR="00E00737">
              <w:rPr>
                <w:rFonts w:ascii="Arial" w:hAnsi="Arial" w:cs="Arial"/>
                <w:b/>
                <w:color w:val="00B050"/>
                <w:sz w:val="24"/>
                <w:szCs w:val="24"/>
              </w:rPr>
              <w:t xml:space="preserve">children and </w:t>
            </w:r>
            <w:r w:rsidRPr="00197412">
              <w:rPr>
                <w:rFonts w:ascii="Arial" w:hAnsi="Arial" w:cs="Arial"/>
                <w:b/>
                <w:color w:val="00B050"/>
                <w:sz w:val="24"/>
                <w:szCs w:val="24"/>
              </w:rPr>
              <w:t>young people need?</w:t>
            </w:r>
          </w:p>
          <w:p w:rsidR="002B10ED" w:rsidRPr="00197412" w:rsidRDefault="002B10ED" w:rsidP="002B10ED">
            <w:pPr>
              <w:pStyle w:val="ListParagraph"/>
              <w:ind w:left="360"/>
              <w:rPr>
                <w:rFonts w:ascii="Arial" w:hAnsi="Arial" w:cs="Arial"/>
                <w:b/>
                <w:color w:val="00B050"/>
                <w:sz w:val="24"/>
                <w:szCs w:val="24"/>
              </w:rPr>
            </w:pPr>
          </w:p>
          <w:p w:rsidR="00D83D0C" w:rsidRPr="00626C34" w:rsidRDefault="002B10ED" w:rsidP="00D83D0C">
            <w:pPr>
              <w:rPr>
                <w:rFonts w:ascii="Arial" w:hAnsi="Arial" w:cs="Arial"/>
                <w:b/>
                <w:color w:val="00B050"/>
                <w:sz w:val="24"/>
                <w:szCs w:val="24"/>
              </w:rPr>
            </w:pPr>
            <w:r>
              <w:rPr>
                <w:rFonts w:ascii="Arial" w:hAnsi="Arial" w:cs="Arial"/>
                <w:b/>
                <w:color w:val="00B050"/>
                <w:sz w:val="24"/>
                <w:szCs w:val="24"/>
              </w:rPr>
              <w:t xml:space="preserve">                                                                           </w:t>
            </w:r>
            <w:r w:rsidR="00D320E1">
              <w:rPr>
                <w:rFonts w:ascii="Arial" w:hAnsi="Arial" w:cs="Arial"/>
                <w:b/>
                <w:color w:val="00B050"/>
                <w:sz w:val="24"/>
                <w:szCs w:val="24"/>
              </w:rPr>
              <w:t xml:space="preserve">        </w:t>
            </w:r>
            <w:r>
              <w:rPr>
                <w:rFonts w:ascii="Arial" w:hAnsi="Arial" w:cs="Arial"/>
                <w:b/>
                <w:color w:val="00B050"/>
                <w:sz w:val="24"/>
                <w:szCs w:val="24"/>
              </w:rPr>
              <w:t xml:space="preserve"> </w:t>
            </w:r>
            <w:r w:rsidR="00D83D0C" w:rsidRPr="00626C34">
              <w:rPr>
                <w:b/>
                <w:noProof/>
                <w:color w:val="00B050"/>
                <w:lang w:eastAsia="en-GB"/>
              </w:rPr>
              <w:drawing>
                <wp:inline distT="0" distB="0" distL="0" distR="0">
                  <wp:extent cx="628650" cy="444800"/>
                  <wp:effectExtent l="0" t="0" r="0" b="0"/>
                  <wp:docPr id="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clrChange>
                              <a:clrFrom>
                                <a:srgbClr val="FFFFFF"/>
                              </a:clrFrom>
                              <a:clrTo>
                                <a:srgbClr val="FFFFFF">
                                  <a:alpha val="0"/>
                                </a:srgbClr>
                              </a:clrTo>
                            </a:clrChange>
                          </a:blip>
                          <a:srcRect l="2092" t="17460" r="53557" b="23016"/>
                          <a:stretch/>
                        </pic:blipFill>
                        <pic:spPr bwMode="auto">
                          <a:xfrm>
                            <a:off x="0" y="0"/>
                            <a:ext cx="628650" cy="444800"/>
                          </a:xfrm>
                          <a:prstGeom prst="rect">
                            <a:avLst/>
                          </a:prstGeom>
                          <a:solidFill>
                            <a:schemeClr val="accent1">
                              <a:alpha val="0"/>
                            </a:schemeClr>
                          </a:solid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83D0C" w:rsidRPr="00E00737" w:rsidRDefault="002B10ED" w:rsidP="00D320E1">
            <w:pPr>
              <w:ind w:left="720"/>
              <w:rPr>
                <w:rFonts w:ascii="Arial" w:hAnsi="Arial" w:cs="Arial"/>
                <w:b/>
                <w:color w:val="007033"/>
                <w:sz w:val="24"/>
                <w:szCs w:val="24"/>
              </w:rPr>
            </w:pPr>
            <w:r w:rsidRPr="00E00737">
              <w:rPr>
                <w:rFonts w:ascii="Arial" w:hAnsi="Arial" w:cs="Arial"/>
                <w:b/>
                <w:color w:val="007033"/>
                <w:sz w:val="24"/>
                <w:szCs w:val="24"/>
              </w:rPr>
              <w:t>How will we make sure that you get all of the help that you need from different people?</w:t>
            </w:r>
          </w:p>
        </w:tc>
      </w:tr>
      <w:tr w:rsidR="004A39B1" w:rsidRPr="00626C34" w:rsidTr="009E1C71">
        <w:trPr>
          <w:cantSplit/>
          <w:trHeight w:val="1701"/>
        </w:trPr>
        <w:tc>
          <w:tcPr>
            <w:tcW w:w="10636" w:type="dxa"/>
            <w:tcBorders>
              <w:top w:val="single" w:sz="18" w:space="0" w:color="97BE0D" w:themeColor="accent2"/>
            </w:tcBorders>
          </w:tcPr>
          <w:p w:rsidR="00B343CF" w:rsidRPr="00B343CF" w:rsidRDefault="00B343CF" w:rsidP="00B343CF">
            <w:pPr>
              <w:pStyle w:val="Default"/>
              <w:spacing w:before="40" w:after="100" w:line="241" w:lineRule="atLeast"/>
              <w:rPr>
                <w:rFonts w:ascii="Calibri" w:hAnsi="Calibri" w:cstheme="minorBidi"/>
                <w:color w:val="auto"/>
                <w:sz w:val="22"/>
                <w:szCs w:val="22"/>
              </w:rPr>
            </w:pPr>
            <w:r w:rsidRPr="00B343CF">
              <w:rPr>
                <w:rFonts w:ascii="Calibri" w:hAnsi="Calibri" w:cstheme="minorBidi"/>
                <w:color w:val="auto"/>
                <w:sz w:val="22"/>
                <w:szCs w:val="22"/>
              </w:rPr>
              <w:t>An Education, Health and Care plan records in</w:t>
            </w:r>
            <w:r w:rsidR="00816DE1">
              <w:rPr>
                <w:rFonts w:ascii="Calibri" w:hAnsi="Calibri" w:cstheme="minorBidi"/>
                <w:color w:val="auto"/>
                <w:sz w:val="22"/>
                <w:szCs w:val="22"/>
              </w:rPr>
              <w:t>formation from you /your child or</w:t>
            </w:r>
            <w:r w:rsidRPr="00B343CF">
              <w:rPr>
                <w:rFonts w:ascii="Calibri" w:hAnsi="Calibri" w:cstheme="minorBidi"/>
                <w:color w:val="auto"/>
                <w:sz w:val="22"/>
                <w:szCs w:val="22"/>
              </w:rPr>
              <w:t xml:space="preserve"> young person and professi</w:t>
            </w:r>
            <w:r w:rsidR="00816DE1">
              <w:rPr>
                <w:rFonts w:ascii="Calibri" w:hAnsi="Calibri" w:cstheme="minorBidi"/>
                <w:color w:val="auto"/>
                <w:sz w:val="22"/>
                <w:szCs w:val="22"/>
              </w:rPr>
              <w:t xml:space="preserve">onals working with your child or </w:t>
            </w:r>
            <w:r w:rsidRPr="00B343CF">
              <w:rPr>
                <w:rFonts w:ascii="Calibri" w:hAnsi="Calibri" w:cstheme="minorBidi"/>
                <w:color w:val="auto"/>
                <w:sz w:val="22"/>
                <w:szCs w:val="22"/>
              </w:rPr>
              <w:t xml:space="preserve">young person within education, health and social care services. </w:t>
            </w:r>
          </w:p>
          <w:p w:rsidR="00B343CF" w:rsidRPr="00B343CF" w:rsidRDefault="00B343CF" w:rsidP="00B343CF">
            <w:pPr>
              <w:pStyle w:val="Pa6"/>
              <w:spacing w:after="100"/>
              <w:rPr>
                <w:rFonts w:ascii="Calibri" w:hAnsi="Calibri"/>
                <w:sz w:val="22"/>
                <w:szCs w:val="22"/>
              </w:rPr>
            </w:pPr>
            <w:r w:rsidRPr="00B343CF">
              <w:rPr>
                <w:rFonts w:ascii="Calibri" w:hAnsi="Calibri"/>
                <w:sz w:val="22"/>
                <w:szCs w:val="22"/>
              </w:rPr>
              <w:t xml:space="preserve">This information is used to enable those working with </w:t>
            </w:r>
            <w:r w:rsidR="00816DE1">
              <w:rPr>
                <w:rFonts w:ascii="Calibri" w:hAnsi="Calibri"/>
                <w:sz w:val="22"/>
                <w:szCs w:val="22"/>
              </w:rPr>
              <w:t>you / your child or</w:t>
            </w:r>
            <w:r w:rsidRPr="00B343CF">
              <w:rPr>
                <w:rFonts w:ascii="Calibri" w:hAnsi="Calibri"/>
                <w:sz w:val="22"/>
                <w:szCs w:val="22"/>
              </w:rPr>
              <w:t xml:space="preserve"> young person to identify their needs and offer help and support. </w:t>
            </w:r>
          </w:p>
          <w:p w:rsidR="004A39B1" w:rsidRPr="00B343CF" w:rsidRDefault="00816DE1" w:rsidP="00816DE1">
            <w:pPr>
              <w:rPr>
                <w:rFonts w:ascii="Arial" w:hAnsi="Arial" w:cs="Arial"/>
                <w:b/>
                <w:color w:val="00B050"/>
              </w:rPr>
            </w:pPr>
            <w:r w:rsidRPr="00197B7C">
              <w:rPr>
                <w:rFonts w:ascii="Calibri" w:hAnsi="Calibri" w:cs="Arial"/>
              </w:rPr>
              <w:t xml:space="preserve">Once </w:t>
            </w:r>
            <w:r>
              <w:rPr>
                <w:rFonts w:ascii="Calibri" w:hAnsi="Calibri" w:cs="Arial"/>
              </w:rPr>
              <w:t xml:space="preserve">the child or young person’s </w:t>
            </w:r>
            <w:r w:rsidRPr="00197B7C">
              <w:rPr>
                <w:rFonts w:ascii="Calibri" w:hAnsi="Calibri" w:cs="Arial"/>
              </w:rPr>
              <w:t>needs have been identified and agreed,</w:t>
            </w:r>
            <w:r>
              <w:rPr>
                <w:rFonts w:ascii="Calibri" w:hAnsi="Calibri" w:cs="Arial"/>
              </w:rPr>
              <w:t xml:space="preserve"> a team of professionals (SEND P</w:t>
            </w:r>
            <w:r w:rsidRPr="00197B7C">
              <w:rPr>
                <w:rFonts w:ascii="Calibri" w:hAnsi="Calibri" w:cs="Arial"/>
              </w:rPr>
              <w:t xml:space="preserve">anel) must agree </w:t>
            </w:r>
            <w:r>
              <w:rPr>
                <w:rFonts w:ascii="Calibri" w:hAnsi="Calibri" w:cs="Arial"/>
              </w:rPr>
              <w:t>what</w:t>
            </w:r>
            <w:r w:rsidRPr="00197B7C">
              <w:rPr>
                <w:rFonts w:ascii="Calibri" w:hAnsi="Calibri" w:cs="Arial"/>
              </w:rPr>
              <w:t xml:space="preserve"> support is </w:t>
            </w:r>
            <w:r>
              <w:rPr>
                <w:rFonts w:ascii="Calibri" w:hAnsi="Calibri" w:cs="Arial"/>
              </w:rPr>
              <w:t>to be put in place to meet the needs</w:t>
            </w:r>
            <w:r w:rsidRPr="00197B7C">
              <w:rPr>
                <w:rFonts w:ascii="Calibri" w:hAnsi="Calibri" w:cs="Arial"/>
              </w:rPr>
              <w:t xml:space="preserve">.   If an early years, school or further education </w:t>
            </w:r>
            <w:r>
              <w:rPr>
                <w:rFonts w:ascii="Calibri" w:hAnsi="Calibri" w:cs="Arial"/>
              </w:rPr>
              <w:t>provider</w:t>
            </w:r>
            <w:r w:rsidRPr="00197B7C">
              <w:rPr>
                <w:rFonts w:ascii="Calibri" w:hAnsi="Calibri" w:cs="Arial"/>
              </w:rPr>
              <w:t xml:space="preserve"> require further resources to ensure that these needs are met then this will be addressed before the plan is finalised.</w:t>
            </w:r>
            <w:r>
              <w:rPr>
                <w:rFonts w:ascii="Calibri" w:hAnsi="Calibri" w:cs="Arial"/>
              </w:rPr>
              <w:t xml:space="preserve">  </w:t>
            </w:r>
          </w:p>
        </w:tc>
      </w:tr>
      <w:tr w:rsidR="00D83D0C" w:rsidRPr="00626C34" w:rsidTr="004A39B1">
        <w:trPr>
          <w:cantSplit/>
          <w:trHeight w:val="1701"/>
        </w:trPr>
        <w:tc>
          <w:tcPr>
            <w:tcW w:w="10636" w:type="dxa"/>
            <w:shd w:val="clear" w:color="auto" w:fill="EFFBC5" w:themeFill="accent2" w:themeFillTint="33"/>
          </w:tcPr>
          <w:p w:rsidR="004A39B1" w:rsidRPr="00197412" w:rsidRDefault="004A39B1" w:rsidP="004A39B1">
            <w:pPr>
              <w:pStyle w:val="ListParagraph"/>
              <w:numPr>
                <w:ilvl w:val="0"/>
                <w:numId w:val="3"/>
              </w:numPr>
              <w:rPr>
                <w:rFonts w:ascii="Arial" w:hAnsi="Arial" w:cs="Arial"/>
                <w:b/>
                <w:color w:val="00B050"/>
                <w:sz w:val="24"/>
                <w:szCs w:val="24"/>
              </w:rPr>
            </w:pPr>
            <w:r w:rsidRPr="00197412">
              <w:rPr>
                <w:rFonts w:ascii="Arial" w:hAnsi="Arial" w:cs="Arial"/>
                <w:b/>
                <w:color w:val="00B050"/>
                <w:sz w:val="24"/>
                <w:szCs w:val="24"/>
              </w:rPr>
              <w:t>How is this provision funded?</w:t>
            </w:r>
          </w:p>
          <w:p w:rsidR="002B10ED" w:rsidRDefault="002B10ED" w:rsidP="002B10ED">
            <w:pPr>
              <w:ind w:left="360"/>
              <w:rPr>
                <w:b/>
                <w:noProof/>
                <w:color w:val="00B050"/>
              </w:rPr>
            </w:pPr>
          </w:p>
          <w:p w:rsidR="002B10ED" w:rsidRDefault="002B10ED" w:rsidP="004A39B1">
            <w:pPr>
              <w:rPr>
                <w:b/>
                <w:noProof/>
                <w:color w:val="00B050"/>
              </w:rPr>
            </w:pPr>
            <w:r>
              <w:rPr>
                <w:b/>
                <w:noProof/>
                <w:color w:val="00B050"/>
              </w:rPr>
              <w:t xml:space="preserve">              </w:t>
            </w:r>
            <w:r w:rsidR="00D320E1">
              <w:rPr>
                <w:b/>
                <w:noProof/>
                <w:color w:val="00B050"/>
              </w:rPr>
              <w:t xml:space="preserve">       </w:t>
            </w:r>
            <w:r w:rsidR="004A39B1" w:rsidRPr="00626C34">
              <w:rPr>
                <w:b/>
                <w:noProof/>
                <w:color w:val="00B050"/>
              </w:rPr>
              <w:t xml:space="preserve"> </w:t>
            </w:r>
            <w:r w:rsidR="004A39B1" w:rsidRPr="00626C34">
              <w:rPr>
                <w:b/>
                <w:noProof/>
                <w:color w:val="00B050"/>
                <w:lang w:eastAsia="en-GB"/>
              </w:rPr>
              <w:drawing>
                <wp:inline distT="0" distB="0" distL="0" distR="0">
                  <wp:extent cx="400050" cy="371727"/>
                  <wp:effectExtent l="0" t="0" r="0" b="9525"/>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clrChange>
                              <a:clrFrom>
                                <a:srgbClr val="FFFFFF"/>
                              </a:clrFrom>
                              <a:clrTo>
                                <a:srgbClr val="FFFFFF">
                                  <a:alpha val="0"/>
                                </a:srgbClr>
                              </a:clrTo>
                            </a:clrChange>
                          </a:blip>
                          <a:srcRect r="38919" b="16667"/>
                          <a:stretch/>
                        </pic:blipFill>
                        <pic:spPr bwMode="auto">
                          <a:xfrm>
                            <a:off x="0" y="0"/>
                            <a:ext cx="402705" cy="374194"/>
                          </a:xfrm>
                          <a:prstGeom prst="rect">
                            <a:avLst/>
                          </a:prstGeom>
                          <a:solidFill>
                            <a:schemeClr val="accent1">
                              <a:alpha val="0"/>
                            </a:schemeClr>
                          </a:solid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4A39B1" w:rsidRPr="00626C34">
              <w:rPr>
                <w:b/>
                <w:noProof/>
                <w:color w:val="00B050"/>
              </w:rPr>
              <w:t xml:space="preserve">        </w:t>
            </w:r>
          </w:p>
          <w:p w:rsidR="004A39B1" w:rsidRPr="00E00737" w:rsidRDefault="004A39B1" w:rsidP="00D320E1">
            <w:pPr>
              <w:ind w:left="720"/>
              <w:rPr>
                <w:rFonts w:ascii="Arial" w:hAnsi="Arial" w:cs="Arial"/>
                <w:b/>
                <w:color w:val="007033"/>
                <w:sz w:val="24"/>
                <w:szCs w:val="24"/>
              </w:rPr>
            </w:pPr>
            <w:r w:rsidRPr="00626C34">
              <w:rPr>
                <w:b/>
                <w:noProof/>
                <w:color w:val="00B050"/>
              </w:rPr>
              <w:t xml:space="preserve"> </w:t>
            </w:r>
            <w:r w:rsidR="002B10ED" w:rsidRPr="00E00737">
              <w:rPr>
                <w:rFonts w:ascii="Arial" w:hAnsi="Arial" w:cs="Arial"/>
                <w:b/>
                <w:color w:val="007033"/>
                <w:sz w:val="24"/>
                <w:szCs w:val="24"/>
              </w:rPr>
              <w:t>Who pays for this?</w:t>
            </w:r>
          </w:p>
        </w:tc>
      </w:tr>
      <w:tr w:rsidR="004A39B1" w:rsidRPr="00626C34" w:rsidTr="004A39B1">
        <w:trPr>
          <w:cantSplit/>
          <w:trHeight w:val="1701"/>
        </w:trPr>
        <w:sdt>
          <w:sdtPr>
            <w:rPr>
              <w:rFonts w:ascii="Arial" w:hAnsi="Arial" w:cs="Arial"/>
              <w:b/>
              <w:color w:val="00B050"/>
              <w:sz w:val="24"/>
              <w:szCs w:val="24"/>
            </w:rPr>
            <w:id w:val="29570560"/>
            <w:placeholder>
              <w:docPart w:val="DefaultPlaceholder_22675703"/>
            </w:placeholder>
          </w:sdtPr>
          <w:sdtContent>
            <w:tc>
              <w:tcPr>
                <w:tcW w:w="10636" w:type="dxa"/>
              </w:tcPr>
              <w:p w:rsidR="004A39B1" w:rsidRDefault="00B343CF" w:rsidP="00B343CF">
                <w:pPr>
                  <w:rPr>
                    <w:rFonts w:ascii="Arial" w:hAnsi="Arial" w:cs="Arial"/>
                    <w:b/>
                    <w:color w:val="00B050"/>
                    <w:sz w:val="24"/>
                    <w:szCs w:val="24"/>
                  </w:rPr>
                </w:pPr>
                <w:r w:rsidRPr="00B343CF">
                  <w:rPr>
                    <w:rFonts w:ascii="Calibri" w:hAnsi="Calibri" w:cs="Arial"/>
                  </w:rPr>
                  <w:t>The Education, Health and Care plan will describe how any support that is put in place will be funded</w:t>
                </w:r>
              </w:p>
            </w:tc>
          </w:sdtContent>
        </w:sdt>
      </w:tr>
      <w:tr w:rsidR="00D83D0C" w:rsidRPr="00626C34" w:rsidTr="004A39B1">
        <w:trPr>
          <w:cantSplit/>
          <w:trHeight w:val="1701"/>
        </w:trPr>
        <w:tc>
          <w:tcPr>
            <w:tcW w:w="10636" w:type="dxa"/>
            <w:shd w:val="clear" w:color="auto" w:fill="EFFBC5" w:themeFill="accent2" w:themeFillTint="33"/>
          </w:tcPr>
          <w:p w:rsidR="00D83D0C" w:rsidRPr="00197412" w:rsidRDefault="00D83D0C" w:rsidP="00197412">
            <w:pPr>
              <w:pStyle w:val="ListParagraph"/>
              <w:numPr>
                <w:ilvl w:val="0"/>
                <w:numId w:val="3"/>
              </w:numPr>
              <w:rPr>
                <w:rFonts w:ascii="Arial" w:hAnsi="Arial" w:cs="Arial"/>
                <w:b/>
                <w:color w:val="00B050"/>
                <w:sz w:val="24"/>
                <w:szCs w:val="24"/>
              </w:rPr>
            </w:pPr>
            <w:r w:rsidRPr="00197412">
              <w:rPr>
                <w:rFonts w:ascii="Arial" w:hAnsi="Arial" w:cs="Arial"/>
                <w:b/>
                <w:color w:val="00B050"/>
                <w:sz w:val="24"/>
                <w:szCs w:val="24"/>
              </w:rPr>
              <w:t>What additional learning support is available for children and young people with special e</w:t>
            </w:r>
            <w:r w:rsidR="00E00737">
              <w:rPr>
                <w:rFonts w:ascii="Arial" w:hAnsi="Arial" w:cs="Arial"/>
                <w:b/>
                <w:color w:val="00B050"/>
                <w:sz w:val="24"/>
                <w:szCs w:val="24"/>
              </w:rPr>
              <w:t xml:space="preserve">ducational needs and how do </w:t>
            </w:r>
            <w:r w:rsidRPr="00197412">
              <w:rPr>
                <w:rFonts w:ascii="Arial" w:hAnsi="Arial" w:cs="Arial"/>
                <w:b/>
                <w:color w:val="00B050"/>
                <w:sz w:val="24"/>
                <w:szCs w:val="24"/>
              </w:rPr>
              <w:t>they access it?</w:t>
            </w:r>
          </w:p>
          <w:p w:rsidR="002B10ED" w:rsidRDefault="002B10ED" w:rsidP="002B10ED">
            <w:pPr>
              <w:ind w:left="360"/>
              <w:rPr>
                <w:b/>
                <w:noProof/>
                <w:color w:val="00B050"/>
              </w:rPr>
            </w:pPr>
          </w:p>
          <w:p w:rsidR="002B10ED" w:rsidRPr="002B10ED" w:rsidRDefault="002B10ED" w:rsidP="00D83D0C">
            <w:pPr>
              <w:rPr>
                <w:b/>
                <w:noProof/>
                <w:color w:val="00B050"/>
              </w:rPr>
            </w:pPr>
            <w:r>
              <w:rPr>
                <w:b/>
                <w:noProof/>
                <w:color w:val="00B050"/>
              </w:rPr>
              <w:t xml:space="preserve">     </w:t>
            </w:r>
            <w:r w:rsidR="00D320E1">
              <w:rPr>
                <w:b/>
                <w:noProof/>
                <w:color w:val="00B050"/>
              </w:rPr>
              <w:t xml:space="preserve">          </w:t>
            </w:r>
            <w:r>
              <w:rPr>
                <w:b/>
                <w:noProof/>
                <w:color w:val="00B050"/>
              </w:rPr>
              <w:t xml:space="preserve"> </w:t>
            </w:r>
            <w:r w:rsidR="00D83D0C" w:rsidRPr="00626C34">
              <w:rPr>
                <w:b/>
                <w:noProof/>
                <w:color w:val="00B050"/>
                <w:lang w:eastAsia="en-GB"/>
              </w:rPr>
              <w:drawing>
                <wp:inline distT="0" distB="0" distL="0" distR="0">
                  <wp:extent cx="438150" cy="434166"/>
                  <wp:effectExtent l="19050" t="0" r="0" b="0"/>
                  <wp:docPr id="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clrChange>
                              <a:clrFrom>
                                <a:srgbClr val="FFFFFF"/>
                              </a:clrFrom>
                              <a:clrTo>
                                <a:srgbClr val="FFFFFF">
                                  <a:alpha val="0"/>
                                </a:srgbClr>
                              </a:clrTo>
                            </a:clrChange>
                          </a:blip>
                          <a:srcRect r="53975" b="13492"/>
                          <a:stretch/>
                        </pic:blipFill>
                        <pic:spPr bwMode="auto">
                          <a:xfrm>
                            <a:off x="0" y="0"/>
                            <a:ext cx="441920" cy="43790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D83D0C" w:rsidRPr="00626C34">
              <w:rPr>
                <w:b/>
                <w:noProof/>
                <w:color w:val="00B050"/>
              </w:rPr>
              <w:t xml:space="preserve">                          </w:t>
            </w:r>
            <w:r w:rsidR="00D83D0C" w:rsidRPr="00626C34">
              <w:rPr>
                <w:b/>
                <w:noProof/>
                <w:color w:val="00B050"/>
                <w:lang w:eastAsia="en-GB"/>
              </w:rPr>
              <w:drawing>
                <wp:inline distT="0" distB="0" distL="0" distR="0">
                  <wp:extent cx="533400" cy="362505"/>
                  <wp:effectExtent l="0" t="0" r="0" b="0"/>
                  <wp:docPr id="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clrChange>
                              <a:clrFrom>
                                <a:srgbClr val="FFFFFF"/>
                              </a:clrFrom>
                              <a:clrTo>
                                <a:srgbClr val="FFFFFF">
                                  <a:alpha val="0"/>
                                </a:srgbClr>
                              </a:clrTo>
                            </a:clrChange>
                          </a:blip>
                          <a:srcRect l="2929" t="19841" r="53975" b="24603"/>
                          <a:stretch/>
                        </pic:blipFill>
                        <pic:spPr bwMode="auto">
                          <a:xfrm>
                            <a:off x="0" y="0"/>
                            <a:ext cx="533400" cy="3625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83D0C" w:rsidRPr="00E00737" w:rsidRDefault="002B10ED" w:rsidP="00D320E1">
            <w:pPr>
              <w:ind w:left="720"/>
              <w:rPr>
                <w:rFonts w:ascii="Arial" w:hAnsi="Arial" w:cs="Arial"/>
                <w:b/>
                <w:color w:val="007033"/>
                <w:sz w:val="24"/>
                <w:szCs w:val="24"/>
              </w:rPr>
            </w:pPr>
            <w:r w:rsidRPr="00E00737">
              <w:rPr>
                <w:rFonts w:ascii="Arial" w:hAnsi="Arial" w:cs="Arial"/>
                <w:b/>
                <w:color w:val="007033"/>
                <w:sz w:val="24"/>
                <w:szCs w:val="24"/>
              </w:rPr>
              <w:t>What else will we do to help you learn and how will this happen?</w:t>
            </w:r>
          </w:p>
        </w:tc>
      </w:tr>
      <w:tr w:rsidR="00D83D0C" w:rsidRPr="00626C34" w:rsidTr="004A39B1">
        <w:trPr>
          <w:cantSplit/>
          <w:trHeight w:val="1701"/>
        </w:trPr>
        <w:tc>
          <w:tcPr>
            <w:tcW w:w="10636" w:type="dxa"/>
          </w:tcPr>
          <w:p w:rsidR="00D83D0C" w:rsidRDefault="00B343CF" w:rsidP="00B343CF">
            <w:pPr>
              <w:rPr>
                <w:rFonts w:ascii="Calibri" w:hAnsi="Calibri" w:cs="Arial"/>
              </w:rPr>
            </w:pPr>
            <w:r>
              <w:rPr>
                <w:rFonts w:ascii="Calibri" w:hAnsi="Calibri" w:cs="Arial"/>
              </w:rPr>
              <w:lastRenderedPageBreak/>
              <w:t>Al</w:t>
            </w:r>
            <w:r w:rsidR="00816DE1">
              <w:rPr>
                <w:rFonts w:ascii="Calibri" w:hAnsi="Calibri" w:cs="Arial"/>
              </w:rPr>
              <w:t xml:space="preserve">l specific support to help you / </w:t>
            </w:r>
            <w:r>
              <w:rPr>
                <w:rFonts w:ascii="Calibri" w:hAnsi="Calibri" w:cs="Arial"/>
              </w:rPr>
              <w:t>your child or young person meet their learning needs will be detailed within the Education, Health and Care plan.</w:t>
            </w:r>
          </w:p>
          <w:p w:rsidR="00B343CF" w:rsidRDefault="00B343CF" w:rsidP="00B343CF">
            <w:pPr>
              <w:rPr>
                <w:rFonts w:ascii="Calibri" w:hAnsi="Calibri" w:cs="Arial"/>
              </w:rPr>
            </w:pPr>
          </w:p>
          <w:p w:rsidR="00B343CF" w:rsidRDefault="00B343CF" w:rsidP="00B343CF">
            <w:pPr>
              <w:rPr>
                <w:rFonts w:ascii="Calibri" w:hAnsi="Calibri" w:cs="Arial"/>
              </w:rPr>
            </w:pPr>
            <w:r>
              <w:rPr>
                <w:rFonts w:ascii="Calibri" w:hAnsi="Calibri" w:cs="Arial"/>
              </w:rPr>
              <w:t xml:space="preserve">Universal options for further support can be found by visiting the Torbay Local Offer at </w:t>
            </w:r>
            <w:hyperlink r:id="rId22" w:history="1">
              <w:r w:rsidR="00523941" w:rsidRPr="00D05AFC">
                <w:rPr>
                  <w:rStyle w:val="Hyperlink"/>
                  <w:rFonts w:ascii="Calibri" w:hAnsi="Calibri" w:cs="Arial"/>
                </w:rPr>
                <w:t>www.torbaydirectory.com/family</w:t>
              </w:r>
            </w:hyperlink>
            <w:r w:rsidR="00523941">
              <w:rPr>
                <w:rFonts w:ascii="Calibri" w:hAnsi="Calibri" w:cs="Arial"/>
              </w:rPr>
              <w:t>.  This provides information on services and support available to children and young people with special educational needs and/or a disability within Torbay.</w:t>
            </w:r>
          </w:p>
          <w:p w:rsidR="00523941" w:rsidRPr="00B343CF" w:rsidRDefault="00523941" w:rsidP="00B343CF">
            <w:pPr>
              <w:rPr>
                <w:rFonts w:ascii="Calibri" w:hAnsi="Calibri" w:cs="Arial"/>
              </w:rPr>
            </w:pPr>
          </w:p>
        </w:tc>
      </w:tr>
      <w:tr w:rsidR="00D83D0C" w:rsidRPr="00626C34" w:rsidTr="004A39B1">
        <w:trPr>
          <w:cantSplit/>
          <w:trHeight w:val="1701"/>
        </w:trPr>
        <w:tc>
          <w:tcPr>
            <w:tcW w:w="10636" w:type="dxa"/>
            <w:shd w:val="clear" w:color="auto" w:fill="EFFBC5" w:themeFill="accent2" w:themeFillTint="33"/>
          </w:tcPr>
          <w:p w:rsidR="00D83D0C" w:rsidRPr="00197412" w:rsidRDefault="00D83D0C" w:rsidP="00197412">
            <w:pPr>
              <w:pStyle w:val="ListParagraph"/>
              <w:numPr>
                <w:ilvl w:val="0"/>
                <w:numId w:val="3"/>
              </w:numPr>
              <w:rPr>
                <w:rFonts w:ascii="Arial" w:hAnsi="Arial" w:cs="Arial"/>
                <w:b/>
                <w:color w:val="00B050"/>
                <w:sz w:val="24"/>
                <w:szCs w:val="24"/>
              </w:rPr>
            </w:pPr>
            <w:r w:rsidRPr="00197412">
              <w:rPr>
                <w:rFonts w:ascii="Arial" w:hAnsi="Arial" w:cs="Arial"/>
                <w:b/>
                <w:color w:val="00B050"/>
                <w:sz w:val="24"/>
                <w:szCs w:val="24"/>
              </w:rPr>
              <w:t>How do we support and improve the emotional</w:t>
            </w:r>
            <w:r w:rsidR="0047122A" w:rsidRPr="00197412">
              <w:rPr>
                <w:rFonts w:ascii="Arial" w:hAnsi="Arial" w:cs="Arial"/>
                <w:b/>
                <w:color w:val="00B050"/>
                <w:sz w:val="24"/>
                <w:szCs w:val="24"/>
              </w:rPr>
              <w:t xml:space="preserve"> and</w:t>
            </w:r>
            <w:r w:rsidR="00E00737">
              <w:rPr>
                <w:rFonts w:ascii="Arial" w:hAnsi="Arial" w:cs="Arial"/>
                <w:b/>
                <w:color w:val="00B050"/>
                <w:sz w:val="24"/>
                <w:szCs w:val="24"/>
              </w:rPr>
              <w:t xml:space="preserve"> social development of children and </w:t>
            </w:r>
            <w:r w:rsidR="0047122A" w:rsidRPr="00197412">
              <w:rPr>
                <w:rFonts w:ascii="Arial" w:hAnsi="Arial" w:cs="Arial"/>
                <w:b/>
                <w:color w:val="00B050"/>
                <w:sz w:val="24"/>
                <w:szCs w:val="24"/>
              </w:rPr>
              <w:t>young people</w:t>
            </w:r>
            <w:r w:rsidRPr="00197412">
              <w:rPr>
                <w:rFonts w:ascii="Arial" w:hAnsi="Arial" w:cs="Arial"/>
                <w:b/>
                <w:color w:val="00B050"/>
                <w:sz w:val="24"/>
                <w:szCs w:val="24"/>
              </w:rPr>
              <w:t xml:space="preserve"> with special educational needs?</w:t>
            </w:r>
          </w:p>
          <w:p w:rsidR="002B10ED" w:rsidRDefault="002B10ED" w:rsidP="002B10ED">
            <w:pPr>
              <w:ind w:left="360"/>
              <w:rPr>
                <w:b/>
                <w:noProof/>
                <w:color w:val="00B050"/>
              </w:rPr>
            </w:pPr>
          </w:p>
          <w:p w:rsidR="00D83D0C" w:rsidRPr="00626C34" w:rsidRDefault="002B10ED" w:rsidP="00D83D0C">
            <w:pPr>
              <w:rPr>
                <w:rFonts w:ascii="Arial" w:hAnsi="Arial" w:cs="Arial"/>
                <w:b/>
                <w:color w:val="00B050"/>
                <w:sz w:val="24"/>
                <w:szCs w:val="24"/>
              </w:rPr>
            </w:pPr>
            <w:r>
              <w:rPr>
                <w:b/>
                <w:noProof/>
                <w:color w:val="00B050"/>
              </w:rPr>
              <w:t xml:space="preserve">                                                                         </w:t>
            </w:r>
            <w:r w:rsidR="00D320E1">
              <w:rPr>
                <w:b/>
                <w:noProof/>
                <w:color w:val="00B050"/>
              </w:rPr>
              <w:t xml:space="preserve">      </w:t>
            </w:r>
            <w:r>
              <w:rPr>
                <w:b/>
                <w:noProof/>
                <w:color w:val="00B050"/>
              </w:rPr>
              <w:t xml:space="preserve">      </w:t>
            </w:r>
            <w:r w:rsidR="00D83D0C" w:rsidRPr="00626C34">
              <w:rPr>
                <w:b/>
                <w:noProof/>
                <w:color w:val="00B050"/>
                <w:lang w:eastAsia="en-GB"/>
              </w:rPr>
              <w:drawing>
                <wp:inline distT="0" distB="0" distL="0" distR="0">
                  <wp:extent cx="420832" cy="428625"/>
                  <wp:effectExtent l="0" t="0" r="0" b="0"/>
                  <wp:docPr id="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clrChange>
                              <a:clrFrom>
                                <a:srgbClr val="FFFFFF"/>
                              </a:clrFrom>
                              <a:clrTo>
                                <a:srgbClr val="FFFFFF">
                                  <a:alpha val="0"/>
                                </a:srgbClr>
                              </a:clrTo>
                            </a:clrChange>
                          </a:blip>
                          <a:srcRect r="54812" b="12699"/>
                          <a:stretch/>
                        </pic:blipFill>
                        <pic:spPr bwMode="auto">
                          <a:xfrm>
                            <a:off x="0" y="0"/>
                            <a:ext cx="420832" cy="4286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D83D0C" w:rsidRPr="00626C34">
              <w:rPr>
                <w:b/>
                <w:noProof/>
                <w:color w:val="00B050"/>
              </w:rPr>
              <w:t xml:space="preserve">   </w:t>
            </w:r>
            <w:r>
              <w:rPr>
                <w:b/>
                <w:noProof/>
                <w:color w:val="00B050"/>
              </w:rPr>
              <w:t xml:space="preserve">  </w:t>
            </w:r>
            <w:r w:rsidR="00D83D0C" w:rsidRPr="00626C34">
              <w:rPr>
                <w:b/>
                <w:noProof/>
                <w:color w:val="00B050"/>
              </w:rPr>
              <w:t xml:space="preserve">   </w:t>
            </w:r>
            <w:r w:rsidR="00AB2ACD">
              <w:rPr>
                <w:b/>
                <w:noProof/>
                <w:color w:val="00B050"/>
              </w:rPr>
              <w:t xml:space="preserve">         </w:t>
            </w:r>
            <w:r w:rsidR="00D83D0C" w:rsidRPr="00626C34">
              <w:rPr>
                <w:b/>
                <w:noProof/>
                <w:color w:val="00B050"/>
                <w:lang w:eastAsia="en-GB"/>
              </w:rPr>
              <w:drawing>
                <wp:inline distT="0" distB="0" distL="0" distR="0">
                  <wp:extent cx="394141" cy="390525"/>
                  <wp:effectExtent l="0" t="0" r="6350" b="0"/>
                  <wp:docPr id="9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clrChange>
                              <a:clrFrom>
                                <a:srgbClr val="FFFFFF"/>
                              </a:clrFrom>
                              <a:clrTo>
                                <a:srgbClr val="FFFFFF">
                                  <a:alpha val="0"/>
                                </a:srgbClr>
                              </a:clrTo>
                            </a:clrChange>
                          </a:blip>
                          <a:srcRect r="54393" b="14286"/>
                          <a:stretch/>
                        </pic:blipFill>
                        <pic:spPr bwMode="auto">
                          <a:xfrm>
                            <a:off x="0" y="0"/>
                            <a:ext cx="397791" cy="39414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B10ED" w:rsidRPr="00E00737" w:rsidRDefault="002B10ED" w:rsidP="00D320E1">
            <w:pPr>
              <w:ind w:left="720"/>
              <w:rPr>
                <w:rFonts w:ascii="Arial" w:hAnsi="Arial" w:cs="Arial"/>
                <w:b/>
                <w:color w:val="007033"/>
                <w:sz w:val="24"/>
                <w:szCs w:val="24"/>
              </w:rPr>
            </w:pPr>
            <w:r w:rsidRPr="00E00737">
              <w:rPr>
                <w:rFonts w:ascii="Arial" w:hAnsi="Arial" w:cs="Arial"/>
                <w:b/>
                <w:color w:val="007033"/>
                <w:sz w:val="24"/>
                <w:szCs w:val="24"/>
              </w:rPr>
              <w:t>How can we help you learn about your feelings and relationships?</w:t>
            </w:r>
          </w:p>
        </w:tc>
      </w:tr>
      <w:tr w:rsidR="00D83D0C" w:rsidRPr="00626C34" w:rsidTr="004A39B1">
        <w:trPr>
          <w:cantSplit/>
          <w:trHeight w:val="1701"/>
        </w:trPr>
        <w:sdt>
          <w:sdtPr>
            <w:rPr>
              <w:rFonts w:ascii="Arial" w:hAnsi="Arial" w:cs="Arial"/>
              <w:b/>
              <w:color w:val="00B050"/>
              <w:sz w:val="24"/>
              <w:szCs w:val="24"/>
            </w:rPr>
            <w:id w:val="29570562"/>
            <w:placeholder>
              <w:docPart w:val="DefaultPlaceholder_22675703"/>
            </w:placeholder>
          </w:sdtPr>
          <w:sdtContent>
            <w:tc>
              <w:tcPr>
                <w:tcW w:w="10636" w:type="dxa"/>
              </w:tcPr>
              <w:p w:rsidR="00D83D0C" w:rsidRPr="00626C34" w:rsidRDefault="00523941" w:rsidP="00523941">
                <w:pPr>
                  <w:rPr>
                    <w:rFonts w:ascii="Arial" w:hAnsi="Arial" w:cs="Arial"/>
                    <w:b/>
                    <w:color w:val="00B050"/>
                    <w:sz w:val="24"/>
                    <w:szCs w:val="24"/>
                  </w:rPr>
                </w:pPr>
                <w:r w:rsidRPr="00523941">
                  <w:rPr>
                    <w:rFonts w:ascii="Calibri" w:hAnsi="Calibri" w:cs="Arial"/>
                  </w:rPr>
                  <w:t>If this is identified a</w:t>
                </w:r>
                <w:r w:rsidR="00816DE1">
                  <w:rPr>
                    <w:rFonts w:ascii="Calibri" w:hAnsi="Calibri" w:cs="Arial"/>
                  </w:rPr>
                  <w:t xml:space="preserve">s one of you / your child or </w:t>
                </w:r>
                <w:r>
                  <w:rPr>
                    <w:rFonts w:ascii="Calibri" w:hAnsi="Calibri" w:cs="Arial"/>
                  </w:rPr>
                  <w:t>young person’s</w:t>
                </w:r>
                <w:r w:rsidRPr="00523941">
                  <w:rPr>
                    <w:rFonts w:ascii="Calibri" w:hAnsi="Calibri" w:cs="Arial"/>
                  </w:rPr>
                  <w:t xml:space="preserve"> needs</w:t>
                </w:r>
                <w:r>
                  <w:rPr>
                    <w:rFonts w:ascii="Calibri" w:hAnsi="Calibri" w:cs="Arial"/>
                  </w:rPr>
                  <w:t>,</w:t>
                </w:r>
                <w:r w:rsidRPr="00523941">
                  <w:rPr>
                    <w:rFonts w:ascii="Calibri" w:hAnsi="Calibri" w:cs="Arial"/>
                  </w:rPr>
                  <w:t xml:space="preserve"> </w:t>
                </w:r>
                <w:r>
                  <w:rPr>
                    <w:rFonts w:ascii="Calibri" w:hAnsi="Calibri" w:cs="Arial"/>
                  </w:rPr>
                  <w:t xml:space="preserve">then the support that has been put in place </w:t>
                </w:r>
                <w:r w:rsidRPr="00523941">
                  <w:rPr>
                    <w:rFonts w:ascii="Calibri" w:hAnsi="Calibri" w:cs="Arial"/>
                  </w:rPr>
                  <w:t>would be detailed in your Education, Health and Care plan.</w:t>
                </w:r>
                <w:r>
                  <w:rPr>
                    <w:rFonts w:ascii="Arial" w:hAnsi="Arial" w:cs="Arial"/>
                    <w:b/>
                    <w:color w:val="00B050"/>
                    <w:sz w:val="24"/>
                    <w:szCs w:val="24"/>
                  </w:rPr>
                  <w:t xml:space="preserve"> </w:t>
                </w:r>
              </w:p>
            </w:tc>
          </w:sdtContent>
        </w:sdt>
      </w:tr>
      <w:tr w:rsidR="00D83D0C" w:rsidRPr="00626C34" w:rsidTr="004A39B1">
        <w:trPr>
          <w:cantSplit/>
          <w:trHeight w:val="1701"/>
        </w:trPr>
        <w:tc>
          <w:tcPr>
            <w:tcW w:w="10636" w:type="dxa"/>
            <w:shd w:val="clear" w:color="auto" w:fill="EFFBC5" w:themeFill="accent2" w:themeFillTint="33"/>
          </w:tcPr>
          <w:p w:rsidR="00AB2ACD" w:rsidRDefault="00D83D0C" w:rsidP="00197412">
            <w:pPr>
              <w:pStyle w:val="ListParagraph"/>
              <w:numPr>
                <w:ilvl w:val="0"/>
                <w:numId w:val="3"/>
              </w:numPr>
              <w:rPr>
                <w:rFonts w:ascii="Arial" w:hAnsi="Arial" w:cs="Arial"/>
                <w:b/>
                <w:color w:val="00B050"/>
                <w:sz w:val="24"/>
                <w:szCs w:val="24"/>
              </w:rPr>
            </w:pPr>
            <w:r w:rsidRPr="00197412">
              <w:rPr>
                <w:rFonts w:ascii="Arial" w:hAnsi="Arial" w:cs="Arial"/>
                <w:b/>
                <w:color w:val="00B050"/>
                <w:sz w:val="24"/>
                <w:szCs w:val="24"/>
              </w:rPr>
              <w:t>How do we support children and young people with special educational needs mov</w:t>
            </w:r>
            <w:r w:rsidR="00E00737">
              <w:rPr>
                <w:rFonts w:ascii="Arial" w:hAnsi="Arial" w:cs="Arial"/>
                <w:b/>
                <w:color w:val="00B050"/>
                <w:sz w:val="24"/>
                <w:szCs w:val="24"/>
              </w:rPr>
              <w:t xml:space="preserve">ing between phases of education and </w:t>
            </w:r>
            <w:r w:rsidRPr="00197412">
              <w:rPr>
                <w:rFonts w:ascii="Arial" w:hAnsi="Arial" w:cs="Arial"/>
                <w:b/>
                <w:color w:val="00B050"/>
                <w:sz w:val="24"/>
                <w:szCs w:val="24"/>
              </w:rPr>
              <w:t>preparing for adulthood?</w:t>
            </w:r>
          </w:p>
          <w:p w:rsidR="001336DC" w:rsidRPr="001336DC" w:rsidRDefault="001336DC" w:rsidP="001336DC">
            <w:pPr>
              <w:rPr>
                <w:rFonts w:ascii="Arial" w:hAnsi="Arial" w:cs="Arial"/>
                <w:b/>
                <w:color w:val="00B050"/>
                <w:sz w:val="24"/>
                <w:szCs w:val="24"/>
              </w:rPr>
            </w:pPr>
          </w:p>
          <w:p w:rsidR="00D83D0C" w:rsidRDefault="0001281C" w:rsidP="00D83D0C">
            <w:pPr>
              <w:rPr>
                <w:rFonts w:ascii="Arial" w:hAnsi="Arial" w:cs="Arial"/>
                <w:b/>
                <w:color w:val="00B050"/>
                <w:sz w:val="24"/>
                <w:szCs w:val="24"/>
              </w:rPr>
            </w:pPr>
            <w:r w:rsidRPr="00626C34">
              <w:rPr>
                <w:b/>
                <w:noProof/>
                <w:color w:val="00B050"/>
              </w:rPr>
              <w:t xml:space="preserve"> </w:t>
            </w:r>
            <w:r w:rsidR="004B5B29">
              <w:rPr>
                <w:b/>
                <w:noProof/>
                <w:color w:val="00B050"/>
              </w:rPr>
              <w:t xml:space="preserve">                                                                         </w:t>
            </w:r>
            <w:r w:rsidR="00D320E1">
              <w:rPr>
                <w:b/>
                <w:noProof/>
                <w:color w:val="00B050"/>
              </w:rPr>
              <w:t xml:space="preserve">     </w:t>
            </w:r>
            <w:r w:rsidR="004B5B29">
              <w:rPr>
                <w:b/>
                <w:noProof/>
                <w:color w:val="00B050"/>
              </w:rPr>
              <w:t xml:space="preserve">  </w:t>
            </w:r>
            <w:r w:rsidR="00D83D0C" w:rsidRPr="00626C34">
              <w:rPr>
                <w:b/>
                <w:noProof/>
                <w:color w:val="00B050"/>
                <w:lang w:eastAsia="en-GB"/>
              </w:rPr>
              <w:drawing>
                <wp:inline distT="0" distB="0" distL="0" distR="0">
                  <wp:extent cx="419100" cy="292579"/>
                  <wp:effectExtent l="0" t="0" r="0" b="0"/>
                  <wp:docPr id="9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clrChange>
                              <a:clrFrom>
                                <a:srgbClr val="FFFFFF"/>
                              </a:clrFrom>
                              <a:clrTo>
                                <a:srgbClr val="FFFFFF">
                                  <a:alpha val="0"/>
                                </a:srgbClr>
                              </a:clrTo>
                            </a:clrChange>
                          </a:blip>
                          <a:srcRect l="2092" t="16666" r="53557" b="24603"/>
                          <a:stretch/>
                        </pic:blipFill>
                        <pic:spPr bwMode="auto">
                          <a:xfrm>
                            <a:off x="0" y="0"/>
                            <a:ext cx="420233" cy="2933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7233D4">
              <w:rPr>
                <w:b/>
                <w:noProof/>
                <w:color w:val="00B050"/>
              </w:rPr>
              <w:t xml:space="preserve">                         </w:t>
            </w:r>
            <w:r w:rsidR="00D83D0C" w:rsidRPr="00626C34">
              <w:rPr>
                <w:b/>
                <w:noProof/>
                <w:color w:val="00B050"/>
              </w:rPr>
              <w:t xml:space="preserve"> </w:t>
            </w:r>
            <w:r w:rsidR="00D83D0C" w:rsidRPr="00626C34">
              <w:rPr>
                <w:b/>
                <w:noProof/>
                <w:color w:val="00B050"/>
                <w:lang w:eastAsia="en-GB"/>
              </w:rPr>
              <w:drawing>
                <wp:inline distT="0" distB="0" distL="0" distR="0">
                  <wp:extent cx="428625" cy="406831"/>
                  <wp:effectExtent l="0" t="0" r="0" b="0"/>
                  <wp:docPr id="9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clrChange>
                              <a:clrFrom>
                                <a:srgbClr val="FFFFFF"/>
                              </a:clrFrom>
                              <a:clrTo>
                                <a:srgbClr val="FFFFFF">
                                  <a:alpha val="0"/>
                                </a:srgbClr>
                              </a:clrTo>
                            </a:clrChange>
                          </a:blip>
                          <a:srcRect r="50628" b="11111"/>
                          <a:stretch/>
                        </pic:blipFill>
                        <pic:spPr bwMode="auto">
                          <a:xfrm>
                            <a:off x="0" y="0"/>
                            <a:ext cx="428625" cy="40683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47915" w:rsidRPr="00E00737" w:rsidRDefault="004B5B29" w:rsidP="00D320E1">
            <w:pPr>
              <w:ind w:left="720"/>
              <w:rPr>
                <w:rFonts w:ascii="Arial" w:hAnsi="Arial" w:cs="Arial"/>
                <w:b/>
                <w:color w:val="007033"/>
                <w:sz w:val="24"/>
                <w:szCs w:val="24"/>
              </w:rPr>
            </w:pPr>
            <w:r w:rsidRPr="00E00737">
              <w:rPr>
                <w:rFonts w:ascii="Arial" w:hAnsi="Arial" w:cs="Arial"/>
                <w:b/>
                <w:color w:val="007033"/>
                <w:sz w:val="24"/>
                <w:szCs w:val="24"/>
              </w:rPr>
              <w:t>How can we help you to get ready to change to a di</w:t>
            </w:r>
            <w:r w:rsidR="007233D4" w:rsidRPr="00E00737">
              <w:rPr>
                <w:rFonts w:ascii="Arial" w:hAnsi="Arial" w:cs="Arial"/>
                <w:b/>
                <w:color w:val="007033"/>
                <w:sz w:val="24"/>
                <w:szCs w:val="24"/>
              </w:rPr>
              <w:t>fferent place</w:t>
            </w:r>
            <w:r w:rsidRPr="00E00737">
              <w:rPr>
                <w:rFonts w:ascii="Arial" w:hAnsi="Arial" w:cs="Arial"/>
                <w:b/>
                <w:color w:val="007033"/>
                <w:sz w:val="24"/>
                <w:szCs w:val="24"/>
              </w:rPr>
              <w:t xml:space="preserve"> or</w:t>
            </w:r>
            <w:r w:rsidR="007233D4" w:rsidRPr="00E00737">
              <w:rPr>
                <w:rFonts w:ascii="Arial" w:hAnsi="Arial" w:cs="Arial"/>
                <w:b/>
                <w:color w:val="007033"/>
                <w:sz w:val="24"/>
                <w:szCs w:val="24"/>
              </w:rPr>
              <w:t xml:space="preserve"> to leave here</w:t>
            </w:r>
            <w:r w:rsidRPr="00E00737">
              <w:rPr>
                <w:rFonts w:ascii="Arial" w:hAnsi="Arial" w:cs="Arial"/>
                <w:b/>
                <w:color w:val="007033"/>
                <w:sz w:val="24"/>
                <w:szCs w:val="24"/>
              </w:rPr>
              <w:t>?</w:t>
            </w:r>
          </w:p>
        </w:tc>
      </w:tr>
      <w:tr w:rsidR="00D83D0C" w:rsidRPr="00626C34" w:rsidTr="004A39B1">
        <w:trPr>
          <w:cantSplit/>
          <w:trHeight w:val="1701"/>
        </w:trPr>
        <w:sdt>
          <w:sdtPr>
            <w:rPr>
              <w:rFonts w:ascii="Arial" w:hAnsi="Arial" w:cs="Arial"/>
              <w:b/>
              <w:color w:val="00B050"/>
              <w:sz w:val="24"/>
              <w:szCs w:val="24"/>
            </w:rPr>
            <w:id w:val="29570563"/>
            <w:placeholder>
              <w:docPart w:val="DefaultPlaceholder_22675703"/>
            </w:placeholder>
          </w:sdtPr>
          <w:sdtContent>
            <w:tc>
              <w:tcPr>
                <w:tcW w:w="10636" w:type="dxa"/>
              </w:tcPr>
              <w:p w:rsidR="0077515C" w:rsidRDefault="00523941" w:rsidP="00523941">
                <w:pPr>
                  <w:rPr>
                    <w:rFonts w:ascii="Calibri" w:hAnsi="Calibri" w:cs="Arial"/>
                  </w:rPr>
                </w:pPr>
                <w:r w:rsidRPr="0077515C">
                  <w:rPr>
                    <w:rFonts w:ascii="Calibri" w:hAnsi="Calibri" w:cs="Arial"/>
                  </w:rPr>
                  <w:t xml:space="preserve">Your / your child or young person’s SEN Officer will </w:t>
                </w:r>
                <w:r w:rsidR="0077515C">
                  <w:rPr>
                    <w:rFonts w:ascii="Calibri" w:hAnsi="Calibri" w:cs="Arial"/>
                  </w:rPr>
                  <w:t xml:space="preserve">attend </w:t>
                </w:r>
                <w:r w:rsidR="00845E50">
                  <w:rPr>
                    <w:rFonts w:ascii="Calibri" w:hAnsi="Calibri" w:cs="Arial"/>
                  </w:rPr>
                  <w:t>Annual Review</w:t>
                </w:r>
                <w:r w:rsidR="0077515C">
                  <w:rPr>
                    <w:rFonts w:ascii="Calibri" w:hAnsi="Calibri" w:cs="Arial"/>
                  </w:rPr>
                  <w:t xml:space="preserve"> meetings which will include preparation for moving to the different stage of education.  Please refer to the transitions guides at </w:t>
                </w:r>
                <w:hyperlink r:id="rId27" w:history="1">
                  <w:r w:rsidR="0077515C" w:rsidRPr="00D05AFC">
                    <w:rPr>
                      <w:rStyle w:val="Hyperlink"/>
                      <w:rFonts w:ascii="Calibri" w:hAnsi="Calibri" w:cs="Arial"/>
                    </w:rPr>
                    <w:t>www.torbay.gov.uk/senannualreviews</w:t>
                  </w:r>
                </w:hyperlink>
                <w:r w:rsidR="00816DE1">
                  <w:rPr>
                    <w:rFonts w:ascii="Calibri" w:hAnsi="Calibri" w:cs="Arial"/>
                  </w:rPr>
                  <w:t xml:space="preserve"> for further information.</w:t>
                </w:r>
              </w:p>
              <w:p w:rsidR="00D83D0C" w:rsidRPr="00626C34" w:rsidRDefault="0077515C" w:rsidP="00523941">
                <w:pPr>
                  <w:rPr>
                    <w:rFonts w:ascii="Arial" w:hAnsi="Arial" w:cs="Arial"/>
                    <w:b/>
                    <w:color w:val="00B050"/>
                    <w:sz w:val="24"/>
                    <w:szCs w:val="24"/>
                  </w:rPr>
                </w:pPr>
                <w:r>
                  <w:rPr>
                    <w:rFonts w:ascii="Arial" w:hAnsi="Arial" w:cs="Arial"/>
                    <w:b/>
                    <w:color w:val="00B050"/>
                    <w:sz w:val="24"/>
                    <w:szCs w:val="24"/>
                  </w:rPr>
                  <w:t xml:space="preserve"> </w:t>
                </w:r>
                <w:r w:rsidR="00523941">
                  <w:rPr>
                    <w:rFonts w:ascii="Arial" w:hAnsi="Arial" w:cs="Arial"/>
                    <w:b/>
                    <w:color w:val="00B050"/>
                    <w:sz w:val="24"/>
                    <w:szCs w:val="24"/>
                  </w:rPr>
                  <w:t xml:space="preserve"> </w:t>
                </w:r>
              </w:p>
            </w:tc>
          </w:sdtContent>
        </w:sdt>
      </w:tr>
      <w:tr w:rsidR="00D83D0C" w:rsidRPr="00626C34" w:rsidTr="004A39B1">
        <w:trPr>
          <w:cantSplit/>
          <w:trHeight w:val="1701"/>
        </w:trPr>
        <w:tc>
          <w:tcPr>
            <w:tcW w:w="10636" w:type="dxa"/>
            <w:shd w:val="clear" w:color="auto" w:fill="EFFBC5" w:themeFill="accent2" w:themeFillTint="33"/>
          </w:tcPr>
          <w:p w:rsidR="00AB2ACD" w:rsidRPr="00197412" w:rsidRDefault="00D83D0C" w:rsidP="00197412">
            <w:pPr>
              <w:pStyle w:val="ListParagraph"/>
              <w:numPr>
                <w:ilvl w:val="0"/>
                <w:numId w:val="3"/>
              </w:numPr>
              <w:rPr>
                <w:rFonts w:ascii="Arial" w:hAnsi="Arial" w:cs="Arial"/>
                <w:b/>
                <w:color w:val="00B050"/>
                <w:sz w:val="24"/>
                <w:szCs w:val="24"/>
              </w:rPr>
            </w:pPr>
            <w:r w:rsidRPr="00197412">
              <w:rPr>
                <w:rFonts w:ascii="Arial" w:hAnsi="Arial" w:cs="Arial"/>
                <w:b/>
                <w:color w:val="00B050"/>
                <w:sz w:val="24"/>
                <w:szCs w:val="24"/>
              </w:rPr>
              <w:t>What other support is available for children</w:t>
            </w:r>
            <w:r w:rsidR="008B29A8">
              <w:rPr>
                <w:rFonts w:ascii="Arial" w:hAnsi="Arial" w:cs="Arial"/>
                <w:b/>
                <w:color w:val="00B050"/>
                <w:sz w:val="24"/>
                <w:szCs w:val="24"/>
              </w:rPr>
              <w:t xml:space="preserve"> and </w:t>
            </w:r>
            <w:r w:rsidR="0047122A" w:rsidRPr="00197412">
              <w:rPr>
                <w:rFonts w:ascii="Arial" w:hAnsi="Arial" w:cs="Arial"/>
                <w:b/>
                <w:color w:val="00B050"/>
                <w:sz w:val="24"/>
                <w:szCs w:val="24"/>
              </w:rPr>
              <w:t>young people</w:t>
            </w:r>
            <w:r w:rsidRPr="00197412">
              <w:rPr>
                <w:rFonts w:ascii="Arial" w:hAnsi="Arial" w:cs="Arial"/>
                <w:b/>
                <w:color w:val="00B050"/>
                <w:sz w:val="24"/>
                <w:szCs w:val="24"/>
              </w:rPr>
              <w:t xml:space="preserve"> with special educational needs and how can they access it?</w:t>
            </w:r>
          </w:p>
          <w:p w:rsidR="00CD7878" w:rsidRDefault="00CD7878" w:rsidP="00D83D0C">
            <w:pPr>
              <w:rPr>
                <w:b/>
                <w:noProof/>
                <w:color w:val="00B050"/>
              </w:rPr>
            </w:pPr>
          </w:p>
          <w:p w:rsidR="00D83D0C" w:rsidRDefault="0001281C" w:rsidP="00D83D0C">
            <w:pPr>
              <w:rPr>
                <w:b/>
                <w:noProof/>
                <w:color w:val="00B050"/>
              </w:rPr>
            </w:pPr>
            <w:r w:rsidRPr="00626C34">
              <w:rPr>
                <w:b/>
                <w:noProof/>
                <w:color w:val="00B050"/>
              </w:rPr>
              <w:t xml:space="preserve"> </w:t>
            </w:r>
            <w:r w:rsidR="00CD7878">
              <w:rPr>
                <w:b/>
                <w:noProof/>
                <w:color w:val="00B050"/>
              </w:rPr>
              <w:t xml:space="preserve">          </w:t>
            </w:r>
            <w:r w:rsidR="00D320E1">
              <w:rPr>
                <w:b/>
                <w:noProof/>
                <w:color w:val="00B050"/>
              </w:rPr>
              <w:t xml:space="preserve">       </w:t>
            </w:r>
            <w:r w:rsidR="00CD7878">
              <w:rPr>
                <w:b/>
                <w:noProof/>
                <w:color w:val="00B050"/>
              </w:rPr>
              <w:t xml:space="preserve">    </w:t>
            </w:r>
            <w:r w:rsidR="00D83D0C" w:rsidRPr="00626C34">
              <w:rPr>
                <w:b/>
                <w:noProof/>
                <w:color w:val="00B050"/>
                <w:lang w:eastAsia="en-GB"/>
              </w:rPr>
              <w:drawing>
                <wp:inline distT="0" distB="0" distL="0" distR="0">
                  <wp:extent cx="348112" cy="335453"/>
                  <wp:effectExtent l="0" t="0" r="0" b="7620"/>
                  <wp:docPr id="9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clrChange>
                              <a:clrFrom>
                                <a:srgbClr val="FFFFFF"/>
                              </a:clrFrom>
                              <a:clrTo>
                                <a:srgbClr val="FFFFFF">
                                  <a:alpha val="0"/>
                                </a:srgbClr>
                              </a:clrTo>
                            </a:clrChange>
                          </a:blip>
                          <a:srcRect r="53975" b="15873"/>
                          <a:stretch/>
                        </pic:blipFill>
                        <pic:spPr bwMode="auto">
                          <a:xfrm>
                            <a:off x="0" y="0"/>
                            <a:ext cx="348112" cy="33545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626C34">
              <w:rPr>
                <w:b/>
                <w:noProof/>
                <w:color w:val="00B050"/>
              </w:rPr>
              <w:t xml:space="preserve"> </w:t>
            </w:r>
            <w:r w:rsidR="00D83D0C" w:rsidRPr="00626C34">
              <w:rPr>
                <w:b/>
                <w:noProof/>
                <w:color w:val="00B050"/>
                <w:lang w:eastAsia="en-GB"/>
              </w:rPr>
              <w:drawing>
                <wp:inline distT="0" distB="0" distL="0" distR="0">
                  <wp:extent cx="438150" cy="314671"/>
                  <wp:effectExtent l="0" t="0" r="0" b="9525"/>
                  <wp:docPr id="9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clrChange>
                              <a:clrFrom>
                                <a:srgbClr val="FFFFFF"/>
                              </a:clrFrom>
                              <a:clrTo>
                                <a:srgbClr val="FFFFFF">
                                  <a:alpha val="0"/>
                                </a:srgbClr>
                              </a:clrTo>
                            </a:clrChange>
                          </a:blip>
                          <a:srcRect t="16667" r="53975" b="20635"/>
                          <a:stretch/>
                        </pic:blipFill>
                        <pic:spPr bwMode="auto">
                          <a:xfrm>
                            <a:off x="0" y="0"/>
                            <a:ext cx="440540" cy="31638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83D0C" w:rsidRPr="00E00737" w:rsidRDefault="00CD7878" w:rsidP="00D320E1">
            <w:pPr>
              <w:ind w:left="720"/>
              <w:rPr>
                <w:rFonts w:ascii="Arial" w:hAnsi="Arial" w:cs="Arial"/>
                <w:b/>
                <w:color w:val="007033"/>
                <w:sz w:val="24"/>
                <w:szCs w:val="24"/>
              </w:rPr>
            </w:pPr>
            <w:r w:rsidRPr="00E00737">
              <w:rPr>
                <w:rFonts w:ascii="Arial" w:hAnsi="Arial" w:cs="Arial"/>
                <w:b/>
                <w:color w:val="007033"/>
                <w:sz w:val="24"/>
                <w:szCs w:val="24"/>
              </w:rPr>
              <w:t>What other help can we give you or help you to get?</w:t>
            </w:r>
          </w:p>
        </w:tc>
      </w:tr>
      <w:tr w:rsidR="00D83D0C" w:rsidRPr="00626C34" w:rsidTr="004A39B1">
        <w:trPr>
          <w:cantSplit/>
          <w:trHeight w:val="1701"/>
        </w:trPr>
        <w:sdt>
          <w:sdtPr>
            <w:rPr>
              <w:rFonts w:ascii="Arial" w:hAnsi="Arial" w:cs="Arial"/>
              <w:b/>
              <w:color w:val="00B050"/>
              <w:sz w:val="24"/>
              <w:szCs w:val="24"/>
            </w:rPr>
            <w:id w:val="29570564"/>
            <w:placeholder>
              <w:docPart w:val="DefaultPlaceholder_22675703"/>
            </w:placeholder>
          </w:sdtPr>
          <w:sdtContent>
            <w:tc>
              <w:tcPr>
                <w:tcW w:w="10636" w:type="dxa"/>
              </w:tcPr>
              <w:p w:rsidR="00C13809" w:rsidRDefault="00C13809" w:rsidP="00C13809">
                <w:pPr>
                  <w:rPr>
                    <w:rFonts w:ascii="Calibri" w:hAnsi="Calibri" w:cs="Arial"/>
                  </w:rPr>
                </w:pPr>
                <w:r w:rsidRPr="00C13809">
                  <w:rPr>
                    <w:rFonts w:ascii="Calibri" w:hAnsi="Calibri" w:cs="Arial"/>
                  </w:rPr>
                  <w:t>Your education establishment (early years, school or further education placement) will be your first</w:t>
                </w:r>
                <w:r w:rsidR="00816DE1">
                  <w:rPr>
                    <w:rFonts w:ascii="Calibri" w:hAnsi="Calibri" w:cs="Arial"/>
                  </w:rPr>
                  <w:t xml:space="preserve"> point of</w:t>
                </w:r>
                <w:r w:rsidRPr="00C13809">
                  <w:rPr>
                    <w:rFonts w:ascii="Calibri" w:hAnsi="Calibri" w:cs="Arial"/>
                  </w:rPr>
                  <w:t xml:space="preserve"> contact for accessing support within education.  For additional support please visit the Local Offer at </w:t>
                </w:r>
                <w:hyperlink r:id="rId28" w:history="1">
                  <w:r w:rsidRPr="00D05AFC">
                    <w:rPr>
                      <w:rStyle w:val="Hyperlink"/>
                      <w:rFonts w:ascii="Calibri" w:hAnsi="Calibri" w:cs="Arial"/>
                    </w:rPr>
                    <w:t>www.torbaydirectory.com/family</w:t>
                  </w:r>
                </w:hyperlink>
                <w:r>
                  <w:rPr>
                    <w:rFonts w:ascii="Calibri" w:hAnsi="Calibri" w:cs="Arial"/>
                  </w:rPr>
                  <w:t>.</w:t>
                </w:r>
              </w:p>
              <w:p w:rsidR="00C13809" w:rsidRPr="00C13809" w:rsidRDefault="00C13809" w:rsidP="00C13809">
                <w:pPr>
                  <w:rPr>
                    <w:rFonts w:ascii="Calibri" w:hAnsi="Calibri" w:cs="Arial"/>
                  </w:rPr>
                </w:pPr>
              </w:p>
              <w:p w:rsidR="00D83D0C" w:rsidRPr="00626C34" w:rsidRDefault="00D83D0C" w:rsidP="00C13809">
                <w:pPr>
                  <w:rPr>
                    <w:rFonts w:ascii="Arial" w:hAnsi="Arial" w:cs="Arial"/>
                    <w:b/>
                    <w:color w:val="00B050"/>
                    <w:sz w:val="24"/>
                    <w:szCs w:val="24"/>
                  </w:rPr>
                </w:pPr>
              </w:p>
            </w:tc>
          </w:sdtContent>
        </w:sdt>
      </w:tr>
      <w:tr w:rsidR="00077CFA" w:rsidRPr="00626C34" w:rsidTr="004A39B1">
        <w:trPr>
          <w:cantSplit/>
          <w:trHeight w:val="1701"/>
        </w:trPr>
        <w:tc>
          <w:tcPr>
            <w:tcW w:w="10636" w:type="dxa"/>
            <w:shd w:val="clear" w:color="auto" w:fill="EFFBC5" w:themeFill="accent2" w:themeFillTint="33"/>
          </w:tcPr>
          <w:p w:rsidR="00AB2ACD" w:rsidRPr="00197412" w:rsidRDefault="00077CFA" w:rsidP="00197412">
            <w:pPr>
              <w:pStyle w:val="ListParagraph"/>
              <w:numPr>
                <w:ilvl w:val="0"/>
                <w:numId w:val="3"/>
              </w:numPr>
              <w:rPr>
                <w:rFonts w:ascii="Arial" w:hAnsi="Arial" w:cs="Arial"/>
                <w:b/>
                <w:color w:val="00B050"/>
                <w:sz w:val="24"/>
                <w:szCs w:val="24"/>
              </w:rPr>
            </w:pPr>
            <w:r w:rsidRPr="00197412">
              <w:rPr>
                <w:rFonts w:ascii="Arial" w:hAnsi="Arial" w:cs="Arial"/>
                <w:b/>
                <w:color w:val="00B050"/>
                <w:sz w:val="24"/>
                <w:szCs w:val="24"/>
              </w:rPr>
              <w:lastRenderedPageBreak/>
              <w:t>What extra-curricular activities are available for children and young people with special educational needs?</w:t>
            </w:r>
          </w:p>
          <w:p w:rsidR="00D931AC" w:rsidRDefault="00D931AC" w:rsidP="00077CFA">
            <w:pPr>
              <w:rPr>
                <w:rFonts w:ascii="Arial" w:hAnsi="Arial" w:cs="Arial"/>
                <w:b/>
                <w:color w:val="00B050"/>
                <w:sz w:val="24"/>
                <w:szCs w:val="24"/>
              </w:rPr>
            </w:pPr>
          </w:p>
          <w:p w:rsidR="00077CFA" w:rsidRPr="00626C34" w:rsidRDefault="00D931AC" w:rsidP="00077CFA">
            <w:pPr>
              <w:rPr>
                <w:rFonts w:ascii="Arial" w:hAnsi="Arial" w:cs="Arial"/>
                <w:b/>
                <w:color w:val="00B050"/>
                <w:sz w:val="24"/>
                <w:szCs w:val="24"/>
              </w:rPr>
            </w:pPr>
            <w:r>
              <w:rPr>
                <w:rFonts w:ascii="Arial" w:hAnsi="Arial" w:cs="Arial"/>
                <w:b/>
                <w:color w:val="00B050"/>
                <w:sz w:val="24"/>
                <w:szCs w:val="24"/>
              </w:rPr>
              <w:t xml:space="preserve">   </w:t>
            </w:r>
            <w:r w:rsidR="00077CFA" w:rsidRPr="00626C34">
              <w:rPr>
                <w:rFonts w:ascii="Arial" w:hAnsi="Arial" w:cs="Arial"/>
                <w:b/>
                <w:color w:val="00B050"/>
                <w:sz w:val="24"/>
                <w:szCs w:val="24"/>
              </w:rPr>
              <w:t xml:space="preserve"> </w:t>
            </w:r>
            <w:r w:rsidR="001B2C14">
              <w:rPr>
                <w:rFonts w:ascii="Arial" w:hAnsi="Arial" w:cs="Arial"/>
                <w:b/>
                <w:color w:val="00B050"/>
                <w:sz w:val="24"/>
                <w:szCs w:val="24"/>
              </w:rPr>
              <w:t xml:space="preserve">                      </w:t>
            </w:r>
            <w:r w:rsidR="00D320E1">
              <w:rPr>
                <w:rFonts w:ascii="Arial" w:hAnsi="Arial" w:cs="Arial"/>
                <w:b/>
                <w:color w:val="00B050"/>
                <w:sz w:val="24"/>
                <w:szCs w:val="24"/>
              </w:rPr>
              <w:t xml:space="preserve">      </w:t>
            </w:r>
            <w:r w:rsidR="001B2C14">
              <w:rPr>
                <w:rFonts w:ascii="Arial" w:hAnsi="Arial" w:cs="Arial"/>
                <w:b/>
                <w:color w:val="00B050"/>
                <w:sz w:val="24"/>
                <w:szCs w:val="24"/>
              </w:rPr>
              <w:t xml:space="preserve"> </w:t>
            </w:r>
            <w:r>
              <w:rPr>
                <w:rFonts w:ascii="Arial" w:hAnsi="Arial" w:cs="Arial"/>
                <w:b/>
                <w:color w:val="00B050"/>
                <w:sz w:val="24"/>
                <w:szCs w:val="24"/>
              </w:rPr>
              <w:t xml:space="preserve"> </w:t>
            </w:r>
            <w:r w:rsidR="00077CFA" w:rsidRPr="00626C34">
              <w:rPr>
                <w:b/>
                <w:noProof/>
                <w:color w:val="00B050"/>
                <w:lang w:eastAsia="en-GB"/>
              </w:rPr>
              <w:drawing>
                <wp:inline distT="0" distB="0" distL="0" distR="0">
                  <wp:extent cx="419100" cy="4038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print">
                            <a:clrChange>
                              <a:clrFrom>
                                <a:srgbClr val="FFFFFF"/>
                              </a:clrFrom>
                              <a:clrTo>
                                <a:srgbClr val="FFFFFF">
                                  <a:alpha val="0"/>
                                </a:srgbClr>
                              </a:clrTo>
                            </a:clrChange>
                          </a:blip>
                          <a:srcRect r="53975" b="15873"/>
                          <a:stretch/>
                        </pic:blipFill>
                        <pic:spPr bwMode="auto">
                          <a:xfrm>
                            <a:off x="0" y="0"/>
                            <a:ext cx="419100" cy="40386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931AC" w:rsidRPr="00E00737" w:rsidRDefault="00D931AC" w:rsidP="00D320E1">
            <w:pPr>
              <w:ind w:left="720"/>
              <w:rPr>
                <w:rFonts w:ascii="Arial" w:hAnsi="Arial" w:cs="Arial"/>
                <w:b/>
                <w:color w:val="007033"/>
                <w:sz w:val="24"/>
                <w:szCs w:val="24"/>
              </w:rPr>
            </w:pPr>
            <w:r w:rsidRPr="00E00737">
              <w:rPr>
                <w:rFonts w:ascii="Arial" w:hAnsi="Arial" w:cs="Arial"/>
                <w:b/>
                <w:color w:val="007033"/>
                <w:sz w:val="24"/>
                <w:szCs w:val="24"/>
              </w:rPr>
              <w:t>What other activit</w:t>
            </w:r>
            <w:r w:rsidR="00650494" w:rsidRPr="00E00737">
              <w:rPr>
                <w:rFonts w:ascii="Arial" w:hAnsi="Arial" w:cs="Arial"/>
                <w:b/>
                <w:color w:val="007033"/>
                <w:sz w:val="24"/>
                <w:szCs w:val="24"/>
              </w:rPr>
              <w:t>ies can you do here</w:t>
            </w:r>
            <w:r w:rsidRPr="00E00737">
              <w:rPr>
                <w:rFonts w:ascii="Arial" w:hAnsi="Arial" w:cs="Arial"/>
                <w:b/>
                <w:color w:val="007033"/>
                <w:sz w:val="24"/>
                <w:szCs w:val="24"/>
              </w:rPr>
              <w:t xml:space="preserve">? </w:t>
            </w:r>
          </w:p>
        </w:tc>
      </w:tr>
      <w:tr w:rsidR="00077CFA" w:rsidRPr="00626C34" w:rsidTr="004A39B1">
        <w:trPr>
          <w:cantSplit/>
          <w:trHeight w:val="1701"/>
        </w:trPr>
        <w:sdt>
          <w:sdtPr>
            <w:rPr>
              <w:rFonts w:ascii="Arial" w:hAnsi="Arial" w:cs="Arial"/>
              <w:b/>
              <w:color w:val="00B050"/>
            </w:rPr>
            <w:id w:val="29570565"/>
            <w:placeholder>
              <w:docPart w:val="DefaultPlaceholder_22675703"/>
            </w:placeholder>
          </w:sdtPr>
          <w:sdtContent>
            <w:tc>
              <w:tcPr>
                <w:tcW w:w="10636" w:type="dxa"/>
                <w:shd w:val="clear" w:color="auto" w:fill="auto"/>
              </w:tcPr>
              <w:p w:rsidR="00C13809" w:rsidRPr="009734AE" w:rsidRDefault="00C13809" w:rsidP="00C13809">
                <w:pPr>
                  <w:rPr>
                    <w:rFonts w:ascii="Calibri" w:hAnsi="Calibri" w:cs="Arial"/>
                  </w:rPr>
                </w:pPr>
                <w:r w:rsidRPr="009734AE">
                  <w:rPr>
                    <w:rFonts w:ascii="Calibri" w:hAnsi="Calibri" w:cs="Arial"/>
                  </w:rPr>
                  <w:t>Please refer to your early years, school or further education establishment to find out what they offer.</w:t>
                </w:r>
              </w:p>
              <w:p w:rsidR="00C13809" w:rsidRPr="009734AE" w:rsidRDefault="00C13809" w:rsidP="00C13809">
                <w:pPr>
                  <w:rPr>
                    <w:rFonts w:ascii="Calibri" w:hAnsi="Calibri" w:cs="Arial"/>
                  </w:rPr>
                </w:pPr>
              </w:p>
              <w:p w:rsidR="00C13809" w:rsidRPr="009734AE" w:rsidRDefault="00C13809" w:rsidP="00C13809">
                <w:pPr>
                  <w:rPr>
                    <w:rFonts w:ascii="Calibri" w:hAnsi="Calibri" w:cs="Arial"/>
                  </w:rPr>
                </w:pPr>
                <w:r w:rsidRPr="009734AE">
                  <w:rPr>
                    <w:rFonts w:ascii="Calibri" w:hAnsi="Calibri" w:cs="Arial"/>
                  </w:rPr>
                  <w:t xml:space="preserve">This will also be viewable on their individual Local Offer record which can be searched at </w:t>
                </w:r>
                <w:hyperlink r:id="rId30" w:history="1">
                  <w:r w:rsidRPr="009734AE">
                    <w:rPr>
                      <w:rStyle w:val="Hyperlink"/>
                      <w:rFonts w:ascii="Calibri" w:hAnsi="Calibri" w:cs="Arial"/>
                    </w:rPr>
                    <w:t>www.torbaydirectory.com/family</w:t>
                  </w:r>
                </w:hyperlink>
              </w:p>
              <w:p w:rsidR="00077CFA" w:rsidRPr="00626C34" w:rsidRDefault="00077CFA" w:rsidP="00C13809">
                <w:pPr>
                  <w:rPr>
                    <w:rFonts w:ascii="Arial" w:hAnsi="Arial" w:cs="Arial"/>
                    <w:b/>
                    <w:color w:val="00B050"/>
                    <w:sz w:val="24"/>
                    <w:szCs w:val="24"/>
                  </w:rPr>
                </w:pPr>
              </w:p>
            </w:tc>
          </w:sdtContent>
        </w:sdt>
      </w:tr>
      <w:tr w:rsidR="00077CFA" w:rsidRPr="00626C34" w:rsidTr="004A39B1">
        <w:trPr>
          <w:cantSplit/>
          <w:trHeight w:val="1701"/>
        </w:trPr>
        <w:tc>
          <w:tcPr>
            <w:tcW w:w="10636" w:type="dxa"/>
            <w:shd w:val="clear" w:color="auto" w:fill="EFFBC5" w:themeFill="accent2" w:themeFillTint="33"/>
          </w:tcPr>
          <w:p w:rsidR="00077CFA" w:rsidRDefault="00077CFA" w:rsidP="00197412">
            <w:pPr>
              <w:pStyle w:val="ListParagraph"/>
              <w:numPr>
                <w:ilvl w:val="0"/>
                <w:numId w:val="3"/>
              </w:numPr>
              <w:rPr>
                <w:rFonts w:ascii="Arial" w:hAnsi="Arial" w:cs="Arial"/>
                <w:b/>
                <w:color w:val="00B050"/>
                <w:sz w:val="24"/>
                <w:szCs w:val="24"/>
              </w:rPr>
            </w:pPr>
            <w:r w:rsidRPr="00197412">
              <w:rPr>
                <w:rFonts w:ascii="Arial" w:hAnsi="Arial" w:cs="Arial"/>
                <w:b/>
                <w:color w:val="00B050"/>
                <w:sz w:val="24"/>
                <w:szCs w:val="24"/>
              </w:rPr>
              <w:t>How do we assess and review progress towards agreed outcomes, and how are parents, children and young people involved in this process?</w:t>
            </w:r>
          </w:p>
          <w:p w:rsidR="001336DC" w:rsidRPr="001336DC" w:rsidRDefault="001336DC" w:rsidP="001336DC">
            <w:pPr>
              <w:rPr>
                <w:rFonts w:ascii="Arial" w:hAnsi="Arial" w:cs="Arial"/>
                <w:b/>
                <w:color w:val="00B050"/>
                <w:sz w:val="24"/>
                <w:szCs w:val="24"/>
              </w:rPr>
            </w:pPr>
          </w:p>
          <w:p w:rsidR="00077CFA" w:rsidRPr="00626C34" w:rsidRDefault="003D00C4" w:rsidP="00077CFA">
            <w:pPr>
              <w:rPr>
                <w:rFonts w:ascii="Arial" w:hAnsi="Arial" w:cs="Arial"/>
                <w:b/>
                <w:color w:val="00B050"/>
                <w:sz w:val="24"/>
                <w:szCs w:val="24"/>
              </w:rPr>
            </w:pPr>
            <w:r>
              <w:rPr>
                <w:b/>
                <w:noProof/>
                <w:color w:val="00B050"/>
              </w:rPr>
              <w:t xml:space="preserve">                                       </w:t>
            </w:r>
            <w:r w:rsidR="001336DC">
              <w:rPr>
                <w:b/>
                <w:noProof/>
                <w:color w:val="00B050"/>
              </w:rPr>
              <w:t xml:space="preserve">  </w:t>
            </w:r>
            <w:r>
              <w:rPr>
                <w:b/>
                <w:noProof/>
                <w:color w:val="00B050"/>
              </w:rPr>
              <w:t xml:space="preserve">            </w:t>
            </w:r>
            <w:r w:rsidR="0071271C">
              <w:rPr>
                <w:noProof/>
                <w:lang w:eastAsia="en-GB"/>
              </w:rPr>
              <w:t xml:space="preserve">   </w:t>
            </w:r>
            <w:r w:rsidR="0071271C">
              <w:rPr>
                <w:noProof/>
                <w:lang w:eastAsia="en-GB"/>
              </w:rPr>
              <w:drawing>
                <wp:inline distT="0" distB="0" distL="0" distR="0">
                  <wp:extent cx="438150" cy="314325"/>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clrChange>
                              <a:clrFrom>
                                <a:srgbClr val="FFFFFF"/>
                              </a:clrFrom>
                              <a:clrTo>
                                <a:srgbClr val="FFFFFF">
                                  <a:alpha val="0"/>
                                </a:srgbClr>
                              </a:clrTo>
                            </a:clrChange>
                          </a:blip>
                          <a:srcRect t="16667" r="53975" b="20634"/>
                          <a:stretch>
                            <a:fillRect/>
                          </a:stretch>
                        </pic:blipFill>
                        <pic:spPr bwMode="auto">
                          <a:xfrm>
                            <a:off x="0" y="0"/>
                            <a:ext cx="438150" cy="314325"/>
                          </a:xfrm>
                          <a:prstGeom prst="rect">
                            <a:avLst/>
                          </a:prstGeom>
                          <a:noFill/>
                          <a:ln w="9525">
                            <a:noFill/>
                            <a:miter lim="800000"/>
                            <a:headEnd/>
                            <a:tailEnd/>
                          </a:ln>
                        </pic:spPr>
                      </pic:pic>
                    </a:graphicData>
                  </a:graphic>
                </wp:inline>
              </w:drawing>
            </w:r>
            <w:r>
              <w:rPr>
                <w:b/>
                <w:noProof/>
                <w:color w:val="00B050"/>
              </w:rPr>
              <w:t xml:space="preserve">   </w:t>
            </w:r>
            <w:r w:rsidR="0071271C">
              <w:rPr>
                <w:b/>
                <w:noProof/>
                <w:color w:val="00B050"/>
              </w:rPr>
              <w:t xml:space="preserve">                  </w:t>
            </w:r>
            <w:r>
              <w:rPr>
                <w:b/>
                <w:noProof/>
                <w:color w:val="00B050"/>
              </w:rPr>
              <w:t xml:space="preserve"> </w:t>
            </w:r>
            <w:r w:rsidR="00077CFA" w:rsidRPr="00626C34">
              <w:rPr>
                <w:b/>
                <w:noProof/>
                <w:color w:val="00B050"/>
                <w:lang w:eastAsia="en-GB"/>
              </w:rPr>
              <w:drawing>
                <wp:inline distT="0" distB="0" distL="0" distR="0">
                  <wp:extent cx="371475" cy="36490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clrChange>
                              <a:clrFrom>
                                <a:srgbClr val="FFFFFF"/>
                              </a:clrFrom>
                              <a:clrTo>
                                <a:srgbClr val="FFFFFF">
                                  <a:alpha val="0"/>
                                </a:srgbClr>
                              </a:clrTo>
                            </a:clrChange>
                          </a:blip>
                          <a:srcRect r="52720" b="11905"/>
                          <a:stretch/>
                        </pic:blipFill>
                        <pic:spPr bwMode="auto">
                          <a:xfrm>
                            <a:off x="0" y="0"/>
                            <a:ext cx="371475" cy="36490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71271C">
              <w:rPr>
                <w:b/>
                <w:noProof/>
                <w:color w:val="00B050"/>
              </w:rPr>
              <w:t xml:space="preserve">        </w:t>
            </w:r>
            <w:r w:rsidR="00077CFA" w:rsidRPr="00626C34">
              <w:rPr>
                <w:b/>
                <w:noProof/>
                <w:color w:val="00B050"/>
              </w:rPr>
              <w:t xml:space="preserve"> </w:t>
            </w:r>
            <w:r w:rsidR="00077CFA" w:rsidRPr="00626C34">
              <w:rPr>
                <w:b/>
                <w:noProof/>
                <w:color w:val="00B050"/>
                <w:lang w:eastAsia="en-GB"/>
              </w:rPr>
              <w:drawing>
                <wp:inline distT="0" distB="0" distL="0" distR="0">
                  <wp:extent cx="383403" cy="360659"/>
                  <wp:effectExtent l="0" t="0" r="0" b="1905"/>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cstate="print">
                            <a:clrChange>
                              <a:clrFrom>
                                <a:srgbClr val="FFFFFF"/>
                              </a:clrFrom>
                              <a:clrTo>
                                <a:srgbClr val="FFFFFF">
                                  <a:alpha val="0"/>
                                </a:srgbClr>
                              </a:clrTo>
                            </a:clrChange>
                          </a:blip>
                          <a:srcRect r="50628" b="11905"/>
                          <a:stretch/>
                        </pic:blipFill>
                        <pic:spPr bwMode="auto">
                          <a:xfrm>
                            <a:off x="0" y="0"/>
                            <a:ext cx="392875" cy="36956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B51EB" w:rsidRDefault="0071271C" w:rsidP="001336DC">
            <w:pPr>
              <w:ind w:left="720"/>
              <w:rPr>
                <w:rFonts w:ascii="Arial" w:hAnsi="Arial" w:cs="Arial"/>
                <w:b/>
                <w:color w:val="007033"/>
                <w:sz w:val="24"/>
                <w:szCs w:val="24"/>
              </w:rPr>
            </w:pPr>
            <w:r w:rsidRPr="00E00737">
              <w:rPr>
                <w:rFonts w:ascii="Arial" w:hAnsi="Arial" w:cs="Arial"/>
                <w:b/>
                <w:color w:val="007033"/>
                <w:sz w:val="24"/>
                <w:szCs w:val="24"/>
              </w:rPr>
              <w:t>How do we know that the help we are giving you is working?</w:t>
            </w:r>
          </w:p>
          <w:p w:rsidR="000B51EB" w:rsidRDefault="000B51EB" w:rsidP="001336DC">
            <w:pPr>
              <w:ind w:left="720"/>
              <w:rPr>
                <w:rFonts w:ascii="Arial" w:hAnsi="Arial" w:cs="Arial"/>
                <w:b/>
                <w:color w:val="007033"/>
                <w:sz w:val="24"/>
                <w:szCs w:val="24"/>
              </w:rPr>
            </w:pPr>
          </w:p>
          <w:p w:rsidR="000B51EB" w:rsidRDefault="000B51EB" w:rsidP="001336DC">
            <w:pPr>
              <w:ind w:left="720"/>
              <w:rPr>
                <w:rFonts w:ascii="Arial" w:hAnsi="Arial" w:cs="Arial"/>
                <w:b/>
                <w:color w:val="007033"/>
                <w:sz w:val="24"/>
                <w:szCs w:val="24"/>
              </w:rPr>
            </w:pPr>
            <w:r>
              <w:rPr>
                <w:rFonts w:ascii="Arial" w:hAnsi="Arial" w:cs="Arial"/>
                <w:b/>
                <w:color w:val="007033"/>
                <w:sz w:val="24"/>
                <w:szCs w:val="24"/>
              </w:rPr>
              <w:t xml:space="preserve">                </w:t>
            </w:r>
            <w:r>
              <w:rPr>
                <w:noProof/>
                <w:lang w:eastAsia="en-GB"/>
              </w:rPr>
              <w:drawing>
                <wp:inline distT="0" distB="0" distL="0" distR="0">
                  <wp:extent cx="445571" cy="514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clrChange>
                              <a:clrFrom>
                                <a:srgbClr val="FFFFFF"/>
                              </a:clrFrom>
                              <a:clrTo>
                                <a:srgbClr val="FFFFFF">
                                  <a:alpha val="0"/>
                                </a:srgbClr>
                              </a:clrTo>
                            </a:clrChange>
                          </a:blip>
                          <a:stretch>
                            <a:fillRect/>
                          </a:stretch>
                        </pic:blipFill>
                        <pic:spPr>
                          <a:xfrm>
                            <a:off x="0" y="0"/>
                            <a:ext cx="448023" cy="517180"/>
                          </a:xfrm>
                          <a:prstGeom prst="rect">
                            <a:avLst/>
                          </a:prstGeom>
                          <a:solidFill>
                            <a:schemeClr val="accent2">
                              <a:lumMod val="20000"/>
                              <a:lumOff val="80000"/>
                              <a:alpha val="0"/>
                            </a:schemeClr>
                          </a:solidFill>
                        </pic:spPr>
                      </pic:pic>
                    </a:graphicData>
                  </a:graphic>
                </wp:inline>
              </w:drawing>
            </w:r>
            <w:r>
              <w:rPr>
                <w:rFonts w:ascii="Arial" w:hAnsi="Arial" w:cs="Arial"/>
                <w:b/>
                <w:color w:val="007033"/>
                <w:sz w:val="24"/>
                <w:szCs w:val="24"/>
              </w:rPr>
              <w:t xml:space="preserve">                       </w:t>
            </w:r>
            <w:r>
              <w:rPr>
                <w:noProof/>
                <w:lang w:eastAsia="en-GB"/>
              </w:rPr>
              <w:drawing>
                <wp:inline distT="0" distB="0" distL="0" distR="0">
                  <wp:extent cx="1066412" cy="466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clrChange>
                              <a:clrFrom>
                                <a:srgbClr val="FFFFFF"/>
                              </a:clrFrom>
                              <a:clrTo>
                                <a:srgbClr val="FFFFFF">
                                  <a:alpha val="0"/>
                                </a:srgbClr>
                              </a:clrTo>
                            </a:clrChange>
                          </a:blip>
                          <a:stretch>
                            <a:fillRect/>
                          </a:stretch>
                        </pic:blipFill>
                        <pic:spPr>
                          <a:xfrm>
                            <a:off x="0" y="0"/>
                            <a:ext cx="1066412" cy="466725"/>
                          </a:xfrm>
                          <a:prstGeom prst="rect">
                            <a:avLst/>
                          </a:prstGeom>
                          <a:solidFill>
                            <a:schemeClr val="accent2">
                              <a:lumMod val="20000"/>
                              <a:lumOff val="80000"/>
                              <a:alpha val="0"/>
                            </a:schemeClr>
                          </a:solidFill>
                        </pic:spPr>
                      </pic:pic>
                    </a:graphicData>
                  </a:graphic>
                </wp:inline>
              </w:drawing>
            </w:r>
          </w:p>
          <w:p w:rsidR="00D03B2F" w:rsidRPr="00E00737" w:rsidRDefault="0071271C" w:rsidP="001336DC">
            <w:pPr>
              <w:ind w:left="720"/>
              <w:rPr>
                <w:rFonts w:ascii="Arial" w:hAnsi="Arial" w:cs="Arial"/>
                <w:b/>
                <w:color w:val="007033"/>
                <w:sz w:val="24"/>
                <w:szCs w:val="24"/>
              </w:rPr>
            </w:pPr>
            <w:r w:rsidRPr="00E00737">
              <w:rPr>
                <w:rFonts w:ascii="Arial" w:hAnsi="Arial" w:cs="Arial"/>
                <w:b/>
                <w:color w:val="007033"/>
                <w:sz w:val="24"/>
                <w:szCs w:val="24"/>
              </w:rPr>
              <w:t xml:space="preserve"> How can you and your family tell us what you think?</w:t>
            </w:r>
            <w:r w:rsidR="003D00C4" w:rsidRPr="00E00737">
              <w:rPr>
                <w:rFonts w:ascii="Arial" w:hAnsi="Arial" w:cs="Arial"/>
                <w:b/>
                <w:color w:val="007033"/>
                <w:sz w:val="24"/>
                <w:szCs w:val="24"/>
              </w:rPr>
              <w:t xml:space="preserve"> </w:t>
            </w:r>
          </w:p>
        </w:tc>
      </w:tr>
      <w:tr w:rsidR="00077CFA" w:rsidRPr="00626C34" w:rsidTr="004A39B1">
        <w:trPr>
          <w:cantSplit/>
          <w:trHeight w:val="1701"/>
        </w:trPr>
        <w:sdt>
          <w:sdtPr>
            <w:rPr>
              <w:rFonts w:ascii="Calibri" w:hAnsi="Calibri" w:cs="Arial"/>
            </w:rPr>
            <w:id w:val="29570566"/>
            <w:placeholder>
              <w:docPart w:val="DefaultPlaceholder_22675703"/>
            </w:placeholder>
          </w:sdtPr>
          <w:sdtContent>
            <w:tc>
              <w:tcPr>
                <w:tcW w:w="10636" w:type="dxa"/>
                <w:shd w:val="clear" w:color="auto" w:fill="auto"/>
              </w:tcPr>
              <w:p w:rsidR="00077CFA" w:rsidRPr="003F10DB" w:rsidRDefault="003F10DB" w:rsidP="003F10DB">
                <w:pPr>
                  <w:rPr>
                    <w:rFonts w:ascii="Calibri" w:hAnsi="Calibri" w:cs="Arial"/>
                  </w:rPr>
                </w:pPr>
                <w:r w:rsidRPr="003F10DB">
                  <w:rPr>
                    <w:rFonts w:ascii="Calibri" w:hAnsi="Calibri" w:cs="Arial"/>
                  </w:rPr>
                  <w:t xml:space="preserve">Progress towards agreed outcomes is monitored and reviewed at the </w:t>
                </w:r>
                <w:r w:rsidR="00845E50">
                  <w:rPr>
                    <w:rFonts w:ascii="Calibri" w:hAnsi="Calibri" w:cs="Arial"/>
                  </w:rPr>
                  <w:t>Annual Review</w:t>
                </w:r>
                <w:r w:rsidRPr="003F10DB">
                  <w:rPr>
                    <w:rFonts w:ascii="Calibri" w:hAnsi="Calibri" w:cs="Arial"/>
                  </w:rPr>
                  <w:t xml:space="preserve"> meeting which is hosted by the education establishment (early years, school or further education college)</w:t>
                </w:r>
                <w:r>
                  <w:rPr>
                    <w:rFonts w:ascii="Calibri" w:hAnsi="Calibri" w:cs="Arial"/>
                  </w:rPr>
                  <w:t>.  Children / young people and their parents</w:t>
                </w:r>
                <w:r w:rsidR="00816DE1">
                  <w:rPr>
                    <w:rFonts w:ascii="Calibri" w:hAnsi="Calibri" w:cs="Arial"/>
                  </w:rPr>
                  <w:t xml:space="preserve">’ views are central to </w:t>
                </w:r>
                <w:r>
                  <w:rPr>
                    <w:rFonts w:ascii="Calibri" w:hAnsi="Calibri" w:cs="Arial"/>
                  </w:rPr>
                  <w:t xml:space="preserve">this process.  Please refer to the transitions guides at </w:t>
                </w:r>
                <w:hyperlink r:id="rId34" w:history="1">
                  <w:r w:rsidRPr="00D05AFC">
                    <w:rPr>
                      <w:rStyle w:val="Hyperlink"/>
                      <w:rFonts w:ascii="Calibri" w:hAnsi="Calibri" w:cs="Arial"/>
                    </w:rPr>
                    <w:t>www.torbay.gov.uk/senannualreviews</w:t>
                  </w:r>
                </w:hyperlink>
                <w:r>
                  <w:rPr>
                    <w:rFonts w:ascii="Calibri" w:hAnsi="Calibri" w:cs="Arial"/>
                  </w:rPr>
                  <w:t xml:space="preserve"> to see how this takes place.</w:t>
                </w:r>
              </w:p>
            </w:tc>
          </w:sdtContent>
        </w:sdt>
      </w:tr>
      <w:tr w:rsidR="00077CFA" w:rsidRPr="00626C34" w:rsidTr="004A39B1">
        <w:trPr>
          <w:cantSplit/>
          <w:trHeight w:val="1701"/>
        </w:trPr>
        <w:tc>
          <w:tcPr>
            <w:tcW w:w="10636" w:type="dxa"/>
            <w:shd w:val="clear" w:color="auto" w:fill="EFFBC5" w:themeFill="accent2" w:themeFillTint="33"/>
          </w:tcPr>
          <w:p w:rsidR="00077CFA" w:rsidRDefault="00077CFA" w:rsidP="00197412">
            <w:pPr>
              <w:pStyle w:val="ListParagraph"/>
              <w:numPr>
                <w:ilvl w:val="0"/>
                <w:numId w:val="3"/>
              </w:numPr>
              <w:rPr>
                <w:rFonts w:ascii="Arial" w:hAnsi="Arial" w:cs="Arial"/>
                <w:b/>
                <w:color w:val="00B050"/>
                <w:sz w:val="24"/>
                <w:szCs w:val="24"/>
              </w:rPr>
            </w:pPr>
            <w:r w:rsidRPr="00197412">
              <w:rPr>
                <w:rFonts w:ascii="Arial" w:hAnsi="Arial" w:cs="Arial"/>
                <w:b/>
                <w:color w:val="00B050"/>
                <w:sz w:val="24"/>
                <w:szCs w:val="24"/>
              </w:rPr>
              <w:t>How do we assess the effectiveness of our special needs provision and how are parents, children and young people involved in this assessment?</w:t>
            </w:r>
          </w:p>
          <w:p w:rsidR="001336DC" w:rsidRPr="001336DC" w:rsidRDefault="001336DC" w:rsidP="001336DC">
            <w:pPr>
              <w:rPr>
                <w:rFonts w:ascii="Arial" w:hAnsi="Arial" w:cs="Arial"/>
                <w:b/>
                <w:color w:val="00B050"/>
                <w:sz w:val="24"/>
                <w:szCs w:val="24"/>
              </w:rPr>
            </w:pPr>
          </w:p>
          <w:p w:rsidR="00077CFA" w:rsidRPr="00626C34" w:rsidRDefault="003D00C4" w:rsidP="00077CFA">
            <w:pPr>
              <w:rPr>
                <w:rFonts w:ascii="Arial" w:hAnsi="Arial" w:cs="Arial"/>
                <w:b/>
                <w:color w:val="00B050"/>
                <w:sz w:val="24"/>
                <w:szCs w:val="24"/>
              </w:rPr>
            </w:pPr>
            <w:r>
              <w:rPr>
                <w:b/>
                <w:noProof/>
                <w:color w:val="00B050"/>
              </w:rPr>
              <w:t xml:space="preserve">                                                          </w:t>
            </w:r>
            <w:r w:rsidR="00077CFA" w:rsidRPr="00626C34">
              <w:rPr>
                <w:b/>
                <w:noProof/>
                <w:color w:val="00B050"/>
                <w:lang w:eastAsia="en-GB"/>
              </w:rPr>
              <w:drawing>
                <wp:inline distT="0" distB="0" distL="0" distR="0">
                  <wp:extent cx="351988" cy="361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cstate="print">
                            <a:clrChange>
                              <a:clrFrom>
                                <a:srgbClr val="FFFFFF"/>
                              </a:clrFrom>
                              <a:clrTo>
                                <a:srgbClr val="FFFFFF">
                                  <a:alpha val="0"/>
                                </a:srgbClr>
                              </a:clrTo>
                            </a:clrChange>
                          </a:blip>
                          <a:srcRect r="55649" b="13492"/>
                          <a:stretch/>
                        </pic:blipFill>
                        <pic:spPr bwMode="auto">
                          <a:xfrm>
                            <a:off x="0" y="0"/>
                            <a:ext cx="353724" cy="36373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077CFA" w:rsidRPr="00626C34">
              <w:rPr>
                <w:b/>
                <w:noProof/>
                <w:color w:val="00B050"/>
              </w:rPr>
              <w:t xml:space="preserve">   </w:t>
            </w:r>
            <w:r w:rsidR="00AB2ACD">
              <w:rPr>
                <w:b/>
                <w:noProof/>
                <w:color w:val="00B050"/>
              </w:rPr>
              <w:t xml:space="preserve">       </w:t>
            </w:r>
            <w:r w:rsidR="00077CFA" w:rsidRPr="00626C34">
              <w:rPr>
                <w:b/>
                <w:noProof/>
                <w:color w:val="00B050"/>
              </w:rPr>
              <w:t xml:space="preserve">               </w:t>
            </w:r>
            <w:r w:rsidR="00077CFA" w:rsidRPr="00626C34">
              <w:rPr>
                <w:b/>
                <w:noProof/>
                <w:color w:val="00B050"/>
                <w:lang w:eastAsia="en-GB"/>
              </w:rPr>
              <w:drawing>
                <wp:inline distT="0" distB="0" distL="0" distR="0">
                  <wp:extent cx="394855" cy="36195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cstate="print">
                            <a:clrChange>
                              <a:clrFrom>
                                <a:srgbClr val="FFFFFF"/>
                              </a:clrFrom>
                              <a:clrTo>
                                <a:srgbClr val="FFFFFF">
                                  <a:alpha val="0"/>
                                </a:srgbClr>
                              </a:clrTo>
                            </a:clrChange>
                          </a:blip>
                          <a:srcRect r="49791" b="12699"/>
                          <a:stretch/>
                        </pic:blipFill>
                        <pic:spPr bwMode="auto">
                          <a:xfrm>
                            <a:off x="0" y="0"/>
                            <a:ext cx="398145" cy="36496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2390C" w:rsidRDefault="003D00C4" w:rsidP="001336DC">
            <w:pPr>
              <w:ind w:left="720"/>
              <w:rPr>
                <w:rFonts w:ascii="Arial" w:hAnsi="Arial" w:cs="Arial"/>
                <w:b/>
                <w:color w:val="007033"/>
                <w:sz w:val="24"/>
                <w:szCs w:val="24"/>
              </w:rPr>
            </w:pPr>
            <w:r w:rsidRPr="00E00737">
              <w:rPr>
                <w:rFonts w:ascii="Arial" w:hAnsi="Arial" w:cs="Arial"/>
                <w:b/>
                <w:color w:val="007033"/>
                <w:sz w:val="24"/>
                <w:szCs w:val="24"/>
              </w:rPr>
              <w:t>How do we make sure that we are b</w:t>
            </w:r>
            <w:r w:rsidR="001336DC" w:rsidRPr="00E00737">
              <w:rPr>
                <w:rFonts w:ascii="Arial" w:hAnsi="Arial" w:cs="Arial"/>
                <w:b/>
                <w:color w:val="007033"/>
                <w:sz w:val="24"/>
                <w:szCs w:val="24"/>
              </w:rPr>
              <w:t xml:space="preserve">eing the best that we can be? </w:t>
            </w:r>
          </w:p>
          <w:p w:rsidR="0002390C" w:rsidRDefault="0002390C" w:rsidP="001336DC">
            <w:pPr>
              <w:ind w:left="720"/>
              <w:rPr>
                <w:rFonts w:ascii="Arial" w:hAnsi="Arial" w:cs="Arial"/>
                <w:b/>
                <w:color w:val="007033"/>
                <w:sz w:val="24"/>
                <w:szCs w:val="24"/>
              </w:rPr>
            </w:pPr>
            <w:r>
              <w:rPr>
                <w:rFonts w:ascii="Arial" w:hAnsi="Arial" w:cs="Arial"/>
                <w:b/>
                <w:color w:val="007033"/>
                <w:sz w:val="24"/>
                <w:szCs w:val="24"/>
              </w:rPr>
              <w:t xml:space="preserve">               </w:t>
            </w:r>
            <w:r>
              <w:rPr>
                <w:noProof/>
                <w:lang w:eastAsia="en-GB"/>
              </w:rPr>
              <w:drawing>
                <wp:inline distT="0" distB="0" distL="0" distR="0">
                  <wp:extent cx="445571" cy="514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clrChange>
                              <a:clrFrom>
                                <a:srgbClr val="FFFFFF"/>
                              </a:clrFrom>
                              <a:clrTo>
                                <a:srgbClr val="FFFFFF">
                                  <a:alpha val="0"/>
                                </a:srgbClr>
                              </a:clrTo>
                            </a:clrChange>
                          </a:blip>
                          <a:stretch>
                            <a:fillRect/>
                          </a:stretch>
                        </pic:blipFill>
                        <pic:spPr>
                          <a:xfrm>
                            <a:off x="0" y="0"/>
                            <a:ext cx="448023" cy="517180"/>
                          </a:xfrm>
                          <a:prstGeom prst="rect">
                            <a:avLst/>
                          </a:prstGeom>
                          <a:solidFill>
                            <a:srgbClr val="97BE0D">
                              <a:lumMod val="20000"/>
                              <a:lumOff val="80000"/>
                              <a:alpha val="0"/>
                            </a:srgbClr>
                          </a:solidFill>
                        </pic:spPr>
                      </pic:pic>
                    </a:graphicData>
                  </a:graphic>
                </wp:inline>
              </w:drawing>
            </w:r>
            <w:r>
              <w:rPr>
                <w:rFonts w:ascii="Arial" w:hAnsi="Arial" w:cs="Arial"/>
                <w:b/>
                <w:color w:val="007033"/>
                <w:sz w:val="24"/>
                <w:szCs w:val="24"/>
              </w:rPr>
              <w:t xml:space="preserve">                     </w:t>
            </w:r>
            <w:r>
              <w:rPr>
                <w:noProof/>
                <w:lang w:eastAsia="en-GB"/>
              </w:rPr>
              <w:drawing>
                <wp:inline distT="0" distB="0" distL="0" distR="0">
                  <wp:extent cx="1066412" cy="466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clrChange>
                              <a:clrFrom>
                                <a:srgbClr val="FFFFFF"/>
                              </a:clrFrom>
                              <a:clrTo>
                                <a:srgbClr val="FFFFFF">
                                  <a:alpha val="0"/>
                                </a:srgbClr>
                              </a:clrTo>
                            </a:clrChange>
                          </a:blip>
                          <a:stretch>
                            <a:fillRect/>
                          </a:stretch>
                        </pic:blipFill>
                        <pic:spPr>
                          <a:xfrm>
                            <a:off x="0" y="0"/>
                            <a:ext cx="1066412" cy="466725"/>
                          </a:xfrm>
                          <a:prstGeom prst="rect">
                            <a:avLst/>
                          </a:prstGeom>
                          <a:solidFill>
                            <a:srgbClr val="97BE0D">
                              <a:lumMod val="20000"/>
                              <a:lumOff val="80000"/>
                              <a:alpha val="0"/>
                            </a:srgbClr>
                          </a:solidFill>
                        </pic:spPr>
                      </pic:pic>
                    </a:graphicData>
                  </a:graphic>
                </wp:inline>
              </w:drawing>
            </w:r>
          </w:p>
          <w:p w:rsidR="003D00C4" w:rsidRPr="00E00737" w:rsidRDefault="0002390C" w:rsidP="0002390C">
            <w:pPr>
              <w:rPr>
                <w:rFonts w:ascii="Arial" w:hAnsi="Arial" w:cs="Arial"/>
                <w:b/>
                <w:color w:val="007033"/>
                <w:sz w:val="24"/>
                <w:szCs w:val="24"/>
              </w:rPr>
            </w:pPr>
            <w:r>
              <w:rPr>
                <w:rFonts w:ascii="Arial" w:hAnsi="Arial" w:cs="Arial"/>
                <w:b/>
                <w:color w:val="007033"/>
                <w:sz w:val="24"/>
                <w:szCs w:val="24"/>
              </w:rPr>
              <w:t xml:space="preserve">            </w:t>
            </w:r>
            <w:r w:rsidR="001336DC" w:rsidRPr="00E00737">
              <w:rPr>
                <w:rFonts w:ascii="Arial" w:hAnsi="Arial" w:cs="Arial"/>
                <w:b/>
                <w:color w:val="007033"/>
                <w:sz w:val="24"/>
                <w:szCs w:val="24"/>
              </w:rPr>
              <w:t>How can</w:t>
            </w:r>
            <w:r w:rsidR="003D00C4" w:rsidRPr="00E00737">
              <w:rPr>
                <w:rFonts w:ascii="Arial" w:hAnsi="Arial" w:cs="Arial"/>
                <w:b/>
                <w:color w:val="007033"/>
                <w:sz w:val="24"/>
                <w:szCs w:val="24"/>
              </w:rPr>
              <w:t xml:space="preserve"> you and your </w:t>
            </w:r>
            <w:r w:rsidR="00E00737">
              <w:rPr>
                <w:rFonts w:ascii="Arial" w:hAnsi="Arial" w:cs="Arial"/>
                <w:b/>
                <w:color w:val="007033"/>
                <w:sz w:val="24"/>
                <w:szCs w:val="24"/>
              </w:rPr>
              <w:t>family</w:t>
            </w:r>
            <w:r w:rsidR="001336DC" w:rsidRPr="00E00737">
              <w:rPr>
                <w:rFonts w:ascii="Arial" w:hAnsi="Arial" w:cs="Arial"/>
                <w:b/>
                <w:color w:val="007033"/>
                <w:sz w:val="24"/>
                <w:szCs w:val="24"/>
              </w:rPr>
              <w:t xml:space="preserve"> tell us what you think</w:t>
            </w:r>
            <w:r w:rsidR="003D00C4" w:rsidRPr="00E00737">
              <w:rPr>
                <w:rFonts w:ascii="Arial" w:hAnsi="Arial" w:cs="Arial"/>
                <w:b/>
                <w:color w:val="007033"/>
                <w:sz w:val="24"/>
                <w:szCs w:val="24"/>
              </w:rPr>
              <w:t>?</w:t>
            </w:r>
          </w:p>
        </w:tc>
      </w:tr>
      <w:tr w:rsidR="00077CFA" w:rsidRPr="00626C34" w:rsidTr="004A39B1">
        <w:trPr>
          <w:cantSplit/>
          <w:trHeight w:val="1701"/>
        </w:trPr>
        <w:sdt>
          <w:sdtPr>
            <w:rPr>
              <w:rFonts w:ascii="Arial" w:hAnsi="Arial" w:cs="Arial"/>
            </w:rPr>
            <w:id w:val="29570567"/>
            <w:placeholder>
              <w:docPart w:val="DefaultPlaceholder_22675703"/>
            </w:placeholder>
          </w:sdtPr>
          <w:sdtEndPr>
            <w:rPr>
              <w:b/>
              <w:color w:val="00B050"/>
              <w:sz w:val="24"/>
              <w:szCs w:val="24"/>
            </w:rPr>
          </w:sdtEndPr>
          <w:sdtContent>
            <w:tc>
              <w:tcPr>
                <w:tcW w:w="10636" w:type="dxa"/>
                <w:shd w:val="clear" w:color="auto" w:fill="auto"/>
              </w:tcPr>
              <w:p w:rsidR="00077CFA" w:rsidRPr="00626C34" w:rsidRDefault="003F10DB" w:rsidP="00816DE1">
                <w:pPr>
                  <w:rPr>
                    <w:rFonts w:ascii="Arial" w:hAnsi="Arial" w:cs="Arial"/>
                    <w:b/>
                    <w:color w:val="00B050"/>
                    <w:sz w:val="24"/>
                    <w:szCs w:val="24"/>
                  </w:rPr>
                </w:pPr>
                <w:r w:rsidRPr="00E12D8C">
                  <w:rPr>
                    <w:rFonts w:ascii="Calibri" w:hAnsi="Calibri" w:cs="Arial"/>
                  </w:rPr>
                  <w:t xml:space="preserve">We ask children, young people and their parents to complete a questionnaire following a new </w:t>
                </w:r>
                <w:r w:rsidR="009734AE">
                  <w:rPr>
                    <w:rFonts w:ascii="Calibri" w:hAnsi="Calibri" w:cs="Arial"/>
                  </w:rPr>
                  <w:t>Education, Health and Care plan</w:t>
                </w:r>
                <w:r w:rsidRPr="00E12D8C">
                  <w:rPr>
                    <w:rFonts w:ascii="Calibri" w:hAnsi="Calibri" w:cs="Arial"/>
                  </w:rPr>
                  <w:t xml:space="preserve">, </w:t>
                </w:r>
                <w:r w:rsidR="00845E50">
                  <w:rPr>
                    <w:rFonts w:ascii="Calibri" w:hAnsi="Calibri" w:cs="Arial"/>
                  </w:rPr>
                  <w:t>Annual Review</w:t>
                </w:r>
                <w:r w:rsidRPr="00E12D8C">
                  <w:rPr>
                    <w:rFonts w:ascii="Calibri" w:hAnsi="Calibri" w:cs="Arial"/>
                  </w:rPr>
                  <w:t xml:space="preserve"> or a conversion from a statement to </w:t>
                </w:r>
                <w:r w:rsidR="00E12D8C" w:rsidRPr="00E12D8C">
                  <w:rPr>
                    <w:rFonts w:ascii="Calibri" w:hAnsi="Calibri" w:cs="Arial"/>
                  </w:rPr>
                  <w:t xml:space="preserve">an </w:t>
                </w:r>
                <w:r w:rsidR="00816DE1">
                  <w:rPr>
                    <w:rFonts w:ascii="Calibri" w:hAnsi="Calibri" w:cs="Arial"/>
                  </w:rPr>
                  <w:t>E</w:t>
                </w:r>
                <w:r w:rsidR="009734AE">
                  <w:rPr>
                    <w:rFonts w:ascii="Calibri" w:hAnsi="Calibri" w:cs="Arial"/>
                  </w:rPr>
                  <w:t xml:space="preserve">ducation, </w:t>
                </w:r>
                <w:r w:rsidR="00816DE1">
                  <w:rPr>
                    <w:rFonts w:ascii="Calibri" w:hAnsi="Calibri" w:cs="Arial"/>
                  </w:rPr>
                  <w:t>H</w:t>
                </w:r>
                <w:r w:rsidR="009734AE">
                  <w:rPr>
                    <w:rFonts w:ascii="Calibri" w:hAnsi="Calibri" w:cs="Arial"/>
                  </w:rPr>
                  <w:t xml:space="preserve">ealth and </w:t>
                </w:r>
                <w:r w:rsidR="00816DE1">
                  <w:rPr>
                    <w:rFonts w:ascii="Calibri" w:hAnsi="Calibri" w:cs="Arial"/>
                  </w:rPr>
                  <w:t>C</w:t>
                </w:r>
                <w:r w:rsidR="009734AE">
                  <w:rPr>
                    <w:rFonts w:ascii="Calibri" w:hAnsi="Calibri" w:cs="Arial"/>
                  </w:rPr>
                  <w:t xml:space="preserve">are </w:t>
                </w:r>
                <w:r w:rsidR="00816DE1">
                  <w:rPr>
                    <w:rFonts w:ascii="Calibri" w:hAnsi="Calibri" w:cs="Arial"/>
                  </w:rPr>
                  <w:t>P</w:t>
                </w:r>
                <w:r w:rsidR="009734AE">
                  <w:rPr>
                    <w:rFonts w:ascii="Calibri" w:hAnsi="Calibri" w:cs="Arial"/>
                  </w:rPr>
                  <w:t>lan</w:t>
                </w:r>
                <w:r w:rsidR="00E12D8C" w:rsidRPr="00E12D8C">
                  <w:rPr>
                    <w:rFonts w:ascii="Calibri" w:hAnsi="Calibri" w:cs="Arial"/>
                  </w:rPr>
                  <w:t xml:space="preserve">.  This is available as </w:t>
                </w:r>
                <w:r w:rsidR="00E12D8C">
                  <w:rPr>
                    <w:rFonts w:ascii="Calibri" w:hAnsi="Calibri" w:cs="Arial"/>
                  </w:rPr>
                  <w:t>a</w:t>
                </w:r>
                <w:r w:rsidR="00E12D8C" w:rsidRPr="00E12D8C">
                  <w:rPr>
                    <w:rFonts w:ascii="Calibri" w:hAnsi="Calibri" w:cs="Arial"/>
                  </w:rPr>
                  <w:t xml:space="preserve"> freepost paper copy which your SEN Officer will give to you, or can be completed online at </w:t>
                </w:r>
                <w:hyperlink r:id="rId37" w:history="1">
                  <w:r w:rsidR="00E12D8C" w:rsidRPr="00E12D8C">
                    <w:rPr>
                      <w:rStyle w:val="Hyperlink"/>
                      <w:rFonts w:ascii="Calibri" w:hAnsi="Calibri" w:cs="Arial"/>
                    </w:rPr>
                    <w:t>www.torbay.gov.uk/sendfeedback</w:t>
                  </w:r>
                </w:hyperlink>
                <w:r w:rsidR="00E12D8C" w:rsidRPr="00E12D8C">
                  <w:rPr>
                    <w:rFonts w:ascii="Calibri" w:hAnsi="Calibri" w:cs="Arial"/>
                  </w:rPr>
                  <w:t>.</w:t>
                </w:r>
                <w:r>
                  <w:rPr>
                    <w:rFonts w:ascii="Arial" w:hAnsi="Arial" w:cs="Arial"/>
                    <w:b/>
                    <w:color w:val="00B050"/>
                    <w:sz w:val="24"/>
                    <w:szCs w:val="24"/>
                  </w:rPr>
                  <w:t xml:space="preserve"> </w:t>
                </w:r>
                <w:r w:rsidRPr="003F10DB">
                  <w:rPr>
                    <w:rFonts w:ascii="Arial" w:hAnsi="Arial" w:cs="Arial"/>
                    <w:b/>
                    <w:color w:val="00B050"/>
                    <w:sz w:val="24"/>
                    <w:szCs w:val="24"/>
                  </w:rPr>
                  <w:t xml:space="preserve"> </w:t>
                </w:r>
              </w:p>
            </w:tc>
          </w:sdtContent>
        </w:sdt>
      </w:tr>
      <w:tr w:rsidR="00077CFA" w:rsidRPr="00626C34" w:rsidTr="004A39B1">
        <w:trPr>
          <w:cantSplit/>
          <w:trHeight w:val="1701"/>
        </w:trPr>
        <w:tc>
          <w:tcPr>
            <w:tcW w:w="10636" w:type="dxa"/>
            <w:shd w:val="clear" w:color="auto" w:fill="EFFBC5" w:themeFill="accent2" w:themeFillTint="33"/>
          </w:tcPr>
          <w:p w:rsidR="00AB2ACD" w:rsidRPr="00197412" w:rsidRDefault="00077CFA" w:rsidP="00197412">
            <w:pPr>
              <w:pStyle w:val="ListParagraph"/>
              <w:numPr>
                <w:ilvl w:val="0"/>
                <w:numId w:val="3"/>
              </w:numPr>
              <w:rPr>
                <w:rFonts w:ascii="Arial" w:hAnsi="Arial" w:cs="Arial"/>
                <w:b/>
                <w:color w:val="00B050"/>
                <w:sz w:val="24"/>
                <w:szCs w:val="24"/>
              </w:rPr>
            </w:pPr>
            <w:r w:rsidRPr="00197412">
              <w:rPr>
                <w:rFonts w:ascii="Arial" w:hAnsi="Arial" w:cs="Arial"/>
                <w:b/>
                <w:color w:val="00B050"/>
                <w:sz w:val="24"/>
                <w:szCs w:val="24"/>
              </w:rPr>
              <w:lastRenderedPageBreak/>
              <w:t>How do we ensure that teaching staff and other staff have the ex</w:t>
            </w:r>
            <w:r w:rsidR="00735D5A" w:rsidRPr="00197412">
              <w:rPr>
                <w:rFonts w:ascii="Arial" w:hAnsi="Arial" w:cs="Arial"/>
                <w:b/>
                <w:color w:val="00B050"/>
                <w:sz w:val="24"/>
                <w:szCs w:val="24"/>
              </w:rPr>
              <w:t>per</w:t>
            </w:r>
            <w:r w:rsidR="008B29A8">
              <w:rPr>
                <w:rFonts w:ascii="Arial" w:hAnsi="Arial" w:cs="Arial"/>
                <w:b/>
                <w:color w:val="00B050"/>
                <w:sz w:val="24"/>
                <w:szCs w:val="24"/>
              </w:rPr>
              <w:t xml:space="preserve">tise needed to support children and </w:t>
            </w:r>
            <w:r w:rsidR="00735D5A" w:rsidRPr="00197412">
              <w:rPr>
                <w:rFonts w:ascii="Arial" w:hAnsi="Arial" w:cs="Arial"/>
                <w:b/>
                <w:color w:val="00B050"/>
                <w:sz w:val="24"/>
                <w:szCs w:val="24"/>
              </w:rPr>
              <w:t>young people</w:t>
            </w:r>
            <w:r w:rsidRPr="00197412">
              <w:rPr>
                <w:rFonts w:ascii="Arial" w:hAnsi="Arial" w:cs="Arial"/>
                <w:b/>
                <w:color w:val="00B050"/>
                <w:sz w:val="24"/>
                <w:szCs w:val="24"/>
              </w:rPr>
              <w:t xml:space="preserve"> with special educational needs?</w:t>
            </w:r>
          </w:p>
          <w:p w:rsidR="003D00C4" w:rsidRDefault="003D00C4" w:rsidP="00077CFA">
            <w:pPr>
              <w:rPr>
                <w:b/>
                <w:noProof/>
                <w:color w:val="00B050"/>
              </w:rPr>
            </w:pPr>
          </w:p>
          <w:p w:rsidR="00077CFA" w:rsidRPr="00626C34" w:rsidRDefault="00077CFA" w:rsidP="00077CFA">
            <w:pPr>
              <w:rPr>
                <w:rFonts w:ascii="Arial" w:hAnsi="Arial" w:cs="Arial"/>
                <w:b/>
                <w:color w:val="00B050"/>
                <w:sz w:val="24"/>
                <w:szCs w:val="24"/>
              </w:rPr>
            </w:pPr>
            <w:r w:rsidRPr="00626C34">
              <w:rPr>
                <w:b/>
                <w:noProof/>
                <w:color w:val="00B050"/>
              </w:rPr>
              <w:t xml:space="preserve"> </w:t>
            </w:r>
            <w:r w:rsidR="003D00C4">
              <w:rPr>
                <w:b/>
                <w:noProof/>
                <w:color w:val="00B050"/>
              </w:rPr>
              <w:t xml:space="preserve">                                  </w:t>
            </w:r>
            <w:r w:rsidR="007233D4">
              <w:rPr>
                <w:b/>
                <w:noProof/>
                <w:color w:val="00B050"/>
              </w:rPr>
              <w:t xml:space="preserve">                </w:t>
            </w:r>
            <w:r w:rsidR="001336DC">
              <w:rPr>
                <w:b/>
                <w:noProof/>
                <w:color w:val="00B050"/>
              </w:rPr>
              <w:t xml:space="preserve">       </w:t>
            </w:r>
            <w:r w:rsidR="007233D4">
              <w:rPr>
                <w:b/>
                <w:noProof/>
                <w:color w:val="00B050"/>
              </w:rPr>
              <w:t xml:space="preserve">      </w:t>
            </w:r>
            <w:r w:rsidRPr="00626C34">
              <w:rPr>
                <w:b/>
                <w:noProof/>
                <w:color w:val="00B050"/>
                <w:lang w:eastAsia="en-GB"/>
              </w:rPr>
              <w:drawing>
                <wp:inline distT="0" distB="0" distL="0" distR="0">
                  <wp:extent cx="394854" cy="38100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cstate="print">
                            <a:clrChange>
                              <a:clrFrom>
                                <a:srgbClr val="FFFFFF"/>
                              </a:clrFrom>
                              <a:clrTo>
                                <a:srgbClr val="FFFFFF">
                                  <a:alpha val="0"/>
                                </a:srgbClr>
                              </a:clrTo>
                            </a:clrChange>
                          </a:blip>
                          <a:srcRect r="52301" b="12699"/>
                          <a:stretch/>
                        </pic:blipFill>
                        <pic:spPr bwMode="auto">
                          <a:xfrm>
                            <a:off x="0" y="0"/>
                            <a:ext cx="394854" cy="381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626C34">
              <w:rPr>
                <w:b/>
                <w:noProof/>
                <w:color w:val="00B050"/>
              </w:rPr>
              <w:t xml:space="preserve">                               </w:t>
            </w:r>
            <w:r w:rsidR="003D00C4">
              <w:rPr>
                <w:b/>
                <w:noProof/>
                <w:color w:val="00B050"/>
              </w:rPr>
              <w:t xml:space="preserve">          </w:t>
            </w:r>
            <w:r w:rsidR="007233D4">
              <w:rPr>
                <w:b/>
                <w:noProof/>
                <w:color w:val="00B050"/>
              </w:rPr>
              <w:t xml:space="preserve">                  </w:t>
            </w:r>
            <w:r w:rsidRPr="00626C34">
              <w:rPr>
                <w:b/>
                <w:noProof/>
                <w:color w:val="00B050"/>
                <w:lang w:eastAsia="en-GB"/>
              </w:rPr>
              <w:drawing>
                <wp:inline distT="0" distB="0" distL="0" distR="0">
                  <wp:extent cx="304800" cy="361121"/>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cstate="print">
                            <a:clrChange>
                              <a:clrFrom>
                                <a:srgbClr val="FFFFFF"/>
                              </a:clrFrom>
                              <a:clrTo>
                                <a:srgbClr val="FFFFFF">
                                  <a:alpha val="0"/>
                                </a:srgbClr>
                              </a:clrTo>
                            </a:clrChange>
                          </a:blip>
                          <a:srcRect r="61506" b="13492"/>
                          <a:stretch/>
                        </pic:blipFill>
                        <pic:spPr bwMode="auto">
                          <a:xfrm>
                            <a:off x="0" y="0"/>
                            <a:ext cx="306168" cy="36274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D00C4" w:rsidRPr="00E00737" w:rsidRDefault="003D00C4" w:rsidP="001336DC">
            <w:pPr>
              <w:ind w:left="720"/>
              <w:rPr>
                <w:rFonts w:ascii="Arial" w:hAnsi="Arial" w:cs="Arial"/>
                <w:b/>
                <w:color w:val="007033"/>
                <w:sz w:val="24"/>
                <w:szCs w:val="24"/>
              </w:rPr>
            </w:pPr>
            <w:r w:rsidRPr="00E00737">
              <w:rPr>
                <w:rFonts w:ascii="Arial" w:hAnsi="Arial" w:cs="Arial"/>
                <w:b/>
                <w:color w:val="007033"/>
                <w:sz w:val="24"/>
                <w:szCs w:val="24"/>
              </w:rPr>
              <w:t>How do we make sure that everyone that works with you</w:t>
            </w:r>
            <w:r w:rsidR="001336DC" w:rsidRPr="00E00737">
              <w:rPr>
                <w:rFonts w:ascii="Arial" w:hAnsi="Arial" w:cs="Arial"/>
                <w:b/>
                <w:color w:val="007033"/>
                <w:sz w:val="24"/>
                <w:szCs w:val="24"/>
              </w:rPr>
              <w:t xml:space="preserve"> has the right skills and can </w:t>
            </w:r>
            <w:r w:rsidRPr="00E00737">
              <w:rPr>
                <w:rFonts w:ascii="Arial" w:hAnsi="Arial" w:cs="Arial"/>
                <w:b/>
                <w:color w:val="007033"/>
                <w:sz w:val="24"/>
                <w:szCs w:val="24"/>
              </w:rPr>
              <w:t>do the right things to help you?</w:t>
            </w:r>
          </w:p>
        </w:tc>
      </w:tr>
      <w:tr w:rsidR="00077CFA" w:rsidRPr="00626C34" w:rsidTr="004A39B1">
        <w:trPr>
          <w:cantSplit/>
          <w:trHeight w:val="1701"/>
        </w:trPr>
        <w:tc>
          <w:tcPr>
            <w:tcW w:w="10636" w:type="dxa"/>
            <w:shd w:val="clear" w:color="auto" w:fill="auto"/>
          </w:tcPr>
          <w:p w:rsidR="00077CFA" w:rsidRPr="00197B7C" w:rsidRDefault="00197B7C" w:rsidP="00816DE1">
            <w:pPr>
              <w:rPr>
                <w:rFonts w:ascii="Calibri" w:hAnsi="Calibri" w:cs="Arial"/>
              </w:rPr>
            </w:pPr>
            <w:r w:rsidRPr="00197B7C">
              <w:rPr>
                <w:rFonts w:ascii="Calibri" w:hAnsi="Calibri" w:cs="Arial"/>
              </w:rPr>
              <w:t>The</w:t>
            </w:r>
            <w:r>
              <w:rPr>
                <w:rFonts w:ascii="Calibri" w:hAnsi="Calibri" w:cs="Arial"/>
              </w:rPr>
              <w:t xml:space="preserve"> </w:t>
            </w:r>
            <w:r w:rsidR="009734AE">
              <w:rPr>
                <w:rFonts w:ascii="Calibri" w:hAnsi="Calibri" w:cs="Arial"/>
              </w:rPr>
              <w:t xml:space="preserve">Education, Health and Care plan </w:t>
            </w:r>
            <w:r>
              <w:rPr>
                <w:rFonts w:ascii="Calibri" w:hAnsi="Calibri" w:cs="Arial"/>
              </w:rPr>
              <w:t>that the</w:t>
            </w:r>
            <w:r w:rsidRPr="00197B7C">
              <w:rPr>
                <w:rFonts w:ascii="Calibri" w:hAnsi="Calibri" w:cs="Arial"/>
              </w:rPr>
              <w:t xml:space="preserve"> SEN Officer puts togeth</w:t>
            </w:r>
            <w:r w:rsidR="00816DE1">
              <w:rPr>
                <w:rFonts w:ascii="Calibri" w:hAnsi="Calibri" w:cs="Arial"/>
              </w:rPr>
              <w:t>er is based on feedback from you/ your child or young person</w:t>
            </w:r>
            <w:r w:rsidRPr="00197B7C">
              <w:rPr>
                <w:rFonts w:ascii="Calibri" w:hAnsi="Calibri" w:cs="Arial"/>
              </w:rPr>
              <w:t xml:space="preserve"> and the professionals involved.  Once </w:t>
            </w:r>
            <w:r>
              <w:rPr>
                <w:rFonts w:ascii="Calibri" w:hAnsi="Calibri" w:cs="Arial"/>
              </w:rPr>
              <w:t xml:space="preserve">the child or young person’s </w:t>
            </w:r>
            <w:r w:rsidRPr="00197B7C">
              <w:rPr>
                <w:rFonts w:ascii="Calibri" w:hAnsi="Calibri" w:cs="Arial"/>
              </w:rPr>
              <w:t>needs have been identified and agreed,</w:t>
            </w:r>
            <w:r>
              <w:rPr>
                <w:rFonts w:ascii="Calibri" w:hAnsi="Calibri" w:cs="Arial"/>
              </w:rPr>
              <w:t xml:space="preserve"> a team of professionals (SEND P</w:t>
            </w:r>
            <w:r w:rsidRPr="00197B7C">
              <w:rPr>
                <w:rFonts w:ascii="Calibri" w:hAnsi="Calibri" w:cs="Arial"/>
              </w:rPr>
              <w:t xml:space="preserve">anel) must agree </w:t>
            </w:r>
            <w:r>
              <w:rPr>
                <w:rFonts w:ascii="Calibri" w:hAnsi="Calibri" w:cs="Arial"/>
              </w:rPr>
              <w:t>what</w:t>
            </w:r>
            <w:r w:rsidRPr="00197B7C">
              <w:rPr>
                <w:rFonts w:ascii="Calibri" w:hAnsi="Calibri" w:cs="Arial"/>
              </w:rPr>
              <w:t xml:space="preserve"> support is </w:t>
            </w:r>
            <w:r>
              <w:rPr>
                <w:rFonts w:ascii="Calibri" w:hAnsi="Calibri" w:cs="Arial"/>
              </w:rPr>
              <w:t>to be put in place to meet the needs</w:t>
            </w:r>
            <w:r w:rsidRPr="00197B7C">
              <w:rPr>
                <w:rFonts w:ascii="Calibri" w:hAnsi="Calibri" w:cs="Arial"/>
              </w:rPr>
              <w:t xml:space="preserve">.   If an early years, school or further education </w:t>
            </w:r>
            <w:r>
              <w:rPr>
                <w:rFonts w:ascii="Calibri" w:hAnsi="Calibri" w:cs="Arial"/>
              </w:rPr>
              <w:t>provider</w:t>
            </w:r>
            <w:r w:rsidRPr="00197B7C">
              <w:rPr>
                <w:rFonts w:ascii="Calibri" w:hAnsi="Calibri" w:cs="Arial"/>
              </w:rPr>
              <w:t xml:space="preserve"> require further resources to ensure that these needs are met then this will be addressed before the plan is finalised.</w:t>
            </w:r>
            <w:r>
              <w:rPr>
                <w:rFonts w:ascii="Calibri" w:hAnsi="Calibri" w:cs="Arial"/>
              </w:rPr>
              <w:t xml:space="preserve">  </w:t>
            </w:r>
          </w:p>
        </w:tc>
      </w:tr>
      <w:tr w:rsidR="00077CFA" w:rsidRPr="00626C34" w:rsidTr="004A39B1">
        <w:trPr>
          <w:cantSplit/>
          <w:trHeight w:val="1701"/>
        </w:trPr>
        <w:tc>
          <w:tcPr>
            <w:tcW w:w="10636" w:type="dxa"/>
            <w:shd w:val="clear" w:color="auto" w:fill="EFFBC5" w:themeFill="accent2" w:themeFillTint="33"/>
          </w:tcPr>
          <w:p w:rsidR="00077CFA" w:rsidRPr="004A39B1" w:rsidRDefault="00077CFA" w:rsidP="004A39B1">
            <w:pPr>
              <w:pStyle w:val="ListParagraph"/>
              <w:numPr>
                <w:ilvl w:val="0"/>
                <w:numId w:val="3"/>
              </w:numPr>
              <w:rPr>
                <w:rFonts w:ascii="Arial" w:hAnsi="Arial" w:cs="Arial"/>
                <w:b/>
                <w:color w:val="00B050"/>
                <w:sz w:val="24"/>
                <w:szCs w:val="24"/>
              </w:rPr>
            </w:pPr>
            <w:r w:rsidRPr="004A39B1">
              <w:rPr>
                <w:rFonts w:ascii="Arial" w:hAnsi="Arial" w:cs="Arial"/>
                <w:b/>
                <w:color w:val="00B050"/>
                <w:sz w:val="24"/>
                <w:szCs w:val="24"/>
              </w:rPr>
              <w:t>How do we k</w:t>
            </w:r>
            <w:r w:rsidR="00735D5A" w:rsidRPr="004A39B1">
              <w:rPr>
                <w:rFonts w:ascii="Arial" w:hAnsi="Arial" w:cs="Arial"/>
                <w:b/>
                <w:color w:val="00B050"/>
                <w:sz w:val="24"/>
                <w:szCs w:val="24"/>
              </w:rPr>
              <w:t xml:space="preserve">eep </w:t>
            </w:r>
            <w:r w:rsidR="008B29A8">
              <w:rPr>
                <w:rFonts w:ascii="Arial" w:hAnsi="Arial" w:cs="Arial"/>
                <w:b/>
                <w:color w:val="00B050"/>
                <w:sz w:val="24"/>
                <w:szCs w:val="24"/>
              </w:rPr>
              <w:t xml:space="preserve">parents informed where children and </w:t>
            </w:r>
            <w:r w:rsidR="00735D5A" w:rsidRPr="004A39B1">
              <w:rPr>
                <w:rFonts w:ascii="Arial" w:hAnsi="Arial" w:cs="Arial"/>
                <w:b/>
                <w:color w:val="00B050"/>
                <w:sz w:val="24"/>
                <w:szCs w:val="24"/>
              </w:rPr>
              <w:t>young people</w:t>
            </w:r>
            <w:r w:rsidRPr="004A39B1">
              <w:rPr>
                <w:rFonts w:ascii="Arial" w:hAnsi="Arial" w:cs="Arial"/>
                <w:b/>
                <w:color w:val="00B050"/>
                <w:sz w:val="24"/>
                <w:szCs w:val="24"/>
              </w:rPr>
              <w:t xml:space="preserve"> have special educational provision but do not have an E</w:t>
            </w:r>
            <w:r w:rsidR="00735D5A" w:rsidRPr="004A39B1">
              <w:rPr>
                <w:rFonts w:ascii="Arial" w:hAnsi="Arial" w:cs="Arial"/>
                <w:b/>
                <w:color w:val="00B050"/>
                <w:sz w:val="24"/>
                <w:szCs w:val="24"/>
              </w:rPr>
              <w:t xml:space="preserve">ducation </w:t>
            </w:r>
            <w:r w:rsidRPr="004A39B1">
              <w:rPr>
                <w:rFonts w:ascii="Arial" w:hAnsi="Arial" w:cs="Arial"/>
                <w:b/>
                <w:color w:val="00B050"/>
                <w:sz w:val="24"/>
                <w:szCs w:val="24"/>
              </w:rPr>
              <w:t>H</w:t>
            </w:r>
            <w:r w:rsidR="00735D5A" w:rsidRPr="004A39B1">
              <w:rPr>
                <w:rFonts w:ascii="Arial" w:hAnsi="Arial" w:cs="Arial"/>
                <w:b/>
                <w:color w:val="00B050"/>
                <w:sz w:val="24"/>
                <w:szCs w:val="24"/>
              </w:rPr>
              <w:t xml:space="preserve">ealth and </w:t>
            </w:r>
            <w:r w:rsidRPr="004A39B1">
              <w:rPr>
                <w:rFonts w:ascii="Arial" w:hAnsi="Arial" w:cs="Arial"/>
                <w:b/>
                <w:color w:val="00B050"/>
                <w:sz w:val="24"/>
                <w:szCs w:val="24"/>
              </w:rPr>
              <w:t>C</w:t>
            </w:r>
            <w:r w:rsidR="00735D5A" w:rsidRPr="004A39B1">
              <w:rPr>
                <w:rFonts w:ascii="Arial" w:hAnsi="Arial" w:cs="Arial"/>
                <w:b/>
                <w:color w:val="00B050"/>
                <w:sz w:val="24"/>
                <w:szCs w:val="24"/>
              </w:rPr>
              <w:t>are</w:t>
            </w:r>
            <w:r w:rsidRPr="004A39B1">
              <w:rPr>
                <w:rFonts w:ascii="Arial" w:hAnsi="Arial" w:cs="Arial"/>
                <w:b/>
                <w:color w:val="00B050"/>
                <w:sz w:val="24"/>
                <w:szCs w:val="24"/>
              </w:rPr>
              <w:t xml:space="preserve"> Plan?</w:t>
            </w:r>
          </w:p>
          <w:p w:rsidR="003D00C4" w:rsidRDefault="003D00C4" w:rsidP="00077CFA">
            <w:pPr>
              <w:rPr>
                <w:rFonts w:ascii="Arial" w:hAnsi="Arial" w:cs="Arial"/>
                <w:b/>
                <w:color w:val="00B050"/>
                <w:sz w:val="24"/>
                <w:szCs w:val="24"/>
              </w:rPr>
            </w:pPr>
          </w:p>
          <w:p w:rsidR="00077CFA" w:rsidRPr="00626C34" w:rsidRDefault="003D00C4" w:rsidP="00077CFA">
            <w:pPr>
              <w:rPr>
                <w:rFonts w:ascii="Arial" w:hAnsi="Arial" w:cs="Arial"/>
                <w:b/>
                <w:color w:val="00B050"/>
                <w:sz w:val="24"/>
                <w:szCs w:val="24"/>
              </w:rPr>
            </w:pPr>
            <w:r>
              <w:rPr>
                <w:b/>
                <w:noProof/>
                <w:color w:val="00B050"/>
                <w:lang w:eastAsia="en-GB"/>
              </w:rPr>
              <w:t xml:space="preserve">                                     </w:t>
            </w:r>
            <w:r w:rsidR="007233D4">
              <w:rPr>
                <w:b/>
                <w:noProof/>
                <w:color w:val="00B050"/>
                <w:lang w:eastAsia="en-GB"/>
              </w:rPr>
              <w:t xml:space="preserve">      </w:t>
            </w:r>
            <w:r w:rsidR="001336DC">
              <w:rPr>
                <w:b/>
                <w:noProof/>
                <w:color w:val="00B050"/>
                <w:lang w:eastAsia="en-GB"/>
              </w:rPr>
              <w:t xml:space="preserve">       </w:t>
            </w:r>
            <w:r w:rsidR="007233D4">
              <w:rPr>
                <w:b/>
                <w:noProof/>
                <w:color w:val="00B050"/>
                <w:lang w:eastAsia="en-GB"/>
              </w:rPr>
              <w:t xml:space="preserve">                     </w:t>
            </w:r>
            <w:r>
              <w:rPr>
                <w:b/>
                <w:noProof/>
                <w:color w:val="00B050"/>
                <w:lang w:eastAsia="en-GB"/>
              </w:rPr>
              <w:t xml:space="preserve"> </w:t>
            </w:r>
            <w:r w:rsidR="00077CFA" w:rsidRPr="00626C34">
              <w:rPr>
                <w:b/>
                <w:noProof/>
                <w:color w:val="00B050"/>
                <w:lang w:eastAsia="en-GB"/>
              </w:rPr>
              <w:drawing>
                <wp:inline distT="0" distB="0" distL="0" distR="0">
                  <wp:extent cx="409575" cy="413298"/>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clrChange>
                              <a:clrFrom>
                                <a:srgbClr val="FFFFFF"/>
                              </a:clrFrom>
                              <a:clrTo>
                                <a:srgbClr val="FFFFFF">
                                  <a:alpha val="0"/>
                                </a:srgbClr>
                              </a:clrTo>
                            </a:clrChange>
                          </a:blip>
                          <a:srcRect r="53975" b="11905"/>
                          <a:stretch/>
                        </pic:blipFill>
                        <pic:spPr bwMode="auto">
                          <a:xfrm>
                            <a:off x="0" y="0"/>
                            <a:ext cx="413298" cy="41705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D00C4" w:rsidRPr="00E00737" w:rsidRDefault="007233D4" w:rsidP="001336DC">
            <w:pPr>
              <w:ind w:left="720"/>
              <w:rPr>
                <w:rFonts w:ascii="Arial" w:hAnsi="Arial" w:cs="Arial"/>
                <w:b/>
                <w:color w:val="007033"/>
                <w:sz w:val="24"/>
                <w:szCs w:val="24"/>
              </w:rPr>
            </w:pPr>
            <w:r w:rsidRPr="00E00737">
              <w:rPr>
                <w:rFonts w:ascii="Arial" w:hAnsi="Arial" w:cs="Arial"/>
                <w:b/>
                <w:color w:val="007033"/>
                <w:sz w:val="24"/>
                <w:szCs w:val="24"/>
              </w:rPr>
              <w:t>How do we make sure that your parents know how we</w:t>
            </w:r>
            <w:r w:rsidR="003D00C4" w:rsidRPr="00E00737">
              <w:rPr>
                <w:rFonts w:ascii="Arial" w:hAnsi="Arial" w:cs="Arial"/>
                <w:b/>
                <w:color w:val="007033"/>
                <w:sz w:val="24"/>
                <w:szCs w:val="24"/>
              </w:rPr>
              <w:t xml:space="preserve"> can help them?</w:t>
            </w:r>
          </w:p>
        </w:tc>
      </w:tr>
      <w:tr w:rsidR="00077CFA" w:rsidRPr="00626C34" w:rsidTr="004A39B1">
        <w:trPr>
          <w:cantSplit/>
          <w:trHeight w:val="1701"/>
        </w:trPr>
        <w:sdt>
          <w:sdtPr>
            <w:rPr>
              <w:rFonts w:ascii="Arial" w:hAnsi="Arial" w:cs="Arial"/>
              <w:b/>
              <w:color w:val="00B050"/>
              <w:sz w:val="24"/>
              <w:szCs w:val="24"/>
            </w:rPr>
            <w:id w:val="29570569"/>
            <w:placeholder>
              <w:docPart w:val="DefaultPlaceholder_22675703"/>
            </w:placeholder>
          </w:sdtPr>
          <w:sdtContent>
            <w:tc>
              <w:tcPr>
                <w:tcW w:w="10636" w:type="dxa"/>
                <w:shd w:val="clear" w:color="auto" w:fill="auto"/>
              </w:tcPr>
              <w:p w:rsidR="00077CFA" w:rsidRPr="00626C34" w:rsidRDefault="00197B7C" w:rsidP="00197B7C">
                <w:pPr>
                  <w:rPr>
                    <w:rFonts w:ascii="Arial" w:hAnsi="Arial" w:cs="Arial"/>
                    <w:b/>
                    <w:color w:val="00B050"/>
                    <w:sz w:val="24"/>
                    <w:szCs w:val="24"/>
                  </w:rPr>
                </w:pPr>
                <w:r w:rsidRPr="00197B7C">
                  <w:rPr>
                    <w:rFonts w:ascii="Calibri" w:hAnsi="Calibri" w:cs="Arial"/>
                  </w:rPr>
                  <w:t xml:space="preserve">Support for children and young people with special educational needs who do not require an </w:t>
                </w:r>
                <w:r w:rsidR="009734AE">
                  <w:rPr>
                    <w:rFonts w:ascii="Calibri" w:hAnsi="Calibri" w:cs="Arial"/>
                  </w:rPr>
                  <w:t>Education, Health and Care Plan</w:t>
                </w:r>
                <w:r w:rsidR="009734AE" w:rsidRPr="00197B7C">
                  <w:rPr>
                    <w:rFonts w:ascii="Calibri" w:hAnsi="Calibri" w:cs="Arial"/>
                  </w:rPr>
                  <w:t xml:space="preserve"> </w:t>
                </w:r>
                <w:r w:rsidRPr="00197B7C">
                  <w:rPr>
                    <w:rFonts w:ascii="Calibri" w:hAnsi="Calibri" w:cs="Arial"/>
                  </w:rPr>
                  <w:t>is met by the early years, school or further education provider.</w:t>
                </w:r>
              </w:p>
            </w:tc>
          </w:sdtContent>
        </w:sdt>
      </w:tr>
      <w:tr w:rsidR="00077CFA" w:rsidRPr="00626C34" w:rsidTr="004A39B1">
        <w:trPr>
          <w:cantSplit/>
          <w:trHeight w:val="1701"/>
        </w:trPr>
        <w:tc>
          <w:tcPr>
            <w:tcW w:w="10636" w:type="dxa"/>
            <w:shd w:val="clear" w:color="auto" w:fill="EFFBC5" w:themeFill="accent2" w:themeFillTint="33"/>
          </w:tcPr>
          <w:p w:rsidR="00077CFA" w:rsidRPr="00197412" w:rsidRDefault="008B29A8" w:rsidP="00197412">
            <w:pPr>
              <w:pStyle w:val="ListParagraph"/>
              <w:numPr>
                <w:ilvl w:val="0"/>
                <w:numId w:val="3"/>
              </w:numPr>
              <w:rPr>
                <w:rFonts w:ascii="Arial" w:hAnsi="Arial" w:cs="Arial"/>
                <w:b/>
                <w:color w:val="00B050"/>
                <w:sz w:val="24"/>
                <w:szCs w:val="24"/>
              </w:rPr>
            </w:pPr>
            <w:r>
              <w:rPr>
                <w:rFonts w:ascii="Arial" w:hAnsi="Arial" w:cs="Arial"/>
                <w:b/>
                <w:color w:val="00B050"/>
                <w:sz w:val="24"/>
                <w:szCs w:val="24"/>
              </w:rPr>
              <w:t xml:space="preserve">How can parents, children and young people </w:t>
            </w:r>
            <w:r w:rsidR="00077CFA" w:rsidRPr="00197412">
              <w:rPr>
                <w:rFonts w:ascii="Arial" w:hAnsi="Arial" w:cs="Arial"/>
                <w:b/>
                <w:color w:val="00B050"/>
                <w:sz w:val="24"/>
                <w:szCs w:val="24"/>
              </w:rPr>
              <w:t>make a complaint about our provision?</w:t>
            </w:r>
          </w:p>
          <w:p w:rsidR="003D00C4" w:rsidRDefault="00DD3EA7" w:rsidP="00077CFA">
            <w:pPr>
              <w:rPr>
                <w:rFonts w:ascii="Arial" w:hAnsi="Arial" w:cs="Arial"/>
                <w:b/>
                <w:color w:val="00B050"/>
                <w:sz w:val="24"/>
                <w:szCs w:val="24"/>
              </w:rPr>
            </w:pPr>
            <w:r w:rsidRPr="00DD3EA7">
              <w:rPr>
                <w:noProof/>
                <w:lang w:eastAsia="en-GB"/>
              </w:rPr>
              <w:pict>
                <v:shapetype id="_x0000_t32" coordsize="21600,21600" o:spt="32" o:oned="t" path="m,l21600,21600e" filled="f">
                  <v:path arrowok="t" fillok="f" o:connecttype="none"/>
                  <o:lock v:ext="edit" shapetype="t"/>
                </v:shapetype>
                <v:shape id="AutoShape 2" o:spid="_x0000_s1026" type="#_x0000_t32" style="position:absolute;margin-left:215.25pt;margin-top:6.2pt;width:33.75pt;height: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" strokecolor="#c1002b [3206]" strokeweight="1.5pt"/>
              </w:pict>
            </w:r>
            <w:r w:rsidR="0002390C">
              <w:rPr>
                <w:noProof/>
                <w:lang w:eastAsia="en-GB"/>
              </w:rPr>
              <w:t xml:space="preserve">                                                                       </w:t>
            </w:r>
            <w:r w:rsidR="0002390C">
              <w:rPr>
                <w:noProof/>
                <w:lang w:eastAsia="en-GB"/>
              </w:rPr>
              <w:drawing>
                <wp:inline distT="0" distB="0" distL="0" distR="0">
                  <wp:extent cx="377677" cy="5238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clrChange>
                              <a:clrFrom>
                                <a:srgbClr val="FFFFFF"/>
                              </a:clrFrom>
                              <a:clrTo>
                                <a:srgbClr val="FFFFFF">
                                  <a:alpha val="0"/>
                                </a:srgbClr>
                              </a:clrTo>
                            </a:clrChange>
                          </a:blip>
                          <a:stretch>
                            <a:fillRect/>
                          </a:stretch>
                        </pic:blipFill>
                        <pic:spPr>
                          <a:xfrm>
                            <a:off x="0" y="0"/>
                            <a:ext cx="379542" cy="526463"/>
                          </a:xfrm>
                          <a:prstGeom prst="rect">
                            <a:avLst/>
                          </a:prstGeom>
                        </pic:spPr>
                      </pic:pic>
                    </a:graphicData>
                  </a:graphic>
                </wp:inline>
              </w:drawing>
            </w:r>
          </w:p>
          <w:p w:rsidR="003D00C4" w:rsidRPr="0002390C" w:rsidRDefault="00077CFA" w:rsidP="0002390C">
            <w:pPr>
              <w:rPr>
                <w:rFonts w:ascii="Arial" w:hAnsi="Arial" w:cs="Arial"/>
                <w:b/>
                <w:color w:val="00B050"/>
                <w:sz w:val="24"/>
                <w:szCs w:val="24"/>
              </w:rPr>
            </w:pPr>
            <w:r w:rsidRPr="00626C34">
              <w:rPr>
                <w:rFonts w:ascii="Arial" w:hAnsi="Arial" w:cs="Arial"/>
                <w:b/>
                <w:color w:val="00B050"/>
                <w:sz w:val="24"/>
                <w:szCs w:val="24"/>
              </w:rPr>
              <w:t xml:space="preserve"> </w:t>
            </w:r>
            <w:r w:rsidR="003D00C4">
              <w:rPr>
                <w:rFonts w:ascii="Arial" w:hAnsi="Arial" w:cs="Arial"/>
                <w:b/>
                <w:color w:val="00B050"/>
                <w:sz w:val="24"/>
                <w:szCs w:val="24"/>
              </w:rPr>
              <w:t xml:space="preserve">  </w:t>
            </w:r>
            <w:r w:rsidR="0002390C">
              <w:rPr>
                <w:rFonts w:ascii="Arial" w:hAnsi="Arial" w:cs="Arial"/>
                <w:b/>
                <w:color w:val="00B050"/>
                <w:sz w:val="24"/>
                <w:szCs w:val="24"/>
              </w:rPr>
              <w:t xml:space="preserve">          </w:t>
            </w:r>
            <w:r w:rsidR="003D00C4" w:rsidRPr="00E00737">
              <w:rPr>
                <w:rFonts w:ascii="Arial" w:hAnsi="Arial" w:cs="Arial"/>
                <w:b/>
                <w:color w:val="007033"/>
                <w:sz w:val="24"/>
                <w:szCs w:val="24"/>
              </w:rPr>
              <w:t>What can you do if you are not happy about something that has happened here?</w:t>
            </w:r>
          </w:p>
        </w:tc>
      </w:tr>
      <w:tr w:rsidR="00077CFA" w:rsidRPr="00626C34" w:rsidTr="004A39B1">
        <w:trPr>
          <w:cantSplit/>
          <w:trHeight w:val="1701"/>
        </w:trPr>
        <w:sdt>
          <w:sdtPr>
            <w:rPr>
              <w:rFonts w:ascii="Arial" w:hAnsi="Arial" w:cs="Arial"/>
              <w:b/>
              <w:color w:val="00B050"/>
              <w:sz w:val="24"/>
              <w:szCs w:val="24"/>
            </w:rPr>
            <w:id w:val="29570570"/>
            <w:placeholder>
              <w:docPart w:val="DefaultPlaceholder_22675703"/>
            </w:placeholder>
          </w:sdtPr>
          <w:sdtEndPr>
            <w:rPr>
              <w:rFonts w:ascii="Century Gothic" w:hAnsi="Century Gothic" w:cstheme="minorBidi"/>
              <w:b w:val="0"/>
              <w:color w:val="auto"/>
              <w:sz w:val="22"/>
              <w:szCs w:val="22"/>
            </w:rPr>
          </w:sdtEndPr>
          <w:sdtContent>
            <w:tc>
              <w:tcPr>
                <w:tcW w:w="10636" w:type="dxa"/>
                <w:shd w:val="clear" w:color="auto" w:fill="auto"/>
              </w:tcPr>
              <w:p w:rsidR="00552B30" w:rsidRPr="00552B30" w:rsidRDefault="00552B30" w:rsidP="00552B30">
                <w:pPr>
                  <w:rPr>
                    <w:rFonts w:ascii="Calibri" w:hAnsi="Calibri" w:cs="Arial"/>
                    <w:b/>
                  </w:rPr>
                </w:pPr>
                <w:r w:rsidRPr="00552B30">
                  <w:rPr>
                    <w:rFonts w:ascii="Calibri" w:hAnsi="Calibri" w:cs="Arial"/>
                    <w:b/>
                  </w:rPr>
                  <w:t>If you wish to make a complaint about the SEN Service you can:-</w:t>
                </w:r>
              </w:p>
              <w:p w:rsidR="00552B30" w:rsidRPr="00552B30" w:rsidRDefault="00552B30" w:rsidP="00552B30">
                <w:pPr>
                  <w:rPr>
                    <w:rFonts w:ascii="Calibri" w:hAnsi="Calibri" w:cs="Arial"/>
                    <w:b/>
                  </w:rPr>
                </w:pPr>
              </w:p>
              <w:p w:rsidR="00552B30" w:rsidRPr="00552B30" w:rsidRDefault="00552B30" w:rsidP="00552B30">
                <w:pPr>
                  <w:pStyle w:val="ListParagraph"/>
                  <w:numPr>
                    <w:ilvl w:val="0"/>
                    <w:numId w:val="7"/>
                  </w:numPr>
                  <w:rPr>
                    <w:rFonts w:ascii="Calibri" w:hAnsi="Calibri" w:cs="Arial"/>
                  </w:rPr>
                </w:pPr>
                <w:r w:rsidRPr="00552B30">
                  <w:rPr>
                    <w:rFonts w:ascii="Calibri" w:hAnsi="Calibri" w:cs="Arial"/>
                  </w:rPr>
                  <w:t xml:space="preserve">Contact Dorothy Hadleigh, Head of Service – SEND. </w:t>
                </w:r>
                <w:hyperlink r:id="rId41" w:history="1">
                  <w:r w:rsidRPr="00552B30">
                    <w:rPr>
                      <w:rStyle w:val="Hyperlink"/>
                      <w:rFonts w:ascii="Calibri" w:hAnsi="Calibri" w:cs="Arial"/>
                      <w:color w:val="auto"/>
                    </w:rPr>
                    <w:t>Dorothy.Hadleigh@torbay.gov.uk</w:t>
                  </w:r>
                </w:hyperlink>
              </w:p>
              <w:p w:rsidR="00552B30" w:rsidRPr="00552B30" w:rsidRDefault="00552B30" w:rsidP="00552B30">
                <w:pPr>
                  <w:pStyle w:val="ListParagraph"/>
                  <w:numPr>
                    <w:ilvl w:val="0"/>
                    <w:numId w:val="7"/>
                  </w:numPr>
                  <w:rPr>
                    <w:rFonts w:ascii="Calibri" w:hAnsi="Calibri" w:cs="Arial"/>
                  </w:rPr>
                </w:pPr>
                <w:r w:rsidRPr="00552B30">
                  <w:rPr>
                    <w:rFonts w:ascii="Calibri" w:hAnsi="Calibri" w:cs="Arial"/>
                  </w:rPr>
                  <w:t xml:space="preserve">Follow the council’s complaints procedure: </w:t>
                </w:r>
                <w:hyperlink r:id="rId42" w:history="1">
                  <w:r w:rsidRPr="00552B30">
                    <w:rPr>
                      <w:rStyle w:val="Hyperlink"/>
                      <w:rFonts w:ascii="Calibri" w:hAnsi="Calibri" w:cs="Arial"/>
                      <w:color w:val="auto"/>
                    </w:rPr>
                    <w:t>www.torbay.gov.uk/complaints</w:t>
                  </w:r>
                </w:hyperlink>
              </w:p>
              <w:p w:rsidR="00552B30" w:rsidRPr="00552B30" w:rsidRDefault="00552B30" w:rsidP="00552B30">
                <w:pPr>
                  <w:rPr>
                    <w:rFonts w:ascii="Calibri" w:hAnsi="Calibri" w:cs="Arial"/>
                    <w:b/>
                  </w:rPr>
                </w:pPr>
              </w:p>
              <w:p w:rsidR="00552B30" w:rsidRPr="00552B30" w:rsidRDefault="00552B30" w:rsidP="00552B30">
                <w:pPr>
                  <w:rPr>
                    <w:rFonts w:ascii="Calibri" w:hAnsi="Calibri" w:cs="Arial"/>
                    <w:b/>
                  </w:rPr>
                </w:pPr>
                <w:r w:rsidRPr="00552B30">
                  <w:rPr>
                    <w:rFonts w:ascii="Calibri" w:hAnsi="Calibri" w:cs="Arial"/>
                    <w:b/>
                  </w:rPr>
                  <w:t>If you wish to challenge a decision relating to an Education, Health and Care Plan then please contact:-</w:t>
                </w:r>
              </w:p>
              <w:p w:rsidR="00552B30" w:rsidRPr="00552B30" w:rsidRDefault="00DD3EA7" w:rsidP="00552B30">
                <w:pPr>
                  <w:pStyle w:val="ListParagraph"/>
                  <w:numPr>
                    <w:ilvl w:val="0"/>
                    <w:numId w:val="8"/>
                  </w:numPr>
                  <w:rPr>
                    <w:rFonts w:ascii="Calibri" w:hAnsi="Calibri" w:cs="Arial"/>
                  </w:rPr>
                </w:pPr>
                <w:hyperlink r:id="rId43" w:history="1">
                  <w:r w:rsidR="00552B30" w:rsidRPr="00552B30">
                    <w:rPr>
                      <w:rStyle w:val="Hyperlink"/>
                      <w:rFonts w:ascii="Calibri" w:hAnsi="Calibri" w:cs="Arial"/>
                      <w:color w:val="auto"/>
                    </w:rPr>
                    <w:t>Dorothy.Hadleigh@torbay.gov.uk</w:t>
                  </w:r>
                </w:hyperlink>
              </w:p>
              <w:p w:rsidR="00552B30" w:rsidRPr="00552B30" w:rsidRDefault="00552B30" w:rsidP="00552B30">
                <w:pPr>
                  <w:pStyle w:val="ListParagraph"/>
                  <w:numPr>
                    <w:ilvl w:val="0"/>
                    <w:numId w:val="8"/>
                  </w:numPr>
                  <w:rPr>
                    <w:rFonts w:ascii="Calibri" w:hAnsi="Calibri" w:cs="Arial"/>
                  </w:rPr>
                </w:pPr>
                <w:r w:rsidRPr="00552B30">
                  <w:rPr>
                    <w:rFonts w:ascii="Calibri" w:hAnsi="Calibri" w:cs="Arial"/>
                  </w:rPr>
                  <w:t xml:space="preserve">SENDIASS on </w:t>
                </w:r>
                <w:hyperlink r:id="rId44" w:history="1">
                  <w:r w:rsidRPr="00552B30">
                    <w:rPr>
                      <w:rStyle w:val="Hyperlink"/>
                      <w:rFonts w:ascii="Calibri" w:hAnsi="Calibri" w:cs="Arial"/>
                      <w:color w:val="auto"/>
                    </w:rPr>
                    <w:t>info@sendiasstorbay.org.uk</w:t>
                  </w:r>
                </w:hyperlink>
              </w:p>
              <w:p w:rsidR="00552B30" w:rsidRPr="00552B30" w:rsidRDefault="00552B30" w:rsidP="00552B30">
                <w:pPr>
                  <w:pStyle w:val="ListParagraph"/>
                  <w:numPr>
                    <w:ilvl w:val="0"/>
                    <w:numId w:val="8"/>
                  </w:numPr>
                  <w:rPr>
                    <w:rFonts w:ascii="Calibri" w:hAnsi="Calibri" w:cs="Arial"/>
                  </w:rPr>
                </w:pPr>
                <w:r w:rsidRPr="00552B30">
                  <w:rPr>
                    <w:rFonts w:ascii="Calibri" w:hAnsi="Calibri" w:cs="Arial"/>
                  </w:rPr>
                  <w:t xml:space="preserve">Global Mediation on </w:t>
                </w:r>
                <w:r w:rsidRPr="00552B30">
                  <w:rPr>
                    <w:rFonts w:ascii="Calibri" w:hAnsi="Calibri"/>
                  </w:rPr>
                  <w:t xml:space="preserve">0800 064 4488 or </w:t>
                </w:r>
                <w:hyperlink r:id="rId45" w:history="1">
                  <w:r w:rsidRPr="00552B30">
                    <w:rPr>
                      <w:rStyle w:val="Hyperlink"/>
                      <w:rFonts w:ascii="Calibri" w:hAnsi="Calibri"/>
                      <w:color w:val="auto"/>
                    </w:rPr>
                    <w:t>sen@globalmediation.co.uk</w:t>
                  </w:r>
                </w:hyperlink>
              </w:p>
              <w:p w:rsidR="00077CFA" w:rsidRPr="00552B30" w:rsidRDefault="00077CFA" w:rsidP="00552B30">
                <w:pPr>
                  <w:ind w:left="360"/>
                  <w:rPr>
                    <w:rFonts w:ascii="Arial" w:hAnsi="Arial" w:cs="Arial"/>
                    <w:b/>
                    <w:color w:val="00B050"/>
                    <w:sz w:val="24"/>
                    <w:szCs w:val="24"/>
                  </w:rPr>
                </w:pPr>
              </w:p>
            </w:tc>
          </w:sdtContent>
        </w:sdt>
      </w:tr>
      <w:tr w:rsidR="00077CFA" w:rsidRPr="00626C34" w:rsidTr="004A39B1">
        <w:trPr>
          <w:cantSplit/>
          <w:trHeight w:val="1701"/>
        </w:trPr>
        <w:tc>
          <w:tcPr>
            <w:tcW w:w="10636" w:type="dxa"/>
            <w:shd w:val="clear" w:color="auto" w:fill="EFFBC5" w:themeFill="accent2" w:themeFillTint="33"/>
          </w:tcPr>
          <w:p w:rsidR="00077CFA" w:rsidRPr="00197412" w:rsidRDefault="008B29A8" w:rsidP="00197412">
            <w:pPr>
              <w:pStyle w:val="ListParagraph"/>
              <w:numPr>
                <w:ilvl w:val="0"/>
                <w:numId w:val="3"/>
              </w:numPr>
              <w:rPr>
                <w:rFonts w:ascii="Arial" w:hAnsi="Arial" w:cs="Arial"/>
                <w:b/>
                <w:color w:val="00B050"/>
                <w:sz w:val="24"/>
                <w:szCs w:val="24"/>
              </w:rPr>
            </w:pPr>
            <w:r>
              <w:rPr>
                <w:rFonts w:ascii="Arial" w:hAnsi="Arial" w:cs="Arial"/>
                <w:b/>
                <w:color w:val="00B050"/>
                <w:sz w:val="24"/>
                <w:szCs w:val="24"/>
              </w:rPr>
              <w:t>How can parents, children and young people</w:t>
            </w:r>
            <w:r w:rsidR="00077CFA" w:rsidRPr="00197412">
              <w:rPr>
                <w:rFonts w:ascii="Arial" w:hAnsi="Arial" w:cs="Arial"/>
                <w:b/>
                <w:color w:val="00B050"/>
                <w:sz w:val="24"/>
                <w:szCs w:val="24"/>
              </w:rPr>
              <w:t xml:space="preserve"> get more information about the setting?</w:t>
            </w:r>
          </w:p>
          <w:p w:rsidR="00963BDA" w:rsidRDefault="00963BDA" w:rsidP="00AB2ACD">
            <w:pPr>
              <w:rPr>
                <w:b/>
                <w:noProof/>
                <w:color w:val="00B050"/>
              </w:rPr>
            </w:pPr>
          </w:p>
          <w:p w:rsidR="00077CFA" w:rsidRDefault="00963BDA" w:rsidP="00AB2ACD">
            <w:pPr>
              <w:rPr>
                <w:b/>
                <w:noProof/>
                <w:color w:val="00B050"/>
              </w:rPr>
            </w:pPr>
            <w:r>
              <w:rPr>
                <w:b/>
                <w:noProof/>
                <w:color w:val="00B050"/>
              </w:rPr>
              <w:t xml:space="preserve">                           </w:t>
            </w:r>
            <w:r w:rsidR="001336DC">
              <w:rPr>
                <w:b/>
                <w:noProof/>
                <w:color w:val="00B050"/>
              </w:rPr>
              <w:t xml:space="preserve">     </w:t>
            </w:r>
            <w:r>
              <w:rPr>
                <w:b/>
                <w:noProof/>
                <w:color w:val="00B050"/>
              </w:rPr>
              <w:t xml:space="preserve">    </w:t>
            </w:r>
            <w:r w:rsidR="00077CFA" w:rsidRPr="00626C34">
              <w:rPr>
                <w:b/>
                <w:noProof/>
                <w:color w:val="00B050"/>
                <w:lang w:eastAsia="en-GB"/>
              </w:rPr>
              <w:drawing>
                <wp:inline distT="0" distB="0" distL="0" distR="0">
                  <wp:extent cx="390525" cy="417326"/>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cstate="print">
                            <a:clrChange>
                              <a:clrFrom>
                                <a:srgbClr val="FFFFFF"/>
                              </a:clrFrom>
                              <a:clrTo>
                                <a:srgbClr val="FFFFFF">
                                  <a:alpha val="0"/>
                                </a:srgbClr>
                              </a:clrTo>
                            </a:clrChange>
                          </a:blip>
                          <a:srcRect l="12134" r="45188" b="13492"/>
                          <a:stretch/>
                        </pic:blipFill>
                        <pic:spPr bwMode="auto">
                          <a:xfrm>
                            <a:off x="0" y="0"/>
                            <a:ext cx="392778" cy="41973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b/>
                <w:noProof/>
                <w:color w:val="00B050"/>
              </w:rPr>
              <w:t xml:space="preserve">   </w:t>
            </w:r>
            <w:r w:rsidR="00077CFA" w:rsidRPr="00626C34">
              <w:rPr>
                <w:b/>
                <w:noProof/>
                <w:color w:val="00B050"/>
              </w:rPr>
              <w:t xml:space="preserve">  </w:t>
            </w:r>
            <w:r w:rsidR="00077CFA" w:rsidRPr="00626C34">
              <w:rPr>
                <w:b/>
                <w:noProof/>
                <w:color w:val="00B050"/>
                <w:lang w:eastAsia="en-GB"/>
              </w:rPr>
              <w:drawing>
                <wp:inline distT="0" distB="0" distL="0" distR="0">
                  <wp:extent cx="381000" cy="374073"/>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clrChange>
                              <a:clrFrom>
                                <a:srgbClr val="FFFFFF"/>
                              </a:clrFrom>
                              <a:clrTo>
                                <a:srgbClr val="FFFFFF">
                                  <a:alpha val="0"/>
                                </a:srgbClr>
                              </a:clrTo>
                            </a:clrChange>
                          </a:blip>
                          <a:srcRect r="53975" b="14286"/>
                          <a:stretch/>
                        </pic:blipFill>
                        <pic:spPr bwMode="auto">
                          <a:xfrm>
                            <a:off x="0" y="0"/>
                            <a:ext cx="382575" cy="37561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63BDA" w:rsidRPr="00E00737" w:rsidRDefault="00963BDA" w:rsidP="001336DC">
            <w:pPr>
              <w:ind w:left="720"/>
              <w:rPr>
                <w:rFonts w:ascii="Arial" w:hAnsi="Arial" w:cs="Arial"/>
                <w:b/>
                <w:color w:val="007033"/>
                <w:sz w:val="24"/>
                <w:szCs w:val="24"/>
              </w:rPr>
            </w:pPr>
            <w:r w:rsidRPr="00E00737">
              <w:rPr>
                <w:rFonts w:ascii="Arial" w:hAnsi="Arial" w:cs="Arial"/>
                <w:b/>
                <w:color w:val="007033"/>
                <w:sz w:val="24"/>
                <w:szCs w:val="24"/>
              </w:rPr>
              <w:t>How can you find out more about us?</w:t>
            </w:r>
          </w:p>
        </w:tc>
      </w:tr>
      <w:tr w:rsidR="0037148C" w:rsidRPr="00626C34" w:rsidTr="004A39B1">
        <w:trPr>
          <w:cantSplit/>
          <w:trHeight w:val="1701"/>
        </w:trPr>
        <w:sdt>
          <w:sdtPr>
            <w:rPr>
              <w:rFonts w:ascii="Arial" w:hAnsi="Arial" w:cs="Arial"/>
              <w:b/>
              <w:color w:val="00B050"/>
              <w:sz w:val="24"/>
              <w:szCs w:val="24"/>
            </w:rPr>
            <w:id w:val="29570571"/>
            <w:placeholder>
              <w:docPart w:val="DefaultPlaceholder_22675703"/>
            </w:placeholder>
          </w:sdtPr>
          <w:sdtEndPr>
            <w:rPr>
              <w:rFonts w:ascii="Century Gothic" w:hAnsi="Century Gothic" w:cstheme="minorBidi"/>
              <w:b w:val="0"/>
              <w:color w:val="auto"/>
              <w:sz w:val="22"/>
              <w:szCs w:val="22"/>
            </w:rPr>
          </w:sdtEndPr>
          <w:sdtContent>
            <w:tc>
              <w:tcPr>
                <w:tcW w:w="10636" w:type="dxa"/>
                <w:shd w:val="clear" w:color="auto" w:fill="auto"/>
              </w:tcPr>
              <w:sdt>
                <w:sdtPr>
                  <w:rPr>
                    <w:rFonts w:ascii="Arial" w:hAnsi="Arial" w:cs="Arial"/>
                    <w:b/>
                    <w:color w:val="00B050"/>
                    <w:sz w:val="24"/>
                    <w:szCs w:val="24"/>
                  </w:rPr>
                  <w:id w:val="29570573"/>
                  <w:placeholder>
                    <w:docPart w:val="DefaultPlaceholder_22675703"/>
                  </w:placeholder>
                </w:sdtPr>
                <w:sdtEndPr>
                  <w:rPr>
                    <w:rFonts w:ascii="Century Gothic" w:hAnsi="Century Gothic" w:cstheme="minorBidi"/>
                    <w:b w:val="0"/>
                    <w:color w:val="auto"/>
                    <w:sz w:val="22"/>
                    <w:szCs w:val="22"/>
                  </w:rPr>
                </w:sdtEndPr>
                <w:sdtContent>
                  <w:p w:rsidR="00552B30" w:rsidRPr="00552B30" w:rsidRDefault="00552B30" w:rsidP="00552B30">
                    <w:pPr>
                      <w:rPr>
                        <w:rFonts w:ascii="Calibri" w:hAnsi="Calibri" w:cs="Arial"/>
                      </w:rPr>
                    </w:pPr>
                    <w:r w:rsidRPr="00552B30">
                      <w:rPr>
                        <w:rFonts w:ascii="Calibri" w:hAnsi="Calibri" w:cs="Arial"/>
                      </w:rPr>
                      <w:t>For further information about the SEN Team please visit:-</w:t>
                    </w:r>
                  </w:p>
                  <w:p w:rsidR="00552B30" w:rsidRPr="00552B30" w:rsidRDefault="00552B30" w:rsidP="00552B30">
                    <w:pPr>
                      <w:rPr>
                        <w:rFonts w:ascii="Calibri" w:hAnsi="Calibri" w:cs="Arial"/>
                      </w:rPr>
                    </w:pPr>
                  </w:p>
                  <w:p w:rsidR="00552B30" w:rsidRDefault="00DD3EA7" w:rsidP="00552B30">
                    <w:pPr>
                      <w:pStyle w:val="ListParagraph"/>
                      <w:numPr>
                        <w:ilvl w:val="0"/>
                        <w:numId w:val="9"/>
                      </w:numPr>
                      <w:rPr>
                        <w:rFonts w:ascii="Calibri" w:hAnsi="Calibri" w:cs="Arial"/>
                      </w:rPr>
                    </w:pPr>
                    <w:hyperlink r:id="rId47" w:history="1">
                      <w:r w:rsidR="00552B30" w:rsidRPr="00D05AFC">
                        <w:rPr>
                          <w:rStyle w:val="Hyperlink"/>
                          <w:rFonts w:ascii="Calibri" w:hAnsi="Calibri" w:cs="Arial"/>
                        </w:rPr>
                        <w:t>www.torbay.gov.uk/sen</w:t>
                      </w:r>
                    </w:hyperlink>
                  </w:p>
                  <w:p w:rsidR="00552B30" w:rsidRDefault="00DD3EA7" w:rsidP="00552B30">
                    <w:pPr>
                      <w:pStyle w:val="ListParagraph"/>
                      <w:numPr>
                        <w:ilvl w:val="0"/>
                        <w:numId w:val="9"/>
                      </w:numPr>
                      <w:rPr>
                        <w:rFonts w:ascii="Calibri" w:hAnsi="Calibri" w:cs="Arial"/>
                      </w:rPr>
                    </w:pPr>
                    <w:hyperlink r:id="rId48" w:history="1">
                      <w:r w:rsidR="00552B30" w:rsidRPr="00D05AFC">
                        <w:rPr>
                          <w:rStyle w:val="Hyperlink"/>
                          <w:rFonts w:ascii="Calibri" w:hAnsi="Calibri" w:cs="Arial"/>
                        </w:rPr>
                        <w:t>www.torbaydirectory.gov.uk/family</w:t>
                      </w:r>
                    </w:hyperlink>
                  </w:p>
                  <w:p w:rsidR="00552B30" w:rsidRDefault="00552B30" w:rsidP="00552B30">
                    <w:pPr>
                      <w:pStyle w:val="ListParagraph"/>
                      <w:numPr>
                        <w:ilvl w:val="0"/>
                        <w:numId w:val="9"/>
                      </w:numPr>
                      <w:rPr>
                        <w:rFonts w:ascii="Calibri" w:hAnsi="Calibri" w:cs="Arial"/>
                      </w:rPr>
                    </w:pPr>
                    <w:r w:rsidRPr="00552B30">
                      <w:rPr>
                        <w:rFonts w:ascii="Calibri" w:hAnsi="Calibri" w:cs="Arial"/>
                      </w:rPr>
                      <w:t xml:space="preserve">All queries please contact </w:t>
                    </w:r>
                    <w:hyperlink r:id="rId49" w:history="1">
                      <w:r w:rsidR="009734AE" w:rsidRPr="00D05AFC">
                        <w:rPr>
                          <w:rStyle w:val="Hyperlink"/>
                          <w:rFonts w:ascii="Calibri" w:hAnsi="Calibri" w:cs="Arial"/>
                        </w:rPr>
                        <w:t>EHCP@torbay.gov.uk</w:t>
                      </w:r>
                    </w:hyperlink>
                  </w:p>
                  <w:p w:rsidR="0037148C" w:rsidRPr="00552B30" w:rsidRDefault="00DD3EA7" w:rsidP="00552B30">
                    <w:pPr>
                      <w:rPr>
                        <w:rFonts w:ascii="Arial" w:hAnsi="Arial" w:cs="Arial"/>
                        <w:b/>
                        <w:color w:val="00B050"/>
                        <w:sz w:val="24"/>
                        <w:szCs w:val="24"/>
                      </w:rPr>
                    </w:pPr>
                  </w:p>
                </w:sdtContent>
              </w:sdt>
            </w:tc>
          </w:sdtContent>
        </w:sdt>
      </w:tr>
    </w:tbl>
    <w:p w:rsidR="004D4C53" w:rsidRPr="00626C34" w:rsidRDefault="004D4C53">
      <w:pPr>
        <w:rPr>
          <w:rFonts w:asciiTheme="minorHAnsi" w:hAnsiTheme="minorHAnsi" w:cstheme="minorHAnsi"/>
          <w:b/>
          <w:color w:val="00B050"/>
        </w:rPr>
      </w:pPr>
    </w:p>
    <w:sectPr w:rsidR="004D4C53" w:rsidRPr="00626C34" w:rsidSect="003364DC">
      <w:footerReference w:type="default" r:id="rId50"/>
      <w:headerReference w:type="first" r:id="rId51"/>
      <w:footerReference w:type="first" r:id="rId52"/>
      <w:pgSz w:w="11906" w:h="16838" w:code="9"/>
      <w:pgMar w:top="720" w:right="720" w:bottom="720" w:left="720" w:header="73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5E" w:rsidRDefault="0010215E" w:rsidP="00F34F26">
      <w:pPr>
        <w:spacing w:after="0" w:line="240" w:lineRule="auto"/>
      </w:pPr>
      <w:r>
        <w:separator/>
      </w:r>
    </w:p>
  </w:endnote>
  <w:endnote w:type="continuationSeparator" w:id="0">
    <w:p w:rsidR="0010215E" w:rsidRDefault="0010215E" w:rsidP="00F34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wis721 BT">
    <w:altName w:val="Swis72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7C" w:rsidRPr="00170DAC" w:rsidRDefault="00197B7C" w:rsidP="00D320E1">
    <w:pPr>
      <w:pStyle w:val="Footer"/>
      <w:rPr>
        <w:sz w:val="16"/>
        <w:szCs w:val="16"/>
      </w:rPr>
    </w:pPr>
    <w:r>
      <w:rPr>
        <w:sz w:val="16"/>
        <w:szCs w:val="16"/>
      </w:rPr>
      <w:t>V4.1 27-5</w:t>
    </w:r>
    <w:r w:rsidRPr="00170DAC">
      <w:rPr>
        <w:sz w:val="16"/>
        <w:szCs w:val="16"/>
      </w:rPr>
      <w:t>-14</w:t>
    </w:r>
  </w:p>
  <w:p w:rsidR="00197B7C" w:rsidRDefault="00197B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7C" w:rsidRPr="00170DAC" w:rsidRDefault="00197B7C">
    <w:pPr>
      <w:pStyle w:val="Footer"/>
      <w:rPr>
        <w:sz w:val="16"/>
        <w:szCs w:val="16"/>
      </w:rPr>
    </w:pPr>
    <w:r>
      <w:rPr>
        <w:sz w:val="16"/>
        <w:szCs w:val="16"/>
      </w:rPr>
      <w:t>V4.1 27-5</w:t>
    </w:r>
    <w:r w:rsidRPr="00170DAC">
      <w:rPr>
        <w:sz w:val="16"/>
        <w:szCs w:val="16"/>
      </w:rPr>
      <w:t>-14</w:t>
    </w:r>
  </w:p>
  <w:p w:rsidR="00197B7C" w:rsidRDefault="00197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5E" w:rsidRDefault="0010215E" w:rsidP="00F34F26">
      <w:pPr>
        <w:spacing w:after="0" w:line="240" w:lineRule="auto"/>
      </w:pPr>
      <w:r>
        <w:separator/>
      </w:r>
    </w:p>
  </w:footnote>
  <w:footnote w:type="continuationSeparator" w:id="0">
    <w:p w:rsidR="0010215E" w:rsidRDefault="0010215E" w:rsidP="00F34F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7C" w:rsidRDefault="00197B7C">
    <w:pPr>
      <w:pStyle w:val="Header"/>
    </w:pPr>
    <w:r>
      <w:rPr>
        <w:noProof/>
        <w:lang w:eastAsia="en-GB"/>
      </w:rPr>
      <w:drawing>
        <wp:anchor distT="0" distB="0" distL="114300" distR="114300" simplePos="0" relativeHeight="251658240" behindDoc="0" locked="0" layoutInCell="1" allowOverlap="1">
          <wp:simplePos x="0" y="0"/>
          <wp:positionH relativeFrom="page">
            <wp:posOffset>361950</wp:posOffset>
          </wp:positionH>
          <wp:positionV relativeFrom="page">
            <wp:posOffset>413385</wp:posOffset>
          </wp:positionV>
          <wp:extent cx="6839585" cy="1620520"/>
          <wp:effectExtent l="19050" t="0" r="0" b="0"/>
          <wp:wrapSquare wrapText="bothSides"/>
          <wp:docPr id="2" name="Picture 1" descr="2449_local_offe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9_local_offer_header.png"/>
                  <pic:cNvPicPr/>
                </pic:nvPicPr>
                <pic:blipFill>
                  <a:blip r:embed="rId1"/>
                  <a:stretch>
                    <a:fillRect/>
                  </a:stretch>
                </pic:blipFill>
                <pic:spPr>
                  <a:xfrm>
                    <a:off x="0" y="0"/>
                    <a:ext cx="6839585" cy="16205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736A"/>
    <w:multiLevelType w:val="hybridMultilevel"/>
    <w:tmpl w:val="A468B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C655FD"/>
    <w:multiLevelType w:val="hybridMultilevel"/>
    <w:tmpl w:val="8EB2E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9015A7"/>
    <w:multiLevelType w:val="hybridMultilevel"/>
    <w:tmpl w:val="68921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A93962"/>
    <w:multiLevelType w:val="multilevel"/>
    <w:tmpl w:val="59E6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91009"/>
    <w:multiLevelType w:val="hybridMultilevel"/>
    <w:tmpl w:val="C6A6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BA5054"/>
    <w:multiLevelType w:val="hybridMultilevel"/>
    <w:tmpl w:val="833276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B06013F"/>
    <w:multiLevelType w:val="hybridMultilevel"/>
    <w:tmpl w:val="C9E4C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F76D60"/>
    <w:multiLevelType w:val="multilevel"/>
    <w:tmpl w:val="8C4A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D6E03"/>
    <w:multiLevelType w:val="multilevel"/>
    <w:tmpl w:val="8540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8"/>
  </w:num>
  <w:num w:numId="5">
    <w:abstractNumId w:val="3"/>
  </w:num>
  <w:num w:numId="6">
    <w:abstractNumId w:val="7"/>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1985">
      <o:colormenu v:ext="edit" strokecolor="none [3206]"/>
    </o:shapedefaults>
  </w:hdrShapeDefaults>
  <w:footnotePr>
    <w:footnote w:id="-1"/>
    <w:footnote w:id="0"/>
  </w:footnotePr>
  <w:endnotePr>
    <w:endnote w:id="-1"/>
    <w:endnote w:id="0"/>
  </w:endnotePr>
  <w:compat/>
  <w:rsids>
    <w:rsidRoot w:val="00F34F26"/>
    <w:rsid w:val="0000114A"/>
    <w:rsid w:val="0001281C"/>
    <w:rsid w:val="00015965"/>
    <w:rsid w:val="0002390C"/>
    <w:rsid w:val="0007324D"/>
    <w:rsid w:val="00077CFA"/>
    <w:rsid w:val="000B51EB"/>
    <w:rsid w:val="000D41FA"/>
    <w:rsid w:val="0010215E"/>
    <w:rsid w:val="00110BAE"/>
    <w:rsid w:val="00117748"/>
    <w:rsid w:val="001336DC"/>
    <w:rsid w:val="001431D0"/>
    <w:rsid w:val="001673F5"/>
    <w:rsid w:val="0017042F"/>
    <w:rsid w:val="00170DAC"/>
    <w:rsid w:val="00197412"/>
    <w:rsid w:val="00197B7C"/>
    <w:rsid w:val="001B2C14"/>
    <w:rsid w:val="001B35BD"/>
    <w:rsid w:val="0021180B"/>
    <w:rsid w:val="0026225F"/>
    <w:rsid w:val="00264753"/>
    <w:rsid w:val="00286717"/>
    <w:rsid w:val="002B10ED"/>
    <w:rsid w:val="002B4381"/>
    <w:rsid w:val="002D7FAF"/>
    <w:rsid w:val="00321E19"/>
    <w:rsid w:val="003364DC"/>
    <w:rsid w:val="00345481"/>
    <w:rsid w:val="00347915"/>
    <w:rsid w:val="0037148C"/>
    <w:rsid w:val="0038187C"/>
    <w:rsid w:val="00382074"/>
    <w:rsid w:val="003C02FE"/>
    <w:rsid w:val="003D00C4"/>
    <w:rsid w:val="003D17C2"/>
    <w:rsid w:val="003F10DB"/>
    <w:rsid w:val="003F3A00"/>
    <w:rsid w:val="003F5788"/>
    <w:rsid w:val="00436142"/>
    <w:rsid w:val="00453DA9"/>
    <w:rsid w:val="0047122A"/>
    <w:rsid w:val="004A39B1"/>
    <w:rsid w:val="004B0220"/>
    <w:rsid w:val="004B24AD"/>
    <w:rsid w:val="004B5B29"/>
    <w:rsid w:val="004D4C53"/>
    <w:rsid w:val="00512041"/>
    <w:rsid w:val="00523941"/>
    <w:rsid w:val="00537AD1"/>
    <w:rsid w:val="00552B30"/>
    <w:rsid w:val="005D1C0F"/>
    <w:rsid w:val="005E59F5"/>
    <w:rsid w:val="00603D94"/>
    <w:rsid w:val="00626C34"/>
    <w:rsid w:val="00650494"/>
    <w:rsid w:val="00693EBF"/>
    <w:rsid w:val="006954CA"/>
    <w:rsid w:val="006D427E"/>
    <w:rsid w:val="006E5BB5"/>
    <w:rsid w:val="0071271C"/>
    <w:rsid w:val="00715B8B"/>
    <w:rsid w:val="007233D4"/>
    <w:rsid w:val="00735D5A"/>
    <w:rsid w:val="0076063D"/>
    <w:rsid w:val="0077515C"/>
    <w:rsid w:val="00785403"/>
    <w:rsid w:val="00793DFC"/>
    <w:rsid w:val="00794E06"/>
    <w:rsid w:val="007B139A"/>
    <w:rsid w:val="00816DE1"/>
    <w:rsid w:val="008238B0"/>
    <w:rsid w:val="00845E50"/>
    <w:rsid w:val="00852371"/>
    <w:rsid w:val="00880829"/>
    <w:rsid w:val="008B29A8"/>
    <w:rsid w:val="008C6E48"/>
    <w:rsid w:val="008D27C1"/>
    <w:rsid w:val="00915107"/>
    <w:rsid w:val="00923212"/>
    <w:rsid w:val="00963BDA"/>
    <w:rsid w:val="009734AE"/>
    <w:rsid w:val="00992089"/>
    <w:rsid w:val="009E1C71"/>
    <w:rsid w:val="00A049BA"/>
    <w:rsid w:val="00A43FA4"/>
    <w:rsid w:val="00A9712A"/>
    <w:rsid w:val="00AB2ACD"/>
    <w:rsid w:val="00B12973"/>
    <w:rsid w:val="00B343CF"/>
    <w:rsid w:val="00B60584"/>
    <w:rsid w:val="00B93628"/>
    <w:rsid w:val="00C13809"/>
    <w:rsid w:val="00C97EC9"/>
    <w:rsid w:val="00CD7878"/>
    <w:rsid w:val="00CF7222"/>
    <w:rsid w:val="00D03B2F"/>
    <w:rsid w:val="00D17950"/>
    <w:rsid w:val="00D320E1"/>
    <w:rsid w:val="00D332CF"/>
    <w:rsid w:val="00D459E6"/>
    <w:rsid w:val="00D83D0C"/>
    <w:rsid w:val="00D931AC"/>
    <w:rsid w:val="00DB5518"/>
    <w:rsid w:val="00DD3EA7"/>
    <w:rsid w:val="00E00737"/>
    <w:rsid w:val="00E12D8C"/>
    <w:rsid w:val="00E764BA"/>
    <w:rsid w:val="00EE0F54"/>
    <w:rsid w:val="00F11F74"/>
    <w:rsid w:val="00F34F26"/>
    <w:rsid w:val="00F83E0E"/>
    <w:rsid w:val="00FB4403"/>
    <w:rsid w:val="00FC07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colormenu v:ext="edit" strokecolor="none [3206]"/>
    </o:shapedefaults>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74"/>
    <w:rPr>
      <w:rFonts w:ascii="Century Gothic" w:hAnsi="Century Gothic"/>
    </w:rPr>
  </w:style>
  <w:style w:type="paragraph" w:styleId="Heading1">
    <w:name w:val="heading 1"/>
    <w:basedOn w:val="Normal"/>
    <w:next w:val="Normal"/>
    <w:link w:val="Heading1Char"/>
    <w:uiPriority w:val="9"/>
    <w:qFormat/>
    <w:rsid w:val="004D4C53"/>
    <w:pPr>
      <w:keepNext/>
      <w:keepLines/>
      <w:spacing w:after="240"/>
      <w:outlineLvl w:val="0"/>
    </w:pPr>
    <w:rPr>
      <w:rFonts w:asciiTheme="majorHAnsi" w:eastAsiaTheme="majorEastAsia" w:hAnsiTheme="majorHAnsi" w:cstheme="majorBidi"/>
      <w:b/>
      <w:bCs/>
      <w:color w:val="97BE0D" w:themeColor="accent2"/>
      <w:sz w:val="36"/>
      <w:szCs w:val="28"/>
    </w:rPr>
  </w:style>
  <w:style w:type="paragraph" w:styleId="Heading2">
    <w:name w:val="heading 2"/>
    <w:basedOn w:val="Normal"/>
    <w:next w:val="Normal"/>
    <w:link w:val="Heading2Char"/>
    <w:uiPriority w:val="9"/>
    <w:semiHidden/>
    <w:unhideWhenUsed/>
    <w:qFormat/>
    <w:rsid w:val="00512041"/>
    <w:pPr>
      <w:keepNext/>
      <w:keepLines/>
      <w:spacing w:before="200" w:after="0"/>
      <w:outlineLvl w:val="1"/>
    </w:pPr>
    <w:rPr>
      <w:rFonts w:asciiTheme="majorHAnsi" w:eastAsiaTheme="majorEastAsia" w:hAnsiTheme="majorHAnsi" w:cstheme="majorBidi"/>
      <w:b/>
      <w:bCs/>
      <w:color w:val="009EE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F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4F26"/>
    <w:rPr>
      <w:rFonts w:ascii="Century Gothic" w:hAnsi="Century Gothic"/>
    </w:rPr>
  </w:style>
  <w:style w:type="paragraph" w:styleId="Footer">
    <w:name w:val="footer"/>
    <w:basedOn w:val="Normal"/>
    <w:link w:val="FooterChar"/>
    <w:uiPriority w:val="99"/>
    <w:unhideWhenUsed/>
    <w:rsid w:val="00F34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F26"/>
    <w:rPr>
      <w:rFonts w:ascii="Century Gothic" w:hAnsi="Century Gothic"/>
    </w:rPr>
  </w:style>
  <w:style w:type="paragraph" w:styleId="BalloonText">
    <w:name w:val="Balloon Text"/>
    <w:basedOn w:val="Normal"/>
    <w:link w:val="BalloonTextChar"/>
    <w:uiPriority w:val="99"/>
    <w:semiHidden/>
    <w:unhideWhenUsed/>
    <w:rsid w:val="00F34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F26"/>
    <w:rPr>
      <w:rFonts w:ascii="Tahoma" w:hAnsi="Tahoma" w:cs="Tahoma"/>
      <w:sz w:val="16"/>
      <w:szCs w:val="16"/>
    </w:rPr>
  </w:style>
  <w:style w:type="table" w:styleId="TableGrid">
    <w:name w:val="Table Grid"/>
    <w:basedOn w:val="TableNormal"/>
    <w:uiPriority w:val="59"/>
    <w:rsid w:val="00F34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4C53"/>
    <w:rPr>
      <w:rFonts w:asciiTheme="majorHAnsi" w:eastAsiaTheme="majorEastAsia" w:hAnsiTheme="majorHAnsi" w:cstheme="majorBidi"/>
      <w:b/>
      <w:bCs/>
      <w:color w:val="97BE0D" w:themeColor="accent2"/>
      <w:sz w:val="36"/>
      <w:szCs w:val="28"/>
    </w:rPr>
  </w:style>
  <w:style w:type="paragraph" w:styleId="NoSpacing">
    <w:name w:val="No Spacing"/>
    <w:uiPriority w:val="1"/>
    <w:qFormat/>
    <w:rsid w:val="00794E06"/>
    <w:pPr>
      <w:spacing w:after="0" w:line="240" w:lineRule="auto"/>
    </w:pPr>
  </w:style>
  <w:style w:type="paragraph" w:styleId="ListParagraph">
    <w:name w:val="List Paragraph"/>
    <w:basedOn w:val="Normal"/>
    <w:uiPriority w:val="34"/>
    <w:qFormat/>
    <w:rsid w:val="00197412"/>
    <w:pPr>
      <w:ind w:left="720"/>
      <w:contextualSpacing/>
    </w:pPr>
  </w:style>
  <w:style w:type="character" w:styleId="PlaceholderText">
    <w:name w:val="Placeholder Text"/>
    <w:basedOn w:val="DefaultParagraphFont"/>
    <w:uiPriority w:val="99"/>
    <w:semiHidden/>
    <w:rsid w:val="00880829"/>
    <w:rPr>
      <w:color w:val="808080"/>
    </w:rPr>
  </w:style>
  <w:style w:type="character" w:customStyle="1" w:styleId="Heading2Char">
    <w:name w:val="Heading 2 Char"/>
    <w:basedOn w:val="DefaultParagraphFont"/>
    <w:link w:val="Heading2"/>
    <w:uiPriority w:val="9"/>
    <w:semiHidden/>
    <w:rsid w:val="00512041"/>
    <w:rPr>
      <w:rFonts w:asciiTheme="majorHAnsi" w:eastAsiaTheme="majorEastAsia" w:hAnsiTheme="majorHAnsi" w:cstheme="majorBidi"/>
      <w:b/>
      <w:bCs/>
      <w:color w:val="009EE0" w:themeColor="accent1"/>
      <w:sz w:val="26"/>
      <w:szCs w:val="26"/>
    </w:rPr>
  </w:style>
  <w:style w:type="character" w:styleId="Strong">
    <w:name w:val="Strong"/>
    <w:basedOn w:val="DefaultParagraphFont"/>
    <w:uiPriority w:val="22"/>
    <w:qFormat/>
    <w:rsid w:val="00512041"/>
    <w:rPr>
      <w:b/>
      <w:bCs/>
    </w:rPr>
  </w:style>
  <w:style w:type="character" w:styleId="Hyperlink">
    <w:name w:val="Hyperlink"/>
    <w:basedOn w:val="DefaultParagraphFont"/>
    <w:uiPriority w:val="99"/>
    <w:unhideWhenUsed/>
    <w:rsid w:val="00512041"/>
    <w:rPr>
      <w:color w:val="0000FF"/>
      <w:u w:val="single"/>
    </w:rPr>
  </w:style>
  <w:style w:type="character" w:styleId="FollowedHyperlink">
    <w:name w:val="FollowedHyperlink"/>
    <w:basedOn w:val="DefaultParagraphFont"/>
    <w:uiPriority w:val="99"/>
    <w:semiHidden/>
    <w:unhideWhenUsed/>
    <w:rsid w:val="002D7FAF"/>
    <w:rPr>
      <w:color w:val="009EE0" w:themeColor="followedHyperlink"/>
      <w:u w:val="single"/>
    </w:rPr>
  </w:style>
  <w:style w:type="paragraph" w:customStyle="1" w:styleId="Default">
    <w:name w:val="Default"/>
    <w:rsid w:val="00286717"/>
    <w:pPr>
      <w:autoSpaceDE w:val="0"/>
      <w:autoSpaceDN w:val="0"/>
      <w:adjustRightInd w:val="0"/>
      <w:spacing w:after="0" w:line="240" w:lineRule="auto"/>
    </w:pPr>
    <w:rPr>
      <w:rFonts w:ascii="Swis721 BT" w:hAnsi="Swis721 BT" w:cs="Swis721 BT"/>
      <w:color w:val="000000"/>
      <w:sz w:val="24"/>
      <w:szCs w:val="24"/>
    </w:rPr>
  </w:style>
  <w:style w:type="paragraph" w:customStyle="1" w:styleId="Pa7">
    <w:name w:val="Pa7"/>
    <w:basedOn w:val="Default"/>
    <w:next w:val="Default"/>
    <w:uiPriority w:val="99"/>
    <w:rsid w:val="00286717"/>
    <w:pPr>
      <w:spacing w:line="241" w:lineRule="atLeast"/>
    </w:pPr>
    <w:rPr>
      <w:rFonts w:cstheme="minorBidi"/>
      <w:color w:val="auto"/>
    </w:rPr>
  </w:style>
  <w:style w:type="paragraph" w:customStyle="1" w:styleId="Pa6">
    <w:name w:val="Pa6"/>
    <w:basedOn w:val="Default"/>
    <w:next w:val="Default"/>
    <w:uiPriority w:val="99"/>
    <w:rsid w:val="00B343CF"/>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74"/>
    <w:rPr>
      <w:rFonts w:ascii="Century Gothic" w:hAnsi="Century Gothic"/>
    </w:rPr>
  </w:style>
  <w:style w:type="paragraph" w:styleId="Heading1">
    <w:name w:val="heading 1"/>
    <w:basedOn w:val="Normal"/>
    <w:next w:val="Normal"/>
    <w:link w:val="Heading1Char"/>
    <w:uiPriority w:val="9"/>
    <w:qFormat/>
    <w:rsid w:val="004D4C53"/>
    <w:pPr>
      <w:keepNext/>
      <w:keepLines/>
      <w:spacing w:after="240"/>
      <w:outlineLvl w:val="0"/>
    </w:pPr>
    <w:rPr>
      <w:rFonts w:asciiTheme="majorHAnsi" w:eastAsiaTheme="majorEastAsia" w:hAnsiTheme="majorHAnsi" w:cstheme="majorBidi"/>
      <w:b/>
      <w:bCs/>
      <w:color w:val="97BE0D" w:themeColor="accent2"/>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F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4F26"/>
    <w:rPr>
      <w:rFonts w:ascii="Century Gothic" w:hAnsi="Century Gothic"/>
    </w:rPr>
  </w:style>
  <w:style w:type="paragraph" w:styleId="Footer">
    <w:name w:val="footer"/>
    <w:basedOn w:val="Normal"/>
    <w:link w:val="FooterChar"/>
    <w:uiPriority w:val="99"/>
    <w:unhideWhenUsed/>
    <w:rsid w:val="00F34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F26"/>
    <w:rPr>
      <w:rFonts w:ascii="Century Gothic" w:hAnsi="Century Gothic"/>
    </w:rPr>
  </w:style>
  <w:style w:type="paragraph" w:styleId="BalloonText">
    <w:name w:val="Balloon Text"/>
    <w:basedOn w:val="Normal"/>
    <w:link w:val="BalloonTextChar"/>
    <w:uiPriority w:val="99"/>
    <w:semiHidden/>
    <w:unhideWhenUsed/>
    <w:rsid w:val="00F34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F26"/>
    <w:rPr>
      <w:rFonts w:ascii="Tahoma" w:hAnsi="Tahoma" w:cs="Tahoma"/>
      <w:sz w:val="16"/>
      <w:szCs w:val="16"/>
    </w:rPr>
  </w:style>
  <w:style w:type="table" w:styleId="TableGrid">
    <w:name w:val="Table Grid"/>
    <w:basedOn w:val="TableNormal"/>
    <w:uiPriority w:val="59"/>
    <w:rsid w:val="00F34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4C53"/>
    <w:rPr>
      <w:rFonts w:asciiTheme="majorHAnsi" w:eastAsiaTheme="majorEastAsia" w:hAnsiTheme="majorHAnsi" w:cstheme="majorBidi"/>
      <w:b/>
      <w:bCs/>
      <w:color w:val="97BE0D" w:themeColor="accent2"/>
      <w:sz w:val="36"/>
      <w:szCs w:val="28"/>
    </w:rPr>
  </w:style>
  <w:style w:type="paragraph" w:styleId="NoSpacing">
    <w:name w:val="No Spacing"/>
    <w:uiPriority w:val="1"/>
    <w:qFormat/>
    <w:rsid w:val="00794E06"/>
    <w:pPr>
      <w:spacing w:after="0" w:line="240" w:lineRule="auto"/>
    </w:pPr>
  </w:style>
  <w:style w:type="paragraph" w:styleId="ListParagraph">
    <w:name w:val="List Paragraph"/>
    <w:basedOn w:val="Normal"/>
    <w:uiPriority w:val="34"/>
    <w:qFormat/>
    <w:rsid w:val="00197412"/>
    <w:pPr>
      <w:ind w:left="720"/>
      <w:contextualSpacing/>
    </w:pPr>
  </w:style>
  <w:style w:type="character" w:styleId="PlaceholderText">
    <w:name w:val="Placeholder Text"/>
    <w:basedOn w:val="DefaultParagraphFont"/>
    <w:uiPriority w:val="99"/>
    <w:semiHidden/>
    <w:rsid w:val="00880829"/>
    <w:rPr>
      <w:color w:val="808080"/>
    </w:rPr>
  </w:style>
</w:styles>
</file>

<file path=word/webSettings.xml><?xml version="1.0" encoding="utf-8"?>
<w:webSettings xmlns:r="http://schemas.openxmlformats.org/officeDocument/2006/relationships" xmlns:w="http://schemas.openxmlformats.org/wordprocessingml/2006/main">
  <w:divs>
    <w:div w:id="91751656">
      <w:bodyDiv w:val="1"/>
      <w:marLeft w:val="0"/>
      <w:marRight w:val="0"/>
      <w:marTop w:val="0"/>
      <w:marBottom w:val="0"/>
      <w:divBdr>
        <w:top w:val="none" w:sz="0" w:space="0" w:color="auto"/>
        <w:left w:val="none" w:sz="0" w:space="0" w:color="auto"/>
        <w:bottom w:val="none" w:sz="0" w:space="0" w:color="auto"/>
        <w:right w:val="none" w:sz="0" w:space="0" w:color="auto"/>
      </w:divBdr>
      <w:divsChild>
        <w:div w:id="1486892906">
          <w:marLeft w:val="0"/>
          <w:marRight w:val="0"/>
          <w:marTop w:val="0"/>
          <w:marBottom w:val="0"/>
          <w:divBdr>
            <w:top w:val="none" w:sz="0" w:space="0" w:color="auto"/>
            <w:left w:val="none" w:sz="0" w:space="0" w:color="auto"/>
            <w:bottom w:val="none" w:sz="0" w:space="0" w:color="auto"/>
            <w:right w:val="none" w:sz="0" w:space="0" w:color="auto"/>
          </w:divBdr>
          <w:divsChild>
            <w:div w:id="106975934">
              <w:marLeft w:val="0"/>
              <w:marRight w:val="0"/>
              <w:marTop w:val="0"/>
              <w:marBottom w:val="0"/>
              <w:divBdr>
                <w:top w:val="none" w:sz="0" w:space="0" w:color="auto"/>
                <w:left w:val="none" w:sz="0" w:space="0" w:color="auto"/>
                <w:bottom w:val="none" w:sz="0" w:space="0" w:color="auto"/>
                <w:right w:val="none" w:sz="0" w:space="0" w:color="auto"/>
              </w:divBdr>
              <w:divsChild>
                <w:div w:id="2118065216">
                  <w:marLeft w:val="0"/>
                  <w:marRight w:val="0"/>
                  <w:marTop w:val="0"/>
                  <w:marBottom w:val="0"/>
                  <w:divBdr>
                    <w:top w:val="none" w:sz="0" w:space="0" w:color="auto"/>
                    <w:left w:val="none" w:sz="0" w:space="0" w:color="auto"/>
                    <w:bottom w:val="none" w:sz="0" w:space="0" w:color="auto"/>
                    <w:right w:val="none" w:sz="0" w:space="0" w:color="auto"/>
                  </w:divBdr>
                </w:div>
                <w:div w:id="1613052198">
                  <w:marLeft w:val="0"/>
                  <w:marRight w:val="0"/>
                  <w:marTop w:val="0"/>
                  <w:marBottom w:val="0"/>
                  <w:divBdr>
                    <w:top w:val="none" w:sz="0" w:space="0" w:color="auto"/>
                    <w:left w:val="none" w:sz="0" w:space="0" w:color="auto"/>
                    <w:bottom w:val="none" w:sz="0" w:space="0" w:color="auto"/>
                    <w:right w:val="none" w:sz="0" w:space="0" w:color="auto"/>
                  </w:divBdr>
                </w:div>
                <w:div w:id="762456862">
                  <w:marLeft w:val="0"/>
                  <w:marRight w:val="0"/>
                  <w:marTop w:val="0"/>
                  <w:marBottom w:val="0"/>
                  <w:divBdr>
                    <w:top w:val="none" w:sz="0" w:space="0" w:color="auto"/>
                    <w:left w:val="none" w:sz="0" w:space="0" w:color="auto"/>
                    <w:bottom w:val="none" w:sz="0" w:space="0" w:color="auto"/>
                    <w:right w:val="none" w:sz="0" w:space="0" w:color="auto"/>
                  </w:divBdr>
                </w:div>
                <w:div w:id="6300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81122">
      <w:bodyDiv w:val="1"/>
      <w:marLeft w:val="0"/>
      <w:marRight w:val="0"/>
      <w:marTop w:val="0"/>
      <w:marBottom w:val="0"/>
      <w:divBdr>
        <w:top w:val="none" w:sz="0" w:space="0" w:color="auto"/>
        <w:left w:val="none" w:sz="0" w:space="0" w:color="auto"/>
        <w:bottom w:val="none" w:sz="0" w:space="0" w:color="auto"/>
        <w:right w:val="none" w:sz="0" w:space="0" w:color="auto"/>
      </w:divBdr>
      <w:divsChild>
        <w:div w:id="1003749654">
          <w:marLeft w:val="0"/>
          <w:marRight w:val="0"/>
          <w:marTop w:val="0"/>
          <w:marBottom w:val="0"/>
          <w:divBdr>
            <w:top w:val="none" w:sz="0" w:space="0" w:color="auto"/>
            <w:left w:val="none" w:sz="0" w:space="0" w:color="auto"/>
            <w:bottom w:val="none" w:sz="0" w:space="0" w:color="auto"/>
            <w:right w:val="none" w:sz="0" w:space="0" w:color="auto"/>
          </w:divBdr>
          <w:divsChild>
            <w:div w:id="1392994189">
              <w:marLeft w:val="0"/>
              <w:marRight w:val="0"/>
              <w:marTop w:val="0"/>
              <w:marBottom w:val="0"/>
              <w:divBdr>
                <w:top w:val="none" w:sz="0" w:space="0" w:color="auto"/>
                <w:left w:val="none" w:sz="0" w:space="0" w:color="auto"/>
                <w:bottom w:val="none" w:sz="0" w:space="0" w:color="auto"/>
                <w:right w:val="none" w:sz="0" w:space="0" w:color="auto"/>
              </w:divBdr>
              <w:divsChild>
                <w:div w:id="548616550">
                  <w:marLeft w:val="0"/>
                  <w:marRight w:val="0"/>
                  <w:marTop w:val="0"/>
                  <w:marBottom w:val="0"/>
                  <w:divBdr>
                    <w:top w:val="none" w:sz="0" w:space="0" w:color="auto"/>
                    <w:left w:val="none" w:sz="0" w:space="0" w:color="auto"/>
                    <w:bottom w:val="none" w:sz="0" w:space="0" w:color="auto"/>
                    <w:right w:val="none" w:sz="0" w:space="0" w:color="auto"/>
                  </w:divBdr>
                </w:div>
                <w:div w:id="625158820">
                  <w:marLeft w:val="0"/>
                  <w:marRight w:val="0"/>
                  <w:marTop w:val="0"/>
                  <w:marBottom w:val="0"/>
                  <w:divBdr>
                    <w:top w:val="none" w:sz="0" w:space="0" w:color="auto"/>
                    <w:left w:val="none" w:sz="0" w:space="0" w:color="auto"/>
                    <w:bottom w:val="none" w:sz="0" w:space="0" w:color="auto"/>
                    <w:right w:val="none" w:sz="0" w:space="0" w:color="auto"/>
                  </w:divBdr>
                </w:div>
                <w:div w:id="1747604002">
                  <w:marLeft w:val="0"/>
                  <w:marRight w:val="0"/>
                  <w:marTop w:val="0"/>
                  <w:marBottom w:val="0"/>
                  <w:divBdr>
                    <w:top w:val="none" w:sz="0" w:space="0" w:color="auto"/>
                    <w:left w:val="none" w:sz="0" w:space="0" w:color="auto"/>
                    <w:bottom w:val="none" w:sz="0" w:space="0" w:color="auto"/>
                    <w:right w:val="none" w:sz="0" w:space="0" w:color="auto"/>
                  </w:divBdr>
                </w:div>
                <w:div w:id="186791898">
                  <w:marLeft w:val="0"/>
                  <w:marRight w:val="0"/>
                  <w:marTop w:val="0"/>
                  <w:marBottom w:val="0"/>
                  <w:divBdr>
                    <w:top w:val="none" w:sz="0" w:space="0" w:color="auto"/>
                    <w:left w:val="none" w:sz="0" w:space="0" w:color="auto"/>
                    <w:bottom w:val="none" w:sz="0" w:space="0" w:color="auto"/>
                    <w:right w:val="none" w:sz="0" w:space="0" w:color="auto"/>
                  </w:divBdr>
                </w:div>
                <w:div w:id="1332177914">
                  <w:marLeft w:val="0"/>
                  <w:marRight w:val="0"/>
                  <w:marTop w:val="0"/>
                  <w:marBottom w:val="0"/>
                  <w:divBdr>
                    <w:top w:val="none" w:sz="0" w:space="0" w:color="auto"/>
                    <w:left w:val="none" w:sz="0" w:space="0" w:color="auto"/>
                    <w:bottom w:val="none" w:sz="0" w:space="0" w:color="auto"/>
                    <w:right w:val="none" w:sz="0" w:space="0" w:color="auto"/>
                  </w:divBdr>
                </w:div>
                <w:div w:id="1506701160">
                  <w:marLeft w:val="0"/>
                  <w:marRight w:val="0"/>
                  <w:marTop w:val="0"/>
                  <w:marBottom w:val="0"/>
                  <w:divBdr>
                    <w:top w:val="none" w:sz="0" w:space="0" w:color="auto"/>
                    <w:left w:val="none" w:sz="0" w:space="0" w:color="auto"/>
                    <w:bottom w:val="none" w:sz="0" w:space="0" w:color="auto"/>
                    <w:right w:val="none" w:sz="0" w:space="0" w:color="auto"/>
                  </w:divBdr>
                </w:div>
                <w:div w:id="519318602">
                  <w:marLeft w:val="0"/>
                  <w:marRight w:val="0"/>
                  <w:marTop w:val="0"/>
                  <w:marBottom w:val="0"/>
                  <w:divBdr>
                    <w:top w:val="none" w:sz="0" w:space="0" w:color="auto"/>
                    <w:left w:val="none" w:sz="0" w:space="0" w:color="auto"/>
                    <w:bottom w:val="none" w:sz="0" w:space="0" w:color="auto"/>
                    <w:right w:val="none" w:sz="0" w:space="0" w:color="auto"/>
                  </w:divBdr>
                </w:div>
                <w:div w:id="550381897">
                  <w:marLeft w:val="0"/>
                  <w:marRight w:val="0"/>
                  <w:marTop w:val="0"/>
                  <w:marBottom w:val="0"/>
                  <w:divBdr>
                    <w:top w:val="none" w:sz="0" w:space="0" w:color="auto"/>
                    <w:left w:val="none" w:sz="0" w:space="0" w:color="auto"/>
                    <w:bottom w:val="none" w:sz="0" w:space="0" w:color="auto"/>
                    <w:right w:val="none" w:sz="0" w:space="0" w:color="auto"/>
                  </w:divBdr>
                </w:div>
                <w:div w:id="19627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rbay.gov.uk/senassessments"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image" Target="media/image22.png"/><Relationship Id="rId21" Type="http://schemas.openxmlformats.org/officeDocument/2006/relationships/image" Target="media/image10.png"/><Relationship Id="rId34" Type="http://schemas.openxmlformats.org/officeDocument/2006/relationships/hyperlink" Target="http://www.torbay.gov.uk/senannualreviews" TargetMode="External"/><Relationship Id="rId42" Type="http://schemas.openxmlformats.org/officeDocument/2006/relationships/hyperlink" Target="http://www.torbay.gov.uk/complaints" TargetMode="External"/><Relationship Id="rId47" Type="http://schemas.openxmlformats.org/officeDocument/2006/relationships/hyperlink" Target="http://www.torbay.gov.uk/sen"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18.png"/><Relationship Id="rId38" Type="http://schemas.openxmlformats.org/officeDocument/2006/relationships/image" Target="media/image21.png"/><Relationship Id="rId46"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5.png"/><Relationship Id="rId41" Type="http://schemas.openxmlformats.org/officeDocument/2006/relationships/hyperlink" Target="mailto:Dorothy.Hadleigh@torbay.gov.uk"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2.png"/><Relationship Id="rId32" Type="http://schemas.openxmlformats.org/officeDocument/2006/relationships/image" Target="media/image17.png"/><Relationship Id="rId37" Type="http://schemas.openxmlformats.org/officeDocument/2006/relationships/hyperlink" Target="http://www.torbay.gov.uk/sendfeedback" TargetMode="External"/><Relationship Id="rId40" Type="http://schemas.openxmlformats.org/officeDocument/2006/relationships/image" Target="media/image23.png"/><Relationship Id="rId45" Type="http://schemas.openxmlformats.org/officeDocument/2006/relationships/hyperlink" Target="mailto:sen@globalmediation.co.u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yperlink" Target="http://www.torbaydirectory.com/family" TargetMode="External"/><Relationship Id="rId36" Type="http://schemas.openxmlformats.org/officeDocument/2006/relationships/image" Target="media/image20.png"/><Relationship Id="rId49" Type="http://schemas.openxmlformats.org/officeDocument/2006/relationships/hyperlink" Target="mailto:EHCP@torbay.gov.uk" TargetMode="External"/><Relationship Id="rId19" Type="http://schemas.openxmlformats.org/officeDocument/2006/relationships/image" Target="media/image8.png"/><Relationship Id="rId31" Type="http://schemas.openxmlformats.org/officeDocument/2006/relationships/image" Target="media/image16.png"/><Relationship Id="rId44" Type="http://schemas.openxmlformats.org/officeDocument/2006/relationships/hyperlink" Target="mailto:info@sendiasstorbay.org.uk"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hcp@torbay.gov.uk" TargetMode="External"/><Relationship Id="rId22" Type="http://schemas.openxmlformats.org/officeDocument/2006/relationships/hyperlink" Target="http://www.torbaydirectory.com/family" TargetMode="External"/><Relationship Id="rId27" Type="http://schemas.openxmlformats.org/officeDocument/2006/relationships/hyperlink" Target="http://www.torbay.gov.uk/senannualreviews" TargetMode="External"/><Relationship Id="rId30" Type="http://schemas.openxmlformats.org/officeDocument/2006/relationships/hyperlink" Target="http://www.torbaydirectory.com/family" TargetMode="External"/><Relationship Id="rId35" Type="http://schemas.openxmlformats.org/officeDocument/2006/relationships/image" Target="media/image19.png"/><Relationship Id="rId43" Type="http://schemas.openxmlformats.org/officeDocument/2006/relationships/hyperlink" Target="mailto:Dorothy.Hadleigh@torbay.gov.uk" TargetMode="External"/><Relationship Id="rId48" Type="http://schemas.openxmlformats.org/officeDocument/2006/relationships/hyperlink" Target="http://www.torbaydirectory.gov.uk/family" TargetMode="External"/><Relationship Id="rId56"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B7E09FD-0F9C-46F4-A8DC-90A942C356FB}"/>
      </w:docPartPr>
      <w:docPartBody>
        <w:p w:rsidR="00047FAD" w:rsidRDefault="00B95666">
          <w:r w:rsidRPr="003014A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wis721 BT">
    <w:altName w:val="Swis72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B95666"/>
    <w:rsid w:val="00047FAD"/>
    <w:rsid w:val="000B4B81"/>
    <w:rsid w:val="00102AE8"/>
    <w:rsid w:val="001B3EEC"/>
    <w:rsid w:val="001F40B3"/>
    <w:rsid w:val="002F4455"/>
    <w:rsid w:val="00372430"/>
    <w:rsid w:val="004F5CF6"/>
    <w:rsid w:val="00563892"/>
    <w:rsid w:val="00890C81"/>
    <w:rsid w:val="00B95666"/>
    <w:rsid w:val="00DF564F"/>
    <w:rsid w:val="00E6738B"/>
    <w:rsid w:val="00EF73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66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council theme">
  <a:themeElements>
    <a:clrScheme name="Custom 2">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A8C6A-D71C-4C6C-AA52-2D477C34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2221</Words>
  <Characters>12662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Hill</dc:creator>
  <cp:lastModifiedBy>cseb155</cp:lastModifiedBy>
  <cp:revision>2</cp:revision>
  <cp:lastPrinted>2015-08-04T10:58:00Z</cp:lastPrinted>
  <dcterms:created xsi:type="dcterms:W3CDTF">2016-09-19T14:05:00Z</dcterms:created>
  <dcterms:modified xsi:type="dcterms:W3CDTF">2016-09-19T14:05:00Z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-1450819552</vt:i4>
  </property>
  <property fmtid="{D5CDD505-2E9C-101B-9397-08002B2CF9AE}" pid="4" name="_EmailSubject">
    <vt:lpwstr>SEN Referral</vt:lpwstr>
  </property>
  <property fmtid="{D5CDD505-2E9C-101B-9397-08002B2CF9AE}" pid="5" name="_AuthorEmail">
    <vt:lpwstr>Matthew.Gifford@torbay.gov.uk</vt:lpwstr>
  </property>
  <property fmtid="{D5CDD505-2E9C-101B-9397-08002B2CF9AE}" pid="6" name="_AuthorEmailDisplayName">
    <vt:lpwstr>Gifford, Matthew</vt:lpwstr>
  </property>
  <property fmtid="{D5CDD505-2E9C-101B-9397-08002B2CF9AE}" pid="7" name="_PreviousAdHocReviewCycleID">
    <vt:i4>1937657342</vt:i4>
  </property>
  <property fmtid="{D5CDD505-2E9C-101B-9397-08002B2CF9AE}" pid="8" name="_ReviewingToolsShownOnce">
    <vt:lpwstr/>
  </property>
</Properties>
</file>