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D8B7" w14:textId="77777777" w:rsidR="00715DF1" w:rsidRDefault="00715DF1" w:rsidP="000E3849">
      <w:pPr>
        <w:jc w:val="center"/>
        <w:rPr>
          <w:b/>
        </w:rPr>
      </w:pPr>
    </w:p>
    <w:p w14:paraId="1A4DD8B8" w14:textId="77777777" w:rsidR="00715DF1" w:rsidRDefault="00715DF1" w:rsidP="000E3849">
      <w:pPr>
        <w:jc w:val="center"/>
        <w:rPr>
          <w:b/>
        </w:rPr>
      </w:pPr>
    </w:p>
    <w:p w14:paraId="1A4DD8B9" w14:textId="77777777" w:rsidR="000D1E83" w:rsidRDefault="000D1E83" w:rsidP="000D1E83"/>
    <w:p w14:paraId="1A4DD8BA" w14:textId="77777777" w:rsidR="00D32BC1" w:rsidRDefault="00D32BC1" w:rsidP="000D1E83"/>
    <w:p w14:paraId="1A4DD8BB" w14:textId="77777777" w:rsidR="000D1E83" w:rsidRDefault="000D1E83" w:rsidP="000D1E83"/>
    <w:p w14:paraId="1A4DD8BC" w14:textId="77777777" w:rsidR="000D1E83" w:rsidRDefault="000D1E83" w:rsidP="000D1E83"/>
    <w:p w14:paraId="0BEBE4B8" w14:textId="77777777" w:rsidR="006A7BC9" w:rsidRDefault="006A7BC9" w:rsidP="000D1E83"/>
    <w:p w14:paraId="140A1D8F" w14:textId="77777777" w:rsidR="006A7BC9" w:rsidRDefault="006A7BC9" w:rsidP="000D1E83"/>
    <w:p w14:paraId="5C7B3803" w14:textId="77777777" w:rsidR="006A7BC9" w:rsidRDefault="006A7BC9" w:rsidP="000D1E83"/>
    <w:p w14:paraId="516B1A73" w14:textId="77777777" w:rsidR="00187201" w:rsidRDefault="00187201" w:rsidP="000D1E83"/>
    <w:p w14:paraId="50B0531F" w14:textId="77777777" w:rsidR="00187201" w:rsidRDefault="00187201" w:rsidP="000D1E83"/>
    <w:p w14:paraId="1A4DD8BD" w14:textId="77777777" w:rsidR="000D1E83" w:rsidRDefault="000D1E83" w:rsidP="000D1E83"/>
    <w:p w14:paraId="1A4DD8BE" w14:textId="7C075A0B" w:rsidR="000D1E83" w:rsidRPr="00BB13A2" w:rsidRDefault="00187201" w:rsidP="000D1E83">
      <w:pPr>
        <w:jc w:val="center"/>
        <w:rPr>
          <w:rFonts w:cs="Arial"/>
          <w:sz w:val="32"/>
          <w:szCs w:val="32"/>
        </w:rPr>
      </w:pPr>
      <w:r w:rsidRPr="004243B6">
        <w:rPr>
          <w:noProof/>
          <w:lang w:eastAsia="en-GB"/>
        </w:rPr>
        <w:drawing>
          <wp:inline distT="0" distB="0" distL="0" distR="0" wp14:anchorId="705C49C5" wp14:editId="316EA046">
            <wp:extent cx="2667000" cy="733425"/>
            <wp:effectExtent l="0" t="0" r="0" b="0"/>
            <wp:docPr id="1564235151" name="Picture 1564235151" descr="Title: Torbay Counci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Torbay Council">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733425"/>
                    </a:xfrm>
                    <a:prstGeom prst="rect">
                      <a:avLst/>
                    </a:prstGeom>
                    <a:noFill/>
                    <a:ln>
                      <a:noFill/>
                    </a:ln>
                  </pic:spPr>
                </pic:pic>
              </a:graphicData>
            </a:graphic>
          </wp:inline>
        </w:drawing>
      </w:r>
    </w:p>
    <w:p w14:paraId="1A4DD8C2" w14:textId="77777777" w:rsidR="000D1E83" w:rsidRDefault="000D1E83" w:rsidP="000D1E83">
      <w:pPr>
        <w:jc w:val="center"/>
        <w:rPr>
          <w:rFonts w:cs="Arial"/>
          <w:sz w:val="40"/>
          <w:szCs w:val="40"/>
        </w:rPr>
      </w:pPr>
      <w:r>
        <w:rPr>
          <w:rFonts w:cs="Arial"/>
          <w:sz w:val="40"/>
          <w:szCs w:val="40"/>
        </w:rPr>
        <w:t>Draft Council Tax Support Scheme</w:t>
      </w:r>
    </w:p>
    <w:p w14:paraId="1A4DD8C3" w14:textId="5A9DCE58" w:rsidR="000D1E83" w:rsidRPr="008E5BAC" w:rsidRDefault="000D1E83" w:rsidP="000D1E83">
      <w:pPr>
        <w:jc w:val="center"/>
        <w:rPr>
          <w:rFonts w:cs="Arial"/>
          <w:sz w:val="40"/>
          <w:szCs w:val="40"/>
        </w:rPr>
      </w:pPr>
      <w:r>
        <w:rPr>
          <w:rFonts w:cs="Arial"/>
          <w:sz w:val="40"/>
          <w:szCs w:val="40"/>
        </w:rPr>
        <w:t>20</w:t>
      </w:r>
      <w:r w:rsidR="006D2CB9">
        <w:rPr>
          <w:rFonts w:cs="Arial"/>
          <w:sz w:val="40"/>
          <w:szCs w:val="40"/>
        </w:rPr>
        <w:t>2</w:t>
      </w:r>
      <w:r w:rsidR="00E731EE">
        <w:rPr>
          <w:rFonts w:cs="Arial"/>
          <w:sz w:val="40"/>
          <w:szCs w:val="40"/>
        </w:rPr>
        <w:t>6</w:t>
      </w:r>
      <w:r>
        <w:rPr>
          <w:rFonts w:cs="Arial"/>
          <w:sz w:val="40"/>
          <w:szCs w:val="40"/>
        </w:rPr>
        <w:t>/20</w:t>
      </w:r>
      <w:r w:rsidR="006D2CB9">
        <w:rPr>
          <w:rFonts w:cs="Arial"/>
          <w:sz w:val="40"/>
          <w:szCs w:val="40"/>
        </w:rPr>
        <w:t>2</w:t>
      </w:r>
      <w:r w:rsidR="00E731EE">
        <w:rPr>
          <w:rFonts w:cs="Arial"/>
          <w:sz w:val="40"/>
          <w:szCs w:val="40"/>
        </w:rPr>
        <w:t>7</w:t>
      </w:r>
    </w:p>
    <w:p w14:paraId="1A4DD8C4" w14:textId="77777777" w:rsidR="000D1E83" w:rsidRPr="008E5BAC" w:rsidRDefault="000D1E83" w:rsidP="000D1E83">
      <w:pPr>
        <w:jc w:val="center"/>
        <w:rPr>
          <w:rFonts w:cs="Arial"/>
          <w:sz w:val="40"/>
          <w:szCs w:val="40"/>
        </w:rPr>
      </w:pPr>
    </w:p>
    <w:p w14:paraId="1A4DD8C5" w14:textId="77777777" w:rsidR="000D1E83" w:rsidRDefault="000D1E83" w:rsidP="000D1E83"/>
    <w:p w14:paraId="1A4DD8C6" w14:textId="77777777" w:rsidR="000D1E83" w:rsidRDefault="000D1E83" w:rsidP="000D1E83">
      <w:pPr>
        <w:ind w:left="567"/>
      </w:pPr>
    </w:p>
    <w:p w14:paraId="1A4DD8C7" w14:textId="77777777" w:rsidR="0008711F" w:rsidRPr="000D1E83" w:rsidRDefault="007376F7" w:rsidP="00802678">
      <w:pPr>
        <w:numPr>
          <w:ilvl w:val="0"/>
          <w:numId w:val="3"/>
        </w:numPr>
        <w:spacing w:after="0" w:line="240" w:lineRule="auto"/>
        <w:ind w:left="851" w:hanging="709"/>
        <w:rPr>
          <w:b/>
        </w:rPr>
      </w:pPr>
      <w:r>
        <w:rPr>
          <w:b/>
        </w:rPr>
        <w:br w:type="page"/>
      </w:r>
      <w:r w:rsidR="000D1E83">
        <w:rPr>
          <w:b/>
        </w:rPr>
        <w:lastRenderedPageBreak/>
        <w:t>Executive Summary</w:t>
      </w:r>
    </w:p>
    <w:p w14:paraId="1A4DD8C8" w14:textId="77777777" w:rsidR="0008711F" w:rsidRDefault="0008711F" w:rsidP="002A6E15">
      <w:pPr>
        <w:autoSpaceDE w:val="0"/>
        <w:autoSpaceDN w:val="0"/>
        <w:adjustRightInd w:val="0"/>
        <w:spacing w:after="0" w:line="240" w:lineRule="auto"/>
        <w:rPr>
          <w:rFonts w:cs="Arial"/>
          <w:sz w:val="22"/>
        </w:rPr>
      </w:pPr>
    </w:p>
    <w:p w14:paraId="1A4DD8C9" w14:textId="77777777" w:rsidR="00D33016" w:rsidRPr="00D33016" w:rsidRDefault="00D33016" w:rsidP="00C2164E">
      <w:pPr>
        <w:pStyle w:val="ListParagraph"/>
        <w:numPr>
          <w:ilvl w:val="0"/>
          <w:numId w:val="4"/>
        </w:numPr>
        <w:autoSpaceDE w:val="0"/>
        <w:autoSpaceDN w:val="0"/>
        <w:adjustRightInd w:val="0"/>
        <w:spacing w:after="0" w:line="240" w:lineRule="auto"/>
        <w:contextualSpacing/>
        <w:rPr>
          <w:rFonts w:cs="TT64F3o00"/>
          <w:vanish/>
          <w:lang w:bidi="ks-Deva"/>
        </w:rPr>
      </w:pPr>
    </w:p>
    <w:p w14:paraId="1A4DD8CA" w14:textId="77777777" w:rsidR="00927248" w:rsidRPr="00D33016" w:rsidRDefault="00927248" w:rsidP="00C2164E">
      <w:pPr>
        <w:pStyle w:val="ListParagraph"/>
        <w:numPr>
          <w:ilvl w:val="1"/>
          <w:numId w:val="4"/>
        </w:numPr>
        <w:autoSpaceDE w:val="0"/>
        <w:autoSpaceDN w:val="0"/>
        <w:adjustRightInd w:val="0"/>
        <w:spacing w:after="0" w:line="240" w:lineRule="auto"/>
        <w:ind w:left="851" w:hanging="709"/>
        <w:contextualSpacing/>
        <w:rPr>
          <w:rFonts w:cs="TT64F3o00"/>
          <w:lang w:bidi="ks-Deva"/>
        </w:rPr>
      </w:pPr>
      <w:r w:rsidRPr="00D33016">
        <w:rPr>
          <w:rFonts w:cs="TT64F3o00"/>
          <w:lang w:bidi="ks-Deva"/>
        </w:rPr>
        <w:t>In March 2012, the Welfare Reform Bill received Royal Assent and contained provisions for the abolition of Council Tax Benefit.  In October 2012, the Local Government Finance Act became law and included the framework for localised Council Tax Reduction schemes which is known as the Council Tax Support scheme.</w:t>
      </w:r>
    </w:p>
    <w:p w14:paraId="1A4DD8CB" w14:textId="77777777" w:rsidR="00927248" w:rsidRDefault="00927248" w:rsidP="00D33016">
      <w:pPr>
        <w:pStyle w:val="ListParagraph"/>
        <w:autoSpaceDE w:val="0"/>
        <w:autoSpaceDN w:val="0"/>
        <w:adjustRightInd w:val="0"/>
        <w:spacing w:after="0" w:line="240" w:lineRule="auto"/>
        <w:ind w:left="851" w:hanging="709"/>
        <w:rPr>
          <w:rFonts w:cs="TT64F3o00"/>
          <w:lang w:bidi="ks-Deva"/>
        </w:rPr>
      </w:pPr>
    </w:p>
    <w:p w14:paraId="1A4DD8CC" w14:textId="77777777" w:rsidR="00927248" w:rsidRPr="00FD08D8" w:rsidRDefault="00927248" w:rsidP="00C2164E">
      <w:pPr>
        <w:pStyle w:val="ListParagraph"/>
        <w:numPr>
          <w:ilvl w:val="1"/>
          <w:numId w:val="4"/>
        </w:numPr>
        <w:autoSpaceDE w:val="0"/>
        <w:autoSpaceDN w:val="0"/>
        <w:adjustRightInd w:val="0"/>
        <w:spacing w:after="0" w:line="240" w:lineRule="auto"/>
        <w:ind w:left="851" w:hanging="709"/>
        <w:contextualSpacing/>
        <w:rPr>
          <w:rFonts w:cs="TT64F3o00"/>
          <w:lang w:bidi="ks-Deva"/>
        </w:rPr>
      </w:pPr>
      <w:r w:rsidRPr="00FD08D8">
        <w:rPr>
          <w:rFonts w:cs="TT64F3o00"/>
          <w:lang w:bidi="ks-Deva"/>
        </w:rPr>
        <w:t>Statutorily, Local Authorities were required to develop and adopt a Localised Council Tax Support scheme by 31 January 2013 with implementation on 1 April 2013.  To an extent, Councils had been given autonomy to develop schemes that met the needs of their local area but were also prescribed a framework, where pensioners are protected.  However, Local Authorities would only receive 90% of the funding received in the previous year (2012/13).  It was up to Local Authorities to decide whether to absorb the ten per cent cut in funding or pass this onto Council Tax Support recipients.</w:t>
      </w:r>
    </w:p>
    <w:p w14:paraId="1A4DD8CD" w14:textId="77777777" w:rsidR="00927248" w:rsidRPr="00FD08D8" w:rsidRDefault="00927248" w:rsidP="00D33016">
      <w:pPr>
        <w:pStyle w:val="ListParagraph"/>
        <w:autoSpaceDE w:val="0"/>
        <w:autoSpaceDN w:val="0"/>
        <w:adjustRightInd w:val="0"/>
        <w:spacing w:after="0" w:line="240" w:lineRule="auto"/>
        <w:ind w:left="851" w:hanging="709"/>
        <w:rPr>
          <w:rFonts w:cs="TT64F3o00"/>
          <w:lang w:bidi="ks-Deva"/>
        </w:rPr>
      </w:pPr>
    </w:p>
    <w:p w14:paraId="1A4DD8CE" w14:textId="77777777" w:rsidR="00927248" w:rsidRPr="00FD08D8" w:rsidRDefault="00927248" w:rsidP="00C2164E">
      <w:pPr>
        <w:pStyle w:val="ListParagraph"/>
        <w:numPr>
          <w:ilvl w:val="1"/>
          <w:numId w:val="4"/>
        </w:numPr>
        <w:autoSpaceDE w:val="0"/>
        <w:autoSpaceDN w:val="0"/>
        <w:adjustRightInd w:val="0"/>
        <w:spacing w:after="0" w:line="240" w:lineRule="auto"/>
        <w:ind w:left="851" w:hanging="709"/>
        <w:contextualSpacing/>
        <w:rPr>
          <w:rFonts w:cs="TT64F3o00"/>
          <w:lang w:bidi="ks-Deva"/>
        </w:rPr>
      </w:pPr>
      <w:r w:rsidRPr="00FD08D8">
        <w:rPr>
          <w:rFonts w:cs="TT64F3o00"/>
          <w:lang w:bidi="ks-Deva"/>
        </w:rPr>
        <w:t>To enable this activity to be taken forward, the Government provided Local Authorities with a statutory framework that included the following:</w:t>
      </w:r>
    </w:p>
    <w:p w14:paraId="1A4DD8CF" w14:textId="77777777" w:rsidR="00927248" w:rsidRPr="000B714E" w:rsidRDefault="00927248" w:rsidP="00C2164E">
      <w:pPr>
        <w:pStyle w:val="ListParagraph"/>
        <w:numPr>
          <w:ilvl w:val="0"/>
          <w:numId w:val="5"/>
        </w:numPr>
        <w:spacing w:after="0" w:line="240" w:lineRule="auto"/>
        <w:ind w:left="851" w:hanging="709"/>
        <w:contextualSpacing/>
        <w:rPr>
          <w:rFonts w:cs="ArialMT"/>
          <w:vanish/>
          <w:lang w:bidi="ks-Deva"/>
        </w:rPr>
      </w:pPr>
    </w:p>
    <w:p w14:paraId="1A4DD8D0" w14:textId="77777777" w:rsidR="00D33016" w:rsidRDefault="00D33016" w:rsidP="00D33016">
      <w:pPr>
        <w:pStyle w:val="ListParagraph"/>
        <w:autoSpaceDE w:val="0"/>
        <w:autoSpaceDN w:val="0"/>
        <w:adjustRightInd w:val="0"/>
        <w:spacing w:after="0" w:line="240" w:lineRule="auto"/>
        <w:ind w:left="851"/>
        <w:contextualSpacing/>
        <w:rPr>
          <w:rFonts w:cs="ArialMT"/>
          <w:lang w:bidi="ks-Deva"/>
        </w:rPr>
      </w:pPr>
    </w:p>
    <w:p w14:paraId="1A4DD8D1" w14:textId="77777777" w:rsidR="00D33016" w:rsidRDefault="00927248" w:rsidP="00C2164E">
      <w:pPr>
        <w:pStyle w:val="ListParagraph"/>
        <w:numPr>
          <w:ilvl w:val="1"/>
          <w:numId w:val="6"/>
        </w:numPr>
        <w:autoSpaceDE w:val="0"/>
        <w:autoSpaceDN w:val="0"/>
        <w:adjustRightInd w:val="0"/>
        <w:spacing w:after="0" w:line="240" w:lineRule="auto"/>
        <w:ind w:hanging="589"/>
        <w:contextualSpacing/>
        <w:rPr>
          <w:rFonts w:cs="ArialMT"/>
          <w:lang w:bidi="ks-Deva"/>
        </w:rPr>
      </w:pPr>
      <w:r w:rsidRPr="00D33016">
        <w:rPr>
          <w:rFonts w:cs="ArialMT"/>
          <w:lang w:bidi="ks-Deva"/>
        </w:rPr>
        <w:t xml:space="preserve">Local Authorities must have their new schemes agreed by 31st January </w:t>
      </w:r>
      <w:proofErr w:type="gramStart"/>
      <w:r w:rsidRPr="00D33016">
        <w:rPr>
          <w:rFonts w:cs="ArialMT"/>
          <w:lang w:bidi="ks-Deva"/>
        </w:rPr>
        <w:t>2013;</w:t>
      </w:r>
      <w:proofErr w:type="gramEnd"/>
    </w:p>
    <w:p w14:paraId="1A4DD8D2" w14:textId="77777777" w:rsidR="00D33016" w:rsidRDefault="00D33016" w:rsidP="00FE248F">
      <w:pPr>
        <w:pStyle w:val="ListParagraph"/>
        <w:autoSpaceDE w:val="0"/>
        <w:autoSpaceDN w:val="0"/>
        <w:adjustRightInd w:val="0"/>
        <w:spacing w:after="0" w:line="240" w:lineRule="auto"/>
        <w:ind w:left="1440" w:hanging="589"/>
        <w:contextualSpacing/>
        <w:rPr>
          <w:rFonts w:cs="ArialMT"/>
          <w:lang w:bidi="ks-Deva"/>
        </w:rPr>
      </w:pPr>
    </w:p>
    <w:p w14:paraId="1A4DD8D3" w14:textId="77777777" w:rsidR="00D33016" w:rsidRDefault="00927248" w:rsidP="00C2164E">
      <w:pPr>
        <w:pStyle w:val="ListParagraph"/>
        <w:numPr>
          <w:ilvl w:val="1"/>
          <w:numId w:val="6"/>
        </w:numPr>
        <w:autoSpaceDE w:val="0"/>
        <w:autoSpaceDN w:val="0"/>
        <w:adjustRightInd w:val="0"/>
        <w:spacing w:after="0" w:line="240" w:lineRule="auto"/>
        <w:ind w:hanging="589"/>
        <w:contextualSpacing/>
        <w:rPr>
          <w:rFonts w:cs="ArialMT"/>
          <w:lang w:bidi="ks-Deva"/>
        </w:rPr>
      </w:pPr>
      <w:r w:rsidRPr="00D33016">
        <w:rPr>
          <w:rFonts w:cs="ArialMT"/>
          <w:lang w:bidi="ks-Deva"/>
        </w:rPr>
        <w:t xml:space="preserve">Financial help with Council Tax will now be seen as a discount and not a </w:t>
      </w:r>
      <w:proofErr w:type="gramStart"/>
      <w:r w:rsidRPr="00D33016">
        <w:rPr>
          <w:rFonts w:cs="ArialMT"/>
          <w:lang w:bidi="ks-Deva"/>
        </w:rPr>
        <w:t>benefit;</w:t>
      </w:r>
      <w:proofErr w:type="gramEnd"/>
    </w:p>
    <w:p w14:paraId="1A4DD8D4" w14:textId="77777777" w:rsidR="00D33016" w:rsidRDefault="00D33016" w:rsidP="00FE248F">
      <w:pPr>
        <w:pStyle w:val="ListParagraph"/>
        <w:autoSpaceDE w:val="0"/>
        <w:autoSpaceDN w:val="0"/>
        <w:adjustRightInd w:val="0"/>
        <w:spacing w:after="0" w:line="240" w:lineRule="auto"/>
        <w:ind w:left="1440" w:hanging="589"/>
        <w:contextualSpacing/>
        <w:rPr>
          <w:rFonts w:cs="ArialMT"/>
          <w:lang w:bidi="ks-Deva"/>
        </w:rPr>
      </w:pPr>
    </w:p>
    <w:p w14:paraId="1A4DD8D5" w14:textId="77777777" w:rsidR="00D33016" w:rsidRDefault="00927248" w:rsidP="00C2164E">
      <w:pPr>
        <w:pStyle w:val="ListParagraph"/>
        <w:numPr>
          <w:ilvl w:val="1"/>
          <w:numId w:val="6"/>
        </w:numPr>
        <w:autoSpaceDE w:val="0"/>
        <w:autoSpaceDN w:val="0"/>
        <w:adjustRightInd w:val="0"/>
        <w:spacing w:after="0" w:line="240" w:lineRule="auto"/>
        <w:ind w:hanging="589"/>
        <w:contextualSpacing/>
        <w:rPr>
          <w:rFonts w:cs="ArialMT"/>
          <w:lang w:bidi="ks-Deva"/>
        </w:rPr>
      </w:pPr>
      <w:r w:rsidRPr="00D33016">
        <w:rPr>
          <w:rFonts w:cs="ArialMT"/>
          <w:lang w:bidi="ks-Deva"/>
        </w:rPr>
        <w:t xml:space="preserve">There will be no change to the amount of help pension age claimants </w:t>
      </w:r>
      <w:proofErr w:type="gramStart"/>
      <w:r w:rsidRPr="00D33016">
        <w:rPr>
          <w:rFonts w:cs="ArialMT"/>
          <w:lang w:bidi="ks-Deva"/>
        </w:rPr>
        <w:t>receive;</w:t>
      </w:r>
      <w:proofErr w:type="gramEnd"/>
    </w:p>
    <w:p w14:paraId="1A4DD8D6" w14:textId="77777777" w:rsidR="00D33016" w:rsidRDefault="00D33016" w:rsidP="00FE248F">
      <w:pPr>
        <w:pStyle w:val="ListParagraph"/>
        <w:autoSpaceDE w:val="0"/>
        <w:autoSpaceDN w:val="0"/>
        <w:adjustRightInd w:val="0"/>
        <w:spacing w:after="0" w:line="240" w:lineRule="auto"/>
        <w:ind w:left="1440" w:hanging="589"/>
        <w:contextualSpacing/>
        <w:rPr>
          <w:rFonts w:cs="ArialMT"/>
          <w:lang w:bidi="ks-Deva"/>
        </w:rPr>
      </w:pPr>
    </w:p>
    <w:p w14:paraId="1A4DD8D7" w14:textId="77777777" w:rsidR="00D33016" w:rsidRDefault="00927248" w:rsidP="00C2164E">
      <w:pPr>
        <w:pStyle w:val="ListParagraph"/>
        <w:numPr>
          <w:ilvl w:val="1"/>
          <w:numId w:val="6"/>
        </w:numPr>
        <w:autoSpaceDE w:val="0"/>
        <w:autoSpaceDN w:val="0"/>
        <w:adjustRightInd w:val="0"/>
        <w:spacing w:after="0" w:line="240" w:lineRule="auto"/>
        <w:ind w:hanging="589"/>
        <w:contextualSpacing/>
        <w:rPr>
          <w:rFonts w:cs="ArialMT"/>
          <w:lang w:bidi="ks-Deva"/>
        </w:rPr>
      </w:pPr>
      <w:r w:rsidRPr="00D33016">
        <w:rPr>
          <w:rFonts w:cs="ArialMT"/>
          <w:lang w:bidi="ks-Deva"/>
        </w:rPr>
        <w:t xml:space="preserve">Councils can decide the rules for their new schemes within a prescribed framework, but should consider the impact on the most vulnerable under existing duties when designing their </w:t>
      </w:r>
      <w:proofErr w:type="gramStart"/>
      <w:r w:rsidRPr="00D33016">
        <w:rPr>
          <w:rFonts w:cs="ArialMT"/>
          <w:lang w:bidi="ks-Deva"/>
        </w:rPr>
        <w:t>schemes;</w:t>
      </w:r>
      <w:proofErr w:type="gramEnd"/>
    </w:p>
    <w:p w14:paraId="1A4DD8D8" w14:textId="77777777" w:rsidR="00D33016" w:rsidRDefault="00D33016" w:rsidP="00FE248F">
      <w:pPr>
        <w:pStyle w:val="ListParagraph"/>
        <w:autoSpaceDE w:val="0"/>
        <w:autoSpaceDN w:val="0"/>
        <w:adjustRightInd w:val="0"/>
        <w:spacing w:after="0" w:line="240" w:lineRule="auto"/>
        <w:ind w:left="1440" w:hanging="589"/>
        <w:contextualSpacing/>
        <w:rPr>
          <w:rFonts w:cs="ArialMT"/>
          <w:lang w:bidi="ks-Deva"/>
        </w:rPr>
      </w:pPr>
    </w:p>
    <w:p w14:paraId="1A4DD8D9" w14:textId="77777777" w:rsidR="00927248" w:rsidRPr="00D33016" w:rsidRDefault="00927248" w:rsidP="00C2164E">
      <w:pPr>
        <w:pStyle w:val="ListParagraph"/>
        <w:numPr>
          <w:ilvl w:val="1"/>
          <w:numId w:val="6"/>
        </w:numPr>
        <w:autoSpaceDE w:val="0"/>
        <w:autoSpaceDN w:val="0"/>
        <w:adjustRightInd w:val="0"/>
        <w:spacing w:after="0" w:line="240" w:lineRule="auto"/>
        <w:ind w:hanging="589"/>
        <w:contextualSpacing/>
        <w:rPr>
          <w:rFonts w:cs="ArialMT"/>
          <w:lang w:bidi="ks-Deva"/>
        </w:rPr>
      </w:pPr>
      <w:r w:rsidRPr="00D33016">
        <w:rPr>
          <w:rFonts w:cs="ArialMT"/>
          <w:lang w:bidi="ks-Deva"/>
        </w:rPr>
        <w:t>Guidance was given to encourage local authorities to ensure local schemes do not act as a disincentive to working.</w:t>
      </w:r>
    </w:p>
    <w:p w14:paraId="1A4DD8DA" w14:textId="77777777" w:rsidR="00927248" w:rsidRPr="000E7A8B" w:rsidRDefault="00927248" w:rsidP="00D33016">
      <w:pPr>
        <w:autoSpaceDE w:val="0"/>
        <w:autoSpaceDN w:val="0"/>
        <w:adjustRightInd w:val="0"/>
        <w:spacing w:after="0" w:line="240" w:lineRule="auto"/>
        <w:ind w:left="851" w:hanging="709"/>
        <w:rPr>
          <w:rFonts w:cs="ArialMT"/>
          <w:sz w:val="22"/>
          <w:lang w:bidi="ks-Deva"/>
        </w:rPr>
      </w:pPr>
    </w:p>
    <w:p w14:paraId="1A4DD8DB" w14:textId="77777777" w:rsidR="00927248" w:rsidRPr="00C94730" w:rsidRDefault="00927248" w:rsidP="00C2164E">
      <w:pPr>
        <w:pStyle w:val="ListParagraph"/>
        <w:numPr>
          <w:ilvl w:val="1"/>
          <w:numId w:val="4"/>
        </w:numPr>
        <w:autoSpaceDE w:val="0"/>
        <w:autoSpaceDN w:val="0"/>
        <w:adjustRightInd w:val="0"/>
        <w:spacing w:after="0" w:line="240" w:lineRule="auto"/>
        <w:ind w:left="851" w:hanging="709"/>
        <w:contextualSpacing/>
        <w:rPr>
          <w:rFonts w:cs="ArialMT"/>
          <w:lang w:bidi="ks-Deva"/>
        </w:rPr>
      </w:pPr>
      <w:r w:rsidRPr="00FD08D8">
        <w:rPr>
          <w:rFonts w:cs="ArialMT"/>
          <w:lang w:bidi="ks-Deva"/>
        </w:rPr>
        <w:t xml:space="preserve">The Government required that all pensioners are protected under the new scheme and the cut in funding should not apply to them.  Working age households would therefore bear the full reduction in grant to cover future Council Tax Support </w:t>
      </w:r>
      <w:r w:rsidRPr="00C94730">
        <w:rPr>
          <w:rFonts w:cs="ArialMT"/>
          <w:lang w:bidi="ks-Deva"/>
        </w:rPr>
        <w:t>scheme expenditure.</w:t>
      </w:r>
    </w:p>
    <w:p w14:paraId="1A4DD8DC" w14:textId="77777777" w:rsidR="00927248" w:rsidRDefault="00927248" w:rsidP="00927248">
      <w:pPr>
        <w:autoSpaceDE w:val="0"/>
        <w:autoSpaceDN w:val="0"/>
        <w:adjustRightInd w:val="0"/>
        <w:spacing w:after="0" w:line="240" w:lineRule="auto"/>
        <w:contextualSpacing/>
        <w:rPr>
          <w:rFonts w:cs="Arial"/>
          <w:lang w:bidi="ks-Deva"/>
        </w:rPr>
      </w:pPr>
    </w:p>
    <w:p w14:paraId="1A4DD8DD" w14:textId="77777777" w:rsidR="00D33016" w:rsidRDefault="00D33016" w:rsidP="00927248">
      <w:pPr>
        <w:autoSpaceDE w:val="0"/>
        <w:autoSpaceDN w:val="0"/>
        <w:adjustRightInd w:val="0"/>
        <w:spacing w:after="0" w:line="240" w:lineRule="auto"/>
        <w:contextualSpacing/>
        <w:rPr>
          <w:rFonts w:cs="Arial"/>
          <w:lang w:bidi="ks-Deva"/>
        </w:rPr>
      </w:pPr>
    </w:p>
    <w:p w14:paraId="1A4DD8DE" w14:textId="77777777" w:rsidR="006A5D0C" w:rsidRDefault="006A5D0C" w:rsidP="00C2164E">
      <w:pPr>
        <w:numPr>
          <w:ilvl w:val="0"/>
          <w:numId w:val="3"/>
        </w:numPr>
        <w:autoSpaceDE w:val="0"/>
        <w:autoSpaceDN w:val="0"/>
        <w:adjustRightInd w:val="0"/>
        <w:spacing w:after="0" w:line="240" w:lineRule="auto"/>
        <w:ind w:left="851" w:hanging="709"/>
        <w:rPr>
          <w:rFonts w:cs="ArialMT"/>
          <w:b/>
          <w:bCs/>
          <w:szCs w:val="24"/>
          <w:lang w:bidi="ks-Deva"/>
        </w:rPr>
      </w:pPr>
      <w:r>
        <w:rPr>
          <w:rFonts w:cs="ArialMT"/>
          <w:b/>
          <w:bCs/>
          <w:szCs w:val="24"/>
          <w:lang w:bidi="ks-Deva"/>
        </w:rPr>
        <w:t xml:space="preserve">Current </w:t>
      </w:r>
      <w:r w:rsidR="00214B2E">
        <w:rPr>
          <w:rFonts w:cs="ArialMT"/>
          <w:b/>
          <w:bCs/>
          <w:szCs w:val="24"/>
          <w:lang w:bidi="ks-Deva"/>
        </w:rPr>
        <w:t xml:space="preserve">Council </w:t>
      </w:r>
      <w:r w:rsidRPr="00683BB5">
        <w:rPr>
          <w:rFonts w:cs="ArialMT"/>
          <w:b/>
          <w:bCs/>
          <w:szCs w:val="24"/>
          <w:lang w:bidi="ks-Deva"/>
        </w:rPr>
        <w:t>Tax Support Scheme</w:t>
      </w:r>
    </w:p>
    <w:p w14:paraId="1A4DD8DF" w14:textId="77777777" w:rsidR="006A5D0C" w:rsidRDefault="006A5D0C" w:rsidP="006A5D0C">
      <w:pPr>
        <w:pStyle w:val="ListParagraph"/>
        <w:autoSpaceDE w:val="0"/>
        <w:autoSpaceDN w:val="0"/>
        <w:adjustRightInd w:val="0"/>
        <w:spacing w:after="0" w:line="240" w:lineRule="auto"/>
        <w:ind w:left="502"/>
        <w:rPr>
          <w:rFonts w:cs="ArialMT"/>
          <w:b/>
          <w:bCs/>
          <w:sz w:val="24"/>
          <w:szCs w:val="24"/>
          <w:lang w:val="en-US" w:bidi="ks-Deva"/>
        </w:rPr>
      </w:pPr>
    </w:p>
    <w:p w14:paraId="6BC9DBDA" w14:textId="747F5281" w:rsidR="002C0A78" w:rsidRDefault="00802678" w:rsidP="00C2164E">
      <w:pPr>
        <w:pStyle w:val="ListParagraph"/>
        <w:numPr>
          <w:ilvl w:val="1"/>
          <w:numId w:val="7"/>
        </w:numPr>
        <w:autoSpaceDE w:val="0"/>
        <w:autoSpaceDN w:val="0"/>
        <w:adjustRightInd w:val="0"/>
        <w:spacing w:after="0" w:line="240" w:lineRule="auto"/>
        <w:ind w:hanging="720"/>
        <w:rPr>
          <w:rFonts w:cs="Arial"/>
          <w:lang w:bidi="ks-Deva"/>
        </w:rPr>
      </w:pPr>
      <w:r w:rsidRPr="00802678">
        <w:rPr>
          <w:rFonts w:cs="Arial"/>
          <w:lang w:bidi="ks-Deva"/>
        </w:rPr>
        <w:t>The introduction of Universal Credit brought a number of challenges to the administration of the means tested Council Tax Support scheme and the collection of Council Tax.</w:t>
      </w:r>
    </w:p>
    <w:p w14:paraId="31A94CFF" w14:textId="77777777" w:rsidR="00802678" w:rsidRDefault="00802678" w:rsidP="00802678">
      <w:pPr>
        <w:pStyle w:val="ListParagraph"/>
        <w:autoSpaceDE w:val="0"/>
        <w:autoSpaceDN w:val="0"/>
        <w:adjustRightInd w:val="0"/>
        <w:spacing w:after="0" w:line="240" w:lineRule="auto"/>
        <w:ind w:left="862"/>
        <w:rPr>
          <w:rFonts w:cs="Arial"/>
          <w:lang w:bidi="ks-Deva"/>
        </w:rPr>
      </w:pPr>
    </w:p>
    <w:p w14:paraId="4E809564" w14:textId="6D0E02F2" w:rsidR="002C0A78" w:rsidRDefault="00802678" w:rsidP="00C2164E">
      <w:pPr>
        <w:pStyle w:val="ListParagraph"/>
        <w:numPr>
          <w:ilvl w:val="1"/>
          <w:numId w:val="7"/>
        </w:numPr>
        <w:autoSpaceDE w:val="0"/>
        <w:autoSpaceDN w:val="0"/>
        <w:adjustRightInd w:val="0"/>
        <w:spacing w:after="0" w:line="240" w:lineRule="auto"/>
        <w:ind w:hanging="720"/>
        <w:rPr>
          <w:rFonts w:cs="Arial"/>
          <w:lang w:bidi="ks-Deva"/>
        </w:rPr>
      </w:pPr>
      <w:r w:rsidRPr="00802678">
        <w:rPr>
          <w:rFonts w:cs="Arial"/>
          <w:lang w:bidi="ks-Deva"/>
        </w:rPr>
        <w:t>For each change in entitlement to Universal Credit the amount of Council Tax Support had to be recalculated, which resulted in a revised bill and payment instalments.  This made budgeting to pay Council Tax far more difficult for households with a low income, as the amount to pay constantly changed.</w:t>
      </w:r>
    </w:p>
    <w:p w14:paraId="7FF9D6AC" w14:textId="77777777" w:rsidR="00802678" w:rsidRPr="00802678" w:rsidRDefault="00802678" w:rsidP="00802678">
      <w:pPr>
        <w:pStyle w:val="ListParagraph"/>
        <w:spacing w:after="0" w:line="240" w:lineRule="auto"/>
        <w:rPr>
          <w:rFonts w:cs="Arial"/>
          <w:lang w:bidi="ks-Deva"/>
        </w:rPr>
      </w:pPr>
    </w:p>
    <w:p w14:paraId="715FB6EF" w14:textId="1E8C19B6" w:rsidR="00802678" w:rsidRDefault="00802678" w:rsidP="00C2164E">
      <w:pPr>
        <w:pStyle w:val="ListParagraph"/>
        <w:numPr>
          <w:ilvl w:val="1"/>
          <w:numId w:val="7"/>
        </w:numPr>
        <w:autoSpaceDE w:val="0"/>
        <w:autoSpaceDN w:val="0"/>
        <w:adjustRightInd w:val="0"/>
        <w:spacing w:after="0" w:line="240" w:lineRule="auto"/>
        <w:ind w:hanging="720"/>
        <w:rPr>
          <w:rFonts w:cs="Arial"/>
          <w:lang w:bidi="ks-Deva"/>
        </w:rPr>
      </w:pPr>
      <w:r w:rsidRPr="00802678">
        <w:rPr>
          <w:rFonts w:cs="Arial"/>
          <w:lang w:bidi="ks-Deva"/>
        </w:rPr>
        <w:t>This led to the development of the current income banded scheme, as it’s less reactive to change.  To achieve this the income bands have been set sufficiently wide to avoid constant changes in the amount of Council Tax Support awarded.</w:t>
      </w:r>
    </w:p>
    <w:p w14:paraId="1A594262" w14:textId="77777777" w:rsidR="00802678" w:rsidRPr="00E85717" w:rsidRDefault="00802678" w:rsidP="00802678">
      <w:pPr>
        <w:pStyle w:val="ListParagraph"/>
        <w:rPr>
          <w:rFonts w:cs="Arial"/>
          <w:lang w:bidi="ks-Deva"/>
        </w:rPr>
      </w:pPr>
    </w:p>
    <w:p w14:paraId="7BBCF03D" w14:textId="0D739EA5" w:rsidR="00802678" w:rsidRPr="00E85717" w:rsidRDefault="00802678" w:rsidP="00C2164E">
      <w:pPr>
        <w:pStyle w:val="ListParagraph"/>
        <w:numPr>
          <w:ilvl w:val="1"/>
          <w:numId w:val="7"/>
        </w:numPr>
        <w:autoSpaceDE w:val="0"/>
        <w:autoSpaceDN w:val="0"/>
        <w:adjustRightInd w:val="0"/>
        <w:spacing w:after="0" w:line="240" w:lineRule="auto"/>
        <w:ind w:hanging="720"/>
        <w:rPr>
          <w:rFonts w:cs="Arial"/>
          <w:lang w:bidi="ks-Deva"/>
        </w:rPr>
      </w:pPr>
      <w:r w:rsidRPr="00E85717">
        <w:rPr>
          <w:rFonts w:cs="Arial"/>
          <w:lang w:bidi="ks-Deva"/>
        </w:rPr>
        <w:t>The current scheme also makes the application process easier for the customer, simpler for staff to administer and similar to other Council Tax discount schemes.</w:t>
      </w:r>
    </w:p>
    <w:p w14:paraId="251475EC" w14:textId="77777777" w:rsidR="00802678" w:rsidRPr="00E85717" w:rsidRDefault="00802678" w:rsidP="00802678">
      <w:pPr>
        <w:pStyle w:val="ListParagraph"/>
        <w:spacing w:after="0" w:line="240" w:lineRule="auto"/>
        <w:rPr>
          <w:rFonts w:cs="Arial"/>
          <w:lang w:bidi="ks-Deva"/>
        </w:rPr>
      </w:pPr>
    </w:p>
    <w:p w14:paraId="543C36F0" w14:textId="4EB69AE6" w:rsidR="00802678" w:rsidRDefault="00802678" w:rsidP="00C2164E">
      <w:pPr>
        <w:pStyle w:val="ListParagraph"/>
        <w:numPr>
          <w:ilvl w:val="1"/>
          <w:numId w:val="7"/>
        </w:numPr>
        <w:autoSpaceDE w:val="0"/>
        <w:autoSpaceDN w:val="0"/>
        <w:adjustRightInd w:val="0"/>
        <w:spacing w:after="0" w:line="240" w:lineRule="auto"/>
        <w:ind w:hanging="720"/>
        <w:rPr>
          <w:rFonts w:cs="Arial"/>
          <w:lang w:bidi="ks-Deva"/>
        </w:rPr>
      </w:pPr>
      <w:r w:rsidRPr="00E85717">
        <w:rPr>
          <w:rFonts w:cs="Arial"/>
          <w:lang w:bidi="ks-Deva"/>
        </w:rPr>
        <w:t>The income banded scheme consists of a simple income grid model, where the household composition and net income applies a percentage reduction to the Council Tax liability</w:t>
      </w:r>
      <w:r w:rsidRPr="00802678">
        <w:rPr>
          <w:rFonts w:cs="Arial"/>
          <w:lang w:bidi="ks-Deva"/>
        </w:rPr>
        <w:t xml:space="preserve">.  To allow for variation the band amount increases where the applicant has a </w:t>
      </w:r>
      <w:r w:rsidRPr="00802678">
        <w:rPr>
          <w:rFonts w:cs="Arial"/>
          <w:lang w:bidi="ks-Deva"/>
        </w:rPr>
        <w:lastRenderedPageBreak/>
        <w:t>partner and/or dependent children.  This effectively replaces Personal Allowances and Premiums used for calculating the previous means tested scheme.</w:t>
      </w:r>
    </w:p>
    <w:p w14:paraId="5CC03714" w14:textId="77777777" w:rsidR="00802678" w:rsidRPr="00802678" w:rsidRDefault="00802678" w:rsidP="00802678">
      <w:pPr>
        <w:pStyle w:val="ListParagraph"/>
        <w:spacing w:after="0" w:line="240" w:lineRule="auto"/>
        <w:rPr>
          <w:rFonts w:cs="Arial"/>
          <w:lang w:bidi="ks-Deva"/>
        </w:rPr>
      </w:pPr>
    </w:p>
    <w:p w14:paraId="3A86B450" w14:textId="6B442EFA" w:rsidR="00802678" w:rsidRDefault="00802678" w:rsidP="00C2164E">
      <w:pPr>
        <w:pStyle w:val="ListParagraph"/>
        <w:numPr>
          <w:ilvl w:val="1"/>
          <w:numId w:val="7"/>
        </w:numPr>
        <w:autoSpaceDE w:val="0"/>
        <w:autoSpaceDN w:val="0"/>
        <w:adjustRightInd w:val="0"/>
        <w:spacing w:after="0" w:line="240" w:lineRule="auto"/>
        <w:ind w:hanging="720"/>
        <w:rPr>
          <w:rFonts w:cs="Arial"/>
          <w:lang w:bidi="ks-Deva"/>
        </w:rPr>
      </w:pPr>
      <w:r w:rsidRPr="00802678">
        <w:rPr>
          <w:rFonts w:cs="Arial"/>
          <w:lang w:bidi="ks-Deva"/>
        </w:rPr>
        <w:t>Other significant changes that were introduced with the current scheme are listed below:</w:t>
      </w:r>
    </w:p>
    <w:p w14:paraId="5D2EDC04" w14:textId="77777777" w:rsidR="00802678" w:rsidRDefault="00802678" w:rsidP="00802678">
      <w:pPr>
        <w:pStyle w:val="ListParagraph"/>
        <w:spacing w:after="0" w:line="240" w:lineRule="auto"/>
        <w:rPr>
          <w:rFonts w:cs="Arial"/>
          <w:lang w:bidi="ks-Deva"/>
        </w:rPr>
      </w:pPr>
    </w:p>
    <w:p w14:paraId="1E34B54A" w14:textId="77777777" w:rsidR="00802678" w:rsidRPr="007B4404" w:rsidRDefault="00802678" w:rsidP="00802678">
      <w:pPr>
        <w:pStyle w:val="ListParagraph"/>
        <w:numPr>
          <w:ilvl w:val="0"/>
          <w:numId w:val="26"/>
        </w:numPr>
        <w:spacing w:after="0" w:line="240" w:lineRule="auto"/>
        <w:ind w:left="1701" w:hanging="850"/>
        <w:contextualSpacing/>
      </w:pPr>
      <w:bookmarkStart w:id="0" w:name="_Hlk182231538"/>
      <w:r w:rsidRPr="007B4404">
        <w:t>The highest level of discount was raised from 70% to 75%.</w:t>
      </w:r>
    </w:p>
    <w:p w14:paraId="671B8B22" w14:textId="77777777" w:rsidR="00802678" w:rsidRPr="007B4404" w:rsidRDefault="00802678" w:rsidP="00802678">
      <w:pPr>
        <w:pStyle w:val="ListParagraph"/>
        <w:spacing w:after="0" w:line="240" w:lineRule="auto"/>
        <w:ind w:left="1701" w:hanging="850"/>
      </w:pPr>
    </w:p>
    <w:p w14:paraId="26B57A7C" w14:textId="77777777" w:rsidR="00802678" w:rsidRPr="007B4404" w:rsidRDefault="00802678" w:rsidP="00802678">
      <w:pPr>
        <w:pStyle w:val="ListParagraph"/>
        <w:numPr>
          <w:ilvl w:val="0"/>
          <w:numId w:val="26"/>
        </w:numPr>
        <w:spacing w:after="0" w:line="240" w:lineRule="auto"/>
        <w:ind w:left="1701" w:hanging="850"/>
        <w:rPr>
          <w:rFonts w:cs="Arial"/>
          <w:lang w:val="en-US"/>
        </w:rPr>
      </w:pPr>
      <w:r w:rsidRPr="007B4404">
        <w:rPr>
          <w:rFonts w:cs="Arial"/>
          <w:lang w:val="en-US"/>
        </w:rPr>
        <w:t>The number of hours used to calculate the self-employed minimum income floor for lone parents was lowered from 35 to 25 hours</w:t>
      </w:r>
      <w:bookmarkEnd w:id="0"/>
      <w:r w:rsidRPr="007B4404">
        <w:rPr>
          <w:rFonts w:cs="Arial"/>
          <w:lang w:val="en-US"/>
        </w:rPr>
        <w:t xml:space="preserve">. </w:t>
      </w:r>
    </w:p>
    <w:p w14:paraId="1B28A670" w14:textId="77777777" w:rsidR="00802678" w:rsidRPr="007B4404" w:rsidRDefault="00802678" w:rsidP="00802678">
      <w:pPr>
        <w:spacing w:after="0" w:line="240" w:lineRule="auto"/>
        <w:ind w:left="1701" w:hanging="850"/>
        <w:rPr>
          <w:rFonts w:cs="Arial"/>
          <w:sz w:val="22"/>
        </w:rPr>
      </w:pPr>
    </w:p>
    <w:p w14:paraId="0185E3CB" w14:textId="77777777" w:rsidR="00802678" w:rsidRPr="007B4404" w:rsidRDefault="00802678" w:rsidP="00802678">
      <w:pPr>
        <w:pStyle w:val="ListParagraph"/>
        <w:numPr>
          <w:ilvl w:val="0"/>
          <w:numId w:val="26"/>
        </w:numPr>
        <w:spacing w:after="0" w:line="240" w:lineRule="auto"/>
        <w:ind w:left="1701" w:hanging="850"/>
        <w:contextualSpacing/>
      </w:pPr>
      <w:r w:rsidRPr="007B4404">
        <w:t>A new income disregard for households receiving Carer’s Allowance.</w:t>
      </w:r>
    </w:p>
    <w:p w14:paraId="088092B4" w14:textId="77777777" w:rsidR="00802678" w:rsidRPr="007B4404" w:rsidRDefault="00802678" w:rsidP="00802678">
      <w:pPr>
        <w:spacing w:after="0" w:line="240" w:lineRule="auto"/>
        <w:ind w:left="1701" w:hanging="850"/>
        <w:rPr>
          <w:sz w:val="22"/>
        </w:rPr>
      </w:pPr>
    </w:p>
    <w:p w14:paraId="4788C075" w14:textId="77777777" w:rsidR="00802678" w:rsidRPr="007B4404" w:rsidRDefault="00802678" w:rsidP="00802678">
      <w:pPr>
        <w:pStyle w:val="ListParagraph"/>
        <w:numPr>
          <w:ilvl w:val="0"/>
          <w:numId w:val="26"/>
        </w:numPr>
        <w:spacing w:after="0" w:line="240" w:lineRule="auto"/>
        <w:ind w:left="1701" w:hanging="850"/>
        <w:contextualSpacing/>
      </w:pPr>
      <w:r w:rsidRPr="007B4404">
        <w:t>A new income disregard for support related and work-related activity components for Employment and Support Allowance.</w:t>
      </w:r>
    </w:p>
    <w:p w14:paraId="644C2F44" w14:textId="77777777" w:rsidR="00802678" w:rsidRPr="007B4404" w:rsidRDefault="00802678" w:rsidP="00524C0D">
      <w:pPr>
        <w:pStyle w:val="ListParagraph"/>
        <w:spacing w:after="0" w:line="240" w:lineRule="auto"/>
        <w:ind w:left="1702" w:hanging="851"/>
      </w:pPr>
    </w:p>
    <w:p w14:paraId="59BE354B" w14:textId="77777777" w:rsidR="00802678" w:rsidRDefault="00802678" w:rsidP="00802678">
      <w:pPr>
        <w:pStyle w:val="ListParagraph"/>
        <w:numPr>
          <w:ilvl w:val="0"/>
          <w:numId w:val="26"/>
        </w:numPr>
        <w:spacing w:line="240" w:lineRule="auto"/>
        <w:ind w:left="1701" w:hanging="850"/>
        <w:contextualSpacing/>
      </w:pPr>
      <w:r w:rsidRPr="007B4404">
        <w:t>A new income disregard of £75 per week where the applicant, partner or dependant receives a disability payment.</w:t>
      </w:r>
    </w:p>
    <w:p w14:paraId="05C8E7A1" w14:textId="77777777" w:rsidR="00102B5C" w:rsidRDefault="00102B5C" w:rsidP="00102B5C">
      <w:pPr>
        <w:pStyle w:val="ListParagraph"/>
        <w:spacing w:line="240" w:lineRule="auto"/>
        <w:ind w:left="1701"/>
        <w:contextualSpacing/>
      </w:pPr>
    </w:p>
    <w:p w14:paraId="32BD68CC" w14:textId="77777777" w:rsidR="00102B5C" w:rsidRDefault="00102B5C" w:rsidP="00102B5C">
      <w:pPr>
        <w:pStyle w:val="ListParagraph"/>
        <w:numPr>
          <w:ilvl w:val="1"/>
          <w:numId w:val="7"/>
        </w:numPr>
        <w:spacing w:after="0" w:line="240" w:lineRule="auto"/>
        <w:ind w:hanging="720"/>
        <w:rPr>
          <w:rFonts w:cs="Arial"/>
          <w:lang w:bidi="ks-Deva"/>
        </w:rPr>
      </w:pPr>
      <w:r w:rsidRPr="00102B5C">
        <w:rPr>
          <w:rFonts w:cs="Arial"/>
          <w:lang w:bidi="ks-Deva"/>
        </w:rPr>
        <w:t xml:space="preserve">Minor changes were made to the 2025/26 scheme, for self-employed households, not receiving Universal Credit and have a disability, or caring responsibilities.  It also included discounting certain payments or settlements made by the UK Government. </w:t>
      </w:r>
    </w:p>
    <w:p w14:paraId="295AE792" w14:textId="77777777" w:rsidR="00622A89" w:rsidRPr="00F5604D" w:rsidRDefault="00622A89" w:rsidP="00622A89">
      <w:pPr>
        <w:spacing w:after="0" w:line="240" w:lineRule="auto"/>
        <w:rPr>
          <w:rFonts w:cs="Arial"/>
          <w:sz w:val="22"/>
          <w:lang w:bidi="ks-Deva"/>
        </w:rPr>
      </w:pPr>
    </w:p>
    <w:p w14:paraId="447AB31F" w14:textId="77777777" w:rsidR="00F5604D" w:rsidRPr="00F5604D" w:rsidRDefault="00F5604D" w:rsidP="00622A89">
      <w:pPr>
        <w:spacing w:after="0" w:line="240" w:lineRule="auto"/>
        <w:rPr>
          <w:rFonts w:cs="Arial"/>
          <w:sz w:val="22"/>
          <w:lang w:bidi="ks-Deva"/>
        </w:rPr>
      </w:pPr>
    </w:p>
    <w:p w14:paraId="2ABD7BE8" w14:textId="71E64B96" w:rsidR="0088413F" w:rsidRPr="0056673A" w:rsidRDefault="009C1599" w:rsidP="0088413F">
      <w:pPr>
        <w:pStyle w:val="ListParagraph"/>
        <w:numPr>
          <w:ilvl w:val="0"/>
          <w:numId w:val="7"/>
        </w:numPr>
        <w:spacing w:after="0" w:line="240" w:lineRule="auto"/>
        <w:ind w:left="851" w:hanging="709"/>
        <w:rPr>
          <w:rFonts w:cs="Arial"/>
          <w:b/>
          <w:sz w:val="24"/>
          <w:szCs w:val="24"/>
          <w:lang w:bidi="ks-Deva"/>
        </w:rPr>
      </w:pPr>
      <w:r>
        <w:rPr>
          <w:rFonts w:cs="Arial"/>
          <w:b/>
          <w:sz w:val="24"/>
          <w:szCs w:val="24"/>
          <w:lang w:bidi="ks-Deva"/>
        </w:rPr>
        <w:t>Proposed Scheme Change</w:t>
      </w:r>
    </w:p>
    <w:p w14:paraId="424733B8" w14:textId="77777777" w:rsidR="0088413F" w:rsidRDefault="0088413F" w:rsidP="0088413F">
      <w:pPr>
        <w:spacing w:after="0" w:line="240" w:lineRule="auto"/>
        <w:ind w:left="851"/>
        <w:rPr>
          <w:rFonts w:cs="Arial"/>
          <w:b/>
          <w:szCs w:val="24"/>
          <w:lang w:bidi="ks-Deva"/>
        </w:rPr>
      </w:pPr>
    </w:p>
    <w:p w14:paraId="578E7108" w14:textId="4FBB648D" w:rsidR="000278B7" w:rsidRDefault="009C1599" w:rsidP="00103526">
      <w:pPr>
        <w:pStyle w:val="ListParagraph"/>
        <w:numPr>
          <w:ilvl w:val="1"/>
          <w:numId w:val="7"/>
        </w:numPr>
        <w:spacing w:after="0" w:line="240" w:lineRule="auto"/>
        <w:ind w:hanging="720"/>
        <w:rPr>
          <w:rFonts w:cs="Arial"/>
          <w:bCs/>
          <w:lang w:bidi="ks-Deva"/>
        </w:rPr>
      </w:pPr>
      <w:r w:rsidRPr="009C1599">
        <w:rPr>
          <w:rFonts w:cs="Arial"/>
          <w:bCs/>
          <w:lang w:bidi="ks-Deva"/>
        </w:rPr>
        <w:t xml:space="preserve">To increase </w:t>
      </w:r>
      <w:r>
        <w:rPr>
          <w:rFonts w:cs="Arial"/>
          <w:bCs/>
          <w:lang w:bidi="ks-Deva"/>
        </w:rPr>
        <w:t xml:space="preserve">the </w:t>
      </w:r>
      <w:r w:rsidR="00193CB7">
        <w:rPr>
          <w:rFonts w:cs="Arial"/>
          <w:bCs/>
          <w:lang w:bidi="ks-Deva"/>
        </w:rPr>
        <w:t xml:space="preserve">level of support </w:t>
      </w:r>
      <w:r w:rsidR="006B14C7">
        <w:rPr>
          <w:rFonts w:cs="Arial"/>
          <w:bCs/>
          <w:lang w:bidi="ks-Deva"/>
        </w:rPr>
        <w:t xml:space="preserve">for single parent households </w:t>
      </w:r>
      <w:r w:rsidR="008E46EB">
        <w:rPr>
          <w:rFonts w:cs="Arial"/>
          <w:bCs/>
          <w:lang w:bidi="ks-Deva"/>
        </w:rPr>
        <w:t>from 1 April 2026</w:t>
      </w:r>
      <w:r w:rsidR="003E43F4">
        <w:rPr>
          <w:rFonts w:cs="Arial"/>
          <w:bCs/>
          <w:lang w:bidi="ks-Deva"/>
        </w:rPr>
        <w:t xml:space="preserve">, </w:t>
      </w:r>
      <w:r w:rsidR="006B14C7">
        <w:rPr>
          <w:rFonts w:cs="Arial"/>
          <w:bCs/>
          <w:lang w:bidi="ks-Deva"/>
        </w:rPr>
        <w:t>b</w:t>
      </w:r>
      <w:r w:rsidRPr="009C1599">
        <w:rPr>
          <w:rFonts w:cs="Arial"/>
          <w:bCs/>
          <w:lang w:bidi="ks-Deva"/>
        </w:rPr>
        <w:t>y aligning the income bands that allocate Council Tax Support discounts for single parents with couples that have children.</w:t>
      </w:r>
    </w:p>
    <w:p w14:paraId="7E5B2106" w14:textId="77777777" w:rsidR="00366F0C" w:rsidRDefault="00366F0C" w:rsidP="00C027AC">
      <w:pPr>
        <w:pStyle w:val="ListParagraph"/>
        <w:spacing w:after="0" w:line="240" w:lineRule="auto"/>
        <w:ind w:left="862"/>
        <w:rPr>
          <w:rFonts w:cs="Arial"/>
          <w:bCs/>
          <w:lang w:bidi="ks-Deva"/>
        </w:rPr>
      </w:pPr>
    </w:p>
    <w:p w14:paraId="15FAFFEE" w14:textId="7552E91E" w:rsidR="00366F0C" w:rsidRDefault="00C027AC" w:rsidP="00C027AC">
      <w:pPr>
        <w:pStyle w:val="ListParagraph"/>
        <w:numPr>
          <w:ilvl w:val="1"/>
          <w:numId w:val="7"/>
        </w:numPr>
        <w:spacing w:after="0" w:line="240" w:lineRule="auto"/>
        <w:ind w:hanging="720"/>
        <w:rPr>
          <w:rFonts w:cs="Arial"/>
          <w:bCs/>
          <w:lang w:bidi="ks-Deva"/>
        </w:rPr>
      </w:pPr>
      <w:r w:rsidRPr="00C027AC">
        <w:rPr>
          <w:rFonts w:cs="Arial"/>
          <w:bCs/>
          <w:lang w:bidi="ks-Deva"/>
        </w:rPr>
        <w:t>The table below shows the current level of support applicable for financial year ending 31 March 2026</w:t>
      </w:r>
      <w:r>
        <w:rPr>
          <w:rFonts w:cs="Arial"/>
          <w:bCs/>
          <w:lang w:bidi="ks-Deva"/>
        </w:rPr>
        <w:t>.</w:t>
      </w:r>
    </w:p>
    <w:p w14:paraId="73490108" w14:textId="77777777" w:rsidR="00332C8A" w:rsidRPr="00332C8A" w:rsidRDefault="00332C8A" w:rsidP="00332C8A">
      <w:pPr>
        <w:spacing w:after="0" w:line="240" w:lineRule="auto"/>
        <w:rPr>
          <w:rFonts w:cs="Arial"/>
        </w:rPr>
      </w:pPr>
    </w:p>
    <w:tbl>
      <w:tblPr>
        <w:tblStyle w:val="TableGrid"/>
        <w:tblW w:w="9357" w:type="dxa"/>
        <w:jc w:val="center"/>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ayout w:type="fixed"/>
        <w:tblCellMar>
          <w:top w:w="57" w:type="dxa"/>
          <w:bottom w:w="57" w:type="dxa"/>
        </w:tblCellMar>
        <w:tblLook w:val="04A0" w:firstRow="1" w:lastRow="0" w:firstColumn="1" w:lastColumn="0" w:noHBand="0" w:noVBand="1"/>
      </w:tblPr>
      <w:tblGrid>
        <w:gridCol w:w="992"/>
        <w:gridCol w:w="1275"/>
        <w:gridCol w:w="1419"/>
        <w:gridCol w:w="1559"/>
        <w:gridCol w:w="1418"/>
        <w:gridCol w:w="1419"/>
        <w:gridCol w:w="1275"/>
      </w:tblGrid>
      <w:tr w:rsidR="00332C8A" w:rsidRPr="00662318" w14:paraId="614B5209" w14:textId="77777777" w:rsidTr="00606F26">
        <w:trPr>
          <w:trHeight w:hRule="exact" w:val="567"/>
          <w:jc w:val="center"/>
        </w:trPr>
        <w:tc>
          <w:tcPr>
            <w:tcW w:w="992" w:type="dxa"/>
          </w:tcPr>
          <w:p w14:paraId="52B98D09" w14:textId="77777777" w:rsidR="00332C8A" w:rsidRPr="00662318" w:rsidRDefault="00332C8A" w:rsidP="00606F26">
            <w:pPr>
              <w:rPr>
                <w:rFonts w:cs="Arial"/>
                <w:sz w:val="18"/>
                <w:szCs w:val="18"/>
              </w:rPr>
            </w:pPr>
            <w:r w:rsidRPr="00662318">
              <w:rPr>
                <w:rFonts w:cs="Arial"/>
                <w:b/>
                <w:bCs/>
                <w:sz w:val="18"/>
                <w:szCs w:val="18"/>
              </w:rPr>
              <w:t>Level of Discount</w:t>
            </w:r>
          </w:p>
        </w:tc>
        <w:tc>
          <w:tcPr>
            <w:tcW w:w="1275" w:type="dxa"/>
          </w:tcPr>
          <w:p w14:paraId="3364794C" w14:textId="77777777" w:rsidR="00332C8A" w:rsidRPr="00662318" w:rsidRDefault="00332C8A" w:rsidP="00606F26">
            <w:pPr>
              <w:jc w:val="right"/>
              <w:rPr>
                <w:rFonts w:cs="Arial"/>
                <w:sz w:val="18"/>
                <w:szCs w:val="18"/>
              </w:rPr>
            </w:pPr>
            <w:r w:rsidRPr="00662318">
              <w:rPr>
                <w:rFonts w:cs="Arial"/>
                <w:b/>
                <w:bCs/>
                <w:sz w:val="18"/>
                <w:szCs w:val="18"/>
              </w:rPr>
              <w:t>Single</w:t>
            </w:r>
          </w:p>
        </w:tc>
        <w:tc>
          <w:tcPr>
            <w:tcW w:w="1419" w:type="dxa"/>
          </w:tcPr>
          <w:p w14:paraId="308E2915" w14:textId="77777777" w:rsidR="00332C8A" w:rsidRPr="00662318" w:rsidRDefault="00332C8A" w:rsidP="00606F26">
            <w:pPr>
              <w:jc w:val="right"/>
              <w:rPr>
                <w:rFonts w:cs="Arial"/>
                <w:sz w:val="18"/>
                <w:szCs w:val="18"/>
              </w:rPr>
            </w:pPr>
            <w:r w:rsidRPr="00662318">
              <w:rPr>
                <w:rFonts w:cs="Arial"/>
                <w:b/>
                <w:bCs/>
                <w:sz w:val="18"/>
                <w:szCs w:val="18"/>
              </w:rPr>
              <w:t>Couple</w:t>
            </w:r>
          </w:p>
        </w:tc>
        <w:tc>
          <w:tcPr>
            <w:tcW w:w="1559" w:type="dxa"/>
          </w:tcPr>
          <w:p w14:paraId="58CAE79D" w14:textId="77777777" w:rsidR="00332C8A" w:rsidRPr="004141AA" w:rsidRDefault="00332C8A" w:rsidP="00606F26">
            <w:pPr>
              <w:jc w:val="right"/>
              <w:rPr>
                <w:rFonts w:cs="Arial"/>
                <w:sz w:val="18"/>
                <w:szCs w:val="18"/>
              </w:rPr>
            </w:pPr>
            <w:r w:rsidRPr="004141AA">
              <w:rPr>
                <w:rFonts w:cs="Arial"/>
                <w:b/>
                <w:bCs/>
                <w:sz w:val="18"/>
                <w:szCs w:val="18"/>
              </w:rPr>
              <w:t>Single and 1 Child</w:t>
            </w:r>
          </w:p>
        </w:tc>
        <w:tc>
          <w:tcPr>
            <w:tcW w:w="1418" w:type="dxa"/>
          </w:tcPr>
          <w:p w14:paraId="7B245BD5" w14:textId="77777777" w:rsidR="00332C8A" w:rsidRPr="004141AA" w:rsidRDefault="00332C8A" w:rsidP="00606F26">
            <w:pPr>
              <w:jc w:val="right"/>
              <w:rPr>
                <w:rFonts w:cs="Arial"/>
                <w:sz w:val="18"/>
                <w:szCs w:val="18"/>
              </w:rPr>
            </w:pPr>
            <w:r w:rsidRPr="004141AA">
              <w:rPr>
                <w:rFonts w:cs="Arial"/>
                <w:b/>
                <w:bCs/>
                <w:sz w:val="18"/>
                <w:szCs w:val="18"/>
              </w:rPr>
              <w:t>Single and 2+ Children</w:t>
            </w:r>
          </w:p>
        </w:tc>
        <w:tc>
          <w:tcPr>
            <w:tcW w:w="1419" w:type="dxa"/>
          </w:tcPr>
          <w:p w14:paraId="3CE3E680" w14:textId="77777777" w:rsidR="00332C8A" w:rsidRPr="00662318" w:rsidRDefault="00332C8A" w:rsidP="00606F26">
            <w:pPr>
              <w:jc w:val="right"/>
              <w:rPr>
                <w:rFonts w:cs="Arial"/>
                <w:sz w:val="18"/>
                <w:szCs w:val="18"/>
              </w:rPr>
            </w:pPr>
            <w:r w:rsidRPr="00662318">
              <w:rPr>
                <w:rFonts w:cs="Arial"/>
                <w:b/>
                <w:bCs/>
                <w:sz w:val="18"/>
                <w:szCs w:val="18"/>
              </w:rPr>
              <w:t>Couple and 1 Child</w:t>
            </w:r>
          </w:p>
        </w:tc>
        <w:tc>
          <w:tcPr>
            <w:tcW w:w="1275" w:type="dxa"/>
          </w:tcPr>
          <w:p w14:paraId="0E0E9A8A" w14:textId="77777777" w:rsidR="00332C8A" w:rsidRPr="00662318" w:rsidRDefault="00332C8A" w:rsidP="00606F26">
            <w:pPr>
              <w:jc w:val="right"/>
              <w:rPr>
                <w:rFonts w:cs="Arial"/>
                <w:sz w:val="18"/>
                <w:szCs w:val="18"/>
              </w:rPr>
            </w:pPr>
            <w:r w:rsidRPr="00662318">
              <w:rPr>
                <w:rFonts w:cs="Arial"/>
                <w:b/>
                <w:bCs/>
                <w:sz w:val="18"/>
                <w:szCs w:val="18"/>
              </w:rPr>
              <w:t>Couple and 2+ Children</w:t>
            </w:r>
          </w:p>
        </w:tc>
      </w:tr>
      <w:tr w:rsidR="00332C8A" w:rsidRPr="00662318" w14:paraId="5D84CEF9" w14:textId="77777777" w:rsidTr="00606F26">
        <w:trPr>
          <w:trHeight w:hRule="exact" w:val="624"/>
          <w:jc w:val="center"/>
        </w:trPr>
        <w:tc>
          <w:tcPr>
            <w:tcW w:w="992" w:type="dxa"/>
            <w:vAlign w:val="center"/>
          </w:tcPr>
          <w:p w14:paraId="2196FC10" w14:textId="77777777" w:rsidR="00332C8A" w:rsidRDefault="00332C8A" w:rsidP="00606F26">
            <w:pPr>
              <w:spacing w:after="0" w:line="240" w:lineRule="auto"/>
              <w:rPr>
                <w:rFonts w:cs="Arial"/>
                <w:sz w:val="18"/>
                <w:szCs w:val="18"/>
              </w:rPr>
            </w:pPr>
          </w:p>
          <w:p w14:paraId="3850AEA8" w14:textId="77777777" w:rsidR="00332C8A" w:rsidRPr="00C155F0" w:rsidRDefault="00332C8A" w:rsidP="00606F26">
            <w:pPr>
              <w:spacing w:after="0" w:line="240" w:lineRule="auto"/>
              <w:rPr>
                <w:rFonts w:cs="Arial"/>
                <w:sz w:val="18"/>
                <w:szCs w:val="18"/>
              </w:rPr>
            </w:pPr>
            <w:r w:rsidRPr="00C155F0">
              <w:rPr>
                <w:rFonts w:cs="Arial"/>
                <w:sz w:val="18"/>
                <w:szCs w:val="18"/>
              </w:rPr>
              <w:t>75%</w:t>
            </w:r>
          </w:p>
          <w:p w14:paraId="0A492964" w14:textId="77777777" w:rsidR="00332C8A" w:rsidRPr="00C155F0" w:rsidRDefault="00332C8A" w:rsidP="00606F26">
            <w:pPr>
              <w:spacing w:after="0" w:line="240" w:lineRule="auto"/>
              <w:rPr>
                <w:rFonts w:cs="Arial"/>
                <w:sz w:val="18"/>
                <w:szCs w:val="18"/>
              </w:rPr>
            </w:pPr>
          </w:p>
        </w:tc>
        <w:tc>
          <w:tcPr>
            <w:tcW w:w="1275" w:type="dxa"/>
            <w:vAlign w:val="center"/>
          </w:tcPr>
          <w:p w14:paraId="33C5AA4F" w14:textId="77777777" w:rsidR="00332C8A" w:rsidRPr="00C155F0" w:rsidRDefault="00332C8A" w:rsidP="00606F26">
            <w:pPr>
              <w:spacing w:after="0" w:line="240" w:lineRule="auto"/>
              <w:jc w:val="right"/>
              <w:rPr>
                <w:rFonts w:cs="Arial"/>
                <w:sz w:val="18"/>
                <w:szCs w:val="18"/>
              </w:rPr>
            </w:pPr>
          </w:p>
          <w:p w14:paraId="41236F64" w14:textId="77777777" w:rsidR="00332C8A" w:rsidRPr="00C155F0" w:rsidRDefault="00332C8A" w:rsidP="00606F26">
            <w:pPr>
              <w:spacing w:after="0" w:line="240" w:lineRule="auto"/>
              <w:jc w:val="right"/>
              <w:rPr>
                <w:rFonts w:cs="Arial"/>
                <w:sz w:val="18"/>
                <w:szCs w:val="18"/>
              </w:rPr>
            </w:pPr>
            <w:r w:rsidRPr="00C155F0">
              <w:rPr>
                <w:rFonts w:cs="Arial"/>
                <w:sz w:val="18"/>
                <w:szCs w:val="18"/>
              </w:rPr>
              <w:t>£0-£104</w:t>
            </w:r>
          </w:p>
          <w:p w14:paraId="07752F3D" w14:textId="77777777" w:rsidR="00332C8A" w:rsidRPr="00C155F0" w:rsidRDefault="00332C8A" w:rsidP="00606F26">
            <w:pPr>
              <w:spacing w:after="0" w:line="240" w:lineRule="auto"/>
              <w:jc w:val="right"/>
              <w:rPr>
                <w:rFonts w:cs="Arial"/>
                <w:sz w:val="18"/>
                <w:szCs w:val="18"/>
              </w:rPr>
            </w:pPr>
          </w:p>
        </w:tc>
        <w:tc>
          <w:tcPr>
            <w:tcW w:w="1419" w:type="dxa"/>
            <w:vAlign w:val="center"/>
          </w:tcPr>
          <w:p w14:paraId="35A1FDD2" w14:textId="77777777" w:rsidR="00332C8A" w:rsidRDefault="00332C8A" w:rsidP="00606F26">
            <w:pPr>
              <w:spacing w:after="0" w:line="240" w:lineRule="auto"/>
              <w:jc w:val="right"/>
              <w:rPr>
                <w:rFonts w:cs="Arial"/>
                <w:sz w:val="18"/>
                <w:szCs w:val="18"/>
              </w:rPr>
            </w:pPr>
          </w:p>
          <w:p w14:paraId="22931FC8" w14:textId="77777777" w:rsidR="00332C8A" w:rsidRPr="00C155F0" w:rsidRDefault="00332C8A" w:rsidP="00606F26">
            <w:pPr>
              <w:spacing w:after="0" w:line="240" w:lineRule="auto"/>
              <w:jc w:val="right"/>
              <w:rPr>
                <w:rFonts w:cs="Arial"/>
                <w:sz w:val="18"/>
                <w:szCs w:val="18"/>
              </w:rPr>
            </w:pPr>
            <w:r w:rsidRPr="00C155F0">
              <w:rPr>
                <w:rFonts w:cs="Arial"/>
                <w:sz w:val="18"/>
                <w:szCs w:val="18"/>
              </w:rPr>
              <w:t>£0-£152</w:t>
            </w:r>
          </w:p>
          <w:p w14:paraId="013701DE" w14:textId="77777777" w:rsidR="00332C8A" w:rsidRPr="00C155F0" w:rsidRDefault="00332C8A" w:rsidP="00606F26">
            <w:pPr>
              <w:spacing w:after="0" w:line="240" w:lineRule="auto"/>
              <w:jc w:val="right"/>
              <w:rPr>
                <w:rFonts w:cs="Arial"/>
                <w:sz w:val="18"/>
                <w:szCs w:val="18"/>
              </w:rPr>
            </w:pPr>
          </w:p>
        </w:tc>
        <w:tc>
          <w:tcPr>
            <w:tcW w:w="1559" w:type="dxa"/>
            <w:vAlign w:val="center"/>
          </w:tcPr>
          <w:p w14:paraId="364F5CB1" w14:textId="77777777" w:rsidR="00332C8A" w:rsidRPr="004141AA" w:rsidRDefault="00332C8A" w:rsidP="00606F26">
            <w:pPr>
              <w:spacing w:after="0" w:line="240" w:lineRule="auto"/>
              <w:jc w:val="right"/>
              <w:rPr>
                <w:rFonts w:cs="Arial"/>
                <w:sz w:val="18"/>
                <w:szCs w:val="18"/>
              </w:rPr>
            </w:pPr>
          </w:p>
          <w:p w14:paraId="1DA3D13D" w14:textId="6E38A5B6" w:rsidR="00332C8A" w:rsidRPr="004141AA" w:rsidRDefault="00332C8A" w:rsidP="00606F26">
            <w:pPr>
              <w:spacing w:after="0" w:line="240" w:lineRule="auto"/>
              <w:jc w:val="right"/>
              <w:rPr>
                <w:rFonts w:cs="Arial"/>
                <w:sz w:val="18"/>
                <w:szCs w:val="18"/>
              </w:rPr>
            </w:pPr>
            <w:r w:rsidRPr="004141AA">
              <w:rPr>
                <w:rFonts w:cs="Arial"/>
                <w:sz w:val="18"/>
                <w:szCs w:val="18"/>
              </w:rPr>
              <w:t>£0-£</w:t>
            </w:r>
            <w:r w:rsidR="004141AA">
              <w:rPr>
                <w:rFonts w:cs="Arial"/>
                <w:sz w:val="18"/>
                <w:szCs w:val="18"/>
              </w:rPr>
              <w:t>179</w:t>
            </w:r>
          </w:p>
          <w:p w14:paraId="309ED56C" w14:textId="77777777" w:rsidR="00332C8A" w:rsidRPr="004141AA" w:rsidRDefault="00332C8A" w:rsidP="00606F26">
            <w:pPr>
              <w:spacing w:after="0" w:line="240" w:lineRule="auto"/>
              <w:jc w:val="right"/>
              <w:rPr>
                <w:rFonts w:cs="Arial"/>
                <w:sz w:val="18"/>
                <w:szCs w:val="18"/>
              </w:rPr>
            </w:pPr>
          </w:p>
        </w:tc>
        <w:tc>
          <w:tcPr>
            <w:tcW w:w="1418" w:type="dxa"/>
            <w:vAlign w:val="center"/>
          </w:tcPr>
          <w:p w14:paraId="586E55EB" w14:textId="77777777" w:rsidR="00332C8A" w:rsidRPr="004141AA" w:rsidRDefault="00332C8A" w:rsidP="00606F26">
            <w:pPr>
              <w:spacing w:after="0" w:line="240" w:lineRule="auto"/>
              <w:jc w:val="right"/>
              <w:rPr>
                <w:rFonts w:cs="Arial"/>
                <w:sz w:val="18"/>
                <w:szCs w:val="18"/>
              </w:rPr>
            </w:pPr>
          </w:p>
          <w:p w14:paraId="1BE2EF5E" w14:textId="49539473" w:rsidR="00332C8A" w:rsidRPr="004141AA" w:rsidRDefault="00332C8A" w:rsidP="00606F26">
            <w:pPr>
              <w:spacing w:after="0" w:line="240" w:lineRule="auto"/>
              <w:jc w:val="right"/>
              <w:rPr>
                <w:rFonts w:cs="Arial"/>
                <w:sz w:val="18"/>
                <w:szCs w:val="18"/>
              </w:rPr>
            </w:pPr>
            <w:r w:rsidRPr="004141AA">
              <w:rPr>
                <w:rFonts w:cs="Arial"/>
                <w:sz w:val="18"/>
                <w:szCs w:val="18"/>
              </w:rPr>
              <w:t>£0-£</w:t>
            </w:r>
            <w:r w:rsidR="004141AA">
              <w:rPr>
                <w:rFonts w:cs="Arial"/>
                <w:sz w:val="18"/>
                <w:szCs w:val="18"/>
              </w:rPr>
              <w:t>261</w:t>
            </w:r>
          </w:p>
          <w:p w14:paraId="6C059833" w14:textId="77777777" w:rsidR="00332C8A" w:rsidRPr="004141AA" w:rsidRDefault="00332C8A" w:rsidP="00606F26">
            <w:pPr>
              <w:spacing w:after="0" w:line="240" w:lineRule="auto"/>
              <w:jc w:val="right"/>
              <w:rPr>
                <w:rFonts w:cs="Arial"/>
                <w:sz w:val="18"/>
                <w:szCs w:val="18"/>
              </w:rPr>
            </w:pPr>
          </w:p>
        </w:tc>
        <w:tc>
          <w:tcPr>
            <w:tcW w:w="1419" w:type="dxa"/>
            <w:vAlign w:val="center"/>
          </w:tcPr>
          <w:p w14:paraId="2DACDF6E" w14:textId="77777777" w:rsidR="00332C8A" w:rsidRPr="00C155F0" w:rsidRDefault="00332C8A" w:rsidP="00606F26">
            <w:pPr>
              <w:spacing w:after="0" w:line="240" w:lineRule="auto"/>
              <w:jc w:val="right"/>
              <w:rPr>
                <w:rFonts w:cs="Arial"/>
                <w:sz w:val="18"/>
                <w:szCs w:val="18"/>
              </w:rPr>
            </w:pPr>
          </w:p>
          <w:p w14:paraId="5C043F06" w14:textId="77777777" w:rsidR="00332C8A" w:rsidRPr="00C155F0" w:rsidRDefault="00332C8A" w:rsidP="00606F26">
            <w:pPr>
              <w:spacing w:after="0" w:line="240" w:lineRule="auto"/>
              <w:jc w:val="right"/>
              <w:rPr>
                <w:rFonts w:cs="Arial"/>
                <w:sz w:val="18"/>
                <w:szCs w:val="18"/>
              </w:rPr>
            </w:pPr>
            <w:r w:rsidRPr="00C155F0">
              <w:rPr>
                <w:rFonts w:cs="Arial"/>
                <w:sz w:val="18"/>
                <w:szCs w:val="18"/>
              </w:rPr>
              <w:t>£0-£234</w:t>
            </w:r>
          </w:p>
          <w:p w14:paraId="29F2AEA2" w14:textId="77777777" w:rsidR="00332C8A" w:rsidRPr="00C155F0" w:rsidRDefault="00332C8A" w:rsidP="00606F26">
            <w:pPr>
              <w:spacing w:after="0" w:line="240" w:lineRule="auto"/>
              <w:jc w:val="right"/>
              <w:rPr>
                <w:rFonts w:cs="Arial"/>
                <w:sz w:val="18"/>
                <w:szCs w:val="18"/>
              </w:rPr>
            </w:pPr>
          </w:p>
        </w:tc>
        <w:tc>
          <w:tcPr>
            <w:tcW w:w="1275" w:type="dxa"/>
            <w:vAlign w:val="center"/>
          </w:tcPr>
          <w:p w14:paraId="5E225471" w14:textId="77777777" w:rsidR="00332C8A" w:rsidRPr="00C155F0" w:rsidRDefault="00332C8A" w:rsidP="00606F26">
            <w:pPr>
              <w:spacing w:after="0" w:line="240" w:lineRule="auto"/>
              <w:jc w:val="right"/>
              <w:rPr>
                <w:rFonts w:cs="Arial"/>
                <w:sz w:val="18"/>
                <w:szCs w:val="18"/>
              </w:rPr>
            </w:pPr>
          </w:p>
          <w:p w14:paraId="660E59DA" w14:textId="77777777" w:rsidR="00332C8A" w:rsidRPr="00C155F0" w:rsidRDefault="00332C8A" w:rsidP="00606F26">
            <w:pPr>
              <w:spacing w:after="0" w:line="240" w:lineRule="auto"/>
              <w:jc w:val="right"/>
              <w:rPr>
                <w:rFonts w:cs="Arial"/>
                <w:sz w:val="18"/>
                <w:szCs w:val="18"/>
              </w:rPr>
            </w:pPr>
            <w:r w:rsidRPr="00C155F0">
              <w:rPr>
                <w:rFonts w:cs="Arial"/>
                <w:sz w:val="18"/>
                <w:szCs w:val="18"/>
              </w:rPr>
              <w:t>£0-£316</w:t>
            </w:r>
          </w:p>
          <w:p w14:paraId="4F99E220" w14:textId="77777777" w:rsidR="00332C8A" w:rsidRPr="00C155F0" w:rsidRDefault="00332C8A" w:rsidP="00606F26">
            <w:pPr>
              <w:spacing w:after="0" w:line="240" w:lineRule="auto"/>
              <w:jc w:val="right"/>
              <w:rPr>
                <w:rFonts w:cs="Arial"/>
                <w:sz w:val="18"/>
                <w:szCs w:val="18"/>
              </w:rPr>
            </w:pPr>
          </w:p>
        </w:tc>
      </w:tr>
      <w:tr w:rsidR="00332C8A" w:rsidRPr="00662318" w14:paraId="679C2A1B" w14:textId="77777777" w:rsidTr="00606F26">
        <w:trPr>
          <w:trHeight w:hRule="exact" w:val="624"/>
          <w:jc w:val="center"/>
        </w:trPr>
        <w:tc>
          <w:tcPr>
            <w:tcW w:w="992" w:type="dxa"/>
            <w:vAlign w:val="center"/>
          </w:tcPr>
          <w:p w14:paraId="4B050F22" w14:textId="77777777" w:rsidR="00332C8A" w:rsidRPr="00C155F0" w:rsidRDefault="00332C8A" w:rsidP="00606F26">
            <w:pPr>
              <w:spacing w:after="0" w:line="240" w:lineRule="auto"/>
              <w:rPr>
                <w:rFonts w:cs="Arial"/>
                <w:sz w:val="18"/>
                <w:szCs w:val="18"/>
              </w:rPr>
            </w:pPr>
          </w:p>
          <w:p w14:paraId="1C225BAD" w14:textId="77777777" w:rsidR="00332C8A" w:rsidRPr="00C155F0" w:rsidRDefault="00332C8A" w:rsidP="00606F26">
            <w:pPr>
              <w:spacing w:after="0" w:line="240" w:lineRule="auto"/>
              <w:rPr>
                <w:rFonts w:cs="Arial"/>
                <w:sz w:val="18"/>
                <w:szCs w:val="18"/>
              </w:rPr>
            </w:pPr>
            <w:r w:rsidRPr="00C155F0">
              <w:rPr>
                <w:rFonts w:cs="Arial"/>
                <w:sz w:val="18"/>
                <w:szCs w:val="18"/>
              </w:rPr>
              <w:t>55%</w:t>
            </w:r>
          </w:p>
          <w:p w14:paraId="6D23CAE5" w14:textId="77777777" w:rsidR="00332C8A" w:rsidRPr="00C155F0" w:rsidRDefault="00332C8A" w:rsidP="00606F26">
            <w:pPr>
              <w:spacing w:after="0" w:line="240" w:lineRule="auto"/>
              <w:rPr>
                <w:rFonts w:cs="Arial"/>
                <w:sz w:val="18"/>
                <w:szCs w:val="18"/>
              </w:rPr>
            </w:pPr>
          </w:p>
        </w:tc>
        <w:tc>
          <w:tcPr>
            <w:tcW w:w="1275" w:type="dxa"/>
            <w:vAlign w:val="center"/>
          </w:tcPr>
          <w:p w14:paraId="112BA53C" w14:textId="77777777" w:rsidR="00332C8A" w:rsidRPr="00C155F0" w:rsidRDefault="00332C8A" w:rsidP="00606F26">
            <w:pPr>
              <w:spacing w:after="0" w:line="240" w:lineRule="auto"/>
              <w:jc w:val="right"/>
              <w:rPr>
                <w:rFonts w:cs="Arial"/>
                <w:sz w:val="18"/>
                <w:szCs w:val="18"/>
              </w:rPr>
            </w:pPr>
            <w:r w:rsidRPr="00C155F0">
              <w:rPr>
                <w:rFonts w:cs="Arial"/>
                <w:sz w:val="18"/>
                <w:szCs w:val="18"/>
              </w:rPr>
              <w:t>£104.01-£135</w:t>
            </w:r>
          </w:p>
          <w:p w14:paraId="526EB3F4" w14:textId="77777777" w:rsidR="00332C8A" w:rsidRPr="00C155F0" w:rsidRDefault="00332C8A" w:rsidP="00606F26">
            <w:pPr>
              <w:spacing w:after="0" w:line="240" w:lineRule="auto"/>
              <w:jc w:val="right"/>
              <w:rPr>
                <w:rFonts w:cs="Arial"/>
                <w:sz w:val="18"/>
                <w:szCs w:val="18"/>
              </w:rPr>
            </w:pPr>
          </w:p>
        </w:tc>
        <w:tc>
          <w:tcPr>
            <w:tcW w:w="1419" w:type="dxa"/>
            <w:vAlign w:val="center"/>
          </w:tcPr>
          <w:p w14:paraId="7BFA8A94" w14:textId="77777777" w:rsidR="00332C8A" w:rsidRDefault="00332C8A" w:rsidP="00606F26">
            <w:pPr>
              <w:spacing w:after="0" w:line="240" w:lineRule="auto"/>
              <w:jc w:val="right"/>
              <w:rPr>
                <w:rFonts w:cs="Arial"/>
                <w:sz w:val="18"/>
                <w:szCs w:val="18"/>
              </w:rPr>
            </w:pPr>
            <w:r w:rsidRPr="00C155F0">
              <w:rPr>
                <w:rFonts w:cs="Arial"/>
                <w:sz w:val="18"/>
                <w:szCs w:val="18"/>
              </w:rPr>
              <w:t>£152.01-</w:t>
            </w:r>
          </w:p>
          <w:p w14:paraId="55A34208" w14:textId="77777777" w:rsidR="00332C8A" w:rsidRPr="00C155F0" w:rsidRDefault="00332C8A" w:rsidP="00606F26">
            <w:pPr>
              <w:spacing w:after="0" w:line="240" w:lineRule="auto"/>
              <w:jc w:val="right"/>
              <w:rPr>
                <w:rFonts w:cs="Arial"/>
                <w:sz w:val="18"/>
                <w:szCs w:val="18"/>
              </w:rPr>
            </w:pPr>
            <w:r w:rsidRPr="00C155F0">
              <w:rPr>
                <w:rFonts w:cs="Arial"/>
                <w:sz w:val="18"/>
                <w:szCs w:val="18"/>
              </w:rPr>
              <w:t>£193</w:t>
            </w:r>
          </w:p>
          <w:p w14:paraId="732906E4" w14:textId="77777777" w:rsidR="00332C8A" w:rsidRPr="00C155F0" w:rsidRDefault="00332C8A" w:rsidP="00606F26">
            <w:pPr>
              <w:spacing w:after="0" w:line="240" w:lineRule="auto"/>
              <w:jc w:val="right"/>
              <w:rPr>
                <w:rFonts w:cs="Arial"/>
                <w:sz w:val="18"/>
                <w:szCs w:val="18"/>
              </w:rPr>
            </w:pPr>
          </w:p>
        </w:tc>
        <w:tc>
          <w:tcPr>
            <w:tcW w:w="1559" w:type="dxa"/>
            <w:vAlign w:val="center"/>
          </w:tcPr>
          <w:p w14:paraId="07FA5ECE" w14:textId="6C9C0817" w:rsidR="00332C8A" w:rsidRPr="004141AA" w:rsidRDefault="00332C8A" w:rsidP="00606F26">
            <w:pPr>
              <w:spacing w:after="0" w:line="240" w:lineRule="auto"/>
              <w:jc w:val="right"/>
              <w:rPr>
                <w:rFonts w:cs="Arial"/>
                <w:sz w:val="18"/>
                <w:szCs w:val="18"/>
              </w:rPr>
            </w:pPr>
            <w:r w:rsidRPr="004141AA">
              <w:rPr>
                <w:rFonts w:cs="Arial"/>
                <w:sz w:val="18"/>
                <w:szCs w:val="18"/>
              </w:rPr>
              <w:t>£</w:t>
            </w:r>
            <w:r w:rsidR="003B05E9">
              <w:rPr>
                <w:rFonts w:cs="Arial"/>
                <w:sz w:val="18"/>
                <w:szCs w:val="18"/>
              </w:rPr>
              <w:t>179</w:t>
            </w:r>
            <w:r w:rsidRPr="004141AA">
              <w:rPr>
                <w:rFonts w:cs="Arial"/>
                <w:sz w:val="18"/>
                <w:szCs w:val="18"/>
              </w:rPr>
              <w:t>.01-</w:t>
            </w:r>
          </w:p>
          <w:p w14:paraId="2B13AF9F" w14:textId="1480E408" w:rsidR="00332C8A" w:rsidRPr="004141AA" w:rsidRDefault="00332C8A" w:rsidP="00606F26">
            <w:pPr>
              <w:spacing w:after="0" w:line="240" w:lineRule="auto"/>
              <w:jc w:val="right"/>
              <w:rPr>
                <w:rFonts w:cs="Arial"/>
                <w:sz w:val="18"/>
                <w:szCs w:val="18"/>
              </w:rPr>
            </w:pPr>
            <w:r w:rsidRPr="004141AA">
              <w:rPr>
                <w:rFonts w:cs="Arial"/>
                <w:sz w:val="18"/>
                <w:szCs w:val="18"/>
              </w:rPr>
              <w:t>£</w:t>
            </w:r>
            <w:r w:rsidR="003B05E9">
              <w:rPr>
                <w:rFonts w:cs="Arial"/>
                <w:sz w:val="18"/>
                <w:szCs w:val="18"/>
              </w:rPr>
              <w:t>220</w:t>
            </w:r>
          </w:p>
          <w:p w14:paraId="2D4535BD" w14:textId="77777777" w:rsidR="00332C8A" w:rsidRPr="004141AA" w:rsidRDefault="00332C8A" w:rsidP="00606F26">
            <w:pPr>
              <w:spacing w:after="0" w:line="240" w:lineRule="auto"/>
              <w:jc w:val="right"/>
              <w:rPr>
                <w:rFonts w:cs="Arial"/>
                <w:sz w:val="18"/>
                <w:szCs w:val="18"/>
              </w:rPr>
            </w:pPr>
          </w:p>
        </w:tc>
        <w:tc>
          <w:tcPr>
            <w:tcW w:w="1418" w:type="dxa"/>
            <w:vAlign w:val="center"/>
          </w:tcPr>
          <w:p w14:paraId="532B585E" w14:textId="17384B6D" w:rsidR="00332C8A" w:rsidRPr="004141AA" w:rsidRDefault="00332C8A" w:rsidP="00606F26">
            <w:pPr>
              <w:spacing w:after="0" w:line="240" w:lineRule="auto"/>
              <w:jc w:val="right"/>
              <w:rPr>
                <w:rFonts w:cs="Arial"/>
                <w:sz w:val="18"/>
                <w:szCs w:val="18"/>
              </w:rPr>
            </w:pPr>
            <w:r w:rsidRPr="004141AA">
              <w:rPr>
                <w:rFonts w:cs="Arial"/>
                <w:sz w:val="18"/>
                <w:szCs w:val="18"/>
              </w:rPr>
              <w:t>£</w:t>
            </w:r>
            <w:r w:rsidR="00116E0D">
              <w:rPr>
                <w:rFonts w:cs="Arial"/>
                <w:sz w:val="18"/>
                <w:szCs w:val="18"/>
              </w:rPr>
              <w:t>261</w:t>
            </w:r>
            <w:r w:rsidRPr="004141AA">
              <w:rPr>
                <w:rFonts w:cs="Arial"/>
                <w:sz w:val="18"/>
                <w:szCs w:val="18"/>
              </w:rPr>
              <w:t>.01-</w:t>
            </w:r>
          </w:p>
          <w:p w14:paraId="40E9FDA4" w14:textId="2FA45FAE" w:rsidR="00332C8A" w:rsidRPr="004141AA" w:rsidRDefault="00332C8A" w:rsidP="00606F26">
            <w:pPr>
              <w:spacing w:after="0" w:line="240" w:lineRule="auto"/>
              <w:jc w:val="right"/>
              <w:rPr>
                <w:rFonts w:cs="Arial"/>
                <w:sz w:val="18"/>
                <w:szCs w:val="18"/>
              </w:rPr>
            </w:pPr>
            <w:r w:rsidRPr="004141AA">
              <w:rPr>
                <w:rFonts w:cs="Arial"/>
                <w:sz w:val="18"/>
                <w:szCs w:val="18"/>
              </w:rPr>
              <w:t>£3</w:t>
            </w:r>
            <w:r w:rsidR="00116E0D">
              <w:rPr>
                <w:rFonts w:cs="Arial"/>
                <w:sz w:val="18"/>
                <w:szCs w:val="18"/>
              </w:rPr>
              <w:t>02</w:t>
            </w:r>
          </w:p>
          <w:p w14:paraId="6BB46134" w14:textId="77777777" w:rsidR="00332C8A" w:rsidRPr="004141AA" w:rsidRDefault="00332C8A" w:rsidP="00606F26">
            <w:pPr>
              <w:spacing w:after="0" w:line="240" w:lineRule="auto"/>
              <w:jc w:val="right"/>
              <w:rPr>
                <w:rFonts w:cs="Arial"/>
                <w:sz w:val="18"/>
                <w:szCs w:val="18"/>
              </w:rPr>
            </w:pPr>
          </w:p>
        </w:tc>
        <w:tc>
          <w:tcPr>
            <w:tcW w:w="1419" w:type="dxa"/>
            <w:vAlign w:val="center"/>
          </w:tcPr>
          <w:p w14:paraId="020205ED" w14:textId="77777777" w:rsidR="00332C8A" w:rsidRDefault="00332C8A" w:rsidP="00606F26">
            <w:pPr>
              <w:spacing w:after="0" w:line="240" w:lineRule="auto"/>
              <w:jc w:val="right"/>
              <w:rPr>
                <w:rFonts w:cs="Arial"/>
                <w:sz w:val="18"/>
                <w:szCs w:val="18"/>
              </w:rPr>
            </w:pPr>
            <w:r w:rsidRPr="00C155F0">
              <w:rPr>
                <w:rFonts w:cs="Arial"/>
                <w:sz w:val="18"/>
                <w:szCs w:val="18"/>
              </w:rPr>
              <w:t>£234.01-</w:t>
            </w:r>
          </w:p>
          <w:p w14:paraId="22A9F64B" w14:textId="77777777" w:rsidR="00332C8A" w:rsidRPr="00C155F0" w:rsidRDefault="00332C8A" w:rsidP="00606F26">
            <w:pPr>
              <w:spacing w:after="0" w:line="240" w:lineRule="auto"/>
              <w:jc w:val="right"/>
              <w:rPr>
                <w:rFonts w:cs="Arial"/>
                <w:sz w:val="18"/>
                <w:szCs w:val="18"/>
              </w:rPr>
            </w:pPr>
            <w:r w:rsidRPr="00C155F0">
              <w:rPr>
                <w:rFonts w:cs="Arial"/>
                <w:sz w:val="18"/>
                <w:szCs w:val="18"/>
              </w:rPr>
              <w:t>£275</w:t>
            </w:r>
          </w:p>
          <w:p w14:paraId="6D5A60A1" w14:textId="77777777" w:rsidR="00332C8A" w:rsidRPr="00C155F0" w:rsidRDefault="00332C8A" w:rsidP="00606F26">
            <w:pPr>
              <w:spacing w:after="0" w:line="240" w:lineRule="auto"/>
              <w:jc w:val="right"/>
              <w:rPr>
                <w:rFonts w:cs="Arial"/>
                <w:sz w:val="18"/>
                <w:szCs w:val="18"/>
              </w:rPr>
            </w:pPr>
          </w:p>
        </w:tc>
        <w:tc>
          <w:tcPr>
            <w:tcW w:w="1275" w:type="dxa"/>
            <w:vAlign w:val="center"/>
          </w:tcPr>
          <w:p w14:paraId="3F39F8F9" w14:textId="77777777" w:rsidR="00332C8A" w:rsidRPr="00C155F0" w:rsidRDefault="00332C8A" w:rsidP="00606F26">
            <w:pPr>
              <w:spacing w:after="0" w:line="240" w:lineRule="auto"/>
              <w:jc w:val="right"/>
              <w:rPr>
                <w:rFonts w:cs="Arial"/>
                <w:sz w:val="18"/>
                <w:szCs w:val="18"/>
              </w:rPr>
            </w:pPr>
            <w:r w:rsidRPr="00C155F0">
              <w:rPr>
                <w:rFonts w:cs="Arial"/>
                <w:sz w:val="18"/>
                <w:szCs w:val="18"/>
              </w:rPr>
              <w:t>£316.01-£356</w:t>
            </w:r>
          </w:p>
          <w:p w14:paraId="2E11454B" w14:textId="77777777" w:rsidR="00332C8A" w:rsidRPr="00C155F0" w:rsidRDefault="00332C8A" w:rsidP="00606F26">
            <w:pPr>
              <w:spacing w:after="0" w:line="240" w:lineRule="auto"/>
              <w:jc w:val="right"/>
              <w:rPr>
                <w:rFonts w:cs="Arial"/>
                <w:sz w:val="18"/>
                <w:szCs w:val="18"/>
              </w:rPr>
            </w:pPr>
          </w:p>
        </w:tc>
      </w:tr>
      <w:tr w:rsidR="00332C8A" w:rsidRPr="00662318" w14:paraId="61AB1F1A" w14:textId="77777777" w:rsidTr="00606F26">
        <w:trPr>
          <w:trHeight w:hRule="exact" w:val="624"/>
          <w:jc w:val="center"/>
        </w:trPr>
        <w:tc>
          <w:tcPr>
            <w:tcW w:w="992" w:type="dxa"/>
            <w:vAlign w:val="center"/>
          </w:tcPr>
          <w:p w14:paraId="6D08422B" w14:textId="77777777" w:rsidR="00332C8A" w:rsidRPr="00C155F0" w:rsidRDefault="00332C8A" w:rsidP="00606F26">
            <w:pPr>
              <w:spacing w:after="0" w:line="240" w:lineRule="auto"/>
              <w:rPr>
                <w:rFonts w:cs="Arial"/>
                <w:sz w:val="18"/>
                <w:szCs w:val="18"/>
              </w:rPr>
            </w:pPr>
          </w:p>
          <w:p w14:paraId="70DF6F31" w14:textId="77777777" w:rsidR="00332C8A" w:rsidRPr="00C155F0" w:rsidRDefault="00332C8A" w:rsidP="00606F26">
            <w:pPr>
              <w:spacing w:after="0" w:line="240" w:lineRule="auto"/>
              <w:rPr>
                <w:rFonts w:cs="Arial"/>
                <w:sz w:val="18"/>
                <w:szCs w:val="18"/>
              </w:rPr>
            </w:pPr>
            <w:r w:rsidRPr="00C155F0">
              <w:rPr>
                <w:rFonts w:cs="Arial"/>
                <w:sz w:val="18"/>
                <w:szCs w:val="18"/>
              </w:rPr>
              <w:t>40%</w:t>
            </w:r>
          </w:p>
          <w:p w14:paraId="46B9A981" w14:textId="77777777" w:rsidR="00332C8A" w:rsidRPr="00C155F0" w:rsidRDefault="00332C8A" w:rsidP="00606F26">
            <w:pPr>
              <w:spacing w:after="0" w:line="240" w:lineRule="auto"/>
              <w:rPr>
                <w:rFonts w:cs="Arial"/>
                <w:sz w:val="18"/>
                <w:szCs w:val="18"/>
              </w:rPr>
            </w:pPr>
          </w:p>
        </w:tc>
        <w:tc>
          <w:tcPr>
            <w:tcW w:w="1275" w:type="dxa"/>
            <w:vAlign w:val="center"/>
          </w:tcPr>
          <w:p w14:paraId="5BA899B2" w14:textId="77777777" w:rsidR="00332C8A" w:rsidRPr="00C155F0" w:rsidRDefault="00332C8A" w:rsidP="00606F26">
            <w:pPr>
              <w:spacing w:after="0" w:line="240" w:lineRule="auto"/>
              <w:jc w:val="right"/>
              <w:rPr>
                <w:rFonts w:cs="Arial"/>
                <w:sz w:val="18"/>
                <w:szCs w:val="18"/>
              </w:rPr>
            </w:pPr>
            <w:r w:rsidRPr="00C155F0">
              <w:rPr>
                <w:rFonts w:cs="Arial"/>
                <w:sz w:val="18"/>
                <w:szCs w:val="18"/>
              </w:rPr>
              <w:t>£135.01-£165</w:t>
            </w:r>
          </w:p>
          <w:p w14:paraId="6E1D27B7" w14:textId="77777777" w:rsidR="00332C8A" w:rsidRPr="00C155F0" w:rsidRDefault="00332C8A" w:rsidP="00606F26">
            <w:pPr>
              <w:spacing w:after="0" w:line="240" w:lineRule="auto"/>
              <w:jc w:val="right"/>
              <w:rPr>
                <w:rFonts w:cs="Arial"/>
                <w:sz w:val="18"/>
                <w:szCs w:val="18"/>
              </w:rPr>
            </w:pPr>
          </w:p>
        </w:tc>
        <w:tc>
          <w:tcPr>
            <w:tcW w:w="1419" w:type="dxa"/>
            <w:vAlign w:val="center"/>
          </w:tcPr>
          <w:p w14:paraId="6F898074" w14:textId="77777777" w:rsidR="00332C8A" w:rsidRDefault="00332C8A" w:rsidP="00606F26">
            <w:pPr>
              <w:spacing w:after="0" w:line="240" w:lineRule="auto"/>
              <w:jc w:val="right"/>
              <w:rPr>
                <w:rFonts w:cs="Arial"/>
                <w:sz w:val="18"/>
                <w:szCs w:val="18"/>
              </w:rPr>
            </w:pPr>
            <w:r w:rsidRPr="00C155F0">
              <w:rPr>
                <w:rFonts w:cs="Arial"/>
                <w:sz w:val="18"/>
                <w:szCs w:val="18"/>
              </w:rPr>
              <w:t>£193.01-</w:t>
            </w:r>
          </w:p>
          <w:p w14:paraId="0911CE6A" w14:textId="77777777" w:rsidR="00332C8A" w:rsidRPr="00C155F0" w:rsidRDefault="00332C8A" w:rsidP="00606F26">
            <w:pPr>
              <w:spacing w:after="0" w:line="240" w:lineRule="auto"/>
              <w:jc w:val="right"/>
              <w:rPr>
                <w:rFonts w:cs="Arial"/>
                <w:sz w:val="18"/>
                <w:szCs w:val="18"/>
              </w:rPr>
            </w:pPr>
            <w:r w:rsidRPr="00C155F0">
              <w:rPr>
                <w:rFonts w:cs="Arial"/>
                <w:sz w:val="18"/>
                <w:szCs w:val="18"/>
              </w:rPr>
              <w:t>£233</w:t>
            </w:r>
          </w:p>
          <w:p w14:paraId="0B287E1F" w14:textId="77777777" w:rsidR="00332C8A" w:rsidRPr="00C155F0" w:rsidRDefault="00332C8A" w:rsidP="00606F26">
            <w:pPr>
              <w:spacing w:after="0" w:line="240" w:lineRule="auto"/>
              <w:jc w:val="right"/>
              <w:rPr>
                <w:rFonts w:cs="Arial"/>
                <w:sz w:val="18"/>
                <w:szCs w:val="18"/>
              </w:rPr>
            </w:pPr>
          </w:p>
        </w:tc>
        <w:tc>
          <w:tcPr>
            <w:tcW w:w="1559" w:type="dxa"/>
            <w:vAlign w:val="center"/>
          </w:tcPr>
          <w:p w14:paraId="2B7B14EC" w14:textId="1C6B1F58" w:rsidR="00332C8A" w:rsidRPr="004141AA" w:rsidRDefault="00332C8A" w:rsidP="00606F26">
            <w:pPr>
              <w:spacing w:after="0" w:line="240" w:lineRule="auto"/>
              <w:jc w:val="right"/>
              <w:rPr>
                <w:rFonts w:cs="Arial"/>
                <w:sz w:val="18"/>
                <w:szCs w:val="18"/>
              </w:rPr>
            </w:pPr>
            <w:r w:rsidRPr="004141AA">
              <w:rPr>
                <w:rFonts w:cs="Arial"/>
                <w:sz w:val="18"/>
                <w:szCs w:val="18"/>
              </w:rPr>
              <w:t>£</w:t>
            </w:r>
            <w:r w:rsidR="003B05E9">
              <w:rPr>
                <w:rFonts w:cs="Arial"/>
                <w:sz w:val="18"/>
                <w:szCs w:val="18"/>
              </w:rPr>
              <w:t>220</w:t>
            </w:r>
            <w:r w:rsidRPr="004141AA">
              <w:rPr>
                <w:rFonts w:cs="Arial"/>
                <w:sz w:val="18"/>
                <w:szCs w:val="18"/>
              </w:rPr>
              <w:t>.01-</w:t>
            </w:r>
          </w:p>
          <w:p w14:paraId="2BDE7B46" w14:textId="5BE3A173" w:rsidR="00332C8A" w:rsidRPr="004141AA" w:rsidRDefault="00332C8A" w:rsidP="00606F26">
            <w:pPr>
              <w:spacing w:after="0" w:line="240" w:lineRule="auto"/>
              <w:jc w:val="right"/>
              <w:rPr>
                <w:rFonts w:cs="Arial"/>
                <w:sz w:val="18"/>
                <w:szCs w:val="18"/>
              </w:rPr>
            </w:pPr>
            <w:r w:rsidRPr="004141AA">
              <w:rPr>
                <w:rFonts w:cs="Arial"/>
                <w:sz w:val="18"/>
                <w:szCs w:val="18"/>
              </w:rPr>
              <w:t>£</w:t>
            </w:r>
            <w:r w:rsidR="003B05E9">
              <w:rPr>
                <w:rFonts w:cs="Arial"/>
                <w:sz w:val="18"/>
                <w:szCs w:val="18"/>
              </w:rPr>
              <w:t>261</w:t>
            </w:r>
          </w:p>
          <w:p w14:paraId="112C0898" w14:textId="77777777" w:rsidR="00332C8A" w:rsidRPr="004141AA" w:rsidRDefault="00332C8A" w:rsidP="00606F26">
            <w:pPr>
              <w:spacing w:after="0" w:line="240" w:lineRule="auto"/>
              <w:jc w:val="right"/>
              <w:rPr>
                <w:rFonts w:cs="Arial"/>
                <w:sz w:val="18"/>
                <w:szCs w:val="18"/>
              </w:rPr>
            </w:pPr>
          </w:p>
        </w:tc>
        <w:tc>
          <w:tcPr>
            <w:tcW w:w="1418" w:type="dxa"/>
            <w:vAlign w:val="center"/>
          </w:tcPr>
          <w:p w14:paraId="615272BA" w14:textId="5F6C2819" w:rsidR="00332C8A" w:rsidRPr="004141AA" w:rsidRDefault="00332C8A" w:rsidP="00606F26">
            <w:pPr>
              <w:spacing w:after="0" w:line="240" w:lineRule="auto"/>
              <w:jc w:val="right"/>
              <w:rPr>
                <w:rFonts w:cs="Arial"/>
                <w:sz w:val="18"/>
                <w:szCs w:val="18"/>
              </w:rPr>
            </w:pPr>
            <w:r w:rsidRPr="004141AA">
              <w:rPr>
                <w:rFonts w:cs="Arial"/>
                <w:sz w:val="18"/>
                <w:szCs w:val="18"/>
              </w:rPr>
              <w:t>£3</w:t>
            </w:r>
            <w:r w:rsidR="00EC740A">
              <w:rPr>
                <w:rFonts w:cs="Arial"/>
                <w:sz w:val="18"/>
                <w:szCs w:val="18"/>
              </w:rPr>
              <w:t>02</w:t>
            </w:r>
            <w:r w:rsidRPr="004141AA">
              <w:rPr>
                <w:rFonts w:cs="Arial"/>
                <w:sz w:val="18"/>
                <w:szCs w:val="18"/>
              </w:rPr>
              <w:t>.01-</w:t>
            </w:r>
          </w:p>
          <w:p w14:paraId="33083CA9" w14:textId="4BA41F03" w:rsidR="00332C8A" w:rsidRPr="004141AA" w:rsidRDefault="00332C8A" w:rsidP="00606F26">
            <w:pPr>
              <w:spacing w:after="0" w:line="240" w:lineRule="auto"/>
              <w:jc w:val="right"/>
              <w:rPr>
                <w:rFonts w:cs="Arial"/>
                <w:sz w:val="18"/>
                <w:szCs w:val="18"/>
              </w:rPr>
            </w:pPr>
            <w:r w:rsidRPr="004141AA">
              <w:rPr>
                <w:rFonts w:cs="Arial"/>
                <w:sz w:val="18"/>
                <w:szCs w:val="18"/>
              </w:rPr>
              <w:t>£3</w:t>
            </w:r>
            <w:r w:rsidR="00EC740A">
              <w:rPr>
                <w:rFonts w:cs="Arial"/>
                <w:sz w:val="18"/>
                <w:szCs w:val="18"/>
              </w:rPr>
              <w:t>42</w:t>
            </w:r>
          </w:p>
          <w:p w14:paraId="5E0BF93B" w14:textId="77777777" w:rsidR="00332C8A" w:rsidRPr="004141AA" w:rsidRDefault="00332C8A" w:rsidP="00606F26">
            <w:pPr>
              <w:spacing w:after="0" w:line="240" w:lineRule="auto"/>
              <w:jc w:val="right"/>
              <w:rPr>
                <w:rFonts w:cs="Arial"/>
                <w:sz w:val="18"/>
                <w:szCs w:val="18"/>
              </w:rPr>
            </w:pPr>
          </w:p>
        </w:tc>
        <w:tc>
          <w:tcPr>
            <w:tcW w:w="1419" w:type="dxa"/>
            <w:vAlign w:val="center"/>
          </w:tcPr>
          <w:p w14:paraId="0C654479" w14:textId="77777777" w:rsidR="00332C8A" w:rsidRDefault="00332C8A" w:rsidP="00606F26">
            <w:pPr>
              <w:spacing w:after="0" w:line="240" w:lineRule="auto"/>
              <w:jc w:val="right"/>
              <w:rPr>
                <w:rFonts w:cs="Arial"/>
                <w:sz w:val="18"/>
                <w:szCs w:val="18"/>
              </w:rPr>
            </w:pPr>
            <w:r w:rsidRPr="00C155F0">
              <w:rPr>
                <w:rFonts w:cs="Arial"/>
                <w:sz w:val="18"/>
                <w:szCs w:val="18"/>
              </w:rPr>
              <w:t>£275.01-</w:t>
            </w:r>
          </w:p>
          <w:p w14:paraId="240088FC" w14:textId="77777777" w:rsidR="00332C8A" w:rsidRPr="00C155F0" w:rsidRDefault="00332C8A" w:rsidP="00606F26">
            <w:pPr>
              <w:spacing w:after="0" w:line="240" w:lineRule="auto"/>
              <w:jc w:val="right"/>
              <w:rPr>
                <w:rFonts w:cs="Arial"/>
                <w:sz w:val="18"/>
                <w:szCs w:val="18"/>
              </w:rPr>
            </w:pPr>
            <w:r w:rsidRPr="00C155F0">
              <w:rPr>
                <w:rFonts w:cs="Arial"/>
                <w:sz w:val="18"/>
                <w:szCs w:val="18"/>
              </w:rPr>
              <w:t>£316</w:t>
            </w:r>
          </w:p>
          <w:p w14:paraId="4393F9C6" w14:textId="77777777" w:rsidR="00332C8A" w:rsidRPr="00C155F0" w:rsidRDefault="00332C8A" w:rsidP="00606F26">
            <w:pPr>
              <w:spacing w:after="0" w:line="240" w:lineRule="auto"/>
              <w:jc w:val="right"/>
              <w:rPr>
                <w:rFonts w:cs="Arial"/>
                <w:sz w:val="18"/>
                <w:szCs w:val="18"/>
              </w:rPr>
            </w:pPr>
          </w:p>
        </w:tc>
        <w:tc>
          <w:tcPr>
            <w:tcW w:w="1275" w:type="dxa"/>
            <w:vAlign w:val="center"/>
          </w:tcPr>
          <w:p w14:paraId="1EE1ECAF" w14:textId="77777777" w:rsidR="00332C8A" w:rsidRPr="00C155F0" w:rsidRDefault="00332C8A" w:rsidP="00606F26">
            <w:pPr>
              <w:spacing w:after="0" w:line="240" w:lineRule="auto"/>
              <w:jc w:val="right"/>
              <w:rPr>
                <w:rFonts w:cs="Arial"/>
                <w:sz w:val="18"/>
                <w:szCs w:val="18"/>
              </w:rPr>
            </w:pPr>
            <w:r w:rsidRPr="00C155F0">
              <w:rPr>
                <w:rFonts w:cs="Arial"/>
                <w:sz w:val="18"/>
                <w:szCs w:val="18"/>
              </w:rPr>
              <w:t>£356.01-£397</w:t>
            </w:r>
          </w:p>
          <w:p w14:paraId="5C41C18D" w14:textId="77777777" w:rsidR="00332C8A" w:rsidRPr="00C155F0" w:rsidRDefault="00332C8A" w:rsidP="00606F26">
            <w:pPr>
              <w:spacing w:after="0" w:line="240" w:lineRule="auto"/>
              <w:jc w:val="right"/>
              <w:rPr>
                <w:rFonts w:cs="Arial"/>
                <w:sz w:val="18"/>
                <w:szCs w:val="18"/>
              </w:rPr>
            </w:pPr>
          </w:p>
        </w:tc>
      </w:tr>
      <w:tr w:rsidR="00332C8A" w:rsidRPr="00662318" w14:paraId="507E117C" w14:textId="77777777" w:rsidTr="00C00F22">
        <w:trPr>
          <w:trHeight w:hRule="exact" w:val="624"/>
          <w:jc w:val="center"/>
        </w:trPr>
        <w:tc>
          <w:tcPr>
            <w:tcW w:w="992" w:type="dxa"/>
            <w:tcBorders>
              <w:bottom w:val="single" w:sz="12" w:space="0" w:color="auto"/>
            </w:tcBorders>
            <w:vAlign w:val="center"/>
          </w:tcPr>
          <w:p w14:paraId="7CD52353" w14:textId="77777777" w:rsidR="00332C8A" w:rsidRPr="00C155F0" w:rsidRDefault="00332C8A" w:rsidP="00606F26">
            <w:pPr>
              <w:spacing w:after="0" w:line="240" w:lineRule="auto"/>
              <w:rPr>
                <w:rFonts w:cs="Arial"/>
                <w:sz w:val="18"/>
                <w:szCs w:val="18"/>
              </w:rPr>
            </w:pPr>
          </w:p>
          <w:p w14:paraId="17B92329" w14:textId="77777777" w:rsidR="00332C8A" w:rsidRPr="00C155F0" w:rsidRDefault="00332C8A" w:rsidP="00606F26">
            <w:pPr>
              <w:spacing w:after="0" w:line="240" w:lineRule="auto"/>
              <w:rPr>
                <w:rFonts w:cs="Arial"/>
                <w:sz w:val="18"/>
                <w:szCs w:val="18"/>
              </w:rPr>
            </w:pPr>
            <w:r w:rsidRPr="00C155F0">
              <w:rPr>
                <w:rFonts w:cs="Arial"/>
                <w:sz w:val="18"/>
                <w:szCs w:val="18"/>
              </w:rPr>
              <w:t>20%</w:t>
            </w:r>
          </w:p>
          <w:p w14:paraId="3486A70C" w14:textId="77777777" w:rsidR="00332C8A" w:rsidRPr="00C155F0" w:rsidRDefault="00332C8A" w:rsidP="00606F26">
            <w:pPr>
              <w:spacing w:after="0" w:line="240" w:lineRule="auto"/>
              <w:rPr>
                <w:rFonts w:cs="Arial"/>
                <w:sz w:val="18"/>
                <w:szCs w:val="18"/>
              </w:rPr>
            </w:pPr>
          </w:p>
        </w:tc>
        <w:tc>
          <w:tcPr>
            <w:tcW w:w="1275" w:type="dxa"/>
            <w:tcBorders>
              <w:bottom w:val="single" w:sz="12" w:space="0" w:color="auto"/>
            </w:tcBorders>
            <w:vAlign w:val="center"/>
          </w:tcPr>
          <w:p w14:paraId="2CC35851" w14:textId="77777777" w:rsidR="00332C8A" w:rsidRPr="00C155F0" w:rsidRDefault="00332C8A" w:rsidP="00606F26">
            <w:pPr>
              <w:spacing w:after="0" w:line="240" w:lineRule="auto"/>
              <w:jc w:val="right"/>
              <w:rPr>
                <w:rFonts w:cs="Arial"/>
                <w:sz w:val="18"/>
                <w:szCs w:val="18"/>
              </w:rPr>
            </w:pPr>
            <w:r w:rsidRPr="00C155F0">
              <w:rPr>
                <w:rFonts w:cs="Arial"/>
                <w:sz w:val="18"/>
                <w:szCs w:val="18"/>
              </w:rPr>
              <w:t>£165.01-£196</w:t>
            </w:r>
          </w:p>
          <w:p w14:paraId="5D1FF6E9" w14:textId="77777777" w:rsidR="00332C8A" w:rsidRPr="00C155F0" w:rsidRDefault="00332C8A" w:rsidP="00606F26">
            <w:pPr>
              <w:spacing w:after="0" w:line="240" w:lineRule="auto"/>
              <w:jc w:val="right"/>
              <w:rPr>
                <w:rFonts w:cs="Arial"/>
                <w:sz w:val="18"/>
                <w:szCs w:val="18"/>
              </w:rPr>
            </w:pPr>
          </w:p>
        </w:tc>
        <w:tc>
          <w:tcPr>
            <w:tcW w:w="1419" w:type="dxa"/>
            <w:tcBorders>
              <w:bottom w:val="single" w:sz="12" w:space="0" w:color="auto"/>
            </w:tcBorders>
            <w:vAlign w:val="center"/>
          </w:tcPr>
          <w:p w14:paraId="2E504088" w14:textId="77777777" w:rsidR="00332C8A" w:rsidRDefault="00332C8A" w:rsidP="00606F26">
            <w:pPr>
              <w:spacing w:after="0" w:line="240" w:lineRule="auto"/>
              <w:jc w:val="right"/>
              <w:rPr>
                <w:rFonts w:cs="Arial"/>
                <w:sz w:val="18"/>
                <w:szCs w:val="18"/>
              </w:rPr>
            </w:pPr>
            <w:r w:rsidRPr="00C155F0">
              <w:rPr>
                <w:rFonts w:cs="Arial"/>
                <w:sz w:val="18"/>
                <w:szCs w:val="18"/>
              </w:rPr>
              <w:t>£233.01-</w:t>
            </w:r>
          </w:p>
          <w:p w14:paraId="57C86CDC" w14:textId="77777777" w:rsidR="00332C8A" w:rsidRPr="00C155F0" w:rsidRDefault="00332C8A" w:rsidP="00606F26">
            <w:pPr>
              <w:spacing w:after="0" w:line="240" w:lineRule="auto"/>
              <w:jc w:val="right"/>
              <w:rPr>
                <w:rFonts w:cs="Arial"/>
                <w:sz w:val="18"/>
                <w:szCs w:val="18"/>
              </w:rPr>
            </w:pPr>
            <w:r w:rsidRPr="00C155F0">
              <w:rPr>
                <w:rFonts w:cs="Arial"/>
                <w:sz w:val="18"/>
                <w:szCs w:val="18"/>
              </w:rPr>
              <w:t>£274</w:t>
            </w:r>
          </w:p>
          <w:p w14:paraId="3F050A64" w14:textId="77777777" w:rsidR="00332C8A" w:rsidRPr="00C155F0" w:rsidRDefault="00332C8A" w:rsidP="00606F26">
            <w:pPr>
              <w:spacing w:after="0" w:line="240" w:lineRule="auto"/>
              <w:jc w:val="right"/>
              <w:rPr>
                <w:rFonts w:cs="Arial"/>
                <w:sz w:val="18"/>
                <w:szCs w:val="18"/>
              </w:rPr>
            </w:pPr>
          </w:p>
        </w:tc>
        <w:tc>
          <w:tcPr>
            <w:tcW w:w="1559" w:type="dxa"/>
            <w:tcBorders>
              <w:bottom w:val="single" w:sz="12" w:space="0" w:color="auto"/>
            </w:tcBorders>
            <w:vAlign w:val="center"/>
          </w:tcPr>
          <w:p w14:paraId="3F6C6955" w14:textId="23D225F7" w:rsidR="00332C8A" w:rsidRPr="004141AA" w:rsidRDefault="00332C8A" w:rsidP="00606F26">
            <w:pPr>
              <w:spacing w:after="0" w:line="240" w:lineRule="auto"/>
              <w:jc w:val="right"/>
              <w:rPr>
                <w:rFonts w:cs="Arial"/>
                <w:sz w:val="18"/>
                <w:szCs w:val="18"/>
              </w:rPr>
            </w:pPr>
            <w:r w:rsidRPr="004141AA">
              <w:rPr>
                <w:rFonts w:cs="Arial"/>
                <w:sz w:val="18"/>
                <w:szCs w:val="18"/>
              </w:rPr>
              <w:t>£</w:t>
            </w:r>
            <w:r w:rsidR="00116E0D">
              <w:rPr>
                <w:rFonts w:cs="Arial"/>
                <w:sz w:val="18"/>
                <w:szCs w:val="18"/>
              </w:rPr>
              <w:t>261</w:t>
            </w:r>
            <w:r w:rsidRPr="004141AA">
              <w:rPr>
                <w:rFonts w:cs="Arial"/>
                <w:sz w:val="18"/>
                <w:szCs w:val="18"/>
              </w:rPr>
              <w:t>.01-</w:t>
            </w:r>
          </w:p>
          <w:p w14:paraId="3D11B4E6" w14:textId="06533B38" w:rsidR="00332C8A" w:rsidRPr="004141AA" w:rsidRDefault="00332C8A" w:rsidP="00606F26">
            <w:pPr>
              <w:spacing w:after="0" w:line="240" w:lineRule="auto"/>
              <w:jc w:val="right"/>
              <w:rPr>
                <w:rFonts w:cs="Arial"/>
                <w:sz w:val="18"/>
                <w:szCs w:val="18"/>
              </w:rPr>
            </w:pPr>
            <w:r w:rsidRPr="004141AA">
              <w:rPr>
                <w:rFonts w:cs="Arial"/>
                <w:sz w:val="18"/>
                <w:szCs w:val="18"/>
              </w:rPr>
              <w:t>£3</w:t>
            </w:r>
            <w:r w:rsidR="00116E0D">
              <w:rPr>
                <w:rFonts w:cs="Arial"/>
                <w:sz w:val="18"/>
                <w:szCs w:val="18"/>
              </w:rPr>
              <w:t>02</w:t>
            </w:r>
          </w:p>
          <w:p w14:paraId="6B55BF48" w14:textId="77777777" w:rsidR="00332C8A" w:rsidRPr="004141AA" w:rsidRDefault="00332C8A" w:rsidP="00606F26">
            <w:pPr>
              <w:spacing w:after="0" w:line="240" w:lineRule="auto"/>
              <w:jc w:val="right"/>
              <w:rPr>
                <w:rFonts w:cs="Arial"/>
                <w:sz w:val="18"/>
                <w:szCs w:val="18"/>
              </w:rPr>
            </w:pPr>
          </w:p>
        </w:tc>
        <w:tc>
          <w:tcPr>
            <w:tcW w:w="1418" w:type="dxa"/>
            <w:tcBorders>
              <w:bottom w:val="single" w:sz="12" w:space="0" w:color="auto"/>
            </w:tcBorders>
            <w:vAlign w:val="center"/>
          </w:tcPr>
          <w:p w14:paraId="5398244B" w14:textId="07BDE407" w:rsidR="00332C8A" w:rsidRPr="004141AA" w:rsidRDefault="00332C8A" w:rsidP="00606F26">
            <w:pPr>
              <w:spacing w:after="0" w:line="240" w:lineRule="auto"/>
              <w:jc w:val="right"/>
              <w:rPr>
                <w:rFonts w:cs="Arial"/>
                <w:sz w:val="18"/>
                <w:szCs w:val="18"/>
              </w:rPr>
            </w:pPr>
            <w:r w:rsidRPr="004141AA">
              <w:rPr>
                <w:rFonts w:cs="Arial"/>
                <w:sz w:val="18"/>
                <w:szCs w:val="18"/>
              </w:rPr>
              <w:t>£3</w:t>
            </w:r>
            <w:r w:rsidR="00EC740A">
              <w:rPr>
                <w:rFonts w:cs="Arial"/>
                <w:sz w:val="18"/>
                <w:szCs w:val="18"/>
              </w:rPr>
              <w:t>42</w:t>
            </w:r>
            <w:r w:rsidRPr="004141AA">
              <w:rPr>
                <w:rFonts w:cs="Arial"/>
                <w:sz w:val="18"/>
                <w:szCs w:val="18"/>
              </w:rPr>
              <w:t>.01-</w:t>
            </w:r>
          </w:p>
          <w:p w14:paraId="0EB523E5" w14:textId="63C4A42B" w:rsidR="00332C8A" w:rsidRPr="004141AA" w:rsidRDefault="00332C8A" w:rsidP="00606F26">
            <w:pPr>
              <w:spacing w:after="0" w:line="240" w:lineRule="auto"/>
              <w:jc w:val="right"/>
              <w:rPr>
                <w:rFonts w:cs="Arial"/>
                <w:sz w:val="18"/>
                <w:szCs w:val="18"/>
              </w:rPr>
            </w:pPr>
            <w:r w:rsidRPr="004141AA">
              <w:rPr>
                <w:rFonts w:cs="Arial"/>
                <w:sz w:val="18"/>
                <w:szCs w:val="18"/>
              </w:rPr>
              <w:t>£</w:t>
            </w:r>
            <w:r w:rsidR="00EC740A">
              <w:rPr>
                <w:rFonts w:cs="Arial"/>
                <w:sz w:val="18"/>
                <w:szCs w:val="18"/>
              </w:rPr>
              <w:t>383</w:t>
            </w:r>
          </w:p>
          <w:p w14:paraId="562EC914" w14:textId="77777777" w:rsidR="00332C8A" w:rsidRPr="004141AA" w:rsidRDefault="00332C8A" w:rsidP="00606F26">
            <w:pPr>
              <w:spacing w:after="0" w:line="240" w:lineRule="auto"/>
              <w:rPr>
                <w:rFonts w:cs="Arial"/>
                <w:sz w:val="18"/>
                <w:szCs w:val="18"/>
              </w:rPr>
            </w:pPr>
          </w:p>
        </w:tc>
        <w:tc>
          <w:tcPr>
            <w:tcW w:w="1419" w:type="dxa"/>
            <w:tcBorders>
              <w:bottom w:val="single" w:sz="12" w:space="0" w:color="auto"/>
            </w:tcBorders>
            <w:vAlign w:val="center"/>
          </w:tcPr>
          <w:p w14:paraId="5BE4E9A4" w14:textId="77777777" w:rsidR="00332C8A" w:rsidRDefault="00332C8A" w:rsidP="00606F26">
            <w:pPr>
              <w:spacing w:after="0" w:line="240" w:lineRule="auto"/>
              <w:jc w:val="right"/>
              <w:rPr>
                <w:rFonts w:cs="Arial"/>
                <w:sz w:val="18"/>
                <w:szCs w:val="18"/>
              </w:rPr>
            </w:pPr>
            <w:r w:rsidRPr="00C155F0">
              <w:rPr>
                <w:rFonts w:cs="Arial"/>
                <w:sz w:val="18"/>
                <w:szCs w:val="18"/>
              </w:rPr>
              <w:t>£316.01-</w:t>
            </w:r>
          </w:p>
          <w:p w14:paraId="77E42F90" w14:textId="77777777" w:rsidR="00332C8A" w:rsidRPr="00C155F0" w:rsidRDefault="00332C8A" w:rsidP="00606F26">
            <w:pPr>
              <w:spacing w:after="0" w:line="240" w:lineRule="auto"/>
              <w:jc w:val="right"/>
              <w:rPr>
                <w:rFonts w:cs="Arial"/>
                <w:sz w:val="18"/>
                <w:szCs w:val="18"/>
              </w:rPr>
            </w:pPr>
            <w:r w:rsidRPr="00C155F0">
              <w:rPr>
                <w:rFonts w:cs="Arial"/>
                <w:sz w:val="18"/>
                <w:szCs w:val="18"/>
              </w:rPr>
              <w:t>£356</w:t>
            </w:r>
          </w:p>
          <w:p w14:paraId="0801923D" w14:textId="77777777" w:rsidR="00332C8A" w:rsidRPr="00C155F0" w:rsidRDefault="00332C8A" w:rsidP="00606F26">
            <w:pPr>
              <w:spacing w:after="0" w:line="240" w:lineRule="auto"/>
              <w:rPr>
                <w:rFonts w:cs="Arial"/>
                <w:sz w:val="18"/>
                <w:szCs w:val="18"/>
              </w:rPr>
            </w:pPr>
          </w:p>
        </w:tc>
        <w:tc>
          <w:tcPr>
            <w:tcW w:w="1275" w:type="dxa"/>
            <w:tcBorders>
              <w:bottom w:val="single" w:sz="12" w:space="0" w:color="auto"/>
            </w:tcBorders>
            <w:vAlign w:val="center"/>
          </w:tcPr>
          <w:p w14:paraId="3F53E96E" w14:textId="77777777" w:rsidR="00332C8A" w:rsidRPr="00C155F0" w:rsidRDefault="00332C8A" w:rsidP="00606F26">
            <w:pPr>
              <w:spacing w:after="0" w:line="240" w:lineRule="auto"/>
              <w:jc w:val="right"/>
              <w:rPr>
                <w:rFonts w:cs="Arial"/>
                <w:sz w:val="18"/>
                <w:szCs w:val="18"/>
              </w:rPr>
            </w:pPr>
            <w:r w:rsidRPr="00C155F0">
              <w:rPr>
                <w:rFonts w:cs="Arial"/>
                <w:sz w:val="18"/>
                <w:szCs w:val="18"/>
              </w:rPr>
              <w:t>£397.01-£438</w:t>
            </w:r>
          </w:p>
          <w:p w14:paraId="112EEE71" w14:textId="77777777" w:rsidR="00332C8A" w:rsidRPr="00C155F0" w:rsidRDefault="00332C8A" w:rsidP="00606F26">
            <w:pPr>
              <w:spacing w:after="0" w:line="240" w:lineRule="auto"/>
              <w:rPr>
                <w:rFonts w:cs="Arial"/>
                <w:sz w:val="18"/>
                <w:szCs w:val="18"/>
              </w:rPr>
            </w:pPr>
          </w:p>
        </w:tc>
      </w:tr>
      <w:tr w:rsidR="00332C8A" w14:paraId="5FDCB854" w14:textId="77777777" w:rsidTr="00C00F22">
        <w:trPr>
          <w:trHeight w:hRule="exact" w:val="624"/>
          <w:jc w:val="center"/>
        </w:trPr>
        <w:tc>
          <w:tcPr>
            <w:tcW w:w="992" w:type="dxa"/>
            <w:tcBorders>
              <w:bottom w:val="single" w:sz="12" w:space="0" w:color="auto"/>
            </w:tcBorders>
            <w:vAlign w:val="center"/>
          </w:tcPr>
          <w:p w14:paraId="0F7190E0" w14:textId="77777777" w:rsidR="00332C8A" w:rsidRPr="00C155F0" w:rsidRDefault="00332C8A" w:rsidP="00606F26">
            <w:pPr>
              <w:spacing w:after="0" w:line="240" w:lineRule="auto"/>
              <w:rPr>
                <w:rFonts w:cs="Arial"/>
                <w:sz w:val="18"/>
                <w:szCs w:val="18"/>
              </w:rPr>
            </w:pPr>
            <w:r w:rsidRPr="00C155F0">
              <w:rPr>
                <w:rFonts w:cs="Arial"/>
                <w:sz w:val="18"/>
                <w:szCs w:val="18"/>
              </w:rPr>
              <w:t>0%</w:t>
            </w:r>
          </w:p>
        </w:tc>
        <w:tc>
          <w:tcPr>
            <w:tcW w:w="1275" w:type="dxa"/>
            <w:tcBorders>
              <w:bottom w:val="single" w:sz="12" w:space="0" w:color="auto"/>
            </w:tcBorders>
            <w:vAlign w:val="center"/>
          </w:tcPr>
          <w:p w14:paraId="12CF9827" w14:textId="77777777" w:rsidR="00332C8A" w:rsidRPr="00C155F0" w:rsidRDefault="00332C8A" w:rsidP="00606F26">
            <w:pPr>
              <w:spacing w:after="0" w:line="240" w:lineRule="auto"/>
              <w:jc w:val="right"/>
              <w:rPr>
                <w:rFonts w:cs="Arial"/>
                <w:sz w:val="18"/>
                <w:szCs w:val="18"/>
              </w:rPr>
            </w:pPr>
            <w:r w:rsidRPr="00C155F0">
              <w:rPr>
                <w:rFonts w:cs="Arial"/>
                <w:sz w:val="18"/>
                <w:szCs w:val="18"/>
              </w:rPr>
              <w:t>£196.01+</w:t>
            </w:r>
          </w:p>
        </w:tc>
        <w:tc>
          <w:tcPr>
            <w:tcW w:w="1419" w:type="dxa"/>
            <w:tcBorders>
              <w:bottom w:val="single" w:sz="12" w:space="0" w:color="auto"/>
            </w:tcBorders>
            <w:vAlign w:val="center"/>
          </w:tcPr>
          <w:p w14:paraId="410CBB2D" w14:textId="77777777" w:rsidR="00332C8A" w:rsidRPr="00C155F0" w:rsidRDefault="00332C8A" w:rsidP="00606F26">
            <w:pPr>
              <w:spacing w:after="0" w:line="240" w:lineRule="auto"/>
              <w:jc w:val="right"/>
              <w:rPr>
                <w:rFonts w:cs="Arial"/>
                <w:sz w:val="18"/>
                <w:szCs w:val="18"/>
              </w:rPr>
            </w:pPr>
            <w:r w:rsidRPr="00C155F0">
              <w:rPr>
                <w:rFonts w:cs="Arial"/>
                <w:sz w:val="18"/>
                <w:szCs w:val="18"/>
              </w:rPr>
              <w:t>£274.01+</w:t>
            </w:r>
          </w:p>
        </w:tc>
        <w:tc>
          <w:tcPr>
            <w:tcW w:w="1559" w:type="dxa"/>
            <w:tcBorders>
              <w:bottom w:val="single" w:sz="12" w:space="0" w:color="auto"/>
            </w:tcBorders>
            <w:vAlign w:val="center"/>
          </w:tcPr>
          <w:p w14:paraId="2075913B" w14:textId="2D4D6A7F" w:rsidR="00332C8A" w:rsidRPr="004141AA" w:rsidRDefault="00332C8A" w:rsidP="00606F26">
            <w:pPr>
              <w:spacing w:after="0" w:line="240" w:lineRule="auto"/>
              <w:jc w:val="right"/>
              <w:rPr>
                <w:rFonts w:cs="Arial"/>
                <w:sz w:val="18"/>
                <w:szCs w:val="18"/>
              </w:rPr>
            </w:pPr>
            <w:r w:rsidRPr="004141AA">
              <w:rPr>
                <w:rFonts w:cs="Arial"/>
                <w:sz w:val="18"/>
                <w:szCs w:val="18"/>
              </w:rPr>
              <w:t>£3</w:t>
            </w:r>
            <w:r w:rsidR="00116E0D">
              <w:rPr>
                <w:rFonts w:cs="Arial"/>
                <w:sz w:val="18"/>
                <w:szCs w:val="18"/>
              </w:rPr>
              <w:t>02</w:t>
            </w:r>
            <w:r w:rsidRPr="004141AA">
              <w:rPr>
                <w:rFonts w:cs="Arial"/>
                <w:sz w:val="18"/>
                <w:szCs w:val="18"/>
              </w:rPr>
              <w:t>.01+</w:t>
            </w:r>
          </w:p>
        </w:tc>
        <w:tc>
          <w:tcPr>
            <w:tcW w:w="1418" w:type="dxa"/>
            <w:tcBorders>
              <w:bottom w:val="single" w:sz="12" w:space="0" w:color="auto"/>
            </w:tcBorders>
            <w:vAlign w:val="center"/>
          </w:tcPr>
          <w:p w14:paraId="59513CC7" w14:textId="545136A2" w:rsidR="00332C8A" w:rsidRPr="004141AA" w:rsidRDefault="00332C8A" w:rsidP="00606F26">
            <w:pPr>
              <w:spacing w:after="0" w:line="240" w:lineRule="auto"/>
              <w:jc w:val="right"/>
              <w:rPr>
                <w:rFonts w:cs="Arial"/>
                <w:sz w:val="18"/>
                <w:szCs w:val="18"/>
              </w:rPr>
            </w:pPr>
            <w:r w:rsidRPr="004141AA">
              <w:rPr>
                <w:rFonts w:cs="Arial"/>
                <w:sz w:val="18"/>
                <w:szCs w:val="18"/>
              </w:rPr>
              <w:t>£</w:t>
            </w:r>
            <w:r w:rsidR="00EC740A">
              <w:rPr>
                <w:rFonts w:cs="Arial"/>
                <w:sz w:val="18"/>
                <w:szCs w:val="18"/>
              </w:rPr>
              <w:t>383</w:t>
            </w:r>
            <w:r w:rsidRPr="004141AA">
              <w:rPr>
                <w:rFonts w:cs="Arial"/>
                <w:sz w:val="18"/>
                <w:szCs w:val="18"/>
              </w:rPr>
              <w:t>.01+</w:t>
            </w:r>
          </w:p>
        </w:tc>
        <w:tc>
          <w:tcPr>
            <w:tcW w:w="1419" w:type="dxa"/>
            <w:tcBorders>
              <w:bottom w:val="single" w:sz="12" w:space="0" w:color="auto"/>
            </w:tcBorders>
            <w:vAlign w:val="center"/>
          </w:tcPr>
          <w:p w14:paraId="1C958EEA" w14:textId="77777777" w:rsidR="00332C8A" w:rsidRPr="00C155F0" w:rsidRDefault="00332C8A" w:rsidP="00606F26">
            <w:pPr>
              <w:spacing w:after="0" w:line="240" w:lineRule="auto"/>
              <w:jc w:val="right"/>
              <w:rPr>
                <w:rFonts w:cs="Arial"/>
                <w:sz w:val="18"/>
                <w:szCs w:val="18"/>
              </w:rPr>
            </w:pPr>
            <w:r w:rsidRPr="00C155F0">
              <w:rPr>
                <w:rFonts w:cs="Arial"/>
                <w:sz w:val="18"/>
                <w:szCs w:val="18"/>
              </w:rPr>
              <w:t>£356.01+</w:t>
            </w:r>
          </w:p>
        </w:tc>
        <w:tc>
          <w:tcPr>
            <w:tcW w:w="1275" w:type="dxa"/>
            <w:tcBorders>
              <w:bottom w:val="single" w:sz="12" w:space="0" w:color="auto"/>
            </w:tcBorders>
            <w:vAlign w:val="center"/>
          </w:tcPr>
          <w:p w14:paraId="30985AB6" w14:textId="77777777" w:rsidR="00332C8A" w:rsidRPr="00C155F0" w:rsidRDefault="00332C8A" w:rsidP="00606F26">
            <w:pPr>
              <w:spacing w:after="0" w:line="240" w:lineRule="auto"/>
              <w:jc w:val="right"/>
              <w:rPr>
                <w:rFonts w:cs="Arial"/>
                <w:sz w:val="18"/>
                <w:szCs w:val="18"/>
              </w:rPr>
            </w:pPr>
            <w:r w:rsidRPr="00C155F0">
              <w:rPr>
                <w:rFonts w:cs="Arial"/>
                <w:sz w:val="18"/>
                <w:szCs w:val="18"/>
              </w:rPr>
              <w:t>£438.01+</w:t>
            </w:r>
          </w:p>
        </w:tc>
      </w:tr>
    </w:tbl>
    <w:p w14:paraId="419B2C96" w14:textId="77777777" w:rsidR="00103526" w:rsidRDefault="00103526" w:rsidP="00103526">
      <w:pPr>
        <w:pStyle w:val="ListParagraph"/>
        <w:spacing w:after="0" w:line="240" w:lineRule="auto"/>
        <w:ind w:left="862"/>
        <w:rPr>
          <w:rFonts w:cs="Arial"/>
          <w:bCs/>
          <w:lang w:bidi="ks-Deva"/>
        </w:rPr>
      </w:pPr>
    </w:p>
    <w:p w14:paraId="61454882" w14:textId="77777777" w:rsidR="00103526" w:rsidRPr="00103526" w:rsidRDefault="00103526" w:rsidP="00C225F7">
      <w:pPr>
        <w:pStyle w:val="ListParagraph"/>
        <w:numPr>
          <w:ilvl w:val="1"/>
          <w:numId w:val="7"/>
        </w:numPr>
        <w:spacing w:after="0" w:line="240" w:lineRule="auto"/>
        <w:ind w:hanging="720"/>
        <w:rPr>
          <w:rFonts w:cs="Arial"/>
          <w:bCs/>
          <w:lang w:bidi="ks-Deva"/>
        </w:rPr>
      </w:pPr>
      <w:r w:rsidRPr="00103526">
        <w:rPr>
          <w:rFonts w:cs="Arial"/>
          <w:bCs/>
          <w:lang w:bidi="ks-Deva"/>
        </w:rPr>
        <w:t>Torbay’s scheme currently has six household types.  For each household type there are four income bands that will allocate a discount to the liable Council Tax charge.  The level of discount is determined by the net household income.</w:t>
      </w:r>
    </w:p>
    <w:p w14:paraId="75A725E9" w14:textId="77777777" w:rsidR="000278B7" w:rsidRDefault="000278B7" w:rsidP="00C225F7">
      <w:pPr>
        <w:pStyle w:val="ListParagraph"/>
        <w:spacing w:after="0" w:line="240" w:lineRule="auto"/>
        <w:ind w:left="862"/>
        <w:rPr>
          <w:rFonts w:cs="Arial"/>
          <w:bCs/>
          <w:lang w:bidi="ks-Deva"/>
        </w:rPr>
      </w:pPr>
    </w:p>
    <w:p w14:paraId="22A2EE41" w14:textId="77777777" w:rsidR="00C225F7" w:rsidRPr="00C225F7" w:rsidRDefault="00C225F7" w:rsidP="00C225F7">
      <w:pPr>
        <w:pStyle w:val="ListParagraph"/>
        <w:numPr>
          <w:ilvl w:val="1"/>
          <w:numId w:val="7"/>
        </w:numPr>
        <w:spacing w:after="0" w:line="240" w:lineRule="auto"/>
        <w:ind w:hanging="720"/>
        <w:rPr>
          <w:rFonts w:cs="Arial"/>
          <w:bCs/>
          <w:lang w:bidi="ks-Deva"/>
        </w:rPr>
      </w:pPr>
      <w:r w:rsidRPr="00C225F7">
        <w:rPr>
          <w:rFonts w:cs="Arial"/>
          <w:bCs/>
          <w:lang w:bidi="ks-Deva"/>
        </w:rPr>
        <w:t xml:space="preserve">Household types are based on the components that’s been used by DWP to calculate social security benefits for many years.  The components determine the estimated amount of income required to cover basic living costs, depending on household </w:t>
      </w:r>
      <w:r w:rsidRPr="00C225F7">
        <w:rPr>
          <w:rFonts w:cs="Arial"/>
          <w:bCs/>
          <w:lang w:bidi="ks-Deva"/>
        </w:rPr>
        <w:lastRenderedPageBreak/>
        <w:t>composition and individual circumstances.  The same principle continues to be applied for the calculation of Universal Credit.</w:t>
      </w:r>
    </w:p>
    <w:p w14:paraId="2423F460" w14:textId="77777777" w:rsidR="000278B7" w:rsidRDefault="000278B7" w:rsidP="00F8556C">
      <w:pPr>
        <w:pStyle w:val="ListParagraph"/>
        <w:spacing w:after="0" w:line="240" w:lineRule="auto"/>
        <w:ind w:left="862"/>
        <w:rPr>
          <w:rFonts w:cs="Arial"/>
          <w:bCs/>
          <w:lang w:bidi="ks-Deva"/>
        </w:rPr>
      </w:pPr>
    </w:p>
    <w:p w14:paraId="3475773C" w14:textId="77777777" w:rsidR="00F8556C" w:rsidRPr="00F8556C" w:rsidRDefault="00F8556C" w:rsidP="00F8556C">
      <w:pPr>
        <w:pStyle w:val="ListParagraph"/>
        <w:numPr>
          <w:ilvl w:val="1"/>
          <w:numId w:val="7"/>
        </w:numPr>
        <w:spacing w:after="0" w:line="240" w:lineRule="auto"/>
        <w:ind w:hanging="720"/>
        <w:rPr>
          <w:rFonts w:cs="Arial"/>
          <w:bCs/>
          <w:lang w:bidi="ks-Deva"/>
        </w:rPr>
      </w:pPr>
      <w:r w:rsidRPr="00F8556C">
        <w:rPr>
          <w:rFonts w:cs="Arial"/>
          <w:bCs/>
          <w:lang w:bidi="ks-Deva"/>
        </w:rPr>
        <w:t>The three main components that are used to allocate these amounts are:</w:t>
      </w:r>
    </w:p>
    <w:p w14:paraId="196C0FF1" w14:textId="77777777" w:rsidR="00F8556C" w:rsidRPr="006A5769" w:rsidRDefault="00F8556C" w:rsidP="00F8556C">
      <w:pPr>
        <w:pStyle w:val="ListParagraph"/>
        <w:spacing w:after="0" w:line="240" w:lineRule="auto"/>
        <w:ind w:left="862"/>
        <w:rPr>
          <w:rFonts w:cs="Arial"/>
          <w:bCs/>
          <w:lang w:bidi="ks-Deva"/>
        </w:rPr>
      </w:pPr>
    </w:p>
    <w:p w14:paraId="61AC4D8A" w14:textId="7B7B1813" w:rsidR="00F8556C" w:rsidRPr="006A5769" w:rsidRDefault="006A5769" w:rsidP="006A5769">
      <w:pPr>
        <w:pStyle w:val="ListParagraph"/>
        <w:numPr>
          <w:ilvl w:val="0"/>
          <w:numId w:val="28"/>
        </w:numPr>
        <w:spacing w:after="0" w:line="240" w:lineRule="auto"/>
        <w:ind w:left="1701" w:hanging="425"/>
        <w:rPr>
          <w:rFonts w:cs="Arial"/>
          <w:bCs/>
          <w:lang w:bidi="ks-Deva"/>
        </w:rPr>
      </w:pPr>
      <w:r>
        <w:rPr>
          <w:rFonts w:cs="Arial"/>
          <w:bCs/>
          <w:lang w:bidi="ks-Deva"/>
        </w:rPr>
        <w:t>a</w:t>
      </w:r>
      <w:r w:rsidR="00F8556C" w:rsidRPr="006A5769">
        <w:rPr>
          <w:rFonts w:cs="Arial"/>
          <w:bCs/>
          <w:lang w:bidi="ks-Deva"/>
        </w:rPr>
        <w:t xml:space="preserve"> personal allowance – for single people or couples.</w:t>
      </w:r>
    </w:p>
    <w:p w14:paraId="2A27A1CB" w14:textId="043603B4" w:rsidR="00F8556C" w:rsidRPr="006A5769" w:rsidRDefault="006A5769" w:rsidP="006A5769">
      <w:pPr>
        <w:pStyle w:val="ListParagraph"/>
        <w:numPr>
          <w:ilvl w:val="0"/>
          <w:numId w:val="28"/>
        </w:numPr>
        <w:spacing w:after="0" w:line="240" w:lineRule="auto"/>
        <w:ind w:left="1701" w:hanging="425"/>
        <w:rPr>
          <w:rFonts w:cs="Arial"/>
          <w:bCs/>
          <w:lang w:bidi="ks-Deva"/>
        </w:rPr>
      </w:pPr>
      <w:r>
        <w:rPr>
          <w:rFonts w:cs="Arial"/>
          <w:bCs/>
          <w:lang w:bidi="ks-Deva"/>
        </w:rPr>
        <w:t>a</w:t>
      </w:r>
      <w:r w:rsidR="00F8556C" w:rsidRPr="006A5769">
        <w:rPr>
          <w:rFonts w:cs="Arial"/>
          <w:bCs/>
          <w:lang w:bidi="ks-Deva"/>
        </w:rPr>
        <w:t>n amount for any dependent children.</w:t>
      </w:r>
    </w:p>
    <w:p w14:paraId="4D76A97C" w14:textId="47601197" w:rsidR="00F8556C" w:rsidRPr="006A5769" w:rsidRDefault="006A5769" w:rsidP="006A5769">
      <w:pPr>
        <w:pStyle w:val="ListParagraph"/>
        <w:numPr>
          <w:ilvl w:val="0"/>
          <w:numId w:val="28"/>
        </w:numPr>
        <w:spacing w:after="0" w:line="240" w:lineRule="auto"/>
        <w:ind w:left="1701" w:hanging="425"/>
        <w:rPr>
          <w:rFonts w:cs="Arial"/>
          <w:bCs/>
          <w:lang w:bidi="ks-Deva"/>
        </w:rPr>
      </w:pPr>
      <w:r>
        <w:rPr>
          <w:rFonts w:cs="Arial"/>
          <w:bCs/>
          <w:lang w:bidi="ks-Deva"/>
        </w:rPr>
        <w:t>a</w:t>
      </w:r>
      <w:r w:rsidR="00F8556C" w:rsidRPr="006A5769">
        <w:rPr>
          <w:rFonts w:cs="Arial"/>
          <w:bCs/>
          <w:lang w:bidi="ks-Deva"/>
        </w:rPr>
        <w:t xml:space="preserve"> premium, to cover any special needs.</w:t>
      </w:r>
    </w:p>
    <w:p w14:paraId="1924463E" w14:textId="77777777" w:rsidR="000278B7" w:rsidRPr="006A5769" w:rsidRDefault="000278B7" w:rsidP="00F8556C">
      <w:pPr>
        <w:pStyle w:val="ListParagraph"/>
        <w:spacing w:after="0" w:line="240" w:lineRule="auto"/>
        <w:ind w:left="862"/>
        <w:rPr>
          <w:rFonts w:cs="Arial"/>
          <w:bCs/>
          <w:lang w:bidi="ks-Deva"/>
        </w:rPr>
      </w:pPr>
    </w:p>
    <w:p w14:paraId="47663BDD" w14:textId="77777777" w:rsidR="006A5769" w:rsidRDefault="006A5769" w:rsidP="006A5769">
      <w:pPr>
        <w:pStyle w:val="ListParagraph"/>
        <w:numPr>
          <w:ilvl w:val="1"/>
          <w:numId w:val="7"/>
        </w:numPr>
        <w:spacing w:after="0" w:line="240" w:lineRule="auto"/>
        <w:ind w:hanging="720"/>
        <w:rPr>
          <w:rFonts w:cs="Arial"/>
          <w:bCs/>
          <w:lang w:bidi="ks-Deva"/>
        </w:rPr>
      </w:pPr>
      <w:r w:rsidRPr="006A5769">
        <w:rPr>
          <w:rFonts w:cs="Arial"/>
          <w:bCs/>
          <w:lang w:bidi="ks-Deva"/>
        </w:rPr>
        <w:t>Household types vary, depending on the number of adults and children in the household.  There are four primary household types - single people, couples, single parents, and couples with children. Single parents and couples with children are assigned to two further household types, depending on the number of children in the household.</w:t>
      </w:r>
    </w:p>
    <w:p w14:paraId="24D7EA1B" w14:textId="77777777" w:rsidR="000F5A6C" w:rsidRDefault="000F5A6C" w:rsidP="000F5A6C">
      <w:pPr>
        <w:pStyle w:val="ListParagraph"/>
        <w:spacing w:after="0" w:line="240" w:lineRule="auto"/>
        <w:ind w:left="862"/>
        <w:rPr>
          <w:rFonts w:cs="Arial"/>
          <w:bCs/>
          <w:lang w:bidi="ks-Deva"/>
        </w:rPr>
      </w:pPr>
    </w:p>
    <w:p w14:paraId="00037B39" w14:textId="5DE21D17" w:rsidR="000F5A6C" w:rsidRDefault="000F5A6C" w:rsidP="006A5769">
      <w:pPr>
        <w:pStyle w:val="ListParagraph"/>
        <w:numPr>
          <w:ilvl w:val="1"/>
          <w:numId w:val="7"/>
        </w:numPr>
        <w:spacing w:after="0" w:line="240" w:lineRule="auto"/>
        <w:ind w:hanging="720"/>
        <w:rPr>
          <w:rFonts w:cs="Arial"/>
          <w:bCs/>
          <w:lang w:bidi="ks-Deva"/>
        </w:rPr>
      </w:pPr>
      <w:r w:rsidRPr="000F5A6C">
        <w:rPr>
          <w:rFonts w:cs="Arial"/>
          <w:bCs/>
          <w:lang w:bidi="ks-Deva"/>
        </w:rPr>
        <w:t>For further information on th</w:t>
      </w:r>
      <w:r>
        <w:rPr>
          <w:rFonts w:cs="Arial"/>
          <w:bCs/>
          <w:lang w:bidi="ks-Deva"/>
        </w:rPr>
        <w:t>is</w:t>
      </w:r>
      <w:r w:rsidRPr="000F5A6C">
        <w:rPr>
          <w:rFonts w:cs="Arial"/>
          <w:bCs/>
          <w:lang w:bidi="ks-Deva"/>
        </w:rPr>
        <w:t xml:space="preserve"> proposal and the regulation it relates to see Appendix A.</w:t>
      </w:r>
    </w:p>
    <w:p w14:paraId="7C50C077" w14:textId="77777777" w:rsidR="0088413F" w:rsidRDefault="0088413F" w:rsidP="006B14C7">
      <w:pPr>
        <w:spacing w:after="0" w:line="240" w:lineRule="auto"/>
        <w:rPr>
          <w:rFonts w:cs="Arial"/>
          <w:bCs/>
          <w:sz w:val="22"/>
          <w:lang w:bidi="ks-Deva"/>
        </w:rPr>
      </w:pPr>
    </w:p>
    <w:p w14:paraId="72A5B6D3" w14:textId="36EA8D52" w:rsidR="006A5769" w:rsidRDefault="006A5769">
      <w:pPr>
        <w:spacing w:after="0" w:line="240" w:lineRule="auto"/>
        <w:rPr>
          <w:rFonts w:cs="Arial"/>
          <w:b/>
          <w:szCs w:val="24"/>
          <w:lang w:val="en-GB" w:bidi="ks-Deva"/>
        </w:rPr>
      </w:pPr>
    </w:p>
    <w:p w14:paraId="284150F1" w14:textId="53DA240C" w:rsidR="00B2498A" w:rsidRPr="0056673A" w:rsidRDefault="00207125" w:rsidP="00C2164E">
      <w:pPr>
        <w:pStyle w:val="ListParagraph"/>
        <w:numPr>
          <w:ilvl w:val="0"/>
          <w:numId w:val="7"/>
        </w:numPr>
        <w:spacing w:after="0" w:line="240" w:lineRule="auto"/>
        <w:ind w:left="851" w:hanging="709"/>
        <w:rPr>
          <w:rFonts w:cs="Arial"/>
          <w:b/>
          <w:sz w:val="24"/>
          <w:szCs w:val="24"/>
          <w:lang w:bidi="ks-Deva"/>
        </w:rPr>
      </w:pPr>
      <w:r>
        <w:rPr>
          <w:rFonts w:cs="Arial"/>
          <w:b/>
          <w:sz w:val="24"/>
          <w:szCs w:val="24"/>
          <w:lang w:bidi="ks-Deva"/>
        </w:rPr>
        <w:t>Financial Implications</w:t>
      </w:r>
    </w:p>
    <w:p w14:paraId="02AB5B05" w14:textId="77777777" w:rsidR="00B2498A" w:rsidRDefault="00B2498A" w:rsidP="0056673A">
      <w:pPr>
        <w:spacing w:after="0" w:line="240" w:lineRule="auto"/>
        <w:ind w:left="851"/>
        <w:rPr>
          <w:rFonts w:cs="Arial"/>
          <w:b/>
          <w:szCs w:val="24"/>
          <w:lang w:bidi="ks-Deva"/>
        </w:rPr>
      </w:pPr>
    </w:p>
    <w:p w14:paraId="66889D56" w14:textId="768832A9" w:rsidR="00BF281C" w:rsidRPr="000D1271" w:rsidRDefault="00BF281C" w:rsidP="00C2164E">
      <w:pPr>
        <w:pStyle w:val="ListParagraph"/>
        <w:numPr>
          <w:ilvl w:val="1"/>
          <w:numId w:val="7"/>
        </w:numPr>
        <w:spacing w:after="0" w:line="240" w:lineRule="auto"/>
        <w:ind w:hanging="720"/>
        <w:rPr>
          <w:rFonts w:cs="Arial"/>
          <w:bCs/>
          <w:lang w:bidi="ks-Deva"/>
        </w:rPr>
      </w:pPr>
      <w:r w:rsidRPr="000D1271">
        <w:rPr>
          <w:rFonts w:cs="Arial"/>
          <w:bCs/>
          <w:lang w:bidi="ks-Deva"/>
        </w:rPr>
        <w:t xml:space="preserve">The current Council Tax Support scheme costs are shared between the Council and </w:t>
      </w:r>
    </w:p>
    <w:p w14:paraId="1B28A7F2" w14:textId="77777777" w:rsidR="00A0130D" w:rsidRDefault="00BF281C" w:rsidP="00BF281C">
      <w:pPr>
        <w:spacing w:after="0" w:line="240" w:lineRule="auto"/>
        <w:ind w:left="851"/>
        <w:rPr>
          <w:rFonts w:cs="Arial"/>
          <w:bCs/>
          <w:sz w:val="22"/>
          <w:lang w:bidi="ks-Deva"/>
        </w:rPr>
      </w:pPr>
      <w:r w:rsidRPr="00BF281C">
        <w:rPr>
          <w:rFonts w:cs="Arial"/>
          <w:bCs/>
          <w:sz w:val="22"/>
          <w:lang w:bidi="ks-Deva"/>
        </w:rPr>
        <w:t>the Major Precepting Authorities in the following proportions:</w:t>
      </w:r>
    </w:p>
    <w:p w14:paraId="38306418" w14:textId="77777777" w:rsidR="00314FE1" w:rsidRDefault="00314FE1" w:rsidP="00BF281C">
      <w:pPr>
        <w:spacing w:after="0" w:line="240" w:lineRule="auto"/>
        <w:ind w:left="851"/>
        <w:rPr>
          <w:rFonts w:cs="Arial"/>
          <w:bCs/>
          <w:sz w:val="22"/>
          <w:lang w:bidi="ks-Deva"/>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134"/>
      </w:tblGrid>
      <w:tr w:rsidR="00314FE1" w14:paraId="43DFA3ED" w14:textId="77777777" w:rsidTr="00FD268D">
        <w:tc>
          <w:tcPr>
            <w:tcW w:w="5245" w:type="dxa"/>
            <w:vAlign w:val="bottom"/>
          </w:tcPr>
          <w:p w14:paraId="026CF7ED" w14:textId="08856404" w:rsidR="00314FE1" w:rsidRDefault="00314FE1" w:rsidP="00EF68C7">
            <w:pPr>
              <w:spacing w:after="0" w:line="360" w:lineRule="auto"/>
              <w:jc w:val="both"/>
              <w:rPr>
                <w:rFonts w:cs="Arial"/>
                <w:bCs/>
                <w:sz w:val="22"/>
                <w:lang w:bidi="ks-Deva"/>
              </w:rPr>
            </w:pPr>
            <w:r>
              <w:rPr>
                <w:rFonts w:cs="Arial"/>
                <w:bCs/>
                <w:sz w:val="22"/>
                <w:lang w:bidi="ks-Deva"/>
              </w:rPr>
              <w:t>Torbay Council</w:t>
            </w:r>
            <w:r w:rsidR="00933E12">
              <w:rPr>
                <w:rFonts w:cs="Arial"/>
                <w:bCs/>
                <w:sz w:val="22"/>
                <w:lang w:bidi="ks-Deva"/>
              </w:rPr>
              <w:t xml:space="preserve"> (includes Adult Social Care precept</w:t>
            </w:r>
            <w:r w:rsidR="00CC433F">
              <w:rPr>
                <w:rFonts w:cs="Arial"/>
                <w:bCs/>
                <w:sz w:val="22"/>
                <w:lang w:bidi="ks-Deva"/>
              </w:rPr>
              <w:t>)</w:t>
            </w:r>
          </w:p>
        </w:tc>
        <w:tc>
          <w:tcPr>
            <w:tcW w:w="1134" w:type="dxa"/>
            <w:vAlign w:val="bottom"/>
          </w:tcPr>
          <w:p w14:paraId="296FDF8B" w14:textId="1D1F5F24" w:rsidR="00314FE1" w:rsidRDefault="003E1BE1" w:rsidP="00AA4B1D">
            <w:pPr>
              <w:spacing w:after="0" w:line="360" w:lineRule="auto"/>
              <w:jc w:val="right"/>
              <w:rPr>
                <w:rFonts w:cs="Arial"/>
                <w:bCs/>
                <w:sz w:val="22"/>
                <w:lang w:bidi="ks-Deva"/>
              </w:rPr>
            </w:pPr>
            <w:r>
              <w:rPr>
                <w:rFonts w:cs="Arial"/>
                <w:bCs/>
                <w:sz w:val="22"/>
                <w:lang w:bidi="ks-Deva"/>
              </w:rPr>
              <w:t>8</w:t>
            </w:r>
            <w:r w:rsidR="00AE4F3F">
              <w:rPr>
                <w:rFonts w:cs="Arial"/>
                <w:bCs/>
                <w:sz w:val="22"/>
                <w:lang w:bidi="ks-Deva"/>
              </w:rPr>
              <w:t>3</w:t>
            </w:r>
            <w:r w:rsidR="004E21DE">
              <w:rPr>
                <w:rFonts w:cs="Arial"/>
                <w:bCs/>
                <w:sz w:val="22"/>
                <w:lang w:bidi="ks-Deva"/>
              </w:rPr>
              <w:t>.2</w:t>
            </w:r>
            <w:r>
              <w:rPr>
                <w:rFonts w:cs="Arial"/>
                <w:bCs/>
                <w:sz w:val="22"/>
                <w:lang w:bidi="ks-Deva"/>
              </w:rPr>
              <w:t>%</w:t>
            </w:r>
          </w:p>
        </w:tc>
      </w:tr>
      <w:tr w:rsidR="00314FE1" w14:paraId="0E0DCA7F" w14:textId="77777777" w:rsidTr="00FD268D">
        <w:tc>
          <w:tcPr>
            <w:tcW w:w="5245" w:type="dxa"/>
            <w:vAlign w:val="bottom"/>
          </w:tcPr>
          <w:p w14:paraId="75A09010" w14:textId="05F6AE47" w:rsidR="00314FE1" w:rsidRDefault="00314FE1" w:rsidP="00AA4B1D">
            <w:pPr>
              <w:spacing w:after="0" w:line="360" w:lineRule="auto"/>
              <w:rPr>
                <w:rFonts w:cs="Arial"/>
                <w:bCs/>
                <w:sz w:val="22"/>
                <w:lang w:bidi="ks-Deva"/>
              </w:rPr>
            </w:pPr>
            <w:r>
              <w:rPr>
                <w:rFonts w:cs="Arial"/>
                <w:bCs/>
                <w:sz w:val="22"/>
                <w:lang w:bidi="ks-Deva"/>
              </w:rPr>
              <w:t>Devon &amp; Cornwall Police</w:t>
            </w:r>
          </w:p>
        </w:tc>
        <w:tc>
          <w:tcPr>
            <w:tcW w:w="1134" w:type="dxa"/>
            <w:vAlign w:val="bottom"/>
          </w:tcPr>
          <w:p w14:paraId="2BC3B544" w14:textId="0B3CA367" w:rsidR="00314FE1" w:rsidRDefault="00314FE1" w:rsidP="00AA4B1D">
            <w:pPr>
              <w:spacing w:after="0" w:line="360" w:lineRule="auto"/>
              <w:jc w:val="right"/>
              <w:rPr>
                <w:rFonts w:cs="Arial"/>
                <w:bCs/>
                <w:sz w:val="22"/>
                <w:lang w:bidi="ks-Deva"/>
              </w:rPr>
            </w:pPr>
            <w:r>
              <w:rPr>
                <w:rFonts w:cs="Arial"/>
                <w:bCs/>
                <w:sz w:val="22"/>
                <w:lang w:bidi="ks-Deva"/>
              </w:rPr>
              <w:t>12</w:t>
            </w:r>
            <w:r w:rsidR="004E21DE">
              <w:rPr>
                <w:rFonts w:cs="Arial"/>
                <w:bCs/>
                <w:sz w:val="22"/>
                <w:lang w:bidi="ks-Deva"/>
              </w:rPr>
              <w:t>.3</w:t>
            </w:r>
            <w:r>
              <w:rPr>
                <w:rFonts w:cs="Arial"/>
                <w:bCs/>
                <w:sz w:val="22"/>
                <w:lang w:bidi="ks-Deva"/>
              </w:rPr>
              <w:t>%</w:t>
            </w:r>
          </w:p>
        </w:tc>
      </w:tr>
      <w:tr w:rsidR="00314FE1" w14:paraId="7CDB6A79" w14:textId="77777777" w:rsidTr="00FD268D">
        <w:tc>
          <w:tcPr>
            <w:tcW w:w="5245" w:type="dxa"/>
            <w:vAlign w:val="bottom"/>
          </w:tcPr>
          <w:p w14:paraId="421E26FB" w14:textId="2289E532" w:rsidR="00314FE1" w:rsidRDefault="00314FE1" w:rsidP="00BF281C">
            <w:pPr>
              <w:spacing w:after="0" w:line="240" w:lineRule="auto"/>
              <w:rPr>
                <w:rFonts w:cs="Arial"/>
                <w:bCs/>
                <w:sz w:val="22"/>
                <w:lang w:bidi="ks-Deva"/>
              </w:rPr>
            </w:pPr>
            <w:r>
              <w:rPr>
                <w:rFonts w:cs="Arial"/>
                <w:bCs/>
                <w:sz w:val="22"/>
                <w:lang w:bidi="ks-Deva"/>
              </w:rPr>
              <w:t>Devon &amp; Somerset Fire and Rescue</w:t>
            </w:r>
          </w:p>
        </w:tc>
        <w:tc>
          <w:tcPr>
            <w:tcW w:w="1134" w:type="dxa"/>
            <w:vAlign w:val="bottom"/>
          </w:tcPr>
          <w:p w14:paraId="19CA318B" w14:textId="6ABDB386" w:rsidR="00314FE1" w:rsidRDefault="00314FE1" w:rsidP="00CC433F">
            <w:pPr>
              <w:spacing w:after="0" w:line="240" w:lineRule="auto"/>
              <w:jc w:val="right"/>
              <w:rPr>
                <w:rFonts w:cs="Arial"/>
                <w:bCs/>
                <w:sz w:val="22"/>
                <w:lang w:bidi="ks-Deva"/>
              </w:rPr>
            </w:pPr>
            <w:r>
              <w:rPr>
                <w:rFonts w:cs="Arial"/>
                <w:bCs/>
                <w:sz w:val="22"/>
                <w:lang w:bidi="ks-Deva"/>
              </w:rPr>
              <w:t>4</w:t>
            </w:r>
            <w:r w:rsidR="00E321CB">
              <w:rPr>
                <w:rFonts w:cs="Arial"/>
                <w:bCs/>
                <w:sz w:val="22"/>
                <w:lang w:bidi="ks-Deva"/>
              </w:rPr>
              <w:t>.5</w:t>
            </w:r>
            <w:r>
              <w:rPr>
                <w:rFonts w:cs="Arial"/>
                <w:bCs/>
                <w:sz w:val="22"/>
                <w:lang w:bidi="ks-Deva"/>
              </w:rPr>
              <w:t>%</w:t>
            </w:r>
          </w:p>
        </w:tc>
      </w:tr>
    </w:tbl>
    <w:p w14:paraId="51ACB238" w14:textId="77777777" w:rsidR="00314FE1" w:rsidRDefault="00314FE1" w:rsidP="00EF68C7">
      <w:pPr>
        <w:spacing w:after="0" w:line="240" w:lineRule="auto"/>
        <w:ind w:left="851"/>
        <w:rPr>
          <w:rFonts w:cs="Arial"/>
          <w:bCs/>
          <w:sz w:val="22"/>
          <w:lang w:bidi="ks-Deva"/>
        </w:rPr>
      </w:pPr>
    </w:p>
    <w:p w14:paraId="7454EFA3" w14:textId="19309B56" w:rsidR="00EF68C7" w:rsidRPr="000D1271" w:rsidRDefault="004F1178" w:rsidP="00C2164E">
      <w:pPr>
        <w:pStyle w:val="ListParagraph"/>
        <w:numPr>
          <w:ilvl w:val="1"/>
          <w:numId w:val="7"/>
        </w:numPr>
        <w:spacing w:after="0" w:line="240" w:lineRule="auto"/>
        <w:ind w:hanging="720"/>
        <w:rPr>
          <w:rFonts w:cs="Arial"/>
          <w:lang w:bidi="ks-Deva"/>
        </w:rPr>
      </w:pPr>
      <w:r w:rsidRPr="000D1271">
        <w:t xml:space="preserve">As </w:t>
      </w:r>
      <w:r w:rsidR="00C24F82" w:rsidRPr="000D1271">
        <w:t>Council Tax Support is a demand led scheme costs can fluctuate as the caseload changes.</w:t>
      </w:r>
      <w:r w:rsidR="003E4557" w:rsidRPr="000D1271">
        <w:t xml:space="preserve">  </w:t>
      </w:r>
      <w:r w:rsidR="00EF68C7" w:rsidRPr="000D1271">
        <w:rPr>
          <w:rFonts w:cs="Arial"/>
          <w:lang w:bidi="ks-Deva"/>
        </w:rPr>
        <w:t xml:space="preserve">Due to current inflation </w:t>
      </w:r>
      <w:r w:rsidR="003E4557" w:rsidRPr="000D1271">
        <w:rPr>
          <w:rFonts w:cs="Arial"/>
          <w:lang w:bidi="ks-Deva"/>
        </w:rPr>
        <w:t xml:space="preserve">levels </w:t>
      </w:r>
      <w:r w:rsidR="00EF68C7" w:rsidRPr="000D1271">
        <w:rPr>
          <w:rFonts w:cs="Arial"/>
          <w:lang w:bidi="ks-Deva"/>
        </w:rPr>
        <w:t xml:space="preserve">that are affecting household budgets, more working age households </w:t>
      </w:r>
      <w:r w:rsidR="0015216D" w:rsidRPr="000D1271">
        <w:rPr>
          <w:rFonts w:cs="Arial"/>
          <w:lang w:bidi="ks-Deva"/>
        </w:rPr>
        <w:t xml:space="preserve">may </w:t>
      </w:r>
      <w:r w:rsidR="00EF68C7" w:rsidRPr="000D1271">
        <w:rPr>
          <w:rFonts w:cs="Arial"/>
          <w:lang w:bidi="ks-Deva"/>
        </w:rPr>
        <w:t>apply for C</w:t>
      </w:r>
      <w:r w:rsidR="0036382F" w:rsidRPr="000D1271">
        <w:rPr>
          <w:rFonts w:cs="Arial"/>
          <w:lang w:bidi="ks-Deva"/>
        </w:rPr>
        <w:t xml:space="preserve">ouncil Tax Support </w:t>
      </w:r>
      <w:r w:rsidR="00EF68C7" w:rsidRPr="000D1271">
        <w:rPr>
          <w:rFonts w:cs="Arial"/>
          <w:lang w:bidi="ks-Deva"/>
        </w:rPr>
        <w:t>following seasonal changes in local employment.</w:t>
      </w:r>
    </w:p>
    <w:p w14:paraId="56884418" w14:textId="77777777" w:rsidR="0015216D" w:rsidRDefault="0015216D" w:rsidP="003E4557">
      <w:pPr>
        <w:spacing w:after="0" w:line="240" w:lineRule="auto"/>
        <w:ind w:left="851"/>
        <w:rPr>
          <w:rFonts w:cs="Arial"/>
          <w:sz w:val="22"/>
          <w:lang w:bidi="ks-Deva"/>
        </w:rPr>
      </w:pPr>
    </w:p>
    <w:p w14:paraId="797A3733" w14:textId="263836A9" w:rsidR="00EF68C7" w:rsidRDefault="004F1178" w:rsidP="00E768E7">
      <w:pPr>
        <w:spacing w:after="0" w:line="240" w:lineRule="auto"/>
        <w:ind w:left="851"/>
        <w:rPr>
          <w:rFonts w:cs="Arial"/>
          <w:sz w:val="22"/>
        </w:rPr>
      </w:pPr>
      <w:r>
        <w:rPr>
          <w:rFonts w:cs="Arial"/>
          <w:sz w:val="22"/>
          <w:lang w:bidi="ks-Deva"/>
        </w:rPr>
        <w:t xml:space="preserve">The </w:t>
      </w:r>
      <w:r w:rsidR="00C80B03">
        <w:rPr>
          <w:rFonts w:cs="Arial"/>
          <w:sz w:val="22"/>
          <w:lang w:bidi="ks-Deva"/>
        </w:rPr>
        <w:t>number of households receiving a discount and expenditure</w:t>
      </w:r>
      <w:r w:rsidR="00574B02">
        <w:rPr>
          <w:rFonts w:cs="Arial"/>
          <w:sz w:val="22"/>
          <w:lang w:bidi="ks-Deva"/>
        </w:rPr>
        <w:t xml:space="preserve">, </w:t>
      </w:r>
      <w:r w:rsidR="00E768E7">
        <w:rPr>
          <w:rFonts w:cs="Arial"/>
          <w:sz w:val="22"/>
          <w:lang w:bidi="ks-Deva"/>
        </w:rPr>
        <w:t>by age group</w:t>
      </w:r>
      <w:r w:rsidR="00E21AEB">
        <w:rPr>
          <w:rFonts w:cs="Arial"/>
          <w:sz w:val="22"/>
          <w:lang w:bidi="ks-Deva"/>
        </w:rPr>
        <w:t xml:space="preserve"> on 1 July 2025,</w:t>
      </w:r>
      <w:r w:rsidR="00E768E7">
        <w:rPr>
          <w:rFonts w:cs="Arial"/>
          <w:sz w:val="22"/>
          <w:lang w:bidi="ks-Deva"/>
        </w:rPr>
        <w:t xml:space="preserve"> is shown below.</w:t>
      </w:r>
    </w:p>
    <w:p w14:paraId="2EEE11B3" w14:textId="77777777" w:rsidR="00A0130D" w:rsidRDefault="00A0130D" w:rsidP="00801CE9">
      <w:pPr>
        <w:spacing w:after="0" w:line="240" w:lineRule="auto"/>
        <w:ind w:left="851"/>
        <w:rPr>
          <w:rFonts w:cs="Arial"/>
          <w:bCs/>
          <w:sz w:val="22"/>
          <w:lang w:bidi="ks-Deva"/>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3039"/>
        <w:gridCol w:w="2977"/>
      </w:tblGrid>
      <w:tr w:rsidR="00B2498A" w:rsidRPr="004B21BF" w14:paraId="6B6801B4" w14:textId="77777777" w:rsidTr="00E71DF4">
        <w:trPr>
          <w:trHeight w:val="312"/>
        </w:trPr>
        <w:tc>
          <w:tcPr>
            <w:tcW w:w="2347" w:type="dxa"/>
            <w:vAlign w:val="bottom"/>
          </w:tcPr>
          <w:p w14:paraId="02CF7988" w14:textId="5337085D" w:rsidR="00B2498A" w:rsidRPr="004B21BF" w:rsidRDefault="00B2498A" w:rsidP="00E71DF4">
            <w:pPr>
              <w:autoSpaceDE w:val="0"/>
              <w:autoSpaceDN w:val="0"/>
              <w:adjustRightInd w:val="0"/>
              <w:spacing w:after="0" w:line="240" w:lineRule="auto"/>
              <w:ind w:left="174"/>
              <w:jc w:val="both"/>
              <w:rPr>
                <w:rFonts w:cs="TT452Co00"/>
                <w:b/>
                <w:bCs/>
                <w:sz w:val="22"/>
                <w:lang w:bidi="ks-Deva"/>
              </w:rPr>
            </w:pPr>
            <w:r w:rsidRPr="004B21BF">
              <w:rPr>
                <w:rFonts w:cs="TT452Co00"/>
                <w:b/>
                <w:bCs/>
                <w:sz w:val="22"/>
                <w:lang w:bidi="ks-Deva"/>
              </w:rPr>
              <w:t>Age Group</w:t>
            </w:r>
          </w:p>
        </w:tc>
        <w:tc>
          <w:tcPr>
            <w:tcW w:w="3039" w:type="dxa"/>
            <w:vAlign w:val="bottom"/>
          </w:tcPr>
          <w:p w14:paraId="6C75F80D" w14:textId="77777777" w:rsidR="00B2498A" w:rsidRPr="004B21BF" w:rsidRDefault="00B2498A" w:rsidP="00801CE9">
            <w:pPr>
              <w:autoSpaceDE w:val="0"/>
              <w:autoSpaceDN w:val="0"/>
              <w:adjustRightInd w:val="0"/>
              <w:spacing w:after="0" w:line="240" w:lineRule="auto"/>
              <w:ind w:left="851"/>
              <w:jc w:val="right"/>
              <w:rPr>
                <w:rFonts w:cs="TT452Co00"/>
                <w:b/>
                <w:bCs/>
                <w:sz w:val="22"/>
                <w:lang w:bidi="ks-Deva"/>
              </w:rPr>
            </w:pPr>
            <w:r w:rsidRPr="004B21BF">
              <w:rPr>
                <w:rFonts w:cs="TT452Co00"/>
                <w:b/>
                <w:bCs/>
                <w:sz w:val="22"/>
                <w:lang w:bidi="ks-Deva"/>
              </w:rPr>
              <w:t>Number of Cases</w:t>
            </w:r>
          </w:p>
        </w:tc>
        <w:tc>
          <w:tcPr>
            <w:tcW w:w="2977" w:type="dxa"/>
            <w:vAlign w:val="bottom"/>
          </w:tcPr>
          <w:p w14:paraId="04B9EA8E" w14:textId="77777777" w:rsidR="00B2498A" w:rsidRPr="004B21BF" w:rsidRDefault="00B2498A" w:rsidP="00801CE9">
            <w:pPr>
              <w:autoSpaceDE w:val="0"/>
              <w:autoSpaceDN w:val="0"/>
              <w:adjustRightInd w:val="0"/>
              <w:spacing w:after="0" w:line="240" w:lineRule="auto"/>
              <w:ind w:left="851"/>
              <w:jc w:val="right"/>
              <w:rPr>
                <w:rFonts w:cs="TT452Co00"/>
                <w:b/>
                <w:bCs/>
                <w:sz w:val="22"/>
                <w:lang w:bidi="ks-Deva"/>
              </w:rPr>
            </w:pPr>
            <w:r w:rsidRPr="004B21BF">
              <w:rPr>
                <w:rFonts w:cs="TT452Co00"/>
                <w:b/>
                <w:bCs/>
                <w:sz w:val="22"/>
                <w:lang w:bidi="ks-Deva"/>
              </w:rPr>
              <w:t>Cost</w:t>
            </w:r>
          </w:p>
        </w:tc>
      </w:tr>
      <w:tr w:rsidR="00B2498A" w:rsidRPr="004B21BF" w14:paraId="6BFF81A3" w14:textId="77777777" w:rsidTr="00E71DF4">
        <w:tc>
          <w:tcPr>
            <w:tcW w:w="2347" w:type="dxa"/>
            <w:vAlign w:val="bottom"/>
          </w:tcPr>
          <w:p w14:paraId="10165878" w14:textId="77777777" w:rsidR="00B2498A" w:rsidRPr="004B21BF" w:rsidRDefault="00B2498A" w:rsidP="00E71DF4">
            <w:pPr>
              <w:autoSpaceDE w:val="0"/>
              <w:autoSpaceDN w:val="0"/>
              <w:adjustRightInd w:val="0"/>
              <w:spacing w:after="0" w:line="240" w:lineRule="auto"/>
              <w:ind w:left="174"/>
              <w:jc w:val="both"/>
              <w:rPr>
                <w:rFonts w:cs="TT452Co00"/>
                <w:sz w:val="22"/>
                <w:lang w:bidi="ks-Deva"/>
              </w:rPr>
            </w:pPr>
            <w:r w:rsidRPr="004B21BF">
              <w:rPr>
                <w:rFonts w:cs="TT452Co00"/>
                <w:sz w:val="22"/>
                <w:lang w:bidi="ks-Deva"/>
              </w:rPr>
              <w:t>Working Age</w:t>
            </w:r>
          </w:p>
        </w:tc>
        <w:tc>
          <w:tcPr>
            <w:tcW w:w="3039" w:type="dxa"/>
            <w:vAlign w:val="bottom"/>
          </w:tcPr>
          <w:p w14:paraId="444CB3A8" w14:textId="477A1009" w:rsidR="00B2498A" w:rsidRPr="004B21BF" w:rsidRDefault="00B7574A" w:rsidP="00801CE9">
            <w:pPr>
              <w:autoSpaceDE w:val="0"/>
              <w:autoSpaceDN w:val="0"/>
              <w:adjustRightInd w:val="0"/>
              <w:spacing w:after="0" w:line="240" w:lineRule="auto"/>
              <w:ind w:left="851"/>
              <w:jc w:val="right"/>
              <w:rPr>
                <w:rFonts w:cs="TT452Co00"/>
                <w:sz w:val="22"/>
                <w:lang w:bidi="ks-Deva"/>
              </w:rPr>
            </w:pPr>
            <w:r>
              <w:rPr>
                <w:rFonts w:cs="TT452Co00"/>
                <w:sz w:val="22"/>
                <w:lang w:bidi="ks-Deva"/>
              </w:rPr>
              <w:t>5,515</w:t>
            </w:r>
          </w:p>
        </w:tc>
        <w:tc>
          <w:tcPr>
            <w:tcW w:w="2977" w:type="dxa"/>
            <w:vAlign w:val="bottom"/>
          </w:tcPr>
          <w:p w14:paraId="4D95197C" w14:textId="51E7E882" w:rsidR="00B2498A" w:rsidRPr="004B21BF" w:rsidRDefault="00B2498A" w:rsidP="00801CE9">
            <w:pPr>
              <w:autoSpaceDE w:val="0"/>
              <w:autoSpaceDN w:val="0"/>
              <w:adjustRightInd w:val="0"/>
              <w:spacing w:after="0" w:line="240" w:lineRule="auto"/>
              <w:ind w:left="851"/>
              <w:jc w:val="right"/>
              <w:rPr>
                <w:rFonts w:cs="TT452Co00"/>
                <w:sz w:val="22"/>
                <w:lang w:bidi="ks-Deva"/>
              </w:rPr>
            </w:pPr>
            <w:r w:rsidRPr="004B21BF">
              <w:rPr>
                <w:rFonts w:cs="TT452Co00"/>
                <w:sz w:val="22"/>
                <w:lang w:bidi="ks-Deva"/>
              </w:rPr>
              <w:t>£</w:t>
            </w:r>
            <w:r w:rsidR="00C3245D">
              <w:rPr>
                <w:rFonts w:cs="TT452Co00"/>
                <w:sz w:val="22"/>
                <w:lang w:bidi="ks-Deva"/>
              </w:rPr>
              <w:t>5,515,055</w:t>
            </w:r>
          </w:p>
        </w:tc>
      </w:tr>
      <w:tr w:rsidR="00B2498A" w:rsidRPr="004B21BF" w14:paraId="090612F5" w14:textId="77777777" w:rsidTr="00E71DF4">
        <w:tc>
          <w:tcPr>
            <w:tcW w:w="2347" w:type="dxa"/>
            <w:vAlign w:val="bottom"/>
          </w:tcPr>
          <w:p w14:paraId="441D3104" w14:textId="77777777" w:rsidR="00B2498A" w:rsidRPr="004B21BF" w:rsidRDefault="00B2498A" w:rsidP="00E71DF4">
            <w:pPr>
              <w:autoSpaceDE w:val="0"/>
              <w:autoSpaceDN w:val="0"/>
              <w:adjustRightInd w:val="0"/>
              <w:spacing w:after="0" w:line="240" w:lineRule="auto"/>
              <w:ind w:left="174"/>
              <w:jc w:val="both"/>
              <w:rPr>
                <w:rFonts w:cs="TT452Co00"/>
                <w:sz w:val="22"/>
                <w:lang w:bidi="ks-Deva"/>
              </w:rPr>
            </w:pPr>
            <w:r w:rsidRPr="004B21BF">
              <w:rPr>
                <w:rFonts w:cs="TT452Co00"/>
                <w:sz w:val="22"/>
                <w:lang w:bidi="ks-Deva"/>
              </w:rPr>
              <w:t>Pension Age</w:t>
            </w:r>
          </w:p>
        </w:tc>
        <w:tc>
          <w:tcPr>
            <w:tcW w:w="3039" w:type="dxa"/>
            <w:vAlign w:val="bottom"/>
          </w:tcPr>
          <w:p w14:paraId="2EEE4863" w14:textId="21639488" w:rsidR="00B2498A" w:rsidRPr="004B21BF" w:rsidRDefault="00B7574A" w:rsidP="00801CE9">
            <w:pPr>
              <w:autoSpaceDE w:val="0"/>
              <w:autoSpaceDN w:val="0"/>
              <w:adjustRightInd w:val="0"/>
              <w:spacing w:after="0" w:line="240" w:lineRule="auto"/>
              <w:ind w:left="851"/>
              <w:jc w:val="right"/>
              <w:rPr>
                <w:rFonts w:cs="TT452Co00"/>
                <w:sz w:val="22"/>
                <w:lang w:bidi="ks-Deva"/>
              </w:rPr>
            </w:pPr>
            <w:r>
              <w:rPr>
                <w:rFonts w:cs="TT452Co00"/>
                <w:sz w:val="22"/>
                <w:lang w:bidi="ks-Deva"/>
              </w:rPr>
              <w:t>5,106</w:t>
            </w:r>
          </w:p>
        </w:tc>
        <w:tc>
          <w:tcPr>
            <w:tcW w:w="2977" w:type="dxa"/>
            <w:vAlign w:val="bottom"/>
          </w:tcPr>
          <w:p w14:paraId="065BC0F4" w14:textId="4D4917D1" w:rsidR="00B2498A" w:rsidRPr="004B21BF" w:rsidRDefault="00B2498A" w:rsidP="00801CE9">
            <w:pPr>
              <w:autoSpaceDE w:val="0"/>
              <w:autoSpaceDN w:val="0"/>
              <w:adjustRightInd w:val="0"/>
              <w:spacing w:after="0" w:line="240" w:lineRule="auto"/>
              <w:ind w:left="851"/>
              <w:jc w:val="right"/>
              <w:rPr>
                <w:rFonts w:cs="TT452Co00"/>
                <w:sz w:val="22"/>
                <w:lang w:bidi="ks-Deva"/>
              </w:rPr>
            </w:pPr>
            <w:r w:rsidRPr="004B21BF">
              <w:rPr>
                <w:rFonts w:cs="TT452Co00"/>
                <w:sz w:val="22"/>
                <w:lang w:bidi="ks-Deva"/>
              </w:rPr>
              <w:t>£</w:t>
            </w:r>
            <w:r w:rsidR="00BC5E97">
              <w:rPr>
                <w:rFonts w:cs="TT452Co00"/>
                <w:sz w:val="22"/>
                <w:lang w:bidi="ks-Deva"/>
              </w:rPr>
              <w:t>7,018,716</w:t>
            </w:r>
          </w:p>
        </w:tc>
      </w:tr>
      <w:tr w:rsidR="00B2498A" w:rsidRPr="004B21BF" w14:paraId="6D0C5040" w14:textId="77777777" w:rsidTr="00E71DF4">
        <w:trPr>
          <w:trHeight w:val="295"/>
        </w:trPr>
        <w:tc>
          <w:tcPr>
            <w:tcW w:w="2347" w:type="dxa"/>
            <w:vAlign w:val="bottom"/>
          </w:tcPr>
          <w:p w14:paraId="4911EAF7" w14:textId="77777777" w:rsidR="00B2498A" w:rsidRPr="004B21BF" w:rsidRDefault="00B2498A" w:rsidP="00E71DF4">
            <w:pPr>
              <w:autoSpaceDE w:val="0"/>
              <w:autoSpaceDN w:val="0"/>
              <w:adjustRightInd w:val="0"/>
              <w:spacing w:after="0" w:line="240" w:lineRule="auto"/>
              <w:ind w:left="174"/>
              <w:jc w:val="both"/>
              <w:rPr>
                <w:rFonts w:cs="TT452Co00"/>
                <w:b/>
                <w:bCs/>
                <w:sz w:val="22"/>
                <w:lang w:bidi="ks-Deva"/>
              </w:rPr>
            </w:pPr>
            <w:r w:rsidRPr="004B21BF">
              <w:rPr>
                <w:rFonts w:cs="TT452Co00"/>
                <w:b/>
                <w:bCs/>
                <w:sz w:val="22"/>
                <w:lang w:bidi="ks-Deva"/>
              </w:rPr>
              <w:t>Total</w:t>
            </w:r>
          </w:p>
        </w:tc>
        <w:tc>
          <w:tcPr>
            <w:tcW w:w="3039" w:type="dxa"/>
            <w:vAlign w:val="bottom"/>
          </w:tcPr>
          <w:p w14:paraId="4F6FD4C7" w14:textId="4E108B40" w:rsidR="00B2498A" w:rsidRPr="004B21BF" w:rsidRDefault="00B2498A" w:rsidP="00801CE9">
            <w:pPr>
              <w:autoSpaceDE w:val="0"/>
              <w:autoSpaceDN w:val="0"/>
              <w:adjustRightInd w:val="0"/>
              <w:spacing w:after="0" w:line="240" w:lineRule="auto"/>
              <w:ind w:left="851"/>
              <w:jc w:val="right"/>
              <w:rPr>
                <w:rFonts w:cs="TT452Co00"/>
                <w:b/>
                <w:bCs/>
                <w:sz w:val="22"/>
                <w:lang w:bidi="ks-Deva"/>
              </w:rPr>
            </w:pPr>
            <w:r w:rsidRPr="004B21BF">
              <w:rPr>
                <w:rFonts w:cs="TT452Co00"/>
                <w:b/>
                <w:bCs/>
                <w:sz w:val="22"/>
                <w:lang w:bidi="ks-Deva"/>
              </w:rPr>
              <w:t>1</w:t>
            </w:r>
            <w:r w:rsidR="00B7574A">
              <w:rPr>
                <w:rFonts w:cs="TT452Co00"/>
                <w:b/>
                <w:bCs/>
                <w:sz w:val="22"/>
                <w:lang w:bidi="ks-Deva"/>
              </w:rPr>
              <w:t>0</w:t>
            </w:r>
            <w:r w:rsidRPr="004B21BF">
              <w:rPr>
                <w:rFonts w:cs="TT452Co00"/>
                <w:b/>
                <w:bCs/>
                <w:sz w:val="22"/>
                <w:lang w:bidi="ks-Deva"/>
              </w:rPr>
              <w:t>,</w:t>
            </w:r>
            <w:r w:rsidR="00C3245D">
              <w:rPr>
                <w:rFonts w:cs="TT452Co00"/>
                <w:b/>
                <w:bCs/>
                <w:sz w:val="22"/>
                <w:lang w:bidi="ks-Deva"/>
              </w:rPr>
              <w:t>621</w:t>
            </w:r>
          </w:p>
        </w:tc>
        <w:tc>
          <w:tcPr>
            <w:tcW w:w="2977" w:type="dxa"/>
            <w:vAlign w:val="bottom"/>
          </w:tcPr>
          <w:p w14:paraId="1042C856" w14:textId="3DD3EAE3" w:rsidR="00B2498A" w:rsidRPr="004B21BF" w:rsidRDefault="00B2498A" w:rsidP="00801CE9">
            <w:pPr>
              <w:autoSpaceDE w:val="0"/>
              <w:autoSpaceDN w:val="0"/>
              <w:adjustRightInd w:val="0"/>
              <w:spacing w:after="0" w:line="240" w:lineRule="auto"/>
              <w:ind w:left="851"/>
              <w:jc w:val="right"/>
              <w:rPr>
                <w:rFonts w:cs="TT452Co00"/>
                <w:b/>
                <w:bCs/>
                <w:sz w:val="22"/>
                <w:lang w:bidi="ks-Deva"/>
              </w:rPr>
            </w:pPr>
            <w:r w:rsidRPr="004B21BF">
              <w:rPr>
                <w:rFonts w:cs="TT452Co00"/>
                <w:b/>
                <w:bCs/>
                <w:sz w:val="22"/>
                <w:lang w:bidi="ks-Deva"/>
              </w:rPr>
              <w:t>£</w:t>
            </w:r>
            <w:r>
              <w:rPr>
                <w:rFonts w:cs="TT452Co00"/>
                <w:b/>
                <w:bCs/>
                <w:sz w:val="22"/>
                <w:lang w:bidi="ks-Deva"/>
              </w:rPr>
              <w:t>12,</w:t>
            </w:r>
            <w:r w:rsidR="00BC5E97">
              <w:rPr>
                <w:rFonts w:cs="TT452Co00"/>
                <w:b/>
                <w:bCs/>
                <w:sz w:val="22"/>
                <w:lang w:bidi="ks-Deva"/>
              </w:rPr>
              <w:t>533,771</w:t>
            </w:r>
          </w:p>
        </w:tc>
      </w:tr>
    </w:tbl>
    <w:p w14:paraId="6158BA66" w14:textId="77777777" w:rsidR="00292B45" w:rsidRDefault="00292B45" w:rsidP="00292B45">
      <w:pPr>
        <w:autoSpaceDE w:val="0"/>
        <w:autoSpaceDN w:val="0"/>
        <w:adjustRightInd w:val="0"/>
        <w:spacing w:before="60" w:after="0" w:line="240" w:lineRule="auto"/>
        <w:ind w:left="851"/>
        <w:rPr>
          <w:rFonts w:cs="Arial"/>
          <w:sz w:val="16"/>
          <w:szCs w:val="16"/>
        </w:rPr>
      </w:pPr>
      <w:r w:rsidRPr="004A56E7">
        <w:rPr>
          <w:rFonts w:cs="Arial"/>
          <w:sz w:val="16"/>
          <w:szCs w:val="16"/>
        </w:rPr>
        <w:t xml:space="preserve">Source: </w:t>
      </w:r>
      <w:r>
        <w:rPr>
          <w:rFonts w:cs="Arial"/>
          <w:sz w:val="16"/>
          <w:szCs w:val="16"/>
        </w:rPr>
        <w:t>Department for Levelling Up, Housing and Communities QRC4 Statistical Information</w:t>
      </w:r>
    </w:p>
    <w:p w14:paraId="0C6F8C42" w14:textId="6B8ACBF3" w:rsidR="00B2498A" w:rsidRDefault="00B2498A" w:rsidP="00801CE9">
      <w:pPr>
        <w:autoSpaceDE w:val="0"/>
        <w:autoSpaceDN w:val="0"/>
        <w:adjustRightInd w:val="0"/>
        <w:spacing w:after="0" w:line="240" w:lineRule="auto"/>
        <w:ind w:left="851"/>
        <w:rPr>
          <w:rFonts w:cs="TT452Co00"/>
          <w:sz w:val="22"/>
          <w:lang w:bidi="ks-Deva"/>
        </w:rPr>
      </w:pPr>
    </w:p>
    <w:p w14:paraId="31AC7BB5" w14:textId="028DE4FE" w:rsidR="00CD02CE" w:rsidRPr="000D1271" w:rsidRDefault="00D91EF2" w:rsidP="00C2164E">
      <w:pPr>
        <w:pStyle w:val="ListParagraph"/>
        <w:numPr>
          <w:ilvl w:val="1"/>
          <w:numId w:val="7"/>
        </w:numPr>
        <w:spacing w:after="0" w:line="240" w:lineRule="auto"/>
        <w:ind w:hanging="720"/>
      </w:pPr>
      <w:r w:rsidRPr="000D1271">
        <w:t xml:space="preserve">Based on </w:t>
      </w:r>
      <w:r w:rsidR="00392039" w:rsidRPr="000D1271">
        <w:t xml:space="preserve">the </w:t>
      </w:r>
      <w:r w:rsidRPr="000D1271">
        <w:t>latest figures</w:t>
      </w:r>
      <w:r w:rsidR="00F31005" w:rsidRPr="000D1271">
        <w:t xml:space="preserve">, </w:t>
      </w:r>
      <w:r w:rsidR="004B1D2D">
        <w:t xml:space="preserve">if this </w:t>
      </w:r>
      <w:r w:rsidR="00F31005" w:rsidRPr="000D1271">
        <w:t xml:space="preserve">scheme </w:t>
      </w:r>
      <w:r w:rsidR="005C49E7">
        <w:t xml:space="preserve">change was </w:t>
      </w:r>
      <w:r w:rsidR="00F31005" w:rsidRPr="000D1271">
        <w:t xml:space="preserve">in place </w:t>
      </w:r>
      <w:r w:rsidR="005D5E95">
        <w:t xml:space="preserve">on 1 July </w:t>
      </w:r>
      <w:r w:rsidR="00D577A9">
        <w:t>2025 the</w:t>
      </w:r>
      <w:r w:rsidR="00A13B45" w:rsidRPr="000D1271">
        <w:t xml:space="preserve"> cost </w:t>
      </w:r>
      <w:r w:rsidR="00B869CB">
        <w:t xml:space="preserve">would increase </w:t>
      </w:r>
      <w:r w:rsidR="003F4F98">
        <w:t xml:space="preserve">by approximately </w:t>
      </w:r>
      <w:r w:rsidR="00784585">
        <w:t>£175</w:t>
      </w:r>
      <w:r w:rsidR="009C22A5">
        <w:t xml:space="preserve">k to </w:t>
      </w:r>
      <w:r w:rsidR="00A13B45" w:rsidRPr="000D1271">
        <w:t>£1</w:t>
      </w:r>
      <w:r w:rsidR="00F24F3A">
        <w:t>2</w:t>
      </w:r>
      <w:r w:rsidR="005D5E95">
        <w:t>,</w:t>
      </w:r>
      <w:r w:rsidR="00555F9B">
        <w:t>7</w:t>
      </w:r>
      <w:r w:rsidR="005D5E95">
        <w:t>08,913</w:t>
      </w:r>
      <w:r w:rsidR="00CD02CE" w:rsidRPr="000D1271">
        <w:t>.</w:t>
      </w:r>
    </w:p>
    <w:p w14:paraId="12B0EA1C" w14:textId="71BB189F" w:rsidR="00DE671B" w:rsidRDefault="00D91EF2" w:rsidP="00682D8D">
      <w:pPr>
        <w:spacing w:after="0" w:line="240" w:lineRule="auto"/>
        <w:ind w:left="851"/>
        <w:rPr>
          <w:sz w:val="22"/>
        </w:rPr>
      </w:pPr>
      <w:r>
        <w:rPr>
          <w:sz w:val="22"/>
        </w:rPr>
        <w:t xml:space="preserve"> </w:t>
      </w:r>
    </w:p>
    <w:p w14:paraId="46A856AF" w14:textId="77777777" w:rsidR="00750319" w:rsidRDefault="00750319" w:rsidP="00682D8D">
      <w:pPr>
        <w:spacing w:after="0" w:line="240" w:lineRule="auto"/>
        <w:ind w:left="851"/>
        <w:rPr>
          <w:sz w:val="22"/>
        </w:rPr>
      </w:pPr>
    </w:p>
    <w:p w14:paraId="1DB11277" w14:textId="77777777" w:rsidR="00841CAF" w:rsidRDefault="00841CAF">
      <w:pPr>
        <w:spacing w:after="0" w:line="240" w:lineRule="auto"/>
        <w:rPr>
          <w:b/>
          <w:bCs/>
          <w:sz w:val="22"/>
          <w:highlight w:val="lightGray"/>
          <w:lang w:val="en-GB"/>
        </w:rPr>
      </w:pPr>
      <w:r>
        <w:rPr>
          <w:b/>
          <w:bCs/>
          <w:sz w:val="22"/>
          <w:highlight w:val="lightGray"/>
          <w:lang w:val="en-GB"/>
        </w:rPr>
        <w:br w:type="page"/>
      </w:r>
    </w:p>
    <w:p w14:paraId="338A617F" w14:textId="344A33C6" w:rsidR="00750319" w:rsidRPr="00841CAF" w:rsidRDefault="00750319" w:rsidP="00841CAF">
      <w:pPr>
        <w:spacing w:after="0" w:line="240" w:lineRule="auto"/>
        <w:rPr>
          <w:b/>
          <w:bCs/>
          <w:szCs w:val="24"/>
        </w:rPr>
      </w:pPr>
      <w:r w:rsidRPr="00841CAF">
        <w:rPr>
          <w:b/>
          <w:bCs/>
          <w:szCs w:val="24"/>
        </w:rPr>
        <w:lastRenderedPageBreak/>
        <w:t>Legal Im</w:t>
      </w:r>
      <w:r w:rsidR="00527CD2" w:rsidRPr="00841CAF">
        <w:rPr>
          <w:b/>
          <w:bCs/>
          <w:szCs w:val="24"/>
        </w:rPr>
        <w:t>plications</w:t>
      </w:r>
    </w:p>
    <w:p w14:paraId="29BFF0AE" w14:textId="77777777" w:rsidR="00527CD2" w:rsidRDefault="00527CD2" w:rsidP="00682D8D">
      <w:pPr>
        <w:spacing w:after="0" w:line="240" w:lineRule="auto"/>
        <w:ind w:left="851"/>
        <w:rPr>
          <w:sz w:val="22"/>
        </w:rPr>
      </w:pPr>
    </w:p>
    <w:p w14:paraId="06F79753" w14:textId="4C67BB32" w:rsidR="00527CD2" w:rsidRPr="004C7061" w:rsidRDefault="00527CD2" w:rsidP="00C2164E">
      <w:pPr>
        <w:pStyle w:val="ListParagraph"/>
        <w:numPr>
          <w:ilvl w:val="1"/>
          <w:numId w:val="7"/>
        </w:numPr>
        <w:spacing w:after="0" w:line="240" w:lineRule="auto"/>
        <w:ind w:hanging="720"/>
      </w:pPr>
      <w:r w:rsidRPr="004C7061">
        <w:t>Schedule 1</w:t>
      </w:r>
      <w:proofErr w:type="gramStart"/>
      <w:r w:rsidRPr="004C7061">
        <w:t>A(</w:t>
      </w:r>
      <w:proofErr w:type="gramEnd"/>
      <w:r w:rsidRPr="004C7061">
        <w:t>3) of the Local Government Finance Act 1992, states:</w:t>
      </w:r>
    </w:p>
    <w:p w14:paraId="54F3F509" w14:textId="77777777" w:rsidR="00282431" w:rsidRPr="00527CD2" w:rsidRDefault="00282431" w:rsidP="00527CD2">
      <w:pPr>
        <w:spacing w:after="0" w:line="240" w:lineRule="auto"/>
        <w:ind w:left="851"/>
        <w:rPr>
          <w:sz w:val="22"/>
        </w:rPr>
      </w:pPr>
    </w:p>
    <w:p w14:paraId="6374FFE6" w14:textId="77777777" w:rsidR="00527CD2" w:rsidRDefault="00527CD2" w:rsidP="00527CD2">
      <w:pPr>
        <w:spacing w:after="0" w:line="240" w:lineRule="auto"/>
        <w:ind w:left="851"/>
        <w:rPr>
          <w:sz w:val="22"/>
        </w:rPr>
      </w:pPr>
      <w:r w:rsidRPr="00527CD2">
        <w:rPr>
          <w:sz w:val="22"/>
        </w:rPr>
        <w:t>Before making a scheme, the authority must:</w:t>
      </w:r>
    </w:p>
    <w:p w14:paraId="2726519A" w14:textId="77777777" w:rsidR="00282431" w:rsidRPr="00527CD2" w:rsidRDefault="00282431" w:rsidP="00527CD2">
      <w:pPr>
        <w:spacing w:after="0" w:line="240" w:lineRule="auto"/>
        <w:ind w:left="851"/>
        <w:rPr>
          <w:sz w:val="22"/>
        </w:rPr>
      </w:pPr>
    </w:p>
    <w:p w14:paraId="1A8A15F7" w14:textId="0570ED43" w:rsidR="00527CD2" w:rsidRPr="00AA4B1D" w:rsidRDefault="00527CD2" w:rsidP="006A5769">
      <w:pPr>
        <w:pStyle w:val="ListParagraph"/>
        <w:numPr>
          <w:ilvl w:val="0"/>
          <w:numId w:val="12"/>
        </w:numPr>
        <w:spacing w:after="0" w:line="240" w:lineRule="auto"/>
      </w:pPr>
      <w:r w:rsidRPr="00AA4B1D">
        <w:t>consult any major precepting authority which has power to issue a precept to it,</w:t>
      </w:r>
    </w:p>
    <w:p w14:paraId="3E795E6D" w14:textId="18F0AA65" w:rsidR="00527CD2" w:rsidRPr="00AA4B1D" w:rsidRDefault="00527CD2" w:rsidP="006A5769">
      <w:pPr>
        <w:pStyle w:val="ListParagraph"/>
        <w:numPr>
          <w:ilvl w:val="0"/>
          <w:numId w:val="12"/>
        </w:numPr>
        <w:spacing w:after="0" w:line="240" w:lineRule="auto"/>
      </w:pPr>
      <w:r w:rsidRPr="00AA4B1D">
        <w:t>publish a draft scheme in such manner as it thinks fit, and</w:t>
      </w:r>
    </w:p>
    <w:p w14:paraId="51285031" w14:textId="5CB230B2" w:rsidR="00527CD2" w:rsidRPr="00AA4B1D" w:rsidRDefault="00527CD2" w:rsidP="006A5769">
      <w:pPr>
        <w:pStyle w:val="ListParagraph"/>
        <w:numPr>
          <w:ilvl w:val="0"/>
          <w:numId w:val="12"/>
        </w:numPr>
        <w:spacing w:after="0" w:line="240" w:lineRule="auto"/>
      </w:pPr>
      <w:r w:rsidRPr="00AA4B1D">
        <w:t xml:space="preserve">consult such other persons as it considers are likely to have an interest in the </w:t>
      </w:r>
    </w:p>
    <w:p w14:paraId="1299446A" w14:textId="77777777" w:rsidR="00527CD2" w:rsidRDefault="00527CD2" w:rsidP="006A5769">
      <w:pPr>
        <w:spacing w:after="0" w:line="240" w:lineRule="auto"/>
        <w:ind w:left="1571"/>
        <w:rPr>
          <w:sz w:val="22"/>
        </w:rPr>
      </w:pPr>
      <w:r w:rsidRPr="00527CD2">
        <w:rPr>
          <w:sz w:val="22"/>
        </w:rPr>
        <w:t>operation of the scheme.</w:t>
      </w:r>
    </w:p>
    <w:p w14:paraId="3F7A0306" w14:textId="77777777" w:rsidR="00282431" w:rsidRPr="00527CD2" w:rsidRDefault="00282431" w:rsidP="00527CD2">
      <w:pPr>
        <w:spacing w:after="0" w:line="240" w:lineRule="auto"/>
        <w:ind w:left="851"/>
        <w:rPr>
          <w:sz w:val="22"/>
        </w:rPr>
      </w:pPr>
    </w:p>
    <w:p w14:paraId="2F8A6459" w14:textId="23D753A2" w:rsidR="00750319" w:rsidRPr="004C7061" w:rsidRDefault="00527CD2" w:rsidP="00C2164E">
      <w:pPr>
        <w:pStyle w:val="ListParagraph"/>
        <w:numPr>
          <w:ilvl w:val="1"/>
          <w:numId w:val="7"/>
        </w:numPr>
        <w:spacing w:after="0" w:line="240" w:lineRule="auto"/>
        <w:ind w:hanging="720"/>
      </w:pPr>
      <w:r w:rsidRPr="004C7061">
        <w:t>In addition</w:t>
      </w:r>
      <w:r w:rsidR="004131E1">
        <w:t xml:space="preserve"> to the above</w:t>
      </w:r>
      <w:r w:rsidRPr="004C7061">
        <w:t>, to set a new scheme the Council is required to make a resolution by 11th March of the year prior to the scheme coming into place.</w:t>
      </w:r>
    </w:p>
    <w:p w14:paraId="73053436" w14:textId="77777777" w:rsidR="00750319" w:rsidRPr="00682D8D" w:rsidRDefault="00750319" w:rsidP="00682D8D">
      <w:pPr>
        <w:spacing w:after="0" w:line="240" w:lineRule="auto"/>
        <w:ind w:left="851"/>
        <w:rPr>
          <w:rFonts w:cs="Arial"/>
          <w:b/>
          <w:sz w:val="22"/>
          <w:lang w:bidi="ks-Deva"/>
        </w:rPr>
      </w:pPr>
    </w:p>
    <w:p w14:paraId="658660E4" w14:textId="77777777" w:rsidR="00C24F71" w:rsidRDefault="00C24F71" w:rsidP="00682D8D">
      <w:pPr>
        <w:spacing w:after="0" w:line="240" w:lineRule="auto"/>
        <w:ind w:left="851"/>
        <w:rPr>
          <w:rFonts w:cs="Arial"/>
          <w:b/>
          <w:szCs w:val="24"/>
          <w:lang w:bidi="ks-Deva"/>
        </w:rPr>
      </w:pPr>
    </w:p>
    <w:p w14:paraId="5C019EF6" w14:textId="77777777" w:rsidR="00C24F71" w:rsidRPr="00FE453A" w:rsidRDefault="00C24F71" w:rsidP="00C2164E">
      <w:pPr>
        <w:pStyle w:val="ListParagraph"/>
        <w:numPr>
          <w:ilvl w:val="0"/>
          <w:numId w:val="7"/>
        </w:numPr>
        <w:spacing w:after="0" w:line="240" w:lineRule="auto"/>
        <w:ind w:left="851" w:hanging="709"/>
        <w:rPr>
          <w:rFonts w:cs="Arial"/>
          <w:b/>
          <w:sz w:val="24"/>
          <w:szCs w:val="24"/>
          <w:lang w:bidi="ks-Deva"/>
        </w:rPr>
      </w:pPr>
      <w:r w:rsidRPr="00FE453A">
        <w:rPr>
          <w:rFonts w:cs="Arial"/>
          <w:b/>
          <w:sz w:val="24"/>
          <w:szCs w:val="24"/>
          <w:lang w:bidi="ks-Deva"/>
        </w:rPr>
        <w:t>Consultation</w:t>
      </w:r>
    </w:p>
    <w:p w14:paraId="04166806" w14:textId="77777777" w:rsidR="00C24F71" w:rsidRPr="00C24F71" w:rsidRDefault="00C24F71" w:rsidP="00C24F71">
      <w:pPr>
        <w:spacing w:after="0" w:line="240" w:lineRule="auto"/>
        <w:ind w:left="851"/>
        <w:rPr>
          <w:rFonts w:cs="Arial"/>
          <w:bCs/>
          <w:sz w:val="22"/>
          <w:lang w:bidi="ks-Deva"/>
        </w:rPr>
      </w:pPr>
    </w:p>
    <w:p w14:paraId="23220D99" w14:textId="4F1DA1A6" w:rsidR="006B193B" w:rsidRPr="004C7061" w:rsidRDefault="006B193B" w:rsidP="00C2164E">
      <w:pPr>
        <w:pStyle w:val="ListParagraph"/>
        <w:numPr>
          <w:ilvl w:val="1"/>
          <w:numId w:val="7"/>
        </w:numPr>
        <w:spacing w:after="0" w:line="240" w:lineRule="auto"/>
        <w:ind w:hanging="720"/>
        <w:rPr>
          <w:rFonts w:cs="Arial"/>
          <w:bCs/>
          <w:lang w:bidi="ks-Deva"/>
        </w:rPr>
      </w:pPr>
      <w:r w:rsidRPr="004C7061">
        <w:rPr>
          <w:rFonts w:cs="Arial"/>
          <w:bCs/>
          <w:lang w:bidi="ks-Deva"/>
        </w:rPr>
        <w:t>Before final approval of the scheme, Councils are required to consult with:</w:t>
      </w:r>
    </w:p>
    <w:p w14:paraId="1626CEEE" w14:textId="77777777" w:rsidR="006B193B" w:rsidRDefault="006B193B" w:rsidP="006B193B">
      <w:pPr>
        <w:spacing w:after="0" w:line="240" w:lineRule="auto"/>
        <w:ind w:left="851"/>
        <w:rPr>
          <w:rFonts w:cs="Arial"/>
          <w:bCs/>
          <w:sz w:val="22"/>
          <w:lang w:bidi="ks-Deva"/>
        </w:rPr>
      </w:pPr>
    </w:p>
    <w:p w14:paraId="6C706D29" w14:textId="1A7324D3" w:rsidR="006B193B" w:rsidRPr="006B193B" w:rsidRDefault="006B193B" w:rsidP="00C2164E">
      <w:pPr>
        <w:pStyle w:val="ListParagraph"/>
        <w:numPr>
          <w:ilvl w:val="0"/>
          <w:numId w:val="10"/>
        </w:numPr>
        <w:spacing w:after="0" w:line="240" w:lineRule="auto"/>
        <w:ind w:left="1276" w:hanging="425"/>
        <w:rPr>
          <w:rFonts w:cs="Arial"/>
          <w:bCs/>
          <w:lang w:bidi="ks-Deva"/>
        </w:rPr>
      </w:pPr>
      <w:r w:rsidRPr="006B193B">
        <w:rPr>
          <w:rFonts w:cs="Arial"/>
          <w:bCs/>
          <w:lang w:bidi="ks-Deva"/>
        </w:rPr>
        <w:t>Major Precepting Authorities (Police</w:t>
      </w:r>
      <w:r w:rsidR="00DB3DB3">
        <w:rPr>
          <w:rFonts w:cs="Arial"/>
          <w:bCs/>
          <w:lang w:bidi="ks-Deva"/>
        </w:rPr>
        <w:t xml:space="preserve"> and </w:t>
      </w:r>
      <w:r w:rsidRPr="006B193B">
        <w:rPr>
          <w:rFonts w:cs="Arial"/>
          <w:bCs/>
          <w:lang w:bidi="ks-Deva"/>
        </w:rPr>
        <w:t>Fire Authorities)</w:t>
      </w:r>
    </w:p>
    <w:p w14:paraId="3018C225" w14:textId="4FD106A9" w:rsidR="006B193B" w:rsidRPr="006B193B" w:rsidRDefault="006B193B" w:rsidP="00C2164E">
      <w:pPr>
        <w:pStyle w:val="ListParagraph"/>
        <w:numPr>
          <w:ilvl w:val="0"/>
          <w:numId w:val="10"/>
        </w:numPr>
        <w:spacing w:after="0" w:line="240" w:lineRule="auto"/>
        <w:ind w:left="1276" w:hanging="425"/>
        <w:rPr>
          <w:rFonts w:cs="Arial"/>
          <w:bCs/>
          <w:lang w:bidi="ks-Deva"/>
        </w:rPr>
      </w:pPr>
      <w:r w:rsidRPr="006B193B">
        <w:rPr>
          <w:rFonts w:cs="Arial"/>
          <w:bCs/>
          <w:lang w:bidi="ks-Deva"/>
        </w:rPr>
        <w:t>The public</w:t>
      </w:r>
    </w:p>
    <w:p w14:paraId="1A5C42E3" w14:textId="77777777" w:rsidR="00677D16" w:rsidRPr="00D66F48" w:rsidRDefault="006B193B" w:rsidP="00C2164E">
      <w:pPr>
        <w:numPr>
          <w:ilvl w:val="0"/>
          <w:numId w:val="11"/>
        </w:numPr>
        <w:tabs>
          <w:tab w:val="clear" w:pos="1244"/>
        </w:tabs>
        <w:autoSpaceDE w:val="0"/>
        <w:autoSpaceDN w:val="0"/>
        <w:adjustRightInd w:val="0"/>
        <w:spacing w:after="0" w:line="240" w:lineRule="auto"/>
        <w:ind w:left="1276" w:hanging="425"/>
        <w:rPr>
          <w:rFonts w:cs="Arial"/>
          <w:sz w:val="22"/>
        </w:rPr>
      </w:pPr>
      <w:r w:rsidRPr="006B193B">
        <w:rPr>
          <w:rFonts w:cs="Arial"/>
          <w:bCs/>
          <w:sz w:val="22"/>
          <w:lang w:bidi="ks-Deva"/>
        </w:rPr>
        <w:t>Relevant stakeholder groups</w:t>
      </w:r>
      <w:r w:rsidR="00677D16">
        <w:rPr>
          <w:rFonts w:cs="Arial"/>
          <w:bCs/>
          <w:lang w:bidi="ks-Deva"/>
        </w:rPr>
        <w:t xml:space="preserve"> - </w:t>
      </w:r>
      <w:r w:rsidR="00677D16" w:rsidRPr="00D66F48">
        <w:rPr>
          <w:rFonts w:cs="Arial"/>
          <w:sz w:val="22"/>
        </w:rPr>
        <w:t xml:space="preserve">e.g. CAB, </w:t>
      </w:r>
      <w:r w:rsidR="00677D16">
        <w:rPr>
          <w:rFonts w:cs="Arial"/>
          <w:sz w:val="22"/>
        </w:rPr>
        <w:t>representative groups</w:t>
      </w:r>
      <w:r w:rsidR="00677D16" w:rsidRPr="00D66F48">
        <w:rPr>
          <w:rFonts w:cs="Arial"/>
          <w:sz w:val="22"/>
        </w:rPr>
        <w:t>.</w:t>
      </w:r>
    </w:p>
    <w:p w14:paraId="10752A4B" w14:textId="77777777" w:rsidR="00DB3DB3" w:rsidRDefault="00DB3DB3" w:rsidP="00DB3DB3">
      <w:pPr>
        <w:spacing w:after="0" w:line="240" w:lineRule="auto"/>
        <w:rPr>
          <w:rFonts w:cs="Arial"/>
          <w:bCs/>
          <w:lang w:bidi="ks-Deva"/>
        </w:rPr>
      </w:pPr>
    </w:p>
    <w:p w14:paraId="050F01B6" w14:textId="4B71D759" w:rsidR="00DB3DB3" w:rsidRPr="004C7061" w:rsidRDefault="00DB3DB3" w:rsidP="00C2164E">
      <w:pPr>
        <w:pStyle w:val="ListParagraph"/>
        <w:numPr>
          <w:ilvl w:val="1"/>
          <w:numId w:val="7"/>
        </w:numPr>
        <w:spacing w:after="0" w:line="240" w:lineRule="auto"/>
        <w:ind w:hanging="720"/>
        <w:rPr>
          <w:rFonts w:cs="Arial"/>
          <w:bCs/>
          <w:lang w:bidi="ks-Deva"/>
        </w:rPr>
      </w:pPr>
      <w:r w:rsidRPr="004C7061">
        <w:rPr>
          <w:rFonts w:cs="Arial"/>
          <w:bCs/>
          <w:lang w:bidi="ks-Deva"/>
        </w:rPr>
        <w:t xml:space="preserve">The consultation process will commence on </w:t>
      </w:r>
      <w:r w:rsidR="00F663CD">
        <w:rPr>
          <w:rFonts w:cs="Arial"/>
          <w:bCs/>
          <w:lang w:bidi="ks-Deva"/>
        </w:rPr>
        <w:t>24</w:t>
      </w:r>
      <w:r w:rsidR="00F663CD" w:rsidRPr="00F663CD">
        <w:rPr>
          <w:rFonts w:cs="Arial"/>
          <w:bCs/>
          <w:vertAlign w:val="superscript"/>
          <w:lang w:bidi="ks-Deva"/>
        </w:rPr>
        <w:t>th</w:t>
      </w:r>
      <w:r w:rsidR="00F663CD">
        <w:rPr>
          <w:rFonts w:cs="Arial"/>
          <w:bCs/>
          <w:lang w:bidi="ks-Deva"/>
        </w:rPr>
        <w:t xml:space="preserve"> </w:t>
      </w:r>
      <w:r w:rsidR="00D63A5C" w:rsidRPr="00F663CD">
        <w:rPr>
          <w:rFonts w:cs="Arial"/>
          <w:bCs/>
          <w:lang w:bidi="ks-Deva"/>
        </w:rPr>
        <w:t>September 2025</w:t>
      </w:r>
      <w:r w:rsidRPr="00F663CD">
        <w:rPr>
          <w:rFonts w:cs="Arial"/>
          <w:bCs/>
          <w:lang w:bidi="ks-Deva"/>
        </w:rPr>
        <w:t xml:space="preserve">.  </w:t>
      </w:r>
      <w:r w:rsidRPr="004C7061">
        <w:rPr>
          <w:rFonts w:cs="Arial"/>
          <w:bCs/>
          <w:lang w:bidi="ks-Deva"/>
        </w:rPr>
        <w:t>A</w:t>
      </w:r>
      <w:r w:rsidR="00EF7BA6" w:rsidRPr="004C7061">
        <w:rPr>
          <w:rFonts w:cs="Arial"/>
          <w:bCs/>
          <w:lang w:bidi="ks-Deva"/>
        </w:rPr>
        <w:t xml:space="preserve"> six</w:t>
      </w:r>
      <w:r w:rsidR="00003C8A">
        <w:rPr>
          <w:rFonts w:cs="Arial"/>
          <w:bCs/>
          <w:lang w:bidi="ks-Deva"/>
        </w:rPr>
        <w:t>-</w:t>
      </w:r>
      <w:r w:rsidR="00EF7BA6" w:rsidRPr="004C7061">
        <w:rPr>
          <w:rFonts w:cs="Arial"/>
          <w:bCs/>
          <w:lang w:bidi="ks-Deva"/>
        </w:rPr>
        <w:t xml:space="preserve">week </w:t>
      </w:r>
      <w:r w:rsidRPr="004C7061">
        <w:rPr>
          <w:rFonts w:cs="Arial"/>
          <w:bCs/>
          <w:lang w:bidi="ks-Deva"/>
        </w:rPr>
        <w:t>response period will be adopted to ensure responses can be considered before the final recommendations are presented to Full Council in December 20</w:t>
      </w:r>
      <w:r w:rsidR="00EF7BA6" w:rsidRPr="004C7061">
        <w:rPr>
          <w:rFonts w:cs="Arial"/>
          <w:bCs/>
          <w:lang w:bidi="ks-Deva"/>
        </w:rPr>
        <w:t>2</w:t>
      </w:r>
      <w:r w:rsidR="00003C8A">
        <w:rPr>
          <w:rFonts w:cs="Arial"/>
          <w:bCs/>
          <w:lang w:bidi="ks-Deva"/>
        </w:rPr>
        <w:t>5</w:t>
      </w:r>
      <w:r w:rsidRPr="004C7061">
        <w:rPr>
          <w:rFonts w:cs="Arial"/>
          <w:bCs/>
          <w:lang w:bidi="ks-Deva"/>
        </w:rPr>
        <w:t>.</w:t>
      </w:r>
    </w:p>
    <w:p w14:paraId="2BC15000" w14:textId="77777777" w:rsidR="00DB3DB3" w:rsidRPr="00DB3DB3" w:rsidRDefault="00DB3DB3" w:rsidP="00DB3DB3">
      <w:pPr>
        <w:spacing w:after="0" w:line="240" w:lineRule="auto"/>
        <w:ind w:left="851"/>
        <w:rPr>
          <w:rFonts w:cs="Arial"/>
          <w:bCs/>
          <w:sz w:val="22"/>
          <w:lang w:bidi="ks-Deva"/>
        </w:rPr>
      </w:pPr>
    </w:p>
    <w:p w14:paraId="2D7A2EC3" w14:textId="29FE71D1" w:rsidR="00CD243F" w:rsidRPr="000C4757" w:rsidRDefault="00DB3DB3" w:rsidP="00C2164E">
      <w:pPr>
        <w:pStyle w:val="ListParagraph"/>
        <w:numPr>
          <w:ilvl w:val="1"/>
          <w:numId w:val="7"/>
        </w:numPr>
        <w:spacing w:after="0" w:line="240" w:lineRule="auto"/>
        <w:ind w:hanging="720"/>
        <w:rPr>
          <w:rFonts w:cs="Arial"/>
          <w:bCs/>
          <w:lang w:bidi="ks-Deva"/>
        </w:rPr>
      </w:pPr>
      <w:r w:rsidRPr="000C4757">
        <w:rPr>
          <w:rFonts w:cs="Arial"/>
          <w:bCs/>
          <w:lang w:bidi="ks-Deva"/>
        </w:rPr>
        <w:t xml:space="preserve">Brixham parish council </w:t>
      </w:r>
      <w:r w:rsidR="000901B4" w:rsidRPr="000C4757">
        <w:rPr>
          <w:rFonts w:cs="Arial"/>
          <w:bCs/>
          <w:lang w:bidi="ks-Deva"/>
        </w:rPr>
        <w:t xml:space="preserve">will </w:t>
      </w:r>
      <w:r w:rsidR="000C4757">
        <w:rPr>
          <w:rFonts w:cs="Arial"/>
          <w:bCs/>
          <w:lang w:bidi="ks-Deva"/>
        </w:rPr>
        <w:t xml:space="preserve">also </w:t>
      </w:r>
      <w:r w:rsidR="000901B4" w:rsidRPr="000C4757">
        <w:rPr>
          <w:rFonts w:cs="Arial"/>
          <w:bCs/>
          <w:lang w:bidi="ks-Deva"/>
        </w:rPr>
        <w:t xml:space="preserve">be informed of the proposed </w:t>
      </w:r>
      <w:r w:rsidR="001C0ED1" w:rsidRPr="000C4757">
        <w:rPr>
          <w:rFonts w:cs="Arial"/>
          <w:bCs/>
          <w:lang w:bidi="ks-Deva"/>
        </w:rPr>
        <w:t>scheme change</w:t>
      </w:r>
      <w:r w:rsidRPr="000C4757">
        <w:rPr>
          <w:rFonts w:cs="Arial"/>
          <w:bCs/>
          <w:lang w:bidi="ks-Deva"/>
        </w:rPr>
        <w:t>.</w:t>
      </w:r>
      <w:r w:rsidR="00CD243F" w:rsidRPr="000C4757">
        <w:rPr>
          <w:rFonts w:cs="Arial"/>
          <w:bCs/>
          <w:lang w:bidi="ks-Deva"/>
        </w:rPr>
        <w:br w:type="page"/>
      </w:r>
    </w:p>
    <w:p w14:paraId="7AF6B5E1" w14:textId="66D9102C" w:rsidR="00642A3F" w:rsidRPr="00736F58" w:rsidRDefault="00B3159D" w:rsidP="00C2164E">
      <w:pPr>
        <w:pStyle w:val="ListParagraph"/>
        <w:numPr>
          <w:ilvl w:val="0"/>
          <w:numId w:val="7"/>
        </w:numPr>
        <w:spacing w:after="0" w:line="240" w:lineRule="auto"/>
        <w:ind w:left="851" w:hanging="709"/>
        <w:rPr>
          <w:b/>
          <w:sz w:val="24"/>
          <w:szCs w:val="24"/>
        </w:rPr>
      </w:pPr>
      <w:r w:rsidRPr="00736F58">
        <w:rPr>
          <w:b/>
          <w:sz w:val="24"/>
          <w:szCs w:val="24"/>
        </w:rPr>
        <w:lastRenderedPageBreak/>
        <w:t>Draft Council Tax Support Scheme for 20</w:t>
      </w:r>
      <w:r w:rsidR="00011F17" w:rsidRPr="00736F58">
        <w:rPr>
          <w:b/>
          <w:sz w:val="24"/>
          <w:szCs w:val="24"/>
        </w:rPr>
        <w:t>2</w:t>
      </w:r>
      <w:r w:rsidR="00702BE1">
        <w:rPr>
          <w:b/>
          <w:sz w:val="24"/>
          <w:szCs w:val="24"/>
        </w:rPr>
        <w:t>6</w:t>
      </w:r>
      <w:r w:rsidRPr="00736F58">
        <w:rPr>
          <w:b/>
          <w:sz w:val="24"/>
          <w:szCs w:val="24"/>
        </w:rPr>
        <w:t>/</w:t>
      </w:r>
      <w:r w:rsidR="00322BBD" w:rsidRPr="00736F58">
        <w:rPr>
          <w:b/>
          <w:sz w:val="24"/>
          <w:szCs w:val="24"/>
        </w:rPr>
        <w:t>2</w:t>
      </w:r>
      <w:r w:rsidR="00702BE1">
        <w:rPr>
          <w:b/>
          <w:sz w:val="24"/>
          <w:szCs w:val="24"/>
        </w:rPr>
        <w:t>7</w:t>
      </w:r>
    </w:p>
    <w:p w14:paraId="3C0CD86B" w14:textId="77777777" w:rsidR="00460603" w:rsidRPr="00895B08" w:rsidRDefault="00460603" w:rsidP="00460603">
      <w:pPr>
        <w:pStyle w:val="ListParagraph"/>
        <w:spacing w:after="0" w:line="240" w:lineRule="auto"/>
        <w:ind w:left="360"/>
        <w:rPr>
          <w:b/>
        </w:rPr>
      </w:pPr>
    </w:p>
    <w:p w14:paraId="1EA0163C" w14:textId="44D0B76C" w:rsidR="00D94C5D" w:rsidRDefault="00416435" w:rsidP="00C2164E">
      <w:pPr>
        <w:pStyle w:val="ListParagraph"/>
        <w:numPr>
          <w:ilvl w:val="1"/>
          <w:numId w:val="7"/>
        </w:numPr>
        <w:autoSpaceDE w:val="0"/>
        <w:autoSpaceDN w:val="0"/>
        <w:adjustRightInd w:val="0"/>
        <w:spacing w:after="0" w:line="240" w:lineRule="auto"/>
        <w:ind w:hanging="720"/>
        <w:rPr>
          <w:rFonts w:cs="Arial"/>
        </w:rPr>
      </w:pPr>
      <w:r>
        <w:t xml:space="preserve">The </w:t>
      </w:r>
      <w:r w:rsidR="00B963B0">
        <w:t xml:space="preserve">proposed </w:t>
      </w:r>
      <w:r>
        <w:t xml:space="preserve">scheme </w:t>
      </w:r>
      <w:r w:rsidR="00297D5C">
        <w:t xml:space="preserve">will continue to be based on </w:t>
      </w:r>
      <w:r>
        <w:t>a</w:t>
      </w:r>
      <w:r w:rsidR="006718A6">
        <w:t>n</w:t>
      </w:r>
      <w:r>
        <w:t xml:space="preserve"> income grid model</w:t>
      </w:r>
      <w:r w:rsidR="00356C65">
        <w:t xml:space="preserve">, where </w:t>
      </w:r>
      <w:r w:rsidR="00542E3D">
        <w:t xml:space="preserve">the </w:t>
      </w:r>
      <w:r w:rsidR="00767D63" w:rsidRPr="00356C65">
        <w:rPr>
          <w:rFonts w:cs="Arial"/>
        </w:rPr>
        <w:t xml:space="preserve">household composition </w:t>
      </w:r>
      <w:r w:rsidR="00542E3D">
        <w:rPr>
          <w:rFonts w:cs="Arial"/>
        </w:rPr>
        <w:t xml:space="preserve">and </w:t>
      </w:r>
      <w:r w:rsidR="00767D63" w:rsidRPr="00356C65">
        <w:rPr>
          <w:rFonts w:cs="Arial"/>
        </w:rPr>
        <w:t xml:space="preserve">net income </w:t>
      </w:r>
      <w:r w:rsidR="00D94C5D">
        <w:rPr>
          <w:rFonts w:cs="Arial"/>
        </w:rPr>
        <w:t>appl</w:t>
      </w:r>
      <w:r w:rsidR="009F4010">
        <w:rPr>
          <w:rFonts w:cs="Arial"/>
        </w:rPr>
        <w:t xml:space="preserve">ies </w:t>
      </w:r>
      <w:r w:rsidR="00767D63" w:rsidRPr="00356C65">
        <w:rPr>
          <w:rFonts w:cs="Arial"/>
        </w:rPr>
        <w:t>a percentage reduction to the Council Tax liability.</w:t>
      </w:r>
    </w:p>
    <w:p w14:paraId="185E0F60" w14:textId="77777777" w:rsidR="003E4E74" w:rsidRDefault="003E4E74" w:rsidP="003E4E74">
      <w:pPr>
        <w:pStyle w:val="ListParagraph"/>
        <w:autoSpaceDE w:val="0"/>
        <w:autoSpaceDN w:val="0"/>
        <w:adjustRightInd w:val="0"/>
        <w:spacing w:after="0" w:line="240" w:lineRule="auto"/>
        <w:ind w:left="862"/>
        <w:rPr>
          <w:rFonts w:cs="Arial"/>
        </w:rPr>
      </w:pPr>
    </w:p>
    <w:p w14:paraId="4480AFD4" w14:textId="1E59C8E6" w:rsidR="003E4E74" w:rsidRPr="003E4E74" w:rsidRDefault="003E4E74" w:rsidP="00C2164E">
      <w:pPr>
        <w:pStyle w:val="ListParagraph"/>
        <w:numPr>
          <w:ilvl w:val="1"/>
          <w:numId w:val="7"/>
        </w:numPr>
        <w:autoSpaceDE w:val="0"/>
        <w:autoSpaceDN w:val="0"/>
        <w:adjustRightInd w:val="0"/>
        <w:spacing w:after="0" w:line="240" w:lineRule="auto"/>
        <w:ind w:hanging="720"/>
        <w:rPr>
          <w:rFonts w:cs="Arial"/>
        </w:rPr>
      </w:pPr>
      <w:r w:rsidRPr="003E4E74">
        <w:rPr>
          <w:rFonts w:cs="Arial"/>
        </w:rPr>
        <w:t xml:space="preserve">The Income bands </w:t>
      </w:r>
      <w:r w:rsidR="006718A6">
        <w:rPr>
          <w:rFonts w:cs="Arial"/>
        </w:rPr>
        <w:t xml:space="preserve">will continue to be </w:t>
      </w:r>
      <w:r w:rsidRPr="003E4E74">
        <w:rPr>
          <w:rFonts w:cs="Arial"/>
        </w:rPr>
        <w:t xml:space="preserve">sufficiently wide to avoid constant changes in </w:t>
      </w:r>
      <w:r w:rsidR="00B643AC">
        <w:rPr>
          <w:rFonts w:cs="Arial"/>
        </w:rPr>
        <w:t xml:space="preserve">the </w:t>
      </w:r>
      <w:r w:rsidRPr="003E4E74">
        <w:rPr>
          <w:rFonts w:cs="Arial"/>
        </w:rPr>
        <w:t>discount.</w:t>
      </w:r>
    </w:p>
    <w:p w14:paraId="171AD419" w14:textId="77777777" w:rsidR="00767D63" w:rsidRDefault="00767D63" w:rsidP="00D96CA7">
      <w:pPr>
        <w:autoSpaceDE w:val="0"/>
        <w:autoSpaceDN w:val="0"/>
        <w:adjustRightInd w:val="0"/>
        <w:spacing w:after="0" w:line="240" w:lineRule="auto"/>
        <w:rPr>
          <w:rFonts w:cs="Arial"/>
          <w:sz w:val="22"/>
        </w:rPr>
      </w:pPr>
    </w:p>
    <w:p w14:paraId="450362B2" w14:textId="59D02FF6" w:rsidR="006519CD" w:rsidRDefault="000D72CD" w:rsidP="00C2164E">
      <w:pPr>
        <w:pStyle w:val="ListParagraph"/>
        <w:numPr>
          <w:ilvl w:val="1"/>
          <w:numId w:val="7"/>
        </w:numPr>
        <w:autoSpaceDE w:val="0"/>
        <w:autoSpaceDN w:val="0"/>
        <w:adjustRightInd w:val="0"/>
        <w:spacing w:after="0" w:line="240" w:lineRule="auto"/>
        <w:ind w:hanging="720"/>
        <w:rPr>
          <w:rFonts w:cs="Arial"/>
        </w:rPr>
      </w:pPr>
      <w:r>
        <w:t>The table below</w:t>
      </w:r>
      <w:r w:rsidR="00981BF9">
        <w:t xml:space="preserve"> </w:t>
      </w:r>
      <w:r w:rsidR="00F721EB">
        <w:t xml:space="preserve">shows </w:t>
      </w:r>
      <w:r w:rsidR="00981BF9">
        <w:t xml:space="preserve">the current level </w:t>
      </w:r>
      <w:r w:rsidR="00196432">
        <w:t>of support</w:t>
      </w:r>
      <w:r w:rsidR="00094323">
        <w:t xml:space="preserve"> </w:t>
      </w:r>
      <w:r w:rsidR="00196432">
        <w:t>applicable</w:t>
      </w:r>
      <w:r w:rsidR="00094323">
        <w:t xml:space="preserve"> for financial year ending 31 March 2026</w:t>
      </w:r>
      <w:r w:rsidR="00B2100C">
        <w:t xml:space="preserve">, with </w:t>
      </w:r>
      <w:r w:rsidR="00B850F3">
        <w:t xml:space="preserve">the </w:t>
      </w:r>
      <w:r w:rsidR="00B2100C">
        <w:t>s</w:t>
      </w:r>
      <w:r w:rsidR="00B850F3">
        <w:t>i</w:t>
      </w:r>
      <w:r w:rsidR="00CE0047">
        <w:t>ngle parent income bands</w:t>
      </w:r>
      <w:r w:rsidR="00B850F3">
        <w:t xml:space="preserve"> (highlighted in blue)</w:t>
      </w:r>
      <w:r w:rsidR="00CE0047">
        <w:t xml:space="preserve"> </w:t>
      </w:r>
      <w:r w:rsidR="005515A5">
        <w:t>aligned</w:t>
      </w:r>
      <w:r w:rsidR="00B02F9F">
        <w:t xml:space="preserve"> </w:t>
      </w:r>
      <w:r w:rsidR="005515A5">
        <w:t>with</w:t>
      </w:r>
      <w:r w:rsidR="00B850F3">
        <w:t xml:space="preserve"> the</w:t>
      </w:r>
      <w:r w:rsidR="005515A5">
        <w:t xml:space="preserve"> </w:t>
      </w:r>
      <w:r w:rsidR="00B850F3">
        <w:t>i</w:t>
      </w:r>
      <w:r w:rsidR="005515A5">
        <w:t>ncome bands for couples with children</w:t>
      </w:r>
      <w:r w:rsidR="000E60EA">
        <w:t>.</w:t>
      </w:r>
      <w:r w:rsidR="006519CD" w:rsidRPr="00922DC9">
        <w:rPr>
          <w:rFonts w:cs="Arial"/>
        </w:rPr>
        <w:t xml:space="preserve"> </w:t>
      </w:r>
    </w:p>
    <w:p w14:paraId="3203E464" w14:textId="77777777" w:rsidR="00094323" w:rsidRDefault="00094323" w:rsidP="00C155F0">
      <w:pPr>
        <w:pStyle w:val="ListParagraph"/>
        <w:spacing w:after="0" w:line="240" w:lineRule="auto"/>
        <w:rPr>
          <w:rFonts w:cs="Arial"/>
        </w:rPr>
      </w:pPr>
    </w:p>
    <w:tbl>
      <w:tblPr>
        <w:tblStyle w:val="TableGrid"/>
        <w:tblW w:w="9357" w:type="dxa"/>
        <w:jc w:val="center"/>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ayout w:type="fixed"/>
        <w:tblCellMar>
          <w:top w:w="57" w:type="dxa"/>
          <w:bottom w:w="57" w:type="dxa"/>
        </w:tblCellMar>
        <w:tblLook w:val="04A0" w:firstRow="1" w:lastRow="0" w:firstColumn="1" w:lastColumn="0" w:noHBand="0" w:noVBand="1"/>
      </w:tblPr>
      <w:tblGrid>
        <w:gridCol w:w="992"/>
        <w:gridCol w:w="1275"/>
        <w:gridCol w:w="1419"/>
        <w:gridCol w:w="1559"/>
        <w:gridCol w:w="1418"/>
        <w:gridCol w:w="1419"/>
        <w:gridCol w:w="1275"/>
      </w:tblGrid>
      <w:tr w:rsidR="00C155F0" w:rsidRPr="00662318" w14:paraId="5C4F7026" w14:textId="77777777" w:rsidTr="007F5679">
        <w:trPr>
          <w:trHeight w:hRule="exact" w:val="567"/>
          <w:jc w:val="center"/>
        </w:trPr>
        <w:tc>
          <w:tcPr>
            <w:tcW w:w="992" w:type="dxa"/>
          </w:tcPr>
          <w:p w14:paraId="179B5C89" w14:textId="77777777" w:rsidR="00C155F0" w:rsidRPr="00662318" w:rsidRDefault="00C155F0" w:rsidP="00606F26">
            <w:pPr>
              <w:rPr>
                <w:rFonts w:cs="Arial"/>
                <w:sz w:val="18"/>
                <w:szCs w:val="18"/>
              </w:rPr>
            </w:pPr>
            <w:r w:rsidRPr="00662318">
              <w:rPr>
                <w:rFonts w:cs="Arial"/>
                <w:b/>
                <w:bCs/>
                <w:sz w:val="18"/>
                <w:szCs w:val="18"/>
              </w:rPr>
              <w:t>Level of Discount</w:t>
            </w:r>
          </w:p>
        </w:tc>
        <w:tc>
          <w:tcPr>
            <w:tcW w:w="1275" w:type="dxa"/>
          </w:tcPr>
          <w:p w14:paraId="3E39B81B" w14:textId="77777777" w:rsidR="00C155F0" w:rsidRPr="00662318" w:rsidRDefault="00C155F0" w:rsidP="00C155F0">
            <w:pPr>
              <w:jc w:val="right"/>
              <w:rPr>
                <w:rFonts w:cs="Arial"/>
                <w:sz w:val="18"/>
                <w:szCs w:val="18"/>
              </w:rPr>
            </w:pPr>
            <w:r w:rsidRPr="00662318">
              <w:rPr>
                <w:rFonts w:cs="Arial"/>
                <w:b/>
                <w:bCs/>
                <w:sz w:val="18"/>
                <w:szCs w:val="18"/>
              </w:rPr>
              <w:t>Single</w:t>
            </w:r>
          </w:p>
        </w:tc>
        <w:tc>
          <w:tcPr>
            <w:tcW w:w="1419" w:type="dxa"/>
          </w:tcPr>
          <w:p w14:paraId="4758B076" w14:textId="77777777" w:rsidR="00C155F0" w:rsidRPr="00662318" w:rsidRDefault="00C155F0" w:rsidP="00C155F0">
            <w:pPr>
              <w:jc w:val="right"/>
              <w:rPr>
                <w:rFonts w:cs="Arial"/>
                <w:sz w:val="18"/>
                <w:szCs w:val="18"/>
              </w:rPr>
            </w:pPr>
            <w:r w:rsidRPr="00662318">
              <w:rPr>
                <w:rFonts w:cs="Arial"/>
                <w:b/>
                <w:bCs/>
                <w:sz w:val="18"/>
                <w:szCs w:val="18"/>
              </w:rPr>
              <w:t>Couple</w:t>
            </w:r>
          </w:p>
        </w:tc>
        <w:tc>
          <w:tcPr>
            <w:tcW w:w="1559" w:type="dxa"/>
          </w:tcPr>
          <w:p w14:paraId="307671BD" w14:textId="77777777" w:rsidR="00C155F0" w:rsidRPr="00B02F9F" w:rsidRDefault="00C155F0" w:rsidP="00606F26">
            <w:pPr>
              <w:jc w:val="right"/>
              <w:rPr>
                <w:rFonts w:cs="Arial"/>
                <w:color w:val="1F497D" w:themeColor="text2"/>
                <w:sz w:val="18"/>
                <w:szCs w:val="18"/>
              </w:rPr>
            </w:pPr>
            <w:r w:rsidRPr="00B02F9F">
              <w:rPr>
                <w:rFonts w:cs="Arial"/>
                <w:b/>
                <w:bCs/>
                <w:color w:val="1F497D" w:themeColor="text2"/>
                <w:sz w:val="18"/>
                <w:szCs w:val="18"/>
              </w:rPr>
              <w:t>Single and 1 Child</w:t>
            </w:r>
          </w:p>
        </w:tc>
        <w:tc>
          <w:tcPr>
            <w:tcW w:w="1418" w:type="dxa"/>
          </w:tcPr>
          <w:p w14:paraId="4AF63574" w14:textId="77777777" w:rsidR="00C155F0" w:rsidRPr="00B02F9F" w:rsidRDefault="00C155F0" w:rsidP="00606F26">
            <w:pPr>
              <w:jc w:val="right"/>
              <w:rPr>
                <w:rFonts w:cs="Arial"/>
                <w:color w:val="1F497D" w:themeColor="text2"/>
                <w:sz w:val="18"/>
                <w:szCs w:val="18"/>
              </w:rPr>
            </w:pPr>
            <w:r w:rsidRPr="00B02F9F">
              <w:rPr>
                <w:rFonts w:cs="Arial"/>
                <w:b/>
                <w:bCs/>
                <w:color w:val="1F497D" w:themeColor="text2"/>
                <w:sz w:val="18"/>
                <w:szCs w:val="18"/>
              </w:rPr>
              <w:t>Single and 2+ Children</w:t>
            </w:r>
          </w:p>
        </w:tc>
        <w:tc>
          <w:tcPr>
            <w:tcW w:w="1419" w:type="dxa"/>
          </w:tcPr>
          <w:p w14:paraId="626D7C27" w14:textId="77777777" w:rsidR="00C155F0" w:rsidRPr="00662318" w:rsidRDefault="00C155F0" w:rsidP="00606F26">
            <w:pPr>
              <w:jc w:val="right"/>
              <w:rPr>
                <w:rFonts w:cs="Arial"/>
                <w:sz w:val="18"/>
                <w:szCs w:val="18"/>
              </w:rPr>
            </w:pPr>
            <w:r w:rsidRPr="00662318">
              <w:rPr>
                <w:rFonts w:cs="Arial"/>
                <w:b/>
                <w:bCs/>
                <w:sz w:val="18"/>
                <w:szCs w:val="18"/>
              </w:rPr>
              <w:t>Couple and 1 Child</w:t>
            </w:r>
          </w:p>
        </w:tc>
        <w:tc>
          <w:tcPr>
            <w:tcW w:w="1275" w:type="dxa"/>
          </w:tcPr>
          <w:p w14:paraId="1D40DC48" w14:textId="77777777" w:rsidR="00C155F0" w:rsidRPr="00662318" w:rsidRDefault="00C155F0" w:rsidP="00606F26">
            <w:pPr>
              <w:jc w:val="right"/>
              <w:rPr>
                <w:rFonts w:cs="Arial"/>
                <w:sz w:val="18"/>
                <w:szCs w:val="18"/>
              </w:rPr>
            </w:pPr>
            <w:r w:rsidRPr="00662318">
              <w:rPr>
                <w:rFonts w:cs="Arial"/>
                <w:b/>
                <w:bCs/>
                <w:sz w:val="18"/>
                <w:szCs w:val="18"/>
              </w:rPr>
              <w:t>Couple and 2+ Children</w:t>
            </w:r>
          </w:p>
        </w:tc>
      </w:tr>
      <w:tr w:rsidR="005515A5" w:rsidRPr="00662318" w14:paraId="061AE903" w14:textId="77777777" w:rsidTr="007F5679">
        <w:trPr>
          <w:trHeight w:hRule="exact" w:val="624"/>
          <w:jc w:val="center"/>
        </w:trPr>
        <w:tc>
          <w:tcPr>
            <w:tcW w:w="992" w:type="dxa"/>
            <w:vAlign w:val="center"/>
          </w:tcPr>
          <w:p w14:paraId="3EDBDB92" w14:textId="77777777" w:rsidR="005515A5" w:rsidRDefault="005515A5" w:rsidP="005515A5">
            <w:pPr>
              <w:spacing w:after="0" w:line="240" w:lineRule="auto"/>
              <w:rPr>
                <w:rFonts w:cs="Arial"/>
                <w:sz w:val="18"/>
                <w:szCs w:val="18"/>
              </w:rPr>
            </w:pPr>
          </w:p>
          <w:p w14:paraId="64F7138E" w14:textId="72DA6183" w:rsidR="005515A5" w:rsidRPr="00C155F0" w:rsidRDefault="005515A5" w:rsidP="005515A5">
            <w:pPr>
              <w:spacing w:after="0" w:line="240" w:lineRule="auto"/>
              <w:rPr>
                <w:rFonts w:cs="Arial"/>
                <w:sz w:val="18"/>
                <w:szCs w:val="18"/>
              </w:rPr>
            </w:pPr>
            <w:r w:rsidRPr="00C155F0">
              <w:rPr>
                <w:rFonts w:cs="Arial"/>
                <w:sz w:val="18"/>
                <w:szCs w:val="18"/>
              </w:rPr>
              <w:t>75%</w:t>
            </w:r>
          </w:p>
          <w:p w14:paraId="75B61D67" w14:textId="77777777" w:rsidR="005515A5" w:rsidRPr="00C155F0" w:rsidRDefault="005515A5" w:rsidP="005515A5">
            <w:pPr>
              <w:spacing w:after="0" w:line="240" w:lineRule="auto"/>
              <w:rPr>
                <w:rFonts w:cs="Arial"/>
                <w:sz w:val="18"/>
                <w:szCs w:val="18"/>
              </w:rPr>
            </w:pPr>
          </w:p>
        </w:tc>
        <w:tc>
          <w:tcPr>
            <w:tcW w:w="1275" w:type="dxa"/>
            <w:vAlign w:val="center"/>
          </w:tcPr>
          <w:p w14:paraId="6692EB0E" w14:textId="77777777" w:rsidR="005515A5" w:rsidRPr="00C155F0" w:rsidRDefault="005515A5" w:rsidP="005515A5">
            <w:pPr>
              <w:spacing w:after="0" w:line="240" w:lineRule="auto"/>
              <w:jc w:val="right"/>
              <w:rPr>
                <w:rFonts w:cs="Arial"/>
                <w:sz w:val="18"/>
                <w:szCs w:val="18"/>
              </w:rPr>
            </w:pPr>
          </w:p>
          <w:p w14:paraId="2D5074FE" w14:textId="77777777" w:rsidR="005515A5" w:rsidRPr="00C155F0" w:rsidRDefault="005515A5" w:rsidP="005515A5">
            <w:pPr>
              <w:spacing w:after="0" w:line="240" w:lineRule="auto"/>
              <w:jc w:val="right"/>
              <w:rPr>
                <w:rFonts w:cs="Arial"/>
                <w:sz w:val="18"/>
                <w:szCs w:val="18"/>
              </w:rPr>
            </w:pPr>
            <w:r w:rsidRPr="00C155F0">
              <w:rPr>
                <w:rFonts w:cs="Arial"/>
                <w:sz w:val="18"/>
                <w:szCs w:val="18"/>
              </w:rPr>
              <w:t>£0-£104</w:t>
            </w:r>
          </w:p>
          <w:p w14:paraId="02A50640" w14:textId="77777777" w:rsidR="005515A5" w:rsidRPr="00C155F0" w:rsidRDefault="005515A5" w:rsidP="005515A5">
            <w:pPr>
              <w:spacing w:after="0" w:line="240" w:lineRule="auto"/>
              <w:jc w:val="right"/>
              <w:rPr>
                <w:rFonts w:cs="Arial"/>
                <w:sz w:val="18"/>
                <w:szCs w:val="18"/>
              </w:rPr>
            </w:pPr>
          </w:p>
        </w:tc>
        <w:tc>
          <w:tcPr>
            <w:tcW w:w="1419" w:type="dxa"/>
            <w:vAlign w:val="center"/>
          </w:tcPr>
          <w:p w14:paraId="3502C1F5" w14:textId="77777777" w:rsidR="005515A5" w:rsidRDefault="005515A5" w:rsidP="005515A5">
            <w:pPr>
              <w:spacing w:after="0" w:line="240" w:lineRule="auto"/>
              <w:jc w:val="right"/>
              <w:rPr>
                <w:rFonts w:cs="Arial"/>
                <w:sz w:val="18"/>
                <w:szCs w:val="18"/>
              </w:rPr>
            </w:pPr>
          </w:p>
          <w:p w14:paraId="22999C21" w14:textId="5E5D1BDC" w:rsidR="005515A5" w:rsidRPr="00C155F0" w:rsidRDefault="005515A5" w:rsidP="005515A5">
            <w:pPr>
              <w:spacing w:after="0" w:line="240" w:lineRule="auto"/>
              <w:jc w:val="right"/>
              <w:rPr>
                <w:rFonts w:cs="Arial"/>
                <w:sz w:val="18"/>
                <w:szCs w:val="18"/>
              </w:rPr>
            </w:pPr>
            <w:r w:rsidRPr="00C155F0">
              <w:rPr>
                <w:rFonts w:cs="Arial"/>
                <w:sz w:val="18"/>
                <w:szCs w:val="18"/>
              </w:rPr>
              <w:t>£0-£152</w:t>
            </w:r>
          </w:p>
          <w:p w14:paraId="7A075BE0" w14:textId="77777777" w:rsidR="005515A5" w:rsidRPr="00C155F0" w:rsidRDefault="005515A5" w:rsidP="005515A5">
            <w:pPr>
              <w:spacing w:after="0" w:line="240" w:lineRule="auto"/>
              <w:jc w:val="right"/>
              <w:rPr>
                <w:rFonts w:cs="Arial"/>
                <w:sz w:val="18"/>
                <w:szCs w:val="18"/>
              </w:rPr>
            </w:pPr>
          </w:p>
        </w:tc>
        <w:tc>
          <w:tcPr>
            <w:tcW w:w="1559" w:type="dxa"/>
            <w:vAlign w:val="center"/>
          </w:tcPr>
          <w:p w14:paraId="3C8D6469" w14:textId="77777777" w:rsidR="005515A5" w:rsidRPr="00B02F9F" w:rsidRDefault="005515A5" w:rsidP="005515A5">
            <w:pPr>
              <w:spacing w:after="0" w:line="240" w:lineRule="auto"/>
              <w:jc w:val="right"/>
              <w:rPr>
                <w:rFonts w:cs="Arial"/>
                <w:color w:val="1F497D" w:themeColor="text2"/>
                <w:sz w:val="18"/>
                <w:szCs w:val="18"/>
              </w:rPr>
            </w:pPr>
          </w:p>
          <w:p w14:paraId="1751EBB6" w14:textId="77777777" w:rsidR="005515A5" w:rsidRPr="00B02F9F" w:rsidRDefault="005515A5" w:rsidP="005515A5">
            <w:pPr>
              <w:spacing w:after="0" w:line="240" w:lineRule="auto"/>
              <w:jc w:val="right"/>
              <w:rPr>
                <w:rFonts w:cs="Arial"/>
                <w:color w:val="1F497D" w:themeColor="text2"/>
                <w:sz w:val="18"/>
                <w:szCs w:val="18"/>
              </w:rPr>
            </w:pPr>
            <w:r w:rsidRPr="00B02F9F">
              <w:rPr>
                <w:rFonts w:cs="Arial"/>
                <w:color w:val="1F497D" w:themeColor="text2"/>
                <w:sz w:val="18"/>
                <w:szCs w:val="18"/>
              </w:rPr>
              <w:t>£0-£234</w:t>
            </w:r>
          </w:p>
          <w:p w14:paraId="737E36FA" w14:textId="77777777" w:rsidR="005515A5" w:rsidRPr="00B02F9F" w:rsidRDefault="005515A5" w:rsidP="005515A5">
            <w:pPr>
              <w:spacing w:after="0" w:line="240" w:lineRule="auto"/>
              <w:jc w:val="right"/>
              <w:rPr>
                <w:rFonts w:cs="Arial"/>
                <w:color w:val="1F497D" w:themeColor="text2"/>
                <w:sz w:val="18"/>
                <w:szCs w:val="18"/>
              </w:rPr>
            </w:pPr>
          </w:p>
        </w:tc>
        <w:tc>
          <w:tcPr>
            <w:tcW w:w="1418" w:type="dxa"/>
            <w:vAlign w:val="center"/>
          </w:tcPr>
          <w:p w14:paraId="07D2B653" w14:textId="77777777" w:rsidR="005515A5" w:rsidRPr="00B02F9F" w:rsidRDefault="005515A5" w:rsidP="005515A5">
            <w:pPr>
              <w:spacing w:after="0" w:line="240" w:lineRule="auto"/>
              <w:jc w:val="right"/>
              <w:rPr>
                <w:rFonts w:cs="Arial"/>
                <w:color w:val="1F497D" w:themeColor="text2"/>
                <w:sz w:val="18"/>
                <w:szCs w:val="18"/>
              </w:rPr>
            </w:pPr>
          </w:p>
          <w:p w14:paraId="39A93916" w14:textId="77777777" w:rsidR="005515A5" w:rsidRPr="00B02F9F" w:rsidRDefault="005515A5" w:rsidP="005515A5">
            <w:pPr>
              <w:spacing w:after="0" w:line="240" w:lineRule="auto"/>
              <w:jc w:val="right"/>
              <w:rPr>
                <w:rFonts w:cs="Arial"/>
                <w:color w:val="1F497D" w:themeColor="text2"/>
                <w:sz w:val="18"/>
                <w:szCs w:val="18"/>
              </w:rPr>
            </w:pPr>
            <w:r w:rsidRPr="00B02F9F">
              <w:rPr>
                <w:rFonts w:cs="Arial"/>
                <w:color w:val="1F497D" w:themeColor="text2"/>
                <w:sz w:val="18"/>
                <w:szCs w:val="18"/>
              </w:rPr>
              <w:t>£0-£316</w:t>
            </w:r>
          </w:p>
          <w:p w14:paraId="0A75B994" w14:textId="77777777" w:rsidR="005515A5" w:rsidRPr="00B02F9F" w:rsidRDefault="005515A5" w:rsidP="005515A5">
            <w:pPr>
              <w:spacing w:after="0" w:line="240" w:lineRule="auto"/>
              <w:jc w:val="right"/>
              <w:rPr>
                <w:rFonts w:cs="Arial"/>
                <w:color w:val="1F497D" w:themeColor="text2"/>
                <w:sz w:val="18"/>
                <w:szCs w:val="18"/>
              </w:rPr>
            </w:pPr>
          </w:p>
        </w:tc>
        <w:tc>
          <w:tcPr>
            <w:tcW w:w="1419" w:type="dxa"/>
            <w:vAlign w:val="center"/>
          </w:tcPr>
          <w:p w14:paraId="615D2646" w14:textId="77777777" w:rsidR="005515A5" w:rsidRPr="00C155F0" w:rsidRDefault="005515A5" w:rsidP="005515A5">
            <w:pPr>
              <w:spacing w:after="0" w:line="240" w:lineRule="auto"/>
              <w:jc w:val="right"/>
              <w:rPr>
                <w:rFonts w:cs="Arial"/>
                <w:sz w:val="18"/>
                <w:szCs w:val="18"/>
              </w:rPr>
            </w:pPr>
          </w:p>
          <w:p w14:paraId="4D923E85" w14:textId="77777777" w:rsidR="005515A5" w:rsidRPr="00C155F0" w:rsidRDefault="005515A5" w:rsidP="005515A5">
            <w:pPr>
              <w:spacing w:after="0" w:line="240" w:lineRule="auto"/>
              <w:jc w:val="right"/>
              <w:rPr>
                <w:rFonts w:cs="Arial"/>
                <w:sz w:val="18"/>
                <w:szCs w:val="18"/>
              </w:rPr>
            </w:pPr>
            <w:r w:rsidRPr="00C155F0">
              <w:rPr>
                <w:rFonts w:cs="Arial"/>
                <w:sz w:val="18"/>
                <w:szCs w:val="18"/>
              </w:rPr>
              <w:t>£0-£234</w:t>
            </w:r>
          </w:p>
          <w:p w14:paraId="7E754E27" w14:textId="77777777" w:rsidR="005515A5" w:rsidRPr="00C155F0" w:rsidRDefault="005515A5" w:rsidP="005515A5">
            <w:pPr>
              <w:spacing w:after="0" w:line="240" w:lineRule="auto"/>
              <w:jc w:val="right"/>
              <w:rPr>
                <w:rFonts w:cs="Arial"/>
                <w:sz w:val="18"/>
                <w:szCs w:val="18"/>
              </w:rPr>
            </w:pPr>
          </w:p>
        </w:tc>
        <w:tc>
          <w:tcPr>
            <w:tcW w:w="1275" w:type="dxa"/>
            <w:vAlign w:val="center"/>
          </w:tcPr>
          <w:p w14:paraId="75442633" w14:textId="77777777" w:rsidR="005515A5" w:rsidRPr="00C155F0" w:rsidRDefault="005515A5" w:rsidP="005515A5">
            <w:pPr>
              <w:spacing w:after="0" w:line="240" w:lineRule="auto"/>
              <w:jc w:val="right"/>
              <w:rPr>
                <w:rFonts w:cs="Arial"/>
                <w:sz w:val="18"/>
                <w:szCs w:val="18"/>
              </w:rPr>
            </w:pPr>
          </w:p>
          <w:p w14:paraId="527A726E" w14:textId="77777777" w:rsidR="005515A5" w:rsidRPr="00C155F0" w:rsidRDefault="005515A5" w:rsidP="005515A5">
            <w:pPr>
              <w:spacing w:after="0" w:line="240" w:lineRule="auto"/>
              <w:jc w:val="right"/>
              <w:rPr>
                <w:rFonts w:cs="Arial"/>
                <w:sz w:val="18"/>
                <w:szCs w:val="18"/>
              </w:rPr>
            </w:pPr>
            <w:r w:rsidRPr="00C155F0">
              <w:rPr>
                <w:rFonts w:cs="Arial"/>
                <w:sz w:val="18"/>
                <w:szCs w:val="18"/>
              </w:rPr>
              <w:t>£0-£316</w:t>
            </w:r>
          </w:p>
          <w:p w14:paraId="3E84C233" w14:textId="77777777" w:rsidR="005515A5" w:rsidRPr="00C155F0" w:rsidRDefault="005515A5" w:rsidP="005515A5">
            <w:pPr>
              <w:spacing w:after="0" w:line="240" w:lineRule="auto"/>
              <w:jc w:val="right"/>
              <w:rPr>
                <w:rFonts w:cs="Arial"/>
                <w:sz w:val="18"/>
                <w:szCs w:val="18"/>
              </w:rPr>
            </w:pPr>
          </w:p>
        </w:tc>
      </w:tr>
      <w:tr w:rsidR="005515A5" w:rsidRPr="00662318" w14:paraId="1EA38F15" w14:textId="77777777" w:rsidTr="007F5679">
        <w:trPr>
          <w:trHeight w:hRule="exact" w:val="624"/>
          <w:jc w:val="center"/>
        </w:trPr>
        <w:tc>
          <w:tcPr>
            <w:tcW w:w="992" w:type="dxa"/>
            <w:vAlign w:val="center"/>
          </w:tcPr>
          <w:p w14:paraId="5169BA55" w14:textId="77777777" w:rsidR="005515A5" w:rsidRPr="00C155F0" w:rsidRDefault="005515A5" w:rsidP="005515A5">
            <w:pPr>
              <w:spacing w:after="0" w:line="240" w:lineRule="auto"/>
              <w:rPr>
                <w:rFonts w:cs="Arial"/>
                <w:sz w:val="18"/>
                <w:szCs w:val="18"/>
              </w:rPr>
            </w:pPr>
          </w:p>
          <w:p w14:paraId="601E2917" w14:textId="77777777" w:rsidR="005515A5" w:rsidRPr="00C155F0" w:rsidRDefault="005515A5" w:rsidP="005515A5">
            <w:pPr>
              <w:spacing w:after="0" w:line="240" w:lineRule="auto"/>
              <w:rPr>
                <w:rFonts w:cs="Arial"/>
                <w:sz w:val="18"/>
                <w:szCs w:val="18"/>
              </w:rPr>
            </w:pPr>
            <w:r w:rsidRPr="00C155F0">
              <w:rPr>
                <w:rFonts w:cs="Arial"/>
                <w:sz w:val="18"/>
                <w:szCs w:val="18"/>
              </w:rPr>
              <w:t>55%</w:t>
            </w:r>
          </w:p>
          <w:p w14:paraId="001B4BE0" w14:textId="77777777" w:rsidR="005515A5" w:rsidRPr="00C155F0" w:rsidRDefault="005515A5" w:rsidP="005515A5">
            <w:pPr>
              <w:spacing w:after="0" w:line="240" w:lineRule="auto"/>
              <w:rPr>
                <w:rFonts w:cs="Arial"/>
                <w:sz w:val="18"/>
                <w:szCs w:val="18"/>
              </w:rPr>
            </w:pPr>
          </w:p>
        </w:tc>
        <w:tc>
          <w:tcPr>
            <w:tcW w:w="1275" w:type="dxa"/>
            <w:vAlign w:val="center"/>
          </w:tcPr>
          <w:p w14:paraId="06B95837" w14:textId="77777777" w:rsidR="005515A5" w:rsidRPr="00C155F0" w:rsidRDefault="005515A5" w:rsidP="005515A5">
            <w:pPr>
              <w:spacing w:after="0" w:line="240" w:lineRule="auto"/>
              <w:jc w:val="right"/>
              <w:rPr>
                <w:rFonts w:cs="Arial"/>
                <w:sz w:val="18"/>
                <w:szCs w:val="18"/>
              </w:rPr>
            </w:pPr>
            <w:r w:rsidRPr="00C155F0">
              <w:rPr>
                <w:rFonts w:cs="Arial"/>
                <w:sz w:val="18"/>
                <w:szCs w:val="18"/>
              </w:rPr>
              <w:t>£104.01-£135</w:t>
            </w:r>
          </w:p>
          <w:p w14:paraId="0F79D827" w14:textId="77777777" w:rsidR="005515A5" w:rsidRPr="00C155F0" w:rsidRDefault="005515A5" w:rsidP="005515A5">
            <w:pPr>
              <w:spacing w:after="0" w:line="240" w:lineRule="auto"/>
              <w:jc w:val="right"/>
              <w:rPr>
                <w:rFonts w:cs="Arial"/>
                <w:sz w:val="18"/>
                <w:szCs w:val="18"/>
              </w:rPr>
            </w:pPr>
          </w:p>
        </w:tc>
        <w:tc>
          <w:tcPr>
            <w:tcW w:w="1419" w:type="dxa"/>
            <w:vAlign w:val="center"/>
          </w:tcPr>
          <w:p w14:paraId="5306545B" w14:textId="77777777" w:rsidR="005515A5" w:rsidRDefault="005515A5" w:rsidP="005515A5">
            <w:pPr>
              <w:spacing w:after="0" w:line="240" w:lineRule="auto"/>
              <w:jc w:val="right"/>
              <w:rPr>
                <w:rFonts w:cs="Arial"/>
                <w:sz w:val="18"/>
                <w:szCs w:val="18"/>
              </w:rPr>
            </w:pPr>
            <w:r w:rsidRPr="00C155F0">
              <w:rPr>
                <w:rFonts w:cs="Arial"/>
                <w:sz w:val="18"/>
                <w:szCs w:val="18"/>
              </w:rPr>
              <w:t>£152.01-</w:t>
            </w:r>
          </w:p>
          <w:p w14:paraId="73A9ADFE" w14:textId="054C1676" w:rsidR="005515A5" w:rsidRPr="00C155F0" w:rsidRDefault="005515A5" w:rsidP="005515A5">
            <w:pPr>
              <w:spacing w:after="0" w:line="240" w:lineRule="auto"/>
              <w:jc w:val="right"/>
              <w:rPr>
                <w:rFonts w:cs="Arial"/>
                <w:sz w:val="18"/>
                <w:szCs w:val="18"/>
              </w:rPr>
            </w:pPr>
            <w:r w:rsidRPr="00C155F0">
              <w:rPr>
                <w:rFonts w:cs="Arial"/>
                <w:sz w:val="18"/>
                <w:szCs w:val="18"/>
              </w:rPr>
              <w:t>£193</w:t>
            </w:r>
          </w:p>
          <w:p w14:paraId="4F84D40C" w14:textId="77777777" w:rsidR="005515A5" w:rsidRPr="00C155F0" w:rsidRDefault="005515A5" w:rsidP="005515A5">
            <w:pPr>
              <w:spacing w:after="0" w:line="240" w:lineRule="auto"/>
              <w:jc w:val="right"/>
              <w:rPr>
                <w:rFonts w:cs="Arial"/>
                <w:sz w:val="18"/>
                <w:szCs w:val="18"/>
              </w:rPr>
            </w:pPr>
          </w:p>
        </w:tc>
        <w:tc>
          <w:tcPr>
            <w:tcW w:w="1559" w:type="dxa"/>
            <w:vAlign w:val="center"/>
          </w:tcPr>
          <w:p w14:paraId="3CCC573F" w14:textId="77777777" w:rsidR="005515A5" w:rsidRPr="00B02F9F" w:rsidRDefault="005515A5" w:rsidP="005515A5">
            <w:pPr>
              <w:spacing w:after="0" w:line="240" w:lineRule="auto"/>
              <w:jc w:val="right"/>
              <w:rPr>
                <w:rFonts w:cs="Arial"/>
                <w:color w:val="1F497D" w:themeColor="text2"/>
                <w:sz w:val="18"/>
                <w:szCs w:val="18"/>
              </w:rPr>
            </w:pPr>
            <w:r w:rsidRPr="00B02F9F">
              <w:rPr>
                <w:rFonts w:cs="Arial"/>
                <w:color w:val="1F497D" w:themeColor="text2"/>
                <w:sz w:val="18"/>
                <w:szCs w:val="18"/>
              </w:rPr>
              <w:t>£234.01-</w:t>
            </w:r>
          </w:p>
          <w:p w14:paraId="063BD339" w14:textId="77777777" w:rsidR="005515A5" w:rsidRPr="00B02F9F" w:rsidRDefault="005515A5" w:rsidP="005515A5">
            <w:pPr>
              <w:spacing w:after="0" w:line="240" w:lineRule="auto"/>
              <w:jc w:val="right"/>
              <w:rPr>
                <w:rFonts w:cs="Arial"/>
                <w:color w:val="1F497D" w:themeColor="text2"/>
                <w:sz w:val="18"/>
                <w:szCs w:val="18"/>
              </w:rPr>
            </w:pPr>
            <w:r w:rsidRPr="00B02F9F">
              <w:rPr>
                <w:rFonts w:cs="Arial"/>
                <w:color w:val="1F497D" w:themeColor="text2"/>
                <w:sz w:val="18"/>
                <w:szCs w:val="18"/>
              </w:rPr>
              <w:t>£275</w:t>
            </w:r>
          </w:p>
          <w:p w14:paraId="20BFEAE2" w14:textId="77777777" w:rsidR="005515A5" w:rsidRPr="00B02F9F" w:rsidRDefault="005515A5" w:rsidP="005515A5">
            <w:pPr>
              <w:spacing w:after="0" w:line="240" w:lineRule="auto"/>
              <w:jc w:val="right"/>
              <w:rPr>
                <w:rFonts w:cs="Arial"/>
                <w:color w:val="1F497D" w:themeColor="text2"/>
                <w:sz w:val="18"/>
                <w:szCs w:val="18"/>
              </w:rPr>
            </w:pPr>
          </w:p>
        </w:tc>
        <w:tc>
          <w:tcPr>
            <w:tcW w:w="1418" w:type="dxa"/>
            <w:vAlign w:val="center"/>
          </w:tcPr>
          <w:p w14:paraId="22DF2206" w14:textId="77777777" w:rsidR="007F5679" w:rsidRDefault="005515A5" w:rsidP="005515A5">
            <w:pPr>
              <w:spacing w:after="0" w:line="240" w:lineRule="auto"/>
              <w:jc w:val="right"/>
              <w:rPr>
                <w:rFonts w:cs="Arial"/>
                <w:color w:val="1F497D" w:themeColor="text2"/>
                <w:sz w:val="18"/>
                <w:szCs w:val="18"/>
              </w:rPr>
            </w:pPr>
            <w:r w:rsidRPr="00B02F9F">
              <w:rPr>
                <w:rFonts w:cs="Arial"/>
                <w:color w:val="1F497D" w:themeColor="text2"/>
                <w:sz w:val="18"/>
                <w:szCs w:val="18"/>
              </w:rPr>
              <w:t>£316.01-</w:t>
            </w:r>
          </w:p>
          <w:p w14:paraId="2BFFDDE8" w14:textId="019A98A8" w:rsidR="005515A5" w:rsidRPr="00B02F9F" w:rsidRDefault="005515A5" w:rsidP="005515A5">
            <w:pPr>
              <w:spacing w:after="0" w:line="240" w:lineRule="auto"/>
              <w:jc w:val="right"/>
              <w:rPr>
                <w:rFonts w:cs="Arial"/>
                <w:color w:val="1F497D" w:themeColor="text2"/>
                <w:sz w:val="18"/>
                <w:szCs w:val="18"/>
              </w:rPr>
            </w:pPr>
            <w:r w:rsidRPr="00B02F9F">
              <w:rPr>
                <w:rFonts w:cs="Arial"/>
                <w:color w:val="1F497D" w:themeColor="text2"/>
                <w:sz w:val="18"/>
                <w:szCs w:val="18"/>
              </w:rPr>
              <w:t>£356</w:t>
            </w:r>
          </w:p>
          <w:p w14:paraId="391A8BF8" w14:textId="77777777" w:rsidR="005515A5" w:rsidRPr="00B02F9F" w:rsidRDefault="005515A5" w:rsidP="005515A5">
            <w:pPr>
              <w:spacing w:after="0" w:line="240" w:lineRule="auto"/>
              <w:jc w:val="right"/>
              <w:rPr>
                <w:rFonts w:cs="Arial"/>
                <w:color w:val="1F497D" w:themeColor="text2"/>
                <w:sz w:val="18"/>
                <w:szCs w:val="18"/>
              </w:rPr>
            </w:pPr>
          </w:p>
        </w:tc>
        <w:tc>
          <w:tcPr>
            <w:tcW w:w="1419" w:type="dxa"/>
            <w:vAlign w:val="center"/>
          </w:tcPr>
          <w:p w14:paraId="57F63899" w14:textId="77777777" w:rsidR="005515A5" w:rsidRDefault="005515A5" w:rsidP="005515A5">
            <w:pPr>
              <w:spacing w:after="0" w:line="240" w:lineRule="auto"/>
              <w:jc w:val="right"/>
              <w:rPr>
                <w:rFonts w:cs="Arial"/>
                <w:sz w:val="18"/>
                <w:szCs w:val="18"/>
              </w:rPr>
            </w:pPr>
            <w:r w:rsidRPr="00C155F0">
              <w:rPr>
                <w:rFonts w:cs="Arial"/>
                <w:sz w:val="18"/>
                <w:szCs w:val="18"/>
              </w:rPr>
              <w:t>£234.01-</w:t>
            </w:r>
          </w:p>
          <w:p w14:paraId="0897E6CA" w14:textId="55E54789" w:rsidR="005515A5" w:rsidRPr="00C155F0" w:rsidRDefault="005515A5" w:rsidP="005515A5">
            <w:pPr>
              <w:spacing w:after="0" w:line="240" w:lineRule="auto"/>
              <w:jc w:val="right"/>
              <w:rPr>
                <w:rFonts w:cs="Arial"/>
                <w:sz w:val="18"/>
                <w:szCs w:val="18"/>
              </w:rPr>
            </w:pPr>
            <w:r w:rsidRPr="00C155F0">
              <w:rPr>
                <w:rFonts w:cs="Arial"/>
                <w:sz w:val="18"/>
                <w:szCs w:val="18"/>
              </w:rPr>
              <w:t>£275</w:t>
            </w:r>
          </w:p>
          <w:p w14:paraId="467D8B47" w14:textId="77777777" w:rsidR="005515A5" w:rsidRPr="00C155F0" w:rsidRDefault="005515A5" w:rsidP="005515A5">
            <w:pPr>
              <w:spacing w:after="0" w:line="240" w:lineRule="auto"/>
              <w:jc w:val="right"/>
              <w:rPr>
                <w:rFonts w:cs="Arial"/>
                <w:sz w:val="18"/>
                <w:szCs w:val="18"/>
              </w:rPr>
            </w:pPr>
          </w:p>
        </w:tc>
        <w:tc>
          <w:tcPr>
            <w:tcW w:w="1275" w:type="dxa"/>
            <w:vAlign w:val="center"/>
          </w:tcPr>
          <w:p w14:paraId="2F524329" w14:textId="77777777" w:rsidR="005515A5" w:rsidRPr="00C155F0" w:rsidRDefault="005515A5" w:rsidP="005515A5">
            <w:pPr>
              <w:spacing w:after="0" w:line="240" w:lineRule="auto"/>
              <w:jc w:val="right"/>
              <w:rPr>
                <w:rFonts w:cs="Arial"/>
                <w:sz w:val="18"/>
                <w:szCs w:val="18"/>
              </w:rPr>
            </w:pPr>
            <w:r w:rsidRPr="00C155F0">
              <w:rPr>
                <w:rFonts w:cs="Arial"/>
                <w:sz w:val="18"/>
                <w:szCs w:val="18"/>
              </w:rPr>
              <w:t>£316.01-£356</w:t>
            </w:r>
          </w:p>
          <w:p w14:paraId="01E739DD" w14:textId="77777777" w:rsidR="005515A5" w:rsidRPr="00C155F0" w:rsidRDefault="005515A5" w:rsidP="005515A5">
            <w:pPr>
              <w:spacing w:after="0" w:line="240" w:lineRule="auto"/>
              <w:jc w:val="right"/>
              <w:rPr>
                <w:rFonts w:cs="Arial"/>
                <w:sz w:val="18"/>
                <w:szCs w:val="18"/>
              </w:rPr>
            </w:pPr>
          </w:p>
        </w:tc>
      </w:tr>
      <w:tr w:rsidR="005515A5" w:rsidRPr="00662318" w14:paraId="54F2055C" w14:textId="77777777" w:rsidTr="007F5679">
        <w:trPr>
          <w:trHeight w:hRule="exact" w:val="624"/>
          <w:jc w:val="center"/>
        </w:trPr>
        <w:tc>
          <w:tcPr>
            <w:tcW w:w="992" w:type="dxa"/>
            <w:vAlign w:val="center"/>
          </w:tcPr>
          <w:p w14:paraId="03B4CA2A" w14:textId="77777777" w:rsidR="005515A5" w:rsidRPr="00C155F0" w:rsidRDefault="005515A5" w:rsidP="005515A5">
            <w:pPr>
              <w:spacing w:after="0" w:line="240" w:lineRule="auto"/>
              <w:rPr>
                <w:rFonts w:cs="Arial"/>
                <w:sz w:val="18"/>
                <w:szCs w:val="18"/>
              </w:rPr>
            </w:pPr>
          </w:p>
          <w:p w14:paraId="49BC53D8" w14:textId="77777777" w:rsidR="005515A5" w:rsidRPr="00C155F0" w:rsidRDefault="005515A5" w:rsidP="005515A5">
            <w:pPr>
              <w:spacing w:after="0" w:line="240" w:lineRule="auto"/>
              <w:rPr>
                <w:rFonts w:cs="Arial"/>
                <w:sz w:val="18"/>
                <w:szCs w:val="18"/>
              </w:rPr>
            </w:pPr>
            <w:r w:rsidRPr="00C155F0">
              <w:rPr>
                <w:rFonts w:cs="Arial"/>
                <w:sz w:val="18"/>
                <w:szCs w:val="18"/>
              </w:rPr>
              <w:t>40%</w:t>
            </w:r>
          </w:p>
          <w:p w14:paraId="58E97436" w14:textId="77777777" w:rsidR="005515A5" w:rsidRPr="00C155F0" w:rsidRDefault="005515A5" w:rsidP="005515A5">
            <w:pPr>
              <w:spacing w:after="0" w:line="240" w:lineRule="auto"/>
              <w:rPr>
                <w:rFonts w:cs="Arial"/>
                <w:sz w:val="18"/>
                <w:szCs w:val="18"/>
              </w:rPr>
            </w:pPr>
          </w:p>
        </w:tc>
        <w:tc>
          <w:tcPr>
            <w:tcW w:w="1275" w:type="dxa"/>
            <w:vAlign w:val="center"/>
          </w:tcPr>
          <w:p w14:paraId="461C1C65" w14:textId="77777777" w:rsidR="005515A5" w:rsidRPr="00C155F0" w:rsidRDefault="005515A5" w:rsidP="005515A5">
            <w:pPr>
              <w:spacing w:after="0" w:line="240" w:lineRule="auto"/>
              <w:jc w:val="right"/>
              <w:rPr>
                <w:rFonts w:cs="Arial"/>
                <w:sz w:val="18"/>
                <w:szCs w:val="18"/>
              </w:rPr>
            </w:pPr>
            <w:r w:rsidRPr="00C155F0">
              <w:rPr>
                <w:rFonts w:cs="Arial"/>
                <w:sz w:val="18"/>
                <w:szCs w:val="18"/>
              </w:rPr>
              <w:t>£135.01-£165</w:t>
            </w:r>
          </w:p>
          <w:p w14:paraId="3F7A38B7" w14:textId="77777777" w:rsidR="005515A5" w:rsidRPr="00C155F0" w:rsidRDefault="005515A5" w:rsidP="005515A5">
            <w:pPr>
              <w:spacing w:after="0" w:line="240" w:lineRule="auto"/>
              <w:jc w:val="right"/>
              <w:rPr>
                <w:rFonts w:cs="Arial"/>
                <w:sz w:val="18"/>
                <w:szCs w:val="18"/>
              </w:rPr>
            </w:pPr>
          </w:p>
        </w:tc>
        <w:tc>
          <w:tcPr>
            <w:tcW w:w="1419" w:type="dxa"/>
            <w:vAlign w:val="center"/>
          </w:tcPr>
          <w:p w14:paraId="689CFB76" w14:textId="77777777" w:rsidR="005515A5" w:rsidRDefault="005515A5" w:rsidP="005515A5">
            <w:pPr>
              <w:spacing w:after="0" w:line="240" w:lineRule="auto"/>
              <w:jc w:val="right"/>
              <w:rPr>
                <w:rFonts w:cs="Arial"/>
                <w:sz w:val="18"/>
                <w:szCs w:val="18"/>
              </w:rPr>
            </w:pPr>
            <w:r w:rsidRPr="00C155F0">
              <w:rPr>
                <w:rFonts w:cs="Arial"/>
                <w:sz w:val="18"/>
                <w:szCs w:val="18"/>
              </w:rPr>
              <w:t>£193.01-</w:t>
            </w:r>
          </w:p>
          <w:p w14:paraId="4D8C200A" w14:textId="34DEF655" w:rsidR="005515A5" w:rsidRPr="00C155F0" w:rsidRDefault="005515A5" w:rsidP="005515A5">
            <w:pPr>
              <w:spacing w:after="0" w:line="240" w:lineRule="auto"/>
              <w:jc w:val="right"/>
              <w:rPr>
                <w:rFonts w:cs="Arial"/>
                <w:sz w:val="18"/>
                <w:szCs w:val="18"/>
              </w:rPr>
            </w:pPr>
            <w:r w:rsidRPr="00C155F0">
              <w:rPr>
                <w:rFonts w:cs="Arial"/>
                <w:sz w:val="18"/>
                <w:szCs w:val="18"/>
              </w:rPr>
              <w:t>£233</w:t>
            </w:r>
          </w:p>
          <w:p w14:paraId="13B5F20F" w14:textId="77777777" w:rsidR="005515A5" w:rsidRPr="00C155F0" w:rsidRDefault="005515A5" w:rsidP="005515A5">
            <w:pPr>
              <w:spacing w:after="0" w:line="240" w:lineRule="auto"/>
              <w:jc w:val="right"/>
              <w:rPr>
                <w:rFonts w:cs="Arial"/>
                <w:sz w:val="18"/>
                <w:szCs w:val="18"/>
              </w:rPr>
            </w:pPr>
          </w:p>
        </w:tc>
        <w:tc>
          <w:tcPr>
            <w:tcW w:w="1559" w:type="dxa"/>
            <w:vAlign w:val="center"/>
          </w:tcPr>
          <w:p w14:paraId="4022E230" w14:textId="77777777" w:rsidR="005515A5" w:rsidRPr="00B02F9F" w:rsidRDefault="005515A5" w:rsidP="005515A5">
            <w:pPr>
              <w:spacing w:after="0" w:line="240" w:lineRule="auto"/>
              <w:jc w:val="right"/>
              <w:rPr>
                <w:rFonts w:cs="Arial"/>
                <w:color w:val="1F497D" w:themeColor="text2"/>
                <w:sz w:val="18"/>
                <w:szCs w:val="18"/>
              </w:rPr>
            </w:pPr>
            <w:r w:rsidRPr="00B02F9F">
              <w:rPr>
                <w:rFonts w:cs="Arial"/>
                <w:color w:val="1F497D" w:themeColor="text2"/>
                <w:sz w:val="18"/>
                <w:szCs w:val="18"/>
              </w:rPr>
              <w:t>£275.01-</w:t>
            </w:r>
          </w:p>
          <w:p w14:paraId="154C12EC" w14:textId="77777777" w:rsidR="005515A5" w:rsidRPr="00B02F9F" w:rsidRDefault="005515A5" w:rsidP="005515A5">
            <w:pPr>
              <w:spacing w:after="0" w:line="240" w:lineRule="auto"/>
              <w:jc w:val="right"/>
              <w:rPr>
                <w:rFonts w:cs="Arial"/>
                <w:color w:val="1F497D" w:themeColor="text2"/>
                <w:sz w:val="18"/>
                <w:szCs w:val="18"/>
              </w:rPr>
            </w:pPr>
            <w:r w:rsidRPr="00B02F9F">
              <w:rPr>
                <w:rFonts w:cs="Arial"/>
                <w:color w:val="1F497D" w:themeColor="text2"/>
                <w:sz w:val="18"/>
                <w:szCs w:val="18"/>
              </w:rPr>
              <w:t>£316</w:t>
            </w:r>
          </w:p>
          <w:p w14:paraId="67D99EE3" w14:textId="77777777" w:rsidR="005515A5" w:rsidRPr="00B02F9F" w:rsidRDefault="005515A5" w:rsidP="005515A5">
            <w:pPr>
              <w:spacing w:after="0" w:line="240" w:lineRule="auto"/>
              <w:jc w:val="right"/>
              <w:rPr>
                <w:rFonts w:cs="Arial"/>
                <w:color w:val="1F497D" w:themeColor="text2"/>
                <w:sz w:val="18"/>
                <w:szCs w:val="18"/>
              </w:rPr>
            </w:pPr>
          </w:p>
        </w:tc>
        <w:tc>
          <w:tcPr>
            <w:tcW w:w="1418" w:type="dxa"/>
            <w:vAlign w:val="center"/>
          </w:tcPr>
          <w:p w14:paraId="12DB4960" w14:textId="77777777" w:rsidR="007F5679" w:rsidRDefault="005515A5" w:rsidP="007F5679">
            <w:pPr>
              <w:spacing w:after="0" w:line="240" w:lineRule="auto"/>
              <w:jc w:val="right"/>
              <w:rPr>
                <w:rFonts w:cs="Arial"/>
                <w:color w:val="1F497D" w:themeColor="text2"/>
                <w:sz w:val="18"/>
                <w:szCs w:val="18"/>
              </w:rPr>
            </w:pPr>
            <w:r w:rsidRPr="00B02F9F">
              <w:rPr>
                <w:rFonts w:cs="Arial"/>
                <w:color w:val="1F497D" w:themeColor="text2"/>
                <w:sz w:val="18"/>
                <w:szCs w:val="18"/>
              </w:rPr>
              <w:t>£356.01-</w:t>
            </w:r>
          </w:p>
          <w:p w14:paraId="11F0C9C0" w14:textId="0456D94E" w:rsidR="005515A5" w:rsidRPr="00B02F9F" w:rsidRDefault="005515A5" w:rsidP="007F5679">
            <w:pPr>
              <w:spacing w:after="0" w:line="240" w:lineRule="auto"/>
              <w:jc w:val="right"/>
              <w:rPr>
                <w:rFonts w:cs="Arial"/>
                <w:color w:val="1F497D" w:themeColor="text2"/>
                <w:sz w:val="18"/>
                <w:szCs w:val="18"/>
              </w:rPr>
            </w:pPr>
            <w:r w:rsidRPr="00B02F9F">
              <w:rPr>
                <w:rFonts w:cs="Arial"/>
                <w:color w:val="1F497D" w:themeColor="text2"/>
                <w:sz w:val="18"/>
                <w:szCs w:val="18"/>
              </w:rPr>
              <w:t>£397</w:t>
            </w:r>
          </w:p>
          <w:p w14:paraId="6593DE11" w14:textId="77777777" w:rsidR="005515A5" w:rsidRPr="00B02F9F" w:rsidRDefault="005515A5" w:rsidP="005515A5">
            <w:pPr>
              <w:spacing w:after="0" w:line="240" w:lineRule="auto"/>
              <w:jc w:val="right"/>
              <w:rPr>
                <w:rFonts w:cs="Arial"/>
                <w:color w:val="1F497D" w:themeColor="text2"/>
                <w:sz w:val="18"/>
                <w:szCs w:val="18"/>
              </w:rPr>
            </w:pPr>
          </w:p>
        </w:tc>
        <w:tc>
          <w:tcPr>
            <w:tcW w:w="1419" w:type="dxa"/>
            <w:vAlign w:val="center"/>
          </w:tcPr>
          <w:p w14:paraId="7697E927" w14:textId="77777777" w:rsidR="005515A5" w:rsidRDefault="005515A5" w:rsidP="005515A5">
            <w:pPr>
              <w:spacing w:after="0" w:line="240" w:lineRule="auto"/>
              <w:jc w:val="right"/>
              <w:rPr>
                <w:rFonts w:cs="Arial"/>
                <w:sz w:val="18"/>
                <w:szCs w:val="18"/>
              </w:rPr>
            </w:pPr>
            <w:r w:rsidRPr="00C155F0">
              <w:rPr>
                <w:rFonts w:cs="Arial"/>
                <w:sz w:val="18"/>
                <w:szCs w:val="18"/>
              </w:rPr>
              <w:t>£275.01-</w:t>
            </w:r>
          </w:p>
          <w:p w14:paraId="48A311C9" w14:textId="6E560F5A" w:rsidR="005515A5" w:rsidRPr="00C155F0" w:rsidRDefault="005515A5" w:rsidP="005515A5">
            <w:pPr>
              <w:spacing w:after="0" w:line="240" w:lineRule="auto"/>
              <w:jc w:val="right"/>
              <w:rPr>
                <w:rFonts w:cs="Arial"/>
                <w:sz w:val="18"/>
                <w:szCs w:val="18"/>
              </w:rPr>
            </w:pPr>
            <w:r w:rsidRPr="00C155F0">
              <w:rPr>
                <w:rFonts w:cs="Arial"/>
                <w:sz w:val="18"/>
                <w:szCs w:val="18"/>
              </w:rPr>
              <w:t>£316</w:t>
            </w:r>
          </w:p>
          <w:p w14:paraId="32EE300D" w14:textId="77777777" w:rsidR="005515A5" w:rsidRPr="00C155F0" w:rsidRDefault="005515A5" w:rsidP="005515A5">
            <w:pPr>
              <w:spacing w:after="0" w:line="240" w:lineRule="auto"/>
              <w:jc w:val="right"/>
              <w:rPr>
                <w:rFonts w:cs="Arial"/>
                <w:sz w:val="18"/>
                <w:szCs w:val="18"/>
              </w:rPr>
            </w:pPr>
          </w:p>
        </w:tc>
        <w:tc>
          <w:tcPr>
            <w:tcW w:w="1275" w:type="dxa"/>
            <w:vAlign w:val="center"/>
          </w:tcPr>
          <w:p w14:paraId="454FF3BD" w14:textId="77777777" w:rsidR="005515A5" w:rsidRPr="00C155F0" w:rsidRDefault="005515A5" w:rsidP="005515A5">
            <w:pPr>
              <w:spacing w:after="0" w:line="240" w:lineRule="auto"/>
              <w:jc w:val="right"/>
              <w:rPr>
                <w:rFonts w:cs="Arial"/>
                <w:sz w:val="18"/>
                <w:szCs w:val="18"/>
              </w:rPr>
            </w:pPr>
            <w:r w:rsidRPr="00C155F0">
              <w:rPr>
                <w:rFonts w:cs="Arial"/>
                <w:sz w:val="18"/>
                <w:szCs w:val="18"/>
              </w:rPr>
              <w:t>£356.01-£397</w:t>
            </w:r>
          </w:p>
          <w:p w14:paraId="2746748D" w14:textId="77777777" w:rsidR="005515A5" w:rsidRPr="00C155F0" w:rsidRDefault="005515A5" w:rsidP="005515A5">
            <w:pPr>
              <w:spacing w:after="0" w:line="240" w:lineRule="auto"/>
              <w:jc w:val="right"/>
              <w:rPr>
                <w:rFonts w:cs="Arial"/>
                <w:sz w:val="18"/>
                <w:szCs w:val="18"/>
              </w:rPr>
            </w:pPr>
          </w:p>
        </w:tc>
      </w:tr>
      <w:tr w:rsidR="00C027AC" w:rsidRPr="00662318" w14:paraId="68A2475E" w14:textId="77777777" w:rsidTr="00C027AC">
        <w:trPr>
          <w:trHeight w:hRule="exact" w:val="624"/>
          <w:jc w:val="center"/>
        </w:trPr>
        <w:tc>
          <w:tcPr>
            <w:tcW w:w="992" w:type="dxa"/>
            <w:tcBorders>
              <w:bottom w:val="single" w:sz="12" w:space="0" w:color="auto"/>
            </w:tcBorders>
            <w:vAlign w:val="center"/>
          </w:tcPr>
          <w:p w14:paraId="63C486D7" w14:textId="77777777" w:rsidR="005515A5" w:rsidRPr="00C155F0" w:rsidRDefault="005515A5" w:rsidP="005515A5">
            <w:pPr>
              <w:spacing w:after="0" w:line="240" w:lineRule="auto"/>
              <w:rPr>
                <w:rFonts w:cs="Arial"/>
                <w:sz w:val="18"/>
                <w:szCs w:val="18"/>
              </w:rPr>
            </w:pPr>
          </w:p>
          <w:p w14:paraId="0575DFF1" w14:textId="77777777" w:rsidR="005515A5" w:rsidRPr="00C155F0" w:rsidRDefault="005515A5" w:rsidP="005515A5">
            <w:pPr>
              <w:spacing w:after="0" w:line="240" w:lineRule="auto"/>
              <w:rPr>
                <w:rFonts w:cs="Arial"/>
                <w:sz w:val="18"/>
                <w:szCs w:val="18"/>
              </w:rPr>
            </w:pPr>
            <w:r w:rsidRPr="00C155F0">
              <w:rPr>
                <w:rFonts w:cs="Arial"/>
                <w:sz w:val="18"/>
                <w:szCs w:val="18"/>
              </w:rPr>
              <w:t>20%</w:t>
            </w:r>
          </w:p>
          <w:p w14:paraId="161CE15E" w14:textId="77777777" w:rsidR="005515A5" w:rsidRPr="00C155F0" w:rsidRDefault="005515A5" w:rsidP="005515A5">
            <w:pPr>
              <w:spacing w:after="0" w:line="240" w:lineRule="auto"/>
              <w:rPr>
                <w:rFonts w:cs="Arial"/>
                <w:sz w:val="18"/>
                <w:szCs w:val="18"/>
              </w:rPr>
            </w:pPr>
          </w:p>
        </w:tc>
        <w:tc>
          <w:tcPr>
            <w:tcW w:w="1275" w:type="dxa"/>
            <w:tcBorders>
              <w:bottom w:val="single" w:sz="12" w:space="0" w:color="auto"/>
            </w:tcBorders>
            <w:vAlign w:val="center"/>
          </w:tcPr>
          <w:p w14:paraId="7C2ED1E8" w14:textId="77777777" w:rsidR="005515A5" w:rsidRPr="00C155F0" w:rsidRDefault="005515A5" w:rsidP="005515A5">
            <w:pPr>
              <w:spacing w:after="0" w:line="240" w:lineRule="auto"/>
              <w:jc w:val="right"/>
              <w:rPr>
                <w:rFonts w:cs="Arial"/>
                <w:sz w:val="18"/>
                <w:szCs w:val="18"/>
              </w:rPr>
            </w:pPr>
            <w:r w:rsidRPr="00C155F0">
              <w:rPr>
                <w:rFonts w:cs="Arial"/>
                <w:sz w:val="18"/>
                <w:szCs w:val="18"/>
              </w:rPr>
              <w:t>£165.01-£196</w:t>
            </w:r>
          </w:p>
          <w:p w14:paraId="2B379BE8" w14:textId="77777777" w:rsidR="005515A5" w:rsidRPr="00C155F0" w:rsidRDefault="005515A5" w:rsidP="005515A5">
            <w:pPr>
              <w:spacing w:after="0" w:line="240" w:lineRule="auto"/>
              <w:jc w:val="right"/>
              <w:rPr>
                <w:rFonts w:cs="Arial"/>
                <w:sz w:val="18"/>
                <w:szCs w:val="18"/>
              </w:rPr>
            </w:pPr>
          </w:p>
        </w:tc>
        <w:tc>
          <w:tcPr>
            <w:tcW w:w="1419" w:type="dxa"/>
            <w:tcBorders>
              <w:bottom w:val="single" w:sz="12" w:space="0" w:color="auto"/>
            </w:tcBorders>
            <w:vAlign w:val="center"/>
          </w:tcPr>
          <w:p w14:paraId="72B0CBEA" w14:textId="77777777" w:rsidR="005515A5" w:rsidRDefault="005515A5" w:rsidP="005515A5">
            <w:pPr>
              <w:spacing w:after="0" w:line="240" w:lineRule="auto"/>
              <w:jc w:val="right"/>
              <w:rPr>
                <w:rFonts w:cs="Arial"/>
                <w:sz w:val="18"/>
                <w:szCs w:val="18"/>
              </w:rPr>
            </w:pPr>
            <w:r w:rsidRPr="00C155F0">
              <w:rPr>
                <w:rFonts w:cs="Arial"/>
                <w:sz w:val="18"/>
                <w:szCs w:val="18"/>
              </w:rPr>
              <w:t>£233.01-</w:t>
            </w:r>
          </w:p>
          <w:p w14:paraId="2AE73298" w14:textId="1AFCE383" w:rsidR="005515A5" w:rsidRPr="00C155F0" w:rsidRDefault="005515A5" w:rsidP="005515A5">
            <w:pPr>
              <w:spacing w:after="0" w:line="240" w:lineRule="auto"/>
              <w:jc w:val="right"/>
              <w:rPr>
                <w:rFonts w:cs="Arial"/>
                <w:sz w:val="18"/>
                <w:szCs w:val="18"/>
              </w:rPr>
            </w:pPr>
            <w:r w:rsidRPr="00C155F0">
              <w:rPr>
                <w:rFonts w:cs="Arial"/>
                <w:sz w:val="18"/>
                <w:szCs w:val="18"/>
              </w:rPr>
              <w:t>£274</w:t>
            </w:r>
          </w:p>
          <w:p w14:paraId="028CC285" w14:textId="77777777" w:rsidR="005515A5" w:rsidRPr="00C155F0" w:rsidRDefault="005515A5" w:rsidP="005515A5">
            <w:pPr>
              <w:spacing w:after="0" w:line="240" w:lineRule="auto"/>
              <w:jc w:val="right"/>
              <w:rPr>
                <w:rFonts w:cs="Arial"/>
                <w:sz w:val="18"/>
                <w:szCs w:val="18"/>
              </w:rPr>
            </w:pPr>
          </w:p>
        </w:tc>
        <w:tc>
          <w:tcPr>
            <w:tcW w:w="1559" w:type="dxa"/>
            <w:tcBorders>
              <w:bottom w:val="single" w:sz="12" w:space="0" w:color="auto"/>
            </w:tcBorders>
            <w:vAlign w:val="center"/>
          </w:tcPr>
          <w:p w14:paraId="6FB8E568" w14:textId="77777777" w:rsidR="005515A5" w:rsidRPr="00B02F9F" w:rsidRDefault="005515A5" w:rsidP="005515A5">
            <w:pPr>
              <w:spacing w:after="0" w:line="240" w:lineRule="auto"/>
              <w:jc w:val="right"/>
              <w:rPr>
                <w:rFonts w:cs="Arial"/>
                <w:color w:val="1F497D" w:themeColor="text2"/>
                <w:sz w:val="18"/>
                <w:szCs w:val="18"/>
              </w:rPr>
            </w:pPr>
            <w:r w:rsidRPr="00B02F9F">
              <w:rPr>
                <w:rFonts w:cs="Arial"/>
                <w:color w:val="1F497D" w:themeColor="text2"/>
                <w:sz w:val="18"/>
                <w:szCs w:val="18"/>
              </w:rPr>
              <w:t>£316.01-</w:t>
            </w:r>
          </w:p>
          <w:p w14:paraId="2345AC50" w14:textId="77777777" w:rsidR="005515A5" w:rsidRPr="00B02F9F" w:rsidRDefault="005515A5" w:rsidP="005515A5">
            <w:pPr>
              <w:spacing w:after="0" w:line="240" w:lineRule="auto"/>
              <w:jc w:val="right"/>
              <w:rPr>
                <w:rFonts w:cs="Arial"/>
                <w:color w:val="1F497D" w:themeColor="text2"/>
                <w:sz w:val="18"/>
                <w:szCs w:val="18"/>
              </w:rPr>
            </w:pPr>
            <w:r w:rsidRPr="00B02F9F">
              <w:rPr>
                <w:rFonts w:cs="Arial"/>
                <w:color w:val="1F497D" w:themeColor="text2"/>
                <w:sz w:val="18"/>
                <w:szCs w:val="18"/>
              </w:rPr>
              <w:t>£356</w:t>
            </w:r>
          </w:p>
          <w:p w14:paraId="781FE71D" w14:textId="227EA627" w:rsidR="005515A5" w:rsidRPr="00B02F9F" w:rsidRDefault="005515A5" w:rsidP="005515A5">
            <w:pPr>
              <w:spacing w:after="0" w:line="240" w:lineRule="auto"/>
              <w:jc w:val="right"/>
              <w:rPr>
                <w:rFonts w:cs="Arial"/>
                <w:color w:val="1F497D" w:themeColor="text2"/>
                <w:sz w:val="18"/>
                <w:szCs w:val="18"/>
              </w:rPr>
            </w:pPr>
          </w:p>
        </w:tc>
        <w:tc>
          <w:tcPr>
            <w:tcW w:w="1418" w:type="dxa"/>
            <w:tcBorders>
              <w:bottom w:val="single" w:sz="12" w:space="0" w:color="auto"/>
            </w:tcBorders>
            <w:vAlign w:val="center"/>
          </w:tcPr>
          <w:p w14:paraId="7403588F" w14:textId="77777777" w:rsidR="007F5679" w:rsidRDefault="005515A5" w:rsidP="005515A5">
            <w:pPr>
              <w:spacing w:after="0" w:line="240" w:lineRule="auto"/>
              <w:jc w:val="right"/>
              <w:rPr>
                <w:rFonts w:cs="Arial"/>
                <w:color w:val="1F497D" w:themeColor="text2"/>
                <w:sz w:val="18"/>
                <w:szCs w:val="18"/>
              </w:rPr>
            </w:pPr>
            <w:r w:rsidRPr="00B02F9F">
              <w:rPr>
                <w:rFonts w:cs="Arial"/>
                <w:color w:val="1F497D" w:themeColor="text2"/>
                <w:sz w:val="18"/>
                <w:szCs w:val="18"/>
              </w:rPr>
              <w:t>£397.01-</w:t>
            </w:r>
          </w:p>
          <w:p w14:paraId="5D7894A1" w14:textId="65291479" w:rsidR="005515A5" w:rsidRPr="00B02F9F" w:rsidRDefault="005515A5" w:rsidP="005515A5">
            <w:pPr>
              <w:spacing w:after="0" w:line="240" w:lineRule="auto"/>
              <w:jc w:val="right"/>
              <w:rPr>
                <w:rFonts w:cs="Arial"/>
                <w:color w:val="1F497D" w:themeColor="text2"/>
                <w:sz w:val="18"/>
                <w:szCs w:val="18"/>
              </w:rPr>
            </w:pPr>
            <w:r w:rsidRPr="00B02F9F">
              <w:rPr>
                <w:rFonts w:cs="Arial"/>
                <w:color w:val="1F497D" w:themeColor="text2"/>
                <w:sz w:val="18"/>
                <w:szCs w:val="18"/>
              </w:rPr>
              <w:t>£438</w:t>
            </w:r>
          </w:p>
          <w:p w14:paraId="72EF06EF" w14:textId="77777777" w:rsidR="005515A5" w:rsidRPr="00B02F9F" w:rsidRDefault="005515A5" w:rsidP="005515A5">
            <w:pPr>
              <w:spacing w:after="0" w:line="240" w:lineRule="auto"/>
              <w:rPr>
                <w:rFonts w:cs="Arial"/>
                <w:color w:val="1F497D" w:themeColor="text2"/>
                <w:sz w:val="18"/>
                <w:szCs w:val="18"/>
              </w:rPr>
            </w:pPr>
          </w:p>
        </w:tc>
        <w:tc>
          <w:tcPr>
            <w:tcW w:w="1419" w:type="dxa"/>
            <w:tcBorders>
              <w:bottom w:val="single" w:sz="12" w:space="0" w:color="auto"/>
            </w:tcBorders>
            <w:vAlign w:val="center"/>
          </w:tcPr>
          <w:p w14:paraId="30ABB65B" w14:textId="77777777" w:rsidR="005515A5" w:rsidRDefault="005515A5" w:rsidP="005515A5">
            <w:pPr>
              <w:spacing w:after="0" w:line="240" w:lineRule="auto"/>
              <w:jc w:val="right"/>
              <w:rPr>
                <w:rFonts w:cs="Arial"/>
                <w:sz w:val="18"/>
                <w:szCs w:val="18"/>
              </w:rPr>
            </w:pPr>
            <w:r w:rsidRPr="00C155F0">
              <w:rPr>
                <w:rFonts w:cs="Arial"/>
                <w:sz w:val="18"/>
                <w:szCs w:val="18"/>
              </w:rPr>
              <w:t>£316.01-</w:t>
            </w:r>
          </w:p>
          <w:p w14:paraId="682075C7" w14:textId="2297B29B" w:rsidR="005515A5" w:rsidRPr="00C155F0" w:rsidRDefault="005515A5" w:rsidP="005515A5">
            <w:pPr>
              <w:spacing w:after="0" w:line="240" w:lineRule="auto"/>
              <w:jc w:val="right"/>
              <w:rPr>
                <w:rFonts w:cs="Arial"/>
                <w:sz w:val="18"/>
                <w:szCs w:val="18"/>
              </w:rPr>
            </w:pPr>
            <w:r w:rsidRPr="00C155F0">
              <w:rPr>
                <w:rFonts w:cs="Arial"/>
                <w:sz w:val="18"/>
                <w:szCs w:val="18"/>
              </w:rPr>
              <w:t>£356</w:t>
            </w:r>
          </w:p>
          <w:p w14:paraId="40532FC1" w14:textId="77777777" w:rsidR="005515A5" w:rsidRPr="00C155F0" w:rsidRDefault="005515A5" w:rsidP="005515A5">
            <w:pPr>
              <w:spacing w:after="0" w:line="240" w:lineRule="auto"/>
              <w:rPr>
                <w:rFonts w:cs="Arial"/>
                <w:sz w:val="18"/>
                <w:szCs w:val="18"/>
              </w:rPr>
            </w:pPr>
          </w:p>
        </w:tc>
        <w:tc>
          <w:tcPr>
            <w:tcW w:w="1275" w:type="dxa"/>
            <w:tcBorders>
              <w:bottom w:val="single" w:sz="12" w:space="0" w:color="auto"/>
            </w:tcBorders>
            <w:vAlign w:val="center"/>
          </w:tcPr>
          <w:p w14:paraId="297390BE" w14:textId="77777777" w:rsidR="005515A5" w:rsidRPr="00C155F0" w:rsidRDefault="005515A5" w:rsidP="005515A5">
            <w:pPr>
              <w:spacing w:after="0" w:line="240" w:lineRule="auto"/>
              <w:jc w:val="right"/>
              <w:rPr>
                <w:rFonts w:cs="Arial"/>
                <w:sz w:val="18"/>
                <w:szCs w:val="18"/>
              </w:rPr>
            </w:pPr>
            <w:r w:rsidRPr="00C155F0">
              <w:rPr>
                <w:rFonts w:cs="Arial"/>
                <w:sz w:val="18"/>
                <w:szCs w:val="18"/>
              </w:rPr>
              <w:t>£397.01-£438</w:t>
            </w:r>
          </w:p>
          <w:p w14:paraId="5184A45C" w14:textId="77777777" w:rsidR="005515A5" w:rsidRPr="00C155F0" w:rsidRDefault="005515A5" w:rsidP="005515A5">
            <w:pPr>
              <w:spacing w:after="0" w:line="240" w:lineRule="auto"/>
              <w:rPr>
                <w:rFonts w:cs="Arial"/>
                <w:sz w:val="18"/>
                <w:szCs w:val="18"/>
              </w:rPr>
            </w:pPr>
          </w:p>
        </w:tc>
      </w:tr>
      <w:tr w:rsidR="00C027AC" w14:paraId="64000C18" w14:textId="77777777" w:rsidTr="00C027AC">
        <w:trPr>
          <w:trHeight w:hRule="exact" w:val="624"/>
          <w:jc w:val="center"/>
        </w:trPr>
        <w:tc>
          <w:tcPr>
            <w:tcW w:w="992" w:type="dxa"/>
            <w:tcBorders>
              <w:bottom w:val="single" w:sz="18" w:space="0" w:color="auto"/>
            </w:tcBorders>
            <w:vAlign w:val="center"/>
          </w:tcPr>
          <w:p w14:paraId="3498DB35" w14:textId="77777777" w:rsidR="005515A5" w:rsidRPr="00C155F0" w:rsidRDefault="005515A5" w:rsidP="005515A5">
            <w:pPr>
              <w:spacing w:after="0" w:line="240" w:lineRule="auto"/>
              <w:rPr>
                <w:rFonts w:cs="Arial"/>
                <w:sz w:val="18"/>
                <w:szCs w:val="18"/>
              </w:rPr>
            </w:pPr>
            <w:r w:rsidRPr="00C155F0">
              <w:rPr>
                <w:rFonts w:cs="Arial"/>
                <w:sz w:val="18"/>
                <w:szCs w:val="18"/>
              </w:rPr>
              <w:t>0%</w:t>
            </w:r>
          </w:p>
        </w:tc>
        <w:tc>
          <w:tcPr>
            <w:tcW w:w="1275" w:type="dxa"/>
            <w:tcBorders>
              <w:bottom w:val="single" w:sz="18" w:space="0" w:color="auto"/>
            </w:tcBorders>
            <w:vAlign w:val="center"/>
          </w:tcPr>
          <w:p w14:paraId="671E55F8" w14:textId="77777777" w:rsidR="005515A5" w:rsidRPr="00C155F0" w:rsidRDefault="005515A5" w:rsidP="005515A5">
            <w:pPr>
              <w:spacing w:after="0" w:line="240" w:lineRule="auto"/>
              <w:jc w:val="right"/>
              <w:rPr>
                <w:rFonts w:cs="Arial"/>
                <w:sz w:val="18"/>
                <w:szCs w:val="18"/>
              </w:rPr>
            </w:pPr>
            <w:r w:rsidRPr="00C155F0">
              <w:rPr>
                <w:rFonts w:cs="Arial"/>
                <w:sz w:val="18"/>
                <w:szCs w:val="18"/>
              </w:rPr>
              <w:t>£196.01+</w:t>
            </w:r>
          </w:p>
        </w:tc>
        <w:tc>
          <w:tcPr>
            <w:tcW w:w="1419" w:type="dxa"/>
            <w:tcBorders>
              <w:bottom w:val="single" w:sz="18" w:space="0" w:color="auto"/>
            </w:tcBorders>
            <w:vAlign w:val="center"/>
          </w:tcPr>
          <w:p w14:paraId="11D50382" w14:textId="77777777" w:rsidR="005515A5" w:rsidRPr="00C155F0" w:rsidRDefault="005515A5" w:rsidP="005515A5">
            <w:pPr>
              <w:spacing w:after="0" w:line="240" w:lineRule="auto"/>
              <w:jc w:val="right"/>
              <w:rPr>
                <w:rFonts w:cs="Arial"/>
                <w:sz w:val="18"/>
                <w:szCs w:val="18"/>
              </w:rPr>
            </w:pPr>
            <w:r w:rsidRPr="00C155F0">
              <w:rPr>
                <w:rFonts w:cs="Arial"/>
                <w:sz w:val="18"/>
                <w:szCs w:val="18"/>
              </w:rPr>
              <w:t>£274.01+</w:t>
            </w:r>
          </w:p>
        </w:tc>
        <w:tc>
          <w:tcPr>
            <w:tcW w:w="1559" w:type="dxa"/>
            <w:tcBorders>
              <w:bottom w:val="single" w:sz="18" w:space="0" w:color="auto"/>
            </w:tcBorders>
            <w:vAlign w:val="center"/>
          </w:tcPr>
          <w:p w14:paraId="33F441BB" w14:textId="13A17388" w:rsidR="005515A5" w:rsidRPr="00B02F9F" w:rsidRDefault="005515A5" w:rsidP="005515A5">
            <w:pPr>
              <w:spacing w:after="0" w:line="240" w:lineRule="auto"/>
              <w:jc w:val="right"/>
              <w:rPr>
                <w:rFonts w:cs="Arial"/>
                <w:color w:val="1F497D" w:themeColor="text2"/>
                <w:sz w:val="18"/>
                <w:szCs w:val="18"/>
              </w:rPr>
            </w:pPr>
            <w:r w:rsidRPr="00B02F9F">
              <w:rPr>
                <w:rFonts w:cs="Arial"/>
                <w:color w:val="1F497D" w:themeColor="text2"/>
                <w:sz w:val="18"/>
                <w:szCs w:val="18"/>
              </w:rPr>
              <w:t>£356.01+</w:t>
            </w:r>
          </w:p>
        </w:tc>
        <w:tc>
          <w:tcPr>
            <w:tcW w:w="1418" w:type="dxa"/>
            <w:tcBorders>
              <w:bottom w:val="single" w:sz="18" w:space="0" w:color="auto"/>
            </w:tcBorders>
            <w:vAlign w:val="center"/>
          </w:tcPr>
          <w:p w14:paraId="3C8A82EB" w14:textId="4A2427B9" w:rsidR="005515A5" w:rsidRPr="00B02F9F" w:rsidRDefault="005515A5" w:rsidP="005515A5">
            <w:pPr>
              <w:spacing w:after="0" w:line="240" w:lineRule="auto"/>
              <w:jc w:val="right"/>
              <w:rPr>
                <w:rFonts w:cs="Arial"/>
                <w:color w:val="1F497D" w:themeColor="text2"/>
                <w:sz w:val="18"/>
                <w:szCs w:val="18"/>
              </w:rPr>
            </w:pPr>
            <w:r w:rsidRPr="00B02F9F">
              <w:rPr>
                <w:rFonts w:cs="Arial"/>
                <w:color w:val="1F497D" w:themeColor="text2"/>
                <w:sz w:val="18"/>
                <w:szCs w:val="18"/>
              </w:rPr>
              <w:t>£438.01+</w:t>
            </w:r>
          </w:p>
        </w:tc>
        <w:tc>
          <w:tcPr>
            <w:tcW w:w="1419" w:type="dxa"/>
            <w:tcBorders>
              <w:bottom w:val="single" w:sz="18" w:space="0" w:color="auto"/>
            </w:tcBorders>
            <w:vAlign w:val="center"/>
          </w:tcPr>
          <w:p w14:paraId="28CD3F00" w14:textId="77777777" w:rsidR="005515A5" w:rsidRPr="00C155F0" w:rsidRDefault="005515A5" w:rsidP="005515A5">
            <w:pPr>
              <w:spacing w:after="0" w:line="240" w:lineRule="auto"/>
              <w:jc w:val="right"/>
              <w:rPr>
                <w:rFonts w:cs="Arial"/>
                <w:sz w:val="18"/>
                <w:szCs w:val="18"/>
              </w:rPr>
            </w:pPr>
            <w:r w:rsidRPr="00C155F0">
              <w:rPr>
                <w:rFonts w:cs="Arial"/>
                <w:sz w:val="18"/>
                <w:szCs w:val="18"/>
              </w:rPr>
              <w:t>£356.01+</w:t>
            </w:r>
          </w:p>
        </w:tc>
        <w:tc>
          <w:tcPr>
            <w:tcW w:w="1275" w:type="dxa"/>
            <w:tcBorders>
              <w:bottom w:val="single" w:sz="18" w:space="0" w:color="auto"/>
            </w:tcBorders>
            <w:vAlign w:val="center"/>
          </w:tcPr>
          <w:p w14:paraId="64F69D5E" w14:textId="77777777" w:rsidR="005515A5" w:rsidRPr="00C155F0" w:rsidRDefault="005515A5" w:rsidP="005515A5">
            <w:pPr>
              <w:spacing w:after="0" w:line="240" w:lineRule="auto"/>
              <w:jc w:val="right"/>
              <w:rPr>
                <w:rFonts w:cs="Arial"/>
                <w:sz w:val="18"/>
                <w:szCs w:val="18"/>
              </w:rPr>
            </w:pPr>
            <w:r w:rsidRPr="00C155F0">
              <w:rPr>
                <w:rFonts w:cs="Arial"/>
                <w:sz w:val="18"/>
                <w:szCs w:val="18"/>
              </w:rPr>
              <w:t>£438.01+</w:t>
            </w:r>
          </w:p>
        </w:tc>
      </w:tr>
    </w:tbl>
    <w:p w14:paraId="5C7F382F" w14:textId="77777777" w:rsidR="00C155F0" w:rsidRDefault="00C155F0" w:rsidP="004E2F92">
      <w:pPr>
        <w:pStyle w:val="ListParagraph"/>
        <w:spacing w:after="0" w:line="240" w:lineRule="auto"/>
        <w:rPr>
          <w:rFonts w:cs="Arial"/>
        </w:rPr>
      </w:pPr>
    </w:p>
    <w:p w14:paraId="228CB6F5" w14:textId="05ED243A" w:rsidR="00982D95" w:rsidRDefault="00331C32" w:rsidP="004C6463">
      <w:pPr>
        <w:pStyle w:val="ListParagraph"/>
        <w:numPr>
          <w:ilvl w:val="1"/>
          <w:numId w:val="7"/>
        </w:numPr>
        <w:spacing w:after="0" w:line="240" w:lineRule="auto"/>
        <w:ind w:left="993" w:hanging="720"/>
        <w:rPr>
          <w:rFonts w:cs="Arial"/>
        </w:rPr>
      </w:pPr>
      <w:r w:rsidRPr="00331C32">
        <w:rPr>
          <w:rFonts w:cs="Arial"/>
        </w:rPr>
        <w:t xml:space="preserve">Income bands will </w:t>
      </w:r>
      <w:r>
        <w:rPr>
          <w:rFonts w:cs="Arial"/>
        </w:rPr>
        <w:t xml:space="preserve">continue to </w:t>
      </w:r>
      <w:r w:rsidRPr="00331C32">
        <w:rPr>
          <w:rFonts w:cs="Arial"/>
        </w:rPr>
        <w:t>be increased by September’s Consumer Price Index rate, which is the same rate as working age benefits will increase from 1 April 202</w:t>
      </w:r>
      <w:r w:rsidR="00981A51">
        <w:rPr>
          <w:rFonts w:cs="Arial"/>
        </w:rPr>
        <w:t>6</w:t>
      </w:r>
      <w:r w:rsidRPr="00331C32">
        <w:rPr>
          <w:rFonts w:cs="Arial"/>
        </w:rPr>
        <w:t xml:space="preserve"> - this increase will be rounded up to the nearest pound.</w:t>
      </w:r>
    </w:p>
    <w:p w14:paraId="78A5FC22" w14:textId="77777777" w:rsidR="00982D95" w:rsidRDefault="00982D95" w:rsidP="00982D95">
      <w:pPr>
        <w:pStyle w:val="ListParagraph"/>
        <w:spacing w:after="0" w:line="240" w:lineRule="auto"/>
        <w:ind w:left="993"/>
        <w:rPr>
          <w:rFonts w:cs="Arial"/>
        </w:rPr>
      </w:pPr>
    </w:p>
    <w:p w14:paraId="47510027" w14:textId="328B6F78" w:rsidR="00211329" w:rsidRDefault="00F07273" w:rsidP="004C6463">
      <w:pPr>
        <w:pStyle w:val="ListParagraph"/>
        <w:numPr>
          <w:ilvl w:val="1"/>
          <w:numId w:val="7"/>
        </w:numPr>
        <w:spacing w:after="0" w:line="240" w:lineRule="auto"/>
        <w:ind w:left="993" w:hanging="720"/>
        <w:rPr>
          <w:rFonts w:cs="Arial"/>
        </w:rPr>
      </w:pPr>
      <w:r>
        <w:rPr>
          <w:rFonts w:cs="Arial"/>
        </w:rPr>
        <w:t>The k</w:t>
      </w:r>
      <w:r w:rsidR="00211329" w:rsidRPr="008764A6">
        <w:rPr>
          <w:rFonts w:cs="Arial"/>
        </w:rPr>
        <w:t xml:space="preserve">ey </w:t>
      </w:r>
      <w:r w:rsidR="008764A6" w:rsidRPr="008764A6">
        <w:rPr>
          <w:rFonts w:cs="Arial"/>
        </w:rPr>
        <w:t>f</w:t>
      </w:r>
      <w:r w:rsidR="00211329" w:rsidRPr="008764A6">
        <w:rPr>
          <w:rFonts w:cs="Arial"/>
        </w:rPr>
        <w:t>e</w:t>
      </w:r>
      <w:r w:rsidR="008764A6" w:rsidRPr="008764A6">
        <w:rPr>
          <w:rFonts w:cs="Arial"/>
        </w:rPr>
        <w:t>a</w:t>
      </w:r>
      <w:r w:rsidR="00211329" w:rsidRPr="008764A6">
        <w:rPr>
          <w:rFonts w:cs="Arial"/>
        </w:rPr>
        <w:t xml:space="preserve">tures of the </w:t>
      </w:r>
      <w:r w:rsidR="008764A6" w:rsidRPr="008764A6">
        <w:rPr>
          <w:rFonts w:cs="Arial"/>
        </w:rPr>
        <w:t>current scheme</w:t>
      </w:r>
      <w:r>
        <w:rPr>
          <w:rFonts w:cs="Arial"/>
        </w:rPr>
        <w:t xml:space="preserve"> will continue to be</w:t>
      </w:r>
      <w:r w:rsidR="008764A6" w:rsidRPr="008764A6">
        <w:rPr>
          <w:rFonts w:cs="Arial"/>
        </w:rPr>
        <w:t>:</w:t>
      </w:r>
    </w:p>
    <w:p w14:paraId="3321C80A" w14:textId="77777777" w:rsidR="00094323" w:rsidRPr="004E2F92" w:rsidRDefault="00094323" w:rsidP="004C6463">
      <w:pPr>
        <w:autoSpaceDE w:val="0"/>
        <w:autoSpaceDN w:val="0"/>
        <w:adjustRightInd w:val="0"/>
        <w:spacing w:after="0" w:line="240" w:lineRule="auto"/>
        <w:ind w:left="993" w:hanging="720"/>
        <w:rPr>
          <w:rFonts w:cs="Arial"/>
          <w:sz w:val="22"/>
        </w:rPr>
      </w:pPr>
    </w:p>
    <w:p w14:paraId="0539DB1C" w14:textId="77777777" w:rsidR="004C6463" w:rsidRPr="004858DA" w:rsidRDefault="004C6463" w:rsidP="004858DA">
      <w:pPr>
        <w:autoSpaceDE w:val="0"/>
        <w:autoSpaceDN w:val="0"/>
        <w:adjustRightInd w:val="0"/>
        <w:ind w:left="993"/>
        <w:rPr>
          <w:rFonts w:cstheme="minorHAnsi"/>
          <w:b/>
          <w:bCs/>
          <w:sz w:val="22"/>
        </w:rPr>
      </w:pPr>
      <w:r w:rsidRPr="004858DA">
        <w:rPr>
          <w:rFonts w:cstheme="minorHAnsi"/>
          <w:b/>
          <w:bCs/>
          <w:sz w:val="22"/>
        </w:rPr>
        <w:t>All Cases</w:t>
      </w:r>
    </w:p>
    <w:p w14:paraId="1797837C" w14:textId="77777777" w:rsidR="004C6463" w:rsidRPr="0033506F" w:rsidRDefault="004C6463" w:rsidP="00C8075A">
      <w:pPr>
        <w:pStyle w:val="ListParagraph"/>
        <w:numPr>
          <w:ilvl w:val="0"/>
          <w:numId w:val="31"/>
        </w:numPr>
        <w:autoSpaceDE w:val="0"/>
        <w:autoSpaceDN w:val="0"/>
        <w:adjustRightInd w:val="0"/>
        <w:spacing w:line="240" w:lineRule="auto"/>
        <w:ind w:left="714" w:firstLine="279"/>
        <w:rPr>
          <w:rFonts w:cstheme="minorHAnsi"/>
          <w:szCs w:val="24"/>
        </w:rPr>
      </w:pPr>
      <w:r w:rsidRPr="0033506F">
        <w:rPr>
          <w:rFonts w:cstheme="minorHAnsi"/>
          <w:szCs w:val="24"/>
        </w:rPr>
        <w:t>Savings limit at £6,000.</w:t>
      </w:r>
    </w:p>
    <w:p w14:paraId="2A9BFC5F" w14:textId="77777777" w:rsidR="004C6463" w:rsidRPr="0033506F" w:rsidRDefault="004C6463" w:rsidP="00C8075A">
      <w:pPr>
        <w:pStyle w:val="ListParagraph"/>
        <w:numPr>
          <w:ilvl w:val="0"/>
          <w:numId w:val="31"/>
        </w:numPr>
        <w:autoSpaceDE w:val="0"/>
        <w:autoSpaceDN w:val="0"/>
        <w:adjustRightInd w:val="0"/>
        <w:spacing w:after="0" w:line="240" w:lineRule="auto"/>
        <w:ind w:left="714" w:firstLine="279"/>
        <w:rPr>
          <w:rFonts w:cstheme="minorHAnsi"/>
          <w:szCs w:val="24"/>
        </w:rPr>
      </w:pPr>
      <w:r w:rsidRPr="0033506F">
        <w:rPr>
          <w:rFonts w:cstheme="minorHAnsi"/>
          <w:szCs w:val="24"/>
        </w:rPr>
        <w:t>No deductions made for any non-dependents living in the household.</w:t>
      </w:r>
    </w:p>
    <w:p w14:paraId="3D2D9790" w14:textId="77777777" w:rsidR="004C6463" w:rsidRPr="004E2F92" w:rsidRDefault="004C6463" w:rsidP="00C8075A">
      <w:pPr>
        <w:autoSpaceDE w:val="0"/>
        <w:autoSpaceDN w:val="0"/>
        <w:adjustRightInd w:val="0"/>
        <w:spacing w:after="0" w:line="240" w:lineRule="auto"/>
        <w:ind w:left="993"/>
        <w:rPr>
          <w:rFonts w:cstheme="minorHAnsi"/>
          <w:sz w:val="22"/>
        </w:rPr>
      </w:pPr>
    </w:p>
    <w:p w14:paraId="191C3AFE" w14:textId="77777777" w:rsidR="004C6463" w:rsidRPr="004E2F92" w:rsidRDefault="004C6463" w:rsidP="00C8075A">
      <w:pPr>
        <w:autoSpaceDE w:val="0"/>
        <w:autoSpaceDN w:val="0"/>
        <w:adjustRightInd w:val="0"/>
        <w:ind w:left="993"/>
        <w:rPr>
          <w:rFonts w:cstheme="minorHAnsi"/>
          <w:b/>
          <w:bCs/>
          <w:sz w:val="22"/>
        </w:rPr>
      </w:pPr>
      <w:r w:rsidRPr="004E2F92">
        <w:rPr>
          <w:rFonts w:cstheme="minorHAnsi"/>
          <w:b/>
          <w:bCs/>
          <w:sz w:val="22"/>
        </w:rPr>
        <w:t>Passported Benefit Income</w:t>
      </w:r>
    </w:p>
    <w:p w14:paraId="6B0FE748" w14:textId="77777777" w:rsidR="004C6463" w:rsidRPr="004454B6" w:rsidRDefault="004C6463" w:rsidP="00CD2BED">
      <w:pPr>
        <w:pStyle w:val="ListParagraph"/>
        <w:numPr>
          <w:ilvl w:val="0"/>
          <w:numId w:val="33"/>
        </w:numPr>
        <w:autoSpaceDE w:val="0"/>
        <w:autoSpaceDN w:val="0"/>
        <w:adjustRightInd w:val="0"/>
        <w:spacing w:after="0" w:line="240" w:lineRule="auto"/>
        <w:ind w:left="1418" w:hanging="425"/>
        <w:contextualSpacing/>
        <w:rPr>
          <w:rFonts w:cstheme="minorHAnsi"/>
          <w:szCs w:val="24"/>
        </w:rPr>
      </w:pPr>
      <w:r w:rsidRPr="004454B6">
        <w:rPr>
          <w:rFonts w:cstheme="minorHAnsi"/>
          <w:szCs w:val="24"/>
        </w:rPr>
        <w:t>Passported refers to households that are in receipt of Employment and Support Allowance (Income Related), Job Seekers Allowance (Income Based) or Income Support receive the maximum discount, which is currently set at 75% of the Council Tax liability.</w:t>
      </w:r>
    </w:p>
    <w:p w14:paraId="5C289A28" w14:textId="77777777" w:rsidR="004C6463" w:rsidRPr="004E2F92" w:rsidRDefault="004C6463" w:rsidP="00C8075A">
      <w:pPr>
        <w:autoSpaceDE w:val="0"/>
        <w:autoSpaceDN w:val="0"/>
        <w:adjustRightInd w:val="0"/>
        <w:spacing w:after="0" w:line="240" w:lineRule="auto"/>
        <w:ind w:left="993"/>
        <w:rPr>
          <w:rFonts w:cstheme="minorHAnsi"/>
          <w:sz w:val="22"/>
        </w:rPr>
      </w:pPr>
    </w:p>
    <w:p w14:paraId="1CAEEB0B" w14:textId="77777777" w:rsidR="004C6463" w:rsidRPr="004E2F92" w:rsidRDefault="004C6463" w:rsidP="00C8075A">
      <w:pPr>
        <w:autoSpaceDE w:val="0"/>
        <w:autoSpaceDN w:val="0"/>
        <w:adjustRightInd w:val="0"/>
        <w:ind w:left="993"/>
        <w:rPr>
          <w:rFonts w:cstheme="minorHAnsi"/>
          <w:b/>
          <w:bCs/>
          <w:sz w:val="22"/>
        </w:rPr>
      </w:pPr>
      <w:r w:rsidRPr="004E2F92">
        <w:rPr>
          <w:rFonts w:cstheme="minorHAnsi"/>
          <w:b/>
          <w:bCs/>
          <w:sz w:val="22"/>
        </w:rPr>
        <w:t>Universal Credit Income</w:t>
      </w:r>
    </w:p>
    <w:p w14:paraId="7D7BB7CB" w14:textId="77777777" w:rsidR="004C6463" w:rsidRPr="0033506F" w:rsidRDefault="004C6463" w:rsidP="00C8075A">
      <w:pPr>
        <w:pStyle w:val="ListParagraph"/>
        <w:numPr>
          <w:ilvl w:val="0"/>
          <w:numId w:val="32"/>
        </w:numPr>
        <w:autoSpaceDE w:val="0"/>
        <w:autoSpaceDN w:val="0"/>
        <w:adjustRightInd w:val="0"/>
        <w:spacing w:line="240" w:lineRule="auto"/>
        <w:ind w:left="993" w:firstLine="0"/>
        <w:jc w:val="both"/>
        <w:rPr>
          <w:rFonts w:cstheme="minorHAnsi"/>
          <w:szCs w:val="24"/>
        </w:rPr>
      </w:pPr>
      <w:r w:rsidRPr="0033506F">
        <w:rPr>
          <w:rFonts w:cstheme="minorHAnsi"/>
          <w:szCs w:val="24"/>
        </w:rPr>
        <w:t>Housing Element disregarded.</w:t>
      </w:r>
    </w:p>
    <w:p w14:paraId="0E46ECCC" w14:textId="77777777" w:rsidR="004C6463" w:rsidRPr="0033506F" w:rsidRDefault="004C6463" w:rsidP="00C8075A">
      <w:pPr>
        <w:pStyle w:val="ListParagraph"/>
        <w:numPr>
          <w:ilvl w:val="0"/>
          <w:numId w:val="32"/>
        </w:numPr>
        <w:autoSpaceDE w:val="0"/>
        <w:autoSpaceDN w:val="0"/>
        <w:adjustRightInd w:val="0"/>
        <w:spacing w:line="240" w:lineRule="auto"/>
        <w:ind w:left="993" w:firstLine="0"/>
        <w:jc w:val="both"/>
        <w:rPr>
          <w:rFonts w:cstheme="minorHAnsi"/>
          <w:szCs w:val="24"/>
        </w:rPr>
      </w:pPr>
      <w:r w:rsidRPr="0033506F">
        <w:rPr>
          <w:rFonts w:cstheme="minorHAnsi"/>
          <w:szCs w:val="24"/>
        </w:rPr>
        <w:t>Carer Allowance disregarded.</w:t>
      </w:r>
    </w:p>
    <w:p w14:paraId="51F6FFF0" w14:textId="77777777" w:rsidR="004C6463" w:rsidRPr="0033506F" w:rsidRDefault="004C6463" w:rsidP="00C8075A">
      <w:pPr>
        <w:pStyle w:val="ListParagraph"/>
        <w:numPr>
          <w:ilvl w:val="0"/>
          <w:numId w:val="32"/>
        </w:numPr>
        <w:autoSpaceDE w:val="0"/>
        <w:autoSpaceDN w:val="0"/>
        <w:adjustRightInd w:val="0"/>
        <w:spacing w:line="240" w:lineRule="auto"/>
        <w:ind w:left="993" w:firstLine="0"/>
        <w:jc w:val="both"/>
        <w:rPr>
          <w:rFonts w:cstheme="minorHAnsi"/>
          <w:szCs w:val="24"/>
        </w:rPr>
      </w:pPr>
      <w:r w:rsidRPr="0033506F">
        <w:rPr>
          <w:rFonts w:cstheme="minorHAnsi"/>
          <w:szCs w:val="24"/>
        </w:rPr>
        <w:t>Limited Work Capability disregarded.</w:t>
      </w:r>
    </w:p>
    <w:p w14:paraId="0BC56C03" w14:textId="77777777" w:rsidR="004C6463" w:rsidRPr="0033506F" w:rsidRDefault="004C6463" w:rsidP="00C8075A">
      <w:pPr>
        <w:pStyle w:val="ListParagraph"/>
        <w:numPr>
          <w:ilvl w:val="0"/>
          <w:numId w:val="32"/>
        </w:numPr>
        <w:autoSpaceDE w:val="0"/>
        <w:autoSpaceDN w:val="0"/>
        <w:adjustRightInd w:val="0"/>
        <w:spacing w:line="240" w:lineRule="auto"/>
        <w:ind w:left="993" w:firstLine="0"/>
        <w:jc w:val="both"/>
        <w:rPr>
          <w:rFonts w:cstheme="minorHAnsi"/>
          <w:szCs w:val="24"/>
        </w:rPr>
      </w:pPr>
      <w:r w:rsidRPr="0033506F">
        <w:rPr>
          <w:rFonts w:cstheme="minorHAnsi"/>
          <w:szCs w:val="24"/>
        </w:rPr>
        <w:t>Disabled Child Element disregarded.</w:t>
      </w:r>
    </w:p>
    <w:p w14:paraId="2FCD700E" w14:textId="77777777" w:rsidR="004C6463" w:rsidRPr="0033506F" w:rsidRDefault="004C6463" w:rsidP="00C8075A">
      <w:pPr>
        <w:pStyle w:val="ListParagraph"/>
        <w:numPr>
          <w:ilvl w:val="0"/>
          <w:numId w:val="32"/>
        </w:numPr>
        <w:autoSpaceDE w:val="0"/>
        <w:autoSpaceDN w:val="0"/>
        <w:adjustRightInd w:val="0"/>
        <w:spacing w:line="240" w:lineRule="auto"/>
        <w:ind w:left="993" w:firstLine="0"/>
        <w:jc w:val="both"/>
        <w:rPr>
          <w:rFonts w:cstheme="minorHAnsi"/>
          <w:szCs w:val="24"/>
        </w:rPr>
      </w:pPr>
      <w:r w:rsidRPr="0033506F">
        <w:rPr>
          <w:rFonts w:cstheme="minorHAnsi"/>
          <w:szCs w:val="24"/>
        </w:rPr>
        <w:t>Transitional Protection disregarded.</w:t>
      </w:r>
    </w:p>
    <w:p w14:paraId="77508F11" w14:textId="77777777" w:rsidR="004C6463" w:rsidRPr="0033506F" w:rsidRDefault="004C6463" w:rsidP="00F07273">
      <w:pPr>
        <w:pStyle w:val="ListParagraph"/>
        <w:numPr>
          <w:ilvl w:val="0"/>
          <w:numId w:val="32"/>
        </w:numPr>
        <w:autoSpaceDE w:val="0"/>
        <w:autoSpaceDN w:val="0"/>
        <w:adjustRightInd w:val="0"/>
        <w:spacing w:after="0" w:line="240" w:lineRule="auto"/>
        <w:ind w:left="1417" w:hanging="425"/>
        <w:rPr>
          <w:rFonts w:cstheme="minorHAnsi"/>
          <w:szCs w:val="24"/>
        </w:rPr>
      </w:pPr>
      <w:r w:rsidRPr="0033506F">
        <w:rPr>
          <w:rFonts w:cstheme="minorHAnsi"/>
          <w:szCs w:val="24"/>
        </w:rPr>
        <w:lastRenderedPageBreak/>
        <w:t>Standard Earnings disregards – if the applicant and/or partner is in full or part-time employment some of the earnings is discounted and a standard income disregard is applied.  The amount disregarded depends on personal circumstances (£5, £10, £20 &amp; £25).</w:t>
      </w:r>
    </w:p>
    <w:p w14:paraId="7402D453" w14:textId="77777777" w:rsidR="00F07273" w:rsidRDefault="00F07273" w:rsidP="00F07273">
      <w:pPr>
        <w:autoSpaceDE w:val="0"/>
        <w:autoSpaceDN w:val="0"/>
        <w:adjustRightInd w:val="0"/>
        <w:spacing w:after="0" w:line="240" w:lineRule="auto"/>
        <w:ind w:left="993"/>
        <w:rPr>
          <w:rFonts w:cstheme="minorHAnsi"/>
          <w:b/>
          <w:bCs/>
          <w:sz w:val="22"/>
        </w:rPr>
      </w:pPr>
    </w:p>
    <w:p w14:paraId="11E87FC7" w14:textId="61361CFC" w:rsidR="00C8075A" w:rsidRPr="004E2F92" w:rsidRDefault="00C8075A" w:rsidP="00C8075A">
      <w:pPr>
        <w:autoSpaceDE w:val="0"/>
        <w:autoSpaceDN w:val="0"/>
        <w:adjustRightInd w:val="0"/>
        <w:ind w:left="993"/>
        <w:rPr>
          <w:rFonts w:cstheme="minorHAnsi"/>
          <w:b/>
          <w:bCs/>
          <w:sz w:val="22"/>
        </w:rPr>
      </w:pPr>
      <w:r w:rsidRPr="004E2F92">
        <w:rPr>
          <w:rFonts w:cstheme="minorHAnsi"/>
          <w:b/>
          <w:bCs/>
          <w:sz w:val="22"/>
        </w:rPr>
        <w:t>Standard Income</w:t>
      </w:r>
    </w:p>
    <w:p w14:paraId="1F7AB4B0" w14:textId="77777777" w:rsidR="00C8075A" w:rsidRPr="0033506F" w:rsidRDefault="00C8075A" w:rsidP="00C8075A">
      <w:pPr>
        <w:pStyle w:val="ListParagraph"/>
        <w:numPr>
          <w:ilvl w:val="0"/>
          <w:numId w:val="31"/>
        </w:numPr>
        <w:autoSpaceDE w:val="0"/>
        <w:autoSpaceDN w:val="0"/>
        <w:adjustRightInd w:val="0"/>
        <w:spacing w:line="240" w:lineRule="auto"/>
        <w:ind w:left="993" w:firstLine="0"/>
        <w:rPr>
          <w:rFonts w:cstheme="minorHAnsi"/>
          <w:szCs w:val="24"/>
        </w:rPr>
      </w:pPr>
      <w:r w:rsidRPr="0033506F">
        <w:rPr>
          <w:rFonts w:cstheme="minorHAnsi"/>
          <w:szCs w:val="24"/>
        </w:rPr>
        <w:t>Disability Living Allowance and Personal Independence Payments are disregarded.</w:t>
      </w:r>
    </w:p>
    <w:p w14:paraId="417281AE" w14:textId="77777777" w:rsidR="00C8075A" w:rsidRPr="0033506F" w:rsidRDefault="00C8075A" w:rsidP="00C8075A">
      <w:pPr>
        <w:pStyle w:val="ListParagraph"/>
        <w:numPr>
          <w:ilvl w:val="0"/>
          <w:numId w:val="31"/>
        </w:numPr>
        <w:autoSpaceDE w:val="0"/>
        <w:autoSpaceDN w:val="0"/>
        <w:adjustRightInd w:val="0"/>
        <w:spacing w:line="240" w:lineRule="auto"/>
        <w:ind w:left="993" w:firstLine="0"/>
        <w:rPr>
          <w:rFonts w:cstheme="minorHAnsi"/>
          <w:szCs w:val="24"/>
        </w:rPr>
      </w:pPr>
      <w:r w:rsidRPr="0033506F">
        <w:rPr>
          <w:rFonts w:cstheme="minorHAnsi"/>
          <w:szCs w:val="24"/>
        </w:rPr>
        <w:t>Support Component for Employment and Support Allowance is disregarded.</w:t>
      </w:r>
    </w:p>
    <w:p w14:paraId="60E5BD76" w14:textId="77777777" w:rsidR="00C8075A" w:rsidRPr="0033506F" w:rsidRDefault="00C8075A" w:rsidP="00C8075A">
      <w:pPr>
        <w:pStyle w:val="ListParagraph"/>
        <w:numPr>
          <w:ilvl w:val="0"/>
          <w:numId w:val="31"/>
        </w:numPr>
        <w:autoSpaceDE w:val="0"/>
        <w:autoSpaceDN w:val="0"/>
        <w:adjustRightInd w:val="0"/>
        <w:spacing w:line="240" w:lineRule="auto"/>
        <w:ind w:left="993" w:firstLine="0"/>
        <w:rPr>
          <w:rFonts w:cstheme="minorHAnsi"/>
          <w:szCs w:val="24"/>
        </w:rPr>
      </w:pPr>
      <w:r w:rsidRPr="0033506F">
        <w:rPr>
          <w:rFonts w:cstheme="minorHAnsi"/>
          <w:szCs w:val="24"/>
        </w:rPr>
        <w:t>Child Benefit, child maintenance and child-care costs are disregarded.</w:t>
      </w:r>
    </w:p>
    <w:p w14:paraId="68A23C1E" w14:textId="77777777" w:rsidR="00C8075A" w:rsidRPr="0033506F" w:rsidRDefault="00C8075A" w:rsidP="00C8075A">
      <w:pPr>
        <w:pStyle w:val="ListParagraph"/>
        <w:numPr>
          <w:ilvl w:val="0"/>
          <w:numId w:val="31"/>
        </w:numPr>
        <w:autoSpaceDE w:val="0"/>
        <w:autoSpaceDN w:val="0"/>
        <w:adjustRightInd w:val="0"/>
        <w:spacing w:line="240" w:lineRule="auto"/>
        <w:ind w:left="993" w:firstLine="0"/>
        <w:jc w:val="both"/>
        <w:rPr>
          <w:rFonts w:cstheme="minorHAnsi"/>
          <w:szCs w:val="24"/>
        </w:rPr>
      </w:pPr>
      <w:r w:rsidRPr="0033506F">
        <w:rPr>
          <w:rFonts w:cstheme="minorHAnsi"/>
          <w:szCs w:val="24"/>
        </w:rPr>
        <w:t>Carers Allowance disregarded.</w:t>
      </w:r>
    </w:p>
    <w:p w14:paraId="32E94C73" w14:textId="77777777" w:rsidR="00C8075A" w:rsidRPr="0033506F" w:rsidRDefault="00C8075A" w:rsidP="00C8075A">
      <w:pPr>
        <w:pStyle w:val="ListParagraph"/>
        <w:numPr>
          <w:ilvl w:val="0"/>
          <w:numId w:val="31"/>
        </w:numPr>
        <w:autoSpaceDE w:val="0"/>
        <w:autoSpaceDN w:val="0"/>
        <w:adjustRightInd w:val="0"/>
        <w:spacing w:line="240" w:lineRule="auto"/>
        <w:ind w:left="993" w:firstLine="0"/>
        <w:jc w:val="both"/>
        <w:rPr>
          <w:rFonts w:cstheme="minorHAnsi"/>
          <w:szCs w:val="24"/>
        </w:rPr>
      </w:pPr>
      <w:r w:rsidRPr="0033506F">
        <w:rPr>
          <w:rFonts w:cstheme="minorHAnsi"/>
          <w:szCs w:val="24"/>
        </w:rPr>
        <w:t>£75 income disregard where the applicant or partner receives a disability benefit.</w:t>
      </w:r>
    </w:p>
    <w:p w14:paraId="3B26B3CA" w14:textId="77777777" w:rsidR="00C8075A" w:rsidRPr="0033506F" w:rsidRDefault="00C8075A" w:rsidP="00CD2BED">
      <w:pPr>
        <w:pStyle w:val="ListParagraph"/>
        <w:numPr>
          <w:ilvl w:val="0"/>
          <w:numId w:val="31"/>
        </w:numPr>
        <w:autoSpaceDE w:val="0"/>
        <w:autoSpaceDN w:val="0"/>
        <w:adjustRightInd w:val="0"/>
        <w:spacing w:line="240" w:lineRule="auto"/>
        <w:ind w:left="1418" w:hanging="425"/>
        <w:rPr>
          <w:rFonts w:cstheme="minorHAnsi"/>
          <w:szCs w:val="24"/>
        </w:rPr>
      </w:pPr>
      <w:r w:rsidRPr="0033506F">
        <w:rPr>
          <w:rFonts w:cstheme="minorHAnsi"/>
          <w:szCs w:val="24"/>
        </w:rPr>
        <w:t>War pensions, war disablement pensions and Armed Forces Independence Payments are disregarded.</w:t>
      </w:r>
    </w:p>
    <w:p w14:paraId="56CC2852" w14:textId="77777777" w:rsidR="00C8075A" w:rsidRPr="0033506F" w:rsidRDefault="00C8075A" w:rsidP="00CD2BED">
      <w:pPr>
        <w:pStyle w:val="ListParagraph"/>
        <w:numPr>
          <w:ilvl w:val="0"/>
          <w:numId w:val="31"/>
        </w:numPr>
        <w:autoSpaceDE w:val="0"/>
        <w:autoSpaceDN w:val="0"/>
        <w:adjustRightInd w:val="0"/>
        <w:spacing w:line="240" w:lineRule="auto"/>
        <w:ind w:left="1418" w:hanging="425"/>
        <w:rPr>
          <w:rFonts w:cstheme="minorHAnsi"/>
          <w:szCs w:val="24"/>
        </w:rPr>
      </w:pPr>
      <w:r w:rsidRPr="0033506F">
        <w:rPr>
          <w:rFonts w:cstheme="minorHAnsi"/>
          <w:szCs w:val="24"/>
        </w:rPr>
        <w:t>Standard Earnings disregards – if the applicant and/or partner is in full or part-time employment some of the earnings is discounted and a standard income disregard is applied.  The amount disregarded depends on personal circumstances (£5, £10, £20 &amp; £25).</w:t>
      </w:r>
    </w:p>
    <w:p w14:paraId="7133A6C1" w14:textId="77777777" w:rsidR="00C8075A" w:rsidRPr="0033506F" w:rsidRDefault="00C8075A" w:rsidP="00CD2BED">
      <w:pPr>
        <w:pStyle w:val="ListParagraph"/>
        <w:numPr>
          <w:ilvl w:val="0"/>
          <w:numId w:val="31"/>
        </w:numPr>
        <w:autoSpaceDE w:val="0"/>
        <w:autoSpaceDN w:val="0"/>
        <w:adjustRightInd w:val="0"/>
        <w:spacing w:line="240" w:lineRule="auto"/>
        <w:ind w:left="1418" w:hanging="425"/>
        <w:rPr>
          <w:rFonts w:cstheme="minorHAnsi"/>
          <w:szCs w:val="24"/>
        </w:rPr>
      </w:pPr>
      <w:r w:rsidRPr="0033506F">
        <w:rPr>
          <w:rFonts w:cstheme="minorHAnsi"/>
          <w:szCs w:val="24"/>
        </w:rPr>
        <w:t>Minimum set income for self-employed after one year’s trading, based on the national minimum wage, for the age group, multiplied by a set number of hours, depending on circumstances.</w:t>
      </w:r>
    </w:p>
    <w:p w14:paraId="155CD502" w14:textId="65913990" w:rsidR="004C6463" w:rsidRDefault="004C6463" w:rsidP="004858DA">
      <w:pPr>
        <w:autoSpaceDE w:val="0"/>
        <w:autoSpaceDN w:val="0"/>
        <w:adjustRightInd w:val="0"/>
        <w:rPr>
          <w:rFonts w:cstheme="minorHAnsi"/>
          <w:b/>
          <w:bCs/>
          <w:szCs w:val="24"/>
        </w:rPr>
      </w:pPr>
      <w:r>
        <w:rPr>
          <w:rFonts w:cstheme="minorHAnsi"/>
          <w:b/>
          <w:bCs/>
          <w:szCs w:val="24"/>
        </w:rPr>
        <w:br w:type="page"/>
      </w:r>
    </w:p>
    <w:p w14:paraId="1A4DD92B" w14:textId="54CC4D47" w:rsidR="000A343D" w:rsidRPr="0053404D" w:rsidRDefault="000A343D" w:rsidP="006A1054">
      <w:pPr>
        <w:spacing w:after="0" w:line="240" w:lineRule="auto"/>
        <w:rPr>
          <w:rFonts w:cs="Arial"/>
          <w:b/>
          <w:szCs w:val="24"/>
        </w:rPr>
      </w:pPr>
      <w:r w:rsidRPr="0053404D">
        <w:rPr>
          <w:rFonts w:cs="Arial"/>
          <w:b/>
          <w:szCs w:val="24"/>
        </w:rPr>
        <w:lastRenderedPageBreak/>
        <w:t>Proposed Change</w:t>
      </w:r>
      <w:r w:rsidR="00EB2D70" w:rsidRPr="0053404D">
        <w:rPr>
          <w:rFonts w:cs="Arial"/>
          <w:b/>
          <w:szCs w:val="24"/>
        </w:rPr>
        <w:tab/>
      </w:r>
      <w:r w:rsidR="00EB2D70" w:rsidRPr="0053404D">
        <w:rPr>
          <w:rFonts w:cs="Arial"/>
          <w:b/>
          <w:szCs w:val="24"/>
        </w:rPr>
        <w:tab/>
      </w:r>
      <w:r w:rsidR="00EB2D70" w:rsidRPr="0053404D">
        <w:rPr>
          <w:rFonts w:cs="Arial"/>
          <w:b/>
          <w:szCs w:val="24"/>
        </w:rPr>
        <w:tab/>
      </w:r>
      <w:r w:rsidR="00EB2D70" w:rsidRPr="0053404D">
        <w:rPr>
          <w:rFonts w:cs="Arial"/>
          <w:b/>
          <w:szCs w:val="24"/>
        </w:rPr>
        <w:tab/>
      </w:r>
      <w:r w:rsidR="00EB2D70" w:rsidRPr="0053404D">
        <w:rPr>
          <w:rFonts w:cs="Arial"/>
          <w:b/>
          <w:szCs w:val="24"/>
        </w:rPr>
        <w:tab/>
      </w:r>
      <w:r w:rsidR="00EB2D70" w:rsidRPr="0053404D">
        <w:rPr>
          <w:rFonts w:cs="Arial"/>
          <w:b/>
          <w:szCs w:val="24"/>
        </w:rPr>
        <w:tab/>
      </w:r>
      <w:r w:rsidR="00EB2D70" w:rsidRPr="0053404D">
        <w:rPr>
          <w:rFonts w:cs="Arial"/>
          <w:b/>
          <w:szCs w:val="24"/>
        </w:rPr>
        <w:tab/>
      </w:r>
      <w:r w:rsidR="00EB2D70" w:rsidRPr="0053404D">
        <w:rPr>
          <w:rFonts w:cs="Arial"/>
          <w:b/>
          <w:szCs w:val="24"/>
        </w:rPr>
        <w:tab/>
        <w:t>Appendix A</w:t>
      </w:r>
    </w:p>
    <w:p w14:paraId="1A4DD92C" w14:textId="77777777" w:rsidR="006A1054" w:rsidRDefault="006A1054" w:rsidP="006A1054">
      <w:pPr>
        <w:spacing w:after="0" w:line="240" w:lineRule="auto"/>
        <w:rPr>
          <w:rFonts w:cs="Arial"/>
          <w:b/>
          <w:sz w:val="22"/>
        </w:rPr>
      </w:pPr>
    </w:p>
    <w:p w14:paraId="1DC261A4" w14:textId="3D9A7718" w:rsidR="00194876" w:rsidRPr="005F7D35" w:rsidRDefault="00194876" w:rsidP="006A1054">
      <w:pPr>
        <w:spacing w:after="0" w:line="240" w:lineRule="auto"/>
        <w:rPr>
          <w:rFonts w:cs="Arial"/>
          <w:bCs/>
          <w:sz w:val="22"/>
        </w:rPr>
      </w:pPr>
      <w:r w:rsidRPr="005F7D35">
        <w:rPr>
          <w:rFonts w:cs="Arial"/>
          <w:bCs/>
          <w:sz w:val="22"/>
        </w:rPr>
        <w:t xml:space="preserve">The proposed scheme </w:t>
      </w:r>
      <w:r w:rsidR="00207FEE" w:rsidRPr="005F7D35">
        <w:rPr>
          <w:rFonts w:cs="Arial"/>
          <w:bCs/>
          <w:sz w:val="22"/>
        </w:rPr>
        <w:t xml:space="preserve">from </w:t>
      </w:r>
      <w:r w:rsidR="002A625A">
        <w:rPr>
          <w:rFonts w:cs="Arial"/>
          <w:bCs/>
          <w:sz w:val="22"/>
        </w:rPr>
        <w:t xml:space="preserve">1 </w:t>
      </w:r>
      <w:r w:rsidR="00207FEE" w:rsidRPr="005F7D35">
        <w:rPr>
          <w:rFonts w:cs="Arial"/>
          <w:bCs/>
          <w:sz w:val="22"/>
        </w:rPr>
        <w:t xml:space="preserve">April 2026 will be the scheme currently in place </w:t>
      </w:r>
      <w:r w:rsidR="002A625A">
        <w:rPr>
          <w:rFonts w:cs="Arial"/>
          <w:bCs/>
          <w:sz w:val="22"/>
        </w:rPr>
        <w:t xml:space="preserve">for financial year ending </w:t>
      </w:r>
      <w:r w:rsidR="000C6A23">
        <w:rPr>
          <w:rFonts w:cs="Arial"/>
          <w:bCs/>
          <w:sz w:val="22"/>
        </w:rPr>
        <w:t>31 March 2026</w:t>
      </w:r>
      <w:r w:rsidR="00207FEE" w:rsidRPr="005F7D35">
        <w:rPr>
          <w:rFonts w:cs="Arial"/>
          <w:bCs/>
          <w:sz w:val="22"/>
        </w:rPr>
        <w:t xml:space="preserve"> with the change </w:t>
      </w:r>
      <w:r w:rsidR="005F7D35" w:rsidRPr="005F7D35">
        <w:rPr>
          <w:rFonts w:cs="Arial"/>
          <w:bCs/>
          <w:sz w:val="22"/>
        </w:rPr>
        <w:t>outlined below.</w:t>
      </w:r>
    </w:p>
    <w:p w14:paraId="1059F5C4" w14:textId="77777777" w:rsidR="005F7D35" w:rsidRDefault="005F7D35" w:rsidP="006A1054">
      <w:pPr>
        <w:spacing w:after="0" w:line="240" w:lineRule="auto"/>
        <w:rPr>
          <w:rFonts w:cs="Arial"/>
          <w:b/>
          <w:sz w:val="22"/>
        </w:rPr>
      </w:pPr>
    </w:p>
    <w:tbl>
      <w:tblPr>
        <w:tblStyle w:val="TableGrid"/>
        <w:tblW w:w="0" w:type="auto"/>
        <w:tblLook w:val="04A0" w:firstRow="1" w:lastRow="0" w:firstColumn="1" w:lastColumn="0" w:noHBand="0" w:noVBand="1"/>
      </w:tblPr>
      <w:tblGrid>
        <w:gridCol w:w="9594"/>
      </w:tblGrid>
      <w:tr w:rsidR="00F14330" w:rsidRPr="00696428" w14:paraId="069B8023" w14:textId="77777777" w:rsidTr="00F14330">
        <w:trPr>
          <w:trHeight w:val="1389"/>
        </w:trPr>
        <w:tc>
          <w:tcPr>
            <w:tcW w:w="9594" w:type="dxa"/>
          </w:tcPr>
          <w:p w14:paraId="077A0558" w14:textId="7599BF78" w:rsidR="00A714CB" w:rsidRDefault="00A714CB" w:rsidP="00D25E25">
            <w:pPr>
              <w:spacing w:after="0" w:line="240" w:lineRule="auto"/>
              <w:rPr>
                <w:rFonts w:cs="Arial"/>
                <w:b/>
                <w:bCs/>
                <w:sz w:val="22"/>
              </w:rPr>
            </w:pPr>
            <w:r>
              <w:rPr>
                <w:rFonts w:cs="Arial"/>
                <w:b/>
                <w:bCs/>
                <w:sz w:val="22"/>
              </w:rPr>
              <w:t>Aligning income bands for single parents with couples with children</w:t>
            </w:r>
          </w:p>
          <w:p w14:paraId="7920FD51" w14:textId="77777777" w:rsidR="00A714CB" w:rsidRDefault="00A714CB" w:rsidP="00D25E25">
            <w:pPr>
              <w:spacing w:after="0" w:line="240" w:lineRule="auto"/>
              <w:rPr>
                <w:rFonts w:cs="Arial"/>
                <w:b/>
                <w:bCs/>
                <w:sz w:val="22"/>
              </w:rPr>
            </w:pPr>
          </w:p>
          <w:p w14:paraId="51A33CAF" w14:textId="7063BEB6" w:rsidR="00C97252" w:rsidRPr="006807C3" w:rsidRDefault="000C4F61" w:rsidP="00C97252">
            <w:pPr>
              <w:spacing w:after="0" w:line="240" w:lineRule="auto"/>
              <w:rPr>
                <w:rFonts w:cs="Arial"/>
                <w:i/>
                <w:iCs/>
                <w:sz w:val="22"/>
              </w:rPr>
            </w:pPr>
            <w:r>
              <w:rPr>
                <w:rFonts w:cs="Arial"/>
                <w:i/>
                <w:iCs/>
                <w:sz w:val="22"/>
              </w:rPr>
              <w:t>Council Tax Reduction Scheme S13A and Schedule 1a of the Local Government Finance Act 1992 (</w:t>
            </w:r>
            <w:r w:rsidR="00C97252" w:rsidRPr="006C072A">
              <w:rPr>
                <w:rFonts w:cs="Arial"/>
                <w:i/>
                <w:iCs/>
                <w:sz w:val="22"/>
              </w:rPr>
              <w:t>Schedule 1</w:t>
            </w:r>
            <w:r w:rsidR="00C97252">
              <w:rPr>
                <w:rFonts w:cs="Arial"/>
                <w:i/>
                <w:iCs/>
                <w:sz w:val="22"/>
              </w:rPr>
              <w:t xml:space="preserve">, </w:t>
            </w:r>
            <w:r w:rsidR="00C97252" w:rsidRPr="006807C3">
              <w:rPr>
                <w:rFonts w:cs="Arial"/>
                <w:i/>
                <w:iCs/>
                <w:sz w:val="22"/>
              </w:rPr>
              <w:t>paragraph</w:t>
            </w:r>
            <w:r w:rsidR="00071D54">
              <w:rPr>
                <w:rFonts w:cs="Arial"/>
                <w:i/>
                <w:iCs/>
                <w:sz w:val="22"/>
              </w:rPr>
              <w:t>s</w:t>
            </w:r>
            <w:r w:rsidR="00C97252" w:rsidRPr="006807C3">
              <w:rPr>
                <w:rFonts w:cs="Arial"/>
                <w:i/>
                <w:iCs/>
                <w:sz w:val="22"/>
              </w:rPr>
              <w:t xml:space="preserve"> 1</w:t>
            </w:r>
            <w:r w:rsidR="00092955">
              <w:rPr>
                <w:rFonts w:cs="Arial"/>
                <w:i/>
                <w:iCs/>
                <w:sz w:val="22"/>
              </w:rPr>
              <w:t>-</w:t>
            </w:r>
            <w:r w:rsidR="00071D54">
              <w:rPr>
                <w:rFonts w:cs="Arial"/>
                <w:i/>
                <w:iCs/>
                <w:sz w:val="22"/>
              </w:rPr>
              <w:t>2</w:t>
            </w:r>
            <w:r>
              <w:rPr>
                <w:rFonts w:cs="Arial"/>
                <w:i/>
                <w:iCs/>
                <w:sz w:val="22"/>
              </w:rPr>
              <w:t>)</w:t>
            </w:r>
          </w:p>
          <w:p w14:paraId="3EF82B55" w14:textId="77777777" w:rsidR="00C97252" w:rsidRDefault="00C97252" w:rsidP="00D25E25">
            <w:pPr>
              <w:spacing w:after="0" w:line="240" w:lineRule="auto"/>
              <w:rPr>
                <w:rFonts w:cs="Arial"/>
                <w:b/>
                <w:bCs/>
                <w:sz w:val="22"/>
              </w:rPr>
            </w:pPr>
          </w:p>
          <w:p w14:paraId="112CB05C" w14:textId="71851513" w:rsidR="00944C6E" w:rsidRPr="00C97252" w:rsidRDefault="00985A2D" w:rsidP="00D25E25">
            <w:pPr>
              <w:spacing w:after="0" w:line="240" w:lineRule="auto"/>
              <w:rPr>
                <w:rFonts w:cs="Arial"/>
                <w:sz w:val="22"/>
              </w:rPr>
            </w:pPr>
            <w:r w:rsidRPr="00C97252">
              <w:rPr>
                <w:rFonts w:cs="Arial"/>
                <w:sz w:val="22"/>
              </w:rPr>
              <w:t xml:space="preserve">The </w:t>
            </w:r>
            <w:r w:rsidR="005F7D35" w:rsidRPr="00C97252">
              <w:rPr>
                <w:rFonts w:cs="Arial"/>
                <w:sz w:val="22"/>
              </w:rPr>
              <w:t xml:space="preserve">income band </w:t>
            </w:r>
            <w:r w:rsidR="00CB3B6C" w:rsidRPr="00C97252">
              <w:rPr>
                <w:rFonts w:cs="Arial"/>
                <w:sz w:val="22"/>
              </w:rPr>
              <w:t xml:space="preserve">for a single </w:t>
            </w:r>
            <w:r w:rsidRPr="00C97252">
              <w:rPr>
                <w:rFonts w:cs="Arial"/>
                <w:sz w:val="22"/>
              </w:rPr>
              <w:t xml:space="preserve">parent with one child </w:t>
            </w:r>
            <w:r w:rsidR="008C5263">
              <w:rPr>
                <w:rFonts w:cs="Arial"/>
                <w:sz w:val="22"/>
              </w:rPr>
              <w:t xml:space="preserve">will be </w:t>
            </w:r>
            <w:r w:rsidR="00944C6E" w:rsidRPr="00C97252">
              <w:rPr>
                <w:rFonts w:cs="Arial"/>
                <w:sz w:val="22"/>
              </w:rPr>
              <w:t xml:space="preserve">aligned </w:t>
            </w:r>
            <w:r w:rsidRPr="00C97252">
              <w:rPr>
                <w:rFonts w:cs="Arial"/>
                <w:sz w:val="22"/>
              </w:rPr>
              <w:t xml:space="preserve">with </w:t>
            </w:r>
            <w:r w:rsidR="0065732D" w:rsidRPr="00C97252">
              <w:rPr>
                <w:rFonts w:cs="Arial"/>
                <w:sz w:val="22"/>
              </w:rPr>
              <w:t xml:space="preserve">the income band for </w:t>
            </w:r>
            <w:r w:rsidRPr="00C97252">
              <w:rPr>
                <w:rFonts w:cs="Arial"/>
                <w:sz w:val="22"/>
              </w:rPr>
              <w:t>a couple with one child</w:t>
            </w:r>
            <w:r w:rsidR="00514B5A" w:rsidRPr="00C97252">
              <w:rPr>
                <w:rFonts w:cs="Arial"/>
                <w:sz w:val="22"/>
              </w:rPr>
              <w:t>.</w:t>
            </w:r>
            <w:r w:rsidRPr="00C97252">
              <w:rPr>
                <w:rFonts w:cs="Arial"/>
                <w:sz w:val="22"/>
              </w:rPr>
              <w:t xml:space="preserve"> </w:t>
            </w:r>
          </w:p>
          <w:p w14:paraId="661F23E0" w14:textId="73A4B7D1" w:rsidR="00944C6E" w:rsidRPr="00C97252" w:rsidRDefault="00985A2D" w:rsidP="00D25E25">
            <w:pPr>
              <w:spacing w:after="0" w:line="240" w:lineRule="auto"/>
              <w:rPr>
                <w:rFonts w:cs="Arial"/>
                <w:sz w:val="22"/>
              </w:rPr>
            </w:pPr>
            <w:r w:rsidRPr="00C97252">
              <w:rPr>
                <w:rFonts w:cs="Arial"/>
                <w:sz w:val="22"/>
              </w:rPr>
              <w:t xml:space="preserve"> </w:t>
            </w:r>
          </w:p>
          <w:p w14:paraId="65199D63" w14:textId="053BA42D" w:rsidR="00514B5A" w:rsidRPr="00C97252" w:rsidRDefault="00944C6E" w:rsidP="00D25E25">
            <w:pPr>
              <w:spacing w:after="0" w:line="240" w:lineRule="auto"/>
              <w:rPr>
                <w:rFonts w:cs="Arial"/>
                <w:sz w:val="22"/>
              </w:rPr>
            </w:pPr>
            <w:r w:rsidRPr="00C97252">
              <w:rPr>
                <w:rFonts w:cs="Arial"/>
                <w:sz w:val="22"/>
              </w:rPr>
              <w:t xml:space="preserve">The income band for a single parent with two or more children </w:t>
            </w:r>
            <w:r w:rsidR="008C5263">
              <w:rPr>
                <w:rFonts w:cs="Arial"/>
                <w:sz w:val="22"/>
              </w:rPr>
              <w:t xml:space="preserve">will be </w:t>
            </w:r>
            <w:r w:rsidR="0065732D" w:rsidRPr="00C97252">
              <w:rPr>
                <w:rFonts w:cs="Arial"/>
                <w:sz w:val="22"/>
              </w:rPr>
              <w:t xml:space="preserve">aligned with the income band </w:t>
            </w:r>
            <w:r w:rsidR="00514B5A" w:rsidRPr="00C97252">
              <w:rPr>
                <w:rFonts w:cs="Arial"/>
                <w:sz w:val="22"/>
              </w:rPr>
              <w:t>for a couple with two or more children.</w:t>
            </w:r>
          </w:p>
          <w:p w14:paraId="10FC4634" w14:textId="77777777" w:rsidR="000C6A23" w:rsidRPr="00C97252" w:rsidRDefault="000C6A23" w:rsidP="00D25E25">
            <w:pPr>
              <w:spacing w:after="0" w:line="240" w:lineRule="auto"/>
              <w:rPr>
                <w:rFonts w:cs="Arial"/>
                <w:sz w:val="22"/>
              </w:rPr>
            </w:pPr>
          </w:p>
          <w:p w14:paraId="1A65D71E" w14:textId="0189DECE" w:rsidR="008C5263" w:rsidRDefault="000C6A23" w:rsidP="00D25E25">
            <w:pPr>
              <w:spacing w:after="0" w:line="240" w:lineRule="auto"/>
              <w:rPr>
                <w:rFonts w:cs="Arial"/>
                <w:sz w:val="22"/>
              </w:rPr>
            </w:pPr>
            <w:r w:rsidRPr="00C97252">
              <w:rPr>
                <w:rFonts w:cs="Arial"/>
                <w:sz w:val="22"/>
              </w:rPr>
              <w:t>Th</w:t>
            </w:r>
            <w:r w:rsidR="001E2999" w:rsidRPr="00C97252">
              <w:rPr>
                <w:rFonts w:cs="Arial"/>
                <w:sz w:val="22"/>
              </w:rPr>
              <w:t xml:space="preserve">e </w:t>
            </w:r>
            <w:r w:rsidR="008C5263">
              <w:rPr>
                <w:rFonts w:cs="Arial"/>
                <w:sz w:val="22"/>
              </w:rPr>
              <w:t xml:space="preserve">aligned </w:t>
            </w:r>
            <w:r w:rsidR="004751E9" w:rsidRPr="00C97252">
              <w:rPr>
                <w:rFonts w:cs="Arial"/>
                <w:sz w:val="22"/>
              </w:rPr>
              <w:t>income bands w</w:t>
            </w:r>
            <w:r w:rsidR="00DE591C">
              <w:rPr>
                <w:rFonts w:cs="Arial"/>
                <w:sz w:val="22"/>
              </w:rPr>
              <w:t xml:space="preserve">ill </w:t>
            </w:r>
            <w:r w:rsidR="008C5263">
              <w:rPr>
                <w:rFonts w:cs="Arial"/>
                <w:sz w:val="22"/>
              </w:rPr>
              <w:t xml:space="preserve">come into effect </w:t>
            </w:r>
            <w:r w:rsidR="00220645" w:rsidRPr="00C97252">
              <w:rPr>
                <w:rFonts w:cs="Arial"/>
                <w:sz w:val="22"/>
              </w:rPr>
              <w:t xml:space="preserve">from 1 April 2026 for </w:t>
            </w:r>
            <w:r w:rsidR="002439E5" w:rsidRPr="00C97252">
              <w:rPr>
                <w:rFonts w:cs="Arial"/>
                <w:sz w:val="22"/>
              </w:rPr>
              <w:t xml:space="preserve">single parent </w:t>
            </w:r>
            <w:r w:rsidR="00381733" w:rsidRPr="00C97252">
              <w:rPr>
                <w:rFonts w:cs="Arial"/>
                <w:sz w:val="22"/>
              </w:rPr>
              <w:t>households</w:t>
            </w:r>
            <w:r w:rsidR="002439E5" w:rsidRPr="00C97252">
              <w:rPr>
                <w:rFonts w:cs="Arial"/>
                <w:sz w:val="22"/>
              </w:rPr>
              <w:t xml:space="preserve"> </w:t>
            </w:r>
            <w:r w:rsidR="00697F5D" w:rsidRPr="00C97252">
              <w:rPr>
                <w:rFonts w:cs="Arial"/>
                <w:sz w:val="22"/>
              </w:rPr>
              <w:t>receiving Council Tax Support on 31 March 2026</w:t>
            </w:r>
            <w:r w:rsidR="008C5263">
              <w:rPr>
                <w:rFonts w:cs="Arial"/>
                <w:sz w:val="22"/>
              </w:rPr>
              <w:t>.</w:t>
            </w:r>
          </w:p>
          <w:p w14:paraId="4FE77403" w14:textId="77777777" w:rsidR="008C5263" w:rsidRDefault="008C5263" w:rsidP="00D25E25">
            <w:pPr>
              <w:spacing w:after="0" w:line="240" w:lineRule="auto"/>
              <w:rPr>
                <w:rFonts w:cs="Arial"/>
                <w:sz w:val="22"/>
              </w:rPr>
            </w:pPr>
          </w:p>
          <w:p w14:paraId="15A963A4" w14:textId="3A2E1BCF" w:rsidR="000C4F61" w:rsidRDefault="008C5263" w:rsidP="00D25E25">
            <w:pPr>
              <w:spacing w:after="0" w:line="240" w:lineRule="auto"/>
              <w:rPr>
                <w:rFonts w:cs="Arial"/>
                <w:sz w:val="22"/>
              </w:rPr>
            </w:pPr>
            <w:r>
              <w:rPr>
                <w:rFonts w:cs="Arial"/>
                <w:sz w:val="22"/>
              </w:rPr>
              <w:t xml:space="preserve">The aligned income bands </w:t>
            </w:r>
            <w:r w:rsidR="0022146E">
              <w:rPr>
                <w:rFonts w:cs="Arial"/>
                <w:sz w:val="22"/>
              </w:rPr>
              <w:t xml:space="preserve">for single parent </w:t>
            </w:r>
            <w:r w:rsidR="00CD1B16">
              <w:rPr>
                <w:rFonts w:cs="Arial"/>
                <w:sz w:val="22"/>
              </w:rPr>
              <w:t xml:space="preserve">households </w:t>
            </w:r>
            <w:r w:rsidR="0022146E">
              <w:rPr>
                <w:rFonts w:cs="Arial"/>
                <w:sz w:val="22"/>
              </w:rPr>
              <w:t>are</w:t>
            </w:r>
            <w:r>
              <w:rPr>
                <w:rFonts w:cs="Arial"/>
                <w:sz w:val="22"/>
              </w:rPr>
              <w:t xml:space="preserve"> effective from 1 April 2026 for all </w:t>
            </w:r>
            <w:r w:rsidR="00697F5D" w:rsidRPr="00C97252">
              <w:rPr>
                <w:rFonts w:cs="Arial"/>
                <w:sz w:val="22"/>
              </w:rPr>
              <w:t>new applications</w:t>
            </w:r>
            <w:r w:rsidR="00CE1D77">
              <w:rPr>
                <w:rFonts w:cs="Arial"/>
                <w:sz w:val="22"/>
              </w:rPr>
              <w:t xml:space="preserve"> received from single parent households</w:t>
            </w:r>
            <w:r>
              <w:rPr>
                <w:rFonts w:cs="Arial"/>
                <w:sz w:val="22"/>
              </w:rPr>
              <w:t>.</w:t>
            </w:r>
          </w:p>
          <w:p w14:paraId="6F307A20" w14:textId="77777777" w:rsidR="000C4F61" w:rsidRDefault="000C4F61" w:rsidP="00D25E25">
            <w:pPr>
              <w:spacing w:after="0" w:line="240" w:lineRule="auto"/>
              <w:rPr>
                <w:rFonts w:cs="Arial"/>
                <w:sz w:val="22"/>
              </w:rPr>
            </w:pPr>
          </w:p>
          <w:p w14:paraId="7FB7E9C8" w14:textId="1024B97A" w:rsidR="00C76C18" w:rsidRDefault="000C4F61" w:rsidP="00D25E25">
            <w:pPr>
              <w:spacing w:after="0" w:line="240" w:lineRule="auto"/>
              <w:rPr>
                <w:rFonts w:cs="Arial"/>
                <w:sz w:val="22"/>
              </w:rPr>
            </w:pPr>
            <w:r>
              <w:rPr>
                <w:rFonts w:cs="Arial"/>
                <w:sz w:val="22"/>
              </w:rPr>
              <w:t xml:space="preserve">Income bands </w:t>
            </w:r>
            <w:r w:rsidR="008C5263">
              <w:rPr>
                <w:rFonts w:cs="Arial"/>
                <w:sz w:val="22"/>
              </w:rPr>
              <w:t xml:space="preserve">and the associated level of discount </w:t>
            </w:r>
            <w:r>
              <w:rPr>
                <w:rFonts w:cs="Arial"/>
                <w:sz w:val="22"/>
              </w:rPr>
              <w:t xml:space="preserve">for single parents </w:t>
            </w:r>
            <w:r w:rsidR="008C5263">
              <w:rPr>
                <w:rFonts w:cs="Arial"/>
                <w:sz w:val="22"/>
              </w:rPr>
              <w:t>will remain unchanged for financial year</w:t>
            </w:r>
            <w:r w:rsidR="002E318B">
              <w:rPr>
                <w:rFonts w:cs="Arial"/>
                <w:sz w:val="22"/>
              </w:rPr>
              <w:t>’s</w:t>
            </w:r>
            <w:r w:rsidR="008C5263">
              <w:rPr>
                <w:rFonts w:cs="Arial"/>
                <w:sz w:val="22"/>
              </w:rPr>
              <w:t xml:space="preserve"> ending</w:t>
            </w:r>
            <w:r w:rsidR="00EE67B0">
              <w:rPr>
                <w:rFonts w:cs="Arial"/>
                <w:sz w:val="22"/>
              </w:rPr>
              <w:t>,</w:t>
            </w:r>
            <w:r w:rsidR="008C5263">
              <w:rPr>
                <w:rFonts w:cs="Arial"/>
                <w:sz w:val="22"/>
              </w:rPr>
              <w:t xml:space="preserve"> 31 March 2025</w:t>
            </w:r>
            <w:r w:rsidR="002E318B">
              <w:rPr>
                <w:rFonts w:cs="Arial"/>
                <w:sz w:val="22"/>
              </w:rPr>
              <w:t xml:space="preserve"> and </w:t>
            </w:r>
            <w:r w:rsidR="004527FA">
              <w:rPr>
                <w:rFonts w:cs="Arial"/>
                <w:sz w:val="22"/>
              </w:rPr>
              <w:t>31 March 2026</w:t>
            </w:r>
            <w:r w:rsidR="008C5263">
              <w:rPr>
                <w:rFonts w:cs="Arial"/>
                <w:sz w:val="22"/>
              </w:rPr>
              <w:t>.</w:t>
            </w:r>
            <w:r w:rsidR="00381733" w:rsidRPr="00C97252">
              <w:rPr>
                <w:rFonts w:cs="Arial"/>
                <w:sz w:val="22"/>
              </w:rPr>
              <w:t xml:space="preserve"> </w:t>
            </w:r>
          </w:p>
          <w:p w14:paraId="3C182DA2" w14:textId="4A51FC50" w:rsidR="00B96240" w:rsidRPr="00696428" w:rsidRDefault="00B96240" w:rsidP="00C76C18">
            <w:pPr>
              <w:spacing w:after="0" w:line="240" w:lineRule="auto"/>
              <w:rPr>
                <w:rFonts w:cs="Arial"/>
                <w:sz w:val="22"/>
              </w:rPr>
            </w:pPr>
          </w:p>
        </w:tc>
      </w:tr>
    </w:tbl>
    <w:p w14:paraId="7D5F34CF" w14:textId="38BAEA79" w:rsidR="008E2291" w:rsidRDefault="008E2291" w:rsidP="002B5ABB">
      <w:pPr>
        <w:spacing w:after="0" w:line="240" w:lineRule="auto"/>
        <w:rPr>
          <w:rFonts w:cs="Arial"/>
          <w:b/>
          <w:bCs/>
          <w:sz w:val="22"/>
        </w:rPr>
      </w:pPr>
    </w:p>
    <w:p w14:paraId="75C1E2F8" w14:textId="77777777" w:rsidR="008E2291" w:rsidRDefault="008E2291">
      <w:pPr>
        <w:spacing w:after="0" w:line="240" w:lineRule="auto"/>
        <w:rPr>
          <w:rFonts w:cs="Arial"/>
          <w:b/>
          <w:bCs/>
          <w:sz w:val="22"/>
        </w:rPr>
      </w:pPr>
      <w:r>
        <w:rPr>
          <w:rFonts w:cs="Arial"/>
          <w:b/>
          <w:bCs/>
          <w:sz w:val="22"/>
        </w:rPr>
        <w:br w:type="page"/>
      </w:r>
    </w:p>
    <w:p w14:paraId="39C5DEBE" w14:textId="77777777" w:rsidR="00F848EC" w:rsidRPr="0053404D" w:rsidRDefault="00F848EC" w:rsidP="00F848EC">
      <w:pPr>
        <w:spacing w:after="0" w:line="240" w:lineRule="auto"/>
        <w:rPr>
          <w:rFonts w:cs="Arial"/>
          <w:b/>
          <w:bCs/>
          <w:szCs w:val="24"/>
        </w:rPr>
      </w:pPr>
      <w:r w:rsidRPr="0053404D">
        <w:rPr>
          <w:rFonts w:cs="Arial"/>
          <w:b/>
          <w:bCs/>
          <w:szCs w:val="24"/>
        </w:rPr>
        <w:lastRenderedPageBreak/>
        <w:t>Council Tax Support Case Studies</w:t>
      </w:r>
      <w:r w:rsidRPr="0053404D">
        <w:rPr>
          <w:rFonts w:cs="Arial"/>
          <w:b/>
          <w:bCs/>
          <w:szCs w:val="24"/>
        </w:rPr>
        <w:tab/>
      </w:r>
      <w:r w:rsidRPr="0053404D">
        <w:rPr>
          <w:rFonts w:cs="Arial"/>
          <w:b/>
          <w:bCs/>
          <w:szCs w:val="24"/>
        </w:rPr>
        <w:tab/>
      </w:r>
      <w:r w:rsidRPr="0053404D">
        <w:rPr>
          <w:rFonts w:cs="Arial"/>
          <w:b/>
          <w:bCs/>
          <w:szCs w:val="24"/>
        </w:rPr>
        <w:tab/>
      </w:r>
      <w:r w:rsidRPr="0053404D">
        <w:rPr>
          <w:rFonts w:cs="Arial"/>
          <w:b/>
          <w:bCs/>
          <w:szCs w:val="24"/>
        </w:rPr>
        <w:tab/>
      </w:r>
      <w:r w:rsidRPr="0053404D">
        <w:rPr>
          <w:rFonts w:cs="Arial"/>
          <w:b/>
          <w:bCs/>
          <w:szCs w:val="24"/>
        </w:rPr>
        <w:tab/>
        <w:t>Appendix B</w:t>
      </w:r>
    </w:p>
    <w:p w14:paraId="76FEED05" w14:textId="77777777" w:rsidR="00F848EC" w:rsidRPr="0053404D" w:rsidRDefault="00F848EC" w:rsidP="00F848EC">
      <w:pPr>
        <w:autoSpaceDE w:val="0"/>
        <w:autoSpaceDN w:val="0"/>
        <w:adjustRightInd w:val="0"/>
        <w:spacing w:after="0" w:line="240" w:lineRule="auto"/>
        <w:rPr>
          <w:rFonts w:cs="Arial"/>
          <w:b/>
          <w:bCs/>
          <w:sz w:val="22"/>
        </w:rPr>
      </w:pPr>
    </w:p>
    <w:p w14:paraId="2CD7DC64" w14:textId="77777777" w:rsidR="00F848EC" w:rsidRPr="00D40787" w:rsidRDefault="00F848EC" w:rsidP="00F848EC">
      <w:pPr>
        <w:pBdr>
          <w:bottom w:val="single" w:sz="24" w:space="1" w:color="D9D9D9" w:themeColor="background1" w:themeShade="D9"/>
        </w:pBdr>
        <w:autoSpaceDE w:val="0"/>
        <w:autoSpaceDN w:val="0"/>
        <w:adjustRightInd w:val="0"/>
        <w:spacing w:after="0" w:line="240" w:lineRule="auto"/>
        <w:rPr>
          <w:rFonts w:cs="Arial"/>
          <w:b/>
          <w:bCs/>
          <w:sz w:val="22"/>
        </w:rPr>
      </w:pPr>
      <w:r w:rsidRPr="00D40787">
        <w:rPr>
          <w:rFonts w:cs="Arial"/>
          <w:b/>
          <w:bCs/>
          <w:sz w:val="22"/>
        </w:rPr>
        <w:t>Single Parent with One Child</w:t>
      </w:r>
    </w:p>
    <w:p w14:paraId="702EC0AA" w14:textId="77777777" w:rsidR="00F848EC" w:rsidRPr="00F75CFD" w:rsidRDefault="00F848EC" w:rsidP="00F848EC">
      <w:pPr>
        <w:autoSpaceDE w:val="0"/>
        <w:autoSpaceDN w:val="0"/>
        <w:adjustRightInd w:val="0"/>
        <w:spacing w:after="0" w:line="240" w:lineRule="auto"/>
        <w:rPr>
          <w:rFonts w:cs="Arial"/>
          <w:sz w:val="22"/>
        </w:rPr>
      </w:pPr>
    </w:p>
    <w:p w14:paraId="55854B6A" w14:textId="20A6BFEA" w:rsidR="007E5EA9" w:rsidRPr="001F41E5" w:rsidRDefault="007E5EA9" w:rsidP="007E5EA9">
      <w:pPr>
        <w:pBdr>
          <w:bottom w:val="single" w:sz="4" w:space="1" w:color="auto"/>
        </w:pBdr>
        <w:autoSpaceDE w:val="0"/>
        <w:autoSpaceDN w:val="0"/>
        <w:adjustRightInd w:val="0"/>
        <w:rPr>
          <w:rFonts w:cs="Arial"/>
          <w:sz w:val="22"/>
        </w:rPr>
      </w:pPr>
      <w:r w:rsidRPr="001F41E5">
        <w:rPr>
          <w:rFonts w:cs="Arial"/>
          <w:sz w:val="22"/>
        </w:rPr>
        <w:t xml:space="preserve">Single parent, age </w:t>
      </w:r>
      <w:r w:rsidR="00020999">
        <w:rPr>
          <w:rFonts w:cs="Arial"/>
          <w:sz w:val="22"/>
        </w:rPr>
        <w:t>3</w:t>
      </w:r>
      <w:r w:rsidR="00F941A6">
        <w:rPr>
          <w:rFonts w:cs="Arial"/>
          <w:sz w:val="22"/>
        </w:rPr>
        <w:t>7</w:t>
      </w:r>
      <w:r w:rsidRPr="001F41E5">
        <w:rPr>
          <w:rFonts w:cs="Arial"/>
          <w:sz w:val="22"/>
        </w:rPr>
        <w:t xml:space="preserve"> with one child, age </w:t>
      </w:r>
      <w:r w:rsidR="00F941A6">
        <w:rPr>
          <w:rFonts w:cs="Arial"/>
          <w:sz w:val="22"/>
        </w:rPr>
        <w:t>10.</w:t>
      </w:r>
    </w:p>
    <w:p w14:paraId="75AB14F8" w14:textId="1D278228" w:rsidR="007E5EA9" w:rsidRPr="001F41E5" w:rsidRDefault="007E5EA9" w:rsidP="007E5EA9">
      <w:pPr>
        <w:pBdr>
          <w:bottom w:val="single" w:sz="4" w:space="1" w:color="auto"/>
        </w:pBdr>
        <w:autoSpaceDE w:val="0"/>
        <w:autoSpaceDN w:val="0"/>
        <w:adjustRightInd w:val="0"/>
        <w:rPr>
          <w:rFonts w:cs="Arial"/>
          <w:sz w:val="22"/>
        </w:rPr>
      </w:pPr>
      <w:r w:rsidRPr="001F41E5">
        <w:rPr>
          <w:rFonts w:cs="Arial"/>
          <w:sz w:val="22"/>
        </w:rPr>
        <w:t xml:space="preserve">Rents a two-bedroom property from </w:t>
      </w:r>
      <w:r w:rsidR="006A65FB">
        <w:rPr>
          <w:rFonts w:cs="Arial"/>
          <w:sz w:val="22"/>
        </w:rPr>
        <w:t xml:space="preserve">a private sector </w:t>
      </w:r>
      <w:r w:rsidRPr="001F41E5">
        <w:rPr>
          <w:rFonts w:cs="Arial"/>
          <w:sz w:val="22"/>
        </w:rPr>
        <w:t>landlord.</w:t>
      </w:r>
    </w:p>
    <w:p w14:paraId="3F506AC6" w14:textId="77777777" w:rsidR="007E5EA9" w:rsidRDefault="007E5EA9" w:rsidP="007E5EA9">
      <w:pPr>
        <w:pBdr>
          <w:bottom w:val="single" w:sz="4" w:space="1" w:color="auto"/>
        </w:pBdr>
        <w:autoSpaceDE w:val="0"/>
        <w:autoSpaceDN w:val="0"/>
        <w:adjustRightInd w:val="0"/>
        <w:rPr>
          <w:rFonts w:cs="Arial"/>
          <w:sz w:val="22"/>
        </w:rPr>
      </w:pPr>
      <w:r w:rsidRPr="001F41E5">
        <w:rPr>
          <w:rFonts w:cs="Arial"/>
          <w:sz w:val="22"/>
        </w:rPr>
        <w:t>Employed, receives Universal Credit (includes Housing Element) and Child Benefit.</w:t>
      </w:r>
    </w:p>
    <w:p w14:paraId="0B1D115D" w14:textId="5DE6D261" w:rsidR="007E5EA9" w:rsidRDefault="007E5EA9" w:rsidP="007E5EA9">
      <w:pPr>
        <w:pBdr>
          <w:bottom w:val="single" w:sz="4" w:space="1" w:color="auto"/>
        </w:pBdr>
        <w:autoSpaceDE w:val="0"/>
        <w:autoSpaceDN w:val="0"/>
        <w:adjustRightInd w:val="0"/>
        <w:rPr>
          <w:rFonts w:cs="Arial"/>
          <w:sz w:val="22"/>
        </w:rPr>
      </w:pPr>
      <w:r w:rsidRPr="00C37F91">
        <w:rPr>
          <w:rFonts w:cs="Arial"/>
          <w:sz w:val="22"/>
        </w:rPr>
        <w:t xml:space="preserve">Total </w:t>
      </w:r>
      <w:r>
        <w:rPr>
          <w:rFonts w:cs="Arial"/>
          <w:sz w:val="22"/>
        </w:rPr>
        <w:t>Weekly</w:t>
      </w:r>
      <w:r w:rsidRPr="00C37F91">
        <w:rPr>
          <w:rFonts w:cs="Arial"/>
          <w:sz w:val="22"/>
        </w:rPr>
        <w:t xml:space="preserve"> Income (including Housing Element): £</w:t>
      </w:r>
      <w:r w:rsidR="000970CE">
        <w:rPr>
          <w:rFonts w:cs="Arial"/>
          <w:sz w:val="22"/>
        </w:rPr>
        <w:t>618.</w:t>
      </w:r>
      <w:r w:rsidR="00047D6F">
        <w:rPr>
          <w:rFonts w:cs="Arial"/>
          <w:sz w:val="22"/>
        </w:rPr>
        <w:t>52</w:t>
      </w:r>
      <w:r>
        <w:rPr>
          <w:rFonts w:cs="Arial"/>
          <w:sz w:val="22"/>
        </w:rPr>
        <w:t>.</w:t>
      </w:r>
    </w:p>
    <w:p w14:paraId="752FD1AE" w14:textId="5D5FBC1E" w:rsidR="007E5EA9" w:rsidRPr="00886B6D" w:rsidRDefault="007E5EA9" w:rsidP="0099462B">
      <w:pPr>
        <w:pBdr>
          <w:bottom w:val="single" w:sz="4" w:space="1" w:color="auto"/>
        </w:pBdr>
        <w:autoSpaceDE w:val="0"/>
        <w:autoSpaceDN w:val="0"/>
        <w:adjustRightInd w:val="0"/>
        <w:spacing w:after="0" w:line="240" w:lineRule="auto"/>
        <w:rPr>
          <w:rFonts w:cs="Arial"/>
          <w:b/>
          <w:bCs/>
          <w:sz w:val="22"/>
        </w:rPr>
      </w:pPr>
      <w:r w:rsidRPr="00886B6D">
        <w:rPr>
          <w:rFonts w:cs="Arial"/>
          <w:b/>
          <w:bCs/>
          <w:sz w:val="22"/>
        </w:rPr>
        <w:t>Net Weekly Income for calculating Council Tax Support: £2</w:t>
      </w:r>
      <w:r w:rsidR="00047D6F">
        <w:rPr>
          <w:rFonts w:cs="Arial"/>
          <w:b/>
          <w:bCs/>
          <w:sz w:val="22"/>
        </w:rPr>
        <w:t>84.75</w:t>
      </w:r>
      <w:r w:rsidRPr="00886B6D">
        <w:rPr>
          <w:rFonts w:cs="Arial"/>
          <w:b/>
          <w:bCs/>
          <w:sz w:val="22"/>
        </w:rPr>
        <w:t>.</w:t>
      </w:r>
    </w:p>
    <w:p w14:paraId="468C098E" w14:textId="77777777" w:rsidR="007E5EA9" w:rsidRPr="00984B74" w:rsidRDefault="007E5EA9" w:rsidP="007E5EA9">
      <w:pPr>
        <w:pBdr>
          <w:bottom w:val="single" w:sz="4" w:space="1" w:color="auto"/>
        </w:pBdr>
        <w:autoSpaceDE w:val="0"/>
        <w:autoSpaceDN w:val="0"/>
        <w:adjustRightInd w:val="0"/>
        <w:rPr>
          <w:rFonts w:cs="Arial"/>
          <w:sz w:val="22"/>
        </w:rPr>
      </w:pPr>
    </w:p>
    <w:p w14:paraId="0557647B" w14:textId="77777777" w:rsidR="007E5EA9" w:rsidRPr="00984B74" w:rsidRDefault="007E5EA9" w:rsidP="0099462B">
      <w:pPr>
        <w:autoSpaceDE w:val="0"/>
        <w:autoSpaceDN w:val="0"/>
        <w:adjustRightInd w:val="0"/>
        <w:spacing w:after="0" w:line="240" w:lineRule="auto"/>
        <w:rPr>
          <w:rFonts w:cs="Arial"/>
          <w:sz w:val="22"/>
        </w:rPr>
      </w:pPr>
    </w:p>
    <w:p w14:paraId="04B678A3" w14:textId="401B5494" w:rsidR="007E5EA9" w:rsidRPr="00A41006" w:rsidRDefault="007E5EA9" w:rsidP="0099462B">
      <w:pPr>
        <w:pBdr>
          <w:bottom w:val="single" w:sz="4" w:space="1" w:color="auto"/>
        </w:pBdr>
        <w:autoSpaceDE w:val="0"/>
        <w:autoSpaceDN w:val="0"/>
        <w:adjustRightInd w:val="0"/>
        <w:spacing w:after="0" w:line="240" w:lineRule="auto"/>
        <w:rPr>
          <w:rFonts w:cs="Arial"/>
          <w:sz w:val="22"/>
        </w:rPr>
      </w:pPr>
      <w:r w:rsidRPr="00A41006">
        <w:rPr>
          <w:rFonts w:cs="Arial"/>
          <w:sz w:val="22"/>
        </w:rPr>
        <w:t xml:space="preserve">Property Band </w:t>
      </w:r>
      <w:r w:rsidR="00401F55">
        <w:rPr>
          <w:rFonts w:cs="Arial"/>
          <w:sz w:val="22"/>
        </w:rPr>
        <w:t>C</w:t>
      </w:r>
    </w:p>
    <w:p w14:paraId="673EB04C" w14:textId="3620B525" w:rsidR="007E5EA9" w:rsidRDefault="007E5EA9" w:rsidP="0099462B">
      <w:pPr>
        <w:pBdr>
          <w:bottom w:val="single" w:sz="4" w:space="1" w:color="auto"/>
        </w:pBdr>
        <w:autoSpaceDE w:val="0"/>
        <w:autoSpaceDN w:val="0"/>
        <w:adjustRightInd w:val="0"/>
        <w:spacing w:after="0" w:line="240" w:lineRule="auto"/>
        <w:rPr>
          <w:rFonts w:cs="Arial"/>
          <w:sz w:val="22"/>
        </w:rPr>
      </w:pPr>
      <w:r w:rsidRPr="00A41006">
        <w:rPr>
          <w:rFonts w:cs="Arial"/>
          <w:sz w:val="22"/>
        </w:rPr>
        <w:t>Annual Charge: £1,</w:t>
      </w:r>
      <w:r w:rsidR="004452B6">
        <w:rPr>
          <w:rFonts w:cs="Arial"/>
          <w:sz w:val="22"/>
        </w:rPr>
        <w:t>559</w:t>
      </w:r>
      <w:r w:rsidR="005D7313">
        <w:rPr>
          <w:rFonts w:cs="Arial"/>
          <w:sz w:val="22"/>
        </w:rPr>
        <w:t>.90</w:t>
      </w:r>
    </w:p>
    <w:p w14:paraId="6AFE3E74" w14:textId="77777777" w:rsidR="007E5EA9" w:rsidRPr="00A41006" w:rsidRDefault="007E5EA9" w:rsidP="0099462B">
      <w:pPr>
        <w:pBdr>
          <w:bottom w:val="single" w:sz="4" w:space="1" w:color="auto"/>
        </w:pBdr>
        <w:autoSpaceDE w:val="0"/>
        <w:autoSpaceDN w:val="0"/>
        <w:adjustRightInd w:val="0"/>
        <w:spacing w:after="0" w:line="240" w:lineRule="auto"/>
        <w:rPr>
          <w:rFonts w:cs="Arial"/>
          <w:sz w:val="22"/>
        </w:rPr>
      </w:pPr>
    </w:p>
    <w:p w14:paraId="36AEE918" w14:textId="77777777" w:rsidR="007E5EA9" w:rsidRPr="00477237" w:rsidRDefault="007E5EA9" w:rsidP="0099462B">
      <w:pPr>
        <w:autoSpaceDE w:val="0"/>
        <w:autoSpaceDN w:val="0"/>
        <w:adjustRightInd w:val="0"/>
        <w:spacing w:after="0" w:line="240" w:lineRule="auto"/>
        <w:rPr>
          <w:rFonts w:cs="Arial"/>
          <w:sz w:val="22"/>
        </w:rPr>
      </w:pPr>
    </w:p>
    <w:p w14:paraId="6F31086B" w14:textId="77777777" w:rsidR="007E5EA9" w:rsidRPr="004A42F7" w:rsidRDefault="007E5EA9" w:rsidP="0099462B">
      <w:pPr>
        <w:autoSpaceDE w:val="0"/>
        <w:autoSpaceDN w:val="0"/>
        <w:adjustRightInd w:val="0"/>
        <w:spacing w:line="240" w:lineRule="auto"/>
        <w:rPr>
          <w:rFonts w:ascii="Open Sans" w:hAnsi="Open Sans" w:cs="Open Sans"/>
          <w:b/>
          <w:bCs/>
          <w:sz w:val="22"/>
        </w:rPr>
      </w:pPr>
      <w:r w:rsidRPr="004A42F7">
        <w:rPr>
          <w:rFonts w:ascii="Open Sans" w:hAnsi="Open Sans" w:cs="Open Sans"/>
          <w:b/>
          <w:bCs/>
          <w:sz w:val="22"/>
        </w:rPr>
        <w:t>Current Scheme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7E5EA9" w:rsidRPr="00F412B0" w14:paraId="0E5922E9"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1CF4BF" w14:textId="77777777" w:rsidR="007E5EA9" w:rsidRPr="00F412B0" w:rsidRDefault="007E5EA9" w:rsidP="0099462B">
            <w:pPr>
              <w:spacing w:after="0" w:line="240" w:lineRule="auto"/>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E6113D" w14:textId="77777777" w:rsidR="007E5EA9" w:rsidRPr="00F412B0" w:rsidRDefault="007E5EA9" w:rsidP="0099462B">
            <w:pPr>
              <w:spacing w:after="0" w:line="240" w:lineRule="auto"/>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and One Child </w:t>
            </w:r>
          </w:p>
          <w:p w14:paraId="6130206F" w14:textId="77777777" w:rsidR="007E5EA9" w:rsidRPr="00F412B0" w:rsidRDefault="007E5EA9" w:rsidP="0099462B">
            <w:pPr>
              <w:spacing w:after="0" w:line="240" w:lineRule="auto"/>
              <w:rPr>
                <w:rFonts w:ascii="Open Sans" w:hAnsi="Open Sans" w:cs="Open Sans"/>
                <w:b/>
                <w:bCs/>
                <w:sz w:val="20"/>
                <w:szCs w:val="20"/>
              </w:rPr>
            </w:pPr>
          </w:p>
        </w:tc>
      </w:tr>
      <w:tr w:rsidR="007E5EA9" w:rsidRPr="0059379C" w14:paraId="135DCAAC" w14:textId="77777777" w:rsidTr="006749F2">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9CFD4B" w14:textId="77777777" w:rsidR="007E5EA9" w:rsidRPr="00C7733F" w:rsidRDefault="007E5EA9" w:rsidP="0099462B">
            <w:pPr>
              <w:spacing w:after="0" w:line="240" w:lineRule="auto"/>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7DADE602" w14:textId="77777777" w:rsidR="007E5EA9" w:rsidRPr="0059379C" w:rsidRDefault="007E5EA9" w:rsidP="0099462B">
            <w:pPr>
              <w:spacing w:after="0" w:line="240" w:lineRule="auto"/>
              <w:rPr>
                <w:rFonts w:cs="Arial"/>
                <w:sz w:val="22"/>
              </w:rPr>
            </w:pPr>
            <w:r w:rsidRPr="0059379C">
              <w:rPr>
                <w:rFonts w:cs="Arial"/>
                <w:sz w:val="22"/>
              </w:rPr>
              <w:t>In receipt of a passported benefit</w:t>
            </w:r>
          </w:p>
        </w:tc>
      </w:tr>
      <w:tr w:rsidR="007E5EA9" w:rsidRPr="0059379C" w14:paraId="35134A08" w14:textId="77777777" w:rsidTr="00107389">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34EA59" w14:textId="77777777" w:rsidR="007E5EA9" w:rsidRPr="00C7733F" w:rsidRDefault="007E5EA9" w:rsidP="0099462B">
            <w:pPr>
              <w:spacing w:after="0" w:line="240" w:lineRule="auto"/>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0F2535" w14:textId="77777777" w:rsidR="007E5EA9" w:rsidRPr="0059379C" w:rsidRDefault="007E5EA9" w:rsidP="0099462B">
            <w:pPr>
              <w:spacing w:after="0" w:line="240" w:lineRule="auto"/>
              <w:rPr>
                <w:rFonts w:cs="Arial"/>
                <w:sz w:val="22"/>
              </w:rPr>
            </w:pPr>
            <w:r w:rsidRPr="0059379C">
              <w:rPr>
                <w:rFonts w:cs="Arial"/>
                <w:sz w:val="22"/>
              </w:rPr>
              <w:t>£0 to £</w:t>
            </w:r>
            <w:r>
              <w:rPr>
                <w:rFonts w:cs="Arial"/>
                <w:sz w:val="22"/>
              </w:rPr>
              <w:t>179</w:t>
            </w:r>
            <w:r w:rsidRPr="0059379C">
              <w:rPr>
                <w:rFonts w:cs="Arial"/>
                <w:sz w:val="22"/>
              </w:rPr>
              <w:t>.00</w:t>
            </w:r>
          </w:p>
        </w:tc>
      </w:tr>
      <w:tr w:rsidR="007E5EA9" w:rsidRPr="0059379C" w14:paraId="73BA6DC8" w14:textId="77777777" w:rsidTr="00107389">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0BDE56" w14:textId="77777777" w:rsidR="007E5EA9" w:rsidRPr="00C7733F" w:rsidRDefault="007E5EA9" w:rsidP="0099462B">
            <w:pPr>
              <w:spacing w:after="0" w:line="240" w:lineRule="auto"/>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5D6362" w14:textId="77777777" w:rsidR="007E5EA9" w:rsidRPr="0059379C" w:rsidRDefault="007E5EA9" w:rsidP="0099462B">
            <w:pPr>
              <w:spacing w:after="0" w:line="240" w:lineRule="auto"/>
              <w:rPr>
                <w:rFonts w:cs="Arial"/>
                <w:sz w:val="22"/>
              </w:rPr>
            </w:pPr>
            <w:r w:rsidRPr="0059379C">
              <w:rPr>
                <w:rFonts w:cs="Arial"/>
                <w:sz w:val="22"/>
              </w:rPr>
              <w:t>£</w:t>
            </w:r>
            <w:r>
              <w:rPr>
                <w:rFonts w:cs="Arial"/>
                <w:sz w:val="22"/>
              </w:rPr>
              <w:t>179</w:t>
            </w:r>
            <w:r w:rsidRPr="0059379C">
              <w:rPr>
                <w:rFonts w:cs="Arial"/>
                <w:sz w:val="22"/>
              </w:rPr>
              <w:t>.01 to £</w:t>
            </w:r>
            <w:r>
              <w:rPr>
                <w:rFonts w:cs="Arial"/>
                <w:sz w:val="22"/>
              </w:rPr>
              <w:t>220</w:t>
            </w:r>
            <w:r w:rsidRPr="0059379C">
              <w:rPr>
                <w:rFonts w:cs="Arial"/>
                <w:sz w:val="22"/>
              </w:rPr>
              <w:t>.00</w:t>
            </w:r>
          </w:p>
        </w:tc>
      </w:tr>
      <w:tr w:rsidR="007E5EA9" w:rsidRPr="0059379C" w14:paraId="4115E330" w14:textId="77777777" w:rsidTr="00107389">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21280ED" w14:textId="77777777" w:rsidR="007E5EA9" w:rsidRPr="00C7733F" w:rsidRDefault="007E5EA9" w:rsidP="0099462B">
            <w:pPr>
              <w:spacing w:after="0" w:line="240" w:lineRule="auto"/>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AE8D3E6" w14:textId="77777777" w:rsidR="007E5EA9" w:rsidRPr="0059379C" w:rsidRDefault="007E5EA9" w:rsidP="0099462B">
            <w:pPr>
              <w:spacing w:after="0" w:line="240" w:lineRule="auto"/>
              <w:rPr>
                <w:rFonts w:cs="Arial"/>
                <w:sz w:val="22"/>
              </w:rPr>
            </w:pPr>
            <w:r w:rsidRPr="0059379C">
              <w:rPr>
                <w:rFonts w:cs="Arial"/>
                <w:sz w:val="22"/>
              </w:rPr>
              <w:t>£</w:t>
            </w:r>
            <w:r>
              <w:rPr>
                <w:rFonts w:cs="Arial"/>
                <w:sz w:val="22"/>
              </w:rPr>
              <w:t>220</w:t>
            </w:r>
            <w:r w:rsidRPr="0059379C">
              <w:rPr>
                <w:rFonts w:cs="Arial"/>
                <w:sz w:val="22"/>
              </w:rPr>
              <w:t>.01 to £</w:t>
            </w:r>
            <w:r>
              <w:rPr>
                <w:rFonts w:cs="Arial"/>
                <w:sz w:val="22"/>
              </w:rPr>
              <w:t>261</w:t>
            </w:r>
            <w:r w:rsidRPr="0059379C">
              <w:rPr>
                <w:rFonts w:cs="Arial"/>
                <w:sz w:val="22"/>
              </w:rPr>
              <w:t>.00</w:t>
            </w:r>
          </w:p>
        </w:tc>
      </w:tr>
      <w:tr w:rsidR="007E5EA9" w:rsidRPr="0059379C" w14:paraId="178C5458" w14:textId="77777777" w:rsidTr="00107389">
        <w:tc>
          <w:tcPr>
            <w:tcW w:w="1985" w:type="dxa"/>
            <w:tcBorders>
              <w:top w:val="single" w:sz="4" w:space="0" w:color="auto"/>
              <w:left w:val="single" w:sz="4" w:space="0" w:color="auto"/>
              <w:bottom w:val="single" w:sz="4" w:space="0" w:color="auto"/>
              <w:right w:val="single" w:sz="4" w:space="0" w:color="auto"/>
            </w:tcBorders>
            <w:shd w:val="pct15" w:color="auto" w:fill="auto"/>
            <w:tcMar>
              <w:top w:w="0" w:type="dxa"/>
              <w:left w:w="108" w:type="dxa"/>
              <w:bottom w:w="0" w:type="dxa"/>
              <w:right w:w="108" w:type="dxa"/>
            </w:tcMar>
            <w:hideMark/>
          </w:tcPr>
          <w:p w14:paraId="7FB990F5" w14:textId="77777777" w:rsidR="007E5EA9" w:rsidRPr="00C7733F" w:rsidRDefault="007E5EA9" w:rsidP="0099462B">
            <w:pPr>
              <w:spacing w:after="0" w:line="240" w:lineRule="auto"/>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shd w:val="pct15" w:color="auto" w:fill="auto"/>
            <w:tcMar>
              <w:top w:w="0" w:type="dxa"/>
              <w:left w:w="108" w:type="dxa"/>
              <w:bottom w:w="0" w:type="dxa"/>
              <w:right w:w="108" w:type="dxa"/>
            </w:tcMar>
            <w:hideMark/>
          </w:tcPr>
          <w:p w14:paraId="0CFB161F" w14:textId="77777777" w:rsidR="007E5EA9" w:rsidRPr="0059379C" w:rsidRDefault="007E5EA9" w:rsidP="0099462B">
            <w:pPr>
              <w:spacing w:after="0" w:line="240" w:lineRule="auto"/>
              <w:rPr>
                <w:rFonts w:cs="Arial"/>
                <w:sz w:val="22"/>
              </w:rPr>
            </w:pPr>
            <w:r w:rsidRPr="0059379C">
              <w:rPr>
                <w:rFonts w:cs="Arial"/>
                <w:sz w:val="22"/>
              </w:rPr>
              <w:t>£</w:t>
            </w:r>
            <w:r>
              <w:rPr>
                <w:rFonts w:cs="Arial"/>
                <w:sz w:val="22"/>
              </w:rPr>
              <w:t>261</w:t>
            </w:r>
            <w:r w:rsidRPr="0059379C">
              <w:rPr>
                <w:rFonts w:cs="Arial"/>
                <w:sz w:val="22"/>
              </w:rPr>
              <w:t>.01 to £</w:t>
            </w:r>
            <w:r>
              <w:rPr>
                <w:rFonts w:cs="Arial"/>
                <w:sz w:val="22"/>
              </w:rPr>
              <w:t>302</w:t>
            </w:r>
            <w:r w:rsidRPr="0059379C">
              <w:rPr>
                <w:rFonts w:cs="Arial"/>
                <w:sz w:val="22"/>
              </w:rPr>
              <w:t>.00</w:t>
            </w:r>
          </w:p>
        </w:tc>
      </w:tr>
      <w:tr w:rsidR="007E5EA9" w:rsidRPr="0059379C" w14:paraId="5FEB8EE0" w14:textId="77777777" w:rsidTr="006749F2">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6678" w14:textId="77777777" w:rsidR="007E5EA9" w:rsidRPr="00C7733F" w:rsidRDefault="007E5EA9" w:rsidP="0099462B">
            <w:pPr>
              <w:spacing w:after="0" w:line="240" w:lineRule="auto"/>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3F3C5" w14:textId="77777777" w:rsidR="007E5EA9" w:rsidRPr="0059379C" w:rsidRDefault="007E5EA9" w:rsidP="0099462B">
            <w:pPr>
              <w:spacing w:after="0" w:line="240" w:lineRule="auto"/>
              <w:rPr>
                <w:rFonts w:cs="Arial"/>
                <w:sz w:val="22"/>
              </w:rPr>
            </w:pPr>
            <w:r w:rsidRPr="0059379C">
              <w:rPr>
                <w:rFonts w:cs="Arial"/>
                <w:sz w:val="22"/>
              </w:rPr>
              <w:t>£</w:t>
            </w:r>
            <w:r>
              <w:rPr>
                <w:rFonts w:cs="Arial"/>
                <w:sz w:val="22"/>
              </w:rPr>
              <w:t>302</w:t>
            </w:r>
            <w:r w:rsidRPr="0059379C">
              <w:rPr>
                <w:rFonts w:cs="Arial"/>
                <w:sz w:val="22"/>
              </w:rPr>
              <w:t>.01+</w:t>
            </w:r>
          </w:p>
        </w:tc>
      </w:tr>
    </w:tbl>
    <w:p w14:paraId="6AD51E0F" w14:textId="7501AD03" w:rsidR="007E5EA9" w:rsidRPr="00FD6CCD" w:rsidRDefault="007E5EA9" w:rsidP="0099462B">
      <w:pPr>
        <w:autoSpaceDE w:val="0"/>
        <w:autoSpaceDN w:val="0"/>
        <w:adjustRightInd w:val="0"/>
        <w:spacing w:after="0" w:line="240" w:lineRule="auto"/>
        <w:rPr>
          <w:rFonts w:ascii="Open Sans" w:hAnsi="Open Sans" w:cs="Open Sans"/>
          <w:sz w:val="22"/>
        </w:rPr>
      </w:pPr>
      <w:r w:rsidRPr="00FD6CCD">
        <w:rPr>
          <w:rFonts w:ascii="Open Sans" w:hAnsi="Open Sans" w:cs="Open Sans"/>
          <w:sz w:val="22"/>
        </w:rPr>
        <w:t xml:space="preserve">Council Tax </w:t>
      </w:r>
      <w:r>
        <w:rPr>
          <w:rFonts w:ascii="Open Sans" w:hAnsi="Open Sans" w:cs="Open Sans"/>
          <w:sz w:val="22"/>
        </w:rPr>
        <w:t>to pay, after discount (</w:t>
      </w:r>
      <w:r w:rsidR="00107389">
        <w:rPr>
          <w:rFonts w:ascii="Open Sans" w:hAnsi="Open Sans" w:cs="Open Sans"/>
          <w:sz w:val="22"/>
        </w:rPr>
        <w:t>20</w:t>
      </w:r>
      <w:r>
        <w:rPr>
          <w:rFonts w:ascii="Open Sans" w:hAnsi="Open Sans" w:cs="Open Sans"/>
          <w:sz w:val="22"/>
        </w:rPr>
        <w:t xml:space="preserve">%) </w:t>
      </w:r>
      <w:r w:rsidRPr="00FD6CCD">
        <w:rPr>
          <w:rFonts w:ascii="Open Sans" w:hAnsi="Open Sans" w:cs="Open Sans"/>
          <w:sz w:val="22"/>
        </w:rPr>
        <w:t>£</w:t>
      </w:r>
      <w:r w:rsidR="005D7313">
        <w:rPr>
          <w:rFonts w:ascii="Open Sans" w:hAnsi="Open Sans" w:cs="Open Sans"/>
          <w:sz w:val="22"/>
        </w:rPr>
        <w:t>2</w:t>
      </w:r>
      <w:r w:rsidR="00763EC9">
        <w:rPr>
          <w:rFonts w:ascii="Open Sans" w:hAnsi="Open Sans" w:cs="Open Sans"/>
          <w:sz w:val="22"/>
        </w:rPr>
        <w:t>4.00</w:t>
      </w:r>
      <w:r w:rsidRPr="00FD6CCD">
        <w:rPr>
          <w:rFonts w:ascii="Open Sans" w:hAnsi="Open Sans" w:cs="Open Sans"/>
          <w:sz w:val="22"/>
        </w:rPr>
        <w:t xml:space="preserve"> per week.</w:t>
      </w:r>
    </w:p>
    <w:p w14:paraId="0CEF1ADE" w14:textId="77777777" w:rsidR="007E5EA9" w:rsidRPr="00AB7CBC" w:rsidRDefault="007E5EA9" w:rsidP="0099462B">
      <w:pPr>
        <w:pBdr>
          <w:bottom w:val="single" w:sz="4" w:space="1" w:color="auto"/>
        </w:pBdr>
        <w:autoSpaceDE w:val="0"/>
        <w:autoSpaceDN w:val="0"/>
        <w:adjustRightInd w:val="0"/>
        <w:spacing w:after="0" w:line="240" w:lineRule="auto"/>
        <w:rPr>
          <w:rFonts w:cs="Arial"/>
          <w:sz w:val="22"/>
        </w:rPr>
      </w:pPr>
    </w:p>
    <w:p w14:paraId="4BE65C0A" w14:textId="77777777" w:rsidR="007E5EA9" w:rsidRDefault="007E5EA9" w:rsidP="0099462B">
      <w:pPr>
        <w:autoSpaceDE w:val="0"/>
        <w:autoSpaceDN w:val="0"/>
        <w:adjustRightInd w:val="0"/>
        <w:spacing w:after="0" w:line="240" w:lineRule="auto"/>
        <w:rPr>
          <w:rFonts w:cs="Arial"/>
          <w:b/>
          <w:bCs/>
          <w:sz w:val="22"/>
        </w:rPr>
      </w:pPr>
    </w:p>
    <w:p w14:paraId="5F65B79C" w14:textId="77777777" w:rsidR="007E5EA9" w:rsidRDefault="007E5EA9" w:rsidP="0099462B">
      <w:pPr>
        <w:autoSpaceDE w:val="0"/>
        <w:autoSpaceDN w:val="0"/>
        <w:adjustRightInd w:val="0"/>
        <w:spacing w:line="240" w:lineRule="auto"/>
        <w:rPr>
          <w:rFonts w:cs="Arial"/>
          <w:b/>
          <w:bCs/>
          <w:sz w:val="22"/>
        </w:rPr>
      </w:pPr>
      <w:r>
        <w:rPr>
          <w:rFonts w:cs="Arial"/>
          <w:b/>
          <w:bCs/>
          <w:sz w:val="22"/>
        </w:rPr>
        <w:t>Proposed Change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7E5EA9" w:rsidRPr="00F412B0" w14:paraId="4205A974"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1BC8E" w14:textId="77777777" w:rsidR="007E5EA9" w:rsidRPr="00F412B0" w:rsidRDefault="007E5EA9" w:rsidP="0099462B">
            <w:pPr>
              <w:spacing w:after="0" w:line="240" w:lineRule="auto"/>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EB681A" w14:textId="77777777" w:rsidR="007E5EA9" w:rsidRPr="00F412B0" w:rsidRDefault="007E5EA9" w:rsidP="0099462B">
            <w:pPr>
              <w:spacing w:after="0" w:line="240" w:lineRule="auto"/>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and One Child and Couple with One Child</w:t>
            </w:r>
          </w:p>
        </w:tc>
      </w:tr>
      <w:tr w:rsidR="007E5EA9" w:rsidRPr="00F412B0" w14:paraId="3F13C490" w14:textId="77777777" w:rsidTr="0079315A">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429237" w14:textId="77777777" w:rsidR="007E5EA9" w:rsidRPr="00C7733F" w:rsidRDefault="007E5EA9" w:rsidP="0099462B">
            <w:pPr>
              <w:spacing w:after="0" w:line="240" w:lineRule="auto"/>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0AF04856" w14:textId="77777777" w:rsidR="007E5EA9" w:rsidRPr="00C7733F" w:rsidRDefault="007E5EA9" w:rsidP="0099462B">
            <w:pPr>
              <w:spacing w:after="0" w:line="240" w:lineRule="auto"/>
              <w:rPr>
                <w:rFonts w:cs="Arial"/>
                <w:sz w:val="22"/>
              </w:rPr>
            </w:pPr>
            <w:r w:rsidRPr="00C7733F">
              <w:rPr>
                <w:rFonts w:cs="Arial"/>
                <w:sz w:val="22"/>
              </w:rPr>
              <w:t>In receipt of a passported benefit</w:t>
            </w:r>
          </w:p>
        </w:tc>
      </w:tr>
      <w:tr w:rsidR="007E5EA9" w:rsidRPr="00F412B0" w14:paraId="51782515" w14:textId="77777777" w:rsidTr="0079315A">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68A06D" w14:textId="77777777" w:rsidR="007E5EA9" w:rsidRPr="00C7733F" w:rsidRDefault="007E5EA9" w:rsidP="0099462B">
            <w:pPr>
              <w:spacing w:after="0" w:line="240" w:lineRule="auto"/>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DF66D0" w14:textId="77777777" w:rsidR="007E5EA9" w:rsidRPr="00C7733F" w:rsidRDefault="007E5EA9" w:rsidP="0099462B">
            <w:pPr>
              <w:spacing w:after="0" w:line="240" w:lineRule="auto"/>
              <w:rPr>
                <w:rFonts w:cs="Arial"/>
                <w:sz w:val="22"/>
              </w:rPr>
            </w:pPr>
            <w:r w:rsidRPr="00C7733F">
              <w:rPr>
                <w:rFonts w:cs="Arial"/>
                <w:sz w:val="22"/>
              </w:rPr>
              <w:t>£0 to £234.00</w:t>
            </w:r>
          </w:p>
        </w:tc>
      </w:tr>
      <w:tr w:rsidR="007E5EA9" w:rsidRPr="00F412B0" w14:paraId="07336E5C" w14:textId="77777777" w:rsidTr="0079315A">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389A6" w14:textId="77777777" w:rsidR="007E5EA9" w:rsidRPr="00C7733F" w:rsidRDefault="007E5EA9" w:rsidP="0099462B">
            <w:pPr>
              <w:spacing w:after="0" w:line="240" w:lineRule="auto"/>
              <w:rPr>
                <w:rFonts w:cs="Arial"/>
                <w:sz w:val="22"/>
              </w:rPr>
            </w:pPr>
            <w:r w:rsidRPr="00C7733F">
              <w:rPr>
                <w:rFonts w:cs="Arial"/>
                <w:sz w:val="22"/>
              </w:rPr>
              <w:t>55%</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193451D1" w14:textId="77777777" w:rsidR="007E5EA9" w:rsidRPr="00C7733F" w:rsidRDefault="007E5EA9" w:rsidP="0099462B">
            <w:pPr>
              <w:spacing w:after="0" w:line="240" w:lineRule="auto"/>
              <w:rPr>
                <w:rFonts w:cs="Arial"/>
                <w:sz w:val="22"/>
              </w:rPr>
            </w:pPr>
            <w:r w:rsidRPr="00C7733F">
              <w:rPr>
                <w:rFonts w:cs="Arial"/>
                <w:sz w:val="22"/>
              </w:rPr>
              <w:t>£234.01 to £275.00</w:t>
            </w:r>
          </w:p>
        </w:tc>
      </w:tr>
      <w:tr w:rsidR="007E5EA9" w:rsidRPr="00F412B0" w14:paraId="185B04AA" w14:textId="77777777" w:rsidTr="0079315A">
        <w:tc>
          <w:tcPr>
            <w:tcW w:w="1985" w:type="dxa"/>
            <w:tcBorders>
              <w:top w:val="single" w:sz="8" w:space="0" w:color="auto"/>
              <w:left w:val="single" w:sz="8" w:space="0" w:color="auto"/>
              <w:bottom w:val="single" w:sz="4" w:space="0" w:color="auto"/>
              <w:right w:val="single" w:sz="8" w:space="0" w:color="auto"/>
            </w:tcBorders>
            <w:shd w:val="pct15" w:color="auto" w:fill="auto"/>
            <w:tcMar>
              <w:top w:w="0" w:type="dxa"/>
              <w:left w:w="108" w:type="dxa"/>
              <w:bottom w:w="0" w:type="dxa"/>
              <w:right w:w="108" w:type="dxa"/>
            </w:tcMar>
            <w:hideMark/>
          </w:tcPr>
          <w:p w14:paraId="5B1D7212" w14:textId="77777777" w:rsidR="007E5EA9" w:rsidRPr="00C7733F" w:rsidRDefault="007E5EA9" w:rsidP="0099462B">
            <w:pPr>
              <w:spacing w:after="0" w:line="240" w:lineRule="auto"/>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shd w:val="pct15" w:color="auto" w:fill="auto"/>
            <w:tcMar>
              <w:top w:w="0" w:type="dxa"/>
              <w:left w:w="108" w:type="dxa"/>
              <w:bottom w:w="0" w:type="dxa"/>
              <w:right w:w="108" w:type="dxa"/>
            </w:tcMar>
            <w:hideMark/>
          </w:tcPr>
          <w:p w14:paraId="13AE14A7" w14:textId="77777777" w:rsidR="007E5EA9" w:rsidRPr="00C7733F" w:rsidRDefault="007E5EA9" w:rsidP="0099462B">
            <w:pPr>
              <w:spacing w:after="0" w:line="240" w:lineRule="auto"/>
              <w:rPr>
                <w:rFonts w:cs="Arial"/>
                <w:sz w:val="22"/>
              </w:rPr>
            </w:pPr>
            <w:r w:rsidRPr="00C7733F">
              <w:rPr>
                <w:rFonts w:cs="Arial"/>
                <w:sz w:val="22"/>
              </w:rPr>
              <w:t>£275.01 to £316.00</w:t>
            </w:r>
          </w:p>
        </w:tc>
      </w:tr>
      <w:tr w:rsidR="007E5EA9" w:rsidRPr="00F412B0" w14:paraId="39EF5BF7" w14:textId="77777777" w:rsidTr="006749F2">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EB7DC" w14:textId="77777777" w:rsidR="007E5EA9" w:rsidRPr="00C7733F" w:rsidRDefault="007E5EA9" w:rsidP="0099462B">
            <w:pPr>
              <w:spacing w:after="0" w:line="240" w:lineRule="auto"/>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06569" w14:textId="77777777" w:rsidR="007E5EA9" w:rsidRPr="00C7733F" w:rsidRDefault="007E5EA9" w:rsidP="0099462B">
            <w:pPr>
              <w:spacing w:after="0" w:line="240" w:lineRule="auto"/>
              <w:rPr>
                <w:rFonts w:cs="Arial"/>
                <w:sz w:val="22"/>
              </w:rPr>
            </w:pPr>
            <w:r w:rsidRPr="00C7733F">
              <w:rPr>
                <w:rFonts w:cs="Arial"/>
                <w:sz w:val="22"/>
              </w:rPr>
              <w:t>£316.01 to £356.00</w:t>
            </w:r>
          </w:p>
        </w:tc>
      </w:tr>
      <w:tr w:rsidR="007E5EA9" w:rsidRPr="00F412B0" w14:paraId="42C0A130" w14:textId="77777777" w:rsidTr="006749F2">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7DF15" w14:textId="77777777" w:rsidR="007E5EA9" w:rsidRPr="00C7733F" w:rsidRDefault="007E5EA9" w:rsidP="0099462B">
            <w:pPr>
              <w:spacing w:after="0" w:line="240" w:lineRule="auto"/>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605FD" w14:textId="77777777" w:rsidR="007E5EA9" w:rsidRPr="00C7733F" w:rsidRDefault="007E5EA9" w:rsidP="0099462B">
            <w:pPr>
              <w:spacing w:after="0" w:line="240" w:lineRule="auto"/>
              <w:rPr>
                <w:rFonts w:cs="Arial"/>
                <w:sz w:val="22"/>
              </w:rPr>
            </w:pPr>
            <w:r w:rsidRPr="00C7733F">
              <w:rPr>
                <w:rFonts w:cs="Arial"/>
                <w:sz w:val="22"/>
              </w:rPr>
              <w:t>£356.01+</w:t>
            </w:r>
          </w:p>
        </w:tc>
      </w:tr>
    </w:tbl>
    <w:p w14:paraId="72F48607" w14:textId="77777777" w:rsidR="007E5EA9" w:rsidRDefault="007E5EA9" w:rsidP="0099462B">
      <w:pPr>
        <w:autoSpaceDE w:val="0"/>
        <w:autoSpaceDN w:val="0"/>
        <w:adjustRightInd w:val="0"/>
        <w:spacing w:after="0" w:line="240" w:lineRule="auto"/>
        <w:rPr>
          <w:rFonts w:ascii="Open Sans" w:hAnsi="Open Sans" w:cs="Open Sans"/>
          <w:sz w:val="22"/>
        </w:rPr>
      </w:pPr>
    </w:p>
    <w:p w14:paraId="29C6A159" w14:textId="1B30B557" w:rsidR="007E5EA9" w:rsidRDefault="007E5EA9" w:rsidP="0099462B">
      <w:pPr>
        <w:autoSpaceDE w:val="0"/>
        <w:autoSpaceDN w:val="0"/>
        <w:adjustRightInd w:val="0"/>
        <w:spacing w:after="0" w:line="240" w:lineRule="auto"/>
        <w:rPr>
          <w:rFonts w:ascii="Open Sans" w:hAnsi="Open Sans" w:cs="Open Sans"/>
          <w:sz w:val="22"/>
        </w:rPr>
      </w:pPr>
      <w:r>
        <w:rPr>
          <w:rFonts w:ascii="Open Sans" w:hAnsi="Open Sans" w:cs="Open Sans"/>
          <w:sz w:val="22"/>
        </w:rPr>
        <w:t>Council Tax to pay, after proposed scheme change, £</w:t>
      </w:r>
      <w:r w:rsidR="00367AA8">
        <w:rPr>
          <w:rFonts w:ascii="Open Sans" w:hAnsi="Open Sans" w:cs="Open Sans"/>
          <w:sz w:val="22"/>
        </w:rPr>
        <w:t>1</w:t>
      </w:r>
      <w:r w:rsidR="00763EC9">
        <w:rPr>
          <w:rFonts w:ascii="Open Sans" w:hAnsi="Open Sans" w:cs="Open Sans"/>
          <w:sz w:val="22"/>
        </w:rPr>
        <w:t>8</w:t>
      </w:r>
      <w:r w:rsidR="004134B7">
        <w:rPr>
          <w:rFonts w:ascii="Open Sans" w:hAnsi="Open Sans" w:cs="Open Sans"/>
          <w:sz w:val="22"/>
        </w:rPr>
        <w:t>.00</w:t>
      </w:r>
      <w:r>
        <w:rPr>
          <w:rFonts w:ascii="Open Sans" w:hAnsi="Open Sans" w:cs="Open Sans"/>
          <w:sz w:val="22"/>
        </w:rPr>
        <w:t xml:space="preserve"> per week.</w:t>
      </w:r>
    </w:p>
    <w:p w14:paraId="44288EE6" w14:textId="77777777" w:rsidR="007E5EA9" w:rsidRPr="00063E60" w:rsidRDefault="007E5EA9" w:rsidP="007E5EA9">
      <w:pPr>
        <w:pBdr>
          <w:bottom w:val="single" w:sz="24" w:space="1" w:color="D9D9D9" w:themeColor="background1" w:themeShade="D9"/>
        </w:pBdr>
        <w:autoSpaceDE w:val="0"/>
        <w:autoSpaceDN w:val="0"/>
        <w:adjustRightInd w:val="0"/>
        <w:rPr>
          <w:rFonts w:cs="Arial"/>
          <w:sz w:val="22"/>
        </w:rPr>
      </w:pPr>
    </w:p>
    <w:p w14:paraId="62FEF6E7" w14:textId="77777777" w:rsidR="007E5EA9" w:rsidRDefault="007E5EA9" w:rsidP="007E5EA9">
      <w:pPr>
        <w:rPr>
          <w:rFonts w:cs="Arial"/>
          <w:b/>
          <w:bCs/>
          <w:sz w:val="22"/>
        </w:rPr>
      </w:pPr>
      <w:r>
        <w:rPr>
          <w:rFonts w:cs="Arial"/>
          <w:b/>
          <w:bCs/>
          <w:sz w:val="22"/>
        </w:rPr>
        <w:br w:type="page"/>
      </w:r>
    </w:p>
    <w:p w14:paraId="53ABB8BE" w14:textId="77777777" w:rsidR="002B66C9" w:rsidRPr="00D40787" w:rsidRDefault="002B66C9" w:rsidP="002B66C9">
      <w:pPr>
        <w:pBdr>
          <w:bottom w:val="single" w:sz="24" w:space="1" w:color="D9D9D9" w:themeColor="background1" w:themeShade="D9"/>
        </w:pBdr>
        <w:autoSpaceDE w:val="0"/>
        <w:autoSpaceDN w:val="0"/>
        <w:adjustRightInd w:val="0"/>
        <w:spacing w:after="0" w:line="240" w:lineRule="auto"/>
        <w:rPr>
          <w:rFonts w:cs="Arial"/>
          <w:b/>
          <w:bCs/>
          <w:sz w:val="22"/>
        </w:rPr>
      </w:pPr>
      <w:r w:rsidRPr="00D40787">
        <w:rPr>
          <w:rFonts w:cs="Arial"/>
          <w:b/>
          <w:bCs/>
          <w:sz w:val="22"/>
        </w:rPr>
        <w:lastRenderedPageBreak/>
        <w:t>Single Parent with One Child</w:t>
      </w:r>
    </w:p>
    <w:p w14:paraId="7DDB41C9" w14:textId="77777777" w:rsidR="002B66C9" w:rsidRPr="00F75CFD" w:rsidRDefault="002B66C9" w:rsidP="002B66C9">
      <w:pPr>
        <w:autoSpaceDE w:val="0"/>
        <w:autoSpaceDN w:val="0"/>
        <w:adjustRightInd w:val="0"/>
        <w:spacing w:after="0" w:line="240" w:lineRule="auto"/>
        <w:rPr>
          <w:rFonts w:cs="Arial"/>
          <w:sz w:val="22"/>
        </w:rPr>
      </w:pPr>
    </w:p>
    <w:p w14:paraId="5F77CA62" w14:textId="04A280AA" w:rsidR="002B66C9" w:rsidRPr="001F41E5" w:rsidRDefault="002B66C9" w:rsidP="002B66C9">
      <w:pPr>
        <w:pBdr>
          <w:bottom w:val="single" w:sz="4" w:space="1" w:color="auto"/>
        </w:pBdr>
        <w:autoSpaceDE w:val="0"/>
        <w:autoSpaceDN w:val="0"/>
        <w:adjustRightInd w:val="0"/>
        <w:rPr>
          <w:rFonts w:cs="Arial"/>
          <w:sz w:val="22"/>
        </w:rPr>
      </w:pPr>
      <w:r w:rsidRPr="001F41E5">
        <w:rPr>
          <w:rFonts w:cs="Arial"/>
          <w:sz w:val="22"/>
        </w:rPr>
        <w:t xml:space="preserve">Single parent, age </w:t>
      </w:r>
      <w:r w:rsidR="0084702B">
        <w:rPr>
          <w:rFonts w:cs="Arial"/>
          <w:sz w:val="22"/>
        </w:rPr>
        <w:t>52</w:t>
      </w:r>
      <w:r w:rsidRPr="001F41E5">
        <w:rPr>
          <w:rFonts w:cs="Arial"/>
          <w:sz w:val="22"/>
        </w:rPr>
        <w:t xml:space="preserve"> with one child, age </w:t>
      </w:r>
      <w:r>
        <w:rPr>
          <w:rFonts w:cs="Arial"/>
          <w:sz w:val="22"/>
        </w:rPr>
        <w:t>1</w:t>
      </w:r>
      <w:r w:rsidR="0084702B">
        <w:rPr>
          <w:rFonts w:cs="Arial"/>
          <w:sz w:val="22"/>
        </w:rPr>
        <w:t>5</w:t>
      </w:r>
      <w:r>
        <w:rPr>
          <w:rFonts w:cs="Arial"/>
          <w:sz w:val="22"/>
        </w:rPr>
        <w:t>.</w:t>
      </w:r>
    </w:p>
    <w:p w14:paraId="119BEFF0" w14:textId="1FC6DB48" w:rsidR="002B66C9" w:rsidRPr="001F41E5" w:rsidRDefault="00120231" w:rsidP="002B66C9">
      <w:pPr>
        <w:pBdr>
          <w:bottom w:val="single" w:sz="4" w:space="1" w:color="auto"/>
        </w:pBdr>
        <w:autoSpaceDE w:val="0"/>
        <w:autoSpaceDN w:val="0"/>
        <w:adjustRightInd w:val="0"/>
        <w:rPr>
          <w:rFonts w:cs="Arial"/>
          <w:sz w:val="22"/>
        </w:rPr>
      </w:pPr>
      <w:r>
        <w:rPr>
          <w:rFonts w:cs="Arial"/>
          <w:sz w:val="22"/>
        </w:rPr>
        <w:t>Owner occupier</w:t>
      </w:r>
      <w:r w:rsidR="002B66C9" w:rsidRPr="001F41E5">
        <w:rPr>
          <w:rFonts w:cs="Arial"/>
          <w:sz w:val="22"/>
        </w:rPr>
        <w:t>.</w:t>
      </w:r>
    </w:p>
    <w:p w14:paraId="265097F7" w14:textId="31233B57" w:rsidR="002B66C9" w:rsidRDefault="002B66C9" w:rsidP="002B66C9">
      <w:pPr>
        <w:pBdr>
          <w:bottom w:val="single" w:sz="4" w:space="1" w:color="auto"/>
        </w:pBdr>
        <w:autoSpaceDE w:val="0"/>
        <w:autoSpaceDN w:val="0"/>
        <w:adjustRightInd w:val="0"/>
        <w:rPr>
          <w:rFonts w:cs="Arial"/>
          <w:sz w:val="22"/>
        </w:rPr>
      </w:pPr>
      <w:r w:rsidRPr="001F41E5">
        <w:rPr>
          <w:rFonts w:cs="Arial"/>
          <w:sz w:val="22"/>
        </w:rPr>
        <w:t>Employed, receives Universal Credit and Child Benefit.</w:t>
      </w:r>
    </w:p>
    <w:p w14:paraId="7CE2A708" w14:textId="7B09A704" w:rsidR="002B66C9" w:rsidRDefault="002B66C9" w:rsidP="002B66C9">
      <w:pPr>
        <w:pBdr>
          <w:bottom w:val="single" w:sz="4" w:space="1" w:color="auto"/>
        </w:pBdr>
        <w:autoSpaceDE w:val="0"/>
        <w:autoSpaceDN w:val="0"/>
        <w:adjustRightInd w:val="0"/>
        <w:rPr>
          <w:rFonts w:cs="Arial"/>
          <w:sz w:val="22"/>
        </w:rPr>
      </w:pPr>
      <w:r w:rsidRPr="00C37F91">
        <w:rPr>
          <w:rFonts w:cs="Arial"/>
          <w:sz w:val="22"/>
        </w:rPr>
        <w:t xml:space="preserve">Total </w:t>
      </w:r>
      <w:r>
        <w:rPr>
          <w:rFonts w:cs="Arial"/>
          <w:sz w:val="22"/>
        </w:rPr>
        <w:t>Weekly</w:t>
      </w:r>
      <w:r w:rsidRPr="00C37F91">
        <w:rPr>
          <w:rFonts w:cs="Arial"/>
          <w:sz w:val="22"/>
        </w:rPr>
        <w:t xml:space="preserve"> Income: £</w:t>
      </w:r>
      <w:r w:rsidR="00531CA3">
        <w:rPr>
          <w:rFonts w:cs="Arial"/>
          <w:sz w:val="22"/>
        </w:rPr>
        <w:t>3</w:t>
      </w:r>
      <w:r w:rsidR="00C2337C">
        <w:rPr>
          <w:rFonts w:cs="Arial"/>
          <w:sz w:val="22"/>
        </w:rPr>
        <w:t>39.71</w:t>
      </w:r>
      <w:r>
        <w:rPr>
          <w:rFonts w:cs="Arial"/>
          <w:sz w:val="22"/>
        </w:rPr>
        <w:t>.</w:t>
      </w:r>
    </w:p>
    <w:p w14:paraId="1E2EE8FA" w14:textId="12151C22" w:rsidR="002B66C9" w:rsidRPr="00886B6D" w:rsidRDefault="002B66C9" w:rsidP="002B66C9">
      <w:pPr>
        <w:pBdr>
          <w:bottom w:val="single" w:sz="4" w:space="1" w:color="auto"/>
        </w:pBdr>
        <w:autoSpaceDE w:val="0"/>
        <w:autoSpaceDN w:val="0"/>
        <w:adjustRightInd w:val="0"/>
        <w:spacing w:after="0" w:line="240" w:lineRule="auto"/>
        <w:rPr>
          <w:rFonts w:cs="Arial"/>
          <w:b/>
          <w:bCs/>
          <w:sz w:val="22"/>
        </w:rPr>
      </w:pPr>
      <w:r w:rsidRPr="00886B6D">
        <w:rPr>
          <w:rFonts w:cs="Arial"/>
          <w:b/>
          <w:bCs/>
          <w:sz w:val="22"/>
        </w:rPr>
        <w:t>Net Weekly Income for calculating Council Tax Support: £2</w:t>
      </w:r>
      <w:r w:rsidR="00190274">
        <w:rPr>
          <w:rFonts w:cs="Arial"/>
          <w:b/>
          <w:bCs/>
          <w:sz w:val="22"/>
        </w:rPr>
        <w:t>24.84</w:t>
      </w:r>
      <w:r w:rsidRPr="00886B6D">
        <w:rPr>
          <w:rFonts w:cs="Arial"/>
          <w:b/>
          <w:bCs/>
          <w:sz w:val="22"/>
        </w:rPr>
        <w:t>.</w:t>
      </w:r>
    </w:p>
    <w:p w14:paraId="08AC7718" w14:textId="77777777" w:rsidR="002B66C9" w:rsidRPr="00984B74" w:rsidRDefault="002B66C9" w:rsidP="002B66C9">
      <w:pPr>
        <w:pBdr>
          <w:bottom w:val="single" w:sz="4" w:space="1" w:color="auto"/>
        </w:pBdr>
        <w:autoSpaceDE w:val="0"/>
        <w:autoSpaceDN w:val="0"/>
        <w:adjustRightInd w:val="0"/>
        <w:rPr>
          <w:rFonts w:cs="Arial"/>
          <w:sz w:val="22"/>
        </w:rPr>
      </w:pPr>
    </w:p>
    <w:p w14:paraId="5B619701" w14:textId="77777777" w:rsidR="002B66C9" w:rsidRPr="00984B74" w:rsidRDefault="002B66C9" w:rsidP="002B66C9">
      <w:pPr>
        <w:autoSpaceDE w:val="0"/>
        <w:autoSpaceDN w:val="0"/>
        <w:adjustRightInd w:val="0"/>
        <w:spacing w:after="0" w:line="240" w:lineRule="auto"/>
        <w:rPr>
          <w:rFonts w:cs="Arial"/>
          <w:sz w:val="22"/>
        </w:rPr>
      </w:pPr>
    </w:p>
    <w:p w14:paraId="49EADF8C" w14:textId="65865C3D" w:rsidR="002B66C9" w:rsidRPr="00A41006" w:rsidRDefault="002B66C9" w:rsidP="002B66C9">
      <w:pPr>
        <w:pBdr>
          <w:bottom w:val="single" w:sz="4" w:space="1" w:color="auto"/>
        </w:pBdr>
        <w:autoSpaceDE w:val="0"/>
        <w:autoSpaceDN w:val="0"/>
        <w:adjustRightInd w:val="0"/>
        <w:spacing w:after="0" w:line="240" w:lineRule="auto"/>
        <w:rPr>
          <w:rFonts w:cs="Arial"/>
          <w:sz w:val="22"/>
        </w:rPr>
      </w:pPr>
      <w:r w:rsidRPr="00A41006">
        <w:rPr>
          <w:rFonts w:cs="Arial"/>
          <w:sz w:val="22"/>
        </w:rPr>
        <w:t xml:space="preserve">Property Band </w:t>
      </w:r>
      <w:r w:rsidR="00617209">
        <w:rPr>
          <w:rFonts w:cs="Arial"/>
          <w:sz w:val="22"/>
        </w:rPr>
        <w:t>B</w:t>
      </w:r>
    </w:p>
    <w:p w14:paraId="528EE410" w14:textId="68244169" w:rsidR="002B66C9" w:rsidRDefault="002B66C9" w:rsidP="002B66C9">
      <w:pPr>
        <w:pBdr>
          <w:bottom w:val="single" w:sz="4" w:space="1" w:color="auto"/>
        </w:pBdr>
        <w:autoSpaceDE w:val="0"/>
        <w:autoSpaceDN w:val="0"/>
        <w:adjustRightInd w:val="0"/>
        <w:spacing w:after="0" w:line="240" w:lineRule="auto"/>
        <w:rPr>
          <w:rFonts w:cs="Arial"/>
          <w:sz w:val="22"/>
        </w:rPr>
      </w:pPr>
      <w:r w:rsidRPr="00A41006">
        <w:rPr>
          <w:rFonts w:cs="Arial"/>
          <w:sz w:val="22"/>
        </w:rPr>
        <w:t>Annual Charge: £1,</w:t>
      </w:r>
      <w:r w:rsidR="006A3030">
        <w:rPr>
          <w:rFonts w:cs="Arial"/>
          <w:sz w:val="22"/>
        </w:rPr>
        <w:t>819.88</w:t>
      </w:r>
    </w:p>
    <w:p w14:paraId="4ED00A5C" w14:textId="77777777" w:rsidR="002B66C9" w:rsidRPr="00A41006" w:rsidRDefault="002B66C9" w:rsidP="002B66C9">
      <w:pPr>
        <w:pBdr>
          <w:bottom w:val="single" w:sz="4" w:space="1" w:color="auto"/>
        </w:pBdr>
        <w:autoSpaceDE w:val="0"/>
        <w:autoSpaceDN w:val="0"/>
        <w:adjustRightInd w:val="0"/>
        <w:spacing w:after="0" w:line="240" w:lineRule="auto"/>
        <w:rPr>
          <w:rFonts w:cs="Arial"/>
          <w:sz w:val="22"/>
        </w:rPr>
      </w:pPr>
    </w:p>
    <w:p w14:paraId="1E2A4F61" w14:textId="77777777" w:rsidR="002B66C9" w:rsidRPr="00477237" w:rsidRDefault="002B66C9" w:rsidP="002B66C9">
      <w:pPr>
        <w:autoSpaceDE w:val="0"/>
        <w:autoSpaceDN w:val="0"/>
        <w:adjustRightInd w:val="0"/>
        <w:spacing w:after="0" w:line="240" w:lineRule="auto"/>
        <w:rPr>
          <w:rFonts w:cs="Arial"/>
          <w:sz w:val="22"/>
        </w:rPr>
      </w:pPr>
    </w:p>
    <w:p w14:paraId="5833FB8D" w14:textId="77777777" w:rsidR="002B66C9" w:rsidRPr="004A42F7" w:rsidRDefault="002B66C9" w:rsidP="002B66C9">
      <w:pPr>
        <w:autoSpaceDE w:val="0"/>
        <w:autoSpaceDN w:val="0"/>
        <w:adjustRightInd w:val="0"/>
        <w:spacing w:line="240" w:lineRule="auto"/>
        <w:rPr>
          <w:rFonts w:ascii="Open Sans" w:hAnsi="Open Sans" w:cs="Open Sans"/>
          <w:b/>
          <w:bCs/>
          <w:sz w:val="22"/>
        </w:rPr>
      </w:pPr>
      <w:r w:rsidRPr="004A42F7">
        <w:rPr>
          <w:rFonts w:ascii="Open Sans" w:hAnsi="Open Sans" w:cs="Open Sans"/>
          <w:b/>
          <w:bCs/>
          <w:sz w:val="22"/>
        </w:rPr>
        <w:t>Current Scheme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2B66C9" w:rsidRPr="00F412B0" w14:paraId="19D29067"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463CB8" w14:textId="77777777" w:rsidR="002B66C9" w:rsidRPr="00F412B0" w:rsidRDefault="002B66C9" w:rsidP="006749F2">
            <w:pPr>
              <w:spacing w:after="0" w:line="240" w:lineRule="auto"/>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943948" w14:textId="77777777" w:rsidR="002B66C9" w:rsidRPr="00F412B0" w:rsidRDefault="002B66C9" w:rsidP="006749F2">
            <w:pPr>
              <w:spacing w:after="0" w:line="240" w:lineRule="auto"/>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and One Child </w:t>
            </w:r>
          </w:p>
          <w:p w14:paraId="53666236" w14:textId="77777777" w:rsidR="002B66C9" w:rsidRPr="00F412B0" w:rsidRDefault="002B66C9" w:rsidP="006749F2">
            <w:pPr>
              <w:spacing w:after="0" w:line="240" w:lineRule="auto"/>
              <w:rPr>
                <w:rFonts w:ascii="Open Sans" w:hAnsi="Open Sans" w:cs="Open Sans"/>
                <w:b/>
                <w:bCs/>
                <w:sz w:val="20"/>
                <w:szCs w:val="20"/>
              </w:rPr>
            </w:pPr>
          </w:p>
        </w:tc>
      </w:tr>
      <w:tr w:rsidR="002B66C9" w:rsidRPr="0059379C" w14:paraId="1B590A45" w14:textId="77777777" w:rsidTr="006749F2">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A90A4" w14:textId="77777777" w:rsidR="002B66C9" w:rsidRPr="00C7733F" w:rsidRDefault="002B66C9" w:rsidP="006749F2">
            <w:pPr>
              <w:spacing w:after="0" w:line="240" w:lineRule="auto"/>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508BB985" w14:textId="77777777" w:rsidR="002B66C9" w:rsidRPr="0059379C" w:rsidRDefault="002B66C9" w:rsidP="006749F2">
            <w:pPr>
              <w:spacing w:after="0" w:line="240" w:lineRule="auto"/>
              <w:rPr>
                <w:rFonts w:cs="Arial"/>
                <w:sz w:val="22"/>
              </w:rPr>
            </w:pPr>
            <w:r w:rsidRPr="0059379C">
              <w:rPr>
                <w:rFonts w:cs="Arial"/>
                <w:sz w:val="22"/>
              </w:rPr>
              <w:t>In receipt of a passported benefit</w:t>
            </w:r>
          </w:p>
        </w:tc>
      </w:tr>
      <w:tr w:rsidR="002B66C9" w:rsidRPr="0059379C" w14:paraId="2DD440DE"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EBC292" w14:textId="77777777" w:rsidR="002B66C9" w:rsidRPr="00C7733F" w:rsidRDefault="002B66C9" w:rsidP="006749F2">
            <w:pPr>
              <w:spacing w:after="0" w:line="240" w:lineRule="auto"/>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943C26" w14:textId="77777777" w:rsidR="002B66C9" w:rsidRPr="0059379C" w:rsidRDefault="002B66C9" w:rsidP="006749F2">
            <w:pPr>
              <w:spacing w:after="0" w:line="240" w:lineRule="auto"/>
              <w:rPr>
                <w:rFonts w:cs="Arial"/>
                <w:sz w:val="22"/>
              </w:rPr>
            </w:pPr>
            <w:r w:rsidRPr="0059379C">
              <w:rPr>
                <w:rFonts w:cs="Arial"/>
                <w:sz w:val="22"/>
              </w:rPr>
              <w:t>£0 to £</w:t>
            </w:r>
            <w:r>
              <w:rPr>
                <w:rFonts w:cs="Arial"/>
                <w:sz w:val="22"/>
              </w:rPr>
              <w:t>179</w:t>
            </w:r>
            <w:r w:rsidRPr="0059379C">
              <w:rPr>
                <w:rFonts w:cs="Arial"/>
                <w:sz w:val="22"/>
              </w:rPr>
              <w:t>.00</w:t>
            </w:r>
          </w:p>
        </w:tc>
      </w:tr>
      <w:tr w:rsidR="002B66C9" w:rsidRPr="0059379C" w14:paraId="2E2B9C2F" w14:textId="77777777" w:rsidTr="007072CB">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94DEE" w14:textId="77777777" w:rsidR="002B66C9" w:rsidRPr="00C7733F" w:rsidRDefault="002B66C9" w:rsidP="006749F2">
            <w:pPr>
              <w:spacing w:after="0" w:line="240" w:lineRule="auto"/>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BF6FAA" w14:textId="77777777" w:rsidR="002B66C9" w:rsidRPr="0059379C" w:rsidRDefault="002B66C9" w:rsidP="006749F2">
            <w:pPr>
              <w:spacing w:after="0" w:line="240" w:lineRule="auto"/>
              <w:rPr>
                <w:rFonts w:cs="Arial"/>
                <w:sz w:val="22"/>
              </w:rPr>
            </w:pPr>
            <w:r w:rsidRPr="0059379C">
              <w:rPr>
                <w:rFonts w:cs="Arial"/>
                <w:sz w:val="22"/>
              </w:rPr>
              <w:t>£</w:t>
            </w:r>
            <w:r>
              <w:rPr>
                <w:rFonts w:cs="Arial"/>
                <w:sz w:val="22"/>
              </w:rPr>
              <w:t>179</w:t>
            </w:r>
            <w:r w:rsidRPr="0059379C">
              <w:rPr>
                <w:rFonts w:cs="Arial"/>
                <w:sz w:val="22"/>
              </w:rPr>
              <w:t>.01 to £</w:t>
            </w:r>
            <w:r>
              <w:rPr>
                <w:rFonts w:cs="Arial"/>
                <w:sz w:val="22"/>
              </w:rPr>
              <w:t>220</w:t>
            </w:r>
            <w:r w:rsidRPr="0059379C">
              <w:rPr>
                <w:rFonts w:cs="Arial"/>
                <w:sz w:val="22"/>
              </w:rPr>
              <w:t>.00</w:t>
            </w:r>
          </w:p>
        </w:tc>
      </w:tr>
      <w:tr w:rsidR="002B66C9" w:rsidRPr="0059379C" w14:paraId="08DA7868" w14:textId="77777777" w:rsidTr="007072CB">
        <w:tc>
          <w:tcPr>
            <w:tcW w:w="1985" w:type="dxa"/>
            <w:tcBorders>
              <w:top w:val="single" w:sz="8" w:space="0" w:color="auto"/>
              <w:left w:val="single" w:sz="8" w:space="0" w:color="auto"/>
              <w:bottom w:val="single" w:sz="4" w:space="0" w:color="auto"/>
              <w:right w:val="single" w:sz="8" w:space="0" w:color="auto"/>
            </w:tcBorders>
            <w:shd w:val="pct15" w:color="auto" w:fill="auto"/>
            <w:tcMar>
              <w:top w:w="0" w:type="dxa"/>
              <w:left w:w="108" w:type="dxa"/>
              <w:bottom w:w="0" w:type="dxa"/>
              <w:right w:w="108" w:type="dxa"/>
            </w:tcMar>
            <w:hideMark/>
          </w:tcPr>
          <w:p w14:paraId="5A137F3B" w14:textId="77777777" w:rsidR="002B66C9" w:rsidRPr="00C7733F" w:rsidRDefault="002B66C9" w:rsidP="006749F2">
            <w:pPr>
              <w:spacing w:after="0" w:line="240" w:lineRule="auto"/>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shd w:val="pct15" w:color="auto" w:fill="auto"/>
            <w:tcMar>
              <w:top w:w="0" w:type="dxa"/>
              <w:left w:w="108" w:type="dxa"/>
              <w:bottom w:w="0" w:type="dxa"/>
              <w:right w:w="108" w:type="dxa"/>
            </w:tcMar>
            <w:hideMark/>
          </w:tcPr>
          <w:p w14:paraId="3904D134" w14:textId="77777777" w:rsidR="002B66C9" w:rsidRPr="0059379C" w:rsidRDefault="002B66C9" w:rsidP="006749F2">
            <w:pPr>
              <w:spacing w:after="0" w:line="240" w:lineRule="auto"/>
              <w:rPr>
                <w:rFonts w:cs="Arial"/>
                <w:sz w:val="22"/>
              </w:rPr>
            </w:pPr>
            <w:r w:rsidRPr="0059379C">
              <w:rPr>
                <w:rFonts w:cs="Arial"/>
                <w:sz w:val="22"/>
              </w:rPr>
              <w:t>£</w:t>
            </w:r>
            <w:r>
              <w:rPr>
                <w:rFonts w:cs="Arial"/>
                <w:sz w:val="22"/>
              </w:rPr>
              <w:t>220</w:t>
            </w:r>
            <w:r w:rsidRPr="0059379C">
              <w:rPr>
                <w:rFonts w:cs="Arial"/>
                <w:sz w:val="22"/>
              </w:rPr>
              <w:t>.01 to £</w:t>
            </w:r>
            <w:r>
              <w:rPr>
                <w:rFonts w:cs="Arial"/>
                <w:sz w:val="22"/>
              </w:rPr>
              <w:t>261</w:t>
            </w:r>
            <w:r w:rsidRPr="0059379C">
              <w:rPr>
                <w:rFonts w:cs="Arial"/>
                <w:sz w:val="22"/>
              </w:rPr>
              <w:t>.00</w:t>
            </w:r>
          </w:p>
        </w:tc>
      </w:tr>
      <w:tr w:rsidR="002B66C9" w:rsidRPr="0059379C" w14:paraId="4AAB47B8" w14:textId="77777777" w:rsidTr="007072CB">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49F051" w14:textId="77777777" w:rsidR="002B66C9" w:rsidRPr="00C7733F" w:rsidRDefault="002B66C9" w:rsidP="006749F2">
            <w:pPr>
              <w:spacing w:after="0" w:line="240" w:lineRule="auto"/>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9538A7" w14:textId="77777777" w:rsidR="002B66C9" w:rsidRPr="0059379C" w:rsidRDefault="002B66C9" w:rsidP="006749F2">
            <w:pPr>
              <w:spacing w:after="0" w:line="240" w:lineRule="auto"/>
              <w:rPr>
                <w:rFonts w:cs="Arial"/>
                <w:sz w:val="22"/>
              </w:rPr>
            </w:pPr>
            <w:r w:rsidRPr="0059379C">
              <w:rPr>
                <w:rFonts w:cs="Arial"/>
                <w:sz w:val="22"/>
              </w:rPr>
              <w:t>£</w:t>
            </w:r>
            <w:r>
              <w:rPr>
                <w:rFonts w:cs="Arial"/>
                <w:sz w:val="22"/>
              </w:rPr>
              <w:t>261</w:t>
            </w:r>
            <w:r w:rsidRPr="0059379C">
              <w:rPr>
                <w:rFonts w:cs="Arial"/>
                <w:sz w:val="22"/>
              </w:rPr>
              <w:t>.01 to £</w:t>
            </w:r>
            <w:r>
              <w:rPr>
                <w:rFonts w:cs="Arial"/>
                <w:sz w:val="22"/>
              </w:rPr>
              <w:t>302</w:t>
            </w:r>
            <w:r w:rsidRPr="0059379C">
              <w:rPr>
                <w:rFonts w:cs="Arial"/>
                <w:sz w:val="22"/>
              </w:rPr>
              <w:t>.00</w:t>
            </w:r>
          </w:p>
        </w:tc>
      </w:tr>
      <w:tr w:rsidR="002B66C9" w:rsidRPr="0059379C" w14:paraId="34E15315" w14:textId="77777777" w:rsidTr="006749F2">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B2ACC" w14:textId="77777777" w:rsidR="002B66C9" w:rsidRPr="00C7733F" w:rsidRDefault="002B66C9" w:rsidP="006749F2">
            <w:pPr>
              <w:spacing w:after="0" w:line="240" w:lineRule="auto"/>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9C7E" w14:textId="77777777" w:rsidR="002B66C9" w:rsidRPr="0059379C" w:rsidRDefault="002B66C9" w:rsidP="006749F2">
            <w:pPr>
              <w:spacing w:after="0" w:line="240" w:lineRule="auto"/>
              <w:rPr>
                <w:rFonts w:cs="Arial"/>
                <w:sz w:val="22"/>
              </w:rPr>
            </w:pPr>
            <w:r w:rsidRPr="0059379C">
              <w:rPr>
                <w:rFonts w:cs="Arial"/>
                <w:sz w:val="22"/>
              </w:rPr>
              <w:t>£</w:t>
            </w:r>
            <w:r>
              <w:rPr>
                <w:rFonts w:cs="Arial"/>
                <w:sz w:val="22"/>
              </w:rPr>
              <w:t>302</w:t>
            </w:r>
            <w:r w:rsidRPr="0059379C">
              <w:rPr>
                <w:rFonts w:cs="Arial"/>
                <w:sz w:val="22"/>
              </w:rPr>
              <w:t>.01+</w:t>
            </w:r>
          </w:p>
        </w:tc>
      </w:tr>
    </w:tbl>
    <w:p w14:paraId="433D2724" w14:textId="44E50152" w:rsidR="002B66C9" w:rsidRPr="00FD6CCD" w:rsidRDefault="002B66C9" w:rsidP="002B66C9">
      <w:pPr>
        <w:autoSpaceDE w:val="0"/>
        <w:autoSpaceDN w:val="0"/>
        <w:adjustRightInd w:val="0"/>
        <w:spacing w:after="0" w:line="240" w:lineRule="auto"/>
        <w:rPr>
          <w:rFonts w:ascii="Open Sans" w:hAnsi="Open Sans" w:cs="Open Sans"/>
          <w:sz w:val="22"/>
        </w:rPr>
      </w:pPr>
      <w:r w:rsidRPr="00FD6CCD">
        <w:rPr>
          <w:rFonts w:ascii="Open Sans" w:hAnsi="Open Sans" w:cs="Open Sans"/>
          <w:sz w:val="22"/>
        </w:rPr>
        <w:t xml:space="preserve">Council Tax </w:t>
      </w:r>
      <w:r>
        <w:rPr>
          <w:rFonts w:ascii="Open Sans" w:hAnsi="Open Sans" w:cs="Open Sans"/>
          <w:sz w:val="22"/>
        </w:rPr>
        <w:t>to pay, after discount (</w:t>
      </w:r>
      <w:r w:rsidR="007072CB">
        <w:rPr>
          <w:rFonts w:ascii="Open Sans" w:hAnsi="Open Sans" w:cs="Open Sans"/>
          <w:sz w:val="22"/>
        </w:rPr>
        <w:t>4</w:t>
      </w:r>
      <w:r>
        <w:rPr>
          <w:rFonts w:ascii="Open Sans" w:hAnsi="Open Sans" w:cs="Open Sans"/>
          <w:sz w:val="22"/>
        </w:rPr>
        <w:t xml:space="preserve">0%) </w:t>
      </w:r>
      <w:r w:rsidRPr="00FD6CCD">
        <w:rPr>
          <w:rFonts w:ascii="Open Sans" w:hAnsi="Open Sans" w:cs="Open Sans"/>
          <w:sz w:val="22"/>
        </w:rPr>
        <w:t>£</w:t>
      </w:r>
      <w:r w:rsidR="00C25972">
        <w:rPr>
          <w:rFonts w:ascii="Open Sans" w:hAnsi="Open Sans" w:cs="Open Sans"/>
          <w:sz w:val="22"/>
        </w:rPr>
        <w:t>21.00</w:t>
      </w:r>
      <w:r w:rsidRPr="00FD6CCD">
        <w:rPr>
          <w:rFonts w:ascii="Open Sans" w:hAnsi="Open Sans" w:cs="Open Sans"/>
          <w:sz w:val="22"/>
        </w:rPr>
        <w:t xml:space="preserve"> per week.</w:t>
      </w:r>
    </w:p>
    <w:p w14:paraId="1C137A1B" w14:textId="77777777" w:rsidR="002B66C9" w:rsidRPr="00AB7CBC" w:rsidRDefault="002B66C9" w:rsidP="002B66C9">
      <w:pPr>
        <w:pBdr>
          <w:bottom w:val="single" w:sz="4" w:space="1" w:color="auto"/>
        </w:pBdr>
        <w:autoSpaceDE w:val="0"/>
        <w:autoSpaceDN w:val="0"/>
        <w:adjustRightInd w:val="0"/>
        <w:spacing w:after="0" w:line="240" w:lineRule="auto"/>
        <w:rPr>
          <w:rFonts w:cs="Arial"/>
          <w:sz w:val="22"/>
        </w:rPr>
      </w:pPr>
    </w:p>
    <w:p w14:paraId="3240121C" w14:textId="77777777" w:rsidR="002B66C9" w:rsidRDefault="002B66C9" w:rsidP="002B66C9">
      <w:pPr>
        <w:autoSpaceDE w:val="0"/>
        <w:autoSpaceDN w:val="0"/>
        <w:adjustRightInd w:val="0"/>
        <w:spacing w:after="0" w:line="240" w:lineRule="auto"/>
        <w:rPr>
          <w:rFonts w:cs="Arial"/>
          <w:b/>
          <w:bCs/>
          <w:sz w:val="22"/>
        </w:rPr>
      </w:pPr>
    </w:p>
    <w:p w14:paraId="5F038DC4" w14:textId="77777777" w:rsidR="002B66C9" w:rsidRDefault="002B66C9" w:rsidP="002B66C9">
      <w:pPr>
        <w:autoSpaceDE w:val="0"/>
        <w:autoSpaceDN w:val="0"/>
        <w:adjustRightInd w:val="0"/>
        <w:spacing w:line="240" w:lineRule="auto"/>
        <w:rPr>
          <w:rFonts w:cs="Arial"/>
          <w:b/>
          <w:bCs/>
          <w:sz w:val="22"/>
        </w:rPr>
      </w:pPr>
      <w:r>
        <w:rPr>
          <w:rFonts w:cs="Arial"/>
          <w:b/>
          <w:bCs/>
          <w:sz w:val="22"/>
        </w:rPr>
        <w:t>Proposed Change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2B66C9" w:rsidRPr="00F412B0" w14:paraId="5C200B5A"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6290FD" w14:textId="77777777" w:rsidR="002B66C9" w:rsidRPr="00F412B0" w:rsidRDefault="002B66C9" w:rsidP="006749F2">
            <w:pPr>
              <w:spacing w:after="0" w:line="240" w:lineRule="auto"/>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0C42" w14:textId="77777777" w:rsidR="002B66C9" w:rsidRPr="00F412B0" w:rsidRDefault="002B66C9" w:rsidP="006749F2">
            <w:pPr>
              <w:spacing w:after="0" w:line="240" w:lineRule="auto"/>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and One Child and Couple with One Child</w:t>
            </w:r>
          </w:p>
        </w:tc>
      </w:tr>
      <w:tr w:rsidR="002B66C9" w:rsidRPr="00F412B0" w14:paraId="4DB38D8C" w14:textId="77777777" w:rsidTr="00177C68">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0718E" w14:textId="77777777" w:rsidR="002B66C9" w:rsidRPr="00C7733F" w:rsidRDefault="002B66C9" w:rsidP="006749F2">
            <w:pPr>
              <w:spacing w:after="0" w:line="240" w:lineRule="auto"/>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12F14A14" w14:textId="77777777" w:rsidR="002B66C9" w:rsidRPr="00C7733F" w:rsidRDefault="002B66C9" w:rsidP="006749F2">
            <w:pPr>
              <w:spacing w:after="0" w:line="240" w:lineRule="auto"/>
              <w:rPr>
                <w:rFonts w:cs="Arial"/>
                <w:sz w:val="22"/>
              </w:rPr>
            </w:pPr>
            <w:r w:rsidRPr="00C7733F">
              <w:rPr>
                <w:rFonts w:cs="Arial"/>
                <w:sz w:val="22"/>
              </w:rPr>
              <w:t>In receipt of a passported benefit</w:t>
            </w:r>
          </w:p>
        </w:tc>
      </w:tr>
      <w:tr w:rsidR="002B66C9" w:rsidRPr="00F412B0" w14:paraId="6ADF7FEB" w14:textId="77777777" w:rsidTr="00177C68">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7C4A1B1B" w14:textId="77777777" w:rsidR="002B66C9" w:rsidRPr="00C7733F" w:rsidRDefault="002B66C9" w:rsidP="006749F2">
            <w:pPr>
              <w:spacing w:after="0" w:line="240" w:lineRule="auto"/>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41FEE68D" w14:textId="77777777" w:rsidR="002B66C9" w:rsidRPr="00C7733F" w:rsidRDefault="002B66C9" w:rsidP="006749F2">
            <w:pPr>
              <w:spacing w:after="0" w:line="240" w:lineRule="auto"/>
              <w:rPr>
                <w:rFonts w:cs="Arial"/>
                <w:sz w:val="22"/>
              </w:rPr>
            </w:pPr>
            <w:r w:rsidRPr="00C7733F">
              <w:rPr>
                <w:rFonts w:cs="Arial"/>
                <w:sz w:val="22"/>
              </w:rPr>
              <w:t>£0 to £234.00</w:t>
            </w:r>
          </w:p>
        </w:tc>
      </w:tr>
      <w:tr w:rsidR="002B66C9" w:rsidRPr="00F412B0" w14:paraId="3571302D" w14:textId="77777777" w:rsidTr="00177C68">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B4C44" w14:textId="77777777" w:rsidR="002B66C9" w:rsidRPr="00C7733F" w:rsidRDefault="002B66C9" w:rsidP="006749F2">
            <w:pPr>
              <w:spacing w:after="0" w:line="240" w:lineRule="auto"/>
              <w:rPr>
                <w:rFonts w:cs="Arial"/>
                <w:sz w:val="22"/>
              </w:rPr>
            </w:pPr>
            <w:r w:rsidRPr="00C7733F">
              <w:rPr>
                <w:rFonts w:cs="Arial"/>
                <w:sz w:val="22"/>
              </w:rPr>
              <w:t>55%</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4CE983C6" w14:textId="77777777" w:rsidR="002B66C9" w:rsidRPr="00C7733F" w:rsidRDefault="002B66C9" w:rsidP="006749F2">
            <w:pPr>
              <w:spacing w:after="0" w:line="240" w:lineRule="auto"/>
              <w:rPr>
                <w:rFonts w:cs="Arial"/>
                <w:sz w:val="22"/>
              </w:rPr>
            </w:pPr>
            <w:r w:rsidRPr="00C7733F">
              <w:rPr>
                <w:rFonts w:cs="Arial"/>
                <w:sz w:val="22"/>
              </w:rPr>
              <w:t>£234.01 to £275.00</w:t>
            </w:r>
          </w:p>
        </w:tc>
      </w:tr>
      <w:tr w:rsidR="002B66C9" w:rsidRPr="00F412B0" w14:paraId="0870D7F8" w14:textId="77777777" w:rsidTr="00177C68">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25201BE" w14:textId="77777777" w:rsidR="002B66C9" w:rsidRPr="00C7733F" w:rsidRDefault="002B66C9" w:rsidP="006749F2">
            <w:pPr>
              <w:spacing w:after="0" w:line="240" w:lineRule="auto"/>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19B63C" w14:textId="77777777" w:rsidR="002B66C9" w:rsidRPr="00C7733F" w:rsidRDefault="002B66C9" w:rsidP="006749F2">
            <w:pPr>
              <w:spacing w:after="0" w:line="240" w:lineRule="auto"/>
              <w:rPr>
                <w:rFonts w:cs="Arial"/>
                <w:sz w:val="22"/>
              </w:rPr>
            </w:pPr>
            <w:r w:rsidRPr="00C7733F">
              <w:rPr>
                <w:rFonts w:cs="Arial"/>
                <w:sz w:val="22"/>
              </w:rPr>
              <w:t>£275.01 to £316.00</w:t>
            </w:r>
          </w:p>
        </w:tc>
      </w:tr>
      <w:tr w:rsidR="002B66C9" w:rsidRPr="00F412B0" w14:paraId="3F964F90" w14:textId="77777777" w:rsidTr="006749F2">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9F319" w14:textId="77777777" w:rsidR="002B66C9" w:rsidRPr="00C7733F" w:rsidRDefault="002B66C9" w:rsidP="006749F2">
            <w:pPr>
              <w:spacing w:after="0" w:line="240" w:lineRule="auto"/>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FF427" w14:textId="77777777" w:rsidR="002B66C9" w:rsidRPr="00C7733F" w:rsidRDefault="002B66C9" w:rsidP="006749F2">
            <w:pPr>
              <w:spacing w:after="0" w:line="240" w:lineRule="auto"/>
              <w:rPr>
                <w:rFonts w:cs="Arial"/>
                <w:sz w:val="22"/>
              </w:rPr>
            </w:pPr>
            <w:r w:rsidRPr="00C7733F">
              <w:rPr>
                <w:rFonts w:cs="Arial"/>
                <w:sz w:val="22"/>
              </w:rPr>
              <w:t>£316.01 to £356.00</w:t>
            </w:r>
          </w:p>
        </w:tc>
      </w:tr>
      <w:tr w:rsidR="002B66C9" w:rsidRPr="00F412B0" w14:paraId="67518833" w14:textId="77777777" w:rsidTr="006749F2">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72786" w14:textId="77777777" w:rsidR="002B66C9" w:rsidRPr="00C7733F" w:rsidRDefault="002B66C9" w:rsidP="006749F2">
            <w:pPr>
              <w:spacing w:after="0" w:line="240" w:lineRule="auto"/>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3FBD8" w14:textId="77777777" w:rsidR="002B66C9" w:rsidRPr="00C7733F" w:rsidRDefault="002B66C9" w:rsidP="006749F2">
            <w:pPr>
              <w:spacing w:after="0" w:line="240" w:lineRule="auto"/>
              <w:rPr>
                <w:rFonts w:cs="Arial"/>
                <w:sz w:val="22"/>
              </w:rPr>
            </w:pPr>
            <w:r w:rsidRPr="00C7733F">
              <w:rPr>
                <w:rFonts w:cs="Arial"/>
                <w:sz w:val="22"/>
              </w:rPr>
              <w:t>£356.01+</w:t>
            </w:r>
          </w:p>
        </w:tc>
      </w:tr>
    </w:tbl>
    <w:p w14:paraId="3DE2FA99" w14:textId="77777777" w:rsidR="002B66C9" w:rsidRDefault="002B66C9" w:rsidP="002B66C9">
      <w:pPr>
        <w:autoSpaceDE w:val="0"/>
        <w:autoSpaceDN w:val="0"/>
        <w:adjustRightInd w:val="0"/>
        <w:spacing w:after="0" w:line="240" w:lineRule="auto"/>
        <w:rPr>
          <w:rFonts w:ascii="Open Sans" w:hAnsi="Open Sans" w:cs="Open Sans"/>
          <w:sz w:val="22"/>
        </w:rPr>
      </w:pPr>
    </w:p>
    <w:p w14:paraId="47B492E7" w14:textId="7F9C45D0" w:rsidR="002B66C9" w:rsidRDefault="002B66C9" w:rsidP="002B66C9">
      <w:pPr>
        <w:autoSpaceDE w:val="0"/>
        <w:autoSpaceDN w:val="0"/>
        <w:adjustRightInd w:val="0"/>
        <w:spacing w:after="0" w:line="240" w:lineRule="auto"/>
        <w:rPr>
          <w:rFonts w:ascii="Open Sans" w:hAnsi="Open Sans" w:cs="Open Sans"/>
          <w:sz w:val="22"/>
        </w:rPr>
      </w:pPr>
      <w:r>
        <w:rPr>
          <w:rFonts w:ascii="Open Sans" w:hAnsi="Open Sans" w:cs="Open Sans"/>
          <w:sz w:val="22"/>
        </w:rPr>
        <w:t>Council Tax to pay, after proposed scheme change, £</w:t>
      </w:r>
      <w:r w:rsidR="00AA63D2">
        <w:rPr>
          <w:rFonts w:ascii="Open Sans" w:hAnsi="Open Sans" w:cs="Open Sans"/>
          <w:sz w:val="22"/>
        </w:rPr>
        <w:t>8.75</w:t>
      </w:r>
      <w:r>
        <w:rPr>
          <w:rFonts w:ascii="Open Sans" w:hAnsi="Open Sans" w:cs="Open Sans"/>
          <w:sz w:val="22"/>
        </w:rPr>
        <w:t xml:space="preserve"> per week.</w:t>
      </w:r>
    </w:p>
    <w:p w14:paraId="75748128" w14:textId="77777777" w:rsidR="002B66C9" w:rsidRPr="00063E60" w:rsidRDefault="002B66C9" w:rsidP="002B66C9">
      <w:pPr>
        <w:pBdr>
          <w:bottom w:val="single" w:sz="24" w:space="1" w:color="D9D9D9" w:themeColor="background1" w:themeShade="D9"/>
        </w:pBdr>
        <w:autoSpaceDE w:val="0"/>
        <w:autoSpaceDN w:val="0"/>
        <w:adjustRightInd w:val="0"/>
        <w:rPr>
          <w:rFonts w:cs="Arial"/>
          <w:sz w:val="22"/>
        </w:rPr>
      </w:pPr>
    </w:p>
    <w:p w14:paraId="795E7BA9" w14:textId="7EF3A7E6" w:rsidR="000C3497" w:rsidRDefault="000C3497">
      <w:pPr>
        <w:spacing w:after="0" w:line="240" w:lineRule="auto"/>
        <w:rPr>
          <w:rFonts w:cs="Arial"/>
          <w:b/>
          <w:bCs/>
          <w:sz w:val="22"/>
        </w:rPr>
      </w:pPr>
      <w:r>
        <w:rPr>
          <w:rFonts w:cs="Arial"/>
          <w:b/>
          <w:bCs/>
          <w:sz w:val="22"/>
        </w:rPr>
        <w:br w:type="page"/>
      </w:r>
    </w:p>
    <w:p w14:paraId="2F24243A" w14:textId="77777777" w:rsidR="000C3497" w:rsidRPr="00D40787" w:rsidRDefault="000C3497" w:rsidP="000C3497">
      <w:pPr>
        <w:pBdr>
          <w:bottom w:val="single" w:sz="24" w:space="1" w:color="D9D9D9" w:themeColor="background1" w:themeShade="D9"/>
        </w:pBdr>
        <w:autoSpaceDE w:val="0"/>
        <w:autoSpaceDN w:val="0"/>
        <w:adjustRightInd w:val="0"/>
        <w:spacing w:after="0" w:line="240" w:lineRule="auto"/>
        <w:rPr>
          <w:rFonts w:cs="Arial"/>
          <w:b/>
          <w:bCs/>
          <w:sz w:val="22"/>
        </w:rPr>
      </w:pPr>
      <w:r w:rsidRPr="00D40787">
        <w:rPr>
          <w:rFonts w:cs="Arial"/>
          <w:b/>
          <w:bCs/>
          <w:sz w:val="22"/>
        </w:rPr>
        <w:lastRenderedPageBreak/>
        <w:t>Single Parent with One Child</w:t>
      </w:r>
    </w:p>
    <w:p w14:paraId="188EA056" w14:textId="77777777" w:rsidR="000C3497" w:rsidRPr="00F75CFD" w:rsidRDefault="000C3497" w:rsidP="000C3497">
      <w:pPr>
        <w:autoSpaceDE w:val="0"/>
        <w:autoSpaceDN w:val="0"/>
        <w:adjustRightInd w:val="0"/>
        <w:spacing w:after="0" w:line="240" w:lineRule="auto"/>
        <w:rPr>
          <w:rFonts w:cs="Arial"/>
          <w:sz w:val="22"/>
        </w:rPr>
      </w:pPr>
    </w:p>
    <w:p w14:paraId="32A9BFDC" w14:textId="0CF6E7E7" w:rsidR="000C3497" w:rsidRPr="001F41E5" w:rsidRDefault="000C3497" w:rsidP="000C3497">
      <w:pPr>
        <w:pBdr>
          <w:bottom w:val="single" w:sz="4" w:space="1" w:color="auto"/>
        </w:pBdr>
        <w:autoSpaceDE w:val="0"/>
        <w:autoSpaceDN w:val="0"/>
        <w:adjustRightInd w:val="0"/>
        <w:rPr>
          <w:rFonts w:cs="Arial"/>
          <w:sz w:val="22"/>
        </w:rPr>
      </w:pPr>
      <w:r w:rsidRPr="001F41E5">
        <w:rPr>
          <w:rFonts w:cs="Arial"/>
          <w:sz w:val="22"/>
        </w:rPr>
        <w:t xml:space="preserve">Single parent, age </w:t>
      </w:r>
      <w:r>
        <w:rPr>
          <w:rFonts w:cs="Arial"/>
          <w:sz w:val="22"/>
        </w:rPr>
        <w:t>2</w:t>
      </w:r>
      <w:r w:rsidR="0096622F">
        <w:rPr>
          <w:rFonts w:cs="Arial"/>
          <w:sz w:val="22"/>
        </w:rPr>
        <w:t>9</w:t>
      </w:r>
      <w:r w:rsidRPr="001F41E5">
        <w:rPr>
          <w:rFonts w:cs="Arial"/>
          <w:sz w:val="22"/>
        </w:rPr>
        <w:t xml:space="preserve"> with one child, age </w:t>
      </w:r>
      <w:r w:rsidR="0096622F">
        <w:rPr>
          <w:rFonts w:cs="Arial"/>
          <w:sz w:val="22"/>
        </w:rPr>
        <w:t>7</w:t>
      </w:r>
      <w:r>
        <w:rPr>
          <w:rFonts w:cs="Arial"/>
          <w:sz w:val="22"/>
        </w:rPr>
        <w:t>.</w:t>
      </w:r>
    </w:p>
    <w:p w14:paraId="353232BD" w14:textId="1122A007" w:rsidR="000C3497" w:rsidRPr="001F41E5" w:rsidRDefault="002E5531" w:rsidP="000C3497">
      <w:pPr>
        <w:pBdr>
          <w:bottom w:val="single" w:sz="4" w:space="1" w:color="auto"/>
        </w:pBdr>
        <w:autoSpaceDE w:val="0"/>
        <w:autoSpaceDN w:val="0"/>
        <w:adjustRightInd w:val="0"/>
        <w:rPr>
          <w:rFonts w:cs="Arial"/>
          <w:sz w:val="22"/>
        </w:rPr>
      </w:pPr>
      <w:r w:rsidRPr="002E5531">
        <w:rPr>
          <w:rFonts w:cs="Arial"/>
          <w:sz w:val="22"/>
        </w:rPr>
        <w:t>Rents a two-bedroom property from social landlord.</w:t>
      </w:r>
    </w:p>
    <w:p w14:paraId="61D15200" w14:textId="77777777" w:rsidR="000C3497" w:rsidRDefault="000C3497" w:rsidP="000C3497">
      <w:pPr>
        <w:pBdr>
          <w:bottom w:val="single" w:sz="4" w:space="1" w:color="auto"/>
        </w:pBdr>
        <w:autoSpaceDE w:val="0"/>
        <w:autoSpaceDN w:val="0"/>
        <w:adjustRightInd w:val="0"/>
        <w:rPr>
          <w:rFonts w:cs="Arial"/>
          <w:sz w:val="22"/>
        </w:rPr>
      </w:pPr>
      <w:r w:rsidRPr="001F41E5">
        <w:rPr>
          <w:rFonts w:cs="Arial"/>
          <w:sz w:val="22"/>
        </w:rPr>
        <w:t>Employed, receives Universal Credit and Child Benefit.</w:t>
      </w:r>
    </w:p>
    <w:p w14:paraId="3643C5EF" w14:textId="03A5422E" w:rsidR="000C3497" w:rsidRDefault="000C3497" w:rsidP="000C3497">
      <w:pPr>
        <w:pBdr>
          <w:bottom w:val="single" w:sz="4" w:space="1" w:color="auto"/>
        </w:pBdr>
        <w:autoSpaceDE w:val="0"/>
        <w:autoSpaceDN w:val="0"/>
        <w:adjustRightInd w:val="0"/>
        <w:rPr>
          <w:rFonts w:cs="Arial"/>
          <w:sz w:val="22"/>
        </w:rPr>
      </w:pPr>
      <w:r w:rsidRPr="00C37F91">
        <w:rPr>
          <w:rFonts w:cs="Arial"/>
          <w:sz w:val="22"/>
        </w:rPr>
        <w:t xml:space="preserve">Total </w:t>
      </w:r>
      <w:r>
        <w:rPr>
          <w:rFonts w:cs="Arial"/>
          <w:sz w:val="22"/>
        </w:rPr>
        <w:t>Weekly</w:t>
      </w:r>
      <w:r w:rsidRPr="00C37F91">
        <w:rPr>
          <w:rFonts w:cs="Arial"/>
          <w:sz w:val="22"/>
        </w:rPr>
        <w:t xml:space="preserve"> Income: £</w:t>
      </w:r>
      <w:r w:rsidR="00894AF4">
        <w:rPr>
          <w:rFonts w:cs="Arial"/>
          <w:sz w:val="22"/>
        </w:rPr>
        <w:t>431.29</w:t>
      </w:r>
      <w:r>
        <w:rPr>
          <w:rFonts w:cs="Arial"/>
          <w:sz w:val="22"/>
        </w:rPr>
        <w:t>.</w:t>
      </w:r>
    </w:p>
    <w:p w14:paraId="610D25EF" w14:textId="77F9FB06" w:rsidR="000C3497" w:rsidRPr="00886B6D" w:rsidRDefault="000C3497" w:rsidP="000C3497">
      <w:pPr>
        <w:pBdr>
          <w:bottom w:val="single" w:sz="4" w:space="1" w:color="auto"/>
        </w:pBdr>
        <w:autoSpaceDE w:val="0"/>
        <w:autoSpaceDN w:val="0"/>
        <w:adjustRightInd w:val="0"/>
        <w:spacing w:after="0" w:line="240" w:lineRule="auto"/>
        <w:rPr>
          <w:rFonts w:cs="Arial"/>
          <w:b/>
          <w:bCs/>
          <w:sz w:val="22"/>
        </w:rPr>
      </w:pPr>
      <w:r w:rsidRPr="00886B6D">
        <w:rPr>
          <w:rFonts w:cs="Arial"/>
          <w:b/>
          <w:bCs/>
          <w:sz w:val="22"/>
        </w:rPr>
        <w:t>Net Weekly Income for calculating Council Tax Support: £</w:t>
      </w:r>
      <w:r w:rsidR="00894AF4">
        <w:rPr>
          <w:rFonts w:cs="Arial"/>
          <w:b/>
          <w:bCs/>
          <w:sz w:val="22"/>
        </w:rPr>
        <w:t>218.35</w:t>
      </w:r>
      <w:r w:rsidRPr="00886B6D">
        <w:rPr>
          <w:rFonts w:cs="Arial"/>
          <w:b/>
          <w:bCs/>
          <w:sz w:val="22"/>
        </w:rPr>
        <w:t>.</w:t>
      </w:r>
    </w:p>
    <w:p w14:paraId="50751FEF" w14:textId="77777777" w:rsidR="000C3497" w:rsidRPr="00984B74" w:rsidRDefault="000C3497" w:rsidP="000C3497">
      <w:pPr>
        <w:pBdr>
          <w:bottom w:val="single" w:sz="4" w:space="1" w:color="auto"/>
        </w:pBdr>
        <w:autoSpaceDE w:val="0"/>
        <w:autoSpaceDN w:val="0"/>
        <w:adjustRightInd w:val="0"/>
        <w:rPr>
          <w:rFonts w:cs="Arial"/>
          <w:sz w:val="22"/>
        </w:rPr>
      </w:pPr>
    </w:p>
    <w:p w14:paraId="3856F30F" w14:textId="77777777" w:rsidR="000C3497" w:rsidRPr="00984B74" w:rsidRDefault="000C3497" w:rsidP="000C3497">
      <w:pPr>
        <w:autoSpaceDE w:val="0"/>
        <w:autoSpaceDN w:val="0"/>
        <w:adjustRightInd w:val="0"/>
        <w:spacing w:after="0" w:line="240" w:lineRule="auto"/>
        <w:rPr>
          <w:rFonts w:cs="Arial"/>
          <w:sz w:val="22"/>
        </w:rPr>
      </w:pPr>
    </w:p>
    <w:p w14:paraId="7AB75B1D" w14:textId="55107A2B" w:rsidR="000C3497" w:rsidRPr="00A41006" w:rsidRDefault="000C3497" w:rsidP="000C3497">
      <w:pPr>
        <w:pBdr>
          <w:bottom w:val="single" w:sz="4" w:space="1" w:color="auto"/>
        </w:pBdr>
        <w:autoSpaceDE w:val="0"/>
        <w:autoSpaceDN w:val="0"/>
        <w:adjustRightInd w:val="0"/>
        <w:spacing w:after="0" w:line="240" w:lineRule="auto"/>
        <w:rPr>
          <w:rFonts w:cs="Arial"/>
          <w:sz w:val="22"/>
        </w:rPr>
      </w:pPr>
      <w:r w:rsidRPr="00A41006">
        <w:rPr>
          <w:rFonts w:cs="Arial"/>
          <w:sz w:val="22"/>
        </w:rPr>
        <w:t xml:space="preserve">Property Band </w:t>
      </w:r>
      <w:r w:rsidR="00571BE9">
        <w:rPr>
          <w:rFonts w:cs="Arial"/>
          <w:sz w:val="22"/>
        </w:rPr>
        <w:t>A</w:t>
      </w:r>
    </w:p>
    <w:p w14:paraId="672F717A" w14:textId="0C7410BB" w:rsidR="000C3497" w:rsidRDefault="000C3497" w:rsidP="000C3497">
      <w:pPr>
        <w:pBdr>
          <w:bottom w:val="single" w:sz="4" w:space="1" w:color="auto"/>
        </w:pBdr>
        <w:autoSpaceDE w:val="0"/>
        <w:autoSpaceDN w:val="0"/>
        <w:adjustRightInd w:val="0"/>
        <w:spacing w:after="0" w:line="240" w:lineRule="auto"/>
        <w:rPr>
          <w:rFonts w:cs="Arial"/>
          <w:sz w:val="22"/>
        </w:rPr>
      </w:pPr>
      <w:r w:rsidRPr="00A41006">
        <w:rPr>
          <w:rFonts w:cs="Arial"/>
          <w:sz w:val="22"/>
        </w:rPr>
        <w:t>Annual Charge: £1,</w:t>
      </w:r>
      <w:r w:rsidR="00B80110">
        <w:rPr>
          <w:rFonts w:cs="Arial"/>
          <w:sz w:val="22"/>
        </w:rPr>
        <w:t>1</w:t>
      </w:r>
      <w:r w:rsidR="001E0784">
        <w:rPr>
          <w:rFonts w:cs="Arial"/>
          <w:sz w:val="22"/>
        </w:rPr>
        <w:t>69</w:t>
      </w:r>
      <w:r w:rsidR="00683B31">
        <w:rPr>
          <w:rFonts w:cs="Arial"/>
          <w:sz w:val="22"/>
        </w:rPr>
        <w:t>.92</w:t>
      </w:r>
    </w:p>
    <w:p w14:paraId="22213E99" w14:textId="77777777" w:rsidR="000C3497" w:rsidRPr="00A41006" w:rsidRDefault="000C3497" w:rsidP="000C3497">
      <w:pPr>
        <w:pBdr>
          <w:bottom w:val="single" w:sz="4" w:space="1" w:color="auto"/>
        </w:pBdr>
        <w:autoSpaceDE w:val="0"/>
        <w:autoSpaceDN w:val="0"/>
        <w:adjustRightInd w:val="0"/>
        <w:spacing w:after="0" w:line="240" w:lineRule="auto"/>
        <w:rPr>
          <w:rFonts w:cs="Arial"/>
          <w:sz w:val="22"/>
        </w:rPr>
      </w:pPr>
    </w:p>
    <w:p w14:paraId="706B2EEC" w14:textId="77777777" w:rsidR="000C3497" w:rsidRPr="00477237" w:rsidRDefault="000C3497" w:rsidP="000C3497">
      <w:pPr>
        <w:autoSpaceDE w:val="0"/>
        <w:autoSpaceDN w:val="0"/>
        <w:adjustRightInd w:val="0"/>
        <w:spacing w:after="0" w:line="240" w:lineRule="auto"/>
        <w:rPr>
          <w:rFonts w:cs="Arial"/>
          <w:sz w:val="22"/>
        </w:rPr>
      </w:pPr>
    </w:p>
    <w:p w14:paraId="5AF40E8A" w14:textId="77777777" w:rsidR="000C3497" w:rsidRPr="004A42F7" w:rsidRDefault="000C3497" w:rsidP="000C3497">
      <w:pPr>
        <w:autoSpaceDE w:val="0"/>
        <w:autoSpaceDN w:val="0"/>
        <w:adjustRightInd w:val="0"/>
        <w:spacing w:line="240" w:lineRule="auto"/>
        <w:rPr>
          <w:rFonts w:ascii="Open Sans" w:hAnsi="Open Sans" w:cs="Open Sans"/>
          <w:b/>
          <w:bCs/>
          <w:sz w:val="22"/>
        </w:rPr>
      </w:pPr>
      <w:r w:rsidRPr="004A42F7">
        <w:rPr>
          <w:rFonts w:ascii="Open Sans" w:hAnsi="Open Sans" w:cs="Open Sans"/>
          <w:b/>
          <w:bCs/>
          <w:sz w:val="22"/>
        </w:rPr>
        <w:t>Current Scheme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0C3497" w:rsidRPr="00F412B0" w14:paraId="31ADE359"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DEB93E" w14:textId="77777777" w:rsidR="000C3497" w:rsidRPr="00F412B0" w:rsidRDefault="000C3497" w:rsidP="006749F2">
            <w:pPr>
              <w:spacing w:after="0" w:line="240" w:lineRule="auto"/>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57C0D" w14:textId="77777777" w:rsidR="000C3497" w:rsidRPr="00F412B0" w:rsidRDefault="000C3497" w:rsidP="006749F2">
            <w:pPr>
              <w:spacing w:after="0" w:line="240" w:lineRule="auto"/>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and One Child </w:t>
            </w:r>
          </w:p>
          <w:p w14:paraId="7C24FA93" w14:textId="77777777" w:rsidR="000C3497" w:rsidRPr="00F412B0" w:rsidRDefault="000C3497" w:rsidP="006749F2">
            <w:pPr>
              <w:spacing w:after="0" w:line="240" w:lineRule="auto"/>
              <w:rPr>
                <w:rFonts w:ascii="Open Sans" w:hAnsi="Open Sans" w:cs="Open Sans"/>
                <w:b/>
                <w:bCs/>
                <w:sz w:val="20"/>
                <w:szCs w:val="20"/>
              </w:rPr>
            </w:pPr>
          </w:p>
        </w:tc>
      </w:tr>
      <w:tr w:rsidR="000C3497" w:rsidRPr="0059379C" w14:paraId="5A5BB7E0" w14:textId="77777777" w:rsidTr="006749F2">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7903D" w14:textId="77777777" w:rsidR="000C3497" w:rsidRPr="00C7733F" w:rsidRDefault="000C3497" w:rsidP="006749F2">
            <w:pPr>
              <w:spacing w:after="0" w:line="240" w:lineRule="auto"/>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12657C3C" w14:textId="77777777" w:rsidR="000C3497" w:rsidRPr="0059379C" w:rsidRDefault="000C3497" w:rsidP="006749F2">
            <w:pPr>
              <w:spacing w:after="0" w:line="240" w:lineRule="auto"/>
              <w:rPr>
                <w:rFonts w:cs="Arial"/>
                <w:sz w:val="22"/>
              </w:rPr>
            </w:pPr>
            <w:r w:rsidRPr="0059379C">
              <w:rPr>
                <w:rFonts w:cs="Arial"/>
                <w:sz w:val="22"/>
              </w:rPr>
              <w:t>In receipt of a passported benefit</w:t>
            </w:r>
          </w:p>
        </w:tc>
      </w:tr>
      <w:tr w:rsidR="000C3497" w:rsidRPr="0059379C" w14:paraId="21120F5F" w14:textId="77777777" w:rsidTr="00832D7D">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AA016B" w14:textId="77777777" w:rsidR="000C3497" w:rsidRPr="00C7733F" w:rsidRDefault="000C3497" w:rsidP="006749F2">
            <w:pPr>
              <w:spacing w:after="0" w:line="240" w:lineRule="auto"/>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050EB6" w14:textId="77777777" w:rsidR="000C3497" w:rsidRPr="0059379C" w:rsidRDefault="000C3497" w:rsidP="006749F2">
            <w:pPr>
              <w:spacing w:after="0" w:line="240" w:lineRule="auto"/>
              <w:rPr>
                <w:rFonts w:cs="Arial"/>
                <w:sz w:val="22"/>
              </w:rPr>
            </w:pPr>
            <w:r w:rsidRPr="0059379C">
              <w:rPr>
                <w:rFonts w:cs="Arial"/>
                <w:sz w:val="22"/>
              </w:rPr>
              <w:t>£0 to £</w:t>
            </w:r>
            <w:r>
              <w:rPr>
                <w:rFonts w:cs="Arial"/>
                <w:sz w:val="22"/>
              </w:rPr>
              <w:t>179</w:t>
            </w:r>
            <w:r w:rsidRPr="0059379C">
              <w:rPr>
                <w:rFonts w:cs="Arial"/>
                <w:sz w:val="22"/>
              </w:rPr>
              <w:t>.00</w:t>
            </w:r>
          </w:p>
        </w:tc>
      </w:tr>
      <w:tr w:rsidR="000C3497" w:rsidRPr="0059379C" w14:paraId="081958F7" w14:textId="77777777" w:rsidTr="00832D7D">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4CE46C47" w14:textId="77777777" w:rsidR="000C3497" w:rsidRPr="00C7733F" w:rsidRDefault="000C3497" w:rsidP="006749F2">
            <w:pPr>
              <w:spacing w:after="0" w:line="240" w:lineRule="auto"/>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721AC58B" w14:textId="77777777" w:rsidR="000C3497" w:rsidRPr="0059379C" w:rsidRDefault="000C3497" w:rsidP="006749F2">
            <w:pPr>
              <w:spacing w:after="0" w:line="240" w:lineRule="auto"/>
              <w:rPr>
                <w:rFonts w:cs="Arial"/>
                <w:sz w:val="22"/>
              </w:rPr>
            </w:pPr>
            <w:r w:rsidRPr="0059379C">
              <w:rPr>
                <w:rFonts w:cs="Arial"/>
                <w:sz w:val="22"/>
              </w:rPr>
              <w:t>£</w:t>
            </w:r>
            <w:r>
              <w:rPr>
                <w:rFonts w:cs="Arial"/>
                <w:sz w:val="22"/>
              </w:rPr>
              <w:t>179</w:t>
            </w:r>
            <w:r w:rsidRPr="0059379C">
              <w:rPr>
                <w:rFonts w:cs="Arial"/>
                <w:sz w:val="22"/>
              </w:rPr>
              <w:t>.01 to £</w:t>
            </w:r>
            <w:r>
              <w:rPr>
                <w:rFonts w:cs="Arial"/>
                <w:sz w:val="22"/>
              </w:rPr>
              <w:t>220</w:t>
            </w:r>
            <w:r w:rsidRPr="0059379C">
              <w:rPr>
                <w:rFonts w:cs="Arial"/>
                <w:sz w:val="22"/>
              </w:rPr>
              <w:t>.00</w:t>
            </w:r>
          </w:p>
        </w:tc>
      </w:tr>
      <w:tr w:rsidR="000C3497" w:rsidRPr="0059379C" w14:paraId="4A423784" w14:textId="77777777" w:rsidTr="00832D7D">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F76ABC2" w14:textId="77777777" w:rsidR="000C3497" w:rsidRPr="00C7733F" w:rsidRDefault="000C3497" w:rsidP="006749F2">
            <w:pPr>
              <w:spacing w:after="0" w:line="240" w:lineRule="auto"/>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6A81BE1" w14:textId="77777777" w:rsidR="000C3497" w:rsidRPr="0059379C" w:rsidRDefault="000C3497" w:rsidP="006749F2">
            <w:pPr>
              <w:spacing w:after="0" w:line="240" w:lineRule="auto"/>
              <w:rPr>
                <w:rFonts w:cs="Arial"/>
                <w:sz w:val="22"/>
              </w:rPr>
            </w:pPr>
            <w:r w:rsidRPr="0059379C">
              <w:rPr>
                <w:rFonts w:cs="Arial"/>
                <w:sz w:val="22"/>
              </w:rPr>
              <w:t>£</w:t>
            </w:r>
            <w:r>
              <w:rPr>
                <w:rFonts w:cs="Arial"/>
                <w:sz w:val="22"/>
              </w:rPr>
              <w:t>220</w:t>
            </w:r>
            <w:r w:rsidRPr="0059379C">
              <w:rPr>
                <w:rFonts w:cs="Arial"/>
                <w:sz w:val="22"/>
              </w:rPr>
              <w:t>.01 to £</w:t>
            </w:r>
            <w:r>
              <w:rPr>
                <w:rFonts w:cs="Arial"/>
                <w:sz w:val="22"/>
              </w:rPr>
              <w:t>261</w:t>
            </w:r>
            <w:r w:rsidRPr="0059379C">
              <w:rPr>
                <w:rFonts w:cs="Arial"/>
                <w:sz w:val="22"/>
              </w:rPr>
              <w:t>.00</w:t>
            </w:r>
          </w:p>
        </w:tc>
      </w:tr>
      <w:tr w:rsidR="000C3497" w:rsidRPr="0059379C" w14:paraId="1F8D0F61" w14:textId="77777777" w:rsidTr="006749F2">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8A64E" w14:textId="77777777" w:rsidR="000C3497" w:rsidRPr="00C7733F" w:rsidRDefault="000C3497" w:rsidP="006749F2">
            <w:pPr>
              <w:spacing w:after="0" w:line="240" w:lineRule="auto"/>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0F8FF" w14:textId="77777777" w:rsidR="000C3497" w:rsidRPr="0059379C" w:rsidRDefault="000C3497" w:rsidP="006749F2">
            <w:pPr>
              <w:spacing w:after="0" w:line="240" w:lineRule="auto"/>
              <w:rPr>
                <w:rFonts w:cs="Arial"/>
                <w:sz w:val="22"/>
              </w:rPr>
            </w:pPr>
            <w:r w:rsidRPr="0059379C">
              <w:rPr>
                <w:rFonts w:cs="Arial"/>
                <w:sz w:val="22"/>
              </w:rPr>
              <w:t>£</w:t>
            </w:r>
            <w:r>
              <w:rPr>
                <w:rFonts w:cs="Arial"/>
                <w:sz w:val="22"/>
              </w:rPr>
              <w:t>261</w:t>
            </w:r>
            <w:r w:rsidRPr="0059379C">
              <w:rPr>
                <w:rFonts w:cs="Arial"/>
                <w:sz w:val="22"/>
              </w:rPr>
              <w:t>.01 to £</w:t>
            </w:r>
            <w:r>
              <w:rPr>
                <w:rFonts w:cs="Arial"/>
                <w:sz w:val="22"/>
              </w:rPr>
              <w:t>302</w:t>
            </w:r>
            <w:r w:rsidRPr="0059379C">
              <w:rPr>
                <w:rFonts w:cs="Arial"/>
                <w:sz w:val="22"/>
              </w:rPr>
              <w:t>.00</w:t>
            </w:r>
          </w:p>
        </w:tc>
      </w:tr>
      <w:tr w:rsidR="000C3497" w:rsidRPr="0059379C" w14:paraId="7F3F620E" w14:textId="77777777" w:rsidTr="006749F2">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3AD52" w14:textId="77777777" w:rsidR="000C3497" w:rsidRPr="00C7733F" w:rsidRDefault="000C3497" w:rsidP="006749F2">
            <w:pPr>
              <w:spacing w:after="0" w:line="240" w:lineRule="auto"/>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CD54B" w14:textId="77777777" w:rsidR="000C3497" w:rsidRPr="0059379C" w:rsidRDefault="000C3497" w:rsidP="006749F2">
            <w:pPr>
              <w:spacing w:after="0" w:line="240" w:lineRule="auto"/>
              <w:rPr>
                <w:rFonts w:cs="Arial"/>
                <w:sz w:val="22"/>
              </w:rPr>
            </w:pPr>
            <w:r w:rsidRPr="0059379C">
              <w:rPr>
                <w:rFonts w:cs="Arial"/>
                <w:sz w:val="22"/>
              </w:rPr>
              <w:t>£</w:t>
            </w:r>
            <w:r>
              <w:rPr>
                <w:rFonts w:cs="Arial"/>
                <w:sz w:val="22"/>
              </w:rPr>
              <w:t>302</w:t>
            </w:r>
            <w:r w:rsidRPr="0059379C">
              <w:rPr>
                <w:rFonts w:cs="Arial"/>
                <w:sz w:val="22"/>
              </w:rPr>
              <w:t>.01+</w:t>
            </w:r>
          </w:p>
        </w:tc>
      </w:tr>
    </w:tbl>
    <w:p w14:paraId="3DA1A730" w14:textId="64DF3360" w:rsidR="000C3497" w:rsidRPr="00FD6CCD" w:rsidRDefault="000C3497" w:rsidP="000C3497">
      <w:pPr>
        <w:autoSpaceDE w:val="0"/>
        <w:autoSpaceDN w:val="0"/>
        <w:adjustRightInd w:val="0"/>
        <w:spacing w:after="0" w:line="240" w:lineRule="auto"/>
        <w:rPr>
          <w:rFonts w:ascii="Open Sans" w:hAnsi="Open Sans" w:cs="Open Sans"/>
          <w:sz w:val="22"/>
        </w:rPr>
      </w:pPr>
      <w:r w:rsidRPr="00FD6CCD">
        <w:rPr>
          <w:rFonts w:ascii="Open Sans" w:hAnsi="Open Sans" w:cs="Open Sans"/>
          <w:sz w:val="22"/>
        </w:rPr>
        <w:t xml:space="preserve">Council Tax </w:t>
      </w:r>
      <w:r>
        <w:rPr>
          <w:rFonts w:ascii="Open Sans" w:hAnsi="Open Sans" w:cs="Open Sans"/>
          <w:sz w:val="22"/>
        </w:rPr>
        <w:t>to pay, after discount (</w:t>
      </w:r>
      <w:r w:rsidR="00832D7D">
        <w:rPr>
          <w:rFonts w:ascii="Open Sans" w:hAnsi="Open Sans" w:cs="Open Sans"/>
          <w:sz w:val="22"/>
        </w:rPr>
        <w:t>55</w:t>
      </w:r>
      <w:r>
        <w:rPr>
          <w:rFonts w:ascii="Open Sans" w:hAnsi="Open Sans" w:cs="Open Sans"/>
          <w:sz w:val="22"/>
        </w:rPr>
        <w:t xml:space="preserve">%) </w:t>
      </w:r>
      <w:r w:rsidRPr="00FD6CCD">
        <w:rPr>
          <w:rFonts w:ascii="Open Sans" w:hAnsi="Open Sans" w:cs="Open Sans"/>
          <w:sz w:val="22"/>
        </w:rPr>
        <w:t>£</w:t>
      </w:r>
      <w:r w:rsidR="00683B31">
        <w:rPr>
          <w:rFonts w:ascii="Open Sans" w:hAnsi="Open Sans" w:cs="Open Sans"/>
          <w:sz w:val="22"/>
        </w:rPr>
        <w:t>10.12</w:t>
      </w:r>
      <w:r w:rsidRPr="00FD6CCD">
        <w:rPr>
          <w:rFonts w:ascii="Open Sans" w:hAnsi="Open Sans" w:cs="Open Sans"/>
          <w:sz w:val="22"/>
        </w:rPr>
        <w:t xml:space="preserve"> per week.</w:t>
      </w:r>
    </w:p>
    <w:p w14:paraId="7D97B47A" w14:textId="77777777" w:rsidR="000C3497" w:rsidRPr="00AB7CBC" w:rsidRDefault="000C3497" w:rsidP="000C3497">
      <w:pPr>
        <w:pBdr>
          <w:bottom w:val="single" w:sz="4" w:space="1" w:color="auto"/>
        </w:pBdr>
        <w:autoSpaceDE w:val="0"/>
        <w:autoSpaceDN w:val="0"/>
        <w:adjustRightInd w:val="0"/>
        <w:spacing w:after="0" w:line="240" w:lineRule="auto"/>
        <w:rPr>
          <w:rFonts w:cs="Arial"/>
          <w:sz w:val="22"/>
        </w:rPr>
      </w:pPr>
    </w:p>
    <w:p w14:paraId="3FF39692" w14:textId="77777777" w:rsidR="000C3497" w:rsidRDefault="000C3497" w:rsidP="000C3497">
      <w:pPr>
        <w:autoSpaceDE w:val="0"/>
        <w:autoSpaceDN w:val="0"/>
        <w:adjustRightInd w:val="0"/>
        <w:spacing w:after="0" w:line="240" w:lineRule="auto"/>
        <w:rPr>
          <w:rFonts w:cs="Arial"/>
          <w:b/>
          <w:bCs/>
          <w:sz w:val="22"/>
        </w:rPr>
      </w:pPr>
    </w:p>
    <w:p w14:paraId="7EE42864" w14:textId="77777777" w:rsidR="000C3497" w:rsidRDefault="000C3497" w:rsidP="000C3497">
      <w:pPr>
        <w:autoSpaceDE w:val="0"/>
        <w:autoSpaceDN w:val="0"/>
        <w:adjustRightInd w:val="0"/>
        <w:spacing w:line="240" w:lineRule="auto"/>
        <w:rPr>
          <w:rFonts w:cs="Arial"/>
          <w:b/>
          <w:bCs/>
          <w:sz w:val="22"/>
        </w:rPr>
      </w:pPr>
      <w:r>
        <w:rPr>
          <w:rFonts w:cs="Arial"/>
          <w:b/>
          <w:bCs/>
          <w:sz w:val="22"/>
        </w:rPr>
        <w:t>Proposed Change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0C3497" w:rsidRPr="00F412B0" w14:paraId="34F5F321"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EE7DDD" w14:textId="77777777" w:rsidR="000C3497" w:rsidRPr="00F412B0" w:rsidRDefault="000C3497" w:rsidP="006749F2">
            <w:pPr>
              <w:spacing w:after="0" w:line="240" w:lineRule="auto"/>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5F52BE" w14:textId="77777777" w:rsidR="000C3497" w:rsidRPr="00F412B0" w:rsidRDefault="000C3497" w:rsidP="006749F2">
            <w:pPr>
              <w:spacing w:after="0" w:line="240" w:lineRule="auto"/>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and One Child and Couple with One Child</w:t>
            </w:r>
          </w:p>
        </w:tc>
      </w:tr>
      <w:tr w:rsidR="000C3497" w:rsidRPr="00F412B0" w14:paraId="1EA4F2FA" w14:textId="77777777" w:rsidTr="006749F2">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D03FD" w14:textId="77777777" w:rsidR="000C3497" w:rsidRPr="00C7733F" w:rsidRDefault="000C3497" w:rsidP="006749F2">
            <w:pPr>
              <w:spacing w:after="0" w:line="240" w:lineRule="auto"/>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090EFA4C" w14:textId="77777777" w:rsidR="000C3497" w:rsidRPr="00C7733F" w:rsidRDefault="000C3497" w:rsidP="006749F2">
            <w:pPr>
              <w:spacing w:after="0" w:line="240" w:lineRule="auto"/>
              <w:rPr>
                <w:rFonts w:cs="Arial"/>
                <w:sz w:val="22"/>
              </w:rPr>
            </w:pPr>
            <w:r w:rsidRPr="00C7733F">
              <w:rPr>
                <w:rFonts w:cs="Arial"/>
                <w:sz w:val="22"/>
              </w:rPr>
              <w:t>In receipt of a passported benefit</w:t>
            </w:r>
          </w:p>
        </w:tc>
      </w:tr>
      <w:tr w:rsidR="000C3497" w:rsidRPr="00F412B0" w14:paraId="1DFA53CC" w14:textId="77777777" w:rsidTr="006749F2">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390A3198" w14:textId="77777777" w:rsidR="000C3497" w:rsidRPr="00C7733F" w:rsidRDefault="000C3497" w:rsidP="006749F2">
            <w:pPr>
              <w:spacing w:after="0" w:line="240" w:lineRule="auto"/>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571D66B7" w14:textId="77777777" w:rsidR="000C3497" w:rsidRPr="00C7733F" w:rsidRDefault="000C3497" w:rsidP="006749F2">
            <w:pPr>
              <w:spacing w:after="0" w:line="240" w:lineRule="auto"/>
              <w:rPr>
                <w:rFonts w:cs="Arial"/>
                <w:sz w:val="22"/>
              </w:rPr>
            </w:pPr>
            <w:r w:rsidRPr="00C7733F">
              <w:rPr>
                <w:rFonts w:cs="Arial"/>
                <w:sz w:val="22"/>
              </w:rPr>
              <w:t>£0 to £234.00</w:t>
            </w:r>
          </w:p>
        </w:tc>
      </w:tr>
      <w:tr w:rsidR="000C3497" w:rsidRPr="00F412B0" w14:paraId="3E70BFC8" w14:textId="77777777" w:rsidTr="006749F2">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D805E" w14:textId="77777777" w:rsidR="000C3497" w:rsidRPr="00C7733F" w:rsidRDefault="000C3497" w:rsidP="006749F2">
            <w:pPr>
              <w:spacing w:after="0" w:line="240" w:lineRule="auto"/>
              <w:rPr>
                <w:rFonts w:cs="Arial"/>
                <w:sz w:val="22"/>
              </w:rPr>
            </w:pPr>
            <w:r w:rsidRPr="00C7733F">
              <w:rPr>
                <w:rFonts w:cs="Arial"/>
                <w:sz w:val="22"/>
              </w:rPr>
              <w:t>55%</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2EE26606" w14:textId="77777777" w:rsidR="000C3497" w:rsidRPr="00C7733F" w:rsidRDefault="000C3497" w:rsidP="006749F2">
            <w:pPr>
              <w:spacing w:after="0" w:line="240" w:lineRule="auto"/>
              <w:rPr>
                <w:rFonts w:cs="Arial"/>
                <w:sz w:val="22"/>
              </w:rPr>
            </w:pPr>
            <w:r w:rsidRPr="00C7733F">
              <w:rPr>
                <w:rFonts w:cs="Arial"/>
                <w:sz w:val="22"/>
              </w:rPr>
              <w:t>£234.01 to £275.00</w:t>
            </w:r>
          </w:p>
        </w:tc>
      </w:tr>
      <w:tr w:rsidR="000C3497" w:rsidRPr="00F412B0" w14:paraId="46D0A32C" w14:textId="77777777" w:rsidTr="006749F2">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67A4010" w14:textId="77777777" w:rsidR="000C3497" w:rsidRPr="00C7733F" w:rsidRDefault="000C3497" w:rsidP="006749F2">
            <w:pPr>
              <w:spacing w:after="0" w:line="240" w:lineRule="auto"/>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AF86894" w14:textId="77777777" w:rsidR="000C3497" w:rsidRPr="00C7733F" w:rsidRDefault="000C3497" w:rsidP="006749F2">
            <w:pPr>
              <w:spacing w:after="0" w:line="240" w:lineRule="auto"/>
              <w:rPr>
                <w:rFonts w:cs="Arial"/>
                <w:sz w:val="22"/>
              </w:rPr>
            </w:pPr>
            <w:r w:rsidRPr="00C7733F">
              <w:rPr>
                <w:rFonts w:cs="Arial"/>
                <w:sz w:val="22"/>
              </w:rPr>
              <w:t>£275.01 to £316.00</w:t>
            </w:r>
          </w:p>
        </w:tc>
      </w:tr>
      <w:tr w:rsidR="000C3497" w:rsidRPr="00F412B0" w14:paraId="176D9964" w14:textId="77777777" w:rsidTr="006749F2">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10ABAC" w14:textId="77777777" w:rsidR="000C3497" w:rsidRPr="00C7733F" w:rsidRDefault="000C3497" w:rsidP="006749F2">
            <w:pPr>
              <w:spacing w:after="0" w:line="240" w:lineRule="auto"/>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6B36A" w14:textId="77777777" w:rsidR="000C3497" w:rsidRPr="00C7733F" w:rsidRDefault="000C3497" w:rsidP="006749F2">
            <w:pPr>
              <w:spacing w:after="0" w:line="240" w:lineRule="auto"/>
              <w:rPr>
                <w:rFonts w:cs="Arial"/>
                <w:sz w:val="22"/>
              </w:rPr>
            </w:pPr>
            <w:r w:rsidRPr="00C7733F">
              <w:rPr>
                <w:rFonts w:cs="Arial"/>
                <w:sz w:val="22"/>
              </w:rPr>
              <w:t>£316.01 to £356.00</w:t>
            </w:r>
          </w:p>
        </w:tc>
      </w:tr>
      <w:tr w:rsidR="000C3497" w:rsidRPr="00F412B0" w14:paraId="035B22CB" w14:textId="77777777" w:rsidTr="006749F2">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2476D" w14:textId="77777777" w:rsidR="000C3497" w:rsidRPr="00C7733F" w:rsidRDefault="000C3497" w:rsidP="006749F2">
            <w:pPr>
              <w:spacing w:after="0" w:line="240" w:lineRule="auto"/>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FFFC" w14:textId="77777777" w:rsidR="000C3497" w:rsidRPr="00C7733F" w:rsidRDefault="000C3497" w:rsidP="006749F2">
            <w:pPr>
              <w:spacing w:after="0" w:line="240" w:lineRule="auto"/>
              <w:rPr>
                <w:rFonts w:cs="Arial"/>
                <w:sz w:val="22"/>
              </w:rPr>
            </w:pPr>
            <w:r w:rsidRPr="00C7733F">
              <w:rPr>
                <w:rFonts w:cs="Arial"/>
                <w:sz w:val="22"/>
              </w:rPr>
              <w:t>£356.01+</w:t>
            </w:r>
          </w:p>
        </w:tc>
      </w:tr>
    </w:tbl>
    <w:p w14:paraId="5A527AB8" w14:textId="77777777" w:rsidR="000C3497" w:rsidRDefault="000C3497" w:rsidP="000C3497">
      <w:pPr>
        <w:autoSpaceDE w:val="0"/>
        <w:autoSpaceDN w:val="0"/>
        <w:adjustRightInd w:val="0"/>
        <w:spacing w:after="0" w:line="240" w:lineRule="auto"/>
        <w:rPr>
          <w:rFonts w:ascii="Open Sans" w:hAnsi="Open Sans" w:cs="Open Sans"/>
          <w:sz w:val="22"/>
        </w:rPr>
      </w:pPr>
    </w:p>
    <w:p w14:paraId="293ACECB" w14:textId="49ABF6E6" w:rsidR="000C3497" w:rsidRDefault="000C3497" w:rsidP="000C3497">
      <w:pPr>
        <w:autoSpaceDE w:val="0"/>
        <w:autoSpaceDN w:val="0"/>
        <w:adjustRightInd w:val="0"/>
        <w:spacing w:after="0" w:line="240" w:lineRule="auto"/>
        <w:rPr>
          <w:rFonts w:ascii="Open Sans" w:hAnsi="Open Sans" w:cs="Open Sans"/>
          <w:sz w:val="22"/>
        </w:rPr>
      </w:pPr>
      <w:r>
        <w:rPr>
          <w:rFonts w:ascii="Open Sans" w:hAnsi="Open Sans" w:cs="Open Sans"/>
          <w:sz w:val="22"/>
        </w:rPr>
        <w:t>Council Tax to pay, after proposed scheme change, £</w:t>
      </w:r>
      <w:r w:rsidR="00651C93">
        <w:rPr>
          <w:rFonts w:ascii="Open Sans" w:hAnsi="Open Sans" w:cs="Open Sans"/>
          <w:sz w:val="22"/>
        </w:rPr>
        <w:t>5.</w:t>
      </w:r>
      <w:r w:rsidR="003A23EE">
        <w:rPr>
          <w:rFonts w:ascii="Open Sans" w:hAnsi="Open Sans" w:cs="Open Sans"/>
          <w:sz w:val="22"/>
        </w:rPr>
        <w:t>63</w:t>
      </w:r>
      <w:r>
        <w:rPr>
          <w:rFonts w:ascii="Open Sans" w:hAnsi="Open Sans" w:cs="Open Sans"/>
          <w:sz w:val="22"/>
        </w:rPr>
        <w:t xml:space="preserve"> per week.</w:t>
      </w:r>
    </w:p>
    <w:p w14:paraId="501C1571" w14:textId="77777777" w:rsidR="000C3497" w:rsidRPr="00063E60" w:rsidRDefault="000C3497" w:rsidP="000C3497">
      <w:pPr>
        <w:pBdr>
          <w:bottom w:val="single" w:sz="24" w:space="1" w:color="D9D9D9" w:themeColor="background1" w:themeShade="D9"/>
        </w:pBdr>
        <w:autoSpaceDE w:val="0"/>
        <w:autoSpaceDN w:val="0"/>
        <w:adjustRightInd w:val="0"/>
        <w:rPr>
          <w:rFonts w:cs="Arial"/>
          <w:sz w:val="22"/>
        </w:rPr>
      </w:pPr>
    </w:p>
    <w:p w14:paraId="606F65C4" w14:textId="77777777" w:rsidR="000C3497" w:rsidRDefault="000C3497" w:rsidP="000C3497">
      <w:pPr>
        <w:spacing w:after="0" w:line="240" w:lineRule="auto"/>
        <w:rPr>
          <w:rFonts w:cs="Arial"/>
          <w:b/>
          <w:bCs/>
          <w:sz w:val="22"/>
        </w:rPr>
      </w:pPr>
    </w:p>
    <w:p w14:paraId="647D1F3C" w14:textId="723A14BA" w:rsidR="00C67D88" w:rsidRDefault="00C67D88">
      <w:pPr>
        <w:spacing w:after="0" w:line="240" w:lineRule="auto"/>
        <w:rPr>
          <w:rFonts w:cs="Arial"/>
          <w:b/>
          <w:bCs/>
          <w:sz w:val="22"/>
        </w:rPr>
      </w:pPr>
      <w:r>
        <w:rPr>
          <w:rFonts w:cs="Arial"/>
          <w:b/>
          <w:bCs/>
          <w:sz w:val="22"/>
        </w:rPr>
        <w:br w:type="page"/>
      </w:r>
    </w:p>
    <w:p w14:paraId="05504221" w14:textId="77777777" w:rsidR="00C67D88" w:rsidRPr="00D40787" w:rsidRDefault="00C67D88" w:rsidP="00C67D88">
      <w:pPr>
        <w:pBdr>
          <w:bottom w:val="single" w:sz="24" w:space="1" w:color="D9D9D9" w:themeColor="background1" w:themeShade="D9"/>
        </w:pBdr>
        <w:autoSpaceDE w:val="0"/>
        <w:autoSpaceDN w:val="0"/>
        <w:adjustRightInd w:val="0"/>
        <w:spacing w:after="0" w:line="240" w:lineRule="auto"/>
        <w:rPr>
          <w:rFonts w:cs="Arial"/>
          <w:b/>
          <w:bCs/>
          <w:sz w:val="22"/>
        </w:rPr>
      </w:pPr>
      <w:r w:rsidRPr="00D40787">
        <w:rPr>
          <w:rFonts w:cs="Arial"/>
          <w:b/>
          <w:bCs/>
          <w:sz w:val="22"/>
        </w:rPr>
        <w:lastRenderedPageBreak/>
        <w:t>Single Parent with One Child</w:t>
      </w:r>
    </w:p>
    <w:p w14:paraId="7305AC93" w14:textId="77777777" w:rsidR="00C67D88" w:rsidRPr="00F75CFD" w:rsidRDefault="00C67D88" w:rsidP="00C67D88">
      <w:pPr>
        <w:autoSpaceDE w:val="0"/>
        <w:autoSpaceDN w:val="0"/>
        <w:adjustRightInd w:val="0"/>
        <w:spacing w:after="0" w:line="240" w:lineRule="auto"/>
        <w:rPr>
          <w:rFonts w:cs="Arial"/>
          <w:sz w:val="22"/>
        </w:rPr>
      </w:pPr>
    </w:p>
    <w:p w14:paraId="3BBA7345" w14:textId="33761CD9" w:rsidR="00C67D88" w:rsidRPr="001F41E5" w:rsidRDefault="00C67D88" w:rsidP="00C67D88">
      <w:pPr>
        <w:pBdr>
          <w:bottom w:val="single" w:sz="4" w:space="1" w:color="auto"/>
        </w:pBdr>
        <w:autoSpaceDE w:val="0"/>
        <w:autoSpaceDN w:val="0"/>
        <w:adjustRightInd w:val="0"/>
        <w:rPr>
          <w:rFonts w:cs="Arial"/>
          <w:sz w:val="22"/>
        </w:rPr>
      </w:pPr>
      <w:r w:rsidRPr="001F41E5">
        <w:rPr>
          <w:rFonts w:cs="Arial"/>
          <w:sz w:val="22"/>
        </w:rPr>
        <w:t xml:space="preserve">Single parent, age </w:t>
      </w:r>
      <w:r w:rsidR="00A34D2D">
        <w:rPr>
          <w:rFonts w:cs="Arial"/>
          <w:sz w:val="22"/>
        </w:rPr>
        <w:t>31</w:t>
      </w:r>
      <w:r w:rsidRPr="001F41E5">
        <w:rPr>
          <w:rFonts w:cs="Arial"/>
          <w:sz w:val="22"/>
        </w:rPr>
        <w:t xml:space="preserve"> with one child, age </w:t>
      </w:r>
      <w:r w:rsidR="00EC3247">
        <w:rPr>
          <w:rFonts w:cs="Arial"/>
          <w:sz w:val="22"/>
        </w:rPr>
        <w:t>12</w:t>
      </w:r>
      <w:r>
        <w:rPr>
          <w:rFonts w:cs="Arial"/>
          <w:sz w:val="22"/>
        </w:rPr>
        <w:t>.</w:t>
      </w:r>
    </w:p>
    <w:p w14:paraId="56B5FF0B" w14:textId="77777777" w:rsidR="00D02FC7" w:rsidRDefault="00D02FC7" w:rsidP="00C67D88">
      <w:pPr>
        <w:pBdr>
          <w:bottom w:val="single" w:sz="4" w:space="1" w:color="auto"/>
        </w:pBdr>
        <w:autoSpaceDE w:val="0"/>
        <w:autoSpaceDN w:val="0"/>
        <w:adjustRightInd w:val="0"/>
        <w:rPr>
          <w:rFonts w:cs="Arial"/>
          <w:sz w:val="22"/>
        </w:rPr>
      </w:pPr>
      <w:r w:rsidRPr="00D02FC7">
        <w:rPr>
          <w:rFonts w:cs="Arial"/>
          <w:sz w:val="22"/>
        </w:rPr>
        <w:t>Rents a two-bedroom property from a private sector landlord.</w:t>
      </w:r>
    </w:p>
    <w:p w14:paraId="31C077C6" w14:textId="77000468" w:rsidR="00FA596D" w:rsidRDefault="00FA596D" w:rsidP="00C67D88">
      <w:pPr>
        <w:pBdr>
          <w:bottom w:val="single" w:sz="4" w:space="1" w:color="auto"/>
        </w:pBdr>
        <w:autoSpaceDE w:val="0"/>
        <w:autoSpaceDN w:val="0"/>
        <w:adjustRightInd w:val="0"/>
        <w:rPr>
          <w:rFonts w:cs="Arial"/>
          <w:sz w:val="22"/>
        </w:rPr>
      </w:pPr>
      <w:r w:rsidRPr="00FA596D">
        <w:rPr>
          <w:rFonts w:cs="Arial"/>
          <w:sz w:val="22"/>
        </w:rPr>
        <w:t>Receives Universal Credit (includes Housing Element) and Child Benefit.</w:t>
      </w:r>
    </w:p>
    <w:p w14:paraId="13AE0351" w14:textId="63D6AC78" w:rsidR="00C67D88" w:rsidRDefault="00C67D88" w:rsidP="00C67D88">
      <w:pPr>
        <w:pBdr>
          <w:bottom w:val="single" w:sz="4" w:space="1" w:color="auto"/>
        </w:pBdr>
        <w:autoSpaceDE w:val="0"/>
        <w:autoSpaceDN w:val="0"/>
        <w:adjustRightInd w:val="0"/>
        <w:rPr>
          <w:rFonts w:cs="Arial"/>
          <w:sz w:val="22"/>
        </w:rPr>
      </w:pPr>
      <w:r w:rsidRPr="00C37F91">
        <w:rPr>
          <w:rFonts w:cs="Arial"/>
          <w:sz w:val="22"/>
        </w:rPr>
        <w:t xml:space="preserve">Total </w:t>
      </w:r>
      <w:r>
        <w:rPr>
          <w:rFonts w:cs="Arial"/>
          <w:sz w:val="22"/>
        </w:rPr>
        <w:t>Weekly</w:t>
      </w:r>
      <w:r w:rsidRPr="00C37F91">
        <w:rPr>
          <w:rFonts w:cs="Arial"/>
          <w:sz w:val="22"/>
        </w:rPr>
        <w:t xml:space="preserve"> Income: £</w:t>
      </w:r>
      <w:r w:rsidR="005E207C">
        <w:rPr>
          <w:rFonts w:cs="Arial"/>
          <w:sz w:val="22"/>
        </w:rPr>
        <w:t>547.63</w:t>
      </w:r>
      <w:r>
        <w:rPr>
          <w:rFonts w:cs="Arial"/>
          <w:sz w:val="22"/>
        </w:rPr>
        <w:t>.</w:t>
      </w:r>
    </w:p>
    <w:p w14:paraId="15C20701" w14:textId="76552078" w:rsidR="00C67D88" w:rsidRPr="00886B6D" w:rsidRDefault="00C67D88" w:rsidP="00C67D88">
      <w:pPr>
        <w:pBdr>
          <w:bottom w:val="single" w:sz="4" w:space="1" w:color="auto"/>
        </w:pBdr>
        <w:autoSpaceDE w:val="0"/>
        <w:autoSpaceDN w:val="0"/>
        <w:adjustRightInd w:val="0"/>
        <w:spacing w:after="0" w:line="240" w:lineRule="auto"/>
        <w:rPr>
          <w:rFonts w:cs="Arial"/>
          <w:b/>
          <w:bCs/>
          <w:sz w:val="22"/>
        </w:rPr>
      </w:pPr>
      <w:r w:rsidRPr="00886B6D">
        <w:rPr>
          <w:rFonts w:cs="Arial"/>
          <w:b/>
          <w:bCs/>
          <w:sz w:val="22"/>
        </w:rPr>
        <w:t>Net Weekly Income for calculating Council Tax Support: £</w:t>
      </w:r>
      <w:r w:rsidR="00BE48D4">
        <w:rPr>
          <w:rFonts w:cs="Arial"/>
          <w:b/>
          <w:bCs/>
          <w:sz w:val="22"/>
        </w:rPr>
        <w:t>170.57</w:t>
      </w:r>
      <w:r w:rsidRPr="00886B6D">
        <w:rPr>
          <w:rFonts w:cs="Arial"/>
          <w:b/>
          <w:bCs/>
          <w:sz w:val="22"/>
        </w:rPr>
        <w:t>.</w:t>
      </w:r>
    </w:p>
    <w:p w14:paraId="4F937D44" w14:textId="77777777" w:rsidR="00C67D88" w:rsidRPr="00984B74" w:rsidRDefault="00C67D88" w:rsidP="00C67D88">
      <w:pPr>
        <w:pBdr>
          <w:bottom w:val="single" w:sz="4" w:space="1" w:color="auto"/>
        </w:pBdr>
        <w:autoSpaceDE w:val="0"/>
        <w:autoSpaceDN w:val="0"/>
        <w:adjustRightInd w:val="0"/>
        <w:rPr>
          <w:rFonts w:cs="Arial"/>
          <w:sz w:val="22"/>
        </w:rPr>
      </w:pPr>
    </w:p>
    <w:p w14:paraId="6839739D" w14:textId="77777777" w:rsidR="00C67D88" w:rsidRPr="00984B74" w:rsidRDefault="00C67D88" w:rsidP="00C67D88">
      <w:pPr>
        <w:autoSpaceDE w:val="0"/>
        <w:autoSpaceDN w:val="0"/>
        <w:adjustRightInd w:val="0"/>
        <w:spacing w:after="0" w:line="240" w:lineRule="auto"/>
        <w:rPr>
          <w:rFonts w:cs="Arial"/>
          <w:sz w:val="22"/>
        </w:rPr>
      </w:pPr>
    </w:p>
    <w:p w14:paraId="7F154D09" w14:textId="4BEB48E3" w:rsidR="00C67D88" w:rsidRPr="00A41006" w:rsidRDefault="00C67D88" w:rsidP="00C67D88">
      <w:pPr>
        <w:pBdr>
          <w:bottom w:val="single" w:sz="4" w:space="1" w:color="auto"/>
        </w:pBdr>
        <w:autoSpaceDE w:val="0"/>
        <w:autoSpaceDN w:val="0"/>
        <w:adjustRightInd w:val="0"/>
        <w:spacing w:after="0" w:line="240" w:lineRule="auto"/>
        <w:rPr>
          <w:rFonts w:cs="Arial"/>
          <w:sz w:val="22"/>
        </w:rPr>
      </w:pPr>
      <w:r w:rsidRPr="00A41006">
        <w:rPr>
          <w:rFonts w:cs="Arial"/>
          <w:sz w:val="22"/>
        </w:rPr>
        <w:t xml:space="preserve">Property Band </w:t>
      </w:r>
      <w:r w:rsidR="00461DFA">
        <w:rPr>
          <w:rFonts w:cs="Arial"/>
          <w:sz w:val="22"/>
        </w:rPr>
        <w:t>C</w:t>
      </w:r>
    </w:p>
    <w:p w14:paraId="6F394DE6" w14:textId="430CB117" w:rsidR="00C67D88" w:rsidRDefault="00C67D88" w:rsidP="00C67D88">
      <w:pPr>
        <w:pBdr>
          <w:bottom w:val="single" w:sz="4" w:space="1" w:color="auto"/>
        </w:pBdr>
        <w:autoSpaceDE w:val="0"/>
        <w:autoSpaceDN w:val="0"/>
        <w:adjustRightInd w:val="0"/>
        <w:spacing w:after="0" w:line="240" w:lineRule="auto"/>
        <w:rPr>
          <w:rFonts w:cs="Arial"/>
          <w:sz w:val="22"/>
        </w:rPr>
      </w:pPr>
      <w:r w:rsidRPr="00A41006">
        <w:rPr>
          <w:rFonts w:cs="Arial"/>
          <w:sz w:val="22"/>
        </w:rPr>
        <w:t>Annual Charge: £1,</w:t>
      </w:r>
      <w:r w:rsidR="007C6C2C">
        <w:rPr>
          <w:rFonts w:cs="Arial"/>
          <w:sz w:val="22"/>
        </w:rPr>
        <w:t>559</w:t>
      </w:r>
      <w:r w:rsidR="00D33968">
        <w:rPr>
          <w:rFonts w:cs="Arial"/>
          <w:sz w:val="22"/>
        </w:rPr>
        <w:t>.90</w:t>
      </w:r>
    </w:p>
    <w:p w14:paraId="046E65AC" w14:textId="77777777" w:rsidR="00C67D88" w:rsidRPr="00A41006" w:rsidRDefault="00C67D88" w:rsidP="00C67D88">
      <w:pPr>
        <w:pBdr>
          <w:bottom w:val="single" w:sz="4" w:space="1" w:color="auto"/>
        </w:pBdr>
        <w:autoSpaceDE w:val="0"/>
        <w:autoSpaceDN w:val="0"/>
        <w:adjustRightInd w:val="0"/>
        <w:spacing w:after="0" w:line="240" w:lineRule="auto"/>
        <w:rPr>
          <w:rFonts w:cs="Arial"/>
          <w:sz w:val="22"/>
        </w:rPr>
      </w:pPr>
    </w:p>
    <w:p w14:paraId="1A3F275E" w14:textId="77777777" w:rsidR="00C67D88" w:rsidRPr="00477237" w:rsidRDefault="00C67D88" w:rsidP="00C67D88">
      <w:pPr>
        <w:autoSpaceDE w:val="0"/>
        <w:autoSpaceDN w:val="0"/>
        <w:adjustRightInd w:val="0"/>
        <w:spacing w:after="0" w:line="240" w:lineRule="auto"/>
        <w:rPr>
          <w:rFonts w:cs="Arial"/>
          <w:sz w:val="22"/>
        </w:rPr>
      </w:pPr>
    </w:p>
    <w:p w14:paraId="03D5F740" w14:textId="77777777" w:rsidR="00C67D88" w:rsidRPr="004A42F7" w:rsidRDefault="00C67D88" w:rsidP="00C67D88">
      <w:pPr>
        <w:autoSpaceDE w:val="0"/>
        <w:autoSpaceDN w:val="0"/>
        <w:adjustRightInd w:val="0"/>
        <w:spacing w:line="240" w:lineRule="auto"/>
        <w:rPr>
          <w:rFonts w:ascii="Open Sans" w:hAnsi="Open Sans" w:cs="Open Sans"/>
          <w:b/>
          <w:bCs/>
          <w:sz w:val="22"/>
        </w:rPr>
      </w:pPr>
      <w:r w:rsidRPr="004A42F7">
        <w:rPr>
          <w:rFonts w:ascii="Open Sans" w:hAnsi="Open Sans" w:cs="Open Sans"/>
          <w:b/>
          <w:bCs/>
          <w:sz w:val="22"/>
        </w:rPr>
        <w:t>Current Scheme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C67D88" w:rsidRPr="00F412B0" w14:paraId="236AD73D"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7B0B45" w14:textId="77777777" w:rsidR="00C67D88" w:rsidRPr="00F412B0" w:rsidRDefault="00C67D88" w:rsidP="006749F2">
            <w:pPr>
              <w:spacing w:after="0" w:line="240" w:lineRule="auto"/>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6C38AD" w14:textId="77777777" w:rsidR="00C67D88" w:rsidRPr="00F412B0" w:rsidRDefault="00C67D88" w:rsidP="006749F2">
            <w:pPr>
              <w:spacing w:after="0" w:line="240" w:lineRule="auto"/>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and One Child </w:t>
            </w:r>
          </w:p>
          <w:p w14:paraId="23C6F9D3" w14:textId="77777777" w:rsidR="00C67D88" w:rsidRPr="00F412B0" w:rsidRDefault="00C67D88" w:rsidP="006749F2">
            <w:pPr>
              <w:spacing w:after="0" w:line="240" w:lineRule="auto"/>
              <w:rPr>
                <w:rFonts w:ascii="Open Sans" w:hAnsi="Open Sans" w:cs="Open Sans"/>
                <w:b/>
                <w:bCs/>
                <w:sz w:val="20"/>
                <w:szCs w:val="20"/>
              </w:rPr>
            </w:pPr>
          </w:p>
        </w:tc>
      </w:tr>
      <w:tr w:rsidR="00C67D88" w:rsidRPr="0059379C" w14:paraId="641F42D6" w14:textId="77777777" w:rsidTr="00B05E3B">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D012DB" w14:textId="77777777" w:rsidR="00C67D88" w:rsidRPr="00C7733F" w:rsidRDefault="00C67D88" w:rsidP="006749F2">
            <w:pPr>
              <w:spacing w:after="0" w:line="240" w:lineRule="auto"/>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4D703147" w14:textId="77777777" w:rsidR="00C67D88" w:rsidRPr="0059379C" w:rsidRDefault="00C67D88" w:rsidP="006749F2">
            <w:pPr>
              <w:spacing w:after="0" w:line="240" w:lineRule="auto"/>
              <w:rPr>
                <w:rFonts w:cs="Arial"/>
                <w:sz w:val="22"/>
              </w:rPr>
            </w:pPr>
            <w:r w:rsidRPr="0059379C">
              <w:rPr>
                <w:rFonts w:cs="Arial"/>
                <w:sz w:val="22"/>
              </w:rPr>
              <w:t>In receipt of a passported benefit</w:t>
            </w:r>
          </w:p>
        </w:tc>
      </w:tr>
      <w:tr w:rsidR="00C67D88" w:rsidRPr="0059379C" w14:paraId="019DABAE" w14:textId="77777777" w:rsidTr="00B05E3B">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1E5407FA" w14:textId="77777777" w:rsidR="00C67D88" w:rsidRPr="00C7733F" w:rsidRDefault="00C67D88" w:rsidP="006749F2">
            <w:pPr>
              <w:spacing w:after="0" w:line="240" w:lineRule="auto"/>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18C2BB71" w14:textId="77777777" w:rsidR="00C67D88" w:rsidRPr="0059379C" w:rsidRDefault="00C67D88" w:rsidP="006749F2">
            <w:pPr>
              <w:spacing w:after="0" w:line="240" w:lineRule="auto"/>
              <w:rPr>
                <w:rFonts w:cs="Arial"/>
                <w:sz w:val="22"/>
              </w:rPr>
            </w:pPr>
            <w:r w:rsidRPr="0059379C">
              <w:rPr>
                <w:rFonts w:cs="Arial"/>
                <w:sz w:val="22"/>
              </w:rPr>
              <w:t>£0 to £</w:t>
            </w:r>
            <w:r>
              <w:rPr>
                <w:rFonts w:cs="Arial"/>
                <w:sz w:val="22"/>
              </w:rPr>
              <w:t>179</w:t>
            </w:r>
            <w:r w:rsidRPr="0059379C">
              <w:rPr>
                <w:rFonts w:cs="Arial"/>
                <w:sz w:val="22"/>
              </w:rPr>
              <w:t>.00</w:t>
            </w:r>
          </w:p>
        </w:tc>
      </w:tr>
      <w:tr w:rsidR="00C67D88" w:rsidRPr="0059379C" w14:paraId="3D40ED81" w14:textId="77777777" w:rsidTr="00B05E3B">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CFEC95" w14:textId="77777777" w:rsidR="00C67D88" w:rsidRPr="00C7733F" w:rsidRDefault="00C67D88" w:rsidP="006749F2">
            <w:pPr>
              <w:spacing w:after="0" w:line="240" w:lineRule="auto"/>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3D6B6" w14:textId="77777777" w:rsidR="00C67D88" w:rsidRPr="0059379C" w:rsidRDefault="00C67D88" w:rsidP="006749F2">
            <w:pPr>
              <w:spacing w:after="0" w:line="240" w:lineRule="auto"/>
              <w:rPr>
                <w:rFonts w:cs="Arial"/>
                <w:sz w:val="22"/>
              </w:rPr>
            </w:pPr>
            <w:r w:rsidRPr="0059379C">
              <w:rPr>
                <w:rFonts w:cs="Arial"/>
                <w:sz w:val="22"/>
              </w:rPr>
              <w:t>£</w:t>
            </w:r>
            <w:r>
              <w:rPr>
                <w:rFonts w:cs="Arial"/>
                <w:sz w:val="22"/>
              </w:rPr>
              <w:t>179</w:t>
            </w:r>
            <w:r w:rsidRPr="0059379C">
              <w:rPr>
                <w:rFonts w:cs="Arial"/>
                <w:sz w:val="22"/>
              </w:rPr>
              <w:t>.01 to £</w:t>
            </w:r>
            <w:r>
              <w:rPr>
                <w:rFonts w:cs="Arial"/>
                <w:sz w:val="22"/>
              </w:rPr>
              <w:t>220</w:t>
            </w:r>
            <w:r w:rsidRPr="0059379C">
              <w:rPr>
                <w:rFonts w:cs="Arial"/>
                <w:sz w:val="22"/>
              </w:rPr>
              <w:t>.00</w:t>
            </w:r>
          </w:p>
        </w:tc>
      </w:tr>
      <w:tr w:rsidR="00C67D88" w:rsidRPr="0059379C" w14:paraId="348C9A4C" w14:textId="77777777" w:rsidTr="006749F2">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EE446F3" w14:textId="77777777" w:rsidR="00C67D88" w:rsidRPr="00C7733F" w:rsidRDefault="00C67D88" w:rsidP="006749F2">
            <w:pPr>
              <w:spacing w:after="0" w:line="240" w:lineRule="auto"/>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682D75C" w14:textId="77777777" w:rsidR="00C67D88" w:rsidRPr="0059379C" w:rsidRDefault="00C67D88" w:rsidP="006749F2">
            <w:pPr>
              <w:spacing w:after="0" w:line="240" w:lineRule="auto"/>
              <w:rPr>
                <w:rFonts w:cs="Arial"/>
                <w:sz w:val="22"/>
              </w:rPr>
            </w:pPr>
            <w:r w:rsidRPr="0059379C">
              <w:rPr>
                <w:rFonts w:cs="Arial"/>
                <w:sz w:val="22"/>
              </w:rPr>
              <w:t>£</w:t>
            </w:r>
            <w:r>
              <w:rPr>
                <w:rFonts w:cs="Arial"/>
                <w:sz w:val="22"/>
              </w:rPr>
              <w:t>220</w:t>
            </w:r>
            <w:r w:rsidRPr="0059379C">
              <w:rPr>
                <w:rFonts w:cs="Arial"/>
                <w:sz w:val="22"/>
              </w:rPr>
              <w:t>.01 to £</w:t>
            </w:r>
            <w:r>
              <w:rPr>
                <w:rFonts w:cs="Arial"/>
                <w:sz w:val="22"/>
              </w:rPr>
              <w:t>261</w:t>
            </w:r>
            <w:r w:rsidRPr="0059379C">
              <w:rPr>
                <w:rFonts w:cs="Arial"/>
                <w:sz w:val="22"/>
              </w:rPr>
              <w:t>.00</w:t>
            </w:r>
          </w:p>
        </w:tc>
      </w:tr>
      <w:tr w:rsidR="00C67D88" w:rsidRPr="0059379C" w14:paraId="17B3E995" w14:textId="77777777" w:rsidTr="006749F2">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82017" w14:textId="77777777" w:rsidR="00C67D88" w:rsidRPr="00C7733F" w:rsidRDefault="00C67D88" w:rsidP="006749F2">
            <w:pPr>
              <w:spacing w:after="0" w:line="240" w:lineRule="auto"/>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3DAF5" w14:textId="77777777" w:rsidR="00C67D88" w:rsidRPr="0059379C" w:rsidRDefault="00C67D88" w:rsidP="006749F2">
            <w:pPr>
              <w:spacing w:after="0" w:line="240" w:lineRule="auto"/>
              <w:rPr>
                <w:rFonts w:cs="Arial"/>
                <w:sz w:val="22"/>
              </w:rPr>
            </w:pPr>
            <w:r w:rsidRPr="0059379C">
              <w:rPr>
                <w:rFonts w:cs="Arial"/>
                <w:sz w:val="22"/>
              </w:rPr>
              <w:t>£</w:t>
            </w:r>
            <w:r>
              <w:rPr>
                <w:rFonts w:cs="Arial"/>
                <w:sz w:val="22"/>
              </w:rPr>
              <w:t>261</w:t>
            </w:r>
            <w:r w:rsidRPr="0059379C">
              <w:rPr>
                <w:rFonts w:cs="Arial"/>
                <w:sz w:val="22"/>
              </w:rPr>
              <w:t>.01 to £</w:t>
            </w:r>
            <w:r>
              <w:rPr>
                <w:rFonts w:cs="Arial"/>
                <w:sz w:val="22"/>
              </w:rPr>
              <w:t>302</w:t>
            </w:r>
            <w:r w:rsidRPr="0059379C">
              <w:rPr>
                <w:rFonts w:cs="Arial"/>
                <w:sz w:val="22"/>
              </w:rPr>
              <w:t>.00</w:t>
            </w:r>
          </w:p>
        </w:tc>
      </w:tr>
      <w:tr w:rsidR="00C67D88" w:rsidRPr="0059379C" w14:paraId="1E0EC2CD" w14:textId="77777777" w:rsidTr="006749F2">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C747" w14:textId="77777777" w:rsidR="00C67D88" w:rsidRPr="00C7733F" w:rsidRDefault="00C67D88" w:rsidP="006749F2">
            <w:pPr>
              <w:spacing w:after="0" w:line="240" w:lineRule="auto"/>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DD9F0" w14:textId="77777777" w:rsidR="00C67D88" w:rsidRPr="0059379C" w:rsidRDefault="00C67D88" w:rsidP="006749F2">
            <w:pPr>
              <w:spacing w:after="0" w:line="240" w:lineRule="auto"/>
              <w:rPr>
                <w:rFonts w:cs="Arial"/>
                <w:sz w:val="22"/>
              </w:rPr>
            </w:pPr>
            <w:r w:rsidRPr="0059379C">
              <w:rPr>
                <w:rFonts w:cs="Arial"/>
                <w:sz w:val="22"/>
              </w:rPr>
              <w:t>£</w:t>
            </w:r>
            <w:r>
              <w:rPr>
                <w:rFonts w:cs="Arial"/>
                <w:sz w:val="22"/>
              </w:rPr>
              <w:t>302</w:t>
            </w:r>
            <w:r w:rsidRPr="0059379C">
              <w:rPr>
                <w:rFonts w:cs="Arial"/>
                <w:sz w:val="22"/>
              </w:rPr>
              <w:t>.01+</w:t>
            </w:r>
          </w:p>
        </w:tc>
      </w:tr>
    </w:tbl>
    <w:p w14:paraId="3753FAA1" w14:textId="11616F7F" w:rsidR="00C67D88" w:rsidRPr="00FD6CCD" w:rsidRDefault="00C67D88" w:rsidP="00C67D88">
      <w:pPr>
        <w:autoSpaceDE w:val="0"/>
        <w:autoSpaceDN w:val="0"/>
        <w:adjustRightInd w:val="0"/>
        <w:spacing w:after="0" w:line="240" w:lineRule="auto"/>
        <w:rPr>
          <w:rFonts w:ascii="Open Sans" w:hAnsi="Open Sans" w:cs="Open Sans"/>
          <w:sz w:val="22"/>
        </w:rPr>
      </w:pPr>
      <w:r w:rsidRPr="00FD6CCD">
        <w:rPr>
          <w:rFonts w:ascii="Open Sans" w:hAnsi="Open Sans" w:cs="Open Sans"/>
          <w:sz w:val="22"/>
        </w:rPr>
        <w:t xml:space="preserve">Council Tax </w:t>
      </w:r>
      <w:r>
        <w:rPr>
          <w:rFonts w:ascii="Open Sans" w:hAnsi="Open Sans" w:cs="Open Sans"/>
          <w:sz w:val="22"/>
        </w:rPr>
        <w:t>to pay, after discount (</w:t>
      </w:r>
      <w:r w:rsidR="00913A18">
        <w:rPr>
          <w:rFonts w:ascii="Open Sans" w:hAnsi="Open Sans" w:cs="Open Sans"/>
          <w:sz w:val="22"/>
        </w:rPr>
        <w:t>7</w:t>
      </w:r>
      <w:r>
        <w:rPr>
          <w:rFonts w:ascii="Open Sans" w:hAnsi="Open Sans" w:cs="Open Sans"/>
          <w:sz w:val="22"/>
        </w:rPr>
        <w:t xml:space="preserve">5%) </w:t>
      </w:r>
      <w:r w:rsidRPr="00FD6CCD">
        <w:rPr>
          <w:rFonts w:ascii="Open Sans" w:hAnsi="Open Sans" w:cs="Open Sans"/>
          <w:sz w:val="22"/>
        </w:rPr>
        <w:t>£</w:t>
      </w:r>
      <w:r w:rsidR="00D33968">
        <w:rPr>
          <w:rFonts w:ascii="Open Sans" w:hAnsi="Open Sans" w:cs="Open Sans"/>
          <w:sz w:val="22"/>
        </w:rPr>
        <w:t>7.50</w:t>
      </w:r>
      <w:r w:rsidRPr="00FD6CCD">
        <w:rPr>
          <w:rFonts w:ascii="Open Sans" w:hAnsi="Open Sans" w:cs="Open Sans"/>
          <w:sz w:val="22"/>
        </w:rPr>
        <w:t xml:space="preserve"> per week.</w:t>
      </w:r>
    </w:p>
    <w:p w14:paraId="2BC2C942" w14:textId="77777777" w:rsidR="00C67D88" w:rsidRPr="00AB7CBC" w:rsidRDefault="00C67D88" w:rsidP="00C67D88">
      <w:pPr>
        <w:pBdr>
          <w:bottom w:val="single" w:sz="4" w:space="1" w:color="auto"/>
        </w:pBdr>
        <w:autoSpaceDE w:val="0"/>
        <w:autoSpaceDN w:val="0"/>
        <w:adjustRightInd w:val="0"/>
        <w:spacing w:after="0" w:line="240" w:lineRule="auto"/>
        <w:rPr>
          <w:rFonts w:cs="Arial"/>
          <w:sz w:val="22"/>
        </w:rPr>
      </w:pPr>
    </w:p>
    <w:p w14:paraId="6AAFA97D" w14:textId="77777777" w:rsidR="00C67D88" w:rsidRDefault="00C67D88" w:rsidP="00C67D88">
      <w:pPr>
        <w:autoSpaceDE w:val="0"/>
        <w:autoSpaceDN w:val="0"/>
        <w:adjustRightInd w:val="0"/>
        <w:spacing w:after="0" w:line="240" w:lineRule="auto"/>
        <w:rPr>
          <w:rFonts w:cs="Arial"/>
          <w:b/>
          <w:bCs/>
          <w:sz w:val="22"/>
        </w:rPr>
      </w:pPr>
    </w:p>
    <w:p w14:paraId="7006094F" w14:textId="77777777" w:rsidR="00C67D88" w:rsidRDefault="00C67D88" w:rsidP="00C67D88">
      <w:pPr>
        <w:autoSpaceDE w:val="0"/>
        <w:autoSpaceDN w:val="0"/>
        <w:adjustRightInd w:val="0"/>
        <w:spacing w:line="240" w:lineRule="auto"/>
        <w:rPr>
          <w:rFonts w:cs="Arial"/>
          <w:b/>
          <w:bCs/>
          <w:sz w:val="22"/>
        </w:rPr>
      </w:pPr>
      <w:r>
        <w:rPr>
          <w:rFonts w:cs="Arial"/>
          <w:b/>
          <w:bCs/>
          <w:sz w:val="22"/>
        </w:rPr>
        <w:t>Proposed Change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C67D88" w:rsidRPr="00F412B0" w14:paraId="0B7AF77B"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A000EE" w14:textId="77777777" w:rsidR="00C67D88" w:rsidRPr="00F412B0" w:rsidRDefault="00C67D88" w:rsidP="006749F2">
            <w:pPr>
              <w:spacing w:after="0" w:line="240" w:lineRule="auto"/>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506D39" w14:textId="77777777" w:rsidR="00C67D88" w:rsidRPr="00F412B0" w:rsidRDefault="00C67D88" w:rsidP="006749F2">
            <w:pPr>
              <w:spacing w:after="0" w:line="240" w:lineRule="auto"/>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and One Child and Couple with One Child</w:t>
            </w:r>
          </w:p>
        </w:tc>
      </w:tr>
      <w:tr w:rsidR="00C67D88" w:rsidRPr="00F412B0" w14:paraId="24E82EEA" w14:textId="77777777" w:rsidTr="006749F2">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4E003" w14:textId="77777777" w:rsidR="00C67D88" w:rsidRPr="00C7733F" w:rsidRDefault="00C67D88" w:rsidP="006749F2">
            <w:pPr>
              <w:spacing w:after="0" w:line="240" w:lineRule="auto"/>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29C27AA7" w14:textId="77777777" w:rsidR="00C67D88" w:rsidRPr="00C7733F" w:rsidRDefault="00C67D88" w:rsidP="006749F2">
            <w:pPr>
              <w:spacing w:after="0" w:line="240" w:lineRule="auto"/>
              <w:rPr>
                <w:rFonts w:cs="Arial"/>
                <w:sz w:val="22"/>
              </w:rPr>
            </w:pPr>
            <w:r w:rsidRPr="00C7733F">
              <w:rPr>
                <w:rFonts w:cs="Arial"/>
                <w:sz w:val="22"/>
              </w:rPr>
              <w:t>In receipt of a passported benefit</w:t>
            </w:r>
          </w:p>
        </w:tc>
      </w:tr>
      <w:tr w:rsidR="00C67D88" w:rsidRPr="00F412B0" w14:paraId="1102BE7C" w14:textId="77777777" w:rsidTr="006749F2">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7A5C7D1A" w14:textId="77777777" w:rsidR="00C67D88" w:rsidRPr="00C7733F" w:rsidRDefault="00C67D88" w:rsidP="006749F2">
            <w:pPr>
              <w:spacing w:after="0" w:line="240" w:lineRule="auto"/>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49385431" w14:textId="77777777" w:rsidR="00C67D88" w:rsidRPr="00C7733F" w:rsidRDefault="00C67D88" w:rsidP="006749F2">
            <w:pPr>
              <w:spacing w:after="0" w:line="240" w:lineRule="auto"/>
              <w:rPr>
                <w:rFonts w:cs="Arial"/>
                <w:sz w:val="22"/>
              </w:rPr>
            </w:pPr>
            <w:r w:rsidRPr="00C7733F">
              <w:rPr>
                <w:rFonts w:cs="Arial"/>
                <w:sz w:val="22"/>
              </w:rPr>
              <w:t>£0 to £234.00</w:t>
            </w:r>
          </w:p>
        </w:tc>
      </w:tr>
      <w:tr w:rsidR="00C67D88" w:rsidRPr="00F412B0" w14:paraId="347BDFBB" w14:textId="77777777" w:rsidTr="006749F2">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256FE" w14:textId="77777777" w:rsidR="00C67D88" w:rsidRPr="00C7733F" w:rsidRDefault="00C67D88" w:rsidP="006749F2">
            <w:pPr>
              <w:spacing w:after="0" w:line="240" w:lineRule="auto"/>
              <w:rPr>
                <w:rFonts w:cs="Arial"/>
                <w:sz w:val="22"/>
              </w:rPr>
            </w:pPr>
            <w:r w:rsidRPr="00C7733F">
              <w:rPr>
                <w:rFonts w:cs="Arial"/>
                <w:sz w:val="22"/>
              </w:rPr>
              <w:t>55%</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3EE00DBD" w14:textId="77777777" w:rsidR="00C67D88" w:rsidRPr="00C7733F" w:rsidRDefault="00C67D88" w:rsidP="006749F2">
            <w:pPr>
              <w:spacing w:after="0" w:line="240" w:lineRule="auto"/>
              <w:rPr>
                <w:rFonts w:cs="Arial"/>
                <w:sz w:val="22"/>
              </w:rPr>
            </w:pPr>
            <w:r w:rsidRPr="00C7733F">
              <w:rPr>
                <w:rFonts w:cs="Arial"/>
                <w:sz w:val="22"/>
              </w:rPr>
              <w:t>£234.01 to £275.00</w:t>
            </w:r>
          </w:p>
        </w:tc>
      </w:tr>
      <w:tr w:rsidR="00C67D88" w:rsidRPr="00F412B0" w14:paraId="5270977C" w14:textId="77777777" w:rsidTr="006749F2">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F42DB22" w14:textId="77777777" w:rsidR="00C67D88" w:rsidRPr="00C7733F" w:rsidRDefault="00C67D88" w:rsidP="006749F2">
            <w:pPr>
              <w:spacing w:after="0" w:line="240" w:lineRule="auto"/>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DD64CC" w14:textId="77777777" w:rsidR="00C67D88" w:rsidRPr="00C7733F" w:rsidRDefault="00C67D88" w:rsidP="006749F2">
            <w:pPr>
              <w:spacing w:after="0" w:line="240" w:lineRule="auto"/>
              <w:rPr>
                <w:rFonts w:cs="Arial"/>
                <w:sz w:val="22"/>
              </w:rPr>
            </w:pPr>
            <w:r w:rsidRPr="00C7733F">
              <w:rPr>
                <w:rFonts w:cs="Arial"/>
                <w:sz w:val="22"/>
              </w:rPr>
              <w:t>£275.01 to £316.00</w:t>
            </w:r>
          </w:p>
        </w:tc>
      </w:tr>
      <w:tr w:rsidR="00C67D88" w:rsidRPr="00F412B0" w14:paraId="2CA6A5DB" w14:textId="77777777" w:rsidTr="006749F2">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064C9" w14:textId="77777777" w:rsidR="00C67D88" w:rsidRPr="00C7733F" w:rsidRDefault="00C67D88" w:rsidP="006749F2">
            <w:pPr>
              <w:spacing w:after="0" w:line="240" w:lineRule="auto"/>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74CB6" w14:textId="77777777" w:rsidR="00C67D88" w:rsidRPr="00C7733F" w:rsidRDefault="00C67D88" w:rsidP="006749F2">
            <w:pPr>
              <w:spacing w:after="0" w:line="240" w:lineRule="auto"/>
              <w:rPr>
                <w:rFonts w:cs="Arial"/>
                <w:sz w:val="22"/>
              </w:rPr>
            </w:pPr>
            <w:r w:rsidRPr="00C7733F">
              <w:rPr>
                <w:rFonts w:cs="Arial"/>
                <w:sz w:val="22"/>
              </w:rPr>
              <w:t>£316.01 to £356.00</w:t>
            </w:r>
          </w:p>
        </w:tc>
      </w:tr>
      <w:tr w:rsidR="00C67D88" w:rsidRPr="00F412B0" w14:paraId="1244E393" w14:textId="77777777" w:rsidTr="006749F2">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57DD5" w14:textId="77777777" w:rsidR="00C67D88" w:rsidRPr="00C7733F" w:rsidRDefault="00C67D88" w:rsidP="006749F2">
            <w:pPr>
              <w:spacing w:after="0" w:line="240" w:lineRule="auto"/>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8FB7D" w14:textId="77777777" w:rsidR="00C67D88" w:rsidRPr="00C7733F" w:rsidRDefault="00C67D88" w:rsidP="006749F2">
            <w:pPr>
              <w:spacing w:after="0" w:line="240" w:lineRule="auto"/>
              <w:rPr>
                <w:rFonts w:cs="Arial"/>
                <w:sz w:val="22"/>
              </w:rPr>
            </w:pPr>
            <w:r w:rsidRPr="00C7733F">
              <w:rPr>
                <w:rFonts w:cs="Arial"/>
                <w:sz w:val="22"/>
              </w:rPr>
              <w:t>£356.01+</w:t>
            </w:r>
          </w:p>
        </w:tc>
      </w:tr>
    </w:tbl>
    <w:p w14:paraId="77DB26EF" w14:textId="77777777" w:rsidR="00C67D88" w:rsidRDefault="00C67D88" w:rsidP="00C67D88">
      <w:pPr>
        <w:autoSpaceDE w:val="0"/>
        <w:autoSpaceDN w:val="0"/>
        <w:adjustRightInd w:val="0"/>
        <w:spacing w:after="0" w:line="240" w:lineRule="auto"/>
        <w:rPr>
          <w:rFonts w:ascii="Open Sans" w:hAnsi="Open Sans" w:cs="Open Sans"/>
          <w:sz w:val="22"/>
        </w:rPr>
      </w:pPr>
    </w:p>
    <w:p w14:paraId="2D71A94B" w14:textId="74EFBECF" w:rsidR="00C67D88" w:rsidRDefault="00C67D88" w:rsidP="00C67D88">
      <w:pPr>
        <w:autoSpaceDE w:val="0"/>
        <w:autoSpaceDN w:val="0"/>
        <w:adjustRightInd w:val="0"/>
        <w:spacing w:after="0" w:line="240" w:lineRule="auto"/>
        <w:rPr>
          <w:rFonts w:ascii="Open Sans" w:hAnsi="Open Sans" w:cs="Open Sans"/>
          <w:sz w:val="22"/>
        </w:rPr>
      </w:pPr>
      <w:r>
        <w:rPr>
          <w:rFonts w:ascii="Open Sans" w:hAnsi="Open Sans" w:cs="Open Sans"/>
          <w:sz w:val="22"/>
        </w:rPr>
        <w:t>Council Tax to pay, after proposed scheme change, £</w:t>
      </w:r>
      <w:r w:rsidR="00501462">
        <w:rPr>
          <w:rFonts w:ascii="Open Sans" w:hAnsi="Open Sans" w:cs="Open Sans"/>
          <w:sz w:val="22"/>
        </w:rPr>
        <w:t>7.50</w:t>
      </w:r>
      <w:r>
        <w:rPr>
          <w:rFonts w:ascii="Open Sans" w:hAnsi="Open Sans" w:cs="Open Sans"/>
          <w:sz w:val="22"/>
        </w:rPr>
        <w:t xml:space="preserve"> per week.</w:t>
      </w:r>
    </w:p>
    <w:p w14:paraId="7C786F7E" w14:textId="77777777" w:rsidR="00C67D88" w:rsidRPr="00063E60" w:rsidRDefault="00C67D88" w:rsidP="00C67D88">
      <w:pPr>
        <w:pBdr>
          <w:bottom w:val="single" w:sz="24" w:space="1" w:color="D9D9D9" w:themeColor="background1" w:themeShade="D9"/>
        </w:pBdr>
        <w:autoSpaceDE w:val="0"/>
        <w:autoSpaceDN w:val="0"/>
        <w:adjustRightInd w:val="0"/>
        <w:rPr>
          <w:rFonts w:cs="Arial"/>
          <w:sz w:val="22"/>
        </w:rPr>
      </w:pPr>
    </w:p>
    <w:p w14:paraId="393A1BFB" w14:textId="5CACD034" w:rsidR="00EC1CD2" w:rsidRDefault="00EC1CD2">
      <w:pPr>
        <w:spacing w:after="0" w:line="240" w:lineRule="auto"/>
        <w:rPr>
          <w:rFonts w:cs="Arial"/>
          <w:b/>
          <w:bCs/>
          <w:sz w:val="22"/>
        </w:rPr>
      </w:pPr>
      <w:r>
        <w:rPr>
          <w:rFonts w:cs="Arial"/>
          <w:b/>
          <w:bCs/>
          <w:sz w:val="22"/>
        </w:rPr>
        <w:br w:type="page"/>
      </w:r>
    </w:p>
    <w:p w14:paraId="65DECB69" w14:textId="77777777" w:rsidR="007C5BFB" w:rsidRPr="00D40787" w:rsidRDefault="007C5BFB" w:rsidP="007C5BFB">
      <w:pPr>
        <w:pBdr>
          <w:bottom w:val="single" w:sz="24" w:space="1" w:color="D9D9D9" w:themeColor="background1" w:themeShade="D9"/>
        </w:pBdr>
        <w:autoSpaceDE w:val="0"/>
        <w:autoSpaceDN w:val="0"/>
        <w:adjustRightInd w:val="0"/>
        <w:rPr>
          <w:rFonts w:cs="Arial"/>
          <w:b/>
          <w:bCs/>
          <w:sz w:val="22"/>
        </w:rPr>
      </w:pPr>
      <w:r w:rsidRPr="00D40787">
        <w:rPr>
          <w:rFonts w:cs="Arial"/>
          <w:b/>
          <w:bCs/>
          <w:sz w:val="22"/>
        </w:rPr>
        <w:lastRenderedPageBreak/>
        <w:t xml:space="preserve">Single Parent with </w:t>
      </w:r>
      <w:r>
        <w:rPr>
          <w:rFonts w:cs="Arial"/>
          <w:b/>
          <w:bCs/>
          <w:sz w:val="22"/>
        </w:rPr>
        <w:t xml:space="preserve">Two or More </w:t>
      </w:r>
      <w:r w:rsidRPr="00D40787">
        <w:rPr>
          <w:rFonts w:cs="Arial"/>
          <w:b/>
          <w:bCs/>
          <w:sz w:val="22"/>
        </w:rPr>
        <w:t>Child</w:t>
      </w:r>
      <w:r>
        <w:rPr>
          <w:rFonts w:cs="Arial"/>
          <w:b/>
          <w:bCs/>
          <w:sz w:val="22"/>
        </w:rPr>
        <w:t>ren</w:t>
      </w:r>
    </w:p>
    <w:p w14:paraId="2F2E7128" w14:textId="77777777" w:rsidR="007C5BFB" w:rsidRPr="00110184" w:rsidRDefault="007C5BFB" w:rsidP="007C5BFB">
      <w:pPr>
        <w:autoSpaceDE w:val="0"/>
        <w:autoSpaceDN w:val="0"/>
        <w:adjustRightInd w:val="0"/>
        <w:spacing w:after="0" w:line="240" w:lineRule="auto"/>
        <w:rPr>
          <w:rFonts w:cs="Arial"/>
          <w:sz w:val="22"/>
        </w:rPr>
      </w:pPr>
    </w:p>
    <w:p w14:paraId="23B7E898" w14:textId="00B62A9E" w:rsidR="007C5BFB" w:rsidRPr="00110184" w:rsidRDefault="007C5BFB" w:rsidP="007C5BFB">
      <w:pPr>
        <w:autoSpaceDE w:val="0"/>
        <w:autoSpaceDN w:val="0"/>
        <w:adjustRightInd w:val="0"/>
        <w:spacing w:line="240" w:lineRule="auto"/>
        <w:rPr>
          <w:rFonts w:cs="Arial"/>
          <w:sz w:val="22"/>
        </w:rPr>
      </w:pPr>
      <w:r w:rsidRPr="00110184">
        <w:rPr>
          <w:rFonts w:cs="Arial"/>
          <w:sz w:val="22"/>
        </w:rPr>
        <w:t>Single parent, age 3</w:t>
      </w:r>
      <w:r w:rsidR="00557705">
        <w:rPr>
          <w:rFonts w:cs="Arial"/>
          <w:sz w:val="22"/>
        </w:rPr>
        <w:t>8</w:t>
      </w:r>
      <w:r w:rsidRPr="00110184">
        <w:rPr>
          <w:rFonts w:cs="Arial"/>
          <w:sz w:val="22"/>
        </w:rPr>
        <w:t xml:space="preserve"> with t</w:t>
      </w:r>
      <w:r w:rsidR="00557705">
        <w:rPr>
          <w:rFonts w:cs="Arial"/>
          <w:sz w:val="22"/>
        </w:rPr>
        <w:t>wo</w:t>
      </w:r>
      <w:r w:rsidRPr="00110184">
        <w:rPr>
          <w:rFonts w:cs="Arial"/>
          <w:sz w:val="22"/>
        </w:rPr>
        <w:t xml:space="preserve"> children, age 1</w:t>
      </w:r>
      <w:r w:rsidR="00D56C1C">
        <w:rPr>
          <w:rFonts w:cs="Arial"/>
          <w:sz w:val="22"/>
        </w:rPr>
        <w:t>3</w:t>
      </w:r>
      <w:r w:rsidRPr="00110184">
        <w:rPr>
          <w:rFonts w:cs="Arial"/>
          <w:sz w:val="22"/>
        </w:rPr>
        <w:t xml:space="preserve"> and </w:t>
      </w:r>
      <w:r w:rsidR="00E41423">
        <w:rPr>
          <w:rFonts w:cs="Arial"/>
          <w:sz w:val="22"/>
        </w:rPr>
        <w:t>8</w:t>
      </w:r>
    </w:p>
    <w:p w14:paraId="6162D99F" w14:textId="3A532EC2" w:rsidR="007C5BFB" w:rsidRPr="00110184" w:rsidRDefault="007C5BFB" w:rsidP="007C5BFB">
      <w:pPr>
        <w:autoSpaceDE w:val="0"/>
        <w:autoSpaceDN w:val="0"/>
        <w:adjustRightInd w:val="0"/>
        <w:spacing w:line="240" w:lineRule="auto"/>
        <w:rPr>
          <w:rFonts w:cs="Arial"/>
          <w:sz w:val="22"/>
        </w:rPr>
      </w:pPr>
      <w:r w:rsidRPr="00110184">
        <w:rPr>
          <w:rFonts w:cs="Arial"/>
          <w:sz w:val="22"/>
        </w:rPr>
        <w:t xml:space="preserve">Rents a three-bedroom property from a private </w:t>
      </w:r>
      <w:r w:rsidR="00D60811">
        <w:rPr>
          <w:rFonts w:cs="Arial"/>
          <w:sz w:val="22"/>
        </w:rPr>
        <w:t xml:space="preserve">sector </w:t>
      </w:r>
      <w:r w:rsidRPr="00110184">
        <w:rPr>
          <w:rFonts w:cs="Arial"/>
          <w:sz w:val="22"/>
        </w:rPr>
        <w:t>landlord.</w:t>
      </w:r>
    </w:p>
    <w:p w14:paraId="284390C4" w14:textId="17C1B473" w:rsidR="007C5BFB" w:rsidRPr="00110184" w:rsidRDefault="00C0670D" w:rsidP="007C5BFB">
      <w:pPr>
        <w:autoSpaceDE w:val="0"/>
        <w:autoSpaceDN w:val="0"/>
        <w:adjustRightInd w:val="0"/>
        <w:spacing w:line="240" w:lineRule="auto"/>
        <w:rPr>
          <w:rFonts w:cs="Arial"/>
          <w:sz w:val="22"/>
        </w:rPr>
      </w:pPr>
      <w:r w:rsidRPr="00C0670D">
        <w:rPr>
          <w:rFonts w:cs="Arial"/>
          <w:sz w:val="22"/>
        </w:rPr>
        <w:t>Employed, receives Universal Credit (includes Housing Element) and Child Benefit.</w:t>
      </w:r>
    </w:p>
    <w:p w14:paraId="4315672D" w14:textId="191E6312" w:rsidR="007C5BFB" w:rsidRPr="00110184" w:rsidRDefault="007C5BFB" w:rsidP="007C5BFB">
      <w:pPr>
        <w:pBdr>
          <w:bottom w:val="single" w:sz="8" w:space="1" w:color="auto"/>
        </w:pBdr>
        <w:autoSpaceDE w:val="0"/>
        <w:autoSpaceDN w:val="0"/>
        <w:adjustRightInd w:val="0"/>
        <w:spacing w:line="240" w:lineRule="auto"/>
        <w:rPr>
          <w:rFonts w:cs="Arial"/>
          <w:sz w:val="22"/>
        </w:rPr>
      </w:pPr>
      <w:r w:rsidRPr="00110184">
        <w:rPr>
          <w:rFonts w:cs="Arial"/>
          <w:sz w:val="22"/>
        </w:rPr>
        <w:t>Total Weekly Income: £</w:t>
      </w:r>
      <w:r w:rsidR="006514EF">
        <w:rPr>
          <w:rFonts w:cs="Arial"/>
          <w:sz w:val="22"/>
        </w:rPr>
        <w:t>409.</w:t>
      </w:r>
      <w:r w:rsidR="00F869F0">
        <w:rPr>
          <w:rFonts w:cs="Arial"/>
          <w:sz w:val="22"/>
        </w:rPr>
        <w:t>09</w:t>
      </w:r>
      <w:r w:rsidRPr="00110184">
        <w:rPr>
          <w:rFonts w:cs="Arial"/>
          <w:sz w:val="22"/>
        </w:rPr>
        <w:t>.</w:t>
      </w:r>
    </w:p>
    <w:p w14:paraId="2723F720" w14:textId="66D93814" w:rsidR="007C5BFB" w:rsidRPr="00886B6D" w:rsidRDefault="007C5BFB" w:rsidP="007C5BFB">
      <w:pPr>
        <w:pBdr>
          <w:bottom w:val="single" w:sz="8" w:space="1" w:color="auto"/>
        </w:pBdr>
        <w:autoSpaceDE w:val="0"/>
        <w:autoSpaceDN w:val="0"/>
        <w:adjustRightInd w:val="0"/>
        <w:spacing w:after="0" w:line="240" w:lineRule="auto"/>
        <w:rPr>
          <w:rFonts w:cs="Arial"/>
          <w:b/>
          <w:bCs/>
          <w:sz w:val="22"/>
        </w:rPr>
      </w:pPr>
      <w:r w:rsidRPr="00886B6D">
        <w:rPr>
          <w:rFonts w:cs="Arial"/>
          <w:b/>
          <w:bCs/>
          <w:sz w:val="22"/>
        </w:rPr>
        <w:t>Net Weekly Income for calculating Council Tax Support: £</w:t>
      </w:r>
      <w:r w:rsidR="00F869F0">
        <w:rPr>
          <w:rFonts w:cs="Arial"/>
          <w:b/>
          <w:bCs/>
          <w:sz w:val="22"/>
        </w:rPr>
        <w:t>359.17</w:t>
      </w:r>
      <w:r w:rsidRPr="00886B6D">
        <w:rPr>
          <w:rFonts w:cs="Arial"/>
          <w:b/>
          <w:bCs/>
          <w:sz w:val="22"/>
        </w:rPr>
        <w:t>.</w:t>
      </w:r>
    </w:p>
    <w:p w14:paraId="29CC4EEF" w14:textId="77777777" w:rsidR="007C5BFB" w:rsidRDefault="007C5BFB" w:rsidP="007C5BFB">
      <w:pPr>
        <w:pBdr>
          <w:bottom w:val="single" w:sz="8" w:space="1" w:color="auto"/>
        </w:pBdr>
        <w:autoSpaceDE w:val="0"/>
        <w:autoSpaceDN w:val="0"/>
        <w:adjustRightInd w:val="0"/>
        <w:spacing w:after="0" w:line="240" w:lineRule="auto"/>
        <w:rPr>
          <w:rFonts w:cs="Arial"/>
          <w:sz w:val="22"/>
        </w:rPr>
      </w:pPr>
    </w:p>
    <w:p w14:paraId="1DFCE52B" w14:textId="77777777" w:rsidR="007C5BFB" w:rsidRPr="00BE641B" w:rsidRDefault="007C5BFB" w:rsidP="007C5BFB">
      <w:pPr>
        <w:autoSpaceDE w:val="0"/>
        <w:autoSpaceDN w:val="0"/>
        <w:adjustRightInd w:val="0"/>
        <w:spacing w:after="0" w:line="240" w:lineRule="auto"/>
        <w:rPr>
          <w:rFonts w:cs="Arial"/>
          <w:sz w:val="22"/>
        </w:rPr>
      </w:pPr>
    </w:p>
    <w:p w14:paraId="09F05AE5" w14:textId="4E296ABA" w:rsidR="007C5BFB" w:rsidRPr="006F0E42" w:rsidRDefault="007C5BFB" w:rsidP="007C5BFB">
      <w:pPr>
        <w:pBdr>
          <w:bottom w:val="single" w:sz="8" w:space="1" w:color="auto"/>
        </w:pBdr>
        <w:autoSpaceDE w:val="0"/>
        <w:autoSpaceDN w:val="0"/>
        <w:adjustRightInd w:val="0"/>
        <w:spacing w:after="0" w:line="240" w:lineRule="auto"/>
        <w:rPr>
          <w:rFonts w:cs="Arial"/>
          <w:sz w:val="22"/>
        </w:rPr>
      </w:pPr>
      <w:r w:rsidRPr="006F0E42">
        <w:rPr>
          <w:rFonts w:cs="Arial"/>
          <w:sz w:val="22"/>
        </w:rPr>
        <w:t xml:space="preserve">Property Band </w:t>
      </w:r>
      <w:r w:rsidR="004A11D2">
        <w:rPr>
          <w:rFonts w:cs="Arial"/>
          <w:sz w:val="22"/>
        </w:rPr>
        <w:t>D</w:t>
      </w:r>
    </w:p>
    <w:p w14:paraId="64DBC67A" w14:textId="0766C56E" w:rsidR="007C5BFB" w:rsidRDefault="007C5BFB" w:rsidP="007C5BFB">
      <w:pPr>
        <w:pBdr>
          <w:bottom w:val="single" w:sz="8" w:space="1" w:color="auto"/>
        </w:pBdr>
        <w:autoSpaceDE w:val="0"/>
        <w:autoSpaceDN w:val="0"/>
        <w:adjustRightInd w:val="0"/>
        <w:spacing w:after="0" w:line="240" w:lineRule="auto"/>
        <w:rPr>
          <w:rFonts w:cs="Arial"/>
          <w:sz w:val="22"/>
        </w:rPr>
      </w:pPr>
      <w:r w:rsidRPr="006F0E42">
        <w:rPr>
          <w:rFonts w:cs="Arial"/>
          <w:sz w:val="22"/>
        </w:rPr>
        <w:t>Annual Charge: £1,</w:t>
      </w:r>
      <w:r w:rsidR="0053586B">
        <w:rPr>
          <w:rFonts w:cs="Arial"/>
          <w:sz w:val="22"/>
        </w:rPr>
        <w:t>754.88</w:t>
      </w:r>
    </w:p>
    <w:p w14:paraId="5E5A1481" w14:textId="77777777" w:rsidR="007C5BFB" w:rsidRPr="00BE641B" w:rsidRDefault="007C5BFB" w:rsidP="007C5BFB">
      <w:pPr>
        <w:pBdr>
          <w:bottom w:val="single" w:sz="8" w:space="1" w:color="auto"/>
        </w:pBdr>
        <w:autoSpaceDE w:val="0"/>
        <w:autoSpaceDN w:val="0"/>
        <w:adjustRightInd w:val="0"/>
        <w:spacing w:after="0" w:line="240" w:lineRule="auto"/>
        <w:rPr>
          <w:rFonts w:cs="Arial"/>
          <w:sz w:val="22"/>
        </w:rPr>
      </w:pPr>
    </w:p>
    <w:p w14:paraId="40D17F11" w14:textId="77777777" w:rsidR="007C5BFB" w:rsidRDefault="007C5BFB" w:rsidP="007C5BFB">
      <w:pPr>
        <w:autoSpaceDE w:val="0"/>
        <w:autoSpaceDN w:val="0"/>
        <w:adjustRightInd w:val="0"/>
        <w:spacing w:after="0" w:line="240" w:lineRule="auto"/>
        <w:rPr>
          <w:rFonts w:cs="Arial"/>
          <w:sz w:val="22"/>
        </w:rPr>
      </w:pPr>
    </w:p>
    <w:p w14:paraId="40047FB9" w14:textId="77777777" w:rsidR="007C5BFB" w:rsidRPr="004A42F7" w:rsidRDefault="007C5BFB" w:rsidP="007C5BFB">
      <w:pPr>
        <w:autoSpaceDE w:val="0"/>
        <w:autoSpaceDN w:val="0"/>
        <w:adjustRightInd w:val="0"/>
        <w:spacing w:line="240" w:lineRule="auto"/>
        <w:rPr>
          <w:rFonts w:cs="Arial"/>
          <w:b/>
          <w:bCs/>
          <w:sz w:val="22"/>
        </w:rPr>
      </w:pPr>
      <w:r w:rsidRPr="004A42F7">
        <w:rPr>
          <w:rFonts w:cs="Arial"/>
          <w:b/>
          <w:bCs/>
          <w:sz w:val="22"/>
        </w:rPr>
        <w:t>Current Scheme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7C5BFB" w:rsidRPr="00F412B0" w14:paraId="03C07536"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A4C02A" w14:textId="77777777" w:rsidR="007C5BFB" w:rsidRPr="00F412B0" w:rsidRDefault="007C5BFB" w:rsidP="007C5BFB">
            <w:pPr>
              <w:spacing w:after="0" w:line="240" w:lineRule="auto"/>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6CCA92" w14:textId="77777777" w:rsidR="007C5BFB" w:rsidRPr="00F412B0" w:rsidRDefault="007C5BFB" w:rsidP="007C5BFB">
            <w:pPr>
              <w:spacing w:after="0" w:line="240" w:lineRule="auto"/>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with Two or More Children </w:t>
            </w:r>
          </w:p>
          <w:p w14:paraId="26A42F89" w14:textId="77777777" w:rsidR="007C5BFB" w:rsidRPr="00F412B0" w:rsidRDefault="007C5BFB" w:rsidP="007C5BFB">
            <w:pPr>
              <w:spacing w:after="0" w:line="240" w:lineRule="auto"/>
              <w:rPr>
                <w:rFonts w:ascii="Open Sans" w:hAnsi="Open Sans" w:cs="Open Sans"/>
                <w:b/>
                <w:bCs/>
                <w:sz w:val="20"/>
                <w:szCs w:val="20"/>
              </w:rPr>
            </w:pPr>
          </w:p>
        </w:tc>
      </w:tr>
      <w:tr w:rsidR="007C5BFB" w:rsidRPr="0059379C" w14:paraId="4AFFE445" w14:textId="77777777" w:rsidTr="006749F2">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5D5550" w14:textId="77777777" w:rsidR="007C5BFB" w:rsidRPr="00C7733F" w:rsidRDefault="007C5BFB" w:rsidP="007C5BFB">
            <w:pPr>
              <w:spacing w:after="0" w:line="240" w:lineRule="auto"/>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5C9E967B" w14:textId="77777777" w:rsidR="007C5BFB" w:rsidRPr="0059379C" w:rsidRDefault="007C5BFB" w:rsidP="007C5BFB">
            <w:pPr>
              <w:spacing w:after="0" w:line="240" w:lineRule="auto"/>
              <w:rPr>
                <w:rFonts w:cs="Arial"/>
                <w:sz w:val="22"/>
              </w:rPr>
            </w:pPr>
            <w:r w:rsidRPr="0059379C">
              <w:rPr>
                <w:rFonts w:cs="Arial"/>
                <w:sz w:val="22"/>
              </w:rPr>
              <w:t>In receipt of a passported benefit</w:t>
            </w:r>
          </w:p>
        </w:tc>
      </w:tr>
      <w:tr w:rsidR="007C5BFB" w:rsidRPr="0059379C" w14:paraId="260F2CB8"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E50102" w14:textId="77777777" w:rsidR="007C5BFB" w:rsidRPr="00C7733F" w:rsidRDefault="007C5BFB" w:rsidP="007C5BFB">
            <w:pPr>
              <w:spacing w:after="0" w:line="240" w:lineRule="auto"/>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6490AD" w14:textId="77777777" w:rsidR="007C5BFB" w:rsidRPr="0059379C" w:rsidRDefault="007C5BFB" w:rsidP="007C5BFB">
            <w:pPr>
              <w:spacing w:after="0" w:line="240" w:lineRule="auto"/>
              <w:rPr>
                <w:rFonts w:cs="Arial"/>
                <w:sz w:val="22"/>
              </w:rPr>
            </w:pPr>
            <w:r w:rsidRPr="0059379C">
              <w:rPr>
                <w:rFonts w:cs="Arial"/>
                <w:sz w:val="22"/>
              </w:rPr>
              <w:t>£0 to £</w:t>
            </w:r>
            <w:r>
              <w:rPr>
                <w:rFonts w:cs="Arial"/>
                <w:sz w:val="22"/>
              </w:rPr>
              <w:t>261</w:t>
            </w:r>
            <w:r w:rsidRPr="0059379C">
              <w:rPr>
                <w:rFonts w:cs="Arial"/>
                <w:sz w:val="22"/>
              </w:rPr>
              <w:t>.00</w:t>
            </w:r>
          </w:p>
        </w:tc>
      </w:tr>
      <w:tr w:rsidR="007C5BFB" w:rsidRPr="0059379C" w14:paraId="1AE648A7"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334997" w14:textId="77777777" w:rsidR="007C5BFB" w:rsidRPr="00C7733F" w:rsidRDefault="007C5BFB" w:rsidP="007C5BFB">
            <w:pPr>
              <w:spacing w:after="0" w:line="240" w:lineRule="auto"/>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9AE8EA" w14:textId="77777777" w:rsidR="007C5BFB" w:rsidRPr="0059379C" w:rsidRDefault="007C5BFB" w:rsidP="007C5BFB">
            <w:pPr>
              <w:spacing w:after="0" w:line="240" w:lineRule="auto"/>
              <w:rPr>
                <w:rFonts w:cs="Arial"/>
                <w:sz w:val="22"/>
              </w:rPr>
            </w:pPr>
            <w:r w:rsidRPr="0059379C">
              <w:rPr>
                <w:rFonts w:cs="Arial"/>
                <w:sz w:val="22"/>
              </w:rPr>
              <w:t>£</w:t>
            </w:r>
            <w:r>
              <w:rPr>
                <w:rFonts w:cs="Arial"/>
                <w:sz w:val="22"/>
              </w:rPr>
              <w:t>261</w:t>
            </w:r>
            <w:r w:rsidRPr="0059379C">
              <w:rPr>
                <w:rFonts w:cs="Arial"/>
                <w:sz w:val="22"/>
              </w:rPr>
              <w:t>.01 to £3</w:t>
            </w:r>
            <w:r>
              <w:rPr>
                <w:rFonts w:cs="Arial"/>
                <w:sz w:val="22"/>
              </w:rPr>
              <w:t>02</w:t>
            </w:r>
            <w:r w:rsidRPr="0059379C">
              <w:rPr>
                <w:rFonts w:cs="Arial"/>
                <w:sz w:val="22"/>
              </w:rPr>
              <w:t>.00</w:t>
            </w:r>
          </w:p>
        </w:tc>
      </w:tr>
      <w:tr w:rsidR="007C5BFB" w:rsidRPr="0059379C" w14:paraId="08FFECD9" w14:textId="77777777" w:rsidTr="006749F2">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F7DFAE0" w14:textId="77777777" w:rsidR="007C5BFB" w:rsidRPr="00C7733F" w:rsidRDefault="007C5BFB" w:rsidP="007C5BFB">
            <w:pPr>
              <w:spacing w:after="0" w:line="240" w:lineRule="auto"/>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F0E0C6F" w14:textId="77777777" w:rsidR="007C5BFB" w:rsidRPr="0059379C" w:rsidRDefault="007C5BFB" w:rsidP="007C5BFB">
            <w:pPr>
              <w:spacing w:after="0" w:line="240" w:lineRule="auto"/>
              <w:rPr>
                <w:rFonts w:cs="Arial"/>
                <w:sz w:val="22"/>
              </w:rPr>
            </w:pPr>
            <w:r w:rsidRPr="0059379C">
              <w:rPr>
                <w:rFonts w:cs="Arial"/>
                <w:sz w:val="22"/>
              </w:rPr>
              <w:t>£3</w:t>
            </w:r>
            <w:r>
              <w:rPr>
                <w:rFonts w:cs="Arial"/>
                <w:sz w:val="22"/>
              </w:rPr>
              <w:t>02</w:t>
            </w:r>
            <w:r w:rsidRPr="0059379C">
              <w:rPr>
                <w:rFonts w:cs="Arial"/>
                <w:sz w:val="22"/>
              </w:rPr>
              <w:t>.01 to £3</w:t>
            </w:r>
            <w:r>
              <w:rPr>
                <w:rFonts w:cs="Arial"/>
                <w:sz w:val="22"/>
              </w:rPr>
              <w:t>42</w:t>
            </w:r>
            <w:r w:rsidRPr="0059379C">
              <w:rPr>
                <w:rFonts w:cs="Arial"/>
                <w:sz w:val="22"/>
              </w:rPr>
              <w:t>.00</w:t>
            </w:r>
          </w:p>
        </w:tc>
      </w:tr>
      <w:tr w:rsidR="007C5BFB" w:rsidRPr="0059379C" w14:paraId="03382647" w14:textId="77777777" w:rsidTr="006749F2">
        <w:tc>
          <w:tcPr>
            <w:tcW w:w="1985" w:type="dxa"/>
            <w:tcBorders>
              <w:top w:val="single" w:sz="4" w:space="0" w:color="auto"/>
              <w:left w:val="single" w:sz="4" w:space="0" w:color="auto"/>
              <w:bottom w:val="single" w:sz="4" w:space="0" w:color="auto"/>
              <w:right w:val="single" w:sz="4" w:space="0" w:color="auto"/>
            </w:tcBorders>
            <w:shd w:val="pct15" w:color="auto" w:fill="auto"/>
            <w:tcMar>
              <w:top w:w="0" w:type="dxa"/>
              <w:left w:w="108" w:type="dxa"/>
              <w:bottom w:w="0" w:type="dxa"/>
              <w:right w:w="108" w:type="dxa"/>
            </w:tcMar>
            <w:hideMark/>
          </w:tcPr>
          <w:p w14:paraId="5D2DF14F" w14:textId="77777777" w:rsidR="007C5BFB" w:rsidRPr="00C7733F" w:rsidRDefault="007C5BFB" w:rsidP="007C5BFB">
            <w:pPr>
              <w:spacing w:after="0" w:line="240" w:lineRule="auto"/>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shd w:val="pct15" w:color="auto" w:fill="auto"/>
            <w:tcMar>
              <w:top w:w="0" w:type="dxa"/>
              <w:left w:w="108" w:type="dxa"/>
              <w:bottom w:w="0" w:type="dxa"/>
              <w:right w:w="108" w:type="dxa"/>
            </w:tcMar>
            <w:hideMark/>
          </w:tcPr>
          <w:p w14:paraId="468F518B" w14:textId="77777777" w:rsidR="007C5BFB" w:rsidRPr="0059379C" w:rsidRDefault="007C5BFB" w:rsidP="007C5BFB">
            <w:pPr>
              <w:spacing w:after="0" w:line="240" w:lineRule="auto"/>
              <w:rPr>
                <w:rFonts w:cs="Arial"/>
                <w:sz w:val="22"/>
              </w:rPr>
            </w:pPr>
            <w:r w:rsidRPr="0059379C">
              <w:rPr>
                <w:rFonts w:cs="Arial"/>
                <w:sz w:val="22"/>
              </w:rPr>
              <w:t>£3</w:t>
            </w:r>
            <w:r>
              <w:rPr>
                <w:rFonts w:cs="Arial"/>
                <w:sz w:val="22"/>
              </w:rPr>
              <w:t>42</w:t>
            </w:r>
            <w:r w:rsidRPr="0059379C">
              <w:rPr>
                <w:rFonts w:cs="Arial"/>
                <w:sz w:val="22"/>
              </w:rPr>
              <w:t>.01 to £</w:t>
            </w:r>
            <w:r>
              <w:rPr>
                <w:rFonts w:cs="Arial"/>
                <w:sz w:val="22"/>
              </w:rPr>
              <w:t>383</w:t>
            </w:r>
            <w:r w:rsidRPr="0059379C">
              <w:rPr>
                <w:rFonts w:cs="Arial"/>
                <w:sz w:val="22"/>
              </w:rPr>
              <w:t>.00</w:t>
            </w:r>
          </w:p>
        </w:tc>
      </w:tr>
      <w:tr w:rsidR="007C5BFB" w:rsidRPr="0059379C" w14:paraId="2D08C8E3" w14:textId="77777777" w:rsidTr="006749F2">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13109" w14:textId="77777777" w:rsidR="007C5BFB" w:rsidRPr="00C7733F" w:rsidRDefault="007C5BFB" w:rsidP="007C5BFB">
            <w:pPr>
              <w:spacing w:after="0" w:line="240" w:lineRule="auto"/>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2E570" w14:textId="77777777" w:rsidR="007C5BFB" w:rsidRPr="0059379C" w:rsidRDefault="007C5BFB" w:rsidP="007C5BFB">
            <w:pPr>
              <w:spacing w:after="0" w:line="240" w:lineRule="auto"/>
              <w:rPr>
                <w:rFonts w:cs="Arial"/>
                <w:sz w:val="22"/>
              </w:rPr>
            </w:pPr>
            <w:r w:rsidRPr="0059379C">
              <w:rPr>
                <w:rFonts w:cs="Arial"/>
                <w:sz w:val="22"/>
              </w:rPr>
              <w:t>£</w:t>
            </w:r>
            <w:r>
              <w:rPr>
                <w:rFonts w:cs="Arial"/>
                <w:sz w:val="22"/>
              </w:rPr>
              <w:t>383</w:t>
            </w:r>
            <w:r w:rsidRPr="0059379C">
              <w:rPr>
                <w:rFonts w:cs="Arial"/>
                <w:sz w:val="22"/>
              </w:rPr>
              <w:t>.01+</w:t>
            </w:r>
          </w:p>
        </w:tc>
      </w:tr>
    </w:tbl>
    <w:p w14:paraId="450F8614" w14:textId="6E199B8C" w:rsidR="007C5BFB" w:rsidRPr="00FD6CCD" w:rsidRDefault="007C5BFB" w:rsidP="007C5BFB">
      <w:pPr>
        <w:autoSpaceDE w:val="0"/>
        <w:autoSpaceDN w:val="0"/>
        <w:adjustRightInd w:val="0"/>
        <w:spacing w:after="0" w:line="240" w:lineRule="auto"/>
        <w:rPr>
          <w:rFonts w:ascii="Open Sans" w:hAnsi="Open Sans" w:cs="Open Sans"/>
          <w:sz w:val="22"/>
        </w:rPr>
      </w:pPr>
      <w:r w:rsidRPr="00FD6CCD">
        <w:rPr>
          <w:rFonts w:ascii="Open Sans" w:hAnsi="Open Sans" w:cs="Open Sans"/>
          <w:sz w:val="22"/>
        </w:rPr>
        <w:t xml:space="preserve">Council Tax </w:t>
      </w:r>
      <w:r>
        <w:rPr>
          <w:rFonts w:ascii="Open Sans" w:hAnsi="Open Sans" w:cs="Open Sans"/>
          <w:sz w:val="22"/>
        </w:rPr>
        <w:t xml:space="preserve">to pay, after discount (20%) </w:t>
      </w:r>
      <w:r w:rsidRPr="00FD6CCD">
        <w:rPr>
          <w:rFonts w:ascii="Open Sans" w:hAnsi="Open Sans" w:cs="Open Sans"/>
          <w:sz w:val="22"/>
        </w:rPr>
        <w:t>£</w:t>
      </w:r>
      <w:r>
        <w:rPr>
          <w:rFonts w:ascii="Open Sans" w:hAnsi="Open Sans" w:cs="Open Sans"/>
          <w:sz w:val="22"/>
        </w:rPr>
        <w:t>2</w:t>
      </w:r>
      <w:r w:rsidR="00567980">
        <w:rPr>
          <w:rFonts w:ascii="Open Sans" w:hAnsi="Open Sans" w:cs="Open Sans"/>
          <w:sz w:val="22"/>
        </w:rPr>
        <w:t>7.00</w:t>
      </w:r>
      <w:r w:rsidRPr="00FD6CCD">
        <w:rPr>
          <w:rFonts w:ascii="Open Sans" w:hAnsi="Open Sans" w:cs="Open Sans"/>
          <w:sz w:val="22"/>
        </w:rPr>
        <w:t xml:space="preserve"> per week.</w:t>
      </w:r>
    </w:p>
    <w:p w14:paraId="7F979064" w14:textId="77777777" w:rsidR="007C5BFB" w:rsidRPr="00AB7CBC" w:rsidRDefault="007C5BFB" w:rsidP="007C5BFB">
      <w:pPr>
        <w:pBdr>
          <w:bottom w:val="single" w:sz="4" w:space="1" w:color="auto"/>
        </w:pBdr>
        <w:autoSpaceDE w:val="0"/>
        <w:autoSpaceDN w:val="0"/>
        <w:adjustRightInd w:val="0"/>
        <w:spacing w:after="0" w:line="240" w:lineRule="auto"/>
        <w:rPr>
          <w:rFonts w:cs="Arial"/>
          <w:sz w:val="22"/>
        </w:rPr>
      </w:pPr>
    </w:p>
    <w:p w14:paraId="748B5871" w14:textId="77777777" w:rsidR="007C5BFB" w:rsidRDefault="007C5BFB" w:rsidP="007C5BFB">
      <w:pPr>
        <w:autoSpaceDE w:val="0"/>
        <w:autoSpaceDN w:val="0"/>
        <w:adjustRightInd w:val="0"/>
        <w:spacing w:after="0" w:line="240" w:lineRule="auto"/>
        <w:rPr>
          <w:rFonts w:cs="Arial"/>
          <w:b/>
          <w:bCs/>
          <w:sz w:val="22"/>
        </w:rPr>
      </w:pPr>
    </w:p>
    <w:p w14:paraId="20CCDAAB" w14:textId="77777777" w:rsidR="007C5BFB" w:rsidRDefault="007C5BFB" w:rsidP="007C5BFB">
      <w:pPr>
        <w:autoSpaceDE w:val="0"/>
        <w:autoSpaceDN w:val="0"/>
        <w:adjustRightInd w:val="0"/>
        <w:spacing w:line="240" w:lineRule="auto"/>
        <w:rPr>
          <w:rFonts w:cs="Arial"/>
          <w:b/>
          <w:bCs/>
          <w:sz w:val="22"/>
        </w:rPr>
      </w:pPr>
      <w:r>
        <w:rPr>
          <w:rFonts w:cs="Arial"/>
          <w:b/>
          <w:bCs/>
          <w:sz w:val="22"/>
        </w:rPr>
        <w:t>Proposed Change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7C5BFB" w:rsidRPr="00F412B0" w14:paraId="230CFBB8"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ED9016" w14:textId="77777777" w:rsidR="007C5BFB" w:rsidRPr="00F412B0" w:rsidRDefault="007C5BFB" w:rsidP="007C5BFB">
            <w:pPr>
              <w:spacing w:after="0" w:line="240" w:lineRule="auto"/>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BD7E26" w14:textId="77777777" w:rsidR="007C5BFB" w:rsidRDefault="007C5BFB" w:rsidP="007C5BFB">
            <w:pPr>
              <w:spacing w:after="0" w:line="240" w:lineRule="auto"/>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with Two or More Children and</w:t>
            </w:r>
          </w:p>
          <w:p w14:paraId="799D4FD8" w14:textId="77777777" w:rsidR="007C5BFB" w:rsidRPr="00F412B0" w:rsidRDefault="007C5BFB" w:rsidP="007C5BFB">
            <w:pPr>
              <w:spacing w:after="0" w:line="240" w:lineRule="auto"/>
              <w:rPr>
                <w:rFonts w:ascii="Open Sans" w:hAnsi="Open Sans" w:cs="Open Sans"/>
                <w:b/>
                <w:bCs/>
                <w:sz w:val="20"/>
                <w:szCs w:val="20"/>
              </w:rPr>
            </w:pPr>
            <w:r>
              <w:rPr>
                <w:rFonts w:ascii="Open Sans" w:hAnsi="Open Sans" w:cs="Open Sans"/>
                <w:b/>
                <w:bCs/>
                <w:sz w:val="20"/>
                <w:szCs w:val="20"/>
              </w:rPr>
              <w:t>Couple with Two or More Children</w:t>
            </w:r>
          </w:p>
        </w:tc>
      </w:tr>
      <w:tr w:rsidR="007C5BFB" w:rsidRPr="00F412B0" w14:paraId="7235FC54" w14:textId="77777777" w:rsidTr="006749F2">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218B33" w14:textId="77777777" w:rsidR="007C5BFB" w:rsidRPr="00C7733F" w:rsidRDefault="007C5BFB" w:rsidP="007C5BFB">
            <w:pPr>
              <w:spacing w:after="0" w:line="240" w:lineRule="auto"/>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55E5F6B2" w14:textId="77777777" w:rsidR="007C5BFB" w:rsidRPr="0059379C" w:rsidRDefault="007C5BFB" w:rsidP="007C5BFB">
            <w:pPr>
              <w:spacing w:after="0" w:line="240" w:lineRule="auto"/>
              <w:rPr>
                <w:rFonts w:cs="Arial"/>
                <w:sz w:val="22"/>
              </w:rPr>
            </w:pPr>
            <w:r w:rsidRPr="0059379C">
              <w:rPr>
                <w:rFonts w:cs="Arial"/>
                <w:sz w:val="22"/>
              </w:rPr>
              <w:t>In receipt of a passported benefit</w:t>
            </w:r>
          </w:p>
        </w:tc>
      </w:tr>
      <w:tr w:rsidR="007C5BFB" w:rsidRPr="00F412B0" w14:paraId="26DE1A9A"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1E1169" w14:textId="77777777" w:rsidR="007C5BFB" w:rsidRPr="00C7733F" w:rsidRDefault="007C5BFB" w:rsidP="007C5BFB">
            <w:pPr>
              <w:spacing w:after="0" w:line="240" w:lineRule="auto"/>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EBC64" w14:textId="77777777" w:rsidR="007C5BFB" w:rsidRPr="0059379C" w:rsidRDefault="007C5BFB" w:rsidP="007C5BFB">
            <w:pPr>
              <w:spacing w:after="0" w:line="240" w:lineRule="auto"/>
              <w:rPr>
                <w:rFonts w:cs="Arial"/>
                <w:sz w:val="22"/>
              </w:rPr>
            </w:pPr>
            <w:r w:rsidRPr="0059379C">
              <w:rPr>
                <w:rFonts w:cs="Arial"/>
                <w:sz w:val="22"/>
              </w:rPr>
              <w:t>£0 to £316.00</w:t>
            </w:r>
          </w:p>
        </w:tc>
      </w:tr>
      <w:tr w:rsidR="007C5BFB" w:rsidRPr="00F412B0" w14:paraId="038AD9F7"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AF4A5B" w14:textId="77777777" w:rsidR="007C5BFB" w:rsidRPr="00C7733F" w:rsidRDefault="007C5BFB" w:rsidP="007C5BFB">
            <w:pPr>
              <w:spacing w:after="0" w:line="240" w:lineRule="auto"/>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458AE" w14:textId="77777777" w:rsidR="007C5BFB" w:rsidRPr="0059379C" w:rsidRDefault="007C5BFB" w:rsidP="007C5BFB">
            <w:pPr>
              <w:spacing w:after="0" w:line="240" w:lineRule="auto"/>
              <w:rPr>
                <w:rFonts w:cs="Arial"/>
                <w:sz w:val="22"/>
              </w:rPr>
            </w:pPr>
            <w:r w:rsidRPr="0059379C">
              <w:rPr>
                <w:rFonts w:cs="Arial"/>
                <w:sz w:val="22"/>
              </w:rPr>
              <w:t>£316.01 to £356.00</w:t>
            </w:r>
          </w:p>
        </w:tc>
      </w:tr>
      <w:tr w:rsidR="007C5BFB" w:rsidRPr="00F412B0" w14:paraId="686E7ED8" w14:textId="77777777" w:rsidTr="006749F2">
        <w:tc>
          <w:tcPr>
            <w:tcW w:w="1985" w:type="dxa"/>
            <w:tcBorders>
              <w:top w:val="single" w:sz="8" w:space="0" w:color="auto"/>
              <w:left w:val="single" w:sz="8" w:space="0" w:color="auto"/>
              <w:bottom w:val="single" w:sz="4" w:space="0" w:color="auto"/>
              <w:right w:val="single" w:sz="8" w:space="0" w:color="auto"/>
            </w:tcBorders>
            <w:shd w:val="pct15" w:color="auto" w:fill="auto"/>
            <w:tcMar>
              <w:top w:w="0" w:type="dxa"/>
              <w:left w:w="108" w:type="dxa"/>
              <w:bottom w:w="0" w:type="dxa"/>
              <w:right w:w="108" w:type="dxa"/>
            </w:tcMar>
            <w:hideMark/>
          </w:tcPr>
          <w:p w14:paraId="00D8888A" w14:textId="77777777" w:rsidR="007C5BFB" w:rsidRPr="00C7733F" w:rsidRDefault="007C5BFB" w:rsidP="007C5BFB">
            <w:pPr>
              <w:spacing w:after="0" w:line="240" w:lineRule="auto"/>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shd w:val="pct15" w:color="auto" w:fill="auto"/>
            <w:tcMar>
              <w:top w:w="0" w:type="dxa"/>
              <w:left w:w="108" w:type="dxa"/>
              <w:bottom w:w="0" w:type="dxa"/>
              <w:right w:w="108" w:type="dxa"/>
            </w:tcMar>
            <w:hideMark/>
          </w:tcPr>
          <w:p w14:paraId="0DFAC544" w14:textId="77777777" w:rsidR="007C5BFB" w:rsidRPr="0059379C" w:rsidRDefault="007C5BFB" w:rsidP="007C5BFB">
            <w:pPr>
              <w:spacing w:after="0" w:line="240" w:lineRule="auto"/>
              <w:rPr>
                <w:rFonts w:cs="Arial"/>
                <w:sz w:val="22"/>
              </w:rPr>
            </w:pPr>
            <w:r w:rsidRPr="0059379C">
              <w:rPr>
                <w:rFonts w:cs="Arial"/>
                <w:sz w:val="22"/>
              </w:rPr>
              <w:t>£356.01 to £397.00</w:t>
            </w:r>
          </w:p>
        </w:tc>
      </w:tr>
      <w:tr w:rsidR="007C5BFB" w:rsidRPr="00F412B0" w14:paraId="3179CDF5" w14:textId="77777777" w:rsidTr="006749F2">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51233" w14:textId="77777777" w:rsidR="007C5BFB" w:rsidRPr="00C7733F" w:rsidRDefault="007C5BFB" w:rsidP="007C5BFB">
            <w:pPr>
              <w:spacing w:after="0" w:line="240" w:lineRule="auto"/>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1C13" w14:textId="77777777" w:rsidR="007C5BFB" w:rsidRPr="0059379C" w:rsidRDefault="007C5BFB" w:rsidP="007C5BFB">
            <w:pPr>
              <w:spacing w:after="0" w:line="240" w:lineRule="auto"/>
              <w:rPr>
                <w:rFonts w:cs="Arial"/>
                <w:sz w:val="22"/>
              </w:rPr>
            </w:pPr>
            <w:r w:rsidRPr="0059379C">
              <w:rPr>
                <w:rFonts w:cs="Arial"/>
                <w:sz w:val="22"/>
              </w:rPr>
              <w:t>£397.01 to £438.00</w:t>
            </w:r>
          </w:p>
        </w:tc>
      </w:tr>
      <w:tr w:rsidR="007C5BFB" w:rsidRPr="00F412B0" w14:paraId="1F66D7E5" w14:textId="77777777" w:rsidTr="006749F2">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F0DAA" w14:textId="77777777" w:rsidR="007C5BFB" w:rsidRPr="00C7733F" w:rsidRDefault="007C5BFB" w:rsidP="007C5BFB">
            <w:pPr>
              <w:spacing w:after="0" w:line="240" w:lineRule="auto"/>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0E8C" w14:textId="77777777" w:rsidR="007C5BFB" w:rsidRPr="0059379C" w:rsidRDefault="007C5BFB" w:rsidP="007C5BFB">
            <w:pPr>
              <w:spacing w:after="0" w:line="240" w:lineRule="auto"/>
              <w:rPr>
                <w:rFonts w:cs="Arial"/>
                <w:sz w:val="22"/>
              </w:rPr>
            </w:pPr>
            <w:r w:rsidRPr="0059379C">
              <w:rPr>
                <w:rFonts w:cs="Arial"/>
                <w:sz w:val="22"/>
              </w:rPr>
              <w:t>£438.01+</w:t>
            </w:r>
          </w:p>
        </w:tc>
      </w:tr>
    </w:tbl>
    <w:p w14:paraId="47752729" w14:textId="77777777" w:rsidR="007C5BFB" w:rsidRDefault="007C5BFB" w:rsidP="007C5BFB">
      <w:pPr>
        <w:autoSpaceDE w:val="0"/>
        <w:autoSpaceDN w:val="0"/>
        <w:adjustRightInd w:val="0"/>
        <w:spacing w:after="0" w:line="240" w:lineRule="auto"/>
        <w:rPr>
          <w:rFonts w:ascii="Open Sans" w:hAnsi="Open Sans" w:cs="Open Sans"/>
          <w:sz w:val="22"/>
        </w:rPr>
      </w:pPr>
    </w:p>
    <w:p w14:paraId="746C27DC" w14:textId="731299E5" w:rsidR="007C5BFB" w:rsidRDefault="007C5BFB" w:rsidP="007C5BFB">
      <w:pPr>
        <w:autoSpaceDE w:val="0"/>
        <w:autoSpaceDN w:val="0"/>
        <w:adjustRightInd w:val="0"/>
        <w:spacing w:after="0" w:line="240" w:lineRule="auto"/>
        <w:rPr>
          <w:rFonts w:ascii="Open Sans" w:hAnsi="Open Sans" w:cs="Open Sans"/>
          <w:sz w:val="22"/>
        </w:rPr>
      </w:pPr>
      <w:r>
        <w:rPr>
          <w:rFonts w:ascii="Open Sans" w:hAnsi="Open Sans" w:cs="Open Sans"/>
          <w:sz w:val="22"/>
        </w:rPr>
        <w:t>Council Tax to pay, after proposed scheme change, £</w:t>
      </w:r>
      <w:r w:rsidR="00D17687">
        <w:rPr>
          <w:rFonts w:ascii="Open Sans" w:hAnsi="Open Sans" w:cs="Open Sans"/>
          <w:sz w:val="22"/>
        </w:rPr>
        <w:t>20.25</w:t>
      </w:r>
      <w:r>
        <w:rPr>
          <w:rFonts w:ascii="Open Sans" w:hAnsi="Open Sans" w:cs="Open Sans"/>
          <w:sz w:val="22"/>
        </w:rPr>
        <w:t xml:space="preserve"> per week.</w:t>
      </w:r>
    </w:p>
    <w:p w14:paraId="74420633" w14:textId="77777777" w:rsidR="007C5BFB" w:rsidRPr="00063E60" w:rsidRDefault="007C5BFB" w:rsidP="007C5BFB">
      <w:pPr>
        <w:pBdr>
          <w:bottom w:val="single" w:sz="24" w:space="1" w:color="D9D9D9" w:themeColor="background1" w:themeShade="D9"/>
        </w:pBdr>
        <w:autoSpaceDE w:val="0"/>
        <w:autoSpaceDN w:val="0"/>
        <w:adjustRightInd w:val="0"/>
        <w:spacing w:after="0" w:line="240" w:lineRule="auto"/>
        <w:rPr>
          <w:rFonts w:cs="Arial"/>
          <w:sz w:val="22"/>
        </w:rPr>
      </w:pPr>
    </w:p>
    <w:p w14:paraId="2FE4B8EF" w14:textId="77777777" w:rsidR="00A96492" w:rsidRDefault="00A96492">
      <w:pPr>
        <w:spacing w:after="0" w:line="240" w:lineRule="auto"/>
        <w:rPr>
          <w:rFonts w:cs="Arial"/>
          <w:sz w:val="22"/>
        </w:rPr>
      </w:pPr>
      <w:r>
        <w:rPr>
          <w:rFonts w:cs="Arial"/>
          <w:sz w:val="22"/>
        </w:rPr>
        <w:br w:type="page"/>
      </w:r>
    </w:p>
    <w:p w14:paraId="74977147" w14:textId="77777777" w:rsidR="00A96492" w:rsidRPr="00D40787" w:rsidRDefault="00A96492" w:rsidP="00A96492">
      <w:pPr>
        <w:pBdr>
          <w:bottom w:val="single" w:sz="24" w:space="1" w:color="D9D9D9" w:themeColor="background1" w:themeShade="D9"/>
        </w:pBdr>
        <w:autoSpaceDE w:val="0"/>
        <w:autoSpaceDN w:val="0"/>
        <w:adjustRightInd w:val="0"/>
        <w:rPr>
          <w:rFonts w:cs="Arial"/>
          <w:b/>
          <w:bCs/>
          <w:sz w:val="22"/>
        </w:rPr>
      </w:pPr>
      <w:r w:rsidRPr="00D40787">
        <w:rPr>
          <w:rFonts w:cs="Arial"/>
          <w:b/>
          <w:bCs/>
          <w:sz w:val="22"/>
        </w:rPr>
        <w:lastRenderedPageBreak/>
        <w:t xml:space="preserve">Single Parent with </w:t>
      </w:r>
      <w:r>
        <w:rPr>
          <w:rFonts w:cs="Arial"/>
          <w:b/>
          <w:bCs/>
          <w:sz w:val="22"/>
        </w:rPr>
        <w:t xml:space="preserve">Two or More </w:t>
      </w:r>
      <w:r w:rsidRPr="00D40787">
        <w:rPr>
          <w:rFonts w:cs="Arial"/>
          <w:b/>
          <w:bCs/>
          <w:sz w:val="22"/>
        </w:rPr>
        <w:t>Child</w:t>
      </w:r>
      <w:r>
        <w:rPr>
          <w:rFonts w:cs="Arial"/>
          <w:b/>
          <w:bCs/>
          <w:sz w:val="22"/>
        </w:rPr>
        <w:t>ren</w:t>
      </w:r>
    </w:p>
    <w:p w14:paraId="70E1A36E" w14:textId="77777777" w:rsidR="00A96492" w:rsidRPr="00110184" w:rsidRDefault="00A96492" w:rsidP="00A96492">
      <w:pPr>
        <w:autoSpaceDE w:val="0"/>
        <w:autoSpaceDN w:val="0"/>
        <w:adjustRightInd w:val="0"/>
        <w:spacing w:after="0" w:line="240" w:lineRule="auto"/>
        <w:rPr>
          <w:rFonts w:cs="Arial"/>
          <w:sz w:val="22"/>
        </w:rPr>
      </w:pPr>
    </w:p>
    <w:p w14:paraId="1B47AFDE" w14:textId="5EA3E4DB" w:rsidR="00A96492" w:rsidRPr="00110184" w:rsidRDefault="00A96492" w:rsidP="00A96492">
      <w:pPr>
        <w:autoSpaceDE w:val="0"/>
        <w:autoSpaceDN w:val="0"/>
        <w:adjustRightInd w:val="0"/>
        <w:spacing w:line="240" w:lineRule="auto"/>
        <w:rPr>
          <w:rFonts w:cs="Arial"/>
          <w:sz w:val="22"/>
        </w:rPr>
      </w:pPr>
      <w:r w:rsidRPr="00110184">
        <w:rPr>
          <w:rFonts w:cs="Arial"/>
          <w:sz w:val="22"/>
        </w:rPr>
        <w:t>Single parent, age 3</w:t>
      </w:r>
      <w:r w:rsidR="009567AE">
        <w:rPr>
          <w:rFonts w:cs="Arial"/>
          <w:sz w:val="22"/>
        </w:rPr>
        <w:t>9</w:t>
      </w:r>
      <w:r w:rsidRPr="00110184">
        <w:rPr>
          <w:rFonts w:cs="Arial"/>
          <w:sz w:val="22"/>
        </w:rPr>
        <w:t xml:space="preserve"> with t</w:t>
      </w:r>
      <w:r>
        <w:rPr>
          <w:rFonts w:cs="Arial"/>
          <w:sz w:val="22"/>
        </w:rPr>
        <w:t>wo</w:t>
      </w:r>
      <w:r w:rsidRPr="00110184">
        <w:rPr>
          <w:rFonts w:cs="Arial"/>
          <w:sz w:val="22"/>
        </w:rPr>
        <w:t xml:space="preserve"> children, age 1</w:t>
      </w:r>
      <w:r w:rsidR="00CC1A4C">
        <w:rPr>
          <w:rFonts w:cs="Arial"/>
          <w:sz w:val="22"/>
        </w:rPr>
        <w:t>4</w:t>
      </w:r>
      <w:r w:rsidRPr="00110184">
        <w:rPr>
          <w:rFonts w:cs="Arial"/>
          <w:sz w:val="22"/>
        </w:rPr>
        <w:t xml:space="preserve"> and </w:t>
      </w:r>
      <w:r w:rsidR="00CC1A4C">
        <w:rPr>
          <w:rFonts w:cs="Arial"/>
          <w:sz w:val="22"/>
        </w:rPr>
        <w:t>9</w:t>
      </w:r>
    </w:p>
    <w:p w14:paraId="2832A9B2" w14:textId="77777777" w:rsidR="00A96492" w:rsidRPr="00110184" w:rsidRDefault="00A96492" w:rsidP="00A96492">
      <w:pPr>
        <w:autoSpaceDE w:val="0"/>
        <w:autoSpaceDN w:val="0"/>
        <w:adjustRightInd w:val="0"/>
        <w:spacing w:line="240" w:lineRule="auto"/>
        <w:rPr>
          <w:rFonts w:cs="Arial"/>
          <w:sz w:val="22"/>
        </w:rPr>
      </w:pPr>
      <w:r w:rsidRPr="00110184">
        <w:rPr>
          <w:rFonts w:cs="Arial"/>
          <w:sz w:val="22"/>
        </w:rPr>
        <w:t xml:space="preserve">Rents a three-bedroom property from a private </w:t>
      </w:r>
      <w:r>
        <w:rPr>
          <w:rFonts w:cs="Arial"/>
          <w:sz w:val="22"/>
        </w:rPr>
        <w:t xml:space="preserve">sector </w:t>
      </w:r>
      <w:r w:rsidRPr="00110184">
        <w:rPr>
          <w:rFonts w:cs="Arial"/>
          <w:sz w:val="22"/>
        </w:rPr>
        <w:t>landlord.</w:t>
      </w:r>
    </w:p>
    <w:p w14:paraId="3AA4E788" w14:textId="77777777" w:rsidR="00A96492" w:rsidRPr="00110184" w:rsidRDefault="00A96492" w:rsidP="00A96492">
      <w:pPr>
        <w:autoSpaceDE w:val="0"/>
        <w:autoSpaceDN w:val="0"/>
        <w:adjustRightInd w:val="0"/>
        <w:spacing w:line="240" w:lineRule="auto"/>
        <w:rPr>
          <w:rFonts w:cs="Arial"/>
          <w:sz w:val="22"/>
        </w:rPr>
      </w:pPr>
      <w:r w:rsidRPr="00C0670D">
        <w:rPr>
          <w:rFonts w:cs="Arial"/>
          <w:sz w:val="22"/>
        </w:rPr>
        <w:t>Employed, receives Universal Credit (includes Housing Element) and Child Benefit.</w:t>
      </w:r>
    </w:p>
    <w:p w14:paraId="63532C63" w14:textId="6BC5D2B5" w:rsidR="00A96492" w:rsidRPr="00110184" w:rsidRDefault="00A96492" w:rsidP="00A96492">
      <w:pPr>
        <w:pBdr>
          <w:bottom w:val="single" w:sz="8" w:space="1" w:color="auto"/>
        </w:pBdr>
        <w:autoSpaceDE w:val="0"/>
        <w:autoSpaceDN w:val="0"/>
        <w:adjustRightInd w:val="0"/>
        <w:spacing w:line="240" w:lineRule="auto"/>
        <w:rPr>
          <w:rFonts w:cs="Arial"/>
          <w:sz w:val="22"/>
        </w:rPr>
      </w:pPr>
      <w:r w:rsidRPr="00110184">
        <w:rPr>
          <w:rFonts w:cs="Arial"/>
          <w:sz w:val="22"/>
        </w:rPr>
        <w:t>Total Weekly Income: £</w:t>
      </w:r>
      <w:r w:rsidR="00726E8C">
        <w:rPr>
          <w:rFonts w:cs="Arial"/>
          <w:sz w:val="22"/>
        </w:rPr>
        <w:t>596</w:t>
      </w:r>
      <w:r w:rsidR="00C238E3">
        <w:rPr>
          <w:rFonts w:cs="Arial"/>
          <w:sz w:val="22"/>
        </w:rPr>
        <w:t>.37</w:t>
      </w:r>
      <w:r w:rsidRPr="00110184">
        <w:rPr>
          <w:rFonts w:cs="Arial"/>
          <w:sz w:val="22"/>
        </w:rPr>
        <w:t>.</w:t>
      </w:r>
    </w:p>
    <w:p w14:paraId="08DAC5F5" w14:textId="3A2EA92F" w:rsidR="00A96492" w:rsidRPr="00886B6D" w:rsidRDefault="00A96492" w:rsidP="00A96492">
      <w:pPr>
        <w:pBdr>
          <w:bottom w:val="single" w:sz="8" w:space="1" w:color="auto"/>
        </w:pBdr>
        <w:autoSpaceDE w:val="0"/>
        <w:autoSpaceDN w:val="0"/>
        <w:adjustRightInd w:val="0"/>
        <w:spacing w:after="0" w:line="240" w:lineRule="auto"/>
        <w:rPr>
          <w:rFonts w:cs="Arial"/>
          <w:b/>
          <w:bCs/>
          <w:sz w:val="22"/>
        </w:rPr>
      </w:pPr>
      <w:r w:rsidRPr="00886B6D">
        <w:rPr>
          <w:rFonts w:cs="Arial"/>
          <w:b/>
          <w:bCs/>
          <w:sz w:val="22"/>
        </w:rPr>
        <w:t>Net Weekly Income for calculating Council Tax Support: £</w:t>
      </w:r>
      <w:r w:rsidR="00C238E3">
        <w:rPr>
          <w:rFonts w:cs="Arial"/>
          <w:b/>
          <w:bCs/>
          <w:sz w:val="22"/>
        </w:rPr>
        <w:t>318.25</w:t>
      </w:r>
      <w:r w:rsidRPr="00886B6D">
        <w:rPr>
          <w:rFonts w:cs="Arial"/>
          <w:b/>
          <w:bCs/>
          <w:sz w:val="22"/>
        </w:rPr>
        <w:t>.</w:t>
      </w:r>
    </w:p>
    <w:p w14:paraId="4BE9025F" w14:textId="77777777" w:rsidR="00A96492" w:rsidRDefault="00A96492" w:rsidP="00A96492">
      <w:pPr>
        <w:pBdr>
          <w:bottom w:val="single" w:sz="8" w:space="1" w:color="auto"/>
        </w:pBdr>
        <w:autoSpaceDE w:val="0"/>
        <w:autoSpaceDN w:val="0"/>
        <w:adjustRightInd w:val="0"/>
        <w:spacing w:after="0" w:line="240" w:lineRule="auto"/>
        <w:rPr>
          <w:rFonts w:cs="Arial"/>
          <w:sz w:val="22"/>
        </w:rPr>
      </w:pPr>
    </w:p>
    <w:p w14:paraId="450CE375" w14:textId="77777777" w:rsidR="00A96492" w:rsidRPr="00BE641B" w:rsidRDefault="00A96492" w:rsidP="00A96492">
      <w:pPr>
        <w:autoSpaceDE w:val="0"/>
        <w:autoSpaceDN w:val="0"/>
        <w:adjustRightInd w:val="0"/>
        <w:spacing w:after="0" w:line="240" w:lineRule="auto"/>
        <w:rPr>
          <w:rFonts w:cs="Arial"/>
          <w:sz w:val="22"/>
        </w:rPr>
      </w:pPr>
    </w:p>
    <w:p w14:paraId="1A7EDD64" w14:textId="3FCC9770" w:rsidR="00A96492" w:rsidRPr="006F0E42" w:rsidRDefault="00A96492" w:rsidP="00A96492">
      <w:pPr>
        <w:pBdr>
          <w:bottom w:val="single" w:sz="8" w:space="1" w:color="auto"/>
        </w:pBdr>
        <w:autoSpaceDE w:val="0"/>
        <w:autoSpaceDN w:val="0"/>
        <w:adjustRightInd w:val="0"/>
        <w:spacing w:after="0" w:line="240" w:lineRule="auto"/>
        <w:rPr>
          <w:rFonts w:cs="Arial"/>
          <w:sz w:val="22"/>
        </w:rPr>
      </w:pPr>
      <w:r w:rsidRPr="006F0E42">
        <w:rPr>
          <w:rFonts w:cs="Arial"/>
          <w:sz w:val="22"/>
        </w:rPr>
        <w:t xml:space="preserve">Property Band </w:t>
      </w:r>
      <w:r w:rsidR="00677AC4">
        <w:rPr>
          <w:rFonts w:cs="Arial"/>
          <w:sz w:val="22"/>
        </w:rPr>
        <w:t>B</w:t>
      </w:r>
    </w:p>
    <w:p w14:paraId="10000FA9" w14:textId="032834FD" w:rsidR="00A96492" w:rsidRDefault="00A96492" w:rsidP="00A96492">
      <w:pPr>
        <w:pBdr>
          <w:bottom w:val="single" w:sz="8" w:space="1" w:color="auto"/>
        </w:pBdr>
        <w:autoSpaceDE w:val="0"/>
        <w:autoSpaceDN w:val="0"/>
        <w:adjustRightInd w:val="0"/>
        <w:spacing w:after="0" w:line="240" w:lineRule="auto"/>
        <w:rPr>
          <w:rFonts w:cs="Arial"/>
          <w:sz w:val="22"/>
        </w:rPr>
      </w:pPr>
      <w:r w:rsidRPr="006F0E42">
        <w:rPr>
          <w:rFonts w:cs="Arial"/>
          <w:sz w:val="22"/>
        </w:rPr>
        <w:t>Annual Charge</w:t>
      </w:r>
      <w:r w:rsidR="00A67921" w:rsidRPr="006F0E42">
        <w:rPr>
          <w:rFonts w:cs="Arial"/>
          <w:sz w:val="22"/>
        </w:rPr>
        <w:t>: £1,</w:t>
      </w:r>
      <w:r w:rsidR="00A67921">
        <w:rPr>
          <w:rFonts w:cs="Arial"/>
          <w:sz w:val="22"/>
        </w:rPr>
        <w:t>364.91</w:t>
      </w:r>
    </w:p>
    <w:p w14:paraId="6D658110" w14:textId="77777777" w:rsidR="00A96492" w:rsidRPr="00BE641B" w:rsidRDefault="00A96492" w:rsidP="00A96492">
      <w:pPr>
        <w:pBdr>
          <w:bottom w:val="single" w:sz="8" w:space="1" w:color="auto"/>
        </w:pBdr>
        <w:autoSpaceDE w:val="0"/>
        <w:autoSpaceDN w:val="0"/>
        <w:adjustRightInd w:val="0"/>
        <w:spacing w:after="0" w:line="240" w:lineRule="auto"/>
        <w:rPr>
          <w:rFonts w:cs="Arial"/>
          <w:sz w:val="22"/>
        </w:rPr>
      </w:pPr>
    </w:p>
    <w:p w14:paraId="6A152544" w14:textId="77777777" w:rsidR="00A96492" w:rsidRDefault="00A96492" w:rsidP="00A96492">
      <w:pPr>
        <w:autoSpaceDE w:val="0"/>
        <w:autoSpaceDN w:val="0"/>
        <w:adjustRightInd w:val="0"/>
        <w:spacing w:after="0" w:line="240" w:lineRule="auto"/>
        <w:rPr>
          <w:rFonts w:cs="Arial"/>
          <w:sz w:val="22"/>
        </w:rPr>
      </w:pPr>
    </w:p>
    <w:p w14:paraId="4843959E" w14:textId="77777777" w:rsidR="00A96492" w:rsidRPr="004A42F7" w:rsidRDefault="00A96492" w:rsidP="00A96492">
      <w:pPr>
        <w:autoSpaceDE w:val="0"/>
        <w:autoSpaceDN w:val="0"/>
        <w:adjustRightInd w:val="0"/>
        <w:spacing w:line="240" w:lineRule="auto"/>
        <w:rPr>
          <w:rFonts w:cs="Arial"/>
          <w:b/>
          <w:bCs/>
          <w:sz w:val="22"/>
        </w:rPr>
      </w:pPr>
      <w:r w:rsidRPr="004A42F7">
        <w:rPr>
          <w:rFonts w:cs="Arial"/>
          <w:b/>
          <w:bCs/>
          <w:sz w:val="22"/>
        </w:rPr>
        <w:t>Current Scheme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A96492" w:rsidRPr="00F412B0" w14:paraId="07A5DC98"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CFA829" w14:textId="77777777" w:rsidR="00A96492" w:rsidRPr="00F412B0" w:rsidRDefault="00A96492" w:rsidP="006749F2">
            <w:pPr>
              <w:spacing w:after="0" w:line="240" w:lineRule="auto"/>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31DF6" w14:textId="77777777" w:rsidR="00A96492" w:rsidRPr="00F412B0" w:rsidRDefault="00A96492" w:rsidP="006749F2">
            <w:pPr>
              <w:spacing w:after="0" w:line="240" w:lineRule="auto"/>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with Two or More Children </w:t>
            </w:r>
          </w:p>
          <w:p w14:paraId="4B5143E1" w14:textId="77777777" w:rsidR="00A96492" w:rsidRPr="00F412B0" w:rsidRDefault="00A96492" w:rsidP="006749F2">
            <w:pPr>
              <w:spacing w:after="0" w:line="240" w:lineRule="auto"/>
              <w:rPr>
                <w:rFonts w:ascii="Open Sans" w:hAnsi="Open Sans" w:cs="Open Sans"/>
                <w:b/>
                <w:bCs/>
                <w:sz w:val="20"/>
                <w:szCs w:val="20"/>
              </w:rPr>
            </w:pPr>
          </w:p>
        </w:tc>
      </w:tr>
      <w:tr w:rsidR="00A96492" w:rsidRPr="0059379C" w14:paraId="2C68460D" w14:textId="77777777" w:rsidTr="006749F2">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0C5C22" w14:textId="77777777" w:rsidR="00A96492" w:rsidRPr="00C7733F" w:rsidRDefault="00A96492" w:rsidP="006749F2">
            <w:pPr>
              <w:spacing w:after="0" w:line="240" w:lineRule="auto"/>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52373E92" w14:textId="77777777" w:rsidR="00A96492" w:rsidRPr="0059379C" w:rsidRDefault="00A96492" w:rsidP="006749F2">
            <w:pPr>
              <w:spacing w:after="0" w:line="240" w:lineRule="auto"/>
              <w:rPr>
                <w:rFonts w:cs="Arial"/>
                <w:sz w:val="22"/>
              </w:rPr>
            </w:pPr>
            <w:r w:rsidRPr="0059379C">
              <w:rPr>
                <w:rFonts w:cs="Arial"/>
                <w:sz w:val="22"/>
              </w:rPr>
              <w:t>In receipt of a passported benefit</w:t>
            </w:r>
          </w:p>
        </w:tc>
      </w:tr>
      <w:tr w:rsidR="00A96492" w:rsidRPr="0059379C" w14:paraId="78002F41"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542BF4" w14:textId="77777777" w:rsidR="00A96492" w:rsidRPr="00C7733F" w:rsidRDefault="00A96492" w:rsidP="006749F2">
            <w:pPr>
              <w:spacing w:after="0" w:line="240" w:lineRule="auto"/>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26F134" w14:textId="77777777" w:rsidR="00A96492" w:rsidRPr="0059379C" w:rsidRDefault="00A96492" w:rsidP="006749F2">
            <w:pPr>
              <w:spacing w:after="0" w:line="240" w:lineRule="auto"/>
              <w:rPr>
                <w:rFonts w:cs="Arial"/>
                <w:sz w:val="22"/>
              </w:rPr>
            </w:pPr>
            <w:r w:rsidRPr="0059379C">
              <w:rPr>
                <w:rFonts w:cs="Arial"/>
                <w:sz w:val="22"/>
              </w:rPr>
              <w:t>£0 to £</w:t>
            </w:r>
            <w:r>
              <w:rPr>
                <w:rFonts w:cs="Arial"/>
                <w:sz w:val="22"/>
              </w:rPr>
              <w:t>261</w:t>
            </w:r>
            <w:r w:rsidRPr="0059379C">
              <w:rPr>
                <w:rFonts w:cs="Arial"/>
                <w:sz w:val="22"/>
              </w:rPr>
              <w:t>.00</w:t>
            </w:r>
          </w:p>
        </w:tc>
      </w:tr>
      <w:tr w:rsidR="00A96492" w:rsidRPr="0059379C" w14:paraId="2955D56F" w14:textId="77777777" w:rsidTr="00A50FE4">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21C8E0" w14:textId="77777777" w:rsidR="00A96492" w:rsidRPr="00C7733F" w:rsidRDefault="00A96492" w:rsidP="006749F2">
            <w:pPr>
              <w:spacing w:after="0" w:line="240" w:lineRule="auto"/>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40162" w14:textId="77777777" w:rsidR="00A96492" w:rsidRPr="0059379C" w:rsidRDefault="00A96492" w:rsidP="006749F2">
            <w:pPr>
              <w:spacing w:after="0" w:line="240" w:lineRule="auto"/>
              <w:rPr>
                <w:rFonts w:cs="Arial"/>
                <w:sz w:val="22"/>
              </w:rPr>
            </w:pPr>
            <w:r w:rsidRPr="0059379C">
              <w:rPr>
                <w:rFonts w:cs="Arial"/>
                <w:sz w:val="22"/>
              </w:rPr>
              <w:t>£</w:t>
            </w:r>
            <w:r>
              <w:rPr>
                <w:rFonts w:cs="Arial"/>
                <w:sz w:val="22"/>
              </w:rPr>
              <w:t>261</w:t>
            </w:r>
            <w:r w:rsidRPr="0059379C">
              <w:rPr>
                <w:rFonts w:cs="Arial"/>
                <w:sz w:val="22"/>
              </w:rPr>
              <w:t>.01 to £3</w:t>
            </w:r>
            <w:r>
              <w:rPr>
                <w:rFonts w:cs="Arial"/>
                <w:sz w:val="22"/>
              </w:rPr>
              <w:t>02</w:t>
            </w:r>
            <w:r w:rsidRPr="0059379C">
              <w:rPr>
                <w:rFonts w:cs="Arial"/>
                <w:sz w:val="22"/>
              </w:rPr>
              <w:t>.00</w:t>
            </w:r>
          </w:p>
        </w:tc>
      </w:tr>
      <w:tr w:rsidR="00A96492" w:rsidRPr="0059379C" w14:paraId="0F5AE5C8" w14:textId="77777777" w:rsidTr="00A50FE4">
        <w:tc>
          <w:tcPr>
            <w:tcW w:w="1985" w:type="dxa"/>
            <w:tcBorders>
              <w:top w:val="single" w:sz="8" w:space="0" w:color="auto"/>
              <w:left w:val="single" w:sz="8" w:space="0" w:color="auto"/>
              <w:bottom w:val="single" w:sz="4" w:space="0" w:color="auto"/>
              <w:right w:val="single" w:sz="8" w:space="0" w:color="auto"/>
            </w:tcBorders>
            <w:shd w:val="pct15" w:color="auto" w:fill="auto"/>
            <w:tcMar>
              <w:top w:w="0" w:type="dxa"/>
              <w:left w:w="108" w:type="dxa"/>
              <w:bottom w:w="0" w:type="dxa"/>
              <w:right w:w="108" w:type="dxa"/>
            </w:tcMar>
            <w:hideMark/>
          </w:tcPr>
          <w:p w14:paraId="5CE9CC14" w14:textId="77777777" w:rsidR="00A96492" w:rsidRPr="00C7733F" w:rsidRDefault="00A96492" w:rsidP="006749F2">
            <w:pPr>
              <w:spacing w:after="0" w:line="240" w:lineRule="auto"/>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shd w:val="pct15" w:color="auto" w:fill="auto"/>
            <w:tcMar>
              <w:top w:w="0" w:type="dxa"/>
              <w:left w:w="108" w:type="dxa"/>
              <w:bottom w:w="0" w:type="dxa"/>
              <w:right w:w="108" w:type="dxa"/>
            </w:tcMar>
            <w:hideMark/>
          </w:tcPr>
          <w:p w14:paraId="1047036B" w14:textId="77777777" w:rsidR="00A96492" w:rsidRPr="0059379C" w:rsidRDefault="00A96492" w:rsidP="006749F2">
            <w:pPr>
              <w:spacing w:after="0" w:line="240" w:lineRule="auto"/>
              <w:rPr>
                <w:rFonts w:cs="Arial"/>
                <w:sz w:val="22"/>
              </w:rPr>
            </w:pPr>
            <w:r w:rsidRPr="0059379C">
              <w:rPr>
                <w:rFonts w:cs="Arial"/>
                <w:sz w:val="22"/>
              </w:rPr>
              <w:t>£3</w:t>
            </w:r>
            <w:r>
              <w:rPr>
                <w:rFonts w:cs="Arial"/>
                <w:sz w:val="22"/>
              </w:rPr>
              <w:t>02</w:t>
            </w:r>
            <w:r w:rsidRPr="0059379C">
              <w:rPr>
                <w:rFonts w:cs="Arial"/>
                <w:sz w:val="22"/>
              </w:rPr>
              <w:t>.01 to £3</w:t>
            </w:r>
            <w:r>
              <w:rPr>
                <w:rFonts w:cs="Arial"/>
                <w:sz w:val="22"/>
              </w:rPr>
              <w:t>42</w:t>
            </w:r>
            <w:r w:rsidRPr="0059379C">
              <w:rPr>
                <w:rFonts w:cs="Arial"/>
                <w:sz w:val="22"/>
              </w:rPr>
              <w:t>.00</w:t>
            </w:r>
          </w:p>
        </w:tc>
      </w:tr>
      <w:tr w:rsidR="00A96492" w:rsidRPr="0059379C" w14:paraId="21C0F639" w14:textId="77777777" w:rsidTr="00A50FE4">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2DEF31" w14:textId="77777777" w:rsidR="00A96492" w:rsidRPr="00C7733F" w:rsidRDefault="00A96492" w:rsidP="006749F2">
            <w:pPr>
              <w:spacing w:after="0" w:line="240" w:lineRule="auto"/>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DF3DB" w14:textId="77777777" w:rsidR="00A96492" w:rsidRPr="0059379C" w:rsidRDefault="00A96492" w:rsidP="006749F2">
            <w:pPr>
              <w:spacing w:after="0" w:line="240" w:lineRule="auto"/>
              <w:rPr>
                <w:rFonts w:cs="Arial"/>
                <w:sz w:val="22"/>
              </w:rPr>
            </w:pPr>
            <w:r w:rsidRPr="0059379C">
              <w:rPr>
                <w:rFonts w:cs="Arial"/>
                <w:sz w:val="22"/>
              </w:rPr>
              <w:t>£3</w:t>
            </w:r>
            <w:r>
              <w:rPr>
                <w:rFonts w:cs="Arial"/>
                <w:sz w:val="22"/>
              </w:rPr>
              <w:t>42</w:t>
            </w:r>
            <w:r w:rsidRPr="0059379C">
              <w:rPr>
                <w:rFonts w:cs="Arial"/>
                <w:sz w:val="22"/>
              </w:rPr>
              <w:t>.01 to £</w:t>
            </w:r>
            <w:r>
              <w:rPr>
                <w:rFonts w:cs="Arial"/>
                <w:sz w:val="22"/>
              </w:rPr>
              <w:t>383</w:t>
            </w:r>
            <w:r w:rsidRPr="0059379C">
              <w:rPr>
                <w:rFonts w:cs="Arial"/>
                <w:sz w:val="22"/>
              </w:rPr>
              <w:t>.00</w:t>
            </w:r>
          </w:p>
        </w:tc>
      </w:tr>
      <w:tr w:rsidR="00A96492" w:rsidRPr="0059379C" w14:paraId="7697A1EF" w14:textId="77777777" w:rsidTr="006749F2">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29E23" w14:textId="77777777" w:rsidR="00A96492" w:rsidRPr="00C7733F" w:rsidRDefault="00A96492" w:rsidP="006749F2">
            <w:pPr>
              <w:spacing w:after="0" w:line="240" w:lineRule="auto"/>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94563" w14:textId="77777777" w:rsidR="00A96492" w:rsidRPr="0059379C" w:rsidRDefault="00A96492" w:rsidP="006749F2">
            <w:pPr>
              <w:spacing w:after="0" w:line="240" w:lineRule="auto"/>
              <w:rPr>
                <w:rFonts w:cs="Arial"/>
                <w:sz w:val="22"/>
              </w:rPr>
            </w:pPr>
            <w:r w:rsidRPr="0059379C">
              <w:rPr>
                <w:rFonts w:cs="Arial"/>
                <w:sz w:val="22"/>
              </w:rPr>
              <w:t>£</w:t>
            </w:r>
            <w:r>
              <w:rPr>
                <w:rFonts w:cs="Arial"/>
                <w:sz w:val="22"/>
              </w:rPr>
              <w:t>383</w:t>
            </w:r>
            <w:r w:rsidRPr="0059379C">
              <w:rPr>
                <w:rFonts w:cs="Arial"/>
                <w:sz w:val="22"/>
              </w:rPr>
              <w:t>.01+</w:t>
            </w:r>
          </w:p>
        </w:tc>
      </w:tr>
    </w:tbl>
    <w:p w14:paraId="322C3CCB" w14:textId="5DC1A3F2" w:rsidR="00A96492" w:rsidRPr="00FD6CCD" w:rsidRDefault="00A96492" w:rsidP="00A96492">
      <w:pPr>
        <w:autoSpaceDE w:val="0"/>
        <w:autoSpaceDN w:val="0"/>
        <w:adjustRightInd w:val="0"/>
        <w:spacing w:after="0" w:line="240" w:lineRule="auto"/>
        <w:rPr>
          <w:rFonts w:ascii="Open Sans" w:hAnsi="Open Sans" w:cs="Open Sans"/>
          <w:sz w:val="22"/>
        </w:rPr>
      </w:pPr>
      <w:r w:rsidRPr="00FD6CCD">
        <w:rPr>
          <w:rFonts w:ascii="Open Sans" w:hAnsi="Open Sans" w:cs="Open Sans"/>
          <w:sz w:val="22"/>
        </w:rPr>
        <w:t xml:space="preserve">Council Tax </w:t>
      </w:r>
      <w:r>
        <w:rPr>
          <w:rFonts w:ascii="Open Sans" w:hAnsi="Open Sans" w:cs="Open Sans"/>
          <w:sz w:val="22"/>
        </w:rPr>
        <w:t>to pay, after discount (</w:t>
      </w:r>
      <w:r w:rsidR="00A50FE4">
        <w:rPr>
          <w:rFonts w:ascii="Open Sans" w:hAnsi="Open Sans" w:cs="Open Sans"/>
          <w:sz w:val="22"/>
        </w:rPr>
        <w:t>4</w:t>
      </w:r>
      <w:r>
        <w:rPr>
          <w:rFonts w:ascii="Open Sans" w:hAnsi="Open Sans" w:cs="Open Sans"/>
          <w:sz w:val="22"/>
        </w:rPr>
        <w:t xml:space="preserve">0%) </w:t>
      </w:r>
      <w:r w:rsidRPr="00FD6CCD">
        <w:rPr>
          <w:rFonts w:ascii="Open Sans" w:hAnsi="Open Sans" w:cs="Open Sans"/>
          <w:sz w:val="22"/>
        </w:rPr>
        <w:t>£</w:t>
      </w:r>
      <w:r w:rsidR="00C77A19">
        <w:rPr>
          <w:rFonts w:ascii="Open Sans" w:hAnsi="Open Sans" w:cs="Open Sans"/>
          <w:sz w:val="22"/>
        </w:rPr>
        <w:t>1</w:t>
      </w:r>
      <w:r w:rsidR="00494C85">
        <w:rPr>
          <w:rFonts w:ascii="Open Sans" w:hAnsi="Open Sans" w:cs="Open Sans"/>
          <w:sz w:val="22"/>
        </w:rPr>
        <w:t>5.75</w:t>
      </w:r>
      <w:r w:rsidRPr="00FD6CCD">
        <w:rPr>
          <w:rFonts w:ascii="Open Sans" w:hAnsi="Open Sans" w:cs="Open Sans"/>
          <w:sz w:val="22"/>
        </w:rPr>
        <w:t xml:space="preserve"> per week.</w:t>
      </w:r>
    </w:p>
    <w:p w14:paraId="66251208" w14:textId="77777777" w:rsidR="00A96492" w:rsidRPr="00AB7CBC" w:rsidRDefault="00A96492" w:rsidP="00A96492">
      <w:pPr>
        <w:pBdr>
          <w:bottom w:val="single" w:sz="4" w:space="1" w:color="auto"/>
        </w:pBdr>
        <w:autoSpaceDE w:val="0"/>
        <w:autoSpaceDN w:val="0"/>
        <w:adjustRightInd w:val="0"/>
        <w:spacing w:after="0" w:line="240" w:lineRule="auto"/>
        <w:rPr>
          <w:rFonts w:cs="Arial"/>
          <w:sz w:val="22"/>
        </w:rPr>
      </w:pPr>
    </w:p>
    <w:p w14:paraId="3731B864" w14:textId="77777777" w:rsidR="00A96492" w:rsidRDefault="00A96492" w:rsidP="00A96492">
      <w:pPr>
        <w:autoSpaceDE w:val="0"/>
        <w:autoSpaceDN w:val="0"/>
        <w:adjustRightInd w:val="0"/>
        <w:spacing w:after="0" w:line="240" w:lineRule="auto"/>
        <w:rPr>
          <w:rFonts w:cs="Arial"/>
          <w:b/>
          <w:bCs/>
          <w:sz w:val="22"/>
        </w:rPr>
      </w:pPr>
    </w:p>
    <w:p w14:paraId="097B94FF" w14:textId="77777777" w:rsidR="00A96492" w:rsidRDefault="00A96492" w:rsidP="00A96492">
      <w:pPr>
        <w:autoSpaceDE w:val="0"/>
        <w:autoSpaceDN w:val="0"/>
        <w:adjustRightInd w:val="0"/>
        <w:spacing w:line="240" w:lineRule="auto"/>
        <w:rPr>
          <w:rFonts w:cs="Arial"/>
          <w:b/>
          <w:bCs/>
          <w:sz w:val="22"/>
        </w:rPr>
      </w:pPr>
      <w:r>
        <w:rPr>
          <w:rFonts w:cs="Arial"/>
          <w:b/>
          <w:bCs/>
          <w:sz w:val="22"/>
        </w:rPr>
        <w:t>Proposed Change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A96492" w:rsidRPr="00F412B0" w14:paraId="512620D2"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0FA4BF" w14:textId="77777777" w:rsidR="00A96492" w:rsidRPr="00F412B0" w:rsidRDefault="00A96492" w:rsidP="006749F2">
            <w:pPr>
              <w:spacing w:after="0" w:line="240" w:lineRule="auto"/>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01060" w14:textId="77777777" w:rsidR="00A96492" w:rsidRDefault="00A96492" w:rsidP="006749F2">
            <w:pPr>
              <w:spacing w:after="0" w:line="240" w:lineRule="auto"/>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with Two or More Children and</w:t>
            </w:r>
          </w:p>
          <w:p w14:paraId="62F0F64F" w14:textId="77777777" w:rsidR="00A96492" w:rsidRPr="00F412B0" w:rsidRDefault="00A96492" w:rsidP="006749F2">
            <w:pPr>
              <w:spacing w:after="0" w:line="240" w:lineRule="auto"/>
              <w:rPr>
                <w:rFonts w:ascii="Open Sans" w:hAnsi="Open Sans" w:cs="Open Sans"/>
                <w:b/>
                <w:bCs/>
                <w:sz w:val="20"/>
                <w:szCs w:val="20"/>
              </w:rPr>
            </w:pPr>
            <w:r>
              <w:rPr>
                <w:rFonts w:ascii="Open Sans" w:hAnsi="Open Sans" w:cs="Open Sans"/>
                <w:b/>
                <w:bCs/>
                <w:sz w:val="20"/>
                <w:szCs w:val="20"/>
              </w:rPr>
              <w:t>Couple with Two or More Children</w:t>
            </w:r>
          </w:p>
        </w:tc>
      </w:tr>
      <w:tr w:rsidR="00A96492" w:rsidRPr="00F412B0" w14:paraId="3FC1C5C5" w14:textId="77777777" w:rsidTr="006749F2">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5F640" w14:textId="77777777" w:rsidR="00A96492" w:rsidRPr="00C7733F" w:rsidRDefault="00A96492" w:rsidP="006749F2">
            <w:pPr>
              <w:spacing w:after="0" w:line="240" w:lineRule="auto"/>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4B84C68C" w14:textId="77777777" w:rsidR="00A96492" w:rsidRPr="0059379C" w:rsidRDefault="00A96492" w:rsidP="006749F2">
            <w:pPr>
              <w:spacing w:after="0" w:line="240" w:lineRule="auto"/>
              <w:rPr>
                <w:rFonts w:cs="Arial"/>
                <w:sz w:val="22"/>
              </w:rPr>
            </w:pPr>
            <w:r w:rsidRPr="0059379C">
              <w:rPr>
                <w:rFonts w:cs="Arial"/>
                <w:sz w:val="22"/>
              </w:rPr>
              <w:t>In receipt of a passported benefit</w:t>
            </w:r>
          </w:p>
        </w:tc>
      </w:tr>
      <w:tr w:rsidR="00A96492" w:rsidRPr="00F412B0" w14:paraId="59D3B969" w14:textId="77777777" w:rsidTr="00C77A19">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CF967" w14:textId="77777777" w:rsidR="00A96492" w:rsidRPr="00C7733F" w:rsidRDefault="00A96492" w:rsidP="006749F2">
            <w:pPr>
              <w:spacing w:after="0" w:line="240" w:lineRule="auto"/>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887EF" w14:textId="77777777" w:rsidR="00A96492" w:rsidRPr="0059379C" w:rsidRDefault="00A96492" w:rsidP="006749F2">
            <w:pPr>
              <w:spacing w:after="0" w:line="240" w:lineRule="auto"/>
              <w:rPr>
                <w:rFonts w:cs="Arial"/>
                <w:sz w:val="22"/>
              </w:rPr>
            </w:pPr>
            <w:r w:rsidRPr="0059379C">
              <w:rPr>
                <w:rFonts w:cs="Arial"/>
                <w:sz w:val="22"/>
              </w:rPr>
              <w:t>£0 to £316.00</w:t>
            </w:r>
          </w:p>
        </w:tc>
      </w:tr>
      <w:tr w:rsidR="00A96492" w:rsidRPr="00F412B0" w14:paraId="5542420F" w14:textId="77777777" w:rsidTr="00C77A19">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2A7CC5F7" w14:textId="77777777" w:rsidR="00A96492" w:rsidRPr="00C7733F" w:rsidRDefault="00A96492" w:rsidP="006749F2">
            <w:pPr>
              <w:spacing w:after="0" w:line="240" w:lineRule="auto"/>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0FC35FE3" w14:textId="77777777" w:rsidR="00A96492" w:rsidRPr="0059379C" w:rsidRDefault="00A96492" w:rsidP="006749F2">
            <w:pPr>
              <w:spacing w:after="0" w:line="240" w:lineRule="auto"/>
              <w:rPr>
                <w:rFonts w:cs="Arial"/>
                <w:sz w:val="22"/>
              </w:rPr>
            </w:pPr>
            <w:r w:rsidRPr="0059379C">
              <w:rPr>
                <w:rFonts w:cs="Arial"/>
                <w:sz w:val="22"/>
              </w:rPr>
              <w:t>£316.01 to £356.00</w:t>
            </w:r>
          </w:p>
        </w:tc>
      </w:tr>
      <w:tr w:rsidR="00A96492" w:rsidRPr="00F412B0" w14:paraId="58796D92" w14:textId="77777777" w:rsidTr="00C77A19">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ED14EF" w14:textId="77777777" w:rsidR="00A96492" w:rsidRPr="00C7733F" w:rsidRDefault="00A96492" w:rsidP="006749F2">
            <w:pPr>
              <w:spacing w:after="0" w:line="240" w:lineRule="auto"/>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7490CB6" w14:textId="77777777" w:rsidR="00A96492" w:rsidRPr="0059379C" w:rsidRDefault="00A96492" w:rsidP="006749F2">
            <w:pPr>
              <w:spacing w:after="0" w:line="240" w:lineRule="auto"/>
              <w:rPr>
                <w:rFonts w:cs="Arial"/>
                <w:sz w:val="22"/>
              </w:rPr>
            </w:pPr>
            <w:r w:rsidRPr="0059379C">
              <w:rPr>
                <w:rFonts w:cs="Arial"/>
                <w:sz w:val="22"/>
              </w:rPr>
              <w:t>£356.01 to £397.00</w:t>
            </w:r>
          </w:p>
        </w:tc>
      </w:tr>
      <w:tr w:rsidR="00A96492" w:rsidRPr="00F412B0" w14:paraId="2716E875" w14:textId="77777777" w:rsidTr="006749F2">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6D5082" w14:textId="77777777" w:rsidR="00A96492" w:rsidRPr="00C7733F" w:rsidRDefault="00A96492" w:rsidP="006749F2">
            <w:pPr>
              <w:spacing w:after="0" w:line="240" w:lineRule="auto"/>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6563C" w14:textId="77777777" w:rsidR="00A96492" w:rsidRPr="0059379C" w:rsidRDefault="00A96492" w:rsidP="006749F2">
            <w:pPr>
              <w:spacing w:after="0" w:line="240" w:lineRule="auto"/>
              <w:rPr>
                <w:rFonts w:cs="Arial"/>
                <w:sz w:val="22"/>
              </w:rPr>
            </w:pPr>
            <w:r w:rsidRPr="0059379C">
              <w:rPr>
                <w:rFonts w:cs="Arial"/>
                <w:sz w:val="22"/>
              </w:rPr>
              <w:t>£397.01 to £438.00</w:t>
            </w:r>
          </w:p>
        </w:tc>
      </w:tr>
      <w:tr w:rsidR="00A96492" w:rsidRPr="00F412B0" w14:paraId="57201584" w14:textId="77777777" w:rsidTr="006749F2">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08DDF" w14:textId="77777777" w:rsidR="00A96492" w:rsidRPr="00C7733F" w:rsidRDefault="00A96492" w:rsidP="006749F2">
            <w:pPr>
              <w:spacing w:after="0" w:line="240" w:lineRule="auto"/>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F74C9" w14:textId="77777777" w:rsidR="00A96492" w:rsidRPr="0059379C" w:rsidRDefault="00A96492" w:rsidP="006749F2">
            <w:pPr>
              <w:spacing w:after="0" w:line="240" w:lineRule="auto"/>
              <w:rPr>
                <w:rFonts w:cs="Arial"/>
                <w:sz w:val="22"/>
              </w:rPr>
            </w:pPr>
            <w:r w:rsidRPr="0059379C">
              <w:rPr>
                <w:rFonts w:cs="Arial"/>
                <w:sz w:val="22"/>
              </w:rPr>
              <w:t>£438.01+</w:t>
            </w:r>
          </w:p>
        </w:tc>
      </w:tr>
    </w:tbl>
    <w:p w14:paraId="04E64246" w14:textId="77777777" w:rsidR="00A96492" w:rsidRDefault="00A96492" w:rsidP="00A96492">
      <w:pPr>
        <w:autoSpaceDE w:val="0"/>
        <w:autoSpaceDN w:val="0"/>
        <w:adjustRightInd w:val="0"/>
        <w:spacing w:after="0" w:line="240" w:lineRule="auto"/>
        <w:rPr>
          <w:rFonts w:ascii="Open Sans" w:hAnsi="Open Sans" w:cs="Open Sans"/>
          <w:sz w:val="22"/>
        </w:rPr>
      </w:pPr>
    </w:p>
    <w:p w14:paraId="10891854" w14:textId="26195B9F" w:rsidR="00A96492" w:rsidRDefault="00A96492" w:rsidP="00A96492">
      <w:pPr>
        <w:autoSpaceDE w:val="0"/>
        <w:autoSpaceDN w:val="0"/>
        <w:adjustRightInd w:val="0"/>
        <w:spacing w:after="0" w:line="240" w:lineRule="auto"/>
        <w:rPr>
          <w:rFonts w:ascii="Open Sans" w:hAnsi="Open Sans" w:cs="Open Sans"/>
          <w:sz w:val="22"/>
        </w:rPr>
      </w:pPr>
      <w:r>
        <w:rPr>
          <w:rFonts w:ascii="Open Sans" w:hAnsi="Open Sans" w:cs="Open Sans"/>
          <w:sz w:val="22"/>
        </w:rPr>
        <w:t>Council Tax to pay, after proposed scheme change, £</w:t>
      </w:r>
      <w:r w:rsidR="00494C85">
        <w:rPr>
          <w:rFonts w:ascii="Open Sans" w:hAnsi="Open Sans" w:cs="Open Sans"/>
          <w:sz w:val="22"/>
        </w:rPr>
        <w:t>11.81</w:t>
      </w:r>
      <w:r>
        <w:rPr>
          <w:rFonts w:ascii="Open Sans" w:hAnsi="Open Sans" w:cs="Open Sans"/>
          <w:sz w:val="22"/>
        </w:rPr>
        <w:t xml:space="preserve"> per week.</w:t>
      </w:r>
    </w:p>
    <w:p w14:paraId="7676F806" w14:textId="77777777" w:rsidR="00A96492" w:rsidRPr="00063E60" w:rsidRDefault="00A96492" w:rsidP="00A96492">
      <w:pPr>
        <w:pBdr>
          <w:bottom w:val="single" w:sz="24" w:space="1" w:color="D9D9D9" w:themeColor="background1" w:themeShade="D9"/>
        </w:pBdr>
        <w:autoSpaceDE w:val="0"/>
        <w:autoSpaceDN w:val="0"/>
        <w:adjustRightInd w:val="0"/>
        <w:spacing w:after="0" w:line="240" w:lineRule="auto"/>
        <w:rPr>
          <w:rFonts w:cs="Arial"/>
          <w:sz w:val="22"/>
        </w:rPr>
      </w:pPr>
    </w:p>
    <w:p w14:paraId="4D15F025" w14:textId="77777777" w:rsidR="00A96492" w:rsidRDefault="00A96492" w:rsidP="00A96492">
      <w:pPr>
        <w:rPr>
          <w:rFonts w:cs="Arial"/>
          <w:sz w:val="22"/>
        </w:rPr>
      </w:pPr>
      <w:r>
        <w:rPr>
          <w:rFonts w:cs="Arial"/>
          <w:sz w:val="22"/>
        </w:rPr>
        <w:br w:type="page"/>
      </w:r>
    </w:p>
    <w:p w14:paraId="122D79C2" w14:textId="77777777" w:rsidR="00E36B5C" w:rsidRPr="00D40787" w:rsidRDefault="00E36B5C" w:rsidP="00E36B5C">
      <w:pPr>
        <w:pBdr>
          <w:bottom w:val="single" w:sz="24" w:space="1" w:color="D9D9D9" w:themeColor="background1" w:themeShade="D9"/>
        </w:pBdr>
        <w:autoSpaceDE w:val="0"/>
        <w:autoSpaceDN w:val="0"/>
        <w:adjustRightInd w:val="0"/>
        <w:rPr>
          <w:rFonts w:cs="Arial"/>
          <w:b/>
          <w:bCs/>
          <w:sz w:val="22"/>
        </w:rPr>
      </w:pPr>
      <w:r w:rsidRPr="00D40787">
        <w:rPr>
          <w:rFonts w:cs="Arial"/>
          <w:b/>
          <w:bCs/>
          <w:sz w:val="22"/>
        </w:rPr>
        <w:lastRenderedPageBreak/>
        <w:t xml:space="preserve">Single Parent with </w:t>
      </w:r>
      <w:r>
        <w:rPr>
          <w:rFonts w:cs="Arial"/>
          <w:b/>
          <w:bCs/>
          <w:sz w:val="22"/>
        </w:rPr>
        <w:t xml:space="preserve">Two or More </w:t>
      </w:r>
      <w:r w:rsidRPr="00D40787">
        <w:rPr>
          <w:rFonts w:cs="Arial"/>
          <w:b/>
          <w:bCs/>
          <w:sz w:val="22"/>
        </w:rPr>
        <w:t>Child</w:t>
      </w:r>
      <w:r>
        <w:rPr>
          <w:rFonts w:cs="Arial"/>
          <w:b/>
          <w:bCs/>
          <w:sz w:val="22"/>
        </w:rPr>
        <w:t>ren</w:t>
      </w:r>
    </w:p>
    <w:p w14:paraId="75A4D1BA" w14:textId="77777777" w:rsidR="00E36B5C" w:rsidRPr="00110184" w:rsidRDefault="00E36B5C" w:rsidP="00E36B5C">
      <w:pPr>
        <w:autoSpaceDE w:val="0"/>
        <w:autoSpaceDN w:val="0"/>
        <w:adjustRightInd w:val="0"/>
        <w:spacing w:after="0" w:line="240" w:lineRule="auto"/>
        <w:rPr>
          <w:rFonts w:cs="Arial"/>
          <w:sz w:val="22"/>
        </w:rPr>
      </w:pPr>
    </w:p>
    <w:p w14:paraId="4F0ECCFF" w14:textId="598676E0" w:rsidR="00E36B5C" w:rsidRPr="00110184" w:rsidRDefault="00E36B5C" w:rsidP="00E36B5C">
      <w:pPr>
        <w:autoSpaceDE w:val="0"/>
        <w:autoSpaceDN w:val="0"/>
        <w:adjustRightInd w:val="0"/>
        <w:spacing w:line="240" w:lineRule="auto"/>
        <w:rPr>
          <w:rFonts w:cs="Arial"/>
          <w:sz w:val="22"/>
        </w:rPr>
      </w:pPr>
      <w:r w:rsidRPr="00110184">
        <w:rPr>
          <w:rFonts w:cs="Arial"/>
          <w:sz w:val="22"/>
        </w:rPr>
        <w:t>Single parent, age 3</w:t>
      </w:r>
      <w:r w:rsidR="00DE75FD">
        <w:rPr>
          <w:rFonts w:cs="Arial"/>
          <w:sz w:val="22"/>
        </w:rPr>
        <w:t>5</w:t>
      </w:r>
      <w:r w:rsidRPr="00110184">
        <w:rPr>
          <w:rFonts w:cs="Arial"/>
          <w:sz w:val="22"/>
        </w:rPr>
        <w:t xml:space="preserve"> with t</w:t>
      </w:r>
      <w:r>
        <w:rPr>
          <w:rFonts w:cs="Arial"/>
          <w:sz w:val="22"/>
        </w:rPr>
        <w:t>wo</w:t>
      </w:r>
      <w:r w:rsidRPr="00110184">
        <w:rPr>
          <w:rFonts w:cs="Arial"/>
          <w:sz w:val="22"/>
        </w:rPr>
        <w:t xml:space="preserve"> children, age 1</w:t>
      </w:r>
      <w:r w:rsidR="008051F8">
        <w:rPr>
          <w:rFonts w:cs="Arial"/>
          <w:sz w:val="22"/>
        </w:rPr>
        <w:t>5</w:t>
      </w:r>
      <w:r w:rsidRPr="00110184">
        <w:rPr>
          <w:rFonts w:cs="Arial"/>
          <w:sz w:val="22"/>
        </w:rPr>
        <w:t xml:space="preserve"> and </w:t>
      </w:r>
      <w:r>
        <w:rPr>
          <w:rFonts w:cs="Arial"/>
          <w:sz w:val="22"/>
        </w:rPr>
        <w:t>9</w:t>
      </w:r>
    </w:p>
    <w:p w14:paraId="5299D9EC" w14:textId="77777777" w:rsidR="008051F8" w:rsidRPr="008051F8" w:rsidRDefault="008051F8" w:rsidP="008051F8">
      <w:pPr>
        <w:pBdr>
          <w:bottom w:val="single" w:sz="8" w:space="1" w:color="auto"/>
        </w:pBdr>
        <w:autoSpaceDE w:val="0"/>
        <w:autoSpaceDN w:val="0"/>
        <w:adjustRightInd w:val="0"/>
        <w:spacing w:line="240" w:lineRule="auto"/>
        <w:rPr>
          <w:rFonts w:cs="Arial"/>
          <w:sz w:val="22"/>
        </w:rPr>
      </w:pPr>
      <w:r w:rsidRPr="008051F8">
        <w:rPr>
          <w:rFonts w:cs="Arial"/>
          <w:sz w:val="22"/>
        </w:rPr>
        <w:t>Owner occupier.</w:t>
      </w:r>
    </w:p>
    <w:p w14:paraId="6FED8017" w14:textId="77777777" w:rsidR="008051F8" w:rsidRDefault="008051F8" w:rsidP="008051F8">
      <w:pPr>
        <w:pBdr>
          <w:bottom w:val="single" w:sz="8" w:space="1" w:color="auto"/>
        </w:pBdr>
        <w:autoSpaceDE w:val="0"/>
        <w:autoSpaceDN w:val="0"/>
        <w:adjustRightInd w:val="0"/>
        <w:spacing w:line="240" w:lineRule="auto"/>
        <w:rPr>
          <w:rFonts w:cs="Arial"/>
          <w:sz w:val="22"/>
        </w:rPr>
      </w:pPr>
      <w:r w:rsidRPr="008051F8">
        <w:rPr>
          <w:rFonts w:cs="Arial"/>
          <w:sz w:val="22"/>
        </w:rPr>
        <w:t>Employed, receives Universal Credit and Child Benefit.</w:t>
      </w:r>
    </w:p>
    <w:p w14:paraId="6715AFDB" w14:textId="75B260C5" w:rsidR="00E36B5C" w:rsidRPr="00110184" w:rsidRDefault="00E36B5C" w:rsidP="008051F8">
      <w:pPr>
        <w:pBdr>
          <w:bottom w:val="single" w:sz="8" w:space="1" w:color="auto"/>
        </w:pBdr>
        <w:autoSpaceDE w:val="0"/>
        <w:autoSpaceDN w:val="0"/>
        <w:adjustRightInd w:val="0"/>
        <w:spacing w:line="240" w:lineRule="auto"/>
        <w:rPr>
          <w:rFonts w:cs="Arial"/>
          <w:sz w:val="22"/>
        </w:rPr>
      </w:pPr>
      <w:r w:rsidRPr="00110184">
        <w:rPr>
          <w:rFonts w:cs="Arial"/>
          <w:sz w:val="22"/>
        </w:rPr>
        <w:t>Total Weekly Income: £</w:t>
      </w:r>
      <w:r w:rsidR="00D84A04">
        <w:rPr>
          <w:rFonts w:cs="Arial"/>
          <w:sz w:val="22"/>
        </w:rPr>
        <w:t>435.67</w:t>
      </w:r>
      <w:r w:rsidRPr="00110184">
        <w:rPr>
          <w:rFonts w:cs="Arial"/>
          <w:sz w:val="22"/>
        </w:rPr>
        <w:t>.</w:t>
      </w:r>
    </w:p>
    <w:p w14:paraId="46084CDC" w14:textId="670F22B9" w:rsidR="00E36B5C" w:rsidRPr="00886B6D" w:rsidRDefault="00E36B5C" w:rsidP="00E36B5C">
      <w:pPr>
        <w:pBdr>
          <w:bottom w:val="single" w:sz="8" w:space="1" w:color="auto"/>
        </w:pBdr>
        <w:autoSpaceDE w:val="0"/>
        <w:autoSpaceDN w:val="0"/>
        <w:adjustRightInd w:val="0"/>
        <w:spacing w:after="0" w:line="240" w:lineRule="auto"/>
        <w:rPr>
          <w:rFonts w:cs="Arial"/>
          <w:b/>
          <w:bCs/>
          <w:sz w:val="22"/>
        </w:rPr>
      </w:pPr>
      <w:r w:rsidRPr="00886B6D">
        <w:rPr>
          <w:rFonts w:cs="Arial"/>
          <w:b/>
          <w:bCs/>
          <w:sz w:val="22"/>
        </w:rPr>
        <w:t>Net Weekly Income for calculating Council Tax Support: £</w:t>
      </w:r>
      <w:r w:rsidR="00D84A04">
        <w:rPr>
          <w:rFonts w:cs="Arial"/>
          <w:b/>
          <w:bCs/>
          <w:sz w:val="22"/>
        </w:rPr>
        <w:t>288.60</w:t>
      </w:r>
      <w:r w:rsidRPr="00886B6D">
        <w:rPr>
          <w:rFonts w:cs="Arial"/>
          <w:b/>
          <w:bCs/>
          <w:sz w:val="22"/>
        </w:rPr>
        <w:t>.</w:t>
      </w:r>
    </w:p>
    <w:p w14:paraId="477967C4" w14:textId="77777777" w:rsidR="00E36B5C" w:rsidRDefault="00E36B5C" w:rsidP="00E36B5C">
      <w:pPr>
        <w:pBdr>
          <w:bottom w:val="single" w:sz="8" w:space="1" w:color="auto"/>
        </w:pBdr>
        <w:autoSpaceDE w:val="0"/>
        <w:autoSpaceDN w:val="0"/>
        <w:adjustRightInd w:val="0"/>
        <w:spacing w:after="0" w:line="240" w:lineRule="auto"/>
        <w:rPr>
          <w:rFonts w:cs="Arial"/>
          <w:sz w:val="22"/>
        </w:rPr>
      </w:pPr>
    </w:p>
    <w:p w14:paraId="178EADDC" w14:textId="77777777" w:rsidR="00E36B5C" w:rsidRPr="00BE641B" w:rsidRDefault="00E36B5C" w:rsidP="00E36B5C">
      <w:pPr>
        <w:autoSpaceDE w:val="0"/>
        <w:autoSpaceDN w:val="0"/>
        <w:adjustRightInd w:val="0"/>
        <w:spacing w:after="0" w:line="240" w:lineRule="auto"/>
        <w:rPr>
          <w:rFonts w:cs="Arial"/>
          <w:sz w:val="22"/>
        </w:rPr>
      </w:pPr>
    </w:p>
    <w:p w14:paraId="57B09ABA" w14:textId="77777777" w:rsidR="00E36B5C" w:rsidRPr="006F0E42" w:rsidRDefault="00E36B5C" w:rsidP="00E36B5C">
      <w:pPr>
        <w:pBdr>
          <w:bottom w:val="single" w:sz="8" w:space="1" w:color="auto"/>
        </w:pBdr>
        <w:autoSpaceDE w:val="0"/>
        <w:autoSpaceDN w:val="0"/>
        <w:adjustRightInd w:val="0"/>
        <w:spacing w:after="0" w:line="240" w:lineRule="auto"/>
        <w:rPr>
          <w:rFonts w:cs="Arial"/>
          <w:sz w:val="22"/>
        </w:rPr>
      </w:pPr>
      <w:r w:rsidRPr="006F0E42">
        <w:rPr>
          <w:rFonts w:cs="Arial"/>
          <w:sz w:val="22"/>
        </w:rPr>
        <w:t xml:space="preserve">Property Band </w:t>
      </w:r>
      <w:r>
        <w:rPr>
          <w:rFonts w:cs="Arial"/>
          <w:sz w:val="22"/>
        </w:rPr>
        <w:t>B</w:t>
      </w:r>
    </w:p>
    <w:p w14:paraId="2D2CA830" w14:textId="65D64853" w:rsidR="00E36B5C" w:rsidRDefault="00E36B5C" w:rsidP="00E36B5C">
      <w:pPr>
        <w:pBdr>
          <w:bottom w:val="single" w:sz="8" w:space="1" w:color="auto"/>
        </w:pBdr>
        <w:autoSpaceDE w:val="0"/>
        <w:autoSpaceDN w:val="0"/>
        <w:adjustRightInd w:val="0"/>
        <w:spacing w:after="0" w:line="240" w:lineRule="auto"/>
        <w:rPr>
          <w:rFonts w:cs="Arial"/>
          <w:sz w:val="22"/>
        </w:rPr>
      </w:pPr>
      <w:r w:rsidRPr="006F0E42">
        <w:rPr>
          <w:rFonts w:cs="Arial"/>
          <w:sz w:val="22"/>
        </w:rPr>
        <w:t>Annual Charge: £1,</w:t>
      </w:r>
      <w:r w:rsidR="002B7E19">
        <w:rPr>
          <w:rFonts w:cs="Arial"/>
          <w:sz w:val="22"/>
        </w:rPr>
        <w:t>364.91</w:t>
      </w:r>
    </w:p>
    <w:p w14:paraId="253D1261" w14:textId="77777777" w:rsidR="00E36B5C" w:rsidRPr="00BE641B" w:rsidRDefault="00E36B5C" w:rsidP="00E36B5C">
      <w:pPr>
        <w:pBdr>
          <w:bottom w:val="single" w:sz="8" w:space="1" w:color="auto"/>
        </w:pBdr>
        <w:autoSpaceDE w:val="0"/>
        <w:autoSpaceDN w:val="0"/>
        <w:adjustRightInd w:val="0"/>
        <w:spacing w:after="0" w:line="240" w:lineRule="auto"/>
        <w:rPr>
          <w:rFonts w:cs="Arial"/>
          <w:sz w:val="22"/>
        </w:rPr>
      </w:pPr>
    </w:p>
    <w:p w14:paraId="32F6DE05" w14:textId="77777777" w:rsidR="00E36B5C" w:rsidRDefault="00E36B5C" w:rsidP="00E36B5C">
      <w:pPr>
        <w:autoSpaceDE w:val="0"/>
        <w:autoSpaceDN w:val="0"/>
        <w:adjustRightInd w:val="0"/>
        <w:spacing w:after="0" w:line="240" w:lineRule="auto"/>
        <w:rPr>
          <w:rFonts w:cs="Arial"/>
          <w:sz w:val="22"/>
        </w:rPr>
      </w:pPr>
    </w:p>
    <w:p w14:paraId="43B023EF" w14:textId="77777777" w:rsidR="00E36B5C" w:rsidRPr="004A42F7" w:rsidRDefault="00E36B5C" w:rsidP="00E36B5C">
      <w:pPr>
        <w:autoSpaceDE w:val="0"/>
        <w:autoSpaceDN w:val="0"/>
        <w:adjustRightInd w:val="0"/>
        <w:spacing w:line="240" w:lineRule="auto"/>
        <w:rPr>
          <w:rFonts w:cs="Arial"/>
          <w:b/>
          <w:bCs/>
          <w:sz w:val="22"/>
        </w:rPr>
      </w:pPr>
      <w:r w:rsidRPr="004A42F7">
        <w:rPr>
          <w:rFonts w:cs="Arial"/>
          <w:b/>
          <w:bCs/>
          <w:sz w:val="22"/>
        </w:rPr>
        <w:t>Current Scheme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E36B5C" w:rsidRPr="00F412B0" w14:paraId="415D987A"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5F518D" w14:textId="77777777" w:rsidR="00E36B5C" w:rsidRPr="00F412B0" w:rsidRDefault="00E36B5C" w:rsidP="006749F2">
            <w:pPr>
              <w:spacing w:after="0" w:line="240" w:lineRule="auto"/>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C8843B" w14:textId="77777777" w:rsidR="00E36B5C" w:rsidRPr="00F412B0" w:rsidRDefault="00E36B5C" w:rsidP="006749F2">
            <w:pPr>
              <w:spacing w:after="0" w:line="240" w:lineRule="auto"/>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with Two or More Children </w:t>
            </w:r>
          </w:p>
          <w:p w14:paraId="6D85CEDB" w14:textId="77777777" w:rsidR="00E36B5C" w:rsidRPr="00F412B0" w:rsidRDefault="00E36B5C" w:rsidP="006749F2">
            <w:pPr>
              <w:spacing w:after="0" w:line="240" w:lineRule="auto"/>
              <w:rPr>
                <w:rFonts w:ascii="Open Sans" w:hAnsi="Open Sans" w:cs="Open Sans"/>
                <w:b/>
                <w:bCs/>
                <w:sz w:val="20"/>
                <w:szCs w:val="20"/>
              </w:rPr>
            </w:pPr>
          </w:p>
        </w:tc>
      </w:tr>
      <w:tr w:rsidR="00E36B5C" w:rsidRPr="0059379C" w14:paraId="7F415AEE" w14:textId="77777777" w:rsidTr="006749F2">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AF4FF8" w14:textId="77777777" w:rsidR="00E36B5C" w:rsidRPr="00C7733F" w:rsidRDefault="00E36B5C" w:rsidP="006749F2">
            <w:pPr>
              <w:spacing w:after="0" w:line="240" w:lineRule="auto"/>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669BBA27" w14:textId="77777777" w:rsidR="00E36B5C" w:rsidRPr="0059379C" w:rsidRDefault="00E36B5C" w:rsidP="006749F2">
            <w:pPr>
              <w:spacing w:after="0" w:line="240" w:lineRule="auto"/>
              <w:rPr>
                <w:rFonts w:cs="Arial"/>
                <w:sz w:val="22"/>
              </w:rPr>
            </w:pPr>
            <w:r w:rsidRPr="0059379C">
              <w:rPr>
                <w:rFonts w:cs="Arial"/>
                <w:sz w:val="22"/>
              </w:rPr>
              <w:t>In receipt of a passported benefit</w:t>
            </w:r>
          </w:p>
        </w:tc>
      </w:tr>
      <w:tr w:rsidR="00E36B5C" w:rsidRPr="0059379C" w14:paraId="6672FDAF" w14:textId="77777777" w:rsidTr="00370C76">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4A6AD4" w14:textId="77777777" w:rsidR="00E36B5C" w:rsidRPr="00C7733F" w:rsidRDefault="00E36B5C" w:rsidP="006749F2">
            <w:pPr>
              <w:spacing w:after="0" w:line="240" w:lineRule="auto"/>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F0FEFE" w14:textId="77777777" w:rsidR="00E36B5C" w:rsidRPr="0059379C" w:rsidRDefault="00E36B5C" w:rsidP="006749F2">
            <w:pPr>
              <w:spacing w:after="0" w:line="240" w:lineRule="auto"/>
              <w:rPr>
                <w:rFonts w:cs="Arial"/>
                <w:sz w:val="22"/>
              </w:rPr>
            </w:pPr>
            <w:r w:rsidRPr="0059379C">
              <w:rPr>
                <w:rFonts w:cs="Arial"/>
                <w:sz w:val="22"/>
              </w:rPr>
              <w:t>£0 to £</w:t>
            </w:r>
            <w:r>
              <w:rPr>
                <w:rFonts w:cs="Arial"/>
                <w:sz w:val="22"/>
              </w:rPr>
              <w:t>261</w:t>
            </w:r>
            <w:r w:rsidRPr="0059379C">
              <w:rPr>
                <w:rFonts w:cs="Arial"/>
                <w:sz w:val="22"/>
              </w:rPr>
              <w:t>.00</w:t>
            </w:r>
          </w:p>
        </w:tc>
      </w:tr>
      <w:tr w:rsidR="00E36B5C" w:rsidRPr="0059379C" w14:paraId="2C4BFBB5" w14:textId="77777777" w:rsidTr="00370C76">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647B113E" w14:textId="77777777" w:rsidR="00E36B5C" w:rsidRPr="00C7733F" w:rsidRDefault="00E36B5C" w:rsidP="006749F2">
            <w:pPr>
              <w:spacing w:after="0" w:line="240" w:lineRule="auto"/>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60515C3A" w14:textId="77777777" w:rsidR="00E36B5C" w:rsidRPr="0059379C" w:rsidRDefault="00E36B5C" w:rsidP="006749F2">
            <w:pPr>
              <w:spacing w:after="0" w:line="240" w:lineRule="auto"/>
              <w:rPr>
                <w:rFonts w:cs="Arial"/>
                <w:sz w:val="22"/>
              </w:rPr>
            </w:pPr>
            <w:r w:rsidRPr="0059379C">
              <w:rPr>
                <w:rFonts w:cs="Arial"/>
                <w:sz w:val="22"/>
              </w:rPr>
              <w:t>£</w:t>
            </w:r>
            <w:r>
              <w:rPr>
                <w:rFonts w:cs="Arial"/>
                <w:sz w:val="22"/>
              </w:rPr>
              <w:t>261</w:t>
            </w:r>
            <w:r w:rsidRPr="0059379C">
              <w:rPr>
                <w:rFonts w:cs="Arial"/>
                <w:sz w:val="22"/>
              </w:rPr>
              <w:t>.01 to £3</w:t>
            </w:r>
            <w:r>
              <w:rPr>
                <w:rFonts w:cs="Arial"/>
                <w:sz w:val="22"/>
              </w:rPr>
              <w:t>02</w:t>
            </w:r>
            <w:r w:rsidRPr="0059379C">
              <w:rPr>
                <w:rFonts w:cs="Arial"/>
                <w:sz w:val="22"/>
              </w:rPr>
              <w:t>.00</w:t>
            </w:r>
          </w:p>
        </w:tc>
      </w:tr>
      <w:tr w:rsidR="00E36B5C" w:rsidRPr="0059379C" w14:paraId="4DAE2334" w14:textId="77777777" w:rsidTr="00370C76">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A041209" w14:textId="77777777" w:rsidR="00E36B5C" w:rsidRPr="00C7733F" w:rsidRDefault="00E36B5C" w:rsidP="006749F2">
            <w:pPr>
              <w:spacing w:after="0" w:line="240" w:lineRule="auto"/>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934E7D2" w14:textId="77777777" w:rsidR="00E36B5C" w:rsidRPr="0059379C" w:rsidRDefault="00E36B5C" w:rsidP="006749F2">
            <w:pPr>
              <w:spacing w:after="0" w:line="240" w:lineRule="auto"/>
              <w:rPr>
                <w:rFonts w:cs="Arial"/>
                <w:sz w:val="22"/>
              </w:rPr>
            </w:pPr>
            <w:r w:rsidRPr="0059379C">
              <w:rPr>
                <w:rFonts w:cs="Arial"/>
                <w:sz w:val="22"/>
              </w:rPr>
              <w:t>£3</w:t>
            </w:r>
            <w:r>
              <w:rPr>
                <w:rFonts w:cs="Arial"/>
                <w:sz w:val="22"/>
              </w:rPr>
              <w:t>02</w:t>
            </w:r>
            <w:r w:rsidRPr="0059379C">
              <w:rPr>
                <w:rFonts w:cs="Arial"/>
                <w:sz w:val="22"/>
              </w:rPr>
              <w:t>.01 to £3</w:t>
            </w:r>
            <w:r>
              <w:rPr>
                <w:rFonts w:cs="Arial"/>
                <w:sz w:val="22"/>
              </w:rPr>
              <w:t>42</w:t>
            </w:r>
            <w:r w:rsidRPr="0059379C">
              <w:rPr>
                <w:rFonts w:cs="Arial"/>
                <w:sz w:val="22"/>
              </w:rPr>
              <w:t>.00</w:t>
            </w:r>
          </w:p>
        </w:tc>
      </w:tr>
      <w:tr w:rsidR="00E36B5C" w:rsidRPr="0059379C" w14:paraId="7364CF16" w14:textId="77777777" w:rsidTr="006749F2">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895969" w14:textId="77777777" w:rsidR="00E36B5C" w:rsidRPr="00C7733F" w:rsidRDefault="00E36B5C" w:rsidP="006749F2">
            <w:pPr>
              <w:spacing w:after="0" w:line="240" w:lineRule="auto"/>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37CA9E" w14:textId="77777777" w:rsidR="00E36B5C" w:rsidRPr="0059379C" w:rsidRDefault="00E36B5C" w:rsidP="006749F2">
            <w:pPr>
              <w:spacing w:after="0" w:line="240" w:lineRule="auto"/>
              <w:rPr>
                <w:rFonts w:cs="Arial"/>
                <w:sz w:val="22"/>
              </w:rPr>
            </w:pPr>
            <w:r w:rsidRPr="0059379C">
              <w:rPr>
                <w:rFonts w:cs="Arial"/>
                <w:sz w:val="22"/>
              </w:rPr>
              <w:t>£3</w:t>
            </w:r>
            <w:r>
              <w:rPr>
                <w:rFonts w:cs="Arial"/>
                <w:sz w:val="22"/>
              </w:rPr>
              <w:t>42</w:t>
            </w:r>
            <w:r w:rsidRPr="0059379C">
              <w:rPr>
                <w:rFonts w:cs="Arial"/>
                <w:sz w:val="22"/>
              </w:rPr>
              <w:t>.01 to £</w:t>
            </w:r>
            <w:r>
              <w:rPr>
                <w:rFonts w:cs="Arial"/>
                <w:sz w:val="22"/>
              </w:rPr>
              <w:t>383</w:t>
            </w:r>
            <w:r w:rsidRPr="0059379C">
              <w:rPr>
                <w:rFonts w:cs="Arial"/>
                <w:sz w:val="22"/>
              </w:rPr>
              <w:t>.00</w:t>
            </w:r>
          </w:p>
        </w:tc>
      </w:tr>
      <w:tr w:rsidR="00E36B5C" w:rsidRPr="0059379C" w14:paraId="079DFAFA" w14:textId="77777777" w:rsidTr="006749F2">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67F7" w14:textId="77777777" w:rsidR="00E36B5C" w:rsidRPr="00C7733F" w:rsidRDefault="00E36B5C" w:rsidP="006749F2">
            <w:pPr>
              <w:spacing w:after="0" w:line="240" w:lineRule="auto"/>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65B00" w14:textId="77777777" w:rsidR="00E36B5C" w:rsidRPr="0059379C" w:rsidRDefault="00E36B5C" w:rsidP="006749F2">
            <w:pPr>
              <w:spacing w:after="0" w:line="240" w:lineRule="auto"/>
              <w:rPr>
                <w:rFonts w:cs="Arial"/>
                <w:sz w:val="22"/>
              </w:rPr>
            </w:pPr>
            <w:r w:rsidRPr="0059379C">
              <w:rPr>
                <w:rFonts w:cs="Arial"/>
                <w:sz w:val="22"/>
              </w:rPr>
              <w:t>£</w:t>
            </w:r>
            <w:r>
              <w:rPr>
                <w:rFonts w:cs="Arial"/>
                <w:sz w:val="22"/>
              </w:rPr>
              <w:t>383</w:t>
            </w:r>
            <w:r w:rsidRPr="0059379C">
              <w:rPr>
                <w:rFonts w:cs="Arial"/>
                <w:sz w:val="22"/>
              </w:rPr>
              <w:t>.01+</w:t>
            </w:r>
          </w:p>
        </w:tc>
      </w:tr>
    </w:tbl>
    <w:p w14:paraId="52B1F27B" w14:textId="0EE913B4" w:rsidR="00E36B5C" w:rsidRPr="00FD6CCD" w:rsidRDefault="00E36B5C" w:rsidP="00E36B5C">
      <w:pPr>
        <w:autoSpaceDE w:val="0"/>
        <w:autoSpaceDN w:val="0"/>
        <w:adjustRightInd w:val="0"/>
        <w:spacing w:after="0" w:line="240" w:lineRule="auto"/>
        <w:rPr>
          <w:rFonts w:ascii="Open Sans" w:hAnsi="Open Sans" w:cs="Open Sans"/>
          <w:sz w:val="22"/>
        </w:rPr>
      </w:pPr>
      <w:r w:rsidRPr="00FD6CCD">
        <w:rPr>
          <w:rFonts w:ascii="Open Sans" w:hAnsi="Open Sans" w:cs="Open Sans"/>
          <w:sz w:val="22"/>
        </w:rPr>
        <w:t xml:space="preserve">Council Tax </w:t>
      </w:r>
      <w:r>
        <w:rPr>
          <w:rFonts w:ascii="Open Sans" w:hAnsi="Open Sans" w:cs="Open Sans"/>
          <w:sz w:val="22"/>
        </w:rPr>
        <w:t>to pay, after discount (</w:t>
      </w:r>
      <w:r w:rsidR="00370C76">
        <w:rPr>
          <w:rFonts w:ascii="Open Sans" w:hAnsi="Open Sans" w:cs="Open Sans"/>
          <w:sz w:val="22"/>
        </w:rPr>
        <w:t>55</w:t>
      </w:r>
      <w:r>
        <w:rPr>
          <w:rFonts w:ascii="Open Sans" w:hAnsi="Open Sans" w:cs="Open Sans"/>
          <w:sz w:val="22"/>
        </w:rPr>
        <w:t xml:space="preserve">%) </w:t>
      </w:r>
      <w:r w:rsidRPr="00FD6CCD">
        <w:rPr>
          <w:rFonts w:ascii="Open Sans" w:hAnsi="Open Sans" w:cs="Open Sans"/>
          <w:sz w:val="22"/>
        </w:rPr>
        <w:t>£</w:t>
      </w:r>
      <w:r>
        <w:rPr>
          <w:rFonts w:ascii="Open Sans" w:hAnsi="Open Sans" w:cs="Open Sans"/>
          <w:sz w:val="22"/>
        </w:rPr>
        <w:t>1</w:t>
      </w:r>
      <w:r w:rsidR="00715720">
        <w:rPr>
          <w:rFonts w:ascii="Open Sans" w:hAnsi="Open Sans" w:cs="Open Sans"/>
          <w:sz w:val="22"/>
        </w:rPr>
        <w:t>1.81</w:t>
      </w:r>
      <w:r w:rsidRPr="00FD6CCD">
        <w:rPr>
          <w:rFonts w:ascii="Open Sans" w:hAnsi="Open Sans" w:cs="Open Sans"/>
          <w:sz w:val="22"/>
        </w:rPr>
        <w:t xml:space="preserve"> per week.</w:t>
      </w:r>
    </w:p>
    <w:p w14:paraId="0FB0323A" w14:textId="77777777" w:rsidR="00E36B5C" w:rsidRPr="00AB7CBC" w:rsidRDefault="00E36B5C" w:rsidP="00E36B5C">
      <w:pPr>
        <w:pBdr>
          <w:bottom w:val="single" w:sz="4" w:space="1" w:color="auto"/>
        </w:pBdr>
        <w:autoSpaceDE w:val="0"/>
        <w:autoSpaceDN w:val="0"/>
        <w:adjustRightInd w:val="0"/>
        <w:spacing w:after="0" w:line="240" w:lineRule="auto"/>
        <w:rPr>
          <w:rFonts w:cs="Arial"/>
          <w:sz w:val="22"/>
        </w:rPr>
      </w:pPr>
    </w:p>
    <w:p w14:paraId="758390DE" w14:textId="77777777" w:rsidR="00E36B5C" w:rsidRDefault="00E36B5C" w:rsidP="00E36B5C">
      <w:pPr>
        <w:autoSpaceDE w:val="0"/>
        <w:autoSpaceDN w:val="0"/>
        <w:adjustRightInd w:val="0"/>
        <w:spacing w:after="0" w:line="240" w:lineRule="auto"/>
        <w:rPr>
          <w:rFonts w:cs="Arial"/>
          <w:b/>
          <w:bCs/>
          <w:sz w:val="22"/>
        </w:rPr>
      </w:pPr>
    </w:p>
    <w:p w14:paraId="53597E85" w14:textId="77777777" w:rsidR="00E36B5C" w:rsidRDefault="00E36B5C" w:rsidP="00E36B5C">
      <w:pPr>
        <w:autoSpaceDE w:val="0"/>
        <w:autoSpaceDN w:val="0"/>
        <w:adjustRightInd w:val="0"/>
        <w:spacing w:line="240" w:lineRule="auto"/>
        <w:rPr>
          <w:rFonts w:cs="Arial"/>
          <w:b/>
          <w:bCs/>
          <w:sz w:val="22"/>
        </w:rPr>
      </w:pPr>
      <w:r>
        <w:rPr>
          <w:rFonts w:cs="Arial"/>
          <w:b/>
          <w:bCs/>
          <w:sz w:val="22"/>
        </w:rPr>
        <w:t>Proposed Change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E36B5C" w:rsidRPr="00F412B0" w14:paraId="7BAC26EA"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57A77C" w14:textId="77777777" w:rsidR="00E36B5C" w:rsidRPr="00F412B0" w:rsidRDefault="00E36B5C" w:rsidP="006749F2">
            <w:pPr>
              <w:spacing w:after="0" w:line="240" w:lineRule="auto"/>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C0FA7D" w14:textId="77777777" w:rsidR="00E36B5C" w:rsidRDefault="00E36B5C" w:rsidP="006749F2">
            <w:pPr>
              <w:spacing w:after="0" w:line="240" w:lineRule="auto"/>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with Two or More Children and</w:t>
            </w:r>
          </w:p>
          <w:p w14:paraId="72568152" w14:textId="77777777" w:rsidR="00E36B5C" w:rsidRPr="00F412B0" w:rsidRDefault="00E36B5C" w:rsidP="006749F2">
            <w:pPr>
              <w:spacing w:after="0" w:line="240" w:lineRule="auto"/>
              <w:rPr>
                <w:rFonts w:ascii="Open Sans" w:hAnsi="Open Sans" w:cs="Open Sans"/>
                <w:b/>
                <w:bCs/>
                <w:sz w:val="20"/>
                <w:szCs w:val="20"/>
              </w:rPr>
            </w:pPr>
            <w:r>
              <w:rPr>
                <w:rFonts w:ascii="Open Sans" w:hAnsi="Open Sans" w:cs="Open Sans"/>
                <w:b/>
                <w:bCs/>
                <w:sz w:val="20"/>
                <w:szCs w:val="20"/>
              </w:rPr>
              <w:t>Couple with Two or More Children</w:t>
            </w:r>
          </w:p>
        </w:tc>
      </w:tr>
      <w:tr w:rsidR="00E36B5C" w:rsidRPr="00F412B0" w14:paraId="239DD203" w14:textId="77777777" w:rsidTr="00715720">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5DD03A" w14:textId="77777777" w:rsidR="00E36B5C" w:rsidRPr="00C7733F" w:rsidRDefault="00E36B5C" w:rsidP="006749F2">
            <w:pPr>
              <w:spacing w:after="0" w:line="240" w:lineRule="auto"/>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280A063B" w14:textId="77777777" w:rsidR="00E36B5C" w:rsidRPr="0059379C" w:rsidRDefault="00E36B5C" w:rsidP="006749F2">
            <w:pPr>
              <w:spacing w:after="0" w:line="240" w:lineRule="auto"/>
              <w:rPr>
                <w:rFonts w:cs="Arial"/>
                <w:sz w:val="22"/>
              </w:rPr>
            </w:pPr>
            <w:r w:rsidRPr="0059379C">
              <w:rPr>
                <w:rFonts w:cs="Arial"/>
                <w:sz w:val="22"/>
              </w:rPr>
              <w:t>In receipt of a passported benefit</w:t>
            </w:r>
          </w:p>
        </w:tc>
      </w:tr>
      <w:tr w:rsidR="00E36B5C" w:rsidRPr="00F412B0" w14:paraId="659FD413" w14:textId="77777777" w:rsidTr="00715720">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788E88FD" w14:textId="77777777" w:rsidR="00E36B5C" w:rsidRPr="00C7733F" w:rsidRDefault="00E36B5C" w:rsidP="006749F2">
            <w:pPr>
              <w:spacing w:after="0" w:line="240" w:lineRule="auto"/>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0F2A5231" w14:textId="77777777" w:rsidR="00E36B5C" w:rsidRPr="0059379C" w:rsidRDefault="00E36B5C" w:rsidP="006749F2">
            <w:pPr>
              <w:spacing w:after="0" w:line="240" w:lineRule="auto"/>
              <w:rPr>
                <w:rFonts w:cs="Arial"/>
                <w:sz w:val="22"/>
              </w:rPr>
            </w:pPr>
            <w:r w:rsidRPr="0059379C">
              <w:rPr>
                <w:rFonts w:cs="Arial"/>
                <w:sz w:val="22"/>
              </w:rPr>
              <w:t>£0 to £316.00</w:t>
            </w:r>
          </w:p>
        </w:tc>
      </w:tr>
      <w:tr w:rsidR="00E36B5C" w:rsidRPr="00F412B0" w14:paraId="19ABDABF" w14:textId="77777777" w:rsidTr="00715720">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97D889" w14:textId="77777777" w:rsidR="00E36B5C" w:rsidRPr="00C7733F" w:rsidRDefault="00E36B5C" w:rsidP="006749F2">
            <w:pPr>
              <w:spacing w:after="0" w:line="240" w:lineRule="auto"/>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5ACE5F" w14:textId="77777777" w:rsidR="00E36B5C" w:rsidRPr="0059379C" w:rsidRDefault="00E36B5C" w:rsidP="006749F2">
            <w:pPr>
              <w:spacing w:after="0" w:line="240" w:lineRule="auto"/>
              <w:rPr>
                <w:rFonts w:cs="Arial"/>
                <w:sz w:val="22"/>
              </w:rPr>
            </w:pPr>
            <w:r w:rsidRPr="0059379C">
              <w:rPr>
                <w:rFonts w:cs="Arial"/>
                <w:sz w:val="22"/>
              </w:rPr>
              <w:t>£316.01 to £356.00</w:t>
            </w:r>
          </w:p>
        </w:tc>
      </w:tr>
      <w:tr w:rsidR="00E36B5C" w:rsidRPr="00F412B0" w14:paraId="264F89DC" w14:textId="77777777" w:rsidTr="006749F2">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0F388C2" w14:textId="77777777" w:rsidR="00E36B5C" w:rsidRPr="00C7733F" w:rsidRDefault="00E36B5C" w:rsidP="006749F2">
            <w:pPr>
              <w:spacing w:after="0" w:line="240" w:lineRule="auto"/>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9D25D3B" w14:textId="77777777" w:rsidR="00E36B5C" w:rsidRPr="0059379C" w:rsidRDefault="00E36B5C" w:rsidP="006749F2">
            <w:pPr>
              <w:spacing w:after="0" w:line="240" w:lineRule="auto"/>
              <w:rPr>
                <w:rFonts w:cs="Arial"/>
                <w:sz w:val="22"/>
              </w:rPr>
            </w:pPr>
            <w:r w:rsidRPr="0059379C">
              <w:rPr>
                <w:rFonts w:cs="Arial"/>
                <w:sz w:val="22"/>
              </w:rPr>
              <w:t>£356.01 to £397.00</w:t>
            </w:r>
          </w:p>
        </w:tc>
      </w:tr>
      <w:tr w:rsidR="00E36B5C" w:rsidRPr="00F412B0" w14:paraId="6AF47924" w14:textId="77777777" w:rsidTr="006749F2">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688633" w14:textId="77777777" w:rsidR="00E36B5C" w:rsidRPr="00C7733F" w:rsidRDefault="00E36B5C" w:rsidP="006749F2">
            <w:pPr>
              <w:spacing w:after="0" w:line="240" w:lineRule="auto"/>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14518" w14:textId="77777777" w:rsidR="00E36B5C" w:rsidRPr="0059379C" w:rsidRDefault="00E36B5C" w:rsidP="006749F2">
            <w:pPr>
              <w:spacing w:after="0" w:line="240" w:lineRule="auto"/>
              <w:rPr>
                <w:rFonts w:cs="Arial"/>
                <w:sz w:val="22"/>
              </w:rPr>
            </w:pPr>
            <w:r w:rsidRPr="0059379C">
              <w:rPr>
                <w:rFonts w:cs="Arial"/>
                <w:sz w:val="22"/>
              </w:rPr>
              <w:t>£397.01 to £438.00</w:t>
            </w:r>
          </w:p>
        </w:tc>
      </w:tr>
      <w:tr w:rsidR="00E36B5C" w:rsidRPr="00F412B0" w14:paraId="4C2BD914" w14:textId="77777777" w:rsidTr="006749F2">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4899" w14:textId="77777777" w:rsidR="00E36B5C" w:rsidRPr="00C7733F" w:rsidRDefault="00E36B5C" w:rsidP="006749F2">
            <w:pPr>
              <w:spacing w:after="0" w:line="240" w:lineRule="auto"/>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5EC6C" w14:textId="77777777" w:rsidR="00E36B5C" w:rsidRPr="0059379C" w:rsidRDefault="00E36B5C" w:rsidP="006749F2">
            <w:pPr>
              <w:spacing w:after="0" w:line="240" w:lineRule="auto"/>
              <w:rPr>
                <w:rFonts w:cs="Arial"/>
                <w:sz w:val="22"/>
              </w:rPr>
            </w:pPr>
            <w:r w:rsidRPr="0059379C">
              <w:rPr>
                <w:rFonts w:cs="Arial"/>
                <w:sz w:val="22"/>
              </w:rPr>
              <w:t>£438.01+</w:t>
            </w:r>
          </w:p>
        </w:tc>
      </w:tr>
    </w:tbl>
    <w:p w14:paraId="4933B90B" w14:textId="77777777" w:rsidR="00E36B5C" w:rsidRDefault="00E36B5C" w:rsidP="00E36B5C">
      <w:pPr>
        <w:autoSpaceDE w:val="0"/>
        <w:autoSpaceDN w:val="0"/>
        <w:adjustRightInd w:val="0"/>
        <w:spacing w:after="0" w:line="240" w:lineRule="auto"/>
        <w:rPr>
          <w:rFonts w:ascii="Open Sans" w:hAnsi="Open Sans" w:cs="Open Sans"/>
          <w:sz w:val="22"/>
        </w:rPr>
      </w:pPr>
    </w:p>
    <w:p w14:paraId="604EC099" w14:textId="481063A6" w:rsidR="00E36B5C" w:rsidRDefault="00E36B5C" w:rsidP="00E36B5C">
      <w:pPr>
        <w:autoSpaceDE w:val="0"/>
        <w:autoSpaceDN w:val="0"/>
        <w:adjustRightInd w:val="0"/>
        <w:spacing w:after="0" w:line="240" w:lineRule="auto"/>
        <w:rPr>
          <w:rFonts w:ascii="Open Sans" w:hAnsi="Open Sans" w:cs="Open Sans"/>
          <w:sz w:val="22"/>
        </w:rPr>
      </w:pPr>
      <w:r>
        <w:rPr>
          <w:rFonts w:ascii="Open Sans" w:hAnsi="Open Sans" w:cs="Open Sans"/>
          <w:sz w:val="22"/>
        </w:rPr>
        <w:t>Council Tax to pay, after proposed scheme change, £</w:t>
      </w:r>
      <w:r w:rsidR="00F420A1">
        <w:rPr>
          <w:rFonts w:ascii="Open Sans" w:hAnsi="Open Sans" w:cs="Open Sans"/>
          <w:sz w:val="22"/>
        </w:rPr>
        <w:t>6.56</w:t>
      </w:r>
      <w:r>
        <w:rPr>
          <w:rFonts w:ascii="Open Sans" w:hAnsi="Open Sans" w:cs="Open Sans"/>
          <w:sz w:val="22"/>
        </w:rPr>
        <w:t xml:space="preserve"> per week.</w:t>
      </w:r>
    </w:p>
    <w:p w14:paraId="483F931C" w14:textId="77777777" w:rsidR="00E36B5C" w:rsidRPr="00063E60" w:rsidRDefault="00E36B5C" w:rsidP="00E36B5C">
      <w:pPr>
        <w:pBdr>
          <w:bottom w:val="single" w:sz="24" w:space="1" w:color="D9D9D9" w:themeColor="background1" w:themeShade="D9"/>
        </w:pBdr>
        <w:autoSpaceDE w:val="0"/>
        <w:autoSpaceDN w:val="0"/>
        <w:adjustRightInd w:val="0"/>
        <w:spacing w:after="0" w:line="240" w:lineRule="auto"/>
        <w:rPr>
          <w:rFonts w:cs="Arial"/>
          <w:sz w:val="22"/>
        </w:rPr>
      </w:pPr>
    </w:p>
    <w:p w14:paraId="49FB77BB" w14:textId="77777777" w:rsidR="00E36B5C" w:rsidRDefault="00E36B5C" w:rsidP="00E36B5C">
      <w:pPr>
        <w:rPr>
          <w:rFonts w:cs="Arial"/>
          <w:sz w:val="22"/>
        </w:rPr>
      </w:pPr>
      <w:r>
        <w:rPr>
          <w:rFonts w:cs="Arial"/>
          <w:sz w:val="22"/>
        </w:rPr>
        <w:br w:type="page"/>
      </w:r>
    </w:p>
    <w:p w14:paraId="58D7F4FB" w14:textId="77777777" w:rsidR="00484F59" w:rsidRPr="00D40787" w:rsidRDefault="00484F59" w:rsidP="00484F59">
      <w:pPr>
        <w:pBdr>
          <w:bottom w:val="single" w:sz="24" w:space="1" w:color="D9D9D9" w:themeColor="background1" w:themeShade="D9"/>
        </w:pBdr>
        <w:autoSpaceDE w:val="0"/>
        <w:autoSpaceDN w:val="0"/>
        <w:adjustRightInd w:val="0"/>
        <w:rPr>
          <w:rFonts w:cs="Arial"/>
          <w:b/>
          <w:bCs/>
          <w:sz w:val="22"/>
        </w:rPr>
      </w:pPr>
      <w:r w:rsidRPr="00D40787">
        <w:rPr>
          <w:rFonts w:cs="Arial"/>
          <w:b/>
          <w:bCs/>
          <w:sz w:val="22"/>
        </w:rPr>
        <w:lastRenderedPageBreak/>
        <w:t xml:space="preserve">Single Parent with </w:t>
      </w:r>
      <w:r>
        <w:rPr>
          <w:rFonts w:cs="Arial"/>
          <w:b/>
          <w:bCs/>
          <w:sz w:val="22"/>
        </w:rPr>
        <w:t xml:space="preserve">Two or More </w:t>
      </w:r>
      <w:r w:rsidRPr="00D40787">
        <w:rPr>
          <w:rFonts w:cs="Arial"/>
          <w:b/>
          <w:bCs/>
          <w:sz w:val="22"/>
        </w:rPr>
        <w:t>Child</w:t>
      </w:r>
      <w:r>
        <w:rPr>
          <w:rFonts w:cs="Arial"/>
          <w:b/>
          <w:bCs/>
          <w:sz w:val="22"/>
        </w:rPr>
        <w:t>ren</w:t>
      </w:r>
    </w:p>
    <w:p w14:paraId="6FDE2177" w14:textId="77777777" w:rsidR="00484F59" w:rsidRPr="00110184" w:rsidRDefault="00484F59" w:rsidP="00484F59">
      <w:pPr>
        <w:autoSpaceDE w:val="0"/>
        <w:autoSpaceDN w:val="0"/>
        <w:adjustRightInd w:val="0"/>
        <w:spacing w:after="0" w:line="240" w:lineRule="auto"/>
        <w:rPr>
          <w:rFonts w:cs="Arial"/>
          <w:sz w:val="22"/>
        </w:rPr>
      </w:pPr>
    </w:p>
    <w:p w14:paraId="37B6BBBB" w14:textId="035BE897" w:rsidR="00484F59" w:rsidRPr="00110184" w:rsidRDefault="00484F59" w:rsidP="00484F59">
      <w:pPr>
        <w:autoSpaceDE w:val="0"/>
        <w:autoSpaceDN w:val="0"/>
        <w:adjustRightInd w:val="0"/>
        <w:spacing w:line="240" w:lineRule="auto"/>
        <w:rPr>
          <w:rFonts w:cs="Arial"/>
          <w:sz w:val="22"/>
        </w:rPr>
      </w:pPr>
      <w:r w:rsidRPr="00110184">
        <w:rPr>
          <w:rFonts w:cs="Arial"/>
          <w:sz w:val="22"/>
        </w:rPr>
        <w:t xml:space="preserve">Single parent, age </w:t>
      </w:r>
      <w:r w:rsidR="005072BA">
        <w:rPr>
          <w:rFonts w:cs="Arial"/>
          <w:sz w:val="22"/>
        </w:rPr>
        <w:t>2</w:t>
      </w:r>
      <w:r w:rsidR="00516498">
        <w:rPr>
          <w:rFonts w:cs="Arial"/>
          <w:sz w:val="22"/>
        </w:rPr>
        <w:t>8</w:t>
      </w:r>
      <w:r w:rsidRPr="00110184">
        <w:rPr>
          <w:rFonts w:cs="Arial"/>
          <w:sz w:val="22"/>
        </w:rPr>
        <w:t xml:space="preserve"> with t</w:t>
      </w:r>
      <w:r>
        <w:rPr>
          <w:rFonts w:cs="Arial"/>
          <w:sz w:val="22"/>
        </w:rPr>
        <w:t>wo</w:t>
      </w:r>
      <w:r w:rsidRPr="00110184">
        <w:rPr>
          <w:rFonts w:cs="Arial"/>
          <w:sz w:val="22"/>
        </w:rPr>
        <w:t xml:space="preserve"> children, age </w:t>
      </w:r>
      <w:r w:rsidR="00B84258">
        <w:rPr>
          <w:rFonts w:cs="Arial"/>
          <w:sz w:val="22"/>
        </w:rPr>
        <w:t>7</w:t>
      </w:r>
      <w:r w:rsidRPr="00110184">
        <w:rPr>
          <w:rFonts w:cs="Arial"/>
          <w:sz w:val="22"/>
        </w:rPr>
        <w:t xml:space="preserve"> and </w:t>
      </w:r>
      <w:r w:rsidR="00B84258">
        <w:rPr>
          <w:rFonts w:cs="Arial"/>
          <w:sz w:val="22"/>
        </w:rPr>
        <w:t>4</w:t>
      </w:r>
    </w:p>
    <w:p w14:paraId="41839ECC" w14:textId="77777777" w:rsidR="00FA377C" w:rsidRDefault="00FA377C" w:rsidP="00484F59">
      <w:pPr>
        <w:pBdr>
          <w:bottom w:val="single" w:sz="8" w:space="1" w:color="auto"/>
        </w:pBdr>
        <w:autoSpaceDE w:val="0"/>
        <w:autoSpaceDN w:val="0"/>
        <w:adjustRightInd w:val="0"/>
        <w:spacing w:line="240" w:lineRule="auto"/>
        <w:rPr>
          <w:rFonts w:cs="Arial"/>
          <w:sz w:val="22"/>
        </w:rPr>
      </w:pPr>
      <w:r w:rsidRPr="00FA377C">
        <w:rPr>
          <w:rFonts w:cs="Arial"/>
          <w:sz w:val="22"/>
        </w:rPr>
        <w:t>Rents a two-bedroom property from social landlord.</w:t>
      </w:r>
    </w:p>
    <w:p w14:paraId="4A6EF5C0" w14:textId="77777777" w:rsidR="00034665" w:rsidRDefault="00034665" w:rsidP="00484F59">
      <w:pPr>
        <w:pBdr>
          <w:bottom w:val="single" w:sz="8" w:space="1" w:color="auto"/>
        </w:pBdr>
        <w:autoSpaceDE w:val="0"/>
        <w:autoSpaceDN w:val="0"/>
        <w:adjustRightInd w:val="0"/>
        <w:spacing w:line="240" w:lineRule="auto"/>
        <w:rPr>
          <w:rFonts w:cs="Arial"/>
          <w:sz w:val="22"/>
        </w:rPr>
      </w:pPr>
      <w:r w:rsidRPr="00034665">
        <w:rPr>
          <w:rFonts w:cs="Arial"/>
          <w:sz w:val="22"/>
        </w:rPr>
        <w:t>Receives Universal Credit (includes Housing Element) and Child Benefit.</w:t>
      </w:r>
    </w:p>
    <w:p w14:paraId="7F50227A" w14:textId="52B282A6" w:rsidR="00484F59" w:rsidRPr="00110184" w:rsidRDefault="00484F59" w:rsidP="00484F59">
      <w:pPr>
        <w:pBdr>
          <w:bottom w:val="single" w:sz="8" w:space="1" w:color="auto"/>
        </w:pBdr>
        <w:autoSpaceDE w:val="0"/>
        <w:autoSpaceDN w:val="0"/>
        <w:adjustRightInd w:val="0"/>
        <w:spacing w:line="240" w:lineRule="auto"/>
        <w:rPr>
          <w:rFonts w:cs="Arial"/>
          <w:sz w:val="22"/>
        </w:rPr>
      </w:pPr>
      <w:r w:rsidRPr="00110184">
        <w:rPr>
          <w:rFonts w:cs="Arial"/>
          <w:sz w:val="22"/>
        </w:rPr>
        <w:t>Total Weekly Income: £</w:t>
      </w:r>
      <w:r w:rsidR="008A734C">
        <w:rPr>
          <w:rFonts w:cs="Arial"/>
          <w:sz w:val="22"/>
        </w:rPr>
        <w:t>464.90</w:t>
      </w:r>
      <w:r w:rsidRPr="00110184">
        <w:rPr>
          <w:rFonts w:cs="Arial"/>
          <w:sz w:val="22"/>
        </w:rPr>
        <w:t>.</w:t>
      </w:r>
    </w:p>
    <w:p w14:paraId="40479B41" w14:textId="546C8EDA" w:rsidR="00484F59" w:rsidRPr="00886B6D" w:rsidRDefault="00484F59" w:rsidP="00484F59">
      <w:pPr>
        <w:pBdr>
          <w:bottom w:val="single" w:sz="8" w:space="1" w:color="auto"/>
        </w:pBdr>
        <w:autoSpaceDE w:val="0"/>
        <w:autoSpaceDN w:val="0"/>
        <w:adjustRightInd w:val="0"/>
        <w:spacing w:after="0" w:line="240" w:lineRule="auto"/>
        <w:rPr>
          <w:rFonts w:cs="Arial"/>
          <w:b/>
          <w:bCs/>
          <w:sz w:val="22"/>
        </w:rPr>
      </w:pPr>
      <w:r w:rsidRPr="00886B6D">
        <w:rPr>
          <w:rFonts w:cs="Arial"/>
          <w:b/>
          <w:bCs/>
          <w:sz w:val="22"/>
        </w:rPr>
        <w:t>Net Weekly Income for calculating Council Tax Support: £</w:t>
      </w:r>
      <w:r w:rsidR="00BD78D0">
        <w:rPr>
          <w:rFonts w:cs="Arial"/>
          <w:b/>
          <w:bCs/>
          <w:sz w:val="22"/>
        </w:rPr>
        <w:t>227.48</w:t>
      </w:r>
      <w:r w:rsidRPr="00886B6D">
        <w:rPr>
          <w:rFonts w:cs="Arial"/>
          <w:b/>
          <w:bCs/>
          <w:sz w:val="22"/>
        </w:rPr>
        <w:t>.</w:t>
      </w:r>
    </w:p>
    <w:p w14:paraId="161BED0D" w14:textId="77777777" w:rsidR="00484F59" w:rsidRDefault="00484F59" w:rsidP="00484F59">
      <w:pPr>
        <w:pBdr>
          <w:bottom w:val="single" w:sz="8" w:space="1" w:color="auto"/>
        </w:pBdr>
        <w:autoSpaceDE w:val="0"/>
        <w:autoSpaceDN w:val="0"/>
        <w:adjustRightInd w:val="0"/>
        <w:spacing w:after="0" w:line="240" w:lineRule="auto"/>
        <w:rPr>
          <w:rFonts w:cs="Arial"/>
          <w:sz w:val="22"/>
        </w:rPr>
      </w:pPr>
    </w:p>
    <w:p w14:paraId="4861B66E" w14:textId="77777777" w:rsidR="00484F59" w:rsidRPr="00BE641B" w:rsidRDefault="00484F59" w:rsidP="00484F59">
      <w:pPr>
        <w:autoSpaceDE w:val="0"/>
        <w:autoSpaceDN w:val="0"/>
        <w:adjustRightInd w:val="0"/>
        <w:spacing w:after="0" w:line="240" w:lineRule="auto"/>
        <w:rPr>
          <w:rFonts w:cs="Arial"/>
          <w:sz w:val="22"/>
        </w:rPr>
      </w:pPr>
    </w:p>
    <w:p w14:paraId="67A08854" w14:textId="77777777" w:rsidR="00484F59" w:rsidRPr="006F0E42" w:rsidRDefault="00484F59" w:rsidP="00484F59">
      <w:pPr>
        <w:pBdr>
          <w:bottom w:val="single" w:sz="8" w:space="1" w:color="auto"/>
        </w:pBdr>
        <w:autoSpaceDE w:val="0"/>
        <w:autoSpaceDN w:val="0"/>
        <w:adjustRightInd w:val="0"/>
        <w:spacing w:after="0" w:line="240" w:lineRule="auto"/>
        <w:rPr>
          <w:rFonts w:cs="Arial"/>
          <w:sz w:val="22"/>
        </w:rPr>
      </w:pPr>
      <w:r w:rsidRPr="006F0E42">
        <w:rPr>
          <w:rFonts w:cs="Arial"/>
          <w:sz w:val="22"/>
        </w:rPr>
        <w:t xml:space="preserve">Property Band </w:t>
      </w:r>
      <w:r>
        <w:rPr>
          <w:rFonts w:cs="Arial"/>
          <w:sz w:val="22"/>
        </w:rPr>
        <w:t>B</w:t>
      </w:r>
    </w:p>
    <w:p w14:paraId="149AEDB6" w14:textId="77777777" w:rsidR="00484F59" w:rsidRDefault="00484F59" w:rsidP="00484F59">
      <w:pPr>
        <w:pBdr>
          <w:bottom w:val="single" w:sz="8" w:space="1" w:color="auto"/>
        </w:pBdr>
        <w:autoSpaceDE w:val="0"/>
        <w:autoSpaceDN w:val="0"/>
        <w:adjustRightInd w:val="0"/>
        <w:spacing w:after="0" w:line="240" w:lineRule="auto"/>
        <w:rPr>
          <w:rFonts w:cs="Arial"/>
          <w:sz w:val="22"/>
        </w:rPr>
      </w:pPr>
      <w:r w:rsidRPr="006F0E42">
        <w:rPr>
          <w:rFonts w:cs="Arial"/>
          <w:sz w:val="22"/>
        </w:rPr>
        <w:t>Annual Charge: £1,</w:t>
      </w:r>
      <w:r>
        <w:rPr>
          <w:rFonts w:cs="Arial"/>
          <w:sz w:val="22"/>
        </w:rPr>
        <w:t>364.91</w:t>
      </w:r>
    </w:p>
    <w:p w14:paraId="169E27E0" w14:textId="77777777" w:rsidR="00484F59" w:rsidRPr="00BE641B" w:rsidRDefault="00484F59" w:rsidP="00484F59">
      <w:pPr>
        <w:pBdr>
          <w:bottom w:val="single" w:sz="8" w:space="1" w:color="auto"/>
        </w:pBdr>
        <w:autoSpaceDE w:val="0"/>
        <w:autoSpaceDN w:val="0"/>
        <w:adjustRightInd w:val="0"/>
        <w:spacing w:after="0" w:line="240" w:lineRule="auto"/>
        <w:rPr>
          <w:rFonts w:cs="Arial"/>
          <w:sz w:val="22"/>
        </w:rPr>
      </w:pPr>
    </w:p>
    <w:p w14:paraId="4C6C7E29" w14:textId="77777777" w:rsidR="00484F59" w:rsidRDefault="00484F59" w:rsidP="00484F59">
      <w:pPr>
        <w:autoSpaceDE w:val="0"/>
        <w:autoSpaceDN w:val="0"/>
        <w:adjustRightInd w:val="0"/>
        <w:spacing w:after="0" w:line="240" w:lineRule="auto"/>
        <w:rPr>
          <w:rFonts w:cs="Arial"/>
          <w:sz w:val="22"/>
        </w:rPr>
      </w:pPr>
    </w:p>
    <w:p w14:paraId="7930D72A" w14:textId="77777777" w:rsidR="00484F59" w:rsidRPr="004A42F7" w:rsidRDefault="00484F59" w:rsidP="00484F59">
      <w:pPr>
        <w:autoSpaceDE w:val="0"/>
        <w:autoSpaceDN w:val="0"/>
        <w:adjustRightInd w:val="0"/>
        <w:spacing w:line="240" w:lineRule="auto"/>
        <w:rPr>
          <w:rFonts w:cs="Arial"/>
          <w:b/>
          <w:bCs/>
          <w:sz w:val="22"/>
        </w:rPr>
      </w:pPr>
      <w:r w:rsidRPr="004A42F7">
        <w:rPr>
          <w:rFonts w:cs="Arial"/>
          <w:b/>
          <w:bCs/>
          <w:sz w:val="22"/>
        </w:rPr>
        <w:t>Current Scheme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484F59" w:rsidRPr="00F412B0" w14:paraId="245B84F5"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BB5227" w14:textId="77777777" w:rsidR="00484F59" w:rsidRPr="00F412B0" w:rsidRDefault="00484F59" w:rsidP="006749F2">
            <w:pPr>
              <w:spacing w:after="0" w:line="240" w:lineRule="auto"/>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4B9196" w14:textId="77777777" w:rsidR="00484F59" w:rsidRPr="00F412B0" w:rsidRDefault="00484F59" w:rsidP="006749F2">
            <w:pPr>
              <w:spacing w:after="0" w:line="240" w:lineRule="auto"/>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with Two or More Children </w:t>
            </w:r>
          </w:p>
          <w:p w14:paraId="701D0526" w14:textId="77777777" w:rsidR="00484F59" w:rsidRPr="00F412B0" w:rsidRDefault="00484F59" w:rsidP="006749F2">
            <w:pPr>
              <w:spacing w:after="0" w:line="240" w:lineRule="auto"/>
              <w:rPr>
                <w:rFonts w:ascii="Open Sans" w:hAnsi="Open Sans" w:cs="Open Sans"/>
                <w:b/>
                <w:bCs/>
                <w:sz w:val="20"/>
                <w:szCs w:val="20"/>
              </w:rPr>
            </w:pPr>
          </w:p>
        </w:tc>
      </w:tr>
      <w:tr w:rsidR="00484F59" w:rsidRPr="0059379C" w14:paraId="60FCE9CD" w14:textId="77777777" w:rsidTr="002D3B34">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08721C" w14:textId="77777777" w:rsidR="00484F59" w:rsidRPr="00C7733F" w:rsidRDefault="00484F59" w:rsidP="006749F2">
            <w:pPr>
              <w:spacing w:after="0" w:line="240" w:lineRule="auto"/>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6D0E8478" w14:textId="77777777" w:rsidR="00484F59" w:rsidRPr="0059379C" w:rsidRDefault="00484F59" w:rsidP="006749F2">
            <w:pPr>
              <w:spacing w:after="0" w:line="240" w:lineRule="auto"/>
              <w:rPr>
                <w:rFonts w:cs="Arial"/>
                <w:sz w:val="22"/>
              </w:rPr>
            </w:pPr>
            <w:r w:rsidRPr="0059379C">
              <w:rPr>
                <w:rFonts w:cs="Arial"/>
                <w:sz w:val="22"/>
              </w:rPr>
              <w:t>In receipt of a passported benefit</w:t>
            </w:r>
          </w:p>
        </w:tc>
      </w:tr>
      <w:tr w:rsidR="00484F59" w:rsidRPr="0059379C" w14:paraId="7206A440" w14:textId="77777777" w:rsidTr="002D3B34">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61A24133" w14:textId="77777777" w:rsidR="00484F59" w:rsidRPr="00C7733F" w:rsidRDefault="00484F59" w:rsidP="006749F2">
            <w:pPr>
              <w:spacing w:after="0" w:line="240" w:lineRule="auto"/>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28AC38AA" w14:textId="77777777" w:rsidR="00484F59" w:rsidRPr="0059379C" w:rsidRDefault="00484F59" w:rsidP="006749F2">
            <w:pPr>
              <w:spacing w:after="0" w:line="240" w:lineRule="auto"/>
              <w:rPr>
                <w:rFonts w:cs="Arial"/>
                <w:sz w:val="22"/>
              </w:rPr>
            </w:pPr>
            <w:r w:rsidRPr="0059379C">
              <w:rPr>
                <w:rFonts w:cs="Arial"/>
                <w:sz w:val="22"/>
              </w:rPr>
              <w:t>£0 to £</w:t>
            </w:r>
            <w:r>
              <w:rPr>
                <w:rFonts w:cs="Arial"/>
                <w:sz w:val="22"/>
              </w:rPr>
              <w:t>261</w:t>
            </w:r>
            <w:r w:rsidRPr="0059379C">
              <w:rPr>
                <w:rFonts w:cs="Arial"/>
                <w:sz w:val="22"/>
              </w:rPr>
              <w:t>.00</w:t>
            </w:r>
          </w:p>
        </w:tc>
      </w:tr>
      <w:tr w:rsidR="00484F59" w:rsidRPr="0059379C" w14:paraId="1E4269B8" w14:textId="77777777" w:rsidTr="002D3B34">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D82AEF" w14:textId="77777777" w:rsidR="00484F59" w:rsidRPr="00C7733F" w:rsidRDefault="00484F59" w:rsidP="006749F2">
            <w:pPr>
              <w:spacing w:after="0" w:line="240" w:lineRule="auto"/>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3B3B8" w14:textId="77777777" w:rsidR="00484F59" w:rsidRPr="0059379C" w:rsidRDefault="00484F59" w:rsidP="006749F2">
            <w:pPr>
              <w:spacing w:after="0" w:line="240" w:lineRule="auto"/>
              <w:rPr>
                <w:rFonts w:cs="Arial"/>
                <w:sz w:val="22"/>
              </w:rPr>
            </w:pPr>
            <w:r w:rsidRPr="0059379C">
              <w:rPr>
                <w:rFonts w:cs="Arial"/>
                <w:sz w:val="22"/>
              </w:rPr>
              <w:t>£</w:t>
            </w:r>
            <w:r>
              <w:rPr>
                <w:rFonts w:cs="Arial"/>
                <w:sz w:val="22"/>
              </w:rPr>
              <w:t>261</w:t>
            </w:r>
            <w:r w:rsidRPr="0059379C">
              <w:rPr>
                <w:rFonts w:cs="Arial"/>
                <w:sz w:val="22"/>
              </w:rPr>
              <w:t>.01 to £3</w:t>
            </w:r>
            <w:r>
              <w:rPr>
                <w:rFonts w:cs="Arial"/>
                <w:sz w:val="22"/>
              </w:rPr>
              <w:t>02</w:t>
            </w:r>
            <w:r w:rsidRPr="0059379C">
              <w:rPr>
                <w:rFonts w:cs="Arial"/>
                <w:sz w:val="22"/>
              </w:rPr>
              <w:t>.00</w:t>
            </w:r>
          </w:p>
        </w:tc>
      </w:tr>
      <w:tr w:rsidR="00484F59" w:rsidRPr="0059379C" w14:paraId="2E718B0D" w14:textId="77777777" w:rsidTr="006749F2">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4DE8372" w14:textId="77777777" w:rsidR="00484F59" w:rsidRPr="00C7733F" w:rsidRDefault="00484F59" w:rsidP="006749F2">
            <w:pPr>
              <w:spacing w:after="0" w:line="240" w:lineRule="auto"/>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76590D2" w14:textId="77777777" w:rsidR="00484F59" w:rsidRPr="0059379C" w:rsidRDefault="00484F59" w:rsidP="006749F2">
            <w:pPr>
              <w:spacing w:after="0" w:line="240" w:lineRule="auto"/>
              <w:rPr>
                <w:rFonts w:cs="Arial"/>
                <w:sz w:val="22"/>
              </w:rPr>
            </w:pPr>
            <w:r w:rsidRPr="0059379C">
              <w:rPr>
                <w:rFonts w:cs="Arial"/>
                <w:sz w:val="22"/>
              </w:rPr>
              <w:t>£3</w:t>
            </w:r>
            <w:r>
              <w:rPr>
                <w:rFonts w:cs="Arial"/>
                <w:sz w:val="22"/>
              </w:rPr>
              <w:t>02</w:t>
            </w:r>
            <w:r w:rsidRPr="0059379C">
              <w:rPr>
                <w:rFonts w:cs="Arial"/>
                <w:sz w:val="22"/>
              </w:rPr>
              <w:t>.01 to £3</w:t>
            </w:r>
            <w:r>
              <w:rPr>
                <w:rFonts w:cs="Arial"/>
                <w:sz w:val="22"/>
              </w:rPr>
              <w:t>42</w:t>
            </w:r>
            <w:r w:rsidRPr="0059379C">
              <w:rPr>
                <w:rFonts w:cs="Arial"/>
                <w:sz w:val="22"/>
              </w:rPr>
              <w:t>.00</w:t>
            </w:r>
          </w:p>
        </w:tc>
      </w:tr>
      <w:tr w:rsidR="00484F59" w:rsidRPr="0059379C" w14:paraId="3A71AFCB" w14:textId="77777777" w:rsidTr="006749F2">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0457E" w14:textId="77777777" w:rsidR="00484F59" w:rsidRPr="00C7733F" w:rsidRDefault="00484F59" w:rsidP="006749F2">
            <w:pPr>
              <w:spacing w:after="0" w:line="240" w:lineRule="auto"/>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A6CF76" w14:textId="77777777" w:rsidR="00484F59" w:rsidRPr="0059379C" w:rsidRDefault="00484F59" w:rsidP="006749F2">
            <w:pPr>
              <w:spacing w:after="0" w:line="240" w:lineRule="auto"/>
              <w:rPr>
                <w:rFonts w:cs="Arial"/>
                <w:sz w:val="22"/>
              </w:rPr>
            </w:pPr>
            <w:r w:rsidRPr="0059379C">
              <w:rPr>
                <w:rFonts w:cs="Arial"/>
                <w:sz w:val="22"/>
              </w:rPr>
              <w:t>£3</w:t>
            </w:r>
            <w:r>
              <w:rPr>
                <w:rFonts w:cs="Arial"/>
                <w:sz w:val="22"/>
              </w:rPr>
              <w:t>42</w:t>
            </w:r>
            <w:r w:rsidRPr="0059379C">
              <w:rPr>
                <w:rFonts w:cs="Arial"/>
                <w:sz w:val="22"/>
              </w:rPr>
              <w:t>.01 to £</w:t>
            </w:r>
            <w:r>
              <w:rPr>
                <w:rFonts w:cs="Arial"/>
                <w:sz w:val="22"/>
              </w:rPr>
              <w:t>383</w:t>
            </w:r>
            <w:r w:rsidRPr="0059379C">
              <w:rPr>
                <w:rFonts w:cs="Arial"/>
                <w:sz w:val="22"/>
              </w:rPr>
              <w:t>.00</w:t>
            </w:r>
          </w:p>
        </w:tc>
      </w:tr>
      <w:tr w:rsidR="00484F59" w:rsidRPr="0059379C" w14:paraId="7AD47DE4" w14:textId="77777777" w:rsidTr="006749F2">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1D4FD" w14:textId="77777777" w:rsidR="00484F59" w:rsidRPr="00C7733F" w:rsidRDefault="00484F59" w:rsidP="006749F2">
            <w:pPr>
              <w:spacing w:after="0" w:line="240" w:lineRule="auto"/>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4CA5F" w14:textId="77777777" w:rsidR="00484F59" w:rsidRPr="0059379C" w:rsidRDefault="00484F59" w:rsidP="006749F2">
            <w:pPr>
              <w:spacing w:after="0" w:line="240" w:lineRule="auto"/>
              <w:rPr>
                <w:rFonts w:cs="Arial"/>
                <w:sz w:val="22"/>
              </w:rPr>
            </w:pPr>
            <w:r w:rsidRPr="0059379C">
              <w:rPr>
                <w:rFonts w:cs="Arial"/>
                <w:sz w:val="22"/>
              </w:rPr>
              <w:t>£</w:t>
            </w:r>
            <w:r>
              <w:rPr>
                <w:rFonts w:cs="Arial"/>
                <w:sz w:val="22"/>
              </w:rPr>
              <w:t>383</w:t>
            </w:r>
            <w:r w:rsidRPr="0059379C">
              <w:rPr>
                <w:rFonts w:cs="Arial"/>
                <w:sz w:val="22"/>
              </w:rPr>
              <w:t>.01+</w:t>
            </w:r>
          </w:p>
        </w:tc>
      </w:tr>
    </w:tbl>
    <w:p w14:paraId="44EE9CCC" w14:textId="35589B59" w:rsidR="00484F59" w:rsidRPr="00FD6CCD" w:rsidRDefault="00484F59" w:rsidP="00484F59">
      <w:pPr>
        <w:autoSpaceDE w:val="0"/>
        <w:autoSpaceDN w:val="0"/>
        <w:adjustRightInd w:val="0"/>
        <w:spacing w:after="0" w:line="240" w:lineRule="auto"/>
        <w:rPr>
          <w:rFonts w:ascii="Open Sans" w:hAnsi="Open Sans" w:cs="Open Sans"/>
          <w:sz w:val="22"/>
        </w:rPr>
      </w:pPr>
      <w:r w:rsidRPr="00FD6CCD">
        <w:rPr>
          <w:rFonts w:ascii="Open Sans" w:hAnsi="Open Sans" w:cs="Open Sans"/>
          <w:sz w:val="22"/>
        </w:rPr>
        <w:t xml:space="preserve">Council Tax </w:t>
      </w:r>
      <w:r>
        <w:rPr>
          <w:rFonts w:ascii="Open Sans" w:hAnsi="Open Sans" w:cs="Open Sans"/>
          <w:sz w:val="22"/>
        </w:rPr>
        <w:t>to pay, after discount (</w:t>
      </w:r>
      <w:r w:rsidR="002D3B34">
        <w:rPr>
          <w:rFonts w:ascii="Open Sans" w:hAnsi="Open Sans" w:cs="Open Sans"/>
          <w:sz w:val="22"/>
        </w:rPr>
        <w:t>7</w:t>
      </w:r>
      <w:r>
        <w:rPr>
          <w:rFonts w:ascii="Open Sans" w:hAnsi="Open Sans" w:cs="Open Sans"/>
          <w:sz w:val="22"/>
        </w:rPr>
        <w:t xml:space="preserve">5%) </w:t>
      </w:r>
      <w:r w:rsidRPr="00FD6CCD">
        <w:rPr>
          <w:rFonts w:ascii="Open Sans" w:hAnsi="Open Sans" w:cs="Open Sans"/>
          <w:sz w:val="22"/>
        </w:rPr>
        <w:t>£</w:t>
      </w:r>
      <w:r w:rsidR="008852E0">
        <w:rPr>
          <w:rFonts w:ascii="Open Sans" w:hAnsi="Open Sans" w:cs="Open Sans"/>
          <w:sz w:val="22"/>
        </w:rPr>
        <w:t>6.56</w:t>
      </w:r>
      <w:r w:rsidRPr="00FD6CCD">
        <w:rPr>
          <w:rFonts w:ascii="Open Sans" w:hAnsi="Open Sans" w:cs="Open Sans"/>
          <w:sz w:val="22"/>
        </w:rPr>
        <w:t xml:space="preserve"> per week.</w:t>
      </w:r>
    </w:p>
    <w:p w14:paraId="11021973" w14:textId="77777777" w:rsidR="00484F59" w:rsidRPr="00AB7CBC" w:rsidRDefault="00484F59" w:rsidP="00484F59">
      <w:pPr>
        <w:pBdr>
          <w:bottom w:val="single" w:sz="4" w:space="1" w:color="auto"/>
        </w:pBdr>
        <w:autoSpaceDE w:val="0"/>
        <w:autoSpaceDN w:val="0"/>
        <w:adjustRightInd w:val="0"/>
        <w:spacing w:after="0" w:line="240" w:lineRule="auto"/>
        <w:rPr>
          <w:rFonts w:cs="Arial"/>
          <w:sz w:val="22"/>
        </w:rPr>
      </w:pPr>
    </w:p>
    <w:p w14:paraId="1897145E" w14:textId="77777777" w:rsidR="00484F59" w:rsidRDefault="00484F59" w:rsidP="00484F59">
      <w:pPr>
        <w:autoSpaceDE w:val="0"/>
        <w:autoSpaceDN w:val="0"/>
        <w:adjustRightInd w:val="0"/>
        <w:spacing w:after="0" w:line="240" w:lineRule="auto"/>
        <w:rPr>
          <w:rFonts w:cs="Arial"/>
          <w:b/>
          <w:bCs/>
          <w:sz w:val="22"/>
        </w:rPr>
      </w:pPr>
    </w:p>
    <w:p w14:paraId="76F5077A" w14:textId="77777777" w:rsidR="00484F59" w:rsidRDefault="00484F59" w:rsidP="00484F59">
      <w:pPr>
        <w:autoSpaceDE w:val="0"/>
        <w:autoSpaceDN w:val="0"/>
        <w:adjustRightInd w:val="0"/>
        <w:spacing w:line="240" w:lineRule="auto"/>
        <w:rPr>
          <w:rFonts w:cs="Arial"/>
          <w:b/>
          <w:bCs/>
          <w:sz w:val="22"/>
        </w:rPr>
      </w:pPr>
      <w:r>
        <w:rPr>
          <w:rFonts w:cs="Arial"/>
          <w:b/>
          <w:bCs/>
          <w:sz w:val="22"/>
        </w:rPr>
        <w:t>Proposed Change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484F59" w:rsidRPr="00F412B0" w14:paraId="3B5AD211"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2CCF67" w14:textId="77777777" w:rsidR="00484F59" w:rsidRPr="00F412B0" w:rsidRDefault="00484F59" w:rsidP="006749F2">
            <w:pPr>
              <w:spacing w:after="0" w:line="240" w:lineRule="auto"/>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D7477" w14:textId="77777777" w:rsidR="00484F59" w:rsidRDefault="00484F59" w:rsidP="006749F2">
            <w:pPr>
              <w:spacing w:after="0" w:line="240" w:lineRule="auto"/>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with Two or More Children and</w:t>
            </w:r>
          </w:p>
          <w:p w14:paraId="4809CF19" w14:textId="77777777" w:rsidR="00484F59" w:rsidRPr="00F412B0" w:rsidRDefault="00484F59" w:rsidP="006749F2">
            <w:pPr>
              <w:spacing w:after="0" w:line="240" w:lineRule="auto"/>
              <w:rPr>
                <w:rFonts w:ascii="Open Sans" w:hAnsi="Open Sans" w:cs="Open Sans"/>
                <w:b/>
                <w:bCs/>
                <w:sz w:val="20"/>
                <w:szCs w:val="20"/>
              </w:rPr>
            </w:pPr>
            <w:r>
              <w:rPr>
                <w:rFonts w:ascii="Open Sans" w:hAnsi="Open Sans" w:cs="Open Sans"/>
                <w:b/>
                <w:bCs/>
                <w:sz w:val="20"/>
                <w:szCs w:val="20"/>
              </w:rPr>
              <w:t>Couple with Two or More Children</w:t>
            </w:r>
          </w:p>
        </w:tc>
      </w:tr>
      <w:tr w:rsidR="00484F59" w:rsidRPr="00F412B0" w14:paraId="203947D7" w14:textId="77777777" w:rsidTr="006749F2">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39A3CE" w14:textId="77777777" w:rsidR="00484F59" w:rsidRPr="00C7733F" w:rsidRDefault="00484F59" w:rsidP="006749F2">
            <w:pPr>
              <w:spacing w:after="0" w:line="240" w:lineRule="auto"/>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0C4DD035" w14:textId="77777777" w:rsidR="00484F59" w:rsidRPr="0059379C" w:rsidRDefault="00484F59" w:rsidP="006749F2">
            <w:pPr>
              <w:spacing w:after="0" w:line="240" w:lineRule="auto"/>
              <w:rPr>
                <w:rFonts w:cs="Arial"/>
                <w:sz w:val="22"/>
              </w:rPr>
            </w:pPr>
            <w:r w:rsidRPr="0059379C">
              <w:rPr>
                <w:rFonts w:cs="Arial"/>
                <w:sz w:val="22"/>
              </w:rPr>
              <w:t>In receipt of a passported benefit</w:t>
            </w:r>
          </w:p>
        </w:tc>
      </w:tr>
      <w:tr w:rsidR="00484F59" w:rsidRPr="00F412B0" w14:paraId="2BA23EF6" w14:textId="77777777" w:rsidTr="006749F2">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5085BAA0" w14:textId="77777777" w:rsidR="00484F59" w:rsidRPr="00C7733F" w:rsidRDefault="00484F59" w:rsidP="006749F2">
            <w:pPr>
              <w:spacing w:after="0" w:line="240" w:lineRule="auto"/>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35557CD1" w14:textId="77777777" w:rsidR="00484F59" w:rsidRPr="0059379C" w:rsidRDefault="00484F59" w:rsidP="006749F2">
            <w:pPr>
              <w:spacing w:after="0" w:line="240" w:lineRule="auto"/>
              <w:rPr>
                <w:rFonts w:cs="Arial"/>
                <w:sz w:val="22"/>
              </w:rPr>
            </w:pPr>
            <w:r w:rsidRPr="0059379C">
              <w:rPr>
                <w:rFonts w:cs="Arial"/>
                <w:sz w:val="22"/>
              </w:rPr>
              <w:t>£0 to £316.00</w:t>
            </w:r>
          </w:p>
        </w:tc>
      </w:tr>
      <w:tr w:rsidR="00484F59" w:rsidRPr="00F412B0" w14:paraId="4F1385E5" w14:textId="77777777" w:rsidTr="006749F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561F77" w14:textId="77777777" w:rsidR="00484F59" w:rsidRPr="00C7733F" w:rsidRDefault="00484F59" w:rsidP="006749F2">
            <w:pPr>
              <w:spacing w:after="0" w:line="240" w:lineRule="auto"/>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1BF45" w14:textId="77777777" w:rsidR="00484F59" w:rsidRPr="0059379C" w:rsidRDefault="00484F59" w:rsidP="006749F2">
            <w:pPr>
              <w:spacing w:after="0" w:line="240" w:lineRule="auto"/>
              <w:rPr>
                <w:rFonts w:cs="Arial"/>
                <w:sz w:val="22"/>
              </w:rPr>
            </w:pPr>
            <w:r w:rsidRPr="0059379C">
              <w:rPr>
                <w:rFonts w:cs="Arial"/>
                <w:sz w:val="22"/>
              </w:rPr>
              <w:t>£316.01 to £356.00</w:t>
            </w:r>
          </w:p>
        </w:tc>
      </w:tr>
      <w:tr w:rsidR="00484F59" w:rsidRPr="00F412B0" w14:paraId="0C95C938" w14:textId="77777777" w:rsidTr="006749F2">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B047523" w14:textId="77777777" w:rsidR="00484F59" w:rsidRPr="00C7733F" w:rsidRDefault="00484F59" w:rsidP="006749F2">
            <w:pPr>
              <w:spacing w:after="0" w:line="240" w:lineRule="auto"/>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50E9C7A" w14:textId="77777777" w:rsidR="00484F59" w:rsidRPr="0059379C" w:rsidRDefault="00484F59" w:rsidP="006749F2">
            <w:pPr>
              <w:spacing w:after="0" w:line="240" w:lineRule="auto"/>
              <w:rPr>
                <w:rFonts w:cs="Arial"/>
                <w:sz w:val="22"/>
              </w:rPr>
            </w:pPr>
            <w:r w:rsidRPr="0059379C">
              <w:rPr>
                <w:rFonts w:cs="Arial"/>
                <w:sz w:val="22"/>
              </w:rPr>
              <w:t>£356.01 to £397.00</w:t>
            </w:r>
          </w:p>
        </w:tc>
      </w:tr>
      <w:tr w:rsidR="00484F59" w:rsidRPr="00F412B0" w14:paraId="1C489D05" w14:textId="77777777" w:rsidTr="006749F2">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5151A" w14:textId="77777777" w:rsidR="00484F59" w:rsidRPr="00C7733F" w:rsidRDefault="00484F59" w:rsidP="006749F2">
            <w:pPr>
              <w:spacing w:after="0" w:line="240" w:lineRule="auto"/>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76349" w14:textId="77777777" w:rsidR="00484F59" w:rsidRPr="0059379C" w:rsidRDefault="00484F59" w:rsidP="006749F2">
            <w:pPr>
              <w:spacing w:after="0" w:line="240" w:lineRule="auto"/>
              <w:rPr>
                <w:rFonts w:cs="Arial"/>
                <w:sz w:val="22"/>
              </w:rPr>
            </w:pPr>
            <w:r w:rsidRPr="0059379C">
              <w:rPr>
                <w:rFonts w:cs="Arial"/>
                <w:sz w:val="22"/>
              </w:rPr>
              <w:t>£397.01 to £438.00</w:t>
            </w:r>
          </w:p>
        </w:tc>
      </w:tr>
      <w:tr w:rsidR="00484F59" w:rsidRPr="00F412B0" w14:paraId="2BF41885" w14:textId="77777777" w:rsidTr="006749F2">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C96D2" w14:textId="77777777" w:rsidR="00484F59" w:rsidRPr="00C7733F" w:rsidRDefault="00484F59" w:rsidP="006749F2">
            <w:pPr>
              <w:spacing w:after="0" w:line="240" w:lineRule="auto"/>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BAC6" w14:textId="77777777" w:rsidR="00484F59" w:rsidRPr="0059379C" w:rsidRDefault="00484F59" w:rsidP="006749F2">
            <w:pPr>
              <w:spacing w:after="0" w:line="240" w:lineRule="auto"/>
              <w:rPr>
                <w:rFonts w:cs="Arial"/>
                <w:sz w:val="22"/>
              </w:rPr>
            </w:pPr>
            <w:r w:rsidRPr="0059379C">
              <w:rPr>
                <w:rFonts w:cs="Arial"/>
                <w:sz w:val="22"/>
              </w:rPr>
              <w:t>£438.01+</w:t>
            </w:r>
          </w:p>
        </w:tc>
      </w:tr>
    </w:tbl>
    <w:p w14:paraId="4E5D70F2" w14:textId="77777777" w:rsidR="00484F59" w:rsidRDefault="00484F59" w:rsidP="00484F59">
      <w:pPr>
        <w:autoSpaceDE w:val="0"/>
        <w:autoSpaceDN w:val="0"/>
        <w:adjustRightInd w:val="0"/>
        <w:spacing w:after="0" w:line="240" w:lineRule="auto"/>
        <w:rPr>
          <w:rFonts w:ascii="Open Sans" w:hAnsi="Open Sans" w:cs="Open Sans"/>
          <w:sz w:val="22"/>
        </w:rPr>
      </w:pPr>
    </w:p>
    <w:p w14:paraId="71C2CA74" w14:textId="77777777" w:rsidR="00484F59" w:rsidRDefault="00484F59" w:rsidP="00484F59">
      <w:pPr>
        <w:autoSpaceDE w:val="0"/>
        <w:autoSpaceDN w:val="0"/>
        <w:adjustRightInd w:val="0"/>
        <w:spacing w:after="0" w:line="240" w:lineRule="auto"/>
        <w:rPr>
          <w:rFonts w:ascii="Open Sans" w:hAnsi="Open Sans" w:cs="Open Sans"/>
          <w:sz w:val="22"/>
        </w:rPr>
      </w:pPr>
      <w:r>
        <w:rPr>
          <w:rFonts w:ascii="Open Sans" w:hAnsi="Open Sans" w:cs="Open Sans"/>
          <w:sz w:val="22"/>
        </w:rPr>
        <w:t>Council Tax to pay, after proposed scheme change, £6.56 per week.</w:t>
      </w:r>
    </w:p>
    <w:p w14:paraId="58DDBC79" w14:textId="77777777" w:rsidR="00484F59" w:rsidRPr="00063E60" w:rsidRDefault="00484F59" w:rsidP="00484F59">
      <w:pPr>
        <w:pBdr>
          <w:bottom w:val="single" w:sz="24" w:space="1" w:color="D9D9D9" w:themeColor="background1" w:themeShade="D9"/>
        </w:pBdr>
        <w:autoSpaceDE w:val="0"/>
        <w:autoSpaceDN w:val="0"/>
        <w:adjustRightInd w:val="0"/>
        <w:spacing w:after="0" w:line="240" w:lineRule="auto"/>
        <w:rPr>
          <w:rFonts w:cs="Arial"/>
          <w:sz w:val="22"/>
        </w:rPr>
      </w:pPr>
    </w:p>
    <w:p w14:paraId="23F4C64B" w14:textId="25FB9809" w:rsidR="007C5BFB" w:rsidRDefault="007C5BFB" w:rsidP="007C5BFB">
      <w:pPr>
        <w:rPr>
          <w:rFonts w:cs="Arial"/>
          <w:sz w:val="22"/>
        </w:rPr>
      </w:pPr>
    </w:p>
    <w:p w14:paraId="6CBC35DA" w14:textId="77777777" w:rsidR="00590953" w:rsidRDefault="00590953" w:rsidP="002B5ABB">
      <w:pPr>
        <w:spacing w:after="0" w:line="240" w:lineRule="auto"/>
        <w:rPr>
          <w:rFonts w:cs="Arial"/>
          <w:b/>
          <w:bCs/>
          <w:sz w:val="22"/>
        </w:rPr>
      </w:pPr>
    </w:p>
    <w:sectPr w:rsidR="00590953" w:rsidSect="000D1E83">
      <w:headerReference w:type="even" r:id="rId13"/>
      <w:headerReference w:type="default" r:id="rId14"/>
      <w:footerReference w:type="even" r:id="rId15"/>
      <w:footerReference w:type="default" r:id="rId16"/>
      <w:headerReference w:type="first" r:id="rId17"/>
      <w:footerReference w:type="first" r:id="rId18"/>
      <w:pgSz w:w="11906" w:h="16838" w:code="9"/>
      <w:pgMar w:top="1151" w:right="1151" w:bottom="902" w:left="11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0E02" w14:textId="77777777" w:rsidR="008A4AEC" w:rsidRDefault="008A4AEC" w:rsidP="005069B1">
      <w:pPr>
        <w:spacing w:after="0" w:line="240" w:lineRule="auto"/>
      </w:pPr>
      <w:r>
        <w:separator/>
      </w:r>
    </w:p>
  </w:endnote>
  <w:endnote w:type="continuationSeparator" w:id="0">
    <w:p w14:paraId="4D3F7771" w14:textId="77777777" w:rsidR="008A4AEC" w:rsidRDefault="008A4AEC" w:rsidP="005069B1">
      <w:pPr>
        <w:spacing w:after="0" w:line="240" w:lineRule="auto"/>
      </w:pPr>
      <w:r>
        <w:continuationSeparator/>
      </w:r>
    </w:p>
  </w:endnote>
  <w:endnote w:type="continuationNotice" w:id="1">
    <w:p w14:paraId="2CBBE3DA" w14:textId="77777777" w:rsidR="008A4AEC" w:rsidRDefault="008A4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T64F3o00">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41" w:csb1="00000000"/>
  </w:font>
  <w:font w:name="TT452Co00">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D986" w14:textId="77777777" w:rsidR="0077324B" w:rsidRDefault="0077324B">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D987" w14:textId="77777777" w:rsidR="0077324B" w:rsidRPr="00ED2F47" w:rsidRDefault="00C20F51" w:rsidP="005069B1">
    <w:pPr>
      <w:jc w:val="center"/>
      <w:rPr>
        <w:sz w:val="22"/>
      </w:rPr>
    </w:pPr>
    <w:r w:rsidRPr="00ED2F47">
      <w:rPr>
        <w:sz w:val="22"/>
      </w:rPr>
      <w:fldChar w:fldCharType="begin"/>
    </w:r>
    <w:r w:rsidR="0077324B" w:rsidRPr="00ED2F47">
      <w:rPr>
        <w:sz w:val="22"/>
      </w:rPr>
      <w:instrText xml:space="preserve"> PAGE   \* MERGEFORMAT </w:instrText>
    </w:r>
    <w:r w:rsidRPr="00ED2F47">
      <w:rPr>
        <w:sz w:val="22"/>
      </w:rPr>
      <w:fldChar w:fldCharType="separate"/>
    </w:r>
    <w:r w:rsidR="00214B2E">
      <w:rPr>
        <w:noProof/>
        <w:sz w:val="22"/>
      </w:rPr>
      <w:t>2</w:t>
    </w:r>
    <w:r w:rsidRPr="00ED2F47">
      <w:rPr>
        <w:sz w:val="22"/>
      </w:rPr>
      <w:fldChar w:fldCharType="end"/>
    </w:r>
  </w:p>
  <w:p w14:paraId="1A4DD988" w14:textId="77777777" w:rsidR="0077324B" w:rsidRDefault="0077324B">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D98A" w14:textId="77777777" w:rsidR="0077324B" w:rsidRDefault="0077324B">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C0B3" w14:textId="77777777" w:rsidR="008A4AEC" w:rsidRDefault="008A4AEC" w:rsidP="005069B1">
      <w:pPr>
        <w:spacing w:after="0" w:line="240" w:lineRule="auto"/>
      </w:pPr>
      <w:r>
        <w:separator/>
      </w:r>
    </w:p>
  </w:footnote>
  <w:footnote w:type="continuationSeparator" w:id="0">
    <w:p w14:paraId="7550EAA1" w14:textId="77777777" w:rsidR="008A4AEC" w:rsidRDefault="008A4AEC" w:rsidP="005069B1">
      <w:pPr>
        <w:spacing w:after="0" w:line="240" w:lineRule="auto"/>
      </w:pPr>
      <w:r>
        <w:continuationSeparator/>
      </w:r>
    </w:p>
  </w:footnote>
  <w:footnote w:type="continuationNotice" w:id="1">
    <w:p w14:paraId="6ABBE5E3" w14:textId="77777777" w:rsidR="008A4AEC" w:rsidRDefault="008A4A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D984" w14:textId="77777777" w:rsidR="0077324B" w:rsidRDefault="0077324B">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D985" w14:textId="77777777" w:rsidR="0077324B" w:rsidRDefault="0077324B">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D989" w14:textId="77777777" w:rsidR="0077324B" w:rsidRDefault="0077324B">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CB0"/>
    <w:multiLevelType w:val="hybridMultilevel"/>
    <w:tmpl w:val="692654AA"/>
    <w:lvl w:ilvl="0" w:tplc="79AC4C28">
      <w:start w:val="1"/>
      <w:numFmt w:val="bullet"/>
      <w:lvlText w:val=""/>
      <w:lvlJc w:val="left"/>
      <w:pPr>
        <w:ind w:left="360" w:hanging="360"/>
      </w:pPr>
      <w:rPr>
        <w:rFonts w:ascii="Wingdings" w:hAnsi="Wingdings"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677424"/>
    <w:multiLevelType w:val="hybridMultilevel"/>
    <w:tmpl w:val="FD4AB380"/>
    <w:lvl w:ilvl="0" w:tplc="D2523068">
      <w:start w:val="1"/>
      <w:numFmt w:val="lowerLetter"/>
      <w:lvlText w:val="%1)"/>
      <w:lvlJc w:val="left"/>
      <w:pPr>
        <w:ind w:left="2444" w:hanging="360"/>
      </w:pPr>
      <w:rPr>
        <w:rFonts w:ascii="Arial" w:eastAsia="Times New Roman" w:hAnsi="Arial" w:cs="Arial"/>
      </w:rPr>
    </w:lvl>
    <w:lvl w:ilvl="1" w:tplc="08090003" w:tentative="1">
      <w:start w:val="1"/>
      <w:numFmt w:val="bullet"/>
      <w:lvlText w:val="o"/>
      <w:lvlJc w:val="left"/>
      <w:pPr>
        <w:ind w:left="3164" w:hanging="360"/>
      </w:pPr>
      <w:rPr>
        <w:rFonts w:ascii="Courier New" w:hAnsi="Courier New" w:cs="Courier New" w:hint="default"/>
      </w:rPr>
    </w:lvl>
    <w:lvl w:ilvl="2" w:tplc="08090005" w:tentative="1">
      <w:start w:val="1"/>
      <w:numFmt w:val="bullet"/>
      <w:lvlText w:val=""/>
      <w:lvlJc w:val="left"/>
      <w:pPr>
        <w:ind w:left="3884" w:hanging="360"/>
      </w:pPr>
      <w:rPr>
        <w:rFonts w:ascii="Wingdings" w:hAnsi="Wingdings" w:hint="default"/>
      </w:rPr>
    </w:lvl>
    <w:lvl w:ilvl="3" w:tplc="08090001" w:tentative="1">
      <w:start w:val="1"/>
      <w:numFmt w:val="bullet"/>
      <w:lvlText w:val=""/>
      <w:lvlJc w:val="left"/>
      <w:pPr>
        <w:ind w:left="4604" w:hanging="360"/>
      </w:pPr>
      <w:rPr>
        <w:rFonts w:ascii="Symbol" w:hAnsi="Symbol" w:hint="default"/>
      </w:rPr>
    </w:lvl>
    <w:lvl w:ilvl="4" w:tplc="08090003" w:tentative="1">
      <w:start w:val="1"/>
      <w:numFmt w:val="bullet"/>
      <w:lvlText w:val="o"/>
      <w:lvlJc w:val="left"/>
      <w:pPr>
        <w:ind w:left="5324" w:hanging="360"/>
      </w:pPr>
      <w:rPr>
        <w:rFonts w:ascii="Courier New" w:hAnsi="Courier New" w:cs="Courier New" w:hint="default"/>
      </w:rPr>
    </w:lvl>
    <w:lvl w:ilvl="5" w:tplc="08090005" w:tentative="1">
      <w:start w:val="1"/>
      <w:numFmt w:val="bullet"/>
      <w:lvlText w:val=""/>
      <w:lvlJc w:val="left"/>
      <w:pPr>
        <w:ind w:left="6044" w:hanging="360"/>
      </w:pPr>
      <w:rPr>
        <w:rFonts w:ascii="Wingdings" w:hAnsi="Wingdings" w:hint="default"/>
      </w:rPr>
    </w:lvl>
    <w:lvl w:ilvl="6" w:tplc="08090001" w:tentative="1">
      <w:start w:val="1"/>
      <w:numFmt w:val="bullet"/>
      <w:lvlText w:val=""/>
      <w:lvlJc w:val="left"/>
      <w:pPr>
        <w:ind w:left="6764" w:hanging="360"/>
      </w:pPr>
      <w:rPr>
        <w:rFonts w:ascii="Symbol" w:hAnsi="Symbol" w:hint="default"/>
      </w:rPr>
    </w:lvl>
    <w:lvl w:ilvl="7" w:tplc="08090003" w:tentative="1">
      <w:start w:val="1"/>
      <w:numFmt w:val="bullet"/>
      <w:lvlText w:val="o"/>
      <w:lvlJc w:val="left"/>
      <w:pPr>
        <w:ind w:left="7484" w:hanging="360"/>
      </w:pPr>
      <w:rPr>
        <w:rFonts w:ascii="Courier New" w:hAnsi="Courier New" w:cs="Courier New" w:hint="default"/>
      </w:rPr>
    </w:lvl>
    <w:lvl w:ilvl="8" w:tplc="08090005" w:tentative="1">
      <w:start w:val="1"/>
      <w:numFmt w:val="bullet"/>
      <w:lvlText w:val=""/>
      <w:lvlJc w:val="left"/>
      <w:pPr>
        <w:ind w:left="8204" w:hanging="360"/>
      </w:pPr>
      <w:rPr>
        <w:rFonts w:ascii="Wingdings" w:hAnsi="Wingdings" w:hint="default"/>
      </w:rPr>
    </w:lvl>
  </w:abstractNum>
  <w:abstractNum w:abstractNumId="3" w15:restartNumberingAfterBreak="0">
    <w:nsid w:val="16A616A2"/>
    <w:multiLevelType w:val="hybridMultilevel"/>
    <w:tmpl w:val="C6FE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95FEE"/>
    <w:multiLevelType w:val="multilevel"/>
    <w:tmpl w:val="7622581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7C2762"/>
    <w:multiLevelType w:val="hybridMultilevel"/>
    <w:tmpl w:val="2824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53009"/>
    <w:multiLevelType w:val="hybridMultilevel"/>
    <w:tmpl w:val="0CCC49EA"/>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7" w15:restartNumberingAfterBreak="0">
    <w:nsid w:val="1E140CDD"/>
    <w:multiLevelType w:val="multilevel"/>
    <w:tmpl w:val="D8E67DE4"/>
    <w:lvl w:ilvl="0">
      <w:start w:val="2"/>
      <w:numFmt w:val="decimal"/>
      <w:lvlText w:val="%1"/>
      <w:lvlJc w:val="left"/>
      <w:pPr>
        <w:ind w:left="360" w:hanging="360"/>
      </w:pPr>
      <w:rPr>
        <w:rFonts w:hint="default"/>
        <w:sz w:val="22"/>
        <w:szCs w:val="22"/>
      </w:rPr>
    </w:lvl>
    <w:lvl w:ilvl="1">
      <w:start w:val="1"/>
      <w:numFmt w:val="decimal"/>
      <w:lvlText w:val="%1.%2"/>
      <w:lvlJc w:val="left"/>
      <w:pPr>
        <w:ind w:left="862" w:hanging="360"/>
      </w:pPr>
      <w:rPr>
        <w:rFonts w:hint="default"/>
        <w:b w:val="0"/>
        <w:sz w:val="22"/>
        <w:szCs w:val="22"/>
      </w:rPr>
    </w:lvl>
    <w:lvl w:ilvl="2">
      <w:start w:val="1"/>
      <w:numFmt w:val="decimal"/>
      <w:lvlText w:val="%1.%2.%3"/>
      <w:lvlJc w:val="left"/>
      <w:pPr>
        <w:ind w:left="1724" w:hanging="720"/>
      </w:pPr>
      <w:rPr>
        <w:rFonts w:hint="default"/>
        <w:sz w:val="24"/>
      </w:rPr>
    </w:lvl>
    <w:lvl w:ilvl="3">
      <w:start w:val="1"/>
      <w:numFmt w:val="decimal"/>
      <w:lvlText w:val="%1.%2.%3.%4"/>
      <w:lvlJc w:val="left"/>
      <w:pPr>
        <w:ind w:left="2226" w:hanging="720"/>
      </w:pPr>
      <w:rPr>
        <w:rFonts w:hint="default"/>
        <w:sz w:val="24"/>
      </w:rPr>
    </w:lvl>
    <w:lvl w:ilvl="4">
      <w:start w:val="1"/>
      <w:numFmt w:val="decimal"/>
      <w:lvlText w:val="%1.%2.%3.%4.%5"/>
      <w:lvlJc w:val="left"/>
      <w:pPr>
        <w:ind w:left="3088" w:hanging="1080"/>
      </w:pPr>
      <w:rPr>
        <w:rFonts w:hint="default"/>
        <w:sz w:val="24"/>
      </w:rPr>
    </w:lvl>
    <w:lvl w:ilvl="5">
      <w:start w:val="1"/>
      <w:numFmt w:val="decimal"/>
      <w:lvlText w:val="%1.%2.%3.%4.%5.%6"/>
      <w:lvlJc w:val="left"/>
      <w:pPr>
        <w:ind w:left="3590" w:hanging="1080"/>
      </w:pPr>
      <w:rPr>
        <w:rFonts w:hint="default"/>
        <w:sz w:val="24"/>
      </w:rPr>
    </w:lvl>
    <w:lvl w:ilvl="6">
      <w:start w:val="1"/>
      <w:numFmt w:val="decimal"/>
      <w:lvlText w:val="%1.%2.%3.%4.%5.%6.%7"/>
      <w:lvlJc w:val="left"/>
      <w:pPr>
        <w:ind w:left="4452" w:hanging="1440"/>
      </w:pPr>
      <w:rPr>
        <w:rFonts w:hint="default"/>
        <w:sz w:val="24"/>
      </w:rPr>
    </w:lvl>
    <w:lvl w:ilvl="7">
      <w:start w:val="1"/>
      <w:numFmt w:val="decimal"/>
      <w:lvlText w:val="%1.%2.%3.%4.%5.%6.%7.%8"/>
      <w:lvlJc w:val="left"/>
      <w:pPr>
        <w:ind w:left="4954" w:hanging="1440"/>
      </w:pPr>
      <w:rPr>
        <w:rFonts w:hint="default"/>
        <w:sz w:val="24"/>
      </w:rPr>
    </w:lvl>
    <w:lvl w:ilvl="8">
      <w:start w:val="1"/>
      <w:numFmt w:val="decimal"/>
      <w:lvlText w:val="%1.%2.%3.%4.%5.%6.%7.%8.%9"/>
      <w:lvlJc w:val="left"/>
      <w:pPr>
        <w:ind w:left="5816" w:hanging="1800"/>
      </w:pPr>
      <w:rPr>
        <w:rFonts w:hint="default"/>
        <w:sz w:val="24"/>
      </w:rPr>
    </w:lvl>
  </w:abstractNum>
  <w:abstractNum w:abstractNumId="8"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886E98"/>
    <w:multiLevelType w:val="hybridMultilevel"/>
    <w:tmpl w:val="8AA8C7A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D251AF"/>
    <w:multiLevelType w:val="multilevel"/>
    <w:tmpl w:val="8668C30C"/>
    <w:lvl w:ilvl="0">
      <w:start w:val="5"/>
      <w:numFmt w:val="decimal"/>
      <w:lvlText w:val="%1."/>
      <w:lvlJc w:val="left"/>
      <w:pPr>
        <w:ind w:left="720" w:hanging="360"/>
      </w:pPr>
      <w:rPr>
        <w:rFonts w:hint="default"/>
        <w:color w:val="000000" w:themeColor="text1"/>
        <w:sz w:val="28"/>
        <w:szCs w:val="28"/>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574A69"/>
    <w:multiLevelType w:val="multilevel"/>
    <w:tmpl w:val="F7309E5C"/>
    <w:lvl w:ilvl="0">
      <w:start w:val="2"/>
      <w:numFmt w:val="decimal"/>
      <w:lvlText w:val="%1"/>
      <w:lvlJc w:val="left"/>
      <w:pPr>
        <w:ind w:left="360" w:hanging="360"/>
      </w:pPr>
      <w:rPr>
        <w:rFonts w:hint="default"/>
        <w:sz w:val="22"/>
        <w:szCs w:val="22"/>
      </w:rPr>
    </w:lvl>
    <w:lvl w:ilvl="1">
      <w:start w:val="1"/>
      <w:numFmt w:val="decimal"/>
      <w:lvlText w:val="%1.%2"/>
      <w:lvlJc w:val="left"/>
      <w:pPr>
        <w:ind w:left="862" w:hanging="360"/>
      </w:pPr>
      <w:rPr>
        <w:rFonts w:hint="default"/>
        <w:b w:val="0"/>
        <w:sz w:val="22"/>
        <w:szCs w:val="22"/>
      </w:rPr>
    </w:lvl>
    <w:lvl w:ilvl="2">
      <w:start w:val="1"/>
      <w:numFmt w:val="decimal"/>
      <w:lvlText w:val="%1.%2.%3"/>
      <w:lvlJc w:val="left"/>
      <w:pPr>
        <w:ind w:left="1724" w:hanging="720"/>
      </w:pPr>
      <w:rPr>
        <w:rFonts w:hint="default"/>
        <w:sz w:val="24"/>
      </w:rPr>
    </w:lvl>
    <w:lvl w:ilvl="3">
      <w:start w:val="1"/>
      <w:numFmt w:val="decimal"/>
      <w:lvlText w:val="%1.%2.%3.%4"/>
      <w:lvlJc w:val="left"/>
      <w:pPr>
        <w:ind w:left="2226" w:hanging="720"/>
      </w:pPr>
      <w:rPr>
        <w:rFonts w:hint="default"/>
        <w:sz w:val="24"/>
      </w:rPr>
    </w:lvl>
    <w:lvl w:ilvl="4">
      <w:start w:val="1"/>
      <w:numFmt w:val="decimal"/>
      <w:lvlText w:val="%1.%2.%3.%4.%5"/>
      <w:lvlJc w:val="left"/>
      <w:pPr>
        <w:ind w:left="3088" w:hanging="1080"/>
      </w:pPr>
      <w:rPr>
        <w:rFonts w:hint="default"/>
        <w:sz w:val="24"/>
      </w:rPr>
    </w:lvl>
    <w:lvl w:ilvl="5">
      <w:start w:val="1"/>
      <w:numFmt w:val="decimal"/>
      <w:lvlText w:val="%1.%2.%3.%4.%5.%6"/>
      <w:lvlJc w:val="left"/>
      <w:pPr>
        <w:ind w:left="3590" w:hanging="1080"/>
      </w:pPr>
      <w:rPr>
        <w:rFonts w:hint="default"/>
        <w:sz w:val="24"/>
      </w:rPr>
    </w:lvl>
    <w:lvl w:ilvl="6">
      <w:start w:val="1"/>
      <w:numFmt w:val="decimal"/>
      <w:lvlText w:val="%1.%2.%3.%4.%5.%6.%7"/>
      <w:lvlJc w:val="left"/>
      <w:pPr>
        <w:ind w:left="4452" w:hanging="1440"/>
      </w:pPr>
      <w:rPr>
        <w:rFonts w:hint="default"/>
        <w:sz w:val="24"/>
      </w:rPr>
    </w:lvl>
    <w:lvl w:ilvl="7">
      <w:start w:val="1"/>
      <w:numFmt w:val="decimal"/>
      <w:lvlText w:val="%1.%2.%3.%4.%5.%6.%7.%8"/>
      <w:lvlJc w:val="left"/>
      <w:pPr>
        <w:ind w:left="4954" w:hanging="1440"/>
      </w:pPr>
      <w:rPr>
        <w:rFonts w:hint="default"/>
        <w:sz w:val="24"/>
      </w:rPr>
    </w:lvl>
    <w:lvl w:ilvl="8">
      <w:start w:val="1"/>
      <w:numFmt w:val="decimal"/>
      <w:lvlText w:val="%1.%2.%3.%4.%5.%6.%7.%8.%9"/>
      <w:lvlJc w:val="left"/>
      <w:pPr>
        <w:ind w:left="5816" w:hanging="1800"/>
      </w:pPr>
      <w:rPr>
        <w:rFonts w:hint="default"/>
        <w:sz w:val="24"/>
      </w:rPr>
    </w:lvl>
  </w:abstractNum>
  <w:abstractNum w:abstractNumId="12" w15:restartNumberingAfterBreak="0">
    <w:nsid w:val="22183633"/>
    <w:multiLevelType w:val="hybridMultilevel"/>
    <w:tmpl w:val="C1AA07D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471FB"/>
    <w:multiLevelType w:val="multilevel"/>
    <w:tmpl w:val="F7309E5C"/>
    <w:lvl w:ilvl="0">
      <w:start w:val="2"/>
      <w:numFmt w:val="decimal"/>
      <w:lvlText w:val="%1"/>
      <w:lvlJc w:val="left"/>
      <w:pPr>
        <w:ind w:left="360" w:hanging="360"/>
      </w:pPr>
      <w:rPr>
        <w:rFonts w:hint="default"/>
        <w:sz w:val="22"/>
        <w:szCs w:val="22"/>
      </w:rPr>
    </w:lvl>
    <w:lvl w:ilvl="1">
      <w:start w:val="1"/>
      <w:numFmt w:val="decimal"/>
      <w:lvlText w:val="%1.%2"/>
      <w:lvlJc w:val="left"/>
      <w:pPr>
        <w:ind w:left="862" w:hanging="360"/>
      </w:pPr>
      <w:rPr>
        <w:rFonts w:hint="default"/>
        <w:b w:val="0"/>
        <w:sz w:val="22"/>
        <w:szCs w:val="22"/>
      </w:rPr>
    </w:lvl>
    <w:lvl w:ilvl="2">
      <w:start w:val="1"/>
      <w:numFmt w:val="decimal"/>
      <w:lvlText w:val="%1.%2.%3"/>
      <w:lvlJc w:val="left"/>
      <w:pPr>
        <w:ind w:left="1724" w:hanging="720"/>
      </w:pPr>
      <w:rPr>
        <w:rFonts w:hint="default"/>
        <w:sz w:val="24"/>
      </w:rPr>
    </w:lvl>
    <w:lvl w:ilvl="3">
      <w:start w:val="1"/>
      <w:numFmt w:val="decimal"/>
      <w:lvlText w:val="%1.%2.%3.%4"/>
      <w:lvlJc w:val="left"/>
      <w:pPr>
        <w:ind w:left="2226" w:hanging="720"/>
      </w:pPr>
      <w:rPr>
        <w:rFonts w:hint="default"/>
        <w:sz w:val="24"/>
      </w:rPr>
    </w:lvl>
    <w:lvl w:ilvl="4">
      <w:start w:val="1"/>
      <w:numFmt w:val="decimal"/>
      <w:lvlText w:val="%1.%2.%3.%4.%5"/>
      <w:lvlJc w:val="left"/>
      <w:pPr>
        <w:ind w:left="3088" w:hanging="1080"/>
      </w:pPr>
      <w:rPr>
        <w:rFonts w:hint="default"/>
        <w:sz w:val="24"/>
      </w:rPr>
    </w:lvl>
    <w:lvl w:ilvl="5">
      <w:start w:val="1"/>
      <w:numFmt w:val="decimal"/>
      <w:lvlText w:val="%1.%2.%3.%4.%5.%6"/>
      <w:lvlJc w:val="left"/>
      <w:pPr>
        <w:ind w:left="3590" w:hanging="1080"/>
      </w:pPr>
      <w:rPr>
        <w:rFonts w:hint="default"/>
        <w:sz w:val="24"/>
      </w:rPr>
    </w:lvl>
    <w:lvl w:ilvl="6">
      <w:start w:val="1"/>
      <w:numFmt w:val="decimal"/>
      <w:lvlText w:val="%1.%2.%3.%4.%5.%6.%7"/>
      <w:lvlJc w:val="left"/>
      <w:pPr>
        <w:ind w:left="4452" w:hanging="1440"/>
      </w:pPr>
      <w:rPr>
        <w:rFonts w:hint="default"/>
        <w:sz w:val="24"/>
      </w:rPr>
    </w:lvl>
    <w:lvl w:ilvl="7">
      <w:start w:val="1"/>
      <w:numFmt w:val="decimal"/>
      <w:lvlText w:val="%1.%2.%3.%4.%5.%6.%7.%8"/>
      <w:lvlJc w:val="left"/>
      <w:pPr>
        <w:ind w:left="4954" w:hanging="1440"/>
      </w:pPr>
      <w:rPr>
        <w:rFonts w:hint="default"/>
        <w:sz w:val="24"/>
      </w:rPr>
    </w:lvl>
    <w:lvl w:ilvl="8">
      <w:start w:val="1"/>
      <w:numFmt w:val="decimal"/>
      <w:lvlText w:val="%1.%2.%3.%4.%5.%6.%7.%8.%9"/>
      <w:lvlJc w:val="left"/>
      <w:pPr>
        <w:ind w:left="5816" w:hanging="1800"/>
      </w:pPr>
      <w:rPr>
        <w:rFonts w:hint="default"/>
        <w:sz w:val="24"/>
      </w:rPr>
    </w:lvl>
  </w:abstractNum>
  <w:abstractNum w:abstractNumId="14" w15:restartNumberingAfterBreak="0">
    <w:nsid w:val="2B8C4B2E"/>
    <w:multiLevelType w:val="hybridMultilevel"/>
    <w:tmpl w:val="D1C6342A"/>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5" w15:restartNumberingAfterBreak="0">
    <w:nsid w:val="3559682B"/>
    <w:multiLevelType w:val="multilevel"/>
    <w:tmpl w:val="7DD84010"/>
    <w:styleLink w:val="Style1"/>
    <w:lvl w:ilvl="0">
      <w:start w:val="2"/>
      <w:numFmt w:val="decimal"/>
      <w:pStyle w:val="Heading1"/>
      <w:lvlText w:val="%1."/>
      <w:lvlJc w:val="left"/>
      <w:pPr>
        <w:ind w:left="720" w:hanging="720"/>
      </w:pPr>
      <w:rPr>
        <w:rFonts w:cs="Times New Roman" w:hint="default"/>
        <w:b/>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pStyle w:val="Heading2"/>
      <w:lvlText w:val="%1.%2"/>
      <w:lvlJc w:val="left"/>
      <w:pPr>
        <w:ind w:left="-180" w:hanging="360"/>
      </w:pPr>
      <w:rPr>
        <w:rFonts w:cs="Times New Roman" w:hint="default"/>
      </w:rPr>
    </w:lvl>
    <w:lvl w:ilvl="2">
      <w:start w:val="1"/>
      <w:numFmt w:val="lowerRoman"/>
      <w:pStyle w:val="Heading3"/>
      <w:lvlText w:val="(%3)"/>
      <w:lvlJc w:val="left"/>
      <w:pPr>
        <w:ind w:left="360" w:hanging="360"/>
      </w:pPr>
      <w:rPr>
        <w:rFonts w:cs="Times New Roman" w:hint="default"/>
      </w:rPr>
    </w:lvl>
    <w:lvl w:ilvl="3">
      <w:start w:val="1"/>
      <w:numFmt w:val="decimal"/>
      <w:lvlText w:val="(%4)"/>
      <w:lvlJc w:val="left"/>
      <w:pPr>
        <w:ind w:left="720" w:hanging="360"/>
      </w:pPr>
      <w:rPr>
        <w:rFonts w:cs="Times New Roman" w:hint="default"/>
      </w:rPr>
    </w:lvl>
    <w:lvl w:ilvl="4">
      <w:start w:val="1"/>
      <w:numFmt w:val="lowerLetter"/>
      <w:lvlText w:val="(%5)"/>
      <w:lvlJc w:val="left"/>
      <w:pPr>
        <w:ind w:left="1080" w:hanging="360"/>
      </w:pPr>
      <w:rPr>
        <w:rFonts w:cs="Times New Roman" w:hint="default"/>
      </w:rPr>
    </w:lvl>
    <w:lvl w:ilvl="5">
      <w:start w:val="1"/>
      <w:numFmt w:val="lowerRoman"/>
      <w:lvlText w:val="(%6)"/>
      <w:lvlJc w:val="left"/>
      <w:pPr>
        <w:ind w:left="1440" w:hanging="360"/>
      </w:pPr>
      <w:rPr>
        <w:rFonts w:cs="Times New Roman" w:hint="default"/>
      </w:rPr>
    </w:lvl>
    <w:lvl w:ilvl="6">
      <w:start w:val="1"/>
      <w:numFmt w:val="decimal"/>
      <w:lvlText w:val="%7."/>
      <w:lvlJc w:val="left"/>
      <w:pPr>
        <w:ind w:left="1800" w:hanging="360"/>
      </w:pPr>
      <w:rPr>
        <w:rFonts w:cs="Times New Roman" w:hint="default"/>
      </w:rPr>
    </w:lvl>
    <w:lvl w:ilvl="7">
      <w:start w:val="1"/>
      <w:numFmt w:val="lowerLetter"/>
      <w:lvlText w:val="%8."/>
      <w:lvlJc w:val="left"/>
      <w:pPr>
        <w:ind w:left="2160" w:hanging="360"/>
      </w:pPr>
      <w:rPr>
        <w:rFonts w:cs="Times New Roman" w:hint="default"/>
      </w:rPr>
    </w:lvl>
    <w:lvl w:ilvl="8">
      <w:start w:val="1"/>
      <w:numFmt w:val="lowerRoman"/>
      <w:lvlText w:val="%9."/>
      <w:lvlJc w:val="left"/>
      <w:pPr>
        <w:ind w:left="2520" w:hanging="360"/>
      </w:pPr>
      <w:rPr>
        <w:rFonts w:cs="Times New Roman" w:hint="default"/>
      </w:rPr>
    </w:lvl>
  </w:abstractNum>
  <w:abstractNum w:abstractNumId="16" w15:restartNumberingAfterBreak="0">
    <w:nsid w:val="370914F7"/>
    <w:multiLevelType w:val="multilevel"/>
    <w:tmpl w:val="2370D774"/>
    <w:lvl w:ilvl="0">
      <w:start w:val="1"/>
      <w:numFmt w:val="decimal"/>
      <w:lvlText w:val="%1."/>
      <w:lvlJc w:val="left"/>
      <w:pPr>
        <w:ind w:left="644" w:hanging="360"/>
      </w:pPr>
      <w:rPr>
        <w:b/>
        <w:bCs/>
        <w:sz w:val="24"/>
        <w:szCs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4273AF"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3B3B28"/>
    <w:multiLevelType w:val="hybridMultilevel"/>
    <w:tmpl w:val="3906EBD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465F78DA"/>
    <w:multiLevelType w:val="hybridMultilevel"/>
    <w:tmpl w:val="E988B76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48191BCE"/>
    <w:multiLevelType w:val="hybridMultilevel"/>
    <w:tmpl w:val="E05EF5CC"/>
    <w:lvl w:ilvl="0" w:tplc="04090001">
      <w:start w:val="1"/>
      <w:numFmt w:val="bullet"/>
      <w:lvlText w:val=""/>
      <w:lvlJc w:val="left"/>
      <w:pPr>
        <w:tabs>
          <w:tab w:val="num" w:pos="1244"/>
        </w:tabs>
        <w:ind w:left="1244" w:hanging="360"/>
      </w:pPr>
      <w:rPr>
        <w:rFonts w:ascii="Symbol" w:hAnsi="Symbol" w:hint="default"/>
      </w:rPr>
    </w:lvl>
    <w:lvl w:ilvl="1" w:tplc="0409000F">
      <w:start w:val="1"/>
      <w:numFmt w:val="decimal"/>
      <w:lvlText w:val="%2."/>
      <w:lvlJc w:val="left"/>
      <w:pPr>
        <w:tabs>
          <w:tab w:val="num" w:pos="1964"/>
        </w:tabs>
        <w:ind w:left="1964" w:hanging="360"/>
      </w:pPr>
      <w:rPr>
        <w:rFonts w:hint="default"/>
      </w:rPr>
    </w:lvl>
    <w:lvl w:ilvl="2" w:tplc="04090005" w:tentative="1">
      <w:start w:val="1"/>
      <w:numFmt w:val="bullet"/>
      <w:lvlText w:val=""/>
      <w:lvlJc w:val="left"/>
      <w:pPr>
        <w:tabs>
          <w:tab w:val="num" w:pos="2684"/>
        </w:tabs>
        <w:ind w:left="2684" w:hanging="360"/>
      </w:pPr>
      <w:rPr>
        <w:rFonts w:ascii="Wingdings" w:hAnsi="Wingdings" w:hint="default"/>
      </w:rPr>
    </w:lvl>
    <w:lvl w:ilvl="3" w:tplc="04090001" w:tentative="1">
      <w:start w:val="1"/>
      <w:numFmt w:val="bullet"/>
      <w:lvlText w:val=""/>
      <w:lvlJc w:val="left"/>
      <w:pPr>
        <w:tabs>
          <w:tab w:val="num" w:pos="3404"/>
        </w:tabs>
        <w:ind w:left="3404" w:hanging="360"/>
      </w:pPr>
      <w:rPr>
        <w:rFonts w:ascii="Symbol" w:hAnsi="Symbol" w:hint="default"/>
      </w:rPr>
    </w:lvl>
    <w:lvl w:ilvl="4" w:tplc="04090003" w:tentative="1">
      <w:start w:val="1"/>
      <w:numFmt w:val="bullet"/>
      <w:lvlText w:val="o"/>
      <w:lvlJc w:val="left"/>
      <w:pPr>
        <w:tabs>
          <w:tab w:val="num" w:pos="4124"/>
        </w:tabs>
        <w:ind w:left="4124" w:hanging="360"/>
      </w:pPr>
      <w:rPr>
        <w:rFonts w:ascii="Courier New" w:hAnsi="Courier New" w:cs="Courier New" w:hint="default"/>
      </w:rPr>
    </w:lvl>
    <w:lvl w:ilvl="5" w:tplc="04090005" w:tentative="1">
      <w:start w:val="1"/>
      <w:numFmt w:val="bullet"/>
      <w:lvlText w:val=""/>
      <w:lvlJc w:val="left"/>
      <w:pPr>
        <w:tabs>
          <w:tab w:val="num" w:pos="4844"/>
        </w:tabs>
        <w:ind w:left="4844" w:hanging="360"/>
      </w:pPr>
      <w:rPr>
        <w:rFonts w:ascii="Wingdings" w:hAnsi="Wingdings" w:hint="default"/>
      </w:rPr>
    </w:lvl>
    <w:lvl w:ilvl="6" w:tplc="04090001" w:tentative="1">
      <w:start w:val="1"/>
      <w:numFmt w:val="bullet"/>
      <w:lvlText w:val=""/>
      <w:lvlJc w:val="left"/>
      <w:pPr>
        <w:tabs>
          <w:tab w:val="num" w:pos="5564"/>
        </w:tabs>
        <w:ind w:left="5564" w:hanging="360"/>
      </w:pPr>
      <w:rPr>
        <w:rFonts w:ascii="Symbol" w:hAnsi="Symbol" w:hint="default"/>
      </w:rPr>
    </w:lvl>
    <w:lvl w:ilvl="7" w:tplc="04090003" w:tentative="1">
      <w:start w:val="1"/>
      <w:numFmt w:val="bullet"/>
      <w:lvlText w:val="o"/>
      <w:lvlJc w:val="left"/>
      <w:pPr>
        <w:tabs>
          <w:tab w:val="num" w:pos="6284"/>
        </w:tabs>
        <w:ind w:left="6284" w:hanging="360"/>
      </w:pPr>
      <w:rPr>
        <w:rFonts w:ascii="Courier New" w:hAnsi="Courier New" w:cs="Courier New" w:hint="default"/>
      </w:rPr>
    </w:lvl>
    <w:lvl w:ilvl="8" w:tplc="04090005" w:tentative="1">
      <w:start w:val="1"/>
      <w:numFmt w:val="bullet"/>
      <w:lvlText w:val=""/>
      <w:lvlJc w:val="left"/>
      <w:pPr>
        <w:tabs>
          <w:tab w:val="num" w:pos="7004"/>
        </w:tabs>
        <w:ind w:left="7004" w:hanging="360"/>
      </w:pPr>
      <w:rPr>
        <w:rFonts w:ascii="Wingdings" w:hAnsi="Wingdings" w:hint="default"/>
      </w:rPr>
    </w:lvl>
  </w:abstractNum>
  <w:abstractNum w:abstractNumId="21" w15:restartNumberingAfterBreak="0">
    <w:nsid w:val="49D93C29"/>
    <w:multiLevelType w:val="hybridMultilevel"/>
    <w:tmpl w:val="740E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D5152A"/>
    <w:multiLevelType w:val="hybridMultilevel"/>
    <w:tmpl w:val="1F1827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976DEA"/>
    <w:multiLevelType w:val="hybridMultilevel"/>
    <w:tmpl w:val="13CE23DE"/>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60BF4EA8"/>
    <w:multiLevelType w:val="hybridMultilevel"/>
    <w:tmpl w:val="467ECFA2"/>
    <w:lvl w:ilvl="0" w:tplc="39501A1C">
      <w:start w:val="1"/>
      <w:numFmt w:val="bullet"/>
      <w:pStyle w:val="Bulle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4D5204"/>
    <w:multiLevelType w:val="hybridMultilevel"/>
    <w:tmpl w:val="AFA26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F2C0B"/>
    <w:multiLevelType w:val="hybridMultilevel"/>
    <w:tmpl w:val="E2A210FA"/>
    <w:lvl w:ilvl="0" w:tplc="AA309A60">
      <w:start w:val="1"/>
      <w:numFmt w:val="bullet"/>
      <w:pStyle w:val="squarebullets"/>
      <w:lvlText w:val=""/>
      <w:lvlJc w:val="left"/>
      <w:pPr>
        <w:ind w:left="360" w:hanging="360"/>
      </w:pPr>
      <w:rPr>
        <w:rFonts w:ascii="Wingdings" w:hAnsi="Wingdings" w:hint="default"/>
        <w:color w:val="1F497D"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BD0A43"/>
    <w:multiLevelType w:val="hybridMultilevel"/>
    <w:tmpl w:val="D61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232887"/>
    <w:multiLevelType w:val="multilevel"/>
    <w:tmpl w:val="F7309E5C"/>
    <w:lvl w:ilvl="0">
      <w:start w:val="2"/>
      <w:numFmt w:val="decimal"/>
      <w:lvlText w:val="%1"/>
      <w:lvlJc w:val="left"/>
      <w:pPr>
        <w:ind w:left="360" w:hanging="360"/>
      </w:pPr>
      <w:rPr>
        <w:rFonts w:hint="default"/>
        <w:sz w:val="22"/>
        <w:szCs w:val="22"/>
      </w:rPr>
    </w:lvl>
    <w:lvl w:ilvl="1">
      <w:start w:val="1"/>
      <w:numFmt w:val="decimal"/>
      <w:lvlText w:val="%1.%2"/>
      <w:lvlJc w:val="left"/>
      <w:pPr>
        <w:ind w:left="862" w:hanging="360"/>
      </w:pPr>
      <w:rPr>
        <w:rFonts w:hint="default"/>
        <w:b w:val="0"/>
        <w:sz w:val="22"/>
        <w:szCs w:val="22"/>
      </w:rPr>
    </w:lvl>
    <w:lvl w:ilvl="2">
      <w:start w:val="1"/>
      <w:numFmt w:val="decimal"/>
      <w:lvlText w:val="%1.%2.%3"/>
      <w:lvlJc w:val="left"/>
      <w:pPr>
        <w:ind w:left="1724" w:hanging="720"/>
      </w:pPr>
      <w:rPr>
        <w:rFonts w:hint="default"/>
        <w:sz w:val="24"/>
      </w:rPr>
    </w:lvl>
    <w:lvl w:ilvl="3">
      <w:start w:val="1"/>
      <w:numFmt w:val="decimal"/>
      <w:lvlText w:val="%1.%2.%3.%4"/>
      <w:lvlJc w:val="left"/>
      <w:pPr>
        <w:ind w:left="2226" w:hanging="720"/>
      </w:pPr>
      <w:rPr>
        <w:rFonts w:hint="default"/>
        <w:sz w:val="24"/>
      </w:rPr>
    </w:lvl>
    <w:lvl w:ilvl="4">
      <w:start w:val="1"/>
      <w:numFmt w:val="decimal"/>
      <w:lvlText w:val="%1.%2.%3.%4.%5"/>
      <w:lvlJc w:val="left"/>
      <w:pPr>
        <w:ind w:left="3088" w:hanging="1080"/>
      </w:pPr>
      <w:rPr>
        <w:rFonts w:hint="default"/>
        <w:sz w:val="24"/>
      </w:rPr>
    </w:lvl>
    <w:lvl w:ilvl="5">
      <w:start w:val="1"/>
      <w:numFmt w:val="decimal"/>
      <w:lvlText w:val="%1.%2.%3.%4.%5.%6"/>
      <w:lvlJc w:val="left"/>
      <w:pPr>
        <w:ind w:left="3590" w:hanging="1080"/>
      </w:pPr>
      <w:rPr>
        <w:rFonts w:hint="default"/>
        <w:sz w:val="24"/>
      </w:rPr>
    </w:lvl>
    <w:lvl w:ilvl="6">
      <w:start w:val="1"/>
      <w:numFmt w:val="decimal"/>
      <w:lvlText w:val="%1.%2.%3.%4.%5.%6.%7"/>
      <w:lvlJc w:val="left"/>
      <w:pPr>
        <w:ind w:left="4452" w:hanging="1440"/>
      </w:pPr>
      <w:rPr>
        <w:rFonts w:hint="default"/>
        <w:sz w:val="24"/>
      </w:rPr>
    </w:lvl>
    <w:lvl w:ilvl="7">
      <w:start w:val="1"/>
      <w:numFmt w:val="decimal"/>
      <w:lvlText w:val="%1.%2.%3.%4.%5.%6.%7.%8"/>
      <w:lvlJc w:val="left"/>
      <w:pPr>
        <w:ind w:left="4954" w:hanging="1440"/>
      </w:pPr>
      <w:rPr>
        <w:rFonts w:hint="default"/>
        <w:sz w:val="24"/>
      </w:rPr>
    </w:lvl>
    <w:lvl w:ilvl="8">
      <w:start w:val="1"/>
      <w:numFmt w:val="decimal"/>
      <w:lvlText w:val="%1.%2.%3.%4.%5.%6.%7.%8.%9"/>
      <w:lvlJc w:val="left"/>
      <w:pPr>
        <w:ind w:left="5816" w:hanging="1800"/>
      </w:pPr>
      <w:rPr>
        <w:rFonts w:hint="default"/>
        <w:sz w:val="24"/>
      </w:rPr>
    </w:lvl>
  </w:abstractNum>
  <w:abstractNum w:abstractNumId="30" w15:restartNumberingAfterBreak="0">
    <w:nsid w:val="6CC46570"/>
    <w:multiLevelType w:val="hybridMultilevel"/>
    <w:tmpl w:val="9F8679F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709B49B3"/>
    <w:multiLevelType w:val="hybridMultilevel"/>
    <w:tmpl w:val="3320B64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C0504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9446901">
    <w:abstractNumId w:val="24"/>
  </w:num>
  <w:num w:numId="2" w16cid:durableId="2048990106">
    <w:abstractNumId w:val="15"/>
  </w:num>
  <w:num w:numId="3" w16cid:durableId="52042122">
    <w:abstractNumId w:val="16"/>
  </w:num>
  <w:num w:numId="4" w16cid:durableId="1819371512">
    <w:abstractNumId w:val="4"/>
  </w:num>
  <w:num w:numId="5" w16cid:durableId="1969968766">
    <w:abstractNumId w:val="9"/>
  </w:num>
  <w:num w:numId="6" w16cid:durableId="1521161270">
    <w:abstractNumId w:val="22"/>
  </w:num>
  <w:num w:numId="7" w16cid:durableId="154346337">
    <w:abstractNumId w:val="11"/>
  </w:num>
  <w:num w:numId="8" w16cid:durableId="928197492">
    <w:abstractNumId w:val="14"/>
  </w:num>
  <w:num w:numId="9" w16cid:durableId="378165902">
    <w:abstractNumId w:val="18"/>
  </w:num>
  <w:num w:numId="10" w16cid:durableId="2051832636">
    <w:abstractNumId w:val="31"/>
  </w:num>
  <w:num w:numId="11" w16cid:durableId="337006164">
    <w:abstractNumId w:val="20"/>
  </w:num>
  <w:num w:numId="12" w16cid:durableId="1946306626">
    <w:abstractNumId w:val="23"/>
  </w:num>
  <w:num w:numId="13" w16cid:durableId="1784882306">
    <w:abstractNumId w:val="12"/>
  </w:num>
  <w:num w:numId="14" w16cid:durableId="922909739">
    <w:abstractNumId w:val="19"/>
  </w:num>
  <w:num w:numId="15" w16cid:durableId="1608386188">
    <w:abstractNumId w:val="28"/>
  </w:num>
  <w:num w:numId="16" w16cid:durableId="458382967">
    <w:abstractNumId w:val="21"/>
  </w:num>
  <w:num w:numId="17" w16cid:durableId="1053890609">
    <w:abstractNumId w:val="27"/>
  </w:num>
  <w:num w:numId="18" w16cid:durableId="1515151787">
    <w:abstractNumId w:val="1"/>
  </w:num>
  <w:num w:numId="19" w16cid:durableId="1446079954">
    <w:abstractNumId w:val="32"/>
  </w:num>
  <w:num w:numId="20" w16cid:durableId="464155906">
    <w:abstractNumId w:val="17"/>
  </w:num>
  <w:num w:numId="21" w16cid:durableId="2066416136">
    <w:abstractNumId w:val="26"/>
  </w:num>
  <w:num w:numId="22" w16cid:durableId="27923142">
    <w:abstractNumId w:val="8"/>
  </w:num>
  <w:num w:numId="23" w16cid:durableId="950671018">
    <w:abstractNumId w:val="0"/>
  </w:num>
  <w:num w:numId="24" w16cid:durableId="2086805402">
    <w:abstractNumId w:val="5"/>
  </w:num>
  <w:num w:numId="25" w16cid:durableId="796266520">
    <w:abstractNumId w:val="10"/>
  </w:num>
  <w:num w:numId="26" w16cid:durableId="4866057">
    <w:abstractNumId w:val="30"/>
  </w:num>
  <w:num w:numId="27" w16cid:durableId="529535918">
    <w:abstractNumId w:val="7"/>
  </w:num>
  <w:num w:numId="28" w16cid:durableId="743458653">
    <w:abstractNumId w:val="2"/>
  </w:num>
  <w:num w:numId="29" w16cid:durableId="193033807">
    <w:abstractNumId w:val="13"/>
  </w:num>
  <w:num w:numId="30" w16cid:durableId="1700281193">
    <w:abstractNumId w:val="29"/>
  </w:num>
  <w:num w:numId="31" w16cid:durableId="1002465242">
    <w:abstractNumId w:val="25"/>
  </w:num>
  <w:num w:numId="32" w16cid:durableId="2053571937">
    <w:abstractNumId w:val="3"/>
  </w:num>
  <w:num w:numId="33" w16cid:durableId="86358984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14"/>
    <w:rsid w:val="00002727"/>
    <w:rsid w:val="00003196"/>
    <w:rsid w:val="00003C8A"/>
    <w:rsid w:val="00003DC8"/>
    <w:rsid w:val="00004794"/>
    <w:rsid w:val="00005190"/>
    <w:rsid w:val="0000542C"/>
    <w:rsid w:val="000117E4"/>
    <w:rsid w:val="00011F17"/>
    <w:rsid w:val="00014364"/>
    <w:rsid w:val="000152B2"/>
    <w:rsid w:val="000172DC"/>
    <w:rsid w:val="00020351"/>
    <w:rsid w:val="00020999"/>
    <w:rsid w:val="00022EBD"/>
    <w:rsid w:val="000249E2"/>
    <w:rsid w:val="00026BC2"/>
    <w:rsid w:val="000278B7"/>
    <w:rsid w:val="0003094E"/>
    <w:rsid w:val="00031C63"/>
    <w:rsid w:val="0003242D"/>
    <w:rsid w:val="00033173"/>
    <w:rsid w:val="00033E3F"/>
    <w:rsid w:val="000342CB"/>
    <w:rsid w:val="00034665"/>
    <w:rsid w:val="000346DB"/>
    <w:rsid w:val="00034F91"/>
    <w:rsid w:val="00035E23"/>
    <w:rsid w:val="00037E71"/>
    <w:rsid w:val="00041C58"/>
    <w:rsid w:val="0004334C"/>
    <w:rsid w:val="00045CE2"/>
    <w:rsid w:val="00046774"/>
    <w:rsid w:val="000476DB"/>
    <w:rsid w:val="00047D6F"/>
    <w:rsid w:val="00050006"/>
    <w:rsid w:val="000563B4"/>
    <w:rsid w:val="000627C6"/>
    <w:rsid w:val="000629AF"/>
    <w:rsid w:val="00063E60"/>
    <w:rsid w:val="00064675"/>
    <w:rsid w:val="000673AC"/>
    <w:rsid w:val="000673F4"/>
    <w:rsid w:val="00067A34"/>
    <w:rsid w:val="00067D46"/>
    <w:rsid w:val="000701A4"/>
    <w:rsid w:val="000717EF"/>
    <w:rsid w:val="00071B0E"/>
    <w:rsid w:val="00071D54"/>
    <w:rsid w:val="00072EA7"/>
    <w:rsid w:val="00072F3F"/>
    <w:rsid w:val="00073267"/>
    <w:rsid w:val="0007365F"/>
    <w:rsid w:val="00073BDA"/>
    <w:rsid w:val="00075195"/>
    <w:rsid w:val="00075B42"/>
    <w:rsid w:val="000761A5"/>
    <w:rsid w:val="0008127B"/>
    <w:rsid w:val="00083B73"/>
    <w:rsid w:val="000850EF"/>
    <w:rsid w:val="0008711F"/>
    <w:rsid w:val="000901B4"/>
    <w:rsid w:val="00092955"/>
    <w:rsid w:val="00093FC7"/>
    <w:rsid w:val="00094323"/>
    <w:rsid w:val="000949E2"/>
    <w:rsid w:val="00095811"/>
    <w:rsid w:val="00095EA4"/>
    <w:rsid w:val="0009696D"/>
    <w:rsid w:val="00096E0A"/>
    <w:rsid w:val="000970CE"/>
    <w:rsid w:val="000A08D9"/>
    <w:rsid w:val="000A18DB"/>
    <w:rsid w:val="000A1B6F"/>
    <w:rsid w:val="000A3423"/>
    <w:rsid w:val="000A343D"/>
    <w:rsid w:val="000A4618"/>
    <w:rsid w:val="000A62D6"/>
    <w:rsid w:val="000A6681"/>
    <w:rsid w:val="000B0DC6"/>
    <w:rsid w:val="000B3CEC"/>
    <w:rsid w:val="000B44D1"/>
    <w:rsid w:val="000B51A7"/>
    <w:rsid w:val="000B5D83"/>
    <w:rsid w:val="000B61A9"/>
    <w:rsid w:val="000B68AB"/>
    <w:rsid w:val="000B7001"/>
    <w:rsid w:val="000C0568"/>
    <w:rsid w:val="000C3497"/>
    <w:rsid w:val="000C3D2E"/>
    <w:rsid w:val="000C4309"/>
    <w:rsid w:val="000C4757"/>
    <w:rsid w:val="000C4F61"/>
    <w:rsid w:val="000C6A23"/>
    <w:rsid w:val="000D1271"/>
    <w:rsid w:val="000D1E83"/>
    <w:rsid w:val="000D4724"/>
    <w:rsid w:val="000D4A7A"/>
    <w:rsid w:val="000D5650"/>
    <w:rsid w:val="000D58B5"/>
    <w:rsid w:val="000D5B43"/>
    <w:rsid w:val="000D616B"/>
    <w:rsid w:val="000D72CD"/>
    <w:rsid w:val="000E0194"/>
    <w:rsid w:val="000E06C2"/>
    <w:rsid w:val="000E3849"/>
    <w:rsid w:val="000E3CC2"/>
    <w:rsid w:val="000E4664"/>
    <w:rsid w:val="000E60EA"/>
    <w:rsid w:val="000E74C4"/>
    <w:rsid w:val="000E7A8B"/>
    <w:rsid w:val="000F0D88"/>
    <w:rsid w:val="000F2CB0"/>
    <w:rsid w:val="000F318B"/>
    <w:rsid w:val="000F4AB1"/>
    <w:rsid w:val="000F5A6C"/>
    <w:rsid w:val="000F6178"/>
    <w:rsid w:val="000F7F02"/>
    <w:rsid w:val="000F7F03"/>
    <w:rsid w:val="00100B3E"/>
    <w:rsid w:val="00102B5C"/>
    <w:rsid w:val="001032B5"/>
    <w:rsid w:val="00103526"/>
    <w:rsid w:val="00104AA5"/>
    <w:rsid w:val="00104AE5"/>
    <w:rsid w:val="001057C7"/>
    <w:rsid w:val="00105828"/>
    <w:rsid w:val="00106371"/>
    <w:rsid w:val="00106C4E"/>
    <w:rsid w:val="00107389"/>
    <w:rsid w:val="00107C34"/>
    <w:rsid w:val="00110184"/>
    <w:rsid w:val="001113D7"/>
    <w:rsid w:val="00111E07"/>
    <w:rsid w:val="001120E7"/>
    <w:rsid w:val="00113884"/>
    <w:rsid w:val="00116E0D"/>
    <w:rsid w:val="00120231"/>
    <w:rsid w:val="00121305"/>
    <w:rsid w:val="001234D6"/>
    <w:rsid w:val="00123E24"/>
    <w:rsid w:val="00123ECE"/>
    <w:rsid w:val="00125DA1"/>
    <w:rsid w:val="00125E25"/>
    <w:rsid w:val="00130DC3"/>
    <w:rsid w:val="00131044"/>
    <w:rsid w:val="001310C9"/>
    <w:rsid w:val="001321F3"/>
    <w:rsid w:val="00132A6B"/>
    <w:rsid w:val="00132F3B"/>
    <w:rsid w:val="00133E89"/>
    <w:rsid w:val="00134624"/>
    <w:rsid w:val="0013693D"/>
    <w:rsid w:val="001371D1"/>
    <w:rsid w:val="00140B56"/>
    <w:rsid w:val="00141281"/>
    <w:rsid w:val="001425FB"/>
    <w:rsid w:val="001440B3"/>
    <w:rsid w:val="00144187"/>
    <w:rsid w:val="001459AB"/>
    <w:rsid w:val="0014655E"/>
    <w:rsid w:val="001467CE"/>
    <w:rsid w:val="00146BFE"/>
    <w:rsid w:val="00147F25"/>
    <w:rsid w:val="00151C8C"/>
    <w:rsid w:val="0015216D"/>
    <w:rsid w:val="0015256E"/>
    <w:rsid w:val="001539F5"/>
    <w:rsid w:val="00153D76"/>
    <w:rsid w:val="00155C81"/>
    <w:rsid w:val="00161BA0"/>
    <w:rsid w:val="00162E3A"/>
    <w:rsid w:val="00163930"/>
    <w:rsid w:val="001640FF"/>
    <w:rsid w:val="00165994"/>
    <w:rsid w:val="001662D0"/>
    <w:rsid w:val="00170961"/>
    <w:rsid w:val="00172597"/>
    <w:rsid w:val="00174EB6"/>
    <w:rsid w:val="00176C66"/>
    <w:rsid w:val="00177C68"/>
    <w:rsid w:val="00181392"/>
    <w:rsid w:val="0018235C"/>
    <w:rsid w:val="00182428"/>
    <w:rsid w:val="001827C3"/>
    <w:rsid w:val="001834BC"/>
    <w:rsid w:val="00186E6C"/>
    <w:rsid w:val="00187201"/>
    <w:rsid w:val="00190274"/>
    <w:rsid w:val="001908E8"/>
    <w:rsid w:val="00191168"/>
    <w:rsid w:val="00193CB7"/>
    <w:rsid w:val="00194876"/>
    <w:rsid w:val="00194897"/>
    <w:rsid w:val="00195959"/>
    <w:rsid w:val="00195BE4"/>
    <w:rsid w:val="00195E6D"/>
    <w:rsid w:val="00196432"/>
    <w:rsid w:val="00196994"/>
    <w:rsid w:val="00197CA2"/>
    <w:rsid w:val="001A2617"/>
    <w:rsid w:val="001A2C98"/>
    <w:rsid w:val="001A3013"/>
    <w:rsid w:val="001A30F3"/>
    <w:rsid w:val="001A3DFA"/>
    <w:rsid w:val="001A6276"/>
    <w:rsid w:val="001A6BB9"/>
    <w:rsid w:val="001A7AF7"/>
    <w:rsid w:val="001B0F8E"/>
    <w:rsid w:val="001B13FE"/>
    <w:rsid w:val="001B28C2"/>
    <w:rsid w:val="001B2AAD"/>
    <w:rsid w:val="001B5222"/>
    <w:rsid w:val="001B59B9"/>
    <w:rsid w:val="001B5EFF"/>
    <w:rsid w:val="001C0ED1"/>
    <w:rsid w:val="001C1D5B"/>
    <w:rsid w:val="001C1F00"/>
    <w:rsid w:val="001C243B"/>
    <w:rsid w:val="001C2773"/>
    <w:rsid w:val="001C2E67"/>
    <w:rsid w:val="001C45A5"/>
    <w:rsid w:val="001C4C54"/>
    <w:rsid w:val="001C54D8"/>
    <w:rsid w:val="001C563A"/>
    <w:rsid w:val="001C6380"/>
    <w:rsid w:val="001D1311"/>
    <w:rsid w:val="001D1D6F"/>
    <w:rsid w:val="001D6559"/>
    <w:rsid w:val="001D79EB"/>
    <w:rsid w:val="001D7F3D"/>
    <w:rsid w:val="001E0784"/>
    <w:rsid w:val="001E0FD9"/>
    <w:rsid w:val="001E2999"/>
    <w:rsid w:val="001E48D2"/>
    <w:rsid w:val="001E6C7D"/>
    <w:rsid w:val="001E756E"/>
    <w:rsid w:val="001F0B57"/>
    <w:rsid w:val="001F211E"/>
    <w:rsid w:val="001F2ABA"/>
    <w:rsid w:val="001F3A17"/>
    <w:rsid w:val="001F41E5"/>
    <w:rsid w:val="001F4C2B"/>
    <w:rsid w:val="001F714D"/>
    <w:rsid w:val="001F751F"/>
    <w:rsid w:val="001F7C24"/>
    <w:rsid w:val="001F7FA9"/>
    <w:rsid w:val="002000D2"/>
    <w:rsid w:val="00200D33"/>
    <w:rsid w:val="00201BE6"/>
    <w:rsid w:val="0020364D"/>
    <w:rsid w:val="0020406A"/>
    <w:rsid w:val="002049C6"/>
    <w:rsid w:val="002060DF"/>
    <w:rsid w:val="00207125"/>
    <w:rsid w:val="00207FEE"/>
    <w:rsid w:val="00211329"/>
    <w:rsid w:val="002119E1"/>
    <w:rsid w:val="00211C75"/>
    <w:rsid w:val="0021248B"/>
    <w:rsid w:val="002145AB"/>
    <w:rsid w:val="002149C2"/>
    <w:rsid w:val="00214B2E"/>
    <w:rsid w:val="0022009C"/>
    <w:rsid w:val="00220645"/>
    <w:rsid w:val="00220D29"/>
    <w:rsid w:val="0022146E"/>
    <w:rsid w:val="00222DA7"/>
    <w:rsid w:val="00222E5A"/>
    <w:rsid w:val="002241C9"/>
    <w:rsid w:val="002242CA"/>
    <w:rsid w:val="002245B7"/>
    <w:rsid w:val="002247CA"/>
    <w:rsid w:val="00227C69"/>
    <w:rsid w:val="0023103B"/>
    <w:rsid w:val="0023169E"/>
    <w:rsid w:val="00231BD8"/>
    <w:rsid w:val="00232112"/>
    <w:rsid w:val="00232CCE"/>
    <w:rsid w:val="00234626"/>
    <w:rsid w:val="0023590A"/>
    <w:rsid w:val="00235BA0"/>
    <w:rsid w:val="00240F0B"/>
    <w:rsid w:val="002413A2"/>
    <w:rsid w:val="00242337"/>
    <w:rsid w:val="002429E9"/>
    <w:rsid w:val="002439E5"/>
    <w:rsid w:val="00244F81"/>
    <w:rsid w:val="00245F84"/>
    <w:rsid w:val="002473DB"/>
    <w:rsid w:val="00247E0A"/>
    <w:rsid w:val="00247E56"/>
    <w:rsid w:val="00251F9B"/>
    <w:rsid w:val="00252B04"/>
    <w:rsid w:val="00253238"/>
    <w:rsid w:val="002534CF"/>
    <w:rsid w:val="002559EF"/>
    <w:rsid w:val="00255D39"/>
    <w:rsid w:val="00256081"/>
    <w:rsid w:val="00257DAD"/>
    <w:rsid w:val="00262CEE"/>
    <w:rsid w:val="00262E4E"/>
    <w:rsid w:val="00263549"/>
    <w:rsid w:val="00264D37"/>
    <w:rsid w:val="00265C5D"/>
    <w:rsid w:val="00266413"/>
    <w:rsid w:val="00267BCF"/>
    <w:rsid w:val="00271BDA"/>
    <w:rsid w:val="0027363D"/>
    <w:rsid w:val="00273F46"/>
    <w:rsid w:val="00275041"/>
    <w:rsid w:val="00276C6B"/>
    <w:rsid w:val="00277FE2"/>
    <w:rsid w:val="0028068B"/>
    <w:rsid w:val="00280AD2"/>
    <w:rsid w:val="00280C20"/>
    <w:rsid w:val="002815C2"/>
    <w:rsid w:val="00281D9E"/>
    <w:rsid w:val="00282431"/>
    <w:rsid w:val="00282DEC"/>
    <w:rsid w:val="00282FCF"/>
    <w:rsid w:val="002867A8"/>
    <w:rsid w:val="00287002"/>
    <w:rsid w:val="00290630"/>
    <w:rsid w:val="002906C1"/>
    <w:rsid w:val="002915CD"/>
    <w:rsid w:val="00291618"/>
    <w:rsid w:val="00291AD0"/>
    <w:rsid w:val="00291D57"/>
    <w:rsid w:val="00292B45"/>
    <w:rsid w:val="00294D17"/>
    <w:rsid w:val="00295107"/>
    <w:rsid w:val="00296883"/>
    <w:rsid w:val="00296E74"/>
    <w:rsid w:val="00296FAC"/>
    <w:rsid w:val="00297957"/>
    <w:rsid w:val="00297D5C"/>
    <w:rsid w:val="002A0F8A"/>
    <w:rsid w:val="002A153D"/>
    <w:rsid w:val="002A2386"/>
    <w:rsid w:val="002A42AB"/>
    <w:rsid w:val="002A4417"/>
    <w:rsid w:val="002A625A"/>
    <w:rsid w:val="002A6BE8"/>
    <w:rsid w:val="002A6E15"/>
    <w:rsid w:val="002A7497"/>
    <w:rsid w:val="002B0FB2"/>
    <w:rsid w:val="002B2E52"/>
    <w:rsid w:val="002B37E8"/>
    <w:rsid w:val="002B4F81"/>
    <w:rsid w:val="002B59FB"/>
    <w:rsid w:val="002B5ABB"/>
    <w:rsid w:val="002B5C75"/>
    <w:rsid w:val="002B66C9"/>
    <w:rsid w:val="002B7E19"/>
    <w:rsid w:val="002C0A78"/>
    <w:rsid w:val="002C1102"/>
    <w:rsid w:val="002C24A1"/>
    <w:rsid w:val="002C2616"/>
    <w:rsid w:val="002C2937"/>
    <w:rsid w:val="002C33F0"/>
    <w:rsid w:val="002C42D0"/>
    <w:rsid w:val="002C44D7"/>
    <w:rsid w:val="002C5F57"/>
    <w:rsid w:val="002C68C5"/>
    <w:rsid w:val="002C741A"/>
    <w:rsid w:val="002D0D27"/>
    <w:rsid w:val="002D24A5"/>
    <w:rsid w:val="002D3B34"/>
    <w:rsid w:val="002D598F"/>
    <w:rsid w:val="002D63F4"/>
    <w:rsid w:val="002D7B9A"/>
    <w:rsid w:val="002E1A47"/>
    <w:rsid w:val="002E1E20"/>
    <w:rsid w:val="002E318B"/>
    <w:rsid w:val="002E405C"/>
    <w:rsid w:val="002E4E90"/>
    <w:rsid w:val="002E4EA2"/>
    <w:rsid w:val="002E5531"/>
    <w:rsid w:val="002E58E0"/>
    <w:rsid w:val="002E60B6"/>
    <w:rsid w:val="002E7049"/>
    <w:rsid w:val="002F1236"/>
    <w:rsid w:val="002F1516"/>
    <w:rsid w:val="002F1862"/>
    <w:rsid w:val="002F189D"/>
    <w:rsid w:val="002F735D"/>
    <w:rsid w:val="00300E6E"/>
    <w:rsid w:val="00301DB9"/>
    <w:rsid w:val="00305641"/>
    <w:rsid w:val="00306473"/>
    <w:rsid w:val="0030721E"/>
    <w:rsid w:val="003102DE"/>
    <w:rsid w:val="00311856"/>
    <w:rsid w:val="00311A21"/>
    <w:rsid w:val="0031245E"/>
    <w:rsid w:val="00313A59"/>
    <w:rsid w:val="00313B29"/>
    <w:rsid w:val="00314FE1"/>
    <w:rsid w:val="003151D6"/>
    <w:rsid w:val="00315BFB"/>
    <w:rsid w:val="00315C84"/>
    <w:rsid w:val="00317998"/>
    <w:rsid w:val="003213DC"/>
    <w:rsid w:val="00321426"/>
    <w:rsid w:val="003221BA"/>
    <w:rsid w:val="003222D8"/>
    <w:rsid w:val="00322BA5"/>
    <w:rsid w:val="00322BBD"/>
    <w:rsid w:val="003241E5"/>
    <w:rsid w:val="0032549C"/>
    <w:rsid w:val="00325AE7"/>
    <w:rsid w:val="00326A45"/>
    <w:rsid w:val="00327754"/>
    <w:rsid w:val="003315A6"/>
    <w:rsid w:val="00331B18"/>
    <w:rsid w:val="00331C32"/>
    <w:rsid w:val="003329B6"/>
    <w:rsid w:val="00332BF0"/>
    <w:rsid w:val="00332C8A"/>
    <w:rsid w:val="0033496B"/>
    <w:rsid w:val="00335B9A"/>
    <w:rsid w:val="00336C61"/>
    <w:rsid w:val="00340B8B"/>
    <w:rsid w:val="003417D8"/>
    <w:rsid w:val="003423A1"/>
    <w:rsid w:val="0034385B"/>
    <w:rsid w:val="00343F65"/>
    <w:rsid w:val="00345B99"/>
    <w:rsid w:val="0034681B"/>
    <w:rsid w:val="00347587"/>
    <w:rsid w:val="00350298"/>
    <w:rsid w:val="00350A7E"/>
    <w:rsid w:val="003513EF"/>
    <w:rsid w:val="00351DFC"/>
    <w:rsid w:val="00351F9C"/>
    <w:rsid w:val="00354274"/>
    <w:rsid w:val="00354438"/>
    <w:rsid w:val="0035599E"/>
    <w:rsid w:val="00356A53"/>
    <w:rsid w:val="00356C65"/>
    <w:rsid w:val="00361917"/>
    <w:rsid w:val="00363490"/>
    <w:rsid w:val="0036382F"/>
    <w:rsid w:val="0036396D"/>
    <w:rsid w:val="00364F2C"/>
    <w:rsid w:val="00366F0C"/>
    <w:rsid w:val="0036787F"/>
    <w:rsid w:val="00367AA8"/>
    <w:rsid w:val="003704AF"/>
    <w:rsid w:val="00370C76"/>
    <w:rsid w:val="00371C8F"/>
    <w:rsid w:val="00372739"/>
    <w:rsid w:val="00373B54"/>
    <w:rsid w:val="00374F9F"/>
    <w:rsid w:val="00375F5D"/>
    <w:rsid w:val="0037675F"/>
    <w:rsid w:val="0038039A"/>
    <w:rsid w:val="00381733"/>
    <w:rsid w:val="00385CCD"/>
    <w:rsid w:val="00387CBE"/>
    <w:rsid w:val="00387FDD"/>
    <w:rsid w:val="0039055E"/>
    <w:rsid w:val="00390E65"/>
    <w:rsid w:val="0039196C"/>
    <w:rsid w:val="00392039"/>
    <w:rsid w:val="003932AA"/>
    <w:rsid w:val="003939E5"/>
    <w:rsid w:val="00395564"/>
    <w:rsid w:val="00396005"/>
    <w:rsid w:val="003961F4"/>
    <w:rsid w:val="00397F65"/>
    <w:rsid w:val="003A2190"/>
    <w:rsid w:val="003A23EE"/>
    <w:rsid w:val="003A3561"/>
    <w:rsid w:val="003A363C"/>
    <w:rsid w:val="003A38F3"/>
    <w:rsid w:val="003A3AAF"/>
    <w:rsid w:val="003A3DE7"/>
    <w:rsid w:val="003A49FB"/>
    <w:rsid w:val="003A5994"/>
    <w:rsid w:val="003A70D5"/>
    <w:rsid w:val="003A7214"/>
    <w:rsid w:val="003B0229"/>
    <w:rsid w:val="003B05E9"/>
    <w:rsid w:val="003B07FC"/>
    <w:rsid w:val="003B145A"/>
    <w:rsid w:val="003B17C4"/>
    <w:rsid w:val="003B1C22"/>
    <w:rsid w:val="003B40F2"/>
    <w:rsid w:val="003B4F7B"/>
    <w:rsid w:val="003B519D"/>
    <w:rsid w:val="003B5EAB"/>
    <w:rsid w:val="003B6C80"/>
    <w:rsid w:val="003B773A"/>
    <w:rsid w:val="003C0489"/>
    <w:rsid w:val="003C09C3"/>
    <w:rsid w:val="003C0EA1"/>
    <w:rsid w:val="003C131E"/>
    <w:rsid w:val="003C33EA"/>
    <w:rsid w:val="003C3859"/>
    <w:rsid w:val="003C4D31"/>
    <w:rsid w:val="003C6902"/>
    <w:rsid w:val="003D0A46"/>
    <w:rsid w:val="003D1C68"/>
    <w:rsid w:val="003D2974"/>
    <w:rsid w:val="003D3435"/>
    <w:rsid w:val="003D4B42"/>
    <w:rsid w:val="003D558A"/>
    <w:rsid w:val="003D7FA1"/>
    <w:rsid w:val="003E1904"/>
    <w:rsid w:val="003E1BE1"/>
    <w:rsid w:val="003E1C7B"/>
    <w:rsid w:val="003E2F99"/>
    <w:rsid w:val="003E3295"/>
    <w:rsid w:val="003E33B6"/>
    <w:rsid w:val="003E37DE"/>
    <w:rsid w:val="003E3FF6"/>
    <w:rsid w:val="003E43F4"/>
    <w:rsid w:val="003E4557"/>
    <w:rsid w:val="003E4C20"/>
    <w:rsid w:val="003E4E74"/>
    <w:rsid w:val="003E50A5"/>
    <w:rsid w:val="003E588B"/>
    <w:rsid w:val="003E675A"/>
    <w:rsid w:val="003F2422"/>
    <w:rsid w:val="003F4F98"/>
    <w:rsid w:val="003F5368"/>
    <w:rsid w:val="003F56F3"/>
    <w:rsid w:val="004009F2"/>
    <w:rsid w:val="004014B4"/>
    <w:rsid w:val="00401F55"/>
    <w:rsid w:val="00402C35"/>
    <w:rsid w:val="004061F2"/>
    <w:rsid w:val="00406229"/>
    <w:rsid w:val="00410D87"/>
    <w:rsid w:val="004131E1"/>
    <w:rsid w:val="004134B7"/>
    <w:rsid w:val="004141AA"/>
    <w:rsid w:val="00415ECD"/>
    <w:rsid w:val="00415ED1"/>
    <w:rsid w:val="00416435"/>
    <w:rsid w:val="00421D51"/>
    <w:rsid w:val="00421DCF"/>
    <w:rsid w:val="00421DF6"/>
    <w:rsid w:val="00421E3E"/>
    <w:rsid w:val="00425280"/>
    <w:rsid w:val="00425913"/>
    <w:rsid w:val="004259DF"/>
    <w:rsid w:val="00431072"/>
    <w:rsid w:val="004311C2"/>
    <w:rsid w:val="004314A4"/>
    <w:rsid w:val="004315F9"/>
    <w:rsid w:val="00434F78"/>
    <w:rsid w:val="00437DBC"/>
    <w:rsid w:val="00443561"/>
    <w:rsid w:val="004452B6"/>
    <w:rsid w:val="0044765A"/>
    <w:rsid w:val="0045019F"/>
    <w:rsid w:val="004506DD"/>
    <w:rsid w:val="004527FA"/>
    <w:rsid w:val="004552D5"/>
    <w:rsid w:val="00455A76"/>
    <w:rsid w:val="00456759"/>
    <w:rsid w:val="00456E44"/>
    <w:rsid w:val="00460603"/>
    <w:rsid w:val="00460616"/>
    <w:rsid w:val="00460A0F"/>
    <w:rsid w:val="0046119B"/>
    <w:rsid w:val="00461DFA"/>
    <w:rsid w:val="0046206A"/>
    <w:rsid w:val="00464E70"/>
    <w:rsid w:val="00465B9E"/>
    <w:rsid w:val="0046663E"/>
    <w:rsid w:val="00466FC2"/>
    <w:rsid w:val="00467158"/>
    <w:rsid w:val="00467A26"/>
    <w:rsid w:val="00470E54"/>
    <w:rsid w:val="00473173"/>
    <w:rsid w:val="0047342B"/>
    <w:rsid w:val="00474AE7"/>
    <w:rsid w:val="00474D08"/>
    <w:rsid w:val="004751E9"/>
    <w:rsid w:val="00476EE3"/>
    <w:rsid w:val="00477237"/>
    <w:rsid w:val="004824EC"/>
    <w:rsid w:val="00483FD6"/>
    <w:rsid w:val="00484F59"/>
    <w:rsid w:val="004858DA"/>
    <w:rsid w:val="00487220"/>
    <w:rsid w:val="004908EB"/>
    <w:rsid w:val="004912DA"/>
    <w:rsid w:val="004913A2"/>
    <w:rsid w:val="00491C60"/>
    <w:rsid w:val="00491E1D"/>
    <w:rsid w:val="00492388"/>
    <w:rsid w:val="00494C85"/>
    <w:rsid w:val="00495E59"/>
    <w:rsid w:val="00496291"/>
    <w:rsid w:val="004A11D2"/>
    <w:rsid w:val="004A194A"/>
    <w:rsid w:val="004A2F87"/>
    <w:rsid w:val="004A40F8"/>
    <w:rsid w:val="004A42F7"/>
    <w:rsid w:val="004B1D2D"/>
    <w:rsid w:val="004B2F98"/>
    <w:rsid w:val="004B3225"/>
    <w:rsid w:val="004B4655"/>
    <w:rsid w:val="004B521F"/>
    <w:rsid w:val="004B636F"/>
    <w:rsid w:val="004B6C10"/>
    <w:rsid w:val="004B753C"/>
    <w:rsid w:val="004C1D74"/>
    <w:rsid w:val="004C3108"/>
    <w:rsid w:val="004C5FFA"/>
    <w:rsid w:val="004C6357"/>
    <w:rsid w:val="004C6463"/>
    <w:rsid w:val="004C67FC"/>
    <w:rsid w:val="004C6C78"/>
    <w:rsid w:val="004C7061"/>
    <w:rsid w:val="004D0B60"/>
    <w:rsid w:val="004D1ED7"/>
    <w:rsid w:val="004D24A3"/>
    <w:rsid w:val="004D2B4A"/>
    <w:rsid w:val="004D3B2B"/>
    <w:rsid w:val="004D42C7"/>
    <w:rsid w:val="004D607C"/>
    <w:rsid w:val="004D70EC"/>
    <w:rsid w:val="004D7F07"/>
    <w:rsid w:val="004E0ACF"/>
    <w:rsid w:val="004E1423"/>
    <w:rsid w:val="004E1E41"/>
    <w:rsid w:val="004E21DE"/>
    <w:rsid w:val="004E2F92"/>
    <w:rsid w:val="004E3D01"/>
    <w:rsid w:val="004F1178"/>
    <w:rsid w:val="004F19FE"/>
    <w:rsid w:val="004F5577"/>
    <w:rsid w:val="004F5F1F"/>
    <w:rsid w:val="004F7A62"/>
    <w:rsid w:val="005000DC"/>
    <w:rsid w:val="00501462"/>
    <w:rsid w:val="00503770"/>
    <w:rsid w:val="005046D1"/>
    <w:rsid w:val="00504EC1"/>
    <w:rsid w:val="00505D8C"/>
    <w:rsid w:val="005069B1"/>
    <w:rsid w:val="005072BA"/>
    <w:rsid w:val="00507A8D"/>
    <w:rsid w:val="00512B43"/>
    <w:rsid w:val="005141CF"/>
    <w:rsid w:val="00514786"/>
    <w:rsid w:val="00514B5A"/>
    <w:rsid w:val="005152D3"/>
    <w:rsid w:val="00516498"/>
    <w:rsid w:val="00517DA9"/>
    <w:rsid w:val="00522079"/>
    <w:rsid w:val="005220EE"/>
    <w:rsid w:val="00524C0D"/>
    <w:rsid w:val="00525A23"/>
    <w:rsid w:val="00527320"/>
    <w:rsid w:val="00527CD2"/>
    <w:rsid w:val="00531CA3"/>
    <w:rsid w:val="00532238"/>
    <w:rsid w:val="00532D22"/>
    <w:rsid w:val="0053316A"/>
    <w:rsid w:val="00533976"/>
    <w:rsid w:val="0053404D"/>
    <w:rsid w:val="00534186"/>
    <w:rsid w:val="00535100"/>
    <w:rsid w:val="0053586B"/>
    <w:rsid w:val="005365B7"/>
    <w:rsid w:val="00537161"/>
    <w:rsid w:val="00537574"/>
    <w:rsid w:val="00537D5D"/>
    <w:rsid w:val="00542441"/>
    <w:rsid w:val="0054262B"/>
    <w:rsid w:val="00542E3D"/>
    <w:rsid w:val="0054445B"/>
    <w:rsid w:val="00544C47"/>
    <w:rsid w:val="0054537A"/>
    <w:rsid w:val="005474BD"/>
    <w:rsid w:val="00547F16"/>
    <w:rsid w:val="00550E8A"/>
    <w:rsid w:val="005515A5"/>
    <w:rsid w:val="00555BD5"/>
    <w:rsid w:val="00555DB2"/>
    <w:rsid w:val="00555F9B"/>
    <w:rsid w:val="00557705"/>
    <w:rsid w:val="005633C2"/>
    <w:rsid w:val="00563A81"/>
    <w:rsid w:val="00564017"/>
    <w:rsid w:val="005648AC"/>
    <w:rsid w:val="0056536F"/>
    <w:rsid w:val="00565BB9"/>
    <w:rsid w:val="00565D9A"/>
    <w:rsid w:val="005665F2"/>
    <w:rsid w:val="0056673A"/>
    <w:rsid w:val="00567980"/>
    <w:rsid w:val="00567C4D"/>
    <w:rsid w:val="00571041"/>
    <w:rsid w:val="00571B72"/>
    <w:rsid w:val="00571BE9"/>
    <w:rsid w:val="00572800"/>
    <w:rsid w:val="00573AAB"/>
    <w:rsid w:val="00573E02"/>
    <w:rsid w:val="00574B02"/>
    <w:rsid w:val="005754F1"/>
    <w:rsid w:val="00575D56"/>
    <w:rsid w:val="00575E8E"/>
    <w:rsid w:val="00582CEB"/>
    <w:rsid w:val="00582FB3"/>
    <w:rsid w:val="00590953"/>
    <w:rsid w:val="0059379C"/>
    <w:rsid w:val="005955BB"/>
    <w:rsid w:val="0059799B"/>
    <w:rsid w:val="005A105F"/>
    <w:rsid w:val="005A2809"/>
    <w:rsid w:val="005A2D65"/>
    <w:rsid w:val="005A5D5C"/>
    <w:rsid w:val="005A6CDA"/>
    <w:rsid w:val="005A6F3C"/>
    <w:rsid w:val="005B0BDF"/>
    <w:rsid w:val="005B2DAF"/>
    <w:rsid w:val="005B6E08"/>
    <w:rsid w:val="005C0696"/>
    <w:rsid w:val="005C0B87"/>
    <w:rsid w:val="005C0C3C"/>
    <w:rsid w:val="005C1555"/>
    <w:rsid w:val="005C2917"/>
    <w:rsid w:val="005C2D89"/>
    <w:rsid w:val="005C414F"/>
    <w:rsid w:val="005C4827"/>
    <w:rsid w:val="005C49E7"/>
    <w:rsid w:val="005C52E8"/>
    <w:rsid w:val="005C7059"/>
    <w:rsid w:val="005C7830"/>
    <w:rsid w:val="005D058E"/>
    <w:rsid w:val="005D0D0E"/>
    <w:rsid w:val="005D1E6D"/>
    <w:rsid w:val="005D3466"/>
    <w:rsid w:val="005D3A70"/>
    <w:rsid w:val="005D42A9"/>
    <w:rsid w:val="005D4FBC"/>
    <w:rsid w:val="005D51FA"/>
    <w:rsid w:val="005D52A1"/>
    <w:rsid w:val="005D560D"/>
    <w:rsid w:val="005D5E95"/>
    <w:rsid w:val="005D6E90"/>
    <w:rsid w:val="005D7313"/>
    <w:rsid w:val="005D7B03"/>
    <w:rsid w:val="005D7E39"/>
    <w:rsid w:val="005E01C3"/>
    <w:rsid w:val="005E0EF0"/>
    <w:rsid w:val="005E207C"/>
    <w:rsid w:val="005E2EA2"/>
    <w:rsid w:val="005E35C9"/>
    <w:rsid w:val="005E3937"/>
    <w:rsid w:val="005E52C4"/>
    <w:rsid w:val="005E6CC1"/>
    <w:rsid w:val="005E70D3"/>
    <w:rsid w:val="005F31B1"/>
    <w:rsid w:val="005F7D35"/>
    <w:rsid w:val="00600691"/>
    <w:rsid w:val="00601D49"/>
    <w:rsid w:val="00604624"/>
    <w:rsid w:val="0060468B"/>
    <w:rsid w:val="00605C83"/>
    <w:rsid w:val="006069AA"/>
    <w:rsid w:val="00607608"/>
    <w:rsid w:val="00607B21"/>
    <w:rsid w:val="0061093E"/>
    <w:rsid w:val="00610FFA"/>
    <w:rsid w:val="00611BF9"/>
    <w:rsid w:val="006161A9"/>
    <w:rsid w:val="00617209"/>
    <w:rsid w:val="006215F4"/>
    <w:rsid w:val="00621A03"/>
    <w:rsid w:val="00622A89"/>
    <w:rsid w:val="00623F41"/>
    <w:rsid w:val="00624A56"/>
    <w:rsid w:val="00635530"/>
    <w:rsid w:val="006375F5"/>
    <w:rsid w:val="00642A3F"/>
    <w:rsid w:val="00643173"/>
    <w:rsid w:val="00643237"/>
    <w:rsid w:val="00643458"/>
    <w:rsid w:val="0064358F"/>
    <w:rsid w:val="00644574"/>
    <w:rsid w:val="006449BE"/>
    <w:rsid w:val="0064514F"/>
    <w:rsid w:val="006472C7"/>
    <w:rsid w:val="00647F2C"/>
    <w:rsid w:val="00650895"/>
    <w:rsid w:val="006514EF"/>
    <w:rsid w:val="006519CD"/>
    <w:rsid w:val="00651C93"/>
    <w:rsid w:val="00655441"/>
    <w:rsid w:val="00656CFC"/>
    <w:rsid w:val="0065732D"/>
    <w:rsid w:val="006603D5"/>
    <w:rsid w:val="00661D7B"/>
    <w:rsid w:val="00664429"/>
    <w:rsid w:val="00664707"/>
    <w:rsid w:val="006660ED"/>
    <w:rsid w:val="0066623F"/>
    <w:rsid w:val="006667F0"/>
    <w:rsid w:val="00666CD1"/>
    <w:rsid w:val="006718A6"/>
    <w:rsid w:val="006744A5"/>
    <w:rsid w:val="00675D4A"/>
    <w:rsid w:val="006760F4"/>
    <w:rsid w:val="006772E6"/>
    <w:rsid w:val="00677AC4"/>
    <w:rsid w:val="00677D16"/>
    <w:rsid w:val="00677DCD"/>
    <w:rsid w:val="00677FC1"/>
    <w:rsid w:val="006804D2"/>
    <w:rsid w:val="006807C3"/>
    <w:rsid w:val="00680C76"/>
    <w:rsid w:val="006825FC"/>
    <w:rsid w:val="006827DD"/>
    <w:rsid w:val="00682D8D"/>
    <w:rsid w:val="0068303C"/>
    <w:rsid w:val="00683087"/>
    <w:rsid w:val="00683B31"/>
    <w:rsid w:val="00683BB5"/>
    <w:rsid w:val="006851FF"/>
    <w:rsid w:val="00686E45"/>
    <w:rsid w:val="00687CFC"/>
    <w:rsid w:val="0069168F"/>
    <w:rsid w:val="00692C47"/>
    <w:rsid w:val="0069571E"/>
    <w:rsid w:val="00696428"/>
    <w:rsid w:val="0069655B"/>
    <w:rsid w:val="00697013"/>
    <w:rsid w:val="00697F5D"/>
    <w:rsid w:val="006A05C7"/>
    <w:rsid w:val="006A0A17"/>
    <w:rsid w:val="006A1054"/>
    <w:rsid w:val="006A12D0"/>
    <w:rsid w:val="006A1A7B"/>
    <w:rsid w:val="006A3030"/>
    <w:rsid w:val="006A3D51"/>
    <w:rsid w:val="006A4584"/>
    <w:rsid w:val="006A5769"/>
    <w:rsid w:val="006A5D0C"/>
    <w:rsid w:val="006A65FB"/>
    <w:rsid w:val="006A7BC9"/>
    <w:rsid w:val="006B0812"/>
    <w:rsid w:val="006B083F"/>
    <w:rsid w:val="006B0FD3"/>
    <w:rsid w:val="006B14C7"/>
    <w:rsid w:val="006B193B"/>
    <w:rsid w:val="006B2684"/>
    <w:rsid w:val="006B2B36"/>
    <w:rsid w:val="006B3436"/>
    <w:rsid w:val="006B4252"/>
    <w:rsid w:val="006B4DC6"/>
    <w:rsid w:val="006B5B69"/>
    <w:rsid w:val="006B5BEF"/>
    <w:rsid w:val="006B5D67"/>
    <w:rsid w:val="006B6148"/>
    <w:rsid w:val="006C072A"/>
    <w:rsid w:val="006C1263"/>
    <w:rsid w:val="006C19E6"/>
    <w:rsid w:val="006C1A84"/>
    <w:rsid w:val="006C50D6"/>
    <w:rsid w:val="006C5724"/>
    <w:rsid w:val="006D059D"/>
    <w:rsid w:val="006D0D40"/>
    <w:rsid w:val="006D2CB9"/>
    <w:rsid w:val="006D3261"/>
    <w:rsid w:val="006D3831"/>
    <w:rsid w:val="006D5336"/>
    <w:rsid w:val="006E090C"/>
    <w:rsid w:val="006E1493"/>
    <w:rsid w:val="006E2AD7"/>
    <w:rsid w:val="006E6030"/>
    <w:rsid w:val="006E649A"/>
    <w:rsid w:val="006E6939"/>
    <w:rsid w:val="006F0E42"/>
    <w:rsid w:val="006F1CF3"/>
    <w:rsid w:val="006F2090"/>
    <w:rsid w:val="006F24D6"/>
    <w:rsid w:val="006F43A7"/>
    <w:rsid w:val="0070035D"/>
    <w:rsid w:val="00702BE1"/>
    <w:rsid w:val="007061F3"/>
    <w:rsid w:val="007071E2"/>
    <w:rsid w:val="007072CB"/>
    <w:rsid w:val="007073F0"/>
    <w:rsid w:val="00707ED1"/>
    <w:rsid w:val="00710777"/>
    <w:rsid w:val="007108E6"/>
    <w:rsid w:val="0071467F"/>
    <w:rsid w:val="00715720"/>
    <w:rsid w:val="00715DF1"/>
    <w:rsid w:val="007166C1"/>
    <w:rsid w:val="00720500"/>
    <w:rsid w:val="00721C12"/>
    <w:rsid w:val="007227F9"/>
    <w:rsid w:val="0072428A"/>
    <w:rsid w:val="00724EF9"/>
    <w:rsid w:val="00725A93"/>
    <w:rsid w:val="00726E8C"/>
    <w:rsid w:val="00727330"/>
    <w:rsid w:val="00732847"/>
    <w:rsid w:val="0073309C"/>
    <w:rsid w:val="0073546B"/>
    <w:rsid w:val="00736F58"/>
    <w:rsid w:val="007376F7"/>
    <w:rsid w:val="00741285"/>
    <w:rsid w:val="00741EE9"/>
    <w:rsid w:val="00742060"/>
    <w:rsid w:val="00743498"/>
    <w:rsid w:val="0074512B"/>
    <w:rsid w:val="00745A39"/>
    <w:rsid w:val="0074759F"/>
    <w:rsid w:val="00750319"/>
    <w:rsid w:val="00750A0B"/>
    <w:rsid w:val="00750F27"/>
    <w:rsid w:val="00753599"/>
    <w:rsid w:val="00754D50"/>
    <w:rsid w:val="007552FB"/>
    <w:rsid w:val="00755B6E"/>
    <w:rsid w:val="007568AC"/>
    <w:rsid w:val="007570C9"/>
    <w:rsid w:val="00761C6C"/>
    <w:rsid w:val="00763EC9"/>
    <w:rsid w:val="007656F7"/>
    <w:rsid w:val="00767708"/>
    <w:rsid w:val="00767D63"/>
    <w:rsid w:val="0077166C"/>
    <w:rsid w:val="0077324B"/>
    <w:rsid w:val="00774B99"/>
    <w:rsid w:val="0077677F"/>
    <w:rsid w:val="00777317"/>
    <w:rsid w:val="00777FA0"/>
    <w:rsid w:val="007824A3"/>
    <w:rsid w:val="00782596"/>
    <w:rsid w:val="00783951"/>
    <w:rsid w:val="00784585"/>
    <w:rsid w:val="00784F16"/>
    <w:rsid w:val="00785D84"/>
    <w:rsid w:val="007879E7"/>
    <w:rsid w:val="00787BB1"/>
    <w:rsid w:val="007918EA"/>
    <w:rsid w:val="0079315A"/>
    <w:rsid w:val="0079641C"/>
    <w:rsid w:val="00797738"/>
    <w:rsid w:val="007A0693"/>
    <w:rsid w:val="007A15DC"/>
    <w:rsid w:val="007A257D"/>
    <w:rsid w:val="007A3EDD"/>
    <w:rsid w:val="007A42A9"/>
    <w:rsid w:val="007A45F5"/>
    <w:rsid w:val="007A5232"/>
    <w:rsid w:val="007A5FC7"/>
    <w:rsid w:val="007A6B07"/>
    <w:rsid w:val="007A7311"/>
    <w:rsid w:val="007B07E3"/>
    <w:rsid w:val="007B4404"/>
    <w:rsid w:val="007B55A5"/>
    <w:rsid w:val="007B6CDD"/>
    <w:rsid w:val="007B6FCB"/>
    <w:rsid w:val="007C305A"/>
    <w:rsid w:val="007C5BFB"/>
    <w:rsid w:val="007C6874"/>
    <w:rsid w:val="007C6C2C"/>
    <w:rsid w:val="007D2BD2"/>
    <w:rsid w:val="007D39A1"/>
    <w:rsid w:val="007D4566"/>
    <w:rsid w:val="007D6707"/>
    <w:rsid w:val="007E0FD1"/>
    <w:rsid w:val="007E1576"/>
    <w:rsid w:val="007E183D"/>
    <w:rsid w:val="007E23FE"/>
    <w:rsid w:val="007E4524"/>
    <w:rsid w:val="007E4D09"/>
    <w:rsid w:val="007E5EA9"/>
    <w:rsid w:val="007E67D9"/>
    <w:rsid w:val="007E74CA"/>
    <w:rsid w:val="007F05B9"/>
    <w:rsid w:val="007F1B69"/>
    <w:rsid w:val="007F214D"/>
    <w:rsid w:val="007F2784"/>
    <w:rsid w:val="007F2B67"/>
    <w:rsid w:val="007F2BF5"/>
    <w:rsid w:val="007F2C93"/>
    <w:rsid w:val="007F32CE"/>
    <w:rsid w:val="007F488E"/>
    <w:rsid w:val="007F565C"/>
    <w:rsid w:val="007F5679"/>
    <w:rsid w:val="007F6BA4"/>
    <w:rsid w:val="00801652"/>
    <w:rsid w:val="00801CE9"/>
    <w:rsid w:val="00801E7A"/>
    <w:rsid w:val="00802678"/>
    <w:rsid w:val="00802E7F"/>
    <w:rsid w:val="008051F8"/>
    <w:rsid w:val="00805DE1"/>
    <w:rsid w:val="00807810"/>
    <w:rsid w:val="00810496"/>
    <w:rsid w:val="00810BA8"/>
    <w:rsid w:val="0081148D"/>
    <w:rsid w:val="008132EA"/>
    <w:rsid w:val="008134C2"/>
    <w:rsid w:val="008140ED"/>
    <w:rsid w:val="008201A8"/>
    <w:rsid w:val="008202E6"/>
    <w:rsid w:val="00821A12"/>
    <w:rsid w:val="008238CC"/>
    <w:rsid w:val="00824E3E"/>
    <w:rsid w:val="00824F00"/>
    <w:rsid w:val="00826094"/>
    <w:rsid w:val="008267F3"/>
    <w:rsid w:val="00826A3E"/>
    <w:rsid w:val="00830E6D"/>
    <w:rsid w:val="00832D7D"/>
    <w:rsid w:val="008370F9"/>
    <w:rsid w:val="008413B9"/>
    <w:rsid w:val="00841CAF"/>
    <w:rsid w:val="0084244E"/>
    <w:rsid w:val="008428CE"/>
    <w:rsid w:val="008429BF"/>
    <w:rsid w:val="00842E73"/>
    <w:rsid w:val="00845251"/>
    <w:rsid w:val="00845AD0"/>
    <w:rsid w:val="0084702B"/>
    <w:rsid w:val="00847321"/>
    <w:rsid w:val="008477A7"/>
    <w:rsid w:val="00850B23"/>
    <w:rsid w:val="00851193"/>
    <w:rsid w:val="00851F74"/>
    <w:rsid w:val="00853245"/>
    <w:rsid w:val="00856AA8"/>
    <w:rsid w:val="00857A02"/>
    <w:rsid w:val="00857B12"/>
    <w:rsid w:val="00857C70"/>
    <w:rsid w:val="00860A65"/>
    <w:rsid w:val="008628CD"/>
    <w:rsid w:val="008647A4"/>
    <w:rsid w:val="00864EB6"/>
    <w:rsid w:val="00866313"/>
    <w:rsid w:val="008672C9"/>
    <w:rsid w:val="008712C9"/>
    <w:rsid w:val="008717A1"/>
    <w:rsid w:val="00871865"/>
    <w:rsid w:val="008764A6"/>
    <w:rsid w:val="00876FFA"/>
    <w:rsid w:val="008816E7"/>
    <w:rsid w:val="00882272"/>
    <w:rsid w:val="00882504"/>
    <w:rsid w:val="00882708"/>
    <w:rsid w:val="00882B06"/>
    <w:rsid w:val="00882D82"/>
    <w:rsid w:val="0088413F"/>
    <w:rsid w:val="008852E0"/>
    <w:rsid w:val="00886719"/>
    <w:rsid w:val="00886B6D"/>
    <w:rsid w:val="00890947"/>
    <w:rsid w:val="00890EF7"/>
    <w:rsid w:val="00892774"/>
    <w:rsid w:val="00894AF4"/>
    <w:rsid w:val="008954A1"/>
    <w:rsid w:val="00895B08"/>
    <w:rsid w:val="00895EAC"/>
    <w:rsid w:val="008969E6"/>
    <w:rsid w:val="00897CD5"/>
    <w:rsid w:val="008A05CD"/>
    <w:rsid w:val="008A071E"/>
    <w:rsid w:val="008A0E5C"/>
    <w:rsid w:val="008A198B"/>
    <w:rsid w:val="008A2408"/>
    <w:rsid w:val="008A2629"/>
    <w:rsid w:val="008A3C9C"/>
    <w:rsid w:val="008A4AEC"/>
    <w:rsid w:val="008A5A56"/>
    <w:rsid w:val="008A734C"/>
    <w:rsid w:val="008B0C19"/>
    <w:rsid w:val="008B4113"/>
    <w:rsid w:val="008B576E"/>
    <w:rsid w:val="008B5AC2"/>
    <w:rsid w:val="008B66E7"/>
    <w:rsid w:val="008B6EE5"/>
    <w:rsid w:val="008C0ABC"/>
    <w:rsid w:val="008C0F5E"/>
    <w:rsid w:val="008C14C9"/>
    <w:rsid w:val="008C16D9"/>
    <w:rsid w:val="008C1951"/>
    <w:rsid w:val="008C3AA4"/>
    <w:rsid w:val="008C5263"/>
    <w:rsid w:val="008C56F1"/>
    <w:rsid w:val="008C7178"/>
    <w:rsid w:val="008C7780"/>
    <w:rsid w:val="008C7A78"/>
    <w:rsid w:val="008D0310"/>
    <w:rsid w:val="008D159F"/>
    <w:rsid w:val="008D1D25"/>
    <w:rsid w:val="008D2C23"/>
    <w:rsid w:val="008E2291"/>
    <w:rsid w:val="008E3C47"/>
    <w:rsid w:val="008E46EB"/>
    <w:rsid w:val="008E5273"/>
    <w:rsid w:val="008E588B"/>
    <w:rsid w:val="008E6178"/>
    <w:rsid w:val="008E667F"/>
    <w:rsid w:val="008E6F9C"/>
    <w:rsid w:val="008F0D85"/>
    <w:rsid w:val="008F1D20"/>
    <w:rsid w:val="008F514D"/>
    <w:rsid w:val="008F7F52"/>
    <w:rsid w:val="0090000B"/>
    <w:rsid w:val="0090014B"/>
    <w:rsid w:val="00901939"/>
    <w:rsid w:val="00903180"/>
    <w:rsid w:val="00903C15"/>
    <w:rsid w:val="009116B8"/>
    <w:rsid w:val="00911A98"/>
    <w:rsid w:val="00912BCE"/>
    <w:rsid w:val="00913591"/>
    <w:rsid w:val="00913A18"/>
    <w:rsid w:val="00917872"/>
    <w:rsid w:val="009203D5"/>
    <w:rsid w:val="00920F23"/>
    <w:rsid w:val="00922DC9"/>
    <w:rsid w:val="00924DEB"/>
    <w:rsid w:val="00925603"/>
    <w:rsid w:val="0092654E"/>
    <w:rsid w:val="00927248"/>
    <w:rsid w:val="00927B58"/>
    <w:rsid w:val="00927E89"/>
    <w:rsid w:val="00927EC3"/>
    <w:rsid w:val="00931610"/>
    <w:rsid w:val="0093393F"/>
    <w:rsid w:val="00933E12"/>
    <w:rsid w:val="00935C1A"/>
    <w:rsid w:val="0093747C"/>
    <w:rsid w:val="009374B6"/>
    <w:rsid w:val="00941960"/>
    <w:rsid w:val="00942BE8"/>
    <w:rsid w:val="00944541"/>
    <w:rsid w:val="00944C6E"/>
    <w:rsid w:val="00944E54"/>
    <w:rsid w:val="00945525"/>
    <w:rsid w:val="00945573"/>
    <w:rsid w:val="0094714E"/>
    <w:rsid w:val="00947F16"/>
    <w:rsid w:val="00950BD0"/>
    <w:rsid w:val="009516E9"/>
    <w:rsid w:val="00951CF5"/>
    <w:rsid w:val="00953BE3"/>
    <w:rsid w:val="009550C2"/>
    <w:rsid w:val="009567AE"/>
    <w:rsid w:val="00956933"/>
    <w:rsid w:val="00957F1D"/>
    <w:rsid w:val="009603F3"/>
    <w:rsid w:val="00961870"/>
    <w:rsid w:val="00965EE9"/>
    <w:rsid w:val="0096622F"/>
    <w:rsid w:val="00974354"/>
    <w:rsid w:val="00975323"/>
    <w:rsid w:val="00975677"/>
    <w:rsid w:val="00976108"/>
    <w:rsid w:val="00980DD0"/>
    <w:rsid w:val="00981A51"/>
    <w:rsid w:val="00981BF9"/>
    <w:rsid w:val="00982D95"/>
    <w:rsid w:val="00984AC9"/>
    <w:rsid w:val="00984B74"/>
    <w:rsid w:val="00985A2D"/>
    <w:rsid w:val="00986DB6"/>
    <w:rsid w:val="00987697"/>
    <w:rsid w:val="00991467"/>
    <w:rsid w:val="00992C19"/>
    <w:rsid w:val="00993B9F"/>
    <w:rsid w:val="00993D73"/>
    <w:rsid w:val="0099462B"/>
    <w:rsid w:val="00996345"/>
    <w:rsid w:val="009A023F"/>
    <w:rsid w:val="009A0A58"/>
    <w:rsid w:val="009A1DA2"/>
    <w:rsid w:val="009A29C3"/>
    <w:rsid w:val="009A3E9A"/>
    <w:rsid w:val="009A47C1"/>
    <w:rsid w:val="009A61C8"/>
    <w:rsid w:val="009A7091"/>
    <w:rsid w:val="009A7681"/>
    <w:rsid w:val="009B0A0C"/>
    <w:rsid w:val="009B1F7E"/>
    <w:rsid w:val="009B2509"/>
    <w:rsid w:val="009B42C8"/>
    <w:rsid w:val="009B43A2"/>
    <w:rsid w:val="009B43E1"/>
    <w:rsid w:val="009B4FC0"/>
    <w:rsid w:val="009B584B"/>
    <w:rsid w:val="009B7153"/>
    <w:rsid w:val="009B7815"/>
    <w:rsid w:val="009B78AD"/>
    <w:rsid w:val="009B7B91"/>
    <w:rsid w:val="009C1599"/>
    <w:rsid w:val="009C22A5"/>
    <w:rsid w:val="009C5705"/>
    <w:rsid w:val="009C7EA8"/>
    <w:rsid w:val="009D20CC"/>
    <w:rsid w:val="009D5E86"/>
    <w:rsid w:val="009D5EC4"/>
    <w:rsid w:val="009D7CB6"/>
    <w:rsid w:val="009E22C5"/>
    <w:rsid w:val="009E4E29"/>
    <w:rsid w:val="009E589C"/>
    <w:rsid w:val="009E5D8A"/>
    <w:rsid w:val="009E6077"/>
    <w:rsid w:val="009E7DBC"/>
    <w:rsid w:val="009F0C3F"/>
    <w:rsid w:val="009F147E"/>
    <w:rsid w:val="009F3CD9"/>
    <w:rsid w:val="009F4010"/>
    <w:rsid w:val="009F583E"/>
    <w:rsid w:val="009F5F01"/>
    <w:rsid w:val="009F7F23"/>
    <w:rsid w:val="00A00180"/>
    <w:rsid w:val="00A0130D"/>
    <w:rsid w:val="00A01E3D"/>
    <w:rsid w:val="00A04966"/>
    <w:rsid w:val="00A0565F"/>
    <w:rsid w:val="00A0635D"/>
    <w:rsid w:val="00A06D71"/>
    <w:rsid w:val="00A10D72"/>
    <w:rsid w:val="00A11681"/>
    <w:rsid w:val="00A12EDB"/>
    <w:rsid w:val="00A1371B"/>
    <w:rsid w:val="00A13B45"/>
    <w:rsid w:val="00A13B74"/>
    <w:rsid w:val="00A14042"/>
    <w:rsid w:val="00A143A1"/>
    <w:rsid w:val="00A14DEA"/>
    <w:rsid w:val="00A15197"/>
    <w:rsid w:val="00A161CB"/>
    <w:rsid w:val="00A17E5D"/>
    <w:rsid w:val="00A20006"/>
    <w:rsid w:val="00A201F9"/>
    <w:rsid w:val="00A22805"/>
    <w:rsid w:val="00A22EF6"/>
    <w:rsid w:val="00A244CE"/>
    <w:rsid w:val="00A2588F"/>
    <w:rsid w:val="00A25A61"/>
    <w:rsid w:val="00A25D27"/>
    <w:rsid w:val="00A26870"/>
    <w:rsid w:val="00A32587"/>
    <w:rsid w:val="00A327E9"/>
    <w:rsid w:val="00A34D2D"/>
    <w:rsid w:val="00A35986"/>
    <w:rsid w:val="00A36635"/>
    <w:rsid w:val="00A405CC"/>
    <w:rsid w:val="00A40701"/>
    <w:rsid w:val="00A40B9A"/>
    <w:rsid w:val="00A41006"/>
    <w:rsid w:val="00A447C0"/>
    <w:rsid w:val="00A46CBE"/>
    <w:rsid w:val="00A475FC"/>
    <w:rsid w:val="00A50FE4"/>
    <w:rsid w:val="00A52EAA"/>
    <w:rsid w:val="00A54E9E"/>
    <w:rsid w:val="00A5653C"/>
    <w:rsid w:val="00A571C3"/>
    <w:rsid w:val="00A57E0F"/>
    <w:rsid w:val="00A60AF4"/>
    <w:rsid w:val="00A615C7"/>
    <w:rsid w:val="00A6162D"/>
    <w:rsid w:val="00A63240"/>
    <w:rsid w:val="00A63785"/>
    <w:rsid w:val="00A646A1"/>
    <w:rsid w:val="00A652B0"/>
    <w:rsid w:val="00A66664"/>
    <w:rsid w:val="00A66BA2"/>
    <w:rsid w:val="00A66CF4"/>
    <w:rsid w:val="00A67921"/>
    <w:rsid w:val="00A714CB"/>
    <w:rsid w:val="00A74C9A"/>
    <w:rsid w:val="00A75850"/>
    <w:rsid w:val="00A75CE5"/>
    <w:rsid w:val="00A80D03"/>
    <w:rsid w:val="00A81C8F"/>
    <w:rsid w:val="00A82326"/>
    <w:rsid w:val="00A82A66"/>
    <w:rsid w:val="00A86CFD"/>
    <w:rsid w:val="00A90CA2"/>
    <w:rsid w:val="00A913B6"/>
    <w:rsid w:val="00A91EAE"/>
    <w:rsid w:val="00A92881"/>
    <w:rsid w:val="00A93C53"/>
    <w:rsid w:val="00A95B90"/>
    <w:rsid w:val="00A96492"/>
    <w:rsid w:val="00A965CB"/>
    <w:rsid w:val="00A97AC4"/>
    <w:rsid w:val="00AA3B4D"/>
    <w:rsid w:val="00AA4A85"/>
    <w:rsid w:val="00AA4B1D"/>
    <w:rsid w:val="00AA63D2"/>
    <w:rsid w:val="00AB0402"/>
    <w:rsid w:val="00AB0701"/>
    <w:rsid w:val="00AB1C61"/>
    <w:rsid w:val="00AB2A4A"/>
    <w:rsid w:val="00AB7631"/>
    <w:rsid w:val="00AB7CBC"/>
    <w:rsid w:val="00AC0286"/>
    <w:rsid w:val="00AC08DF"/>
    <w:rsid w:val="00AC0928"/>
    <w:rsid w:val="00AC1285"/>
    <w:rsid w:val="00AC1378"/>
    <w:rsid w:val="00AC38BF"/>
    <w:rsid w:val="00AC7479"/>
    <w:rsid w:val="00AD0D50"/>
    <w:rsid w:val="00AD1635"/>
    <w:rsid w:val="00AD17E6"/>
    <w:rsid w:val="00AD20DF"/>
    <w:rsid w:val="00AD41BF"/>
    <w:rsid w:val="00AD516F"/>
    <w:rsid w:val="00AD6FD6"/>
    <w:rsid w:val="00AE009C"/>
    <w:rsid w:val="00AE0398"/>
    <w:rsid w:val="00AE0AE3"/>
    <w:rsid w:val="00AE11CF"/>
    <w:rsid w:val="00AE1639"/>
    <w:rsid w:val="00AE4F3F"/>
    <w:rsid w:val="00AF01CA"/>
    <w:rsid w:val="00AF0478"/>
    <w:rsid w:val="00AF35FA"/>
    <w:rsid w:val="00AF4227"/>
    <w:rsid w:val="00AF4875"/>
    <w:rsid w:val="00AF49D4"/>
    <w:rsid w:val="00AF4B70"/>
    <w:rsid w:val="00AF4D29"/>
    <w:rsid w:val="00AF76CA"/>
    <w:rsid w:val="00AF7CA4"/>
    <w:rsid w:val="00B01407"/>
    <w:rsid w:val="00B02242"/>
    <w:rsid w:val="00B025E4"/>
    <w:rsid w:val="00B029FD"/>
    <w:rsid w:val="00B02E50"/>
    <w:rsid w:val="00B02F9F"/>
    <w:rsid w:val="00B03F6A"/>
    <w:rsid w:val="00B0416D"/>
    <w:rsid w:val="00B05E3B"/>
    <w:rsid w:val="00B062D1"/>
    <w:rsid w:val="00B1119B"/>
    <w:rsid w:val="00B1132C"/>
    <w:rsid w:val="00B114F0"/>
    <w:rsid w:val="00B11646"/>
    <w:rsid w:val="00B12EB5"/>
    <w:rsid w:val="00B13380"/>
    <w:rsid w:val="00B13513"/>
    <w:rsid w:val="00B15D13"/>
    <w:rsid w:val="00B169F1"/>
    <w:rsid w:val="00B2035C"/>
    <w:rsid w:val="00B2100C"/>
    <w:rsid w:val="00B222D1"/>
    <w:rsid w:val="00B23F01"/>
    <w:rsid w:val="00B2498A"/>
    <w:rsid w:val="00B24C83"/>
    <w:rsid w:val="00B24CFF"/>
    <w:rsid w:val="00B24D30"/>
    <w:rsid w:val="00B250B4"/>
    <w:rsid w:val="00B3159D"/>
    <w:rsid w:val="00B331BD"/>
    <w:rsid w:val="00B35A18"/>
    <w:rsid w:val="00B36A06"/>
    <w:rsid w:val="00B40B31"/>
    <w:rsid w:val="00B40D83"/>
    <w:rsid w:val="00B41A58"/>
    <w:rsid w:val="00B435EA"/>
    <w:rsid w:val="00B440ED"/>
    <w:rsid w:val="00B4553F"/>
    <w:rsid w:val="00B4598C"/>
    <w:rsid w:val="00B46014"/>
    <w:rsid w:val="00B500F1"/>
    <w:rsid w:val="00B53092"/>
    <w:rsid w:val="00B531FD"/>
    <w:rsid w:val="00B53F35"/>
    <w:rsid w:val="00B55CCC"/>
    <w:rsid w:val="00B55E45"/>
    <w:rsid w:val="00B5744F"/>
    <w:rsid w:val="00B60B11"/>
    <w:rsid w:val="00B619D9"/>
    <w:rsid w:val="00B62CA1"/>
    <w:rsid w:val="00B6383B"/>
    <w:rsid w:val="00B63A74"/>
    <w:rsid w:val="00B643AC"/>
    <w:rsid w:val="00B64FBF"/>
    <w:rsid w:val="00B66146"/>
    <w:rsid w:val="00B66518"/>
    <w:rsid w:val="00B677DE"/>
    <w:rsid w:val="00B70B86"/>
    <w:rsid w:val="00B71488"/>
    <w:rsid w:val="00B721C3"/>
    <w:rsid w:val="00B728B1"/>
    <w:rsid w:val="00B72B2C"/>
    <w:rsid w:val="00B73278"/>
    <w:rsid w:val="00B73D75"/>
    <w:rsid w:val="00B7574A"/>
    <w:rsid w:val="00B75F2C"/>
    <w:rsid w:val="00B77540"/>
    <w:rsid w:val="00B8003C"/>
    <w:rsid w:val="00B80110"/>
    <w:rsid w:val="00B8102D"/>
    <w:rsid w:val="00B81C6C"/>
    <w:rsid w:val="00B84258"/>
    <w:rsid w:val="00B84B9D"/>
    <w:rsid w:val="00B84DC6"/>
    <w:rsid w:val="00B850F3"/>
    <w:rsid w:val="00B852BD"/>
    <w:rsid w:val="00B8535A"/>
    <w:rsid w:val="00B865F5"/>
    <w:rsid w:val="00B869CB"/>
    <w:rsid w:val="00B90407"/>
    <w:rsid w:val="00B909C2"/>
    <w:rsid w:val="00B91D25"/>
    <w:rsid w:val="00B91EBD"/>
    <w:rsid w:val="00B94B60"/>
    <w:rsid w:val="00B96240"/>
    <w:rsid w:val="00B96343"/>
    <w:rsid w:val="00B963B0"/>
    <w:rsid w:val="00B96E8E"/>
    <w:rsid w:val="00B96EFD"/>
    <w:rsid w:val="00B96F3F"/>
    <w:rsid w:val="00BA26B7"/>
    <w:rsid w:val="00BA2D7E"/>
    <w:rsid w:val="00BA5832"/>
    <w:rsid w:val="00BA5F6C"/>
    <w:rsid w:val="00BA6BA4"/>
    <w:rsid w:val="00BB0FD4"/>
    <w:rsid w:val="00BB2303"/>
    <w:rsid w:val="00BB309E"/>
    <w:rsid w:val="00BB388A"/>
    <w:rsid w:val="00BB46A3"/>
    <w:rsid w:val="00BB52C5"/>
    <w:rsid w:val="00BB69E4"/>
    <w:rsid w:val="00BB7E18"/>
    <w:rsid w:val="00BC03D5"/>
    <w:rsid w:val="00BC0972"/>
    <w:rsid w:val="00BC2464"/>
    <w:rsid w:val="00BC5E97"/>
    <w:rsid w:val="00BD0A92"/>
    <w:rsid w:val="00BD119A"/>
    <w:rsid w:val="00BD3411"/>
    <w:rsid w:val="00BD4FD1"/>
    <w:rsid w:val="00BD6C6C"/>
    <w:rsid w:val="00BD78D0"/>
    <w:rsid w:val="00BD79B2"/>
    <w:rsid w:val="00BE0727"/>
    <w:rsid w:val="00BE3C19"/>
    <w:rsid w:val="00BE4885"/>
    <w:rsid w:val="00BE48D4"/>
    <w:rsid w:val="00BE5754"/>
    <w:rsid w:val="00BE641B"/>
    <w:rsid w:val="00BE6561"/>
    <w:rsid w:val="00BE6954"/>
    <w:rsid w:val="00BE6C5B"/>
    <w:rsid w:val="00BE77DA"/>
    <w:rsid w:val="00BE7E84"/>
    <w:rsid w:val="00BE7F55"/>
    <w:rsid w:val="00BF0C60"/>
    <w:rsid w:val="00BF0E5C"/>
    <w:rsid w:val="00BF0FDC"/>
    <w:rsid w:val="00BF1038"/>
    <w:rsid w:val="00BF2430"/>
    <w:rsid w:val="00BF281C"/>
    <w:rsid w:val="00BF2B6F"/>
    <w:rsid w:val="00BF3644"/>
    <w:rsid w:val="00BF6B40"/>
    <w:rsid w:val="00BF74D3"/>
    <w:rsid w:val="00C00F22"/>
    <w:rsid w:val="00C027AC"/>
    <w:rsid w:val="00C028E4"/>
    <w:rsid w:val="00C02D08"/>
    <w:rsid w:val="00C02DA2"/>
    <w:rsid w:val="00C04192"/>
    <w:rsid w:val="00C04706"/>
    <w:rsid w:val="00C053CE"/>
    <w:rsid w:val="00C062CE"/>
    <w:rsid w:val="00C0670D"/>
    <w:rsid w:val="00C07E0B"/>
    <w:rsid w:val="00C11E13"/>
    <w:rsid w:val="00C155F0"/>
    <w:rsid w:val="00C164DC"/>
    <w:rsid w:val="00C20F51"/>
    <w:rsid w:val="00C2164E"/>
    <w:rsid w:val="00C225F7"/>
    <w:rsid w:val="00C2269B"/>
    <w:rsid w:val="00C2337C"/>
    <w:rsid w:val="00C238E3"/>
    <w:rsid w:val="00C249A3"/>
    <w:rsid w:val="00C24F71"/>
    <w:rsid w:val="00C24F82"/>
    <w:rsid w:val="00C25972"/>
    <w:rsid w:val="00C25BCD"/>
    <w:rsid w:val="00C3131F"/>
    <w:rsid w:val="00C319F7"/>
    <w:rsid w:val="00C31F13"/>
    <w:rsid w:val="00C320C3"/>
    <w:rsid w:val="00C323DA"/>
    <w:rsid w:val="00C3245D"/>
    <w:rsid w:val="00C3317D"/>
    <w:rsid w:val="00C342F5"/>
    <w:rsid w:val="00C36664"/>
    <w:rsid w:val="00C37504"/>
    <w:rsid w:val="00C37F91"/>
    <w:rsid w:val="00C41AC4"/>
    <w:rsid w:val="00C42A8A"/>
    <w:rsid w:val="00C44662"/>
    <w:rsid w:val="00C4489C"/>
    <w:rsid w:val="00C44F57"/>
    <w:rsid w:val="00C450C4"/>
    <w:rsid w:val="00C455AE"/>
    <w:rsid w:val="00C457D3"/>
    <w:rsid w:val="00C4707D"/>
    <w:rsid w:val="00C4717D"/>
    <w:rsid w:val="00C4752C"/>
    <w:rsid w:val="00C50A92"/>
    <w:rsid w:val="00C51B05"/>
    <w:rsid w:val="00C51E07"/>
    <w:rsid w:val="00C5228F"/>
    <w:rsid w:val="00C53D73"/>
    <w:rsid w:val="00C54117"/>
    <w:rsid w:val="00C543ED"/>
    <w:rsid w:val="00C54C70"/>
    <w:rsid w:val="00C54F7F"/>
    <w:rsid w:val="00C5576C"/>
    <w:rsid w:val="00C57182"/>
    <w:rsid w:val="00C605FE"/>
    <w:rsid w:val="00C6203A"/>
    <w:rsid w:val="00C627C0"/>
    <w:rsid w:val="00C636AE"/>
    <w:rsid w:val="00C65828"/>
    <w:rsid w:val="00C67521"/>
    <w:rsid w:val="00C67970"/>
    <w:rsid w:val="00C67D88"/>
    <w:rsid w:val="00C72BB2"/>
    <w:rsid w:val="00C74BBE"/>
    <w:rsid w:val="00C76348"/>
    <w:rsid w:val="00C7662C"/>
    <w:rsid w:val="00C76C18"/>
    <w:rsid w:val="00C7733F"/>
    <w:rsid w:val="00C77A19"/>
    <w:rsid w:val="00C8075A"/>
    <w:rsid w:val="00C80B03"/>
    <w:rsid w:val="00C80B89"/>
    <w:rsid w:val="00C8122E"/>
    <w:rsid w:val="00C81BA0"/>
    <w:rsid w:val="00C83AF3"/>
    <w:rsid w:val="00C83C92"/>
    <w:rsid w:val="00C83DF5"/>
    <w:rsid w:val="00C84C54"/>
    <w:rsid w:val="00C864CD"/>
    <w:rsid w:val="00C87CB6"/>
    <w:rsid w:val="00C90AE8"/>
    <w:rsid w:val="00C91214"/>
    <w:rsid w:val="00C942C8"/>
    <w:rsid w:val="00C97252"/>
    <w:rsid w:val="00CA0AF3"/>
    <w:rsid w:val="00CA1B83"/>
    <w:rsid w:val="00CA1EF2"/>
    <w:rsid w:val="00CA6173"/>
    <w:rsid w:val="00CA74FA"/>
    <w:rsid w:val="00CB01DD"/>
    <w:rsid w:val="00CB25C7"/>
    <w:rsid w:val="00CB267A"/>
    <w:rsid w:val="00CB3B6C"/>
    <w:rsid w:val="00CB59B3"/>
    <w:rsid w:val="00CB740A"/>
    <w:rsid w:val="00CB7631"/>
    <w:rsid w:val="00CB7651"/>
    <w:rsid w:val="00CB7E50"/>
    <w:rsid w:val="00CC1A4C"/>
    <w:rsid w:val="00CC25C4"/>
    <w:rsid w:val="00CC433F"/>
    <w:rsid w:val="00CC46DF"/>
    <w:rsid w:val="00CC48CF"/>
    <w:rsid w:val="00CC7B9F"/>
    <w:rsid w:val="00CD02CE"/>
    <w:rsid w:val="00CD14C9"/>
    <w:rsid w:val="00CD1B16"/>
    <w:rsid w:val="00CD20CF"/>
    <w:rsid w:val="00CD243F"/>
    <w:rsid w:val="00CD2BED"/>
    <w:rsid w:val="00CD3BB2"/>
    <w:rsid w:val="00CD489D"/>
    <w:rsid w:val="00CD5B5C"/>
    <w:rsid w:val="00CD6A43"/>
    <w:rsid w:val="00CD6F42"/>
    <w:rsid w:val="00CD795B"/>
    <w:rsid w:val="00CE0047"/>
    <w:rsid w:val="00CE0862"/>
    <w:rsid w:val="00CE1D77"/>
    <w:rsid w:val="00CE2AB6"/>
    <w:rsid w:val="00CE3423"/>
    <w:rsid w:val="00CE56F5"/>
    <w:rsid w:val="00CE57B3"/>
    <w:rsid w:val="00CE6164"/>
    <w:rsid w:val="00CE7C82"/>
    <w:rsid w:val="00CF078D"/>
    <w:rsid w:val="00CF16E6"/>
    <w:rsid w:val="00CF3169"/>
    <w:rsid w:val="00CF474D"/>
    <w:rsid w:val="00D0092F"/>
    <w:rsid w:val="00D02681"/>
    <w:rsid w:val="00D02FC7"/>
    <w:rsid w:val="00D031D2"/>
    <w:rsid w:val="00D04657"/>
    <w:rsid w:val="00D04A38"/>
    <w:rsid w:val="00D05055"/>
    <w:rsid w:val="00D06290"/>
    <w:rsid w:val="00D07782"/>
    <w:rsid w:val="00D07886"/>
    <w:rsid w:val="00D078D6"/>
    <w:rsid w:val="00D07AB7"/>
    <w:rsid w:val="00D07ECE"/>
    <w:rsid w:val="00D10DB0"/>
    <w:rsid w:val="00D13A4A"/>
    <w:rsid w:val="00D14F8D"/>
    <w:rsid w:val="00D17242"/>
    <w:rsid w:val="00D1760C"/>
    <w:rsid w:val="00D17687"/>
    <w:rsid w:val="00D23502"/>
    <w:rsid w:val="00D24B38"/>
    <w:rsid w:val="00D25A64"/>
    <w:rsid w:val="00D25E25"/>
    <w:rsid w:val="00D27488"/>
    <w:rsid w:val="00D274CC"/>
    <w:rsid w:val="00D27E60"/>
    <w:rsid w:val="00D3253C"/>
    <w:rsid w:val="00D32BC1"/>
    <w:rsid w:val="00D33016"/>
    <w:rsid w:val="00D33440"/>
    <w:rsid w:val="00D33968"/>
    <w:rsid w:val="00D341C7"/>
    <w:rsid w:val="00D343EF"/>
    <w:rsid w:val="00D34F00"/>
    <w:rsid w:val="00D35412"/>
    <w:rsid w:val="00D35C81"/>
    <w:rsid w:val="00D35F31"/>
    <w:rsid w:val="00D3778B"/>
    <w:rsid w:val="00D40787"/>
    <w:rsid w:val="00D42C0C"/>
    <w:rsid w:val="00D43079"/>
    <w:rsid w:val="00D435D1"/>
    <w:rsid w:val="00D46398"/>
    <w:rsid w:val="00D476E3"/>
    <w:rsid w:val="00D50102"/>
    <w:rsid w:val="00D50A6B"/>
    <w:rsid w:val="00D52B94"/>
    <w:rsid w:val="00D52BC1"/>
    <w:rsid w:val="00D53828"/>
    <w:rsid w:val="00D5456B"/>
    <w:rsid w:val="00D55B0A"/>
    <w:rsid w:val="00D56C1C"/>
    <w:rsid w:val="00D577A9"/>
    <w:rsid w:val="00D60811"/>
    <w:rsid w:val="00D60B34"/>
    <w:rsid w:val="00D61359"/>
    <w:rsid w:val="00D615D4"/>
    <w:rsid w:val="00D621F0"/>
    <w:rsid w:val="00D625E9"/>
    <w:rsid w:val="00D63A5C"/>
    <w:rsid w:val="00D645A2"/>
    <w:rsid w:val="00D706C4"/>
    <w:rsid w:val="00D708CF"/>
    <w:rsid w:val="00D71537"/>
    <w:rsid w:val="00D72328"/>
    <w:rsid w:val="00D73542"/>
    <w:rsid w:val="00D7374B"/>
    <w:rsid w:val="00D7403C"/>
    <w:rsid w:val="00D74265"/>
    <w:rsid w:val="00D745E5"/>
    <w:rsid w:val="00D752DD"/>
    <w:rsid w:val="00D75644"/>
    <w:rsid w:val="00D77853"/>
    <w:rsid w:val="00D77973"/>
    <w:rsid w:val="00D802EE"/>
    <w:rsid w:val="00D809A7"/>
    <w:rsid w:val="00D80DA2"/>
    <w:rsid w:val="00D80EC5"/>
    <w:rsid w:val="00D81080"/>
    <w:rsid w:val="00D8119F"/>
    <w:rsid w:val="00D81A0A"/>
    <w:rsid w:val="00D82B44"/>
    <w:rsid w:val="00D82CD7"/>
    <w:rsid w:val="00D837D9"/>
    <w:rsid w:val="00D84A04"/>
    <w:rsid w:val="00D84DDF"/>
    <w:rsid w:val="00D85BED"/>
    <w:rsid w:val="00D85F38"/>
    <w:rsid w:val="00D866C7"/>
    <w:rsid w:val="00D91257"/>
    <w:rsid w:val="00D91EF2"/>
    <w:rsid w:val="00D94436"/>
    <w:rsid w:val="00D94801"/>
    <w:rsid w:val="00D94A3A"/>
    <w:rsid w:val="00D94BB8"/>
    <w:rsid w:val="00D94C5D"/>
    <w:rsid w:val="00D95DAB"/>
    <w:rsid w:val="00D96CA7"/>
    <w:rsid w:val="00D97104"/>
    <w:rsid w:val="00D97571"/>
    <w:rsid w:val="00D97B7A"/>
    <w:rsid w:val="00DA105A"/>
    <w:rsid w:val="00DA1160"/>
    <w:rsid w:val="00DA1452"/>
    <w:rsid w:val="00DA170C"/>
    <w:rsid w:val="00DA3984"/>
    <w:rsid w:val="00DA3FB2"/>
    <w:rsid w:val="00DB0F42"/>
    <w:rsid w:val="00DB1277"/>
    <w:rsid w:val="00DB34EF"/>
    <w:rsid w:val="00DB3DB3"/>
    <w:rsid w:val="00DB4A00"/>
    <w:rsid w:val="00DB4FB8"/>
    <w:rsid w:val="00DB7A74"/>
    <w:rsid w:val="00DC0347"/>
    <w:rsid w:val="00DC0DAB"/>
    <w:rsid w:val="00DC31E1"/>
    <w:rsid w:val="00DC40DF"/>
    <w:rsid w:val="00DC4600"/>
    <w:rsid w:val="00DC55F1"/>
    <w:rsid w:val="00DD24D5"/>
    <w:rsid w:val="00DD28AE"/>
    <w:rsid w:val="00DD642E"/>
    <w:rsid w:val="00DD7C45"/>
    <w:rsid w:val="00DE0230"/>
    <w:rsid w:val="00DE1FAE"/>
    <w:rsid w:val="00DE2B5E"/>
    <w:rsid w:val="00DE3003"/>
    <w:rsid w:val="00DE3988"/>
    <w:rsid w:val="00DE4210"/>
    <w:rsid w:val="00DE5618"/>
    <w:rsid w:val="00DE591C"/>
    <w:rsid w:val="00DE5A2C"/>
    <w:rsid w:val="00DE6336"/>
    <w:rsid w:val="00DE671B"/>
    <w:rsid w:val="00DE75FD"/>
    <w:rsid w:val="00DE7E3F"/>
    <w:rsid w:val="00DF0457"/>
    <w:rsid w:val="00DF1FB9"/>
    <w:rsid w:val="00DF326A"/>
    <w:rsid w:val="00DF697F"/>
    <w:rsid w:val="00DF7625"/>
    <w:rsid w:val="00DF766A"/>
    <w:rsid w:val="00E05810"/>
    <w:rsid w:val="00E06467"/>
    <w:rsid w:val="00E06CB7"/>
    <w:rsid w:val="00E075C0"/>
    <w:rsid w:val="00E10EF3"/>
    <w:rsid w:val="00E128A1"/>
    <w:rsid w:val="00E135E8"/>
    <w:rsid w:val="00E13E32"/>
    <w:rsid w:val="00E14A2C"/>
    <w:rsid w:val="00E177BE"/>
    <w:rsid w:val="00E21AEB"/>
    <w:rsid w:val="00E221FA"/>
    <w:rsid w:val="00E271DE"/>
    <w:rsid w:val="00E30BA0"/>
    <w:rsid w:val="00E30E53"/>
    <w:rsid w:val="00E321CB"/>
    <w:rsid w:val="00E32EAF"/>
    <w:rsid w:val="00E32F11"/>
    <w:rsid w:val="00E330CA"/>
    <w:rsid w:val="00E36408"/>
    <w:rsid w:val="00E36B5C"/>
    <w:rsid w:val="00E375C3"/>
    <w:rsid w:val="00E37873"/>
    <w:rsid w:val="00E41423"/>
    <w:rsid w:val="00E416A5"/>
    <w:rsid w:val="00E43540"/>
    <w:rsid w:val="00E438EA"/>
    <w:rsid w:val="00E44E28"/>
    <w:rsid w:val="00E46A67"/>
    <w:rsid w:val="00E50DA9"/>
    <w:rsid w:val="00E52460"/>
    <w:rsid w:val="00E54928"/>
    <w:rsid w:val="00E57641"/>
    <w:rsid w:val="00E600C8"/>
    <w:rsid w:val="00E60E37"/>
    <w:rsid w:val="00E62318"/>
    <w:rsid w:val="00E6276E"/>
    <w:rsid w:val="00E634E8"/>
    <w:rsid w:val="00E64B6C"/>
    <w:rsid w:val="00E65666"/>
    <w:rsid w:val="00E656B2"/>
    <w:rsid w:val="00E67525"/>
    <w:rsid w:val="00E67799"/>
    <w:rsid w:val="00E71DF4"/>
    <w:rsid w:val="00E72B6A"/>
    <w:rsid w:val="00E731EE"/>
    <w:rsid w:val="00E7513D"/>
    <w:rsid w:val="00E75BB9"/>
    <w:rsid w:val="00E768E7"/>
    <w:rsid w:val="00E77535"/>
    <w:rsid w:val="00E80857"/>
    <w:rsid w:val="00E81426"/>
    <w:rsid w:val="00E8171D"/>
    <w:rsid w:val="00E81EFB"/>
    <w:rsid w:val="00E8261D"/>
    <w:rsid w:val="00E8375E"/>
    <w:rsid w:val="00E848DE"/>
    <w:rsid w:val="00E85717"/>
    <w:rsid w:val="00E902BC"/>
    <w:rsid w:val="00E90DD4"/>
    <w:rsid w:val="00E90E21"/>
    <w:rsid w:val="00E9207F"/>
    <w:rsid w:val="00E92544"/>
    <w:rsid w:val="00E93377"/>
    <w:rsid w:val="00E953EC"/>
    <w:rsid w:val="00E96720"/>
    <w:rsid w:val="00E97ABA"/>
    <w:rsid w:val="00EA2643"/>
    <w:rsid w:val="00EA3E4B"/>
    <w:rsid w:val="00EA47E7"/>
    <w:rsid w:val="00EB0037"/>
    <w:rsid w:val="00EB256D"/>
    <w:rsid w:val="00EB2D70"/>
    <w:rsid w:val="00EB5E52"/>
    <w:rsid w:val="00EB5F1D"/>
    <w:rsid w:val="00EB7408"/>
    <w:rsid w:val="00EC1707"/>
    <w:rsid w:val="00EC1CD2"/>
    <w:rsid w:val="00EC3247"/>
    <w:rsid w:val="00EC370E"/>
    <w:rsid w:val="00EC39EE"/>
    <w:rsid w:val="00EC60CC"/>
    <w:rsid w:val="00EC740A"/>
    <w:rsid w:val="00EC799F"/>
    <w:rsid w:val="00EC7ACF"/>
    <w:rsid w:val="00ED077F"/>
    <w:rsid w:val="00ED2F47"/>
    <w:rsid w:val="00ED30F7"/>
    <w:rsid w:val="00ED429B"/>
    <w:rsid w:val="00ED59D5"/>
    <w:rsid w:val="00ED5E2C"/>
    <w:rsid w:val="00ED605F"/>
    <w:rsid w:val="00EE2E39"/>
    <w:rsid w:val="00EE67B0"/>
    <w:rsid w:val="00EE767C"/>
    <w:rsid w:val="00EF09D7"/>
    <w:rsid w:val="00EF0C90"/>
    <w:rsid w:val="00EF1842"/>
    <w:rsid w:val="00EF195B"/>
    <w:rsid w:val="00EF40E9"/>
    <w:rsid w:val="00EF4D2C"/>
    <w:rsid w:val="00EF5461"/>
    <w:rsid w:val="00EF68C7"/>
    <w:rsid w:val="00EF7BA6"/>
    <w:rsid w:val="00F00E46"/>
    <w:rsid w:val="00F00E6C"/>
    <w:rsid w:val="00F01C37"/>
    <w:rsid w:val="00F02409"/>
    <w:rsid w:val="00F05139"/>
    <w:rsid w:val="00F06E75"/>
    <w:rsid w:val="00F07273"/>
    <w:rsid w:val="00F10CED"/>
    <w:rsid w:val="00F12C48"/>
    <w:rsid w:val="00F14330"/>
    <w:rsid w:val="00F15692"/>
    <w:rsid w:val="00F15E80"/>
    <w:rsid w:val="00F16CB3"/>
    <w:rsid w:val="00F2025C"/>
    <w:rsid w:val="00F24080"/>
    <w:rsid w:val="00F24C2D"/>
    <w:rsid w:val="00F24F3A"/>
    <w:rsid w:val="00F26237"/>
    <w:rsid w:val="00F26F79"/>
    <w:rsid w:val="00F27907"/>
    <w:rsid w:val="00F27BF1"/>
    <w:rsid w:val="00F30535"/>
    <w:rsid w:val="00F31005"/>
    <w:rsid w:val="00F3184E"/>
    <w:rsid w:val="00F31C51"/>
    <w:rsid w:val="00F35D21"/>
    <w:rsid w:val="00F40EFF"/>
    <w:rsid w:val="00F412B0"/>
    <w:rsid w:val="00F41A78"/>
    <w:rsid w:val="00F420A1"/>
    <w:rsid w:val="00F44F93"/>
    <w:rsid w:val="00F47813"/>
    <w:rsid w:val="00F47B7E"/>
    <w:rsid w:val="00F504AE"/>
    <w:rsid w:val="00F54DAD"/>
    <w:rsid w:val="00F5604D"/>
    <w:rsid w:val="00F608E8"/>
    <w:rsid w:val="00F616B6"/>
    <w:rsid w:val="00F62418"/>
    <w:rsid w:val="00F628A8"/>
    <w:rsid w:val="00F63040"/>
    <w:rsid w:val="00F65EEC"/>
    <w:rsid w:val="00F663CD"/>
    <w:rsid w:val="00F67445"/>
    <w:rsid w:val="00F67CBF"/>
    <w:rsid w:val="00F67E1D"/>
    <w:rsid w:val="00F70C39"/>
    <w:rsid w:val="00F71886"/>
    <w:rsid w:val="00F721EB"/>
    <w:rsid w:val="00F73D9B"/>
    <w:rsid w:val="00F744DE"/>
    <w:rsid w:val="00F75C92"/>
    <w:rsid w:val="00F75CFD"/>
    <w:rsid w:val="00F76C45"/>
    <w:rsid w:val="00F809EA"/>
    <w:rsid w:val="00F81363"/>
    <w:rsid w:val="00F84655"/>
    <w:rsid w:val="00F848EC"/>
    <w:rsid w:val="00F8556C"/>
    <w:rsid w:val="00F864A4"/>
    <w:rsid w:val="00F86722"/>
    <w:rsid w:val="00F869F0"/>
    <w:rsid w:val="00F91C89"/>
    <w:rsid w:val="00F937BC"/>
    <w:rsid w:val="00F93920"/>
    <w:rsid w:val="00F941A6"/>
    <w:rsid w:val="00F95D49"/>
    <w:rsid w:val="00F96229"/>
    <w:rsid w:val="00F97733"/>
    <w:rsid w:val="00F97818"/>
    <w:rsid w:val="00FA0523"/>
    <w:rsid w:val="00FA1A00"/>
    <w:rsid w:val="00FA20E9"/>
    <w:rsid w:val="00FA377C"/>
    <w:rsid w:val="00FA3D44"/>
    <w:rsid w:val="00FA4D2B"/>
    <w:rsid w:val="00FA596D"/>
    <w:rsid w:val="00FA68E0"/>
    <w:rsid w:val="00FA6AF9"/>
    <w:rsid w:val="00FA770A"/>
    <w:rsid w:val="00FA7D23"/>
    <w:rsid w:val="00FB1A45"/>
    <w:rsid w:val="00FB331E"/>
    <w:rsid w:val="00FB583A"/>
    <w:rsid w:val="00FB6EB6"/>
    <w:rsid w:val="00FB7917"/>
    <w:rsid w:val="00FB7CEE"/>
    <w:rsid w:val="00FC1044"/>
    <w:rsid w:val="00FC133E"/>
    <w:rsid w:val="00FC3AFE"/>
    <w:rsid w:val="00FC4A82"/>
    <w:rsid w:val="00FC50BD"/>
    <w:rsid w:val="00FC5752"/>
    <w:rsid w:val="00FC5C90"/>
    <w:rsid w:val="00FC7DFE"/>
    <w:rsid w:val="00FD1A91"/>
    <w:rsid w:val="00FD268D"/>
    <w:rsid w:val="00FD671A"/>
    <w:rsid w:val="00FD67FE"/>
    <w:rsid w:val="00FD6D19"/>
    <w:rsid w:val="00FD7087"/>
    <w:rsid w:val="00FD7B75"/>
    <w:rsid w:val="00FE248F"/>
    <w:rsid w:val="00FE4330"/>
    <w:rsid w:val="00FE453A"/>
    <w:rsid w:val="00FE656A"/>
    <w:rsid w:val="00FE6914"/>
    <w:rsid w:val="00FE6F02"/>
    <w:rsid w:val="00FF11CB"/>
    <w:rsid w:val="00FF19D4"/>
    <w:rsid w:val="00FF1D23"/>
    <w:rsid w:val="00FF1DBC"/>
    <w:rsid w:val="00FF1DFC"/>
    <w:rsid w:val="00FF2A03"/>
    <w:rsid w:val="00FF5191"/>
    <w:rsid w:val="00FF54E6"/>
    <w:rsid w:val="00FF6448"/>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DD8B7"/>
  <w15:docId w15:val="{AC0AE78F-6096-44EF-BA32-36E1A99E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488"/>
    <w:pPr>
      <w:spacing w:after="120" w:line="276" w:lineRule="auto"/>
    </w:pPr>
    <w:rPr>
      <w:rFonts w:ascii="Arial" w:eastAsia="Times New Roman" w:hAnsi="Arial"/>
      <w:sz w:val="24"/>
      <w:szCs w:val="22"/>
      <w:lang w:val="en-US" w:eastAsia="en-US"/>
    </w:rPr>
  </w:style>
  <w:style w:type="paragraph" w:styleId="Heading1">
    <w:name w:val="heading 1"/>
    <w:basedOn w:val="Normal"/>
    <w:next w:val="Normal"/>
    <w:link w:val="Heading1Char"/>
    <w:uiPriority w:val="9"/>
    <w:qFormat/>
    <w:rsid w:val="000E3849"/>
    <w:pPr>
      <w:keepNext/>
      <w:keepLines/>
      <w:numPr>
        <w:numId w:val="2"/>
      </w:numPr>
      <w:spacing w:after="240" w:line="240" w:lineRule="auto"/>
      <w:outlineLvl w:val="0"/>
    </w:pPr>
    <w:rPr>
      <w:rFonts w:eastAsia="Calibri"/>
      <w:b/>
      <w:bCs/>
      <w:szCs w:val="28"/>
    </w:rPr>
  </w:style>
  <w:style w:type="paragraph" w:styleId="Heading2">
    <w:name w:val="heading 2"/>
    <w:basedOn w:val="Normal"/>
    <w:link w:val="Heading2Char"/>
    <w:uiPriority w:val="9"/>
    <w:qFormat/>
    <w:rsid w:val="000E3849"/>
    <w:pPr>
      <w:keepNext/>
      <w:keepLines/>
      <w:numPr>
        <w:ilvl w:val="1"/>
        <w:numId w:val="2"/>
      </w:numPr>
      <w:spacing w:after="240" w:line="240" w:lineRule="auto"/>
      <w:outlineLvl w:val="1"/>
    </w:pPr>
    <w:rPr>
      <w:rFonts w:eastAsia="Calibri"/>
      <w:bCs/>
      <w:szCs w:val="26"/>
    </w:rPr>
  </w:style>
  <w:style w:type="paragraph" w:styleId="Heading3">
    <w:name w:val="heading 3"/>
    <w:basedOn w:val="Normal"/>
    <w:link w:val="Heading3Char"/>
    <w:uiPriority w:val="9"/>
    <w:qFormat/>
    <w:rsid w:val="000E3849"/>
    <w:pPr>
      <w:keepNext/>
      <w:keepLines/>
      <w:numPr>
        <w:ilvl w:val="2"/>
        <w:numId w:val="2"/>
      </w:numPr>
      <w:spacing w:after="240" w:line="240" w:lineRule="auto"/>
      <w:outlineLvl w:val="2"/>
    </w:pPr>
    <w:rPr>
      <w:rFonts w:eastAsia="Calibri"/>
      <w:bCs/>
    </w:rPr>
  </w:style>
  <w:style w:type="paragraph" w:styleId="Heading4">
    <w:name w:val="heading 4"/>
    <w:basedOn w:val="Normal"/>
    <w:next w:val="Normal"/>
    <w:link w:val="Heading4Char"/>
    <w:uiPriority w:val="9"/>
    <w:qFormat/>
    <w:rsid w:val="00E72B6A"/>
    <w:pPr>
      <w:keepNext/>
      <w:keepLines/>
      <w:spacing w:before="200" w:after="0"/>
      <w:outlineLvl w:val="3"/>
    </w:pPr>
    <w:rPr>
      <w:rFonts w:ascii="Cambria" w:eastAsia="Calibri" w:hAnsi="Cambria"/>
      <w:b/>
      <w:bCs/>
      <w:i/>
      <w:iCs/>
      <w:color w:val="4F81BD"/>
    </w:rPr>
  </w:style>
  <w:style w:type="paragraph" w:styleId="Heading5">
    <w:name w:val="heading 5"/>
    <w:basedOn w:val="Normal"/>
    <w:next w:val="Normal"/>
    <w:link w:val="Heading5Char"/>
    <w:uiPriority w:val="9"/>
    <w:qFormat/>
    <w:rsid w:val="00E72B6A"/>
    <w:pPr>
      <w:keepNext/>
      <w:keepLines/>
      <w:spacing w:before="200" w:after="0"/>
      <w:outlineLvl w:val="4"/>
    </w:pPr>
    <w:rPr>
      <w:rFonts w:ascii="Cambria" w:eastAsia="Calibri" w:hAnsi="Cambria"/>
      <w:color w:val="243F60"/>
    </w:rPr>
  </w:style>
  <w:style w:type="paragraph" w:styleId="Heading6">
    <w:name w:val="heading 6"/>
    <w:basedOn w:val="Normal"/>
    <w:next w:val="Normal"/>
    <w:link w:val="Heading6Char"/>
    <w:uiPriority w:val="9"/>
    <w:qFormat/>
    <w:rsid w:val="00FE4330"/>
    <w:pPr>
      <w:keepNext/>
      <w:keepLines/>
      <w:spacing w:before="200" w:after="0"/>
      <w:outlineLvl w:val="5"/>
    </w:pPr>
    <w:rPr>
      <w:rFonts w:ascii="Cambria" w:eastAsia="Calibri" w:hAnsi="Cambria"/>
      <w:i/>
      <w:iCs/>
      <w:color w:val="243F60"/>
    </w:rPr>
  </w:style>
  <w:style w:type="paragraph" w:styleId="Heading7">
    <w:name w:val="heading 7"/>
    <w:basedOn w:val="Normal"/>
    <w:next w:val="Normal"/>
    <w:link w:val="Heading7Char"/>
    <w:uiPriority w:val="9"/>
    <w:qFormat/>
    <w:rsid w:val="00FE4330"/>
    <w:pPr>
      <w:keepNext/>
      <w:keepLines/>
      <w:spacing w:before="200" w:after="0"/>
      <w:outlineLvl w:val="6"/>
    </w:pPr>
    <w:rPr>
      <w:rFonts w:ascii="Cambria" w:eastAsia="Calibri" w:hAnsi="Cambria"/>
      <w:i/>
      <w:iCs/>
      <w:color w:val="404040"/>
    </w:rPr>
  </w:style>
  <w:style w:type="paragraph" w:styleId="Heading8">
    <w:name w:val="heading 8"/>
    <w:basedOn w:val="Normal"/>
    <w:next w:val="Normal"/>
    <w:link w:val="Heading8Char"/>
    <w:uiPriority w:val="9"/>
    <w:qFormat/>
    <w:rsid w:val="00FE4330"/>
    <w:pPr>
      <w:keepNext/>
      <w:keepLines/>
      <w:spacing w:before="200" w:after="0"/>
      <w:outlineLvl w:val="7"/>
    </w:pPr>
    <w:rPr>
      <w:rFonts w:ascii="Cambria" w:eastAsia="Calibri" w:hAnsi="Cambria"/>
      <w:color w:val="4F81BD"/>
      <w:sz w:val="20"/>
      <w:szCs w:val="20"/>
    </w:rPr>
  </w:style>
  <w:style w:type="paragraph" w:styleId="Heading9">
    <w:name w:val="heading 9"/>
    <w:basedOn w:val="Normal"/>
    <w:next w:val="Normal"/>
    <w:link w:val="Heading9Char"/>
    <w:uiPriority w:val="9"/>
    <w:qFormat/>
    <w:rsid w:val="00FE4330"/>
    <w:pPr>
      <w:keepNext/>
      <w:keepLines/>
      <w:spacing w:before="200" w:after="0"/>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849"/>
    <w:rPr>
      <w:rFonts w:ascii="Arial" w:hAnsi="Arial"/>
      <w:b/>
      <w:bCs/>
      <w:sz w:val="24"/>
      <w:szCs w:val="28"/>
      <w:lang w:val="en-US" w:eastAsia="en-US"/>
    </w:rPr>
  </w:style>
  <w:style w:type="character" w:customStyle="1" w:styleId="Heading2Char">
    <w:name w:val="Heading 2 Char"/>
    <w:basedOn w:val="DefaultParagraphFont"/>
    <w:link w:val="Heading2"/>
    <w:uiPriority w:val="9"/>
    <w:rsid w:val="000E3849"/>
    <w:rPr>
      <w:rFonts w:ascii="Arial" w:hAnsi="Arial"/>
      <w:bCs/>
      <w:sz w:val="24"/>
      <w:szCs w:val="26"/>
      <w:lang w:val="en-US" w:eastAsia="en-US"/>
    </w:rPr>
  </w:style>
  <w:style w:type="table" w:styleId="TableGrid">
    <w:name w:val="Table Grid"/>
    <w:aliases w:val="Table no border"/>
    <w:basedOn w:val="TableNormal"/>
    <w:rsid w:val="00E72B6A"/>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rsid w:val="00E72B6A"/>
    <w:rPr>
      <w:rFonts w:eastAsia="Times New Roman"/>
      <w:color w:val="943634"/>
      <w:lang w:val="en-US"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styleId="TOC1">
    <w:name w:val="toc 1"/>
    <w:basedOn w:val="Normal"/>
    <w:next w:val="Normal"/>
    <w:autoRedefine/>
    <w:semiHidden/>
    <w:rsid w:val="00E72B6A"/>
    <w:rPr>
      <w:rFonts w:eastAsia="Calibri"/>
    </w:rPr>
  </w:style>
  <w:style w:type="paragraph" w:styleId="TOC2">
    <w:name w:val="toc 2"/>
    <w:basedOn w:val="TOC1"/>
    <w:next w:val="Normal"/>
    <w:autoRedefine/>
    <w:semiHidden/>
    <w:rsid w:val="00E72B6A"/>
    <w:pPr>
      <w:tabs>
        <w:tab w:val="left" w:pos="440"/>
        <w:tab w:val="right" w:leader="dot" w:pos="10456"/>
      </w:tabs>
    </w:pPr>
    <w:rPr>
      <w:b/>
      <w:i/>
    </w:rPr>
  </w:style>
  <w:style w:type="paragraph" w:styleId="Header">
    <w:name w:val="header"/>
    <w:basedOn w:val="Normal"/>
    <w:link w:val="HeaderChar"/>
    <w:uiPriority w:val="99"/>
    <w:rsid w:val="005069B1"/>
    <w:pPr>
      <w:tabs>
        <w:tab w:val="center" w:pos="4513"/>
        <w:tab w:val="right" w:pos="9026"/>
      </w:tabs>
      <w:spacing w:after="0" w:line="240" w:lineRule="auto"/>
    </w:pPr>
  </w:style>
  <w:style w:type="paragraph" w:customStyle="1" w:styleId="Bullets">
    <w:name w:val="Bullets"/>
    <w:basedOn w:val="Normal"/>
    <w:rsid w:val="000E3849"/>
    <w:pPr>
      <w:numPr>
        <w:numId w:val="1"/>
      </w:numPr>
      <w:spacing w:after="240" w:line="240" w:lineRule="auto"/>
      <w:ind w:left="1080"/>
    </w:pPr>
  </w:style>
  <w:style w:type="character" w:customStyle="1" w:styleId="Heading3Char">
    <w:name w:val="Heading 3 Char"/>
    <w:basedOn w:val="DefaultParagraphFont"/>
    <w:link w:val="Heading3"/>
    <w:uiPriority w:val="9"/>
    <w:rsid w:val="000E3849"/>
    <w:rPr>
      <w:rFonts w:ascii="Arial" w:hAnsi="Arial"/>
      <w:bCs/>
      <w:sz w:val="24"/>
      <w:szCs w:val="22"/>
      <w:lang w:val="en-US" w:eastAsia="en-US"/>
    </w:rPr>
  </w:style>
  <w:style w:type="character" w:customStyle="1" w:styleId="Heading4Char">
    <w:name w:val="Heading 4 Char"/>
    <w:basedOn w:val="DefaultParagraphFont"/>
    <w:link w:val="Heading4"/>
    <w:uiPriority w:val="9"/>
    <w:rsid w:val="00E72B6A"/>
    <w:rPr>
      <w:rFonts w:ascii="Cambria" w:hAnsi="Cambria" w:cs="Times New Roman"/>
      <w:b/>
      <w:bCs/>
      <w:i/>
      <w:iCs/>
      <w:color w:val="4F81BD"/>
    </w:rPr>
  </w:style>
  <w:style w:type="paragraph" w:styleId="TOC3">
    <w:name w:val="toc 3"/>
    <w:basedOn w:val="Normal"/>
    <w:next w:val="Normal"/>
    <w:autoRedefine/>
    <w:semiHidden/>
    <w:rsid w:val="00E72B6A"/>
    <w:pPr>
      <w:spacing w:after="100"/>
      <w:ind w:left="440"/>
    </w:pPr>
  </w:style>
  <w:style w:type="character" w:styleId="Hyperlink">
    <w:name w:val="Hyperlink"/>
    <w:basedOn w:val="DefaultParagraphFont"/>
    <w:uiPriority w:val="99"/>
    <w:rsid w:val="00E72B6A"/>
    <w:rPr>
      <w:rFonts w:cs="Times New Roman"/>
      <w:color w:val="0000FF"/>
      <w:u w:val="single"/>
    </w:rPr>
  </w:style>
  <w:style w:type="table" w:customStyle="1" w:styleId="LightGrid-Accent21">
    <w:name w:val="Light Grid - Accent 21"/>
    <w:rsid w:val="00E72B6A"/>
    <w:rPr>
      <w:rFonts w:eastAsia="Times New Roman"/>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Grid1">
    <w:name w:val="Light Grid1"/>
    <w:rsid w:val="00E72B6A"/>
    <w:rPr>
      <w:rFonts w:eastAsia="Times New Roman"/>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Shading1">
    <w:name w:val="Light Shading1"/>
    <w:rsid w:val="00E72B6A"/>
    <w:rPr>
      <w:rFonts w:eastAsia="Times New Roman"/>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rsid w:val="00E72B6A"/>
    <w:rPr>
      <w:rFonts w:eastAsia="Times New Roman"/>
      <w:color w:val="365F91"/>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1">
    <w:name w:val="Light List1"/>
    <w:rsid w:val="00E72B6A"/>
    <w:rPr>
      <w:rFonts w:eastAsia="Times New Roman"/>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rsid w:val="00E72B6A"/>
    <w:rPr>
      <w:rFonts w:eastAsia="Times New Roman"/>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Grid-Accent11">
    <w:name w:val="Light Grid - Accent 11"/>
    <w:rsid w:val="00E72B6A"/>
    <w:rPr>
      <w:rFonts w:eastAsia="Times New Roman"/>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Shading11">
    <w:name w:val="Medium Shading 11"/>
    <w:rsid w:val="00E72B6A"/>
    <w:rPr>
      <w:rFonts w:eastAsia="Times New Roman"/>
      <w:lang w:val="en-US"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rsid w:val="00E72B6A"/>
    <w:rPr>
      <w:rFonts w:eastAsia="Times New Roman"/>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E72B6A"/>
    <w:rPr>
      <w:rFonts w:ascii="Cambria" w:hAnsi="Cambria" w:cs="Times New Roman"/>
      <w:color w:val="243F60"/>
    </w:rPr>
  </w:style>
  <w:style w:type="character" w:customStyle="1" w:styleId="Heading6Char">
    <w:name w:val="Heading 6 Char"/>
    <w:basedOn w:val="DefaultParagraphFont"/>
    <w:link w:val="Heading6"/>
    <w:uiPriority w:val="9"/>
    <w:rsid w:val="00FE4330"/>
    <w:rPr>
      <w:rFonts w:ascii="Cambria" w:hAnsi="Cambria" w:cs="Times New Roman"/>
      <w:i/>
      <w:iCs/>
      <w:color w:val="243F60"/>
    </w:rPr>
  </w:style>
  <w:style w:type="character" w:customStyle="1" w:styleId="Heading7Char">
    <w:name w:val="Heading 7 Char"/>
    <w:basedOn w:val="DefaultParagraphFont"/>
    <w:link w:val="Heading7"/>
    <w:uiPriority w:val="9"/>
    <w:rsid w:val="00FE4330"/>
    <w:rPr>
      <w:rFonts w:ascii="Cambria" w:hAnsi="Cambria" w:cs="Times New Roman"/>
      <w:i/>
      <w:iCs/>
      <w:color w:val="404040"/>
    </w:rPr>
  </w:style>
  <w:style w:type="character" w:customStyle="1" w:styleId="Heading8Char">
    <w:name w:val="Heading 8 Char"/>
    <w:basedOn w:val="DefaultParagraphFont"/>
    <w:link w:val="Heading8"/>
    <w:uiPriority w:val="9"/>
    <w:rsid w:val="00FE4330"/>
    <w:rPr>
      <w:rFonts w:ascii="Cambria" w:hAnsi="Cambria" w:cs="Times New Roman"/>
      <w:color w:val="4F81BD"/>
      <w:sz w:val="20"/>
      <w:szCs w:val="20"/>
    </w:rPr>
  </w:style>
  <w:style w:type="character" w:customStyle="1" w:styleId="Heading9Char">
    <w:name w:val="Heading 9 Char"/>
    <w:basedOn w:val="DefaultParagraphFont"/>
    <w:link w:val="Heading9"/>
    <w:uiPriority w:val="9"/>
    <w:rsid w:val="00FE4330"/>
    <w:rPr>
      <w:rFonts w:ascii="Cambria" w:hAnsi="Cambria" w:cs="Times New Roman"/>
      <w:i/>
      <w:iCs/>
      <w:color w:val="404040"/>
      <w:sz w:val="20"/>
      <w:szCs w:val="20"/>
    </w:rPr>
  </w:style>
  <w:style w:type="paragraph" w:styleId="Caption">
    <w:name w:val="caption"/>
    <w:basedOn w:val="Normal"/>
    <w:next w:val="Normal"/>
    <w:uiPriority w:val="35"/>
    <w:qFormat/>
    <w:rsid w:val="00FE4330"/>
    <w:pPr>
      <w:spacing w:line="240" w:lineRule="auto"/>
    </w:pPr>
    <w:rPr>
      <w:b/>
      <w:bCs/>
      <w:color w:val="4F81BD"/>
      <w:sz w:val="18"/>
      <w:szCs w:val="18"/>
    </w:rPr>
  </w:style>
  <w:style w:type="paragraph" w:styleId="TOCHeading">
    <w:name w:val="TOC Heading"/>
    <w:basedOn w:val="Heading1"/>
    <w:next w:val="Normal"/>
    <w:uiPriority w:val="39"/>
    <w:qFormat/>
    <w:rsid w:val="00FE4330"/>
    <w:pPr>
      <w:outlineLvl w:val="9"/>
    </w:pPr>
  </w:style>
  <w:style w:type="character" w:customStyle="1" w:styleId="HeaderChar">
    <w:name w:val="Header Char"/>
    <w:basedOn w:val="DefaultParagraphFont"/>
    <w:link w:val="Header"/>
    <w:uiPriority w:val="99"/>
    <w:rsid w:val="005069B1"/>
    <w:rPr>
      <w:rFonts w:ascii="Arial" w:hAnsi="Arial" w:cs="Times New Roman"/>
      <w:sz w:val="24"/>
    </w:rPr>
  </w:style>
  <w:style w:type="paragraph" w:styleId="Footer">
    <w:name w:val="footer"/>
    <w:basedOn w:val="Normal"/>
    <w:link w:val="FooterChar"/>
    <w:uiPriority w:val="99"/>
    <w:rsid w:val="00506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9B1"/>
    <w:rPr>
      <w:rFonts w:ascii="Arial" w:hAnsi="Arial" w:cs="Times New Roman"/>
      <w:sz w:val="24"/>
    </w:rPr>
  </w:style>
  <w:style w:type="character" w:customStyle="1" w:styleId="BoldText">
    <w:name w:val="Bold Text"/>
    <w:basedOn w:val="DefaultParagraphFont"/>
    <w:rsid w:val="00E135E8"/>
    <w:rPr>
      <w:rFonts w:ascii="Arial" w:hAnsi="Arial" w:cs="Times New Roman"/>
      <w:b/>
      <w:sz w:val="24"/>
    </w:rPr>
  </w:style>
  <w:style w:type="paragraph" w:customStyle="1" w:styleId="SmallNotesFont">
    <w:name w:val="Small Notes Font"/>
    <w:basedOn w:val="Normal"/>
    <w:next w:val="Normal"/>
    <w:rsid w:val="00E135E8"/>
    <w:pPr>
      <w:spacing w:after="240" w:line="240" w:lineRule="auto"/>
    </w:pPr>
    <w:rPr>
      <w:sz w:val="20"/>
    </w:rPr>
  </w:style>
  <w:style w:type="numbering" w:customStyle="1" w:styleId="Style1">
    <w:name w:val="Style1"/>
    <w:rsid w:val="00955342"/>
    <w:pPr>
      <w:numPr>
        <w:numId w:val="2"/>
      </w:numPr>
    </w:pPr>
  </w:style>
  <w:style w:type="paragraph" w:customStyle="1" w:styleId="Default">
    <w:name w:val="Default"/>
    <w:rsid w:val="00C4752C"/>
    <w:pPr>
      <w:autoSpaceDE w:val="0"/>
      <w:autoSpaceDN w:val="0"/>
      <w:adjustRightInd w:val="0"/>
    </w:pPr>
    <w:rPr>
      <w:rFonts w:ascii="Arial" w:eastAsia="Times New Roman" w:hAnsi="Arial" w:cs="Arial"/>
      <w:color w:val="000000"/>
      <w:sz w:val="24"/>
      <w:szCs w:val="24"/>
      <w:lang w:val="en-US" w:eastAsia="en-US"/>
    </w:rPr>
  </w:style>
  <w:style w:type="paragraph" w:styleId="BalloonText">
    <w:name w:val="Balloon Text"/>
    <w:basedOn w:val="Normal"/>
    <w:link w:val="BalloonTextChar"/>
    <w:semiHidden/>
    <w:rsid w:val="007B6FCB"/>
    <w:rPr>
      <w:rFonts w:ascii="Tahoma" w:hAnsi="Tahoma" w:cs="Tahoma"/>
      <w:sz w:val="16"/>
      <w:szCs w:val="16"/>
    </w:rPr>
  </w:style>
  <w:style w:type="paragraph" w:styleId="ListParagraph">
    <w:name w:val="List Paragraph"/>
    <w:basedOn w:val="Normal"/>
    <w:uiPriority w:val="34"/>
    <w:qFormat/>
    <w:rsid w:val="0034681B"/>
    <w:pPr>
      <w:ind w:left="720"/>
    </w:pPr>
    <w:rPr>
      <w:sz w:val="22"/>
      <w:lang w:val="en-GB"/>
    </w:rPr>
  </w:style>
  <w:style w:type="character" w:customStyle="1" w:styleId="BalloonTextChar">
    <w:name w:val="Balloon Text Char"/>
    <w:basedOn w:val="DefaultParagraphFont"/>
    <w:link w:val="BalloonText"/>
    <w:semiHidden/>
    <w:rsid w:val="0073309C"/>
    <w:rPr>
      <w:rFonts w:ascii="Tahoma" w:hAnsi="Tahoma" w:cs="Tahoma"/>
      <w:sz w:val="16"/>
      <w:szCs w:val="16"/>
      <w:lang w:val="en-US" w:eastAsia="en-US" w:bidi="ar-SA"/>
    </w:rPr>
  </w:style>
  <w:style w:type="paragraph" w:customStyle="1" w:styleId="MainBody">
    <w:name w:val="Main Body"/>
    <w:basedOn w:val="Normal"/>
    <w:autoRedefine/>
    <w:rsid w:val="00232CCE"/>
    <w:pPr>
      <w:tabs>
        <w:tab w:val="left" w:pos="1440"/>
        <w:tab w:val="left" w:pos="2160"/>
        <w:tab w:val="left" w:pos="2880"/>
        <w:tab w:val="left" w:pos="3600"/>
        <w:tab w:val="left" w:pos="4320"/>
      </w:tabs>
      <w:spacing w:after="0" w:line="240" w:lineRule="auto"/>
      <w:jc w:val="both"/>
      <w:outlineLvl w:val="1"/>
    </w:pPr>
    <w:rPr>
      <w:rFonts w:cs="Arial"/>
      <w:szCs w:val="24"/>
      <w:lang w:val="en-GB"/>
    </w:rPr>
  </w:style>
  <w:style w:type="paragraph" w:styleId="NormalWeb">
    <w:name w:val="Normal (Web)"/>
    <w:basedOn w:val="Normal"/>
    <w:uiPriority w:val="99"/>
    <w:rsid w:val="00ED429B"/>
    <w:pPr>
      <w:spacing w:before="100" w:beforeAutospacing="1" w:after="100" w:afterAutospacing="1" w:line="240" w:lineRule="auto"/>
    </w:pPr>
    <w:rPr>
      <w:rFonts w:ascii="Times New Roman" w:hAnsi="Times New Roman"/>
      <w:szCs w:val="24"/>
    </w:rPr>
  </w:style>
  <w:style w:type="paragraph" w:customStyle="1" w:styleId="squarebullets">
    <w:name w:val="square bullets"/>
    <w:basedOn w:val="ListParagraph"/>
    <w:qFormat/>
    <w:rsid w:val="00590953"/>
    <w:pPr>
      <w:numPr>
        <w:numId w:val="21"/>
      </w:numPr>
      <w:contextualSpacing/>
    </w:pPr>
    <w:rPr>
      <w:rFonts w:asciiTheme="minorHAnsi" w:eastAsiaTheme="minorHAnsi" w:hAnsiTheme="minorHAnsi" w:cstheme="minorBidi"/>
      <w:sz w:val="24"/>
      <w:szCs w:val="21"/>
    </w:rPr>
  </w:style>
  <w:style w:type="paragraph" w:customStyle="1" w:styleId="numberedlist">
    <w:name w:val="numbered list"/>
    <w:basedOn w:val="squarebullets"/>
    <w:qFormat/>
    <w:rsid w:val="00590953"/>
    <w:pPr>
      <w:numPr>
        <w:numId w:val="22"/>
      </w:numPr>
      <w:ind w:left="357" w:hanging="357"/>
      <w:contextualSpacing w:val="0"/>
    </w:pPr>
  </w:style>
  <w:style w:type="paragraph" w:customStyle="1" w:styleId="footertext">
    <w:name w:val="footer text"/>
    <w:basedOn w:val="Normal"/>
    <w:rsid w:val="00590953"/>
    <w:pPr>
      <w:spacing w:line="360" w:lineRule="auto"/>
    </w:pPr>
    <w:rPr>
      <w:rFonts w:ascii="Helvetica" w:hAnsi="Helvetica" w:cs="Helvetica"/>
      <w:color w:val="FFFFFF"/>
      <w:sz w:val="15"/>
      <w:szCs w:val="15"/>
      <w:lang w:val="en-GB"/>
    </w:rPr>
  </w:style>
  <w:style w:type="table" w:styleId="GridTable1Light-Accent2">
    <w:name w:val="Grid Table 1 Light Accent 2"/>
    <w:basedOn w:val="TableNormal"/>
    <w:uiPriority w:val="46"/>
    <w:rsid w:val="00590953"/>
    <w:rPr>
      <w:rFonts w:asciiTheme="minorHAnsi" w:eastAsiaTheme="minorHAnsi" w:hAnsiTheme="minorHAnsi" w:cstheme="minorBidi"/>
      <w:kern w:val="2"/>
      <w:sz w:val="21"/>
      <w:szCs w:val="21"/>
      <w:lang w:eastAsia="en-US"/>
      <w14:ligatures w14:val="standardContextu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590953"/>
    <w:rPr>
      <w:rFonts w:asciiTheme="minorHAnsi" w:eastAsiaTheme="minorHAnsi" w:hAnsiTheme="minorHAnsi" w:cstheme="minorBidi"/>
      <w:kern w:val="2"/>
      <w:sz w:val="21"/>
      <w:szCs w:val="21"/>
      <w:lang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113" w:type="dxa"/>
        <w:bottom w:w="113" w:type="dxa"/>
      </w:tblCellMar>
    </w:tblPr>
    <w:tblStylePr w:type="firstRow">
      <w:rPr>
        <w:b/>
        <w:bCs/>
        <w:color w:val="FFFFFF" w:themeColor="background1"/>
      </w:rPr>
      <w:tblPr/>
      <w:tcPr>
        <w:tcBorders>
          <w:top w:val="single" w:sz="24" w:space="0" w:color="8064A2" w:themeColor="accent4"/>
          <w:left w:val="single" w:sz="24" w:space="0" w:color="8064A2" w:themeColor="accent4"/>
          <w:bottom w:val="single" w:sz="24" w:space="0" w:color="8064A2" w:themeColor="accent4"/>
          <w:right w:val="single" w:sz="2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2">
    <w:name w:val="Grid Table 4 Accent 2"/>
    <w:basedOn w:val="TableNormal"/>
    <w:uiPriority w:val="49"/>
    <w:rsid w:val="00590953"/>
    <w:rPr>
      <w:rFonts w:asciiTheme="minorHAnsi" w:eastAsiaTheme="minorHAnsi" w:hAnsiTheme="minorHAnsi" w:cstheme="minorBidi"/>
      <w:kern w:val="2"/>
      <w:sz w:val="21"/>
      <w:szCs w:val="21"/>
      <w:lang w:eastAsia="en-US"/>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113" w:type="dxa"/>
        <w:bottom w:w="113"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1">
    <w:name w:val="Grid Table 4 Accent 1"/>
    <w:basedOn w:val="TableNormal"/>
    <w:uiPriority w:val="49"/>
    <w:rsid w:val="00590953"/>
    <w:rPr>
      <w:rFonts w:asciiTheme="minorHAnsi" w:eastAsiaTheme="minorHAnsi" w:hAnsiTheme="minorHAnsi" w:cstheme="minorBidi"/>
      <w:kern w:val="2"/>
      <w:sz w:val="21"/>
      <w:szCs w:val="21"/>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113" w:type="dxa"/>
        <w:bottom w:w="113" w:type="dxa"/>
      </w:tblCellMar>
    </w:tblPr>
    <w:tblStylePr w:type="firstRow">
      <w:rPr>
        <w:rFonts w:ascii="Arial" w:hAnsi="Arial"/>
        <w:b/>
        <w:bCs/>
        <w:color w:val="000000" w:themeColor="text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590953"/>
    <w:rPr>
      <w:rFonts w:asciiTheme="minorHAnsi" w:eastAsiaTheme="minorHAnsi" w:hAnsiTheme="minorHAnsi" w:cstheme="minorBidi"/>
      <w:kern w:val="2"/>
      <w:sz w:val="21"/>
      <w:szCs w:val="21"/>
      <w:lang w:eastAsia="en-US"/>
      <w14:ligatures w14:val="standardContextual"/>
    </w:rPr>
  </w:style>
  <w:style w:type="paragraph" w:styleId="Quote">
    <w:name w:val="Quote"/>
    <w:basedOn w:val="Normal"/>
    <w:next w:val="Normal"/>
    <w:link w:val="QuoteChar"/>
    <w:uiPriority w:val="29"/>
    <w:qFormat/>
    <w:rsid w:val="00590953"/>
    <w:pPr>
      <w:pBdr>
        <w:left w:val="single" w:sz="36" w:space="12" w:color="1F497D" w:themeColor="text2"/>
      </w:pBdr>
      <w:spacing w:before="240" w:after="240" w:line="252" w:lineRule="auto"/>
      <w:ind w:left="340" w:right="862"/>
    </w:pPr>
    <w:rPr>
      <w:rFonts w:asciiTheme="minorHAnsi" w:eastAsiaTheme="minorHAnsi" w:hAnsiTheme="minorHAnsi" w:cstheme="minorBidi"/>
      <w:iCs/>
      <w:szCs w:val="21"/>
      <w:lang w:val="en-GB"/>
    </w:rPr>
  </w:style>
  <w:style w:type="character" w:customStyle="1" w:styleId="QuoteChar">
    <w:name w:val="Quote Char"/>
    <w:basedOn w:val="DefaultParagraphFont"/>
    <w:link w:val="Quote"/>
    <w:uiPriority w:val="29"/>
    <w:rsid w:val="00590953"/>
    <w:rPr>
      <w:rFonts w:asciiTheme="minorHAnsi" w:eastAsiaTheme="minorHAnsi" w:hAnsiTheme="minorHAnsi" w:cstheme="minorBidi"/>
      <w:iCs/>
      <w:sz w:val="24"/>
      <w:szCs w:val="21"/>
      <w:lang w:eastAsia="en-US"/>
    </w:rPr>
  </w:style>
  <w:style w:type="table" w:styleId="TableGridLight">
    <w:name w:val="Grid Table Light"/>
    <w:basedOn w:val="TableNormal"/>
    <w:uiPriority w:val="40"/>
    <w:rsid w:val="00590953"/>
    <w:rPr>
      <w:rFonts w:asciiTheme="minorHAnsi" w:eastAsiaTheme="minorHAnsi" w:hAnsiTheme="minorHAnsi" w:cstheme="minorBidi"/>
      <w:kern w:val="2"/>
      <w:sz w:val="21"/>
      <w:szCs w:val="21"/>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590953"/>
    <w:rPr>
      <w:rFonts w:asciiTheme="minorHAnsi" w:eastAsiaTheme="minorHAnsi" w:hAnsiTheme="minorHAnsi" w:cstheme="minorBidi"/>
      <w:kern w:val="2"/>
      <w:sz w:val="21"/>
      <w:szCs w:val="21"/>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90953"/>
    <w:rPr>
      <w:rFonts w:asciiTheme="minorHAnsi" w:eastAsiaTheme="minorHAnsi" w:hAnsiTheme="minorHAnsi" w:cstheme="minorBidi"/>
      <w:kern w:val="2"/>
      <w:sz w:val="21"/>
      <w:szCs w:val="21"/>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CellMar>
        <w:top w:w="113" w:type="dxa"/>
        <w:bottom w:w="113"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rsid w:val="00590953"/>
    <w:rPr>
      <w:rFonts w:asciiTheme="minorHAnsi" w:eastAsiaTheme="minorHAnsi" w:hAnsiTheme="minorHAnsi" w:cstheme="minorBidi"/>
      <w:kern w:val="2"/>
      <w:sz w:val="21"/>
      <w:szCs w:val="21"/>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4-Accent4">
    <w:name w:val="List Table 4 Accent 4"/>
    <w:basedOn w:val="TableNormal"/>
    <w:uiPriority w:val="49"/>
    <w:rsid w:val="00590953"/>
    <w:rPr>
      <w:rFonts w:asciiTheme="minorHAnsi" w:eastAsiaTheme="minorHAnsi" w:hAnsiTheme="minorHAnsi" w:cstheme="minorBidi"/>
      <w:kern w:val="2"/>
      <w:sz w:val="24"/>
      <w:szCs w:val="21"/>
      <w:lang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val="0"/>
        <w:bCs/>
      </w:rPr>
    </w:tblStylePr>
    <w:tblStylePr w:type="lastCol">
      <w:rPr>
        <w:b w:val="0"/>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216499">
      <w:bodyDiv w:val="1"/>
      <w:marLeft w:val="0"/>
      <w:marRight w:val="0"/>
      <w:marTop w:val="0"/>
      <w:marBottom w:val="0"/>
      <w:divBdr>
        <w:top w:val="none" w:sz="0" w:space="0" w:color="auto"/>
        <w:left w:val="none" w:sz="0" w:space="0" w:color="auto"/>
        <w:bottom w:val="none" w:sz="0" w:space="0" w:color="auto"/>
        <w:right w:val="none" w:sz="0" w:space="0" w:color="auto"/>
      </w:divBdr>
    </w:div>
    <w:div w:id="162719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rbay.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sit068\Desktop\Teresa%20B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C4A968A69D9842B72986355540087C" ma:contentTypeVersion="17" ma:contentTypeDescription="Create a new document." ma:contentTypeScope="" ma:versionID="726804e0c8c8783121bfeee4aa34399f">
  <xsd:schema xmlns:xsd="http://www.w3.org/2001/XMLSchema" xmlns:xs="http://www.w3.org/2001/XMLSchema" xmlns:p="http://schemas.microsoft.com/office/2006/metadata/properties" xmlns:ns2="0a3a3920-c8f5-4112-8b8d-7cfb968ae44a" xmlns:ns3="1d55140f-3a19-431a-858d-bbd72d0eba94" targetNamespace="http://schemas.microsoft.com/office/2006/metadata/properties" ma:root="true" ma:fieldsID="9b6b378575176563f508f4a627c1d33b" ns2:_="" ns3:_="">
    <xsd:import namespace="0a3a3920-c8f5-4112-8b8d-7cfb968ae44a"/>
    <xsd:import namespace="1d55140f-3a19-431a-858d-bbd72d0eba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3920-c8f5-4112-8b8d-7cfb968a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5140f-3a19-431a-858d-bbd72d0eba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2ae1cf-14be-4052-8b3c-802f17f4372a}" ma:internalName="TaxCatchAll" ma:showField="CatchAllData" ma:web="1d55140f-3a19-431a-858d-bbd72d0eb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3a3920-c8f5-4112-8b8d-7cfb968ae44a">
      <Terms xmlns="http://schemas.microsoft.com/office/infopath/2007/PartnerControls"/>
    </lcf76f155ced4ddcb4097134ff3c332f>
    <TaxCatchAll xmlns="1d55140f-3a19-431a-858d-bbd72d0eba94" xsi:nil="true"/>
  </documentManagement>
</p:properties>
</file>

<file path=customXml/itemProps1.xml><?xml version="1.0" encoding="utf-8"?>
<ds:datastoreItem xmlns:ds="http://schemas.openxmlformats.org/officeDocument/2006/customXml" ds:itemID="{016F45FB-DE19-4028-8711-F13741707600}">
  <ds:schemaRefs>
    <ds:schemaRef ds:uri="http://schemas.microsoft.com/sharepoint/v3/contenttype/forms"/>
  </ds:schemaRefs>
</ds:datastoreItem>
</file>

<file path=customXml/itemProps2.xml><?xml version="1.0" encoding="utf-8"?>
<ds:datastoreItem xmlns:ds="http://schemas.openxmlformats.org/officeDocument/2006/customXml" ds:itemID="{1E391422-FA63-4AA4-BE99-28C55E94B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3920-c8f5-4112-8b8d-7cfb968ae44a"/>
    <ds:schemaRef ds:uri="1d55140f-3a19-431a-858d-bbd72d0eb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BD7F9-53F5-4064-A802-4D99AFA75DEB}">
  <ds:schemaRefs>
    <ds:schemaRef ds:uri="http://schemas.openxmlformats.org/officeDocument/2006/bibliography"/>
  </ds:schemaRefs>
</ds:datastoreItem>
</file>

<file path=customXml/itemProps4.xml><?xml version="1.0" encoding="utf-8"?>
<ds:datastoreItem xmlns:ds="http://schemas.openxmlformats.org/officeDocument/2006/customXml" ds:itemID="{D9F016D3-D129-4F9E-A526-B79D1AFED259}">
  <ds:schemaRefs>
    <ds:schemaRef ds:uri="http://schemas.microsoft.com/office/2006/metadata/properties"/>
    <ds:schemaRef ds:uri="http://schemas.microsoft.com/office/infopath/2007/PartnerControls"/>
    <ds:schemaRef ds:uri="0a3a3920-c8f5-4112-8b8d-7cfb968ae44a"/>
    <ds:schemaRef ds:uri="1d55140f-3a19-431a-858d-bbd72d0eba94"/>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Teresa B1.dotx</Template>
  <TotalTime>704</TotalTime>
  <Pages>16</Pages>
  <Words>2960</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Walton</dc:creator>
  <cp:lastModifiedBy>Michell, Kevin</cp:lastModifiedBy>
  <cp:revision>400</cp:revision>
  <cp:lastPrinted>2023-09-26T13:52:00Z</cp:lastPrinted>
  <dcterms:created xsi:type="dcterms:W3CDTF">2025-08-01T06:57:00Z</dcterms:created>
  <dcterms:modified xsi:type="dcterms:W3CDTF">2025-09-24T08:11:00Z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0x01010069C4A968A69D9842B72986355540087C</vt:lpwstr>
  </property>
  <property fmtid="{D5CDD505-2E9C-101B-9397-08002B2CF9AE}" pid="8" name="Order">
    <vt:r8>100</vt:r8>
  </property>
  <property fmtid="{D5CDD505-2E9C-101B-9397-08002B2CF9AE}" pid="9" name="MediaServiceImageTags">
    <vt:lpwstr/>
  </property>
</Properties>
</file>