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397FC0" w14:textId="531C78A4" w:rsidR="00061FF3" w:rsidRPr="00086533" w:rsidRDefault="00061FF3">
      <w:pPr>
        <w:rPr>
          <w:rFonts w:ascii="Arial" w:hAnsi="Arial" w:cs="Arial"/>
          <w:sz w:val="28"/>
          <w:szCs w:val="28"/>
          <w:u w:val="single"/>
          <w:lang w:val="en-US"/>
        </w:rPr>
      </w:pPr>
      <w:r>
        <w:rPr>
          <w:rFonts w:ascii="Arial" w:hAnsi="Arial" w:cs="Arial"/>
          <w:b/>
          <w:bCs/>
          <w:sz w:val="28"/>
          <w:szCs w:val="28"/>
          <w:u w:val="single"/>
          <w:lang w:val="en-US"/>
        </w:rPr>
        <w:t>Heritage Impact</w:t>
      </w:r>
      <w:r w:rsidR="00086533">
        <w:rPr>
          <w:rFonts w:ascii="Arial" w:hAnsi="Arial" w:cs="Arial"/>
          <w:b/>
          <w:bCs/>
          <w:sz w:val="28"/>
          <w:szCs w:val="28"/>
          <w:u w:val="single"/>
          <w:lang w:val="en-US"/>
        </w:rPr>
        <w:t xml:space="preserve"> Assessment:</w:t>
      </w:r>
      <w:r w:rsidR="00E4001E">
        <w:rPr>
          <w:rFonts w:ascii="Arial" w:hAnsi="Arial" w:cs="Arial"/>
          <w:b/>
          <w:bCs/>
          <w:sz w:val="28"/>
          <w:szCs w:val="28"/>
          <w:u w:val="single"/>
          <w:lang w:val="en-US"/>
        </w:rPr>
        <w:t xml:space="preserve"> </w:t>
      </w:r>
      <w:r w:rsidR="00E4001E" w:rsidRPr="00E4001E">
        <w:rPr>
          <w:rFonts w:ascii="Arial" w:hAnsi="Arial" w:cs="Arial"/>
          <w:sz w:val="28"/>
          <w:szCs w:val="28"/>
          <w:u w:val="single"/>
          <w:lang w:val="en-US"/>
        </w:rPr>
        <w:t>The Marina Car Park</w:t>
      </w:r>
      <w:r w:rsidR="00EA0BD6">
        <w:rPr>
          <w:rFonts w:ascii="Arial" w:hAnsi="Arial" w:cs="Arial"/>
          <w:sz w:val="28"/>
          <w:szCs w:val="28"/>
          <w:u w:val="single"/>
          <w:lang w:val="en-US"/>
        </w:rPr>
        <w:t xml:space="preserve">, </w:t>
      </w:r>
      <w:r w:rsidR="00E4001E">
        <w:rPr>
          <w:rFonts w:ascii="Arial" w:hAnsi="Arial" w:cs="Arial"/>
          <w:sz w:val="28"/>
          <w:szCs w:val="28"/>
          <w:u w:val="single"/>
          <w:lang w:val="en-US"/>
        </w:rPr>
        <w:t>Torquay</w:t>
      </w:r>
    </w:p>
    <w:tbl>
      <w:tblPr>
        <w:tblStyle w:val="TableGrid"/>
        <w:tblpPr w:leftFromText="180" w:rightFromText="180" w:vertAnchor="text" w:horzAnchor="margin" w:tblpY="940"/>
        <w:tblW w:w="0" w:type="auto"/>
        <w:tblLook w:val="04A0" w:firstRow="1" w:lastRow="0" w:firstColumn="1" w:lastColumn="0" w:noHBand="0" w:noVBand="1"/>
      </w:tblPr>
      <w:tblGrid>
        <w:gridCol w:w="2547"/>
        <w:gridCol w:w="11401"/>
      </w:tblGrid>
      <w:tr w:rsidR="00061FF3" w14:paraId="26A8C9F8" w14:textId="77777777" w:rsidTr="00086533">
        <w:tc>
          <w:tcPr>
            <w:tcW w:w="2547" w:type="dxa"/>
            <w:shd w:val="clear" w:color="auto" w:fill="A5C9EB" w:themeFill="text2" w:themeFillTint="40"/>
          </w:tcPr>
          <w:p w14:paraId="0C48389B" w14:textId="03F1DFDD"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HELAA2021 Ref</w:t>
            </w:r>
            <w:r>
              <w:rPr>
                <w:rFonts w:ascii="Arial" w:hAnsi="Arial" w:cs="Arial"/>
                <w:b/>
                <w:bCs/>
                <w:sz w:val="24"/>
                <w:szCs w:val="24"/>
                <w:lang w:val="en-US"/>
              </w:rPr>
              <w:t>:</w:t>
            </w:r>
          </w:p>
        </w:tc>
        <w:tc>
          <w:tcPr>
            <w:tcW w:w="11401" w:type="dxa"/>
          </w:tcPr>
          <w:p w14:paraId="37327B16" w14:textId="3DD8F660" w:rsidR="00061FF3" w:rsidRPr="00086533" w:rsidRDefault="007D6CB3" w:rsidP="00061FF3">
            <w:pPr>
              <w:rPr>
                <w:rFonts w:ascii="Arial" w:hAnsi="Arial" w:cs="Arial"/>
                <w:sz w:val="24"/>
                <w:szCs w:val="24"/>
                <w:lang w:val="en-US"/>
              </w:rPr>
            </w:pPr>
            <w:r>
              <w:rPr>
                <w:rFonts w:ascii="Arial" w:hAnsi="Arial" w:cs="Arial"/>
                <w:sz w:val="24"/>
                <w:szCs w:val="24"/>
                <w:lang w:val="en-US"/>
              </w:rPr>
              <w:t>21</w:t>
            </w:r>
            <w:r w:rsidR="00E4001E">
              <w:rPr>
                <w:rFonts w:ascii="Arial" w:hAnsi="Arial" w:cs="Arial"/>
                <w:sz w:val="24"/>
                <w:szCs w:val="24"/>
                <w:lang w:val="en-US"/>
              </w:rPr>
              <w:t>T139</w:t>
            </w:r>
          </w:p>
        </w:tc>
      </w:tr>
      <w:tr w:rsidR="00061FF3" w14:paraId="538DEEF7" w14:textId="77777777" w:rsidTr="00086533">
        <w:tc>
          <w:tcPr>
            <w:tcW w:w="2547" w:type="dxa"/>
            <w:shd w:val="clear" w:color="auto" w:fill="A5C9EB" w:themeFill="text2" w:themeFillTint="40"/>
          </w:tcPr>
          <w:p w14:paraId="0DA53CD6" w14:textId="7125D369"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Site Address</w:t>
            </w:r>
            <w:r>
              <w:rPr>
                <w:rFonts w:ascii="Arial" w:hAnsi="Arial" w:cs="Arial"/>
                <w:b/>
                <w:bCs/>
                <w:sz w:val="24"/>
                <w:szCs w:val="24"/>
                <w:lang w:val="en-US"/>
              </w:rPr>
              <w:t>:</w:t>
            </w:r>
          </w:p>
        </w:tc>
        <w:tc>
          <w:tcPr>
            <w:tcW w:w="11401" w:type="dxa"/>
          </w:tcPr>
          <w:p w14:paraId="3458F3CE" w14:textId="7699E907" w:rsidR="00061FF3" w:rsidRPr="00086533" w:rsidRDefault="006E5A7A" w:rsidP="00061FF3">
            <w:pPr>
              <w:rPr>
                <w:rFonts w:ascii="Arial" w:hAnsi="Arial" w:cs="Arial"/>
                <w:sz w:val="24"/>
                <w:szCs w:val="24"/>
                <w:lang w:val="en-US"/>
              </w:rPr>
            </w:pPr>
            <w:r w:rsidRPr="006E5A7A">
              <w:rPr>
                <w:rFonts w:ascii="Arial" w:hAnsi="Arial" w:cs="Arial"/>
                <w:sz w:val="24"/>
                <w:szCs w:val="24"/>
                <w:lang w:val="en-US"/>
              </w:rPr>
              <w:t>The Marina Car Park, Torquay</w:t>
            </w:r>
          </w:p>
        </w:tc>
      </w:tr>
      <w:tr w:rsidR="00061FF3" w14:paraId="59D1C716" w14:textId="77777777" w:rsidTr="00086533">
        <w:tc>
          <w:tcPr>
            <w:tcW w:w="2547" w:type="dxa"/>
            <w:shd w:val="clear" w:color="auto" w:fill="A5C9EB" w:themeFill="text2" w:themeFillTint="40"/>
          </w:tcPr>
          <w:p w14:paraId="19C3EA51" w14:textId="532C67D5"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Site Area (ha)</w:t>
            </w:r>
            <w:r>
              <w:rPr>
                <w:rFonts w:ascii="Arial" w:hAnsi="Arial" w:cs="Arial"/>
                <w:b/>
                <w:bCs/>
                <w:sz w:val="24"/>
                <w:szCs w:val="24"/>
                <w:lang w:val="en-US"/>
              </w:rPr>
              <w:t>:</w:t>
            </w:r>
          </w:p>
        </w:tc>
        <w:tc>
          <w:tcPr>
            <w:tcW w:w="11401" w:type="dxa"/>
          </w:tcPr>
          <w:p w14:paraId="07155E5D" w14:textId="0A40A0E3" w:rsidR="00061FF3" w:rsidRPr="00CB5402" w:rsidRDefault="006E5A7A" w:rsidP="00061FF3">
            <w:pPr>
              <w:rPr>
                <w:rFonts w:ascii="Arial" w:hAnsi="Arial" w:cs="Arial"/>
                <w:sz w:val="24"/>
                <w:szCs w:val="24"/>
                <w:lang w:val="en-US"/>
              </w:rPr>
            </w:pPr>
            <w:r>
              <w:rPr>
                <w:rFonts w:ascii="Arial" w:hAnsi="Arial" w:cs="Arial"/>
                <w:sz w:val="24"/>
                <w:szCs w:val="24"/>
                <w:lang w:val="en-US"/>
              </w:rPr>
              <w:t>0.49</w:t>
            </w:r>
          </w:p>
        </w:tc>
      </w:tr>
      <w:tr w:rsidR="00061FF3" w14:paraId="37250AA7" w14:textId="77777777" w:rsidTr="00086533">
        <w:tc>
          <w:tcPr>
            <w:tcW w:w="2547" w:type="dxa"/>
            <w:shd w:val="clear" w:color="auto" w:fill="A5C9EB" w:themeFill="text2" w:themeFillTint="40"/>
          </w:tcPr>
          <w:p w14:paraId="1A42A86D" w14:textId="6C68F8A9"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 xml:space="preserve">Site </w:t>
            </w:r>
            <w:r>
              <w:rPr>
                <w:rFonts w:ascii="Arial" w:hAnsi="Arial" w:cs="Arial"/>
                <w:b/>
                <w:bCs/>
                <w:sz w:val="24"/>
                <w:szCs w:val="24"/>
                <w:lang w:val="en-US"/>
              </w:rPr>
              <w:t xml:space="preserve">Yield: </w:t>
            </w:r>
            <w:r w:rsidRPr="00086533">
              <w:rPr>
                <w:rFonts w:ascii="Arial" w:hAnsi="Arial" w:cs="Arial"/>
                <w:b/>
                <w:bCs/>
                <w:sz w:val="24"/>
                <w:szCs w:val="24"/>
                <w:lang w:val="en-US"/>
              </w:rPr>
              <w:t xml:space="preserve"> </w:t>
            </w:r>
          </w:p>
        </w:tc>
        <w:tc>
          <w:tcPr>
            <w:tcW w:w="11401" w:type="dxa"/>
          </w:tcPr>
          <w:p w14:paraId="5FCF84C3" w14:textId="077D3005" w:rsidR="00061FF3" w:rsidRPr="00CB5402" w:rsidRDefault="00F31FA1" w:rsidP="00061FF3">
            <w:pPr>
              <w:rPr>
                <w:rFonts w:ascii="Arial" w:hAnsi="Arial" w:cs="Arial"/>
                <w:sz w:val="24"/>
                <w:szCs w:val="24"/>
                <w:lang w:val="en-US"/>
              </w:rPr>
            </w:pPr>
            <w:r>
              <w:rPr>
                <w:rFonts w:ascii="Arial" w:hAnsi="Arial" w:cs="Arial"/>
                <w:sz w:val="24"/>
                <w:szCs w:val="24"/>
                <w:lang w:val="en-US"/>
              </w:rPr>
              <w:t>40</w:t>
            </w:r>
          </w:p>
        </w:tc>
      </w:tr>
      <w:tr w:rsidR="00580882" w14:paraId="3E8309E7" w14:textId="77777777" w:rsidTr="00A854A2">
        <w:tc>
          <w:tcPr>
            <w:tcW w:w="2547" w:type="dxa"/>
            <w:shd w:val="clear" w:color="auto" w:fill="A5C9EB" w:themeFill="text2" w:themeFillTint="40"/>
          </w:tcPr>
          <w:p w14:paraId="0BF177C8" w14:textId="47A9E41C" w:rsidR="00580882" w:rsidRPr="00086533" w:rsidRDefault="00580882" w:rsidP="00061FF3">
            <w:pPr>
              <w:rPr>
                <w:rFonts w:ascii="Arial" w:hAnsi="Arial" w:cs="Arial"/>
                <w:b/>
                <w:bCs/>
                <w:sz w:val="24"/>
                <w:szCs w:val="24"/>
                <w:lang w:val="en-US"/>
              </w:rPr>
            </w:pPr>
            <w:r>
              <w:rPr>
                <w:rFonts w:ascii="Arial" w:hAnsi="Arial" w:cs="Arial"/>
                <w:b/>
                <w:bCs/>
                <w:sz w:val="24"/>
                <w:szCs w:val="24"/>
                <w:lang w:val="en-US"/>
              </w:rPr>
              <w:t xml:space="preserve">HIA Assessment </w:t>
            </w:r>
          </w:p>
        </w:tc>
        <w:tc>
          <w:tcPr>
            <w:tcW w:w="11401" w:type="dxa"/>
            <w:shd w:val="clear" w:color="auto" w:fill="FFC000"/>
          </w:tcPr>
          <w:p w14:paraId="498CED93" w14:textId="77777777" w:rsidR="00580882" w:rsidRDefault="00580882" w:rsidP="00061FF3">
            <w:pPr>
              <w:rPr>
                <w:rFonts w:ascii="Arial" w:hAnsi="Arial" w:cs="Arial"/>
                <w:sz w:val="24"/>
                <w:szCs w:val="24"/>
                <w:lang w:val="en-US"/>
              </w:rPr>
            </w:pPr>
          </w:p>
        </w:tc>
      </w:tr>
    </w:tbl>
    <w:p w14:paraId="190A4931" w14:textId="3EE9ECF0" w:rsidR="00CB5402" w:rsidRDefault="00CB5402" w:rsidP="00CB5402">
      <w:pPr>
        <w:rPr>
          <w:rFonts w:ascii="Arial" w:hAnsi="Arial" w:cs="Arial"/>
          <w:sz w:val="28"/>
          <w:szCs w:val="28"/>
          <w:lang w:val="en-US"/>
        </w:rPr>
      </w:pPr>
    </w:p>
    <w:p w14:paraId="5BDAC4C7" w14:textId="77777777" w:rsidR="00CB5402" w:rsidRPr="00CB5402" w:rsidRDefault="00CB5402" w:rsidP="00CB5402">
      <w:pPr>
        <w:rPr>
          <w:rFonts w:ascii="Arial" w:hAnsi="Arial" w:cs="Arial"/>
          <w:sz w:val="28"/>
          <w:szCs w:val="28"/>
          <w:lang w:val="en-US"/>
        </w:rPr>
      </w:pPr>
    </w:p>
    <w:p w14:paraId="26919C15" w14:textId="2AF3C986" w:rsidR="00CB5402" w:rsidRPr="00CB5402" w:rsidRDefault="00CB5402" w:rsidP="00CB5402">
      <w:pPr>
        <w:rPr>
          <w:rFonts w:ascii="Arial" w:hAnsi="Arial" w:cs="Arial"/>
          <w:sz w:val="28"/>
          <w:szCs w:val="28"/>
          <w:lang w:val="en-US"/>
        </w:rPr>
      </w:pPr>
    </w:p>
    <w:p w14:paraId="7A0EC5DE" w14:textId="562B0F65" w:rsidR="00CB5402" w:rsidRPr="00CB5402" w:rsidRDefault="00CB5402" w:rsidP="00CB5402">
      <w:pPr>
        <w:rPr>
          <w:rFonts w:ascii="Arial" w:hAnsi="Arial" w:cs="Arial"/>
          <w:sz w:val="28"/>
          <w:szCs w:val="28"/>
          <w:lang w:val="en-US"/>
        </w:rPr>
      </w:pPr>
    </w:p>
    <w:p w14:paraId="6029F86C" w14:textId="129C4793" w:rsidR="00D22535" w:rsidRPr="00CB5402" w:rsidRDefault="00E05D3E" w:rsidP="00CB5402">
      <w:pPr>
        <w:rPr>
          <w:rFonts w:ascii="Arial" w:hAnsi="Arial" w:cs="Arial"/>
          <w:sz w:val="28"/>
          <w:szCs w:val="28"/>
          <w:lang w:val="en-US"/>
        </w:rPr>
      </w:pPr>
      <w:r w:rsidRPr="000209B1">
        <w:rPr>
          <w:rFonts w:ascii="Arial" w:hAnsi="Arial" w:cs="Arial"/>
          <w:sz w:val="24"/>
          <w:szCs w:val="24"/>
          <w:lang w:val="en-US"/>
        </w:rPr>
        <w:drawing>
          <wp:anchor distT="0" distB="0" distL="114300" distR="114300" simplePos="0" relativeHeight="251658240" behindDoc="1" locked="0" layoutInCell="1" allowOverlap="1" wp14:anchorId="02479BBB" wp14:editId="3923390C">
            <wp:simplePos x="0" y="0"/>
            <wp:positionH relativeFrom="margin">
              <wp:posOffset>-76200</wp:posOffset>
            </wp:positionH>
            <wp:positionV relativeFrom="paragraph">
              <wp:posOffset>332105</wp:posOffset>
            </wp:positionV>
            <wp:extent cx="6833870" cy="4786630"/>
            <wp:effectExtent l="0" t="0" r="5080" b="0"/>
            <wp:wrapTight wrapText="bothSides">
              <wp:wrapPolygon edited="0">
                <wp:start x="0" y="0"/>
                <wp:lineTo x="0" y="21491"/>
                <wp:lineTo x="21556" y="21491"/>
                <wp:lineTo x="21556" y="0"/>
                <wp:lineTo x="0" y="0"/>
              </wp:wrapPolygon>
            </wp:wrapTight>
            <wp:docPr id="64618985" name="Picture 1" descr="A map of a marin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18985" name="Picture 1" descr="A map of a marina&#10;&#10;AI-generated content may be incorrect."/>
                    <pic:cNvPicPr/>
                  </pic:nvPicPr>
                  <pic:blipFill>
                    <a:blip r:embed="rId4">
                      <a:extLst>
                        <a:ext uri="{28A0092B-C50C-407E-A947-70E740481C1C}">
                          <a14:useLocalDpi xmlns:a14="http://schemas.microsoft.com/office/drawing/2010/main" val="0"/>
                        </a:ext>
                      </a:extLst>
                    </a:blip>
                    <a:stretch>
                      <a:fillRect/>
                    </a:stretch>
                  </pic:blipFill>
                  <pic:spPr>
                    <a:xfrm>
                      <a:off x="0" y="0"/>
                      <a:ext cx="6833870" cy="4786630"/>
                    </a:xfrm>
                    <a:prstGeom prst="rect">
                      <a:avLst/>
                    </a:prstGeom>
                  </pic:spPr>
                </pic:pic>
              </a:graphicData>
            </a:graphic>
          </wp:anchor>
        </w:drawing>
      </w:r>
    </w:p>
    <w:p w14:paraId="2777F6F7" w14:textId="02B270C1" w:rsidR="007B4C8B" w:rsidRDefault="000B2A78" w:rsidP="0043290F">
      <w:pPr>
        <w:rPr>
          <w:rFonts w:ascii="Arial" w:hAnsi="Arial" w:cs="Arial"/>
          <w:b/>
          <w:bCs/>
          <w:sz w:val="24"/>
          <w:szCs w:val="24"/>
          <w:lang w:val="en-US"/>
        </w:rPr>
      </w:pPr>
      <w:r>
        <w:rPr>
          <w:rFonts w:ascii="Arial" w:hAnsi="Arial" w:cs="Arial"/>
          <w:b/>
          <w:bCs/>
          <w:sz w:val="24"/>
          <w:szCs w:val="24"/>
          <w:lang w:val="en-US"/>
        </w:rPr>
        <w:t xml:space="preserve"> </w:t>
      </w:r>
      <w:r w:rsidR="00BD3583" w:rsidRPr="00BD3583">
        <w:rPr>
          <w:rFonts w:ascii="Arial" w:hAnsi="Arial" w:cs="Arial"/>
          <w:b/>
          <w:bCs/>
          <w:sz w:val="24"/>
          <w:szCs w:val="24"/>
          <w:lang w:val="en-US"/>
        </w:rPr>
        <w:t xml:space="preserve"> </w:t>
      </w:r>
      <w:r w:rsidR="00CB5402" w:rsidRPr="00CB5402">
        <w:rPr>
          <w:rFonts w:ascii="Arial" w:hAnsi="Arial" w:cs="Arial"/>
          <w:b/>
          <w:bCs/>
          <w:sz w:val="24"/>
          <w:szCs w:val="24"/>
          <w:lang w:val="en-US"/>
        </w:rPr>
        <w:t xml:space="preserve">Site overview and heritage context: </w:t>
      </w:r>
    </w:p>
    <w:p w14:paraId="2A71F732" w14:textId="073DBD68" w:rsidR="00BB360C" w:rsidRDefault="000209B1" w:rsidP="00874537">
      <w:pPr>
        <w:rPr>
          <w:rFonts w:ascii="Arial" w:hAnsi="Arial" w:cs="Arial"/>
          <w:sz w:val="24"/>
          <w:szCs w:val="24"/>
          <w:lang w:val="en-US"/>
        </w:rPr>
      </w:pPr>
      <w:r w:rsidRPr="000209B1">
        <w:rPr>
          <w:rFonts w:ascii="Arial" w:hAnsi="Arial" w:cs="Arial"/>
          <w:sz w:val="24"/>
          <w:szCs w:val="24"/>
          <w:lang w:val="en-US"/>
        </w:rPr>
        <w:t xml:space="preserve"> </w:t>
      </w:r>
      <w:r w:rsidR="00874537" w:rsidRPr="00874537">
        <w:rPr>
          <w:rFonts w:ascii="Arial" w:hAnsi="Arial" w:cs="Arial"/>
          <w:sz w:val="24"/>
          <w:szCs w:val="24"/>
          <w:lang w:val="en-US"/>
        </w:rPr>
        <w:t xml:space="preserve">MDL car park and offices on the western side of Torquay Inner </w:t>
      </w:r>
      <w:proofErr w:type="spellStart"/>
      <w:r w:rsidR="00874537" w:rsidRPr="00874537">
        <w:rPr>
          <w:rFonts w:ascii="Arial" w:hAnsi="Arial" w:cs="Arial"/>
          <w:sz w:val="24"/>
          <w:szCs w:val="24"/>
          <w:lang w:val="en-US"/>
        </w:rPr>
        <w:t>Harbour</w:t>
      </w:r>
      <w:proofErr w:type="spellEnd"/>
      <w:r w:rsidR="00874537" w:rsidRPr="00874537">
        <w:rPr>
          <w:rFonts w:ascii="Arial" w:hAnsi="Arial" w:cs="Arial"/>
          <w:sz w:val="24"/>
          <w:szCs w:val="24"/>
          <w:lang w:val="en-US"/>
        </w:rPr>
        <w:t>.</w:t>
      </w:r>
    </w:p>
    <w:p w14:paraId="5F6A20EC" w14:textId="7317E42E" w:rsidR="00AA5955" w:rsidRDefault="00AA5955" w:rsidP="00874537">
      <w:pPr>
        <w:rPr>
          <w:rFonts w:ascii="Arial" w:hAnsi="Arial" w:cs="Arial"/>
          <w:sz w:val="24"/>
          <w:szCs w:val="24"/>
          <w:lang w:val="en-US"/>
        </w:rPr>
      </w:pPr>
      <w:r>
        <w:rPr>
          <w:rFonts w:ascii="Arial" w:hAnsi="Arial" w:cs="Arial"/>
          <w:sz w:val="24"/>
          <w:szCs w:val="24"/>
          <w:lang w:val="en-US"/>
        </w:rPr>
        <w:t xml:space="preserve">The site is in a prominent location within the Torquay </w:t>
      </w:r>
      <w:proofErr w:type="spellStart"/>
      <w:r>
        <w:rPr>
          <w:rFonts w:ascii="Arial" w:hAnsi="Arial" w:cs="Arial"/>
          <w:sz w:val="24"/>
          <w:szCs w:val="24"/>
          <w:lang w:val="en-US"/>
        </w:rPr>
        <w:t>Harbour</w:t>
      </w:r>
      <w:proofErr w:type="spellEnd"/>
      <w:r>
        <w:rPr>
          <w:rFonts w:ascii="Arial" w:hAnsi="Arial" w:cs="Arial"/>
          <w:sz w:val="24"/>
          <w:szCs w:val="24"/>
          <w:lang w:val="en-US"/>
        </w:rPr>
        <w:t xml:space="preserve"> </w:t>
      </w:r>
      <w:r w:rsidR="005B0267">
        <w:rPr>
          <w:rFonts w:ascii="Arial" w:hAnsi="Arial" w:cs="Arial"/>
          <w:sz w:val="24"/>
          <w:szCs w:val="24"/>
          <w:lang w:val="en-US"/>
        </w:rPr>
        <w:t xml:space="preserve">Conservation Area </w:t>
      </w:r>
      <w:r w:rsidR="00D77A7B">
        <w:rPr>
          <w:rFonts w:ascii="Arial" w:hAnsi="Arial" w:cs="Arial"/>
          <w:sz w:val="24"/>
          <w:szCs w:val="24"/>
          <w:lang w:val="en-US"/>
        </w:rPr>
        <w:t xml:space="preserve">and is </w:t>
      </w:r>
      <w:r w:rsidR="0065680D">
        <w:rPr>
          <w:rFonts w:ascii="Arial" w:hAnsi="Arial" w:cs="Arial"/>
          <w:sz w:val="24"/>
          <w:szCs w:val="24"/>
          <w:lang w:val="en-US"/>
        </w:rPr>
        <w:t xml:space="preserve">surrounded by </w:t>
      </w:r>
      <w:proofErr w:type="gramStart"/>
      <w:r w:rsidR="0065680D">
        <w:rPr>
          <w:rFonts w:ascii="Arial" w:hAnsi="Arial" w:cs="Arial"/>
          <w:sz w:val="24"/>
          <w:szCs w:val="24"/>
          <w:lang w:val="en-US"/>
        </w:rPr>
        <w:t>a large number of</w:t>
      </w:r>
      <w:proofErr w:type="gramEnd"/>
      <w:r w:rsidR="0065680D">
        <w:rPr>
          <w:rFonts w:ascii="Arial" w:hAnsi="Arial" w:cs="Arial"/>
          <w:sz w:val="24"/>
          <w:szCs w:val="24"/>
          <w:lang w:val="en-US"/>
        </w:rPr>
        <w:t xml:space="preserve"> heritage assets situated around the </w:t>
      </w:r>
      <w:proofErr w:type="spellStart"/>
      <w:r w:rsidR="0065680D">
        <w:rPr>
          <w:rFonts w:ascii="Arial" w:hAnsi="Arial" w:cs="Arial"/>
          <w:sz w:val="24"/>
          <w:szCs w:val="24"/>
          <w:lang w:val="en-US"/>
        </w:rPr>
        <w:t>harbour</w:t>
      </w:r>
      <w:proofErr w:type="spellEnd"/>
      <w:r w:rsidR="00FD41DF">
        <w:rPr>
          <w:rFonts w:ascii="Arial" w:hAnsi="Arial" w:cs="Arial"/>
          <w:sz w:val="24"/>
          <w:szCs w:val="24"/>
          <w:lang w:val="en-US"/>
        </w:rPr>
        <w:t xml:space="preserve"> and the adjacent Grade II listed Torquay Pavilion and the Princess Gardens RPG.</w:t>
      </w:r>
    </w:p>
    <w:p w14:paraId="00C26D12" w14:textId="2C0A2F3C" w:rsidR="00FD41DF" w:rsidRDefault="00FD41DF" w:rsidP="00874537">
      <w:pPr>
        <w:rPr>
          <w:rFonts w:ascii="Arial" w:hAnsi="Arial" w:cs="Arial"/>
          <w:sz w:val="24"/>
          <w:szCs w:val="24"/>
          <w:lang w:val="en-US"/>
        </w:rPr>
      </w:pPr>
    </w:p>
    <w:p w14:paraId="5876EEFB" w14:textId="77777777" w:rsidR="00FD41DF" w:rsidRDefault="00FD41DF" w:rsidP="00874537">
      <w:pPr>
        <w:rPr>
          <w:rFonts w:ascii="Arial" w:hAnsi="Arial" w:cs="Arial"/>
          <w:sz w:val="24"/>
          <w:szCs w:val="24"/>
          <w:lang w:val="en-US"/>
        </w:rPr>
      </w:pPr>
    </w:p>
    <w:p w14:paraId="5043A4FF" w14:textId="77777777" w:rsidR="00FE72F7" w:rsidRDefault="00FE72F7" w:rsidP="00BC771A">
      <w:pPr>
        <w:rPr>
          <w:rFonts w:ascii="Arial" w:hAnsi="Arial" w:cs="Arial"/>
          <w:b/>
          <w:bCs/>
          <w:sz w:val="24"/>
          <w:szCs w:val="24"/>
          <w:lang w:val="en-US"/>
        </w:rPr>
      </w:pPr>
    </w:p>
    <w:p w14:paraId="678C0390" w14:textId="77777777" w:rsidR="0076685E" w:rsidRDefault="0076685E" w:rsidP="00BC771A">
      <w:pPr>
        <w:rPr>
          <w:rFonts w:ascii="Arial" w:hAnsi="Arial" w:cs="Arial"/>
          <w:b/>
          <w:bCs/>
          <w:sz w:val="24"/>
          <w:szCs w:val="24"/>
          <w:lang w:val="en-US"/>
        </w:rPr>
      </w:pPr>
    </w:p>
    <w:p w14:paraId="7B41B882" w14:textId="77777777" w:rsidR="0076685E" w:rsidRDefault="0076685E" w:rsidP="00BC771A">
      <w:pPr>
        <w:rPr>
          <w:rFonts w:ascii="Arial" w:hAnsi="Arial" w:cs="Arial"/>
          <w:b/>
          <w:bCs/>
          <w:sz w:val="24"/>
          <w:szCs w:val="24"/>
          <w:lang w:val="en-US"/>
        </w:rPr>
      </w:pPr>
    </w:p>
    <w:p w14:paraId="614D18B9" w14:textId="77777777" w:rsidR="00FE72F7" w:rsidRDefault="00FE72F7" w:rsidP="00BC771A">
      <w:pPr>
        <w:rPr>
          <w:rFonts w:ascii="Arial" w:hAnsi="Arial" w:cs="Arial"/>
          <w:b/>
          <w:bCs/>
          <w:sz w:val="24"/>
          <w:szCs w:val="24"/>
          <w:lang w:val="en-US"/>
        </w:rPr>
      </w:pPr>
    </w:p>
    <w:p w14:paraId="47A81635" w14:textId="77777777" w:rsidR="00E831E2" w:rsidRDefault="00E831E2" w:rsidP="00BC771A">
      <w:pPr>
        <w:rPr>
          <w:rFonts w:ascii="Arial" w:hAnsi="Arial" w:cs="Arial"/>
          <w:b/>
          <w:bCs/>
          <w:sz w:val="24"/>
          <w:szCs w:val="24"/>
          <w:lang w:val="en-US"/>
        </w:rPr>
      </w:pPr>
    </w:p>
    <w:p w14:paraId="4CFA4F43" w14:textId="77777777" w:rsidR="00E831E2" w:rsidRDefault="00E831E2" w:rsidP="00BC771A">
      <w:pPr>
        <w:rPr>
          <w:rFonts w:ascii="Arial" w:hAnsi="Arial" w:cs="Arial"/>
          <w:b/>
          <w:bCs/>
          <w:sz w:val="24"/>
          <w:szCs w:val="24"/>
          <w:lang w:val="en-US"/>
        </w:rPr>
      </w:pPr>
    </w:p>
    <w:p w14:paraId="05683947" w14:textId="77777777" w:rsidR="00E831E2" w:rsidRDefault="00E831E2" w:rsidP="00BC771A">
      <w:pPr>
        <w:rPr>
          <w:rFonts w:ascii="Arial" w:hAnsi="Arial" w:cs="Arial"/>
          <w:b/>
          <w:bCs/>
          <w:sz w:val="24"/>
          <w:szCs w:val="24"/>
          <w:lang w:val="en-US"/>
        </w:rPr>
      </w:pPr>
    </w:p>
    <w:p w14:paraId="1EC20322" w14:textId="77777777" w:rsidR="00E831E2" w:rsidRDefault="00E831E2" w:rsidP="00BC771A">
      <w:pPr>
        <w:rPr>
          <w:rFonts w:ascii="Arial" w:hAnsi="Arial" w:cs="Arial"/>
          <w:b/>
          <w:bCs/>
          <w:sz w:val="24"/>
          <w:szCs w:val="24"/>
          <w:lang w:val="en-US"/>
        </w:rPr>
      </w:pPr>
    </w:p>
    <w:p w14:paraId="006811E6" w14:textId="77777777" w:rsidR="0073480F" w:rsidRDefault="0073480F" w:rsidP="00BC771A">
      <w:pPr>
        <w:rPr>
          <w:rFonts w:ascii="Arial" w:hAnsi="Arial" w:cs="Arial"/>
          <w:b/>
          <w:bCs/>
          <w:sz w:val="24"/>
          <w:szCs w:val="24"/>
          <w:lang w:val="en-US"/>
        </w:rPr>
      </w:pPr>
    </w:p>
    <w:p w14:paraId="4D530BA3" w14:textId="77777777" w:rsidR="000209B1" w:rsidRDefault="000209B1" w:rsidP="00BC771A">
      <w:pPr>
        <w:rPr>
          <w:rFonts w:ascii="Arial" w:hAnsi="Arial" w:cs="Arial"/>
          <w:b/>
          <w:bCs/>
          <w:sz w:val="24"/>
          <w:szCs w:val="24"/>
          <w:lang w:val="en-US"/>
        </w:rPr>
      </w:pPr>
    </w:p>
    <w:p w14:paraId="4F17A303" w14:textId="77777777" w:rsidR="000209B1" w:rsidRDefault="000209B1" w:rsidP="00BC771A">
      <w:pPr>
        <w:rPr>
          <w:rFonts w:ascii="Arial" w:hAnsi="Arial" w:cs="Arial"/>
          <w:b/>
          <w:bCs/>
          <w:sz w:val="24"/>
          <w:szCs w:val="24"/>
          <w:lang w:val="en-US"/>
        </w:rPr>
      </w:pPr>
    </w:p>
    <w:p w14:paraId="2E93A323" w14:textId="4E0A936B" w:rsidR="00A76707" w:rsidRDefault="00A76707" w:rsidP="00BC771A">
      <w:pPr>
        <w:rPr>
          <w:rFonts w:ascii="Arial" w:hAnsi="Arial" w:cs="Arial"/>
          <w:b/>
          <w:bCs/>
          <w:sz w:val="24"/>
          <w:szCs w:val="24"/>
          <w:lang w:val="en-US"/>
        </w:rPr>
      </w:pPr>
      <w:r w:rsidRPr="00A76707">
        <w:rPr>
          <w:rFonts w:ascii="Arial" w:hAnsi="Arial" w:cs="Arial"/>
          <w:b/>
          <w:bCs/>
          <w:sz w:val="24"/>
          <w:szCs w:val="24"/>
          <w:lang w:val="en-US"/>
        </w:rPr>
        <w:t xml:space="preserve">Planning History: </w:t>
      </w:r>
    </w:p>
    <w:p w14:paraId="5C15627C" w14:textId="3DED0895" w:rsidR="009427FC" w:rsidRDefault="007711E3" w:rsidP="00CB5402">
      <w:pPr>
        <w:rPr>
          <w:rFonts w:ascii="Arial" w:hAnsi="Arial" w:cs="Arial"/>
          <w:sz w:val="24"/>
          <w:szCs w:val="24"/>
          <w:lang w:val="en-US"/>
        </w:rPr>
      </w:pPr>
      <w:r w:rsidRPr="007711E3">
        <w:rPr>
          <w:rFonts w:ascii="Arial" w:hAnsi="Arial" w:cs="Arial"/>
          <w:sz w:val="24"/>
          <w:szCs w:val="24"/>
          <w:lang w:val="en-US"/>
        </w:rPr>
        <w:t xml:space="preserve">P/2015/0961 – MPA - Change of use and restoration of Pavilion to form hotel reception and spa including restaurant, bars and function rooms. Construction of 4/5 </w:t>
      </w:r>
      <w:proofErr w:type="spellStart"/>
      <w:r w:rsidRPr="007711E3">
        <w:rPr>
          <w:rFonts w:ascii="Arial" w:hAnsi="Arial" w:cs="Arial"/>
          <w:sz w:val="24"/>
          <w:szCs w:val="24"/>
          <w:lang w:val="en-US"/>
        </w:rPr>
        <w:t>storey</w:t>
      </w:r>
      <w:proofErr w:type="spellEnd"/>
      <w:r w:rsidRPr="007711E3">
        <w:rPr>
          <w:rFonts w:ascii="Arial" w:hAnsi="Arial" w:cs="Arial"/>
          <w:sz w:val="24"/>
          <w:szCs w:val="24"/>
          <w:lang w:val="en-US"/>
        </w:rPr>
        <w:t xml:space="preserve"> 60 bed hotel, 5 and 11 </w:t>
      </w:r>
      <w:proofErr w:type="spellStart"/>
      <w:r w:rsidRPr="007711E3">
        <w:rPr>
          <w:rFonts w:ascii="Arial" w:hAnsi="Arial" w:cs="Arial"/>
          <w:sz w:val="24"/>
          <w:szCs w:val="24"/>
          <w:lang w:val="en-US"/>
        </w:rPr>
        <w:t>storey</w:t>
      </w:r>
      <w:proofErr w:type="spellEnd"/>
      <w:r w:rsidRPr="007711E3">
        <w:rPr>
          <w:rFonts w:ascii="Arial" w:hAnsi="Arial" w:cs="Arial"/>
          <w:sz w:val="24"/>
          <w:szCs w:val="24"/>
          <w:lang w:val="en-US"/>
        </w:rPr>
        <w:t xml:space="preserve"> </w:t>
      </w:r>
      <w:proofErr w:type="gramStart"/>
      <w:r w:rsidRPr="007711E3">
        <w:rPr>
          <w:rFonts w:ascii="Arial" w:hAnsi="Arial" w:cs="Arial"/>
          <w:sz w:val="24"/>
          <w:szCs w:val="24"/>
          <w:lang w:val="en-US"/>
        </w:rPr>
        <w:t>block</w:t>
      </w:r>
      <w:proofErr w:type="gramEnd"/>
      <w:r w:rsidRPr="007711E3">
        <w:rPr>
          <w:rFonts w:ascii="Arial" w:hAnsi="Arial" w:cs="Arial"/>
          <w:sz w:val="24"/>
          <w:szCs w:val="24"/>
          <w:lang w:val="en-US"/>
        </w:rPr>
        <w:t xml:space="preserve"> of 43 residential apartments, with ground floor restaurant and retail uses adjacent to </w:t>
      </w:r>
      <w:proofErr w:type="spellStart"/>
      <w:r w:rsidRPr="007711E3">
        <w:rPr>
          <w:rFonts w:ascii="Arial" w:hAnsi="Arial" w:cs="Arial"/>
          <w:sz w:val="24"/>
          <w:szCs w:val="24"/>
          <w:lang w:val="en-US"/>
        </w:rPr>
        <w:t>harbour</w:t>
      </w:r>
      <w:proofErr w:type="spellEnd"/>
      <w:r w:rsidRPr="007711E3">
        <w:rPr>
          <w:rFonts w:ascii="Arial" w:hAnsi="Arial" w:cs="Arial"/>
          <w:sz w:val="24"/>
          <w:szCs w:val="24"/>
          <w:lang w:val="en-US"/>
        </w:rPr>
        <w:t xml:space="preserve">. Link between Pavilion and new hotel. Construction of new </w:t>
      </w:r>
      <w:proofErr w:type="spellStart"/>
      <w:r w:rsidRPr="007711E3">
        <w:rPr>
          <w:rFonts w:ascii="Arial" w:hAnsi="Arial" w:cs="Arial"/>
          <w:sz w:val="24"/>
          <w:szCs w:val="24"/>
          <w:lang w:val="en-US"/>
        </w:rPr>
        <w:t>harbour</w:t>
      </w:r>
      <w:proofErr w:type="spellEnd"/>
      <w:r w:rsidRPr="007711E3">
        <w:rPr>
          <w:rFonts w:ascii="Arial" w:hAnsi="Arial" w:cs="Arial"/>
          <w:sz w:val="24"/>
          <w:szCs w:val="24"/>
          <w:lang w:val="en-US"/>
        </w:rPr>
        <w:t xml:space="preserve"> walkway, provision of 289 car parking places including 69 spaces on Cary Green (42 seasonal; 32 for hotel). Construction of Marina Office and berth holder facilities and erection of Dock masters Office and associated landscaping (proposal revised 5 July 2016) – REFUSED - 12/03/2019</w:t>
      </w:r>
    </w:p>
    <w:p w14:paraId="5263B193" w14:textId="3B5D68EB" w:rsidR="007711E3" w:rsidRDefault="002C2E1E" w:rsidP="00CB5402">
      <w:pPr>
        <w:rPr>
          <w:rFonts w:ascii="Arial" w:hAnsi="Arial" w:cs="Arial"/>
          <w:sz w:val="24"/>
          <w:szCs w:val="24"/>
          <w:lang w:val="en-US"/>
        </w:rPr>
      </w:pPr>
      <w:r w:rsidRPr="002C2E1E">
        <w:rPr>
          <w:rFonts w:ascii="Arial" w:hAnsi="Arial" w:cs="Arial"/>
          <w:sz w:val="24"/>
          <w:szCs w:val="24"/>
          <w:lang w:val="en-US"/>
        </w:rPr>
        <w:t xml:space="preserve">P/2014/0282 - Change of use and restoration of the Pavilion to form hotel reception and spa including restaurant, bars and function rooms. Construction of 4/5 </w:t>
      </w:r>
      <w:proofErr w:type="spellStart"/>
      <w:r w:rsidRPr="002C2E1E">
        <w:rPr>
          <w:rFonts w:ascii="Arial" w:hAnsi="Arial" w:cs="Arial"/>
          <w:sz w:val="24"/>
          <w:szCs w:val="24"/>
          <w:lang w:val="en-US"/>
        </w:rPr>
        <w:t>storey</w:t>
      </w:r>
      <w:proofErr w:type="spellEnd"/>
      <w:r w:rsidRPr="002C2E1E">
        <w:rPr>
          <w:rFonts w:ascii="Arial" w:hAnsi="Arial" w:cs="Arial"/>
          <w:sz w:val="24"/>
          <w:szCs w:val="24"/>
          <w:lang w:val="en-US"/>
        </w:rPr>
        <w:t xml:space="preserve"> 60 bed hotel and 14 </w:t>
      </w:r>
      <w:proofErr w:type="spellStart"/>
      <w:r w:rsidRPr="002C2E1E">
        <w:rPr>
          <w:rFonts w:ascii="Arial" w:hAnsi="Arial" w:cs="Arial"/>
          <w:sz w:val="24"/>
          <w:szCs w:val="24"/>
          <w:lang w:val="en-US"/>
        </w:rPr>
        <w:t>storey</w:t>
      </w:r>
      <w:proofErr w:type="spellEnd"/>
      <w:r w:rsidRPr="002C2E1E">
        <w:rPr>
          <w:rFonts w:ascii="Arial" w:hAnsi="Arial" w:cs="Arial"/>
          <w:sz w:val="24"/>
          <w:szCs w:val="24"/>
          <w:lang w:val="en-US"/>
        </w:rPr>
        <w:t xml:space="preserve"> </w:t>
      </w:r>
      <w:proofErr w:type="gramStart"/>
      <w:r w:rsidRPr="002C2E1E">
        <w:rPr>
          <w:rFonts w:ascii="Arial" w:hAnsi="Arial" w:cs="Arial"/>
          <w:sz w:val="24"/>
          <w:szCs w:val="24"/>
          <w:lang w:val="en-US"/>
        </w:rPr>
        <w:t>block</w:t>
      </w:r>
      <w:proofErr w:type="gramEnd"/>
      <w:r w:rsidRPr="002C2E1E">
        <w:rPr>
          <w:rFonts w:ascii="Arial" w:hAnsi="Arial" w:cs="Arial"/>
          <w:sz w:val="24"/>
          <w:szCs w:val="24"/>
          <w:lang w:val="en-US"/>
        </w:rPr>
        <w:t xml:space="preserve"> of residential apartments, with ground floor restaurant and retail uses adjacent to the </w:t>
      </w:r>
      <w:proofErr w:type="spellStart"/>
      <w:r w:rsidRPr="002C2E1E">
        <w:rPr>
          <w:rFonts w:ascii="Arial" w:hAnsi="Arial" w:cs="Arial"/>
          <w:sz w:val="24"/>
          <w:szCs w:val="24"/>
          <w:lang w:val="en-US"/>
        </w:rPr>
        <w:t>harbour</w:t>
      </w:r>
      <w:proofErr w:type="spellEnd"/>
      <w:r w:rsidRPr="002C2E1E">
        <w:rPr>
          <w:rFonts w:ascii="Arial" w:hAnsi="Arial" w:cs="Arial"/>
          <w:sz w:val="24"/>
          <w:szCs w:val="24"/>
          <w:lang w:val="en-US"/>
        </w:rPr>
        <w:t>. Link between the Pavilion and new hotel. Construction of new harbor walkway, provision of 280 car parking spaces including 65 spaces on Cary Green. Construction of Marina Office, berth holder facilities and landscaping (revised scheme as amended by plans received 16 October 2015) – FINALLY DISPOSED OF – 12/03/2019</w:t>
      </w:r>
    </w:p>
    <w:p w14:paraId="549E97CC" w14:textId="77777777" w:rsidR="009427FC" w:rsidRDefault="009427FC" w:rsidP="00CB5402">
      <w:pPr>
        <w:rPr>
          <w:rFonts w:ascii="Arial" w:hAnsi="Arial" w:cs="Arial"/>
          <w:sz w:val="24"/>
          <w:szCs w:val="24"/>
          <w:lang w:val="en-US"/>
        </w:rPr>
      </w:pPr>
    </w:p>
    <w:p w14:paraId="3713596A" w14:textId="77777777" w:rsidR="003D7DF4" w:rsidRDefault="003D7DF4" w:rsidP="00CB5402">
      <w:pPr>
        <w:rPr>
          <w:rFonts w:ascii="Arial" w:hAnsi="Arial" w:cs="Arial"/>
          <w:sz w:val="24"/>
          <w:szCs w:val="24"/>
          <w:lang w:val="en-US"/>
        </w:rPr>
      </w:pPr>
    </w:p>
    <w:p w14:paraId="23645705" w14:textId="77777777" w:rsidR="003D7DF4" w:rsidRDefault="003D7DF4" w:rsidP="00CB5402">
      <w:pPr>
        <w:rPr>
          <w:rFonts w:ascii="Arial" w:hAnsi="Arial" w:cs="Arial"/>
          <w:sz w:val="24"/>
          <w:szCs w:val="24"/>
          <w:lang w:val="en-US"/>
        </w:rPr>
      </w:pPr>
    </w:p>
    <w:p w14:paraId="367494E2" w14:textId="77777777" w:rsidR="003D7DF4" w:rsidRDefault="003D7DF4" w:rsidP="00CB5402">
      <w:pPr>
        <w:rPr>
          <w:rFonts w:ascii="Arial" w:hAnsi="Arial" w:cs="Arial"/>
          <w:sz w:val="24"/>
          <w:szCs w:val="24"/>
          <w:lang w:val="en-US"/>
        </w:rPr>
      </w:pPr>
    </w:p>
    <w:p w14:paraId="4178A2EA" w14:textId="6193553A" w:rsidR="00786E8E" w:rsidRPr="0023488D" w:rsidRDefault="00786E8E" w:rsidP="00CB5402">
      <w:pPr>
        <w:rPr>
          <w:rFonts w:ascii="Arial" w:hAnsi="Arial" w:cs="Arial"/>
          <w:sz w:val="24"/>
          <w:szCs w:val="24"/>
          <w:lang w:val="en-US"/>
        </w:rPr>
      </w:pPr>
    </w:p>
    <w:tbl>
      <w:tblPr>
        <w:tblStyle w:val="TableGrid"/>
        <w:tblW w:w="0" w:type="auto"/>
        <w:tblLayout w:type="fixed"/>
        <w:tblLook w:val="04A0" w:firstRow="1" w:lastRow="0" w:firstColumn="1" w:lastColumn="0" w:noHBand="0" w:noVBand="1"/>
      </w:tblPr>
      <w:tblGrid>
        <w:gridCol w:w="2405"/>
        <w:gridCol w:w="1701"/>
        <w:gridCol w:w="3969"/>
        <w:gridCol w:w="2835"/>
        <w:gridCol w:w="3827"/>
        <w:gridCol w:w="4395"/>
      </w:tblGrid>
      <w:tr w:rsidR="00CB5402" w14:paraId="176ED509" w14:textId="77777777" w:rsidTr="005924CE">
        <w:tc>
          <w:tcPr>
            <w:tcW w:w="2405" w:type="dxa"/>
            <w:shd w:val="clear" w:color="auto" w:fill="A5C9EB" w:themeFill="text2" w:themeFillTint="40"/>
          </w:tcPr>
          <w:p w14:paraId="244E2CE5" w14:textId="5E86A1C1" w:rsidR="00CB5402" w:rsidRDefault="00CB5402" w:rsidP="00CB5402">
            <w:pPr>
              <w:rPr>
                <w:rFonts w:ascii="Arial" w:hAnsi="Arial" w:cs="Arial"/>
                <w:b/>
                <w:bCs/>
                <w:sz w:val="24"/>
                <w:szCs w:val="24"/>
                <w:lang w:val="en-US"/>
              </w:rPr>
            </w:pPr>
            <w:r>
              <w:rPr>
                <w:rFonts w:ascii="Arial" w:hAnsi="Arial" w:cs="Arial"/>
                <w:b/>
                <w:bCs/>
                <w:sz w:val="24"/>
                <w:szCs w:val="24"/>
                <w:lang w:val="en-US"/>
              </w:rPr>
              <w:t xml:space="preserve">Heritage Asset Affected by Allocation </w:t>
            </w:r>
          </w:p>
        </w:tc>
        <w:tc>
          <w:tcPr>
            <w:tcW w:w="1701" w:type="dxa"/>
            <w:shd w:val="clear" w:color="auto" w:fill="A5C9EB" w:themeFill="text2" w:themeFillTint="40"/>
          </w:tcPr>
          <w:p w14:paraId="661D10B3" w14:textId="1CAD9472" w:rsidR="00CB5402" w:rsidRDefault="00E178E7" w:rsidP="00CB5402">
            <w:pPr>
              <w:rPr>
                <w:rFonts w:ascii="Arial" w:hAnsi="Arial" w:cs="Arial"/>
                <w:b/>
                <w:bCs/>
                <w:sz w:val="24"/>
                <w:szCs w:val="24"/>
                <w:lang w:val="en-US"/>
              </w:rPr>
            </w:pPr>
            <w:r>
              <w:rPr>
                <w:rFonts w:ascii="Arial" w:hAnsi="Arial" w:cs="Arial"/>
                <w:b/>
                <w:bCs/>
                <w:sz w:val="24"/>
                <w:szCs w:val="24"/>
                <w:lang w:val="en-US"/>
              </w:rPr>
              <w:t xml:space="preserve">Designation </w:t>
            </w:r>
          </w:p>
        </w:tc>
        <w:tc>
          <w:tcPr>
            <w:tcW w:w="3969" w:type="dxa"/>
            <w:shd w:val="clear" w:color="auto" w:fill="A5C9EB" w:themeFill="text2" w:themeFillTint="40"/>
          </w:tcPr>
          <w:p w14:paraId="0416961F" w14:textId="6E390F1B" w:rsidR="00CB5402" w:rsidRDefault="00CB5402" w:rsidP="00CB5402">
            <w:pPr>
              <w:rPr>
                <w:rFonts w:ascii="Arial" w:hAnsi="Arial" w:cs="Arial"/>
                <w:b/>
                <w:bCs/>
                <w:sz w:val="24"/>
                <w:szCs w:val="24"/>
                <w:lang w:val="en-US"/>
              </w:rPr>
            </w:pPr>
            <w:r>
              <w:rPr>
                <w:rFonts w:ascii="Arial" w:hAnsi="Arial" w:cs="Arial"/>
                <w:b/>
                <w:bCs/>
                <w:sz w:val="24"/>
                <w:szCs w:val="24"/>
                <w:lang w:val="en-US"/>
              </w:rPr>
              <w:t xml:space="preserve">Contributing Elements to Significance </w:t>
            </w:r>
          </w:p>
        </w:tc>
        <w:tc>
          <w:tcPr>
            <w:tcW w:w="2835" w:type="dxa"/>
            <w:shd w:val="clear" w:color="auto" w:fill="A5C9EB" w:themeFill="text2" w:themeFillTint="40"/>
          </w:tcPr>
          <w:p w14:paraId="7189D6BC" w14:textId="346B4CE8" w:rsidR="00CB5402" w:rsidRDefault="00CB5402" w:rsidP="00CB5402">
            <w:pPr>
              <w:rPr>
                <w:rFonts w:ascii="Arial" w:hAnsi="Arial" w:cs="Arial"/>
                <w:b/>
                <w:bCs/>
                <w:sz w:val="24"/>
                <w:szCs w:val="24"/>
                <w:lang w:val="en-US"/>
              </w:rPr>
            </w:pPr>
            <w:r>
              <w:rPr>
                <w:rFonts w:ascii="Arial" w:hAnsi="Arial" w:cs="Arial"/>
                <w:b/>
                <w:bCs/>
                <w:sz w:val="24"/>
                <w:szCs w:val="24"/>
                <w:lang w:val="en-US"/>
              </w:rPr>
              <w:t xml:space="preserve">Impact of Development on Significance </w:t>
            </w:r>
          </w:p>
        </w:tc>
        <w:tc>
          <w:tcPr>
            <w:tcW w:w="3827" w:type="dxa"/>
            <w:shd w:val="clear" w:color="auto" w:fill="A5C9EB" w:themeFill="text2" w:themeFillTint="40"/>
          </w:tcPr>
          <w:p w14:paraId="4FFFE255" w14:textId="513CED0B" w:rsidR="00CB5402" w:rsidRDefault="00CB5402" w:rsidP="00CB5402">
            <w:pPr>
              <w:rPr>
                <w:rFonts w:ascii="Arial" w:hAnsi="Arial" w:cs="Arial"/>
                <w:b/>
                <w:bCs/>
                <w:sz w:val="24"/>
                <w:szCs w:val="24"/>
                <w:lang w:val="en-US"/>
              </w:rPr>
            </w:pPr>
            <w:r w:rsidRPr="00CB5402">
              <w:rPr>
                <w:rFonts w:ascii="Arial" w:hAnsi="Arial" w:cs="Arial"/>
                <w:b/>
                <w:bCs/>
                <w:sz w:val="24"/>
                <w:szCs w:val="24"/>
                <w:lang w:val="en-US"/>
              </w:rPr>
              <w:t>Mitigation Measures for any Identified Harm /Opportunities to Enhance Significance</w:t>
            </w:r>
          </w:p>
        </w:tc>
        <w:tc>
          <w:tcPr>
            <w:tcW w:w="4395" w:type="dxa"/>
            <w:shd w:val="clear" w:color="auto" w:fill="A5C9EB" w:themeFill="text2" w:themeFillTint="40"/>
          </w:tcPr>
          <w:p w14:paraId="269AB06C" w14:textId="685366DD" w:rsidR="00CB5402" w:rsidRDefault="00CB5402" w:rsidP="00CB5402">
            <w:pPr>
              <w:rPr>
                <w:rFonts w:ascii="Arial" w:hAnsi="Arial" w:cs="Arial"/>
                <w:b/>
                <w:bCs/>
                <w:sz w:val="24"/>
                <w:szCs w:val="24"/>
                <w:lang w:val="en-US"/>
              </w:rPr>
            </w:pPr>
            <w:r w:rsidRPr="00CB5402">
              <w:rPr>
                <w:rFonts w:ascii="Arial" w:hAnsi="Arial" w:cs="Arial"/>
                <w:b/>
                <w:bCs/>
                <w:sz w:val="24"/>
                <w:szCs w:val="24"/>
                <w:lang w:val="en-US"/>
              </w:rPr>
              <w:t>Impact on Significance with Mitigation in place</w:t>
            </w:r>
          </w:p>
        </w:tc>
      </w:tr>
      <w:tr w:rsidR="00AF4969" w14:paraId="316A14BE" w14:textId="77777777" w:rsidTr="005924CE">
        <w:tc>
          <w:tcPr>
            <w:tcW w:w="2405" w:type="dxa"/>
          </w:tcPr>
          <w:p w14:paraId="120B1CDE" w14:textId="16A7A165" w:rsidR="00AF4969" w:rsidRDefault="007879F6" w:rsidP="00CE2BF5">
            <w:pPr>
              <w:rPr>
                <w:rFonts w:ascii="Arial" w:hAnsi="Arial" w:cs="Arial"/>
                <w:sz w:val="24"/>
                <w:szCs w:val="24"/>
                <w:lang w:val="en-US"/>
              </w:rPr>
            </w:pPr>
            <w:r w:rsidRPr="007879F6">
              <w:rPr>
                <w:rFonts w:ascii="Arial" w:hAnsi="Arial" w:cs="Arial"/>
                <w:sz w:val="24"/>
                <w:szCs w:val="24"/>
                <w:lang w:val="en-US"/>
              </w:rPr>
              <w:t>Torquay Harbour Conservation Area</w:t>
            </w:r>
          </w:p>
        </w:tc>
        <w:tc>
          <w:tcPr>
            <w:tcW w:w="1701" w:type="dxa"/>
          </w:tcPr>
          <w:p w14:paraId="4F5F3283" w14:textId="2C0425EA" w:rsidR="00AF4969" w:rsidRDefault="00CE2BF5" w:rsidP="00CB5402">
            <w:pPr>
              <w:rPr>
                <w:rFonts w:ascii="Arial" w:hAnsi="Arial" w:cs="Arial"/>
                <w:sz w:val="24"/>
                <w:szCs w:val="24"/>
                <w:lang w:val="en-US"/>
              </w:rPr>
            </w:pPr>
            <w:r>
              <w:rPr>
                <w:rFonts w:ascii="Arial" w:hAnsi="Arial" w:cs="Arial"/>
                <w:sz w:val="24"/>
                <w:szCs w:val="24"/>
                <w:lang w:val="en-US"/>
              </w:rPr>
              <w:t xml:space="preserve">Conservation Area </w:t>
            </w:r>
          </w:p>
        </w:tc>
        <w:tc>
          <w:tcPr>
            <w:tcW w:w="3969" w:type="dxa"/>
          </w:tcPr>
          <w:p w14:paraId="58A4B9A5" w14:textId="77777777" w:rsidR="001D1A58" w:rsidRPr="001D1A58" w:rsidRDefault="00E97BD1" w:rsidP="001D1A58">
            <w:pPr>
              <w:rPr>
                <w:rFonts w:ascii="Arial" w:hAnsi="Arial" w:cs="Arial"/>
                <w:sz w:val="24"/>
                <w:szCs w:val="24"/>
                <w:lang w:val="en-US"/>
              </w:rPr>
            </w:pPr>
            <w:r>
              <w:rPr>
                <w:rFonts w:ascii="Arial" w:hAnsi="Arial" w:cs="Arial"/>
                <w:sz w:val="24"/>
                <w:szCs w:val="24"/>
                <w:lang w:val="en-US"/>
              </w:rPr>
              <w:t xml:space="preserve">The conservation area </w:t>
            </w:r>
            <w:r w:rsidR="001D1A58" w:rsidRPr="001D1A58">
              <w:rPr>
                <w:rFonts w:ascii="Arial" w:hAnsi="Arial" w:cs="Arial"/>
                <w:sz w:val="24"/>
                <w:szCs w:val="24"/>
                <w:lang w:val="en-US"/>
              </w:rPr>
              <w:t>evidences the growth of Torquay as</w:t>
            </w:r>
          </w:p>
          <w:p w14:paraId="4B548B96" w14:textId="0959EB08" w:rsidR="00407474" w:rsidRPr="00407474" w:rsidRDefault="001D1A58" w:rsidP="00407474">
            <w:pPr>
              <w:rPr>
                <w:rFonts w:ascii="Arial" w:hAnsi="Arial" w:cs="Arial"/>
                <w:sz w:val="24"/>
                <w:szCs w:val="24"/>
                <w:lang w:val="en-US"/>
              </w:rPr>
            </w:pPr>
            <w:r w:rsidRPr="001D1A58">
              <w:rPr>
                <w:rFonts w:ascii="Arial" w:hAnsi="Arial" w:cs="Arial"/>
                <w:sz w:val="24"/>
                <w:szCs w:val="24"/>
                <w:lang w:val="en-US"/>
              </w:rPr>
              <w:t>a high-end resort town in the late 18</w:t>
            </w:r>
            <w:r w:rsidRPr="001D1A58">
              <w:rPr>
                <w:rFonts w:ascii="Arial" w:hAnsi="Arial" w:cs="Arial"/>
                <w:sz w:val="24"/>
                <w:szCs w:val="24"/>
                <w:vertAlign w:val="superscript"/>
                <w:lang w:val="en-US"/>
              </w:rPr>
              <w:t>th</w:t>
            </w:r>
            <w:r>
              <w:rPr>
                <w:rFonts w:ascii="Arial" w:hAnsi="Arial" w:cs="Arial"/>
                <w:sz w:val="24"/>
                <w:szCs w:val="24"/>
                <w:lang w:val="en-US"/>
              </w:rPr>
              <w:t xml:space="preserve"> </w:t>
            </w:r>
            <w:r w:rsidRPr="001D1A58">
              <w:rPr>
                <w:rFonts w:ascii="Arial" w:hAnsi="Arial" w:cs="Arial"/>
                <w:sz w:val="24"/>
                <w:szCs w:val="24"/>
                <w:lang w:val="en-US"/>
              </w:rPr>
              <w:t>and 19th centuries</w:t>
            </w:r>
            <w:r>
              <w:rPr>
                <w:rFonts w:ascii="Arial" w:hAnsi="Arial" w:cs="Arial"/>
                <w:sz w:val="24"/>
                <w:szCs w:val="24"/>
                <w:lang w:val="en-US"/>
              </w:rPr>
              <w:t xml:space="preserve"> with distinctive architecture which illustrates the </w:t>
            </w:r>
            <w:r w:rsidR="00407474" w:rsidRPr="00407474">
              <w:rPr>
                <w:rFonts w:ascii="Arial" w:hAnsi="Arial" w:cs="Arial"/>
                <w:sz w:val="24"/>
                <w:szCs w:val="24"/>
                <w:lang w:val="en-US"/>
              </w:rPr>
              <w:t>town’s transition from a small</w:t>
            </w:r>
            <w:r w:rsidR="00407474">
              <w:rPr>
                <w:rFonts w:ascii="Arial" w:hAnsi="Arial" w:cs="Arial"/>
                <w:sz w:val="24"/>
                <w:szCs w:val="24"/>
                <w:lang w:val="en-US"/>
              </w:rPr>
              <w:t xml:space="preserve"> </w:t>
            </w:r>
            <w:r w:rsidR="00407474" w:rsidRPr="00407474">
              <w:rPr>
                <w:rFonts w:ascii="Arial" w:hAnsi="Arial" w:cs="Arial"/>
                <w:sz w:val="24"/>
                <w:szCs w:val="24"/>
                <w:lang w:val="en-US"/>
              </w:rPr>
              <w:t>fishing port into a prestigious resort.</w:t>
            </w:r>
          </w:p>
          <w:p w14:paraId="057BD4C2" w14:textId="77777777" w:rsidR="00407474" w:rsidRPr="00407474" w:rsidRDefault="00407474" w:rsidP="00407474">
            <w:pPr>
              <w:rPr>
                <w:rFonts w:ascii="Arial" w:hAnsi="Arial" w:cs="Arial"/>
                <w:sz w:val="24"/>
                <w:szCs w:val="24"/>
                <w:lang w:val="en-US"/>
              </w:rPr>
            </w:pPr>
            <w:r w:rsidRPr="00407474">
              <w:rPr>
                <w:rFonts w:ascii="Arial" w:hAnsi="Arial" w:cs="Arial"/>
                <w:sz w:val="24"/>
                <w:szCs w:val="24"/>
                <w:lang w:val="en-US"/>
              </w:rPr>
              <w:t>The rich mixture of architectural</w:t>
            </w:r>
          </w:p>
          <w:p w14:paraId="7783061A" w14:textId="59E3D557" w:rsidR="00407474" w:rsidRPr="00407474" w:rsidRDefault="00407474" w:rsidP="00407474">
            <w:pPr>
              <w:rPr>
                <w:rFonts w:ascii="Arial" w:hAnsi="Arial" w:cs="Arial"/>
                <w:sz w:val="24"/>
                <w:szCs w:val="24"/>
                <w:lang w:val="en-US"/>
              </w:rPr>
            </w:pPr>
            <w:proofErr w:type="gramStart"/>
            <w:r w:rsidRPr="00407474">
              <w:rPr>
                <w:rFonts w:ascii="Arial" w:hAnsi="Arial" w:cs="Arial"/>
                <w:sz w:val="24"/>
                <w:szCs w:val="24"/>
                <w:lang w:val="en-US"/>
              </w:rPr>
              <w:t>typologies</w:t>
            </w:r>
            <w:proofErr w:type="gramEnd"/>
            <w:r w:rsidRPr="00407474">
              <w:rPr>
                <w:rFonts w:ascii="Arial" w:hAnsi="Arial" w:cs="Arial"/>
                <w:sz w:val="24"/>
                <w:szCs w:val="24"/>
                <w:lang w:val="en-US"/>
              </w:rPr>
              <w:t xml:space="preserve"> </w:t>
            </w:r>
            <w:proofErr w:type="gramStart"/>
            <w:r w:rsidRPr="00407474">
              <w:rPr>
                <w:rFonts w:ascii="Arial" w:hAnsi="Arial" w:cs="Arial"/>
                <w:sz w:val="24"/>
                <w:szCs w:val="24"/>
                <w:lang w:val="en-US"/>
              </w:rPr>
              <w:t>demonstrates</w:t>
            </w:r>
            <w:proofErr w:type="gramEnd"/>
            <w:r w:rsidRPr="00407474">
              <w:rPr>
                <w:rFonts w:ascii="Arial" w:hAnsi="Arial" w:cs="Arial"/>
                <w:sz w:val="24"/>
                <w:szCs w:val="24"/>
                <w:lang w:val="en-US"/>
              </w:rPr>
              <w:t xml:space="preserve"> the</w:t>
            </w:r>
            <w:r>
              <w:rPr>
                <w:rFonts w:ascii="Arial" w:hAnsi="Arial" w:cs="Arial"/>
                <w:sz w:val="24"/>
                <w:szCs w:val="24"/>
                <w:lang w:val="en-US"/>
              </w:rPr>
              <w:t xml:space="preserve"> </w:t>
            </w:r>
            <w:r w:rsidRPr="00407474">
              <w:rPr>
                <w:rFonts w:ascii="Arial" w:hAnsi="Arial" w:cs="Arial"/>
                <w:sz w:val="24"/>
                <w:szCs w:val="24"/>
                <w:lang w:val="en-US"/>
              </w:rPr>
              <w:t>evolution</w:t>
            </w:r>
            <w:r>
              <w:rPr>
                <w:rFonts w:ascii="Arial" w:hAnsi="Arial" w:cs="Arial"/>
                <w:sz w:val="24"/>
                <w:szCs w:val="24"/>
                <w:lang w:val="en-US"/>
              </w:rPr>
              <w:t xml:space="preserve"> </w:t>
            </w:r>
            <w:r w:rsidRPr="00407474">
              <w:rPr>
                <w:rFonts w:ascii="Arial" w:hAnsi="Arial" w:cs="Arial"/>
                <w:sz w:val="24"/>
                <w:szCs w:val="24"/>
                <w:lang w:val="en-US"/>
              </w:rPr>
              <w:t>of architectural fashion from the late</w:t>
            </w:r>
            <w:r>
              <w:rPr>
                <w:rFonts w:ascii="Arial" w:hAnsi="Arial" w:cs="Arial"/>
                <w:sz w:val="24"/>
                <w:szCs w:val="24"/>
                <w:lang w:val="en-US"/>
              </w:rPr>
              <w:t xml:space="preserve"> </w:t>
            </w:r>
            <w:r w:rsidRPr="00407474">
              <w:rPr>
                <w:rFonts w:ascii="Arial" w:hAnsi="Arial" w:cs="Arial"/>
                <w:sz w:val="24"/>
                <w:szCs w:val="24"/>
                <w:lang w:val="en-US"/>
              </w:rPr>
              <w:t>18th to the 20th centuries and lends</w:t>
            </w:r>
            <w:r>
              <w:rPr>
                <w:rFonts w:ascii="Arial" w:hAnsi="Arial" w:cs="Arial"/>
                <w:sz w:val="24"/>
                <w:szCs w:val="24"/>
                <w:lang w:val="en-US"/>
              </w:rPr>
              <w:t xml:space="preserve"> </w:t>
            </w:r>
            <w:r w:rsidRPr="00407474">
              <w:rPr>
                <w:rFonts w:ascii="Arial" w:hAnsi="Arial" w:cs="Arial"/>
                <w:sz w:val="24"/>
                <w:szCs w:val="24"/>
                <w:lang w:val="en-US"/>
              </w:rPr>
              <w:t>significant visual interest and historic</w:t>
            </w:r>
          </w:p>
          <w:p w14:paraId="4B02F601" w14:textId="3A27452D" w:rsidR="001D1A58" w:rsidRPr="00731091" w:rsidRDefault="00407474" w:rsidP="00407474">
            <w:pPr>
              <w:rPr>
                <w:rFonts w:ascii="Arial" w:hAnsi="Arial" w:cs="Arial"/>
                <w:sz w:val="24"/>
                <w:szCs w:val="24"/>
                <w:lang w:val="en-US"/>
              </w:rPr>
            </w:pPr>
            <w:r w:rsidRPr="00407474">
              <w:rPr>
                <w:rFonts w:ascii="Arial" w:hAnsi="Arial" w:cs="Arial"/>
                <w:sz w:val="24"/>
                <w:szCs w:val="24"/>
                <w:lang w:val="en-US"/>
              </w:rPr>
              <w:t>character.</w:t>
            </w:r>
            <w:r w:rsidR="00374163">
              <w:rPr>
                <w:rFonts w:ascii="Arial" w:hAnsi="Arial" w:cs="Arial"/>
                <w:sz w:val="24"/>
                <w:szCs w:val="24"/>
                <w:lang w:val="en-US"/>
              </w:rPr>
              <w:t xml:space="preserve"> The site </w:t>
            </w:r>
            <w:r w:rsidR="002C5E0D">
              <w:rPr>
                <w:rFonts w:ascii="Arial" w:hAnsi="Arial" w:cs="Arial"/>
                <w:sz w:val="24"/>
                <w:szCs w:val="24"/>
                <w:lang w:val="en-US"/>
              </w:rPr>
              <w:t xml:space="preserve">currently makes a detrimental impact on the significance of the conservation area. </w:t>
            </w:r>
          </w:p>
          <w:p w14:paraId="12219878" w14:textId="35CCBDA2" w:rsidR="00AF4969" w:rsidRPr="00731091" w:rsidRDefault="00AF4969" w:rsidP="001D1A58">
            <w:pPr>
              <w:rPr>
                <w:rFonts w:ascii="Arial" w:hAnsi="Arial" w:cs="Arial"/>
                <w:sz w:val="24"/>
                <w:szCs w:val="24"/>
                <w:lang w:val="en-US"/>
              </w:rPr>
            </w:pPr>
          </w:p>
        </w:tc>
        <w:tc>
          <w:tcPr>
            <w:tcW w:w="2835" w:type="dxa"/>
          </w:tcPr>
          <w:p w14:paraId="2DE2F502" w14:textId="72FAE9ED" w:rsidR="00AF4969" w:rsidRDefault="00896545" w:rsidP="00895236">
            <w:pPr>
              <w:rPr>
                <w:rFonts w:ascii="Arial" w:hAnsi="Arial" w:cs="Arial"/>
                <w:sz w:val="24"/>
                <w:szCs w:val="24"/>
                <w:lang w:val="en-US"/>
              </w:rPr>
            </w:pPr>
            <w:r w:rsidRPr="00896545">
              <w:rPr>
                <w:rFonts w:ascii="Arial" w:hAnsi="Arial" w:cs="Arial"/>
                <w:sz w:val="24"/>
                <w:szCs w:val="24"/>
                <w:lang w:val="en-US"/>
              </w:rPr>
              <w:t xml:space="preserve">If sensitively designed to respect the existing character of the </w:t>
            </w:r>
            <w:proofErr w:type="spellStart"/>
            <w:r w:rsidRPr="00896545">
              <w:rPr>
                <w:rFonts w:ascii="Arial" w:hAnsi="Arial" w:cs="Arial"/>
                <w:sz w:val="24"/>
                <w:szCs w:val="24"/>
                <w:lang w:val="en-US"/>
              </w:rPr>
              <w:t>harbourside</w:t>
            </w:r>
            <w:proofErr w:type="spellEnd"/>
            <w:r w:rsidRPr="00896545">
              <w:rPr>
                <w:rFonts w:ascii="Arial" w:hAnsi="Arial" w:cs="Arial"/>
                <w:sz w:val="24"/>
                <w:szCs w:val="24"/>
                <w:lang w:val="en-US"/>
              </w:rPr>
              <w:t xml:space="preserve"> and the surrounding historic environment, development of the site could have a neutral impact on the significance of the asset</w:t>
            </w:r>
          </w:p>
        </w:tc>
        <w:tc>
          <w:tcPr>
            <w:tcW w:w="3827" w:type="dxa"/>
          </w:tcPr>
          <w:p w14:paraId="76DE1727" w14:textId="7C38974F" w:rsidR="00AF4969" w:rsidRDefault="004A2C54" w:rsidP="00592CB2">
            <w:pPr>
              <w:rPr>
                <w:rFonts w:ascii="Arial" w:hAnsi="Arial" w:cs="Arial"/>
                <w:sz w:val="24"/>
                <w:szCs w:val="24"/>
                <w:lang w:val="en-US"/>
              </w:rPr>
            </w:pPr>
            <w:r>
              <w:rPr>
                <w:rFonts w:ascii="Arial" w:hAnsi="Arial" w:cs="Arial"/>
                <w:sz w:val="24"/>
                <w:szCs w:val="24"/>
                <w:lang w:val="en-US"/>
              </w:rPr>
              <w:t>n/a</w:t>
            </w:r>
          </w:p>
        </w:tc>
        <w:tc>
          <w:tcPr>
            <w:tcW w:w="4395" w:type="dxa"/>
          </w:tcPr>
          <w:p w14:paraId="412B33AC" w14:textId="61017D00" w:rsidR="00AF4969" w:rsidRDefault="00A854A2" w:rsidP="005F056F">
            <w:pPr>
              <w:rPr>
                <w:rFonts w:ascii="Arial" w:hAnsi="Arial" w:cs="Arial"/>
                <w:sz w:val="24"/>
                <w:szCs w:val="24"/>
                <w:lang w:val="en-US"/>
              </w:rPr>
            </w:pPr>
            <w:r>
              <w:rPr>
                <w:rFonts w:ascii="Arial" w:hAnsi="Arial" w:cs="Arial"/>
                <w:sz w:val="24"/>
                <w:szCs w:val="24"/>
                <w:lang w:val="en-US"/>
              </w:rPr>
              <w:t xml:space="preserve">Neutral </w:t>
            </w:r>
          </w:p>
        </w:tc>
      </w:tr>
      <w:tr w:rsidR="000D52C6" w14:paraId="28439D32" w14:textId="77777777" w:rsidTr="005924CE">
        <w:tc>
          <w:tcPr>
            <w:tcW w:w="2405" w:type="dxa"/>
          </w:tcPr>
          <w:p w14:paraId="6471CBF6" w14:textId="77D4FDF1" w:rsidR="000D52C6" w:rsidRDefault="00CE2BF5" w:rsidP="00780759">
            <w:pPr>
              <w:rPr>
                <w:rFonts w:ascii="Arial" w:hAnsi="Arial" w:cs="Arial"/>
                <w:sz w:val="24"/>
                <w:szCs w:val="24"/>
                <w:lang w:val="en-US"/>
              </w:rPr>
            </w:pPr>
            <w:r w:rsidRPr="00CE2BF5">
              <w:rPr>
                <w:rFonts w:ascii="Arial" w:hAnsi="Arial" w:cs="Arial"/>
                <w:sz w:val="24"/>
                <w:szCs w:val="24"/>
                <w:lang w:val="en-US"/>
              </w:rPr>
              <w:t>Princess Gardens</w:t>
            </w:r>
            <w:r>
              <w:rPr>
                <w:rFonts w:ascii="Arial" w:hAnsi="Arial" w:cs="Arial"/>
                <w:sz w:val="24"/>
                <w:szCs w:val="24"/>
                <w:lang w:val="en-US"/>
              </w:rPr>
              <w:t xml:space="preserve"> (W of site)</w:t>
            </w:r>
            <w:r w:rsidRPr="00CE2BF5">
              <w:rPr>
                <w:rFonts w:ascii="Arial" w:hAnsi="Arial" w:cs="Arial"/>
                <w:sz w:val="24"/>
                <w:szCs w:val="24"/>
                <w:lang w:val="en-US"/>
              </w:rPr>
              <w:t xml:space="preserve"> </w:t>
            </w:r>
          </w:p>
        </w:tc>
        <w:tc>
          <w:tcPr>
            <w:tcW w:w="1701" w:type="dxa"/>
          </w:tcPr>
          <w:p w14:paraId="7CAA7B13" w14:textId="4793E2B8" w:rsidR="000D52C6" w:rsidRDefault="00CE2BF5" w:rsidP="00CB5402">
            <w:pPr>
              <w:rPr>
                <w:rFonts w:ascii="Arial" w:hAnsi="Arial" w:cs="Arial"/>
                <w:sz w:val="24"/>
                <w:szCs w:val="24"/>
                <w:lang w:val="en-US"/>
              </w:rPr>
            </w:pPr>
            <w:r w:rsidRPr="00CE2BF5">
              <w:rPr>
                <w:rFonts w:ascii="Arial" w:hAnsi="Arial" w:cs="Arial"/>
                <w:sz w:val="24"/>
                <w:szCs w:val="24"/>
                <w:lang w:val="en-US"/>
              </w:rPr>
              <w:t>Grade II Registered Park and Garden</w:t>
            </w:r>
          </w:p>
        </w:tc>
        <w:tc>
          <w:tcPr>
            <w:tcW w:w="3969" w:type="dxa"/>
          </w:tcPr>
          <w:p w14:paraId="33407885" w14:textId="634F7EC9" w:rsidR="008D1775" w:rsidRPr="00132A53" w:rsidRDefault="00272D67" w:rsidP="00BF4A47">
            <w:pPr>
              <w:rPr>
                <w:rFonts w:ascii="Arial" w:hAnsi="Arial" w:cs="Arial"/>
                <w:sz w:val="24"/>
                <w:szCs w:val="24"/>
                <w:lang w:val="en-US"/>
              </w:rPr>
            </w:pPr>
            <w:r>
              <w:rPr>
                <w:rFonts w:ascii="Arial" w:hAnsi="Arial" w:cs="Arial"/>
                <w:sz w:val="24"/>
                <w:szCs w:val="24"/>
                <w:lang w:val="en-US"/>
              </w:rPr>
              <w:t xml:space="preserve"> </w:t>
            </w:r>
            <w:r w:rsidR="00442633" w:rsidRPr="00442633">
              <w:rPr>
                <w:rFonts w:ascii="Arial" w:hAnsi="Arial" w:cs="Arial"/>
                <w:sz w:val="24"/>
                <w:szCs w:val="24"/>
                <w:lang w:val="en-US"/>
              </w:rPr>
              <w:t>The site in its current form makes a negative contribution to the significance of the asset through the dilution of the quality of the built environment within the immediate surroundings of the asset.</w:t>
            </w:r>
          </w:p>
        </w:tc>
        <w:tc>
          <w:tcPr>
            <w:tcW w:w="2835" w:type="dxa"/>
          </w:tcPr>
          <w:p w14:paraId="4B5C6074" w14:textId="63361F3A" w:rsidR="000D52C6" w:rsidRDefault="00442633" w:rsidP="00895236">
            <w:pPr>
              <w:rPr>
                <w:rFonts w:ascii="Arial" w:hAnsi="Arial" w:cs="Arial"/>
                <w:sz w:val="24"/>
                <w:szCs w:val="24"/>
                <w:lang w:val="en-US"/>
              </w:rPr>
            </w:pPr>
            <w:r w:rsidRPr="00442633">
              <w:rPr>
                <w:rFonts w:ascii="Arial" w:hAnsi="Arial" w:cs="Arial"/>
                <w:sz w:val="24"/>
                <w:szCs w:val="24"/>
                <w:lang w:val="en-US"/>
              </w:rPr>
              <w:t xml:space="preserve">Development of the </w:t>
            </w:r>
            <w:proofErr w:type="gramStart"/>
            <w:r w:rsidRPr="00442633">
              <w:rPr>
                <w:rFonts w:ascii="Arial" w:hAnsi="Arial" w:cs="Arial"/>
                <w:sz w:val="24"/>
                <w:szCs w:val="24"/>
                <w:lang w:val="en-US"/>
              </w:rPr>
              <w:t>quantum of</w:t>
            </w:r>
            <w:proofErr w:type="gramEnd"/>
            <w:r w:rsidRPr="00442633">
              <w:rPr>
                <w:rFonts w:ascii="Arial" w:hAnsi="Arial" w:cs="Arial"/>
                <w:sz w:val="24"/>
                <w:szCs w:val="24"/>
                <w:lang w:val="en-US"/>
              </w:rPr>
              <w:t xml:space="preserve"> unit stated could have </w:t>
            </w:r>
            <w:proofErr w:type="gramStart"/>
            <w:r w:rsidRPr="00442633">
              <w:rPr>
                <w:rFonts w:ascii="Arial" w:hAnsi="Arial" w:cs="Arial"/>
                <w:sz w:val="24"/>
                <w:szCs w:val="24"/>
                <w:lang w:val="en-US"/>
              </w:rPr>
              <w:t>in close proximity to</w:t>
            </w:r>
            <w:proofErr w:type="gramEnd"/>
            <w:r w:rsidRPr="00442633">
              <w:rPr>
                <w:rFonts w:ascii="Arial" w:hAnsi="Arial" w:cs="Arial"/>
                <w:sz w:val="24"/>
                <w:szCs w:val="24"/>
                <w:lang w:val="en-US"/>
              </w:rPr>
              <w:t xml:space="preserve"> the asset could have a detrimental impact on the way in which the asset is experienced, especially from the east, north and south. This would cause less than substantial harm to its significance</w:t>
            </w:r>
          </w:p>
        </w:tc>
        <w:tc>
          <w:tcPr>
            <w:tcW w:w="3827" w:type="dxa"/>
          </w:tcPr>
          <w:p w14:paraId="31ED2FB0" w14:textId="2E2D24B7" w:rsidR="000D52C6" w:rsidRDefault="00442633" w:rsidP="00592CB2">
            <w:pPr>
              <w:rPr>
                <w:rFonts w:ascii="Arial" w:hAnsi="Arial" w:cs="Arial"/>
                <w:sz w:val="24"/>
                <w:szCs w:val="24"/>
                <w:lang w:val="en-US"/>
              </w:rPr>
            </w:pPr>
            <w:r w:rsidRPr="00442633">
              <w:rPr>
                <w:rFonts w:ascii="Arial" w:hAnsi="Arial" w:cs="Arial"/>
                <w:sz w:val="24"/>
                <w:szCs w:val="24"/>
                <w:lang w:val="en-US"/>
              </w:rPr>
              <w:t xml:space="preserve">If sensitively designed to respect the existing character of the </w:t>
            </w:r>
            <w:proofErr w:type="spellStart"/>
            <w:r w:rsidRPr="00442633">
              <w:rPr>
                <w:rFonts w:ascii="Arial" w:hAnsi="Arial" w:cs="Arial"/>
                <w:sz w:val="24"/>
                <w:szCs w:val="24"/>
                <w:lang w:val="en-US"/>
              </w:rPr>
              <w:t>harbourside</w:t>
            </w:r>
            <w:proofErr w:type="spellEnd"/>
            <w:r w:rsidRPr="00442633">
              <w:rPr>
                <w:rFonts w:ascii="Arial" w:hAnsi="Arial" w:cs="Arial"/>
                <w:sz w:val="24"/>
                <w:szCs w:val="24"/>
                <w:lang w:val="en-US"/>
              </w:rPr>
              <w:t xml:space="preserve"> and the surrounding historic environment and positively address the asset whilst maintaining important views to and from the asset, development of the site could have a neutral impact on the significance of the asset</w:t>
            </w:r>
          </w:p>
        </w:tc>
        <w:tc>
          <w:tcPr>
            <w:tcW w:w="4395" w:type="dxa"/>
          </w:tcPr>
          <w:p w14:paraId="734B3BD7" w14:textId="60C70A9F" w:rsidR="000D52C6" w:rsidRDefault="00442633" w:rsidP="005F056F">
            <w:pPr>
              <w:rPr>
                <w:rFonts w:ascii="Arial" w:hAnsi="Arial" w:cs="Arial"/>
                <w:sz w:val="24"/>
                <w:szCs w:val="24"/>
                <w:lang w:val="en-US"/>
              </w:rPr>
            </w:pPr>
            <w:r>
              <w:rPr>
                <w:rFonts w:ascii="Arial" w:hAnsi="Arial" w:cs="Arial"/>
                <w:sz w:val="24"/>
                <w:szCs w:val="24"/>
                <w:lang w:val="en-US"/>
              </w:rPr>
              <w:t xml:space="preserve">Neutral </w:t>
            </w:r>
          </w:p>
        </w:tc>
      </w:tr>
      <w:tr w:rsidR="0052684C" w14:paraId="3CCCB7FF" w14:textId="77777777" w:rsidTr="005924CE">
        <w:tc>
          <w:tcPr>
            <w:tcW w:w="2405" w:type="dxa"/>
          </w:tcPr>
          <w:p w14:paraId="7860CB51" w14:textId="22948021" w:rsidR="0052684C" w:rsidRDefault="00EE1A41" w:rsidP="00780759">
            <w:pPr>
              <w:rPr>
                <w:rFonts w:ascii="Arial" w:hAnsi="Arial" w:cs="Arial"/>
                <w:sz w:val="24"/>
                <w:szCs w:val="24"/>
                <w:lang w:val="en-US"/>
              </w:rPr>
            </w:pPr>
            <w:r w:rsidRPr="00EE1A41">
              <w:rPr>
                <w:rFonts w:ascii="Arial" w:hAnsi="Arial" w:cs="Arial"/>
                <w:sz w:val="24"/>
                <w:szCs w:val="24"/>
                <w:lang w:val="en-US"/>
              </w:rPr>
              <w:t>Fountain in Princess Gardens</w:t>
            </w:r>
            <w:r>
              <w:rPr>
                <w:rFonts w:ascii="Arial" w:hAnsi="Arial" w:cs="Arial"/>
                <w:sz w:val="24"/>
                <w:szCs w:val="24"/>
                <w:lang w:val="en-US"/>
              </w:rPr>
              <w:t xml:space="preserve"> (W of site) </w:t>
            </w:r>
          </w:p>
        </w:tc>
        <w:tc>
          <w:tcPr>
            <w:tcW w:w="1701" w:type="dxa"/>
          </w:tcPr>
          <w:p w14:paraId="3464CED9" w14:textId="01C90E84" w:rsidR="0052684C" w:rsidRDefault="00EE1A41" w:rsidP="00CB5402">
            <w:pPr>
              <w:rPr>
                <w:rFonts w:ascii="Arial" w:hAnsi="Arial" w:cs="Arial"/>
                <w:sz w:val="24"/>
                <w:szCs w:val="24"/>
                <w:lang w:val="en-US"/>
              </w:rPr>
            </w:pPr>
            <w:r>
              <w:rPr>
                <w:rFonts w:ascii="Arial" w:hAnsi="Arial" w:cs="Arial"/>
                <w:sz w:val="24"/>
                <w:szCs w:val="24"/>
                <w:lang w:val="en-US"/>
              </w:rPr>
              <w:t xml:space="preserve">Grade II listed building </w:t>
            </w:r>
          </w:p>
        </w:tc>
        <w:tc>
          <w:tcPr>
            <w:tcW w:w="3969" w:type="dxa"/>
          </w:tcPr>
          <w:p w14:paraId="1A602E61" w14:textId="125EBD59" w:rsidR="0052684C" w:rsidRPr="00731091" w:rsidRDefault="001306DA" w:rsidP="00BF4A47">
            <w:pPr>
              <w:rPr>
                <w:rFonts w:ascii="Arial" w:hAnsi="Arial" w:cs="Arial"/>
                <w:sz w:val="24"/>
                <w:szCs w:val="24"/>
                <w:lang w:val="en-US"/>
              </w:rPr>
            </w:pPr>
            <w:r w:rsidRPr="001306DA">
              <w:rPr>
                <w:rFonts w:ascii="Arial" w:hAnsi="Arial" w:cs="Arial"/>
                <w:sz w:val="24"/>
                <w:szCs w:val="24"/>
                <w:lang w:val="en-US"/>
              </w:rPr>
              <w:t>Fountain. c1894, contemporary with the laying out of the pleasure grounds.</w:t>
            </w:r>
            <w:r w:rsidR="00325900">
              <w:t xml:space="preserve"> </w:t>
            </w:r>
            <w:r w:rsidR="00325900" w:rsidRPr="00325900">
              <w:rPr>
                <w:rFonts w:ascii="Arial" w:hAnsi="Arial" w:cs="Arial"/>
                <w:sz w:val="24"/>
                <w:szCs w:val="24"/>
                <w:lang w:val="en-US"/>
              </w:rPr>
              <w:t>The site in its current form makes a neutral contribution to the significance of the asset.</w:t>
            </w:r>
          </w:p>
        </w:tc>
        <w:tc>
          <w:tcPr>
            <w:tcW w:w="2835" w:type="dxa"/>
          </w:tcPr>
          <w:p w14:paraId="76E00704" w14:textId="087F7C29" w:rsidR="0052684C" w:rsidRPr="00DF4852" w:rsidRDefault="00442633" w:rsidP="00895236">
            <w:pPr>
              <w:rPr>
                <w:rFonts w:ascii="Arial" w:hAnsi="Arial" w:cs="Arial"/>
                <w:sz w:val="24"/>
                <w:szCs w:val="24"/>
                <w:lang w:val="en-US"/>
              </w:rPr>
            </w:pPr>
            <w:r w:rsidRPr="00442633">
              <w:rPr>
                <w:rFonts w:ascii="Arial" w:hAnsi="Arial" w:cs="Arial"/>
                <w:sz w:val="24"/>
                <w:szCs w:val="24"/>
                <w:lang w:val="en-US"/>
              </w:rPr>
              <w:t xml:space="preserve">If sensitively designed to respect the existing character of the </w:t>
            </w:r>
            <w:proofErr w:type="spellStart"/>
            <w:r w:rsidRPr="00442633">
              <w:rPr>
                <w:rFonts w:ascii="Arial" w:hAnsi="Arial" w:cs="Arial"/>
                <w:sz w:val="24"/>
                <w:szCs w:val="24"/>
                <w:lang w:val="en-US"/>
              </w:rPr>
              <w:t>harbourside</w:t>
            </w:r>
            <w:proofErr w:type="spellEnd"/>
            <w:r w:rsidRPr="00442633">
              <w:rPr>
                <w:rFonts w:ascii="Arial" w:hAnsi="Arial" w:cs="Arial"/>
                <w:sz w:val="24"/>
                <w:szCs w:val="24"/>
                <w:lang w:val="en-US"/>
              </w:rPr>
              <w:t xml:space="preserve"> and the surrounding historic environment, development of the site could have a neutral </w:t>
            </w:r>
            <w:r w:rsidRPr="00442633">
              <w:rPr>
                <w:rFonts w:ascii="Arial" w:hAnsi="Arial" w:cs="Arial"/>
                <w:sz w:val="24"/>
                <w:szCs w:val="24"/>
                <w:lang w:val="en-US"/>
              </w:rPr>
              <w:lastRenderedPageBreak/>
              <w:t>impact on the significance of the asset</w:t>
            </w:r>
          </w:p>
        </w:tc>
        <w:tc>
          <w:tcPr>
            <w:tcW w:w="3827" w:type="dxa"/>
          </w:tcPr>
          <w:p w14:paraId="0B7A251C" w14:textId="1B7B273A" w:rsidR="0052684C" w:rsidRDefault="00442633" w:rsidP="00592CB2">
            <w:pPr>
              <w:rPr>
                <w:rFonts w:ascii="Arial" w:hAnsi="Arial" w:cs="Arial"/>
                <w:sz w:val="24"/>
                <w:szCs w:val="24"/>
                <w:lang w:val="en-US"/>
              </w:rPr>
            </w:pPr>
            <w:r>
              <w:rPr>
                <w:rFonts w:ascii="Arial" w:hAnsi="Arial" w:cs="Arial"/>
                <w:sz w:val="24"/>
                <w:szCs w:val="24"/>
                <w:lang w:val="en-US"/>
              </w:rPr>
              <w:lastRenderedPageBreak/>
              <w:t>n/a</w:t>
            </w:r>
          </w:p>
        </w:tc>
        <w:tc>
          <w:tcPr>
            <w:tcW w:w="4395" w:type="dxa"/>
          </w:tcPr>
          <w:p w14:paraId="67EE5200" w14:textId="00F532FA" w:rsidR="0052684C" w:rsidRDefault="00442633" w:rsidP="005F056F">
            <w:pPr>
              <w:rPr>
                <w:rFonts w:ascii="Arial" w:hAnsi="Arial" w:cs="Arial"/>
                <w:sz w:val="24"/>
                <w:szCs w:val="24"/>
                <w:lang w:val="en-US"/>
              </w:rPr>
            </w:pPr>
            <w:r>
              <w:rPr>
                <w:rFonts w:ascii="Arial" w:hAnsi="Arial" w:cs="Arial"/>
                <w:sz w:val="24"/>
                <w:szCs w:val="24"/>
                <w:lang w:val="en-US"/>
              </w:rPr>
              <w:t xml:space="preserve">Neutral </w:t>
            </w:r>
          </w:p>
        </w:tc>
      </w:tr>
      <w:tr w:rsidR="0052684C" w14:paraId="53AB3B7D" w14:textId="77777777" w:rsidTr="005924CE">
        <w:tc>
          <w:tcPr>
            <w:tcW w:w="2405" w:type="dxa"/>
          </w:tcPr>
          <w:p w14:paraId="28D46574" w14:textId="0ED4D63E" w:rsidR="0052684C" w:rsidRDefault="005E4D17" w:rsidP="00780759">
            <w:pPr>
              <w:rPr>
                <w:rFonts w:ascii="Arial" w:hAnsi="Arial" w:cs="Arial"/>
                <w:sz w:val="24"/>
                <w:szCs w:val="24"/>
                <w:lang w:val="en-US"/>
              </w:rPr>
            </w:pPr>
            <w:r w:rsidRPr="005E4D17">
              <w:rPr>
                <w:rFonts w:ascii="Arial" w:hAnsi="Arial" w:cs="Arial"/>
                <w:sz w:val="24"/>
                <w:szCs w:val="24"/>
                <w:lang w:val="en-US"/>
              </w:rPr>
              <w:t>Princess Gardens War Memorial</w:t>
            </w:r>
            <w:r>
              <w:rPr>
                <w:rFonts w:ascii="Arial" w:hAnsi="Arial" w:cs="Arial"/>
                <w:sz w:val="24"/>
                <w:szCs w:val="24"/>
                <w:lang w:val="en-US"/>
              </w:rPr>
              <w:t xml:space="preserve"> (W of site)</w:t>
            </w:r>
          </w:p>
        </w:tc>
        <w:tc>
          <w:tcPr>
            <w:tcW w:w="1701" w:type="dxa"/>
          </w:tcPr>
          <w:p w14:paraId="7744D5D3" w14:textId="2F341463" w:rsidR="0052684C" w:rsidRDefault="005E4D17" w:rsidP="00CB5402">
            <w:pPr>
              <w:rPr>
                <w:rFonts w:ascii="Arial" w:hAnsi="Arial" w:cs="Arial"/>
                <w:sz w:val="24"/>
                <w:szCs w:val="24"/>
                <w:lang w:val="en-US"/>
              </w:rPr>
            </w:pPr>
            <w:r>
              <w:rPr>
                <w:rFonts w:ascii="Arial" w:hAnsi="Arial" w:cs="Arial"/>
                <w:sz w:val="24"/>
                <w:szCs w:val="24"/>
                <w:lang w:val="en-US"/>
              </w:rPr>
              <w:t xml:space="preserve">Grade II listed building </w:t>
            </w:r>
          </w:p>
        </w:tc>
        <w:tc>
          <w:tcPr>
            <w:tcW w:w="3969" w:type="dxa"/>
          </w:tcPr>
          <w:p w14:paraId="26CBF2D2" w14:textId="5B47F10D" w:rsidR="0052684C" w:rsidRPr="00731091" w:rsidRDefault="00795B64" w:rsidP="00BF4A47">
            <w:pPr>
              <w:rPr>
                <w:rFonts w:ascii="Arial" w:hAnsi="Arial" w:cs="Arial"/>
                <w:sz w:val="24"/>
                <w:szCs w:val="24"/>
                <w:lang w:val="en-US"/>
              </w:rPr>
            </w:pPr>
            <w:r w:rsidRPr="00795B64">
              <w:rPr>
                <w:rFonts w:ascii="Arial" w:hAnsi="Arial" w:cs="Arial"/>
                <w:sz w:val="24"/>
                <w:szCs w:val="24"/>
                <w:lang w:val="en-US"/>
              </w:rPr>
              <w:t>A group of late C19 seafront public gardens and picturesque terraced cliff walks.</w:t>
            </w:r>
            <w:r w:rsidR="001C00B1">
              <w:t xml:space="preserve"> </w:t>
            </w:r>
            <w:r w:rsidR="009B60DE" w:rsidRPr="009B60DE">
              <w:rPr>
                <w:rFonts w:ascii="Arial" w:hAnsi="Arial" w:cs="Arial"/>
                <w:sz w:val="24"/>
                <w:szCs w:val="24"/>
                <w:lang w:val="en-US"/>
              </w:rPr>
              <w:t>The site in its current form makes a negative contribution to the significance of the asset through the dilution of the quality of the built environment within the immediate surroundings of the asset.</w:t>
            </w:r>
          </w:p>
        </w:tc>
        <w:tc>
          <w:tcPr>
            <w:tcW w:w="2835" w:type="dxa"/>
          </w:tcPr>
          <w:p w14:paraId="792F1CCE" w14:textId="4572937D" w:rsidR="0052684C" w:rsidRPr="00DF4852" w:rsidRDefault="00442633" w:rsidP="00895236">
            <w:pPr>
              <w:rPr>
                <w:rFonts w:ascii="Arial" w:hAnsi="Arial" w:cs="Arial"/>
                <w:sz w:val="24"/>
                <w:szCs w:val="24"/>
                <w:lang w:val="en-US"/>
              </w:rPr>
            </w:pPr>
            <w:r w:rsidRPr="00442633">
              <w:rPr>
                <w:rFonts w:ascii="Arial" w:hAnsi="Arial" w:cs="Arial"/>
                <w:sz w:val="24"/>
                <w:szCs w:val="24"/>
                <w:lang w:val="en-US"/>
              </w:rPr>
              <w:t xml:space="preserve">If sensitively designed to respect the existing character of the </w:t>
            </w:r>
            <w:proofErr w:type="spellStart"/>
            <w:r w:rsidRPr="00442633">
              <w:rPr>
                <w:rFonts w:ascii="Arial" w:hAnsi="Arial" w:cs="Arial"/>
                <w:sz w:val="24"/>
                <w:szCs w:val="24"/>
                <w:lang w:val="en-US"/>
              </w:rPr>
              <w:t>harbourside</w:t>
            </w:r>
            <w:proofErr w:type="spellEnd"/>
            <w:r w:rsidRPr="00442633">
              <w:rPr>
                <w:rFonts w:ascii="Arial" w:hAnsi="Arial" w:cs="Arial"/>
                <w:sz w:val="24"/>
                <w:szCs w:val="24"/>
                <w:lang w:val="en-US"/>
              </w:rPr>
              <w:t xml:space="preserve"> and the surrounding historic environment, development of the site could have a neutral impact on the significance of the asset</w:t>
            </w:r>
          </w:p>
        </w:tc>
        <w:tc>
          <w:tcPr>
            <w:tcW w:w="3827" w:type="dxa"/>
          </w:tcPr>
          <w:p w14:paraId="1F7105B8" w14:textId="12B4F6C5" w:rsidR="0052684C" w:rsidRDefault="00E8183E" w:rsidP="00592CB2">
            <w:pPr>
              <w:rPr>
                <w:rFonts w:ascii="Arial" w:hAnsi="Arial" w:cs="Arial"/>
                <w:sz w:val="24"/>
                <w:szCs w:val="24"/>
                <w:lang w:val="en-US"/>
              </w:rPr>
            </w:pPr>
            <w:r>
              <w:rPr>
                <w:rFonts w:ascii="Arial" w:hAnsi="Arial" w:cs="Arial"/>
                <w:sz w:val="24"/>
                <w:szCs w:val="24"/>
                <w:lang w:val="en-US"/>
              </w:rPr>
              <w:t>n/a</w:t>
            </w:r>
          </w:p>
        </w:tc>
        <w:tc>
          <w:tcPr>
            <w:tcW w:w="4395" w:type="dxa"/>
          </w:tcPr>
          <w:p w14:paraId="4DF5397C" w14:textId="339C78B2" w:rsidR="0052684C" w:rsidRDefault="009B60DE" w:rsidP="005F056F">
            <w:pPr>
              <w:rPr>
                <w:rFonts w:ascii="Arial" w:hAnsi="Arial" w:cs="Arial"/>
                <w:sz w:val="24"/>
                <w:szCs w:val="24"/>
                <w:lang w:val="en-US"/>
              </w:rPr>
            </w:pPr>
            <w:r>
              <w:rPr>
                <w:rFonts w:ascii="Arial" w:hAnsi="Arial" w:cs="Arial"/>
                <w:sz w:val="24"/>
                <w:szCs w:val="24"/>
                <w:lang w:val="en-US"/>
              </w:rPr>
              <w:t xml:space="preserve">Neutral </w:t>
            </w:r>
          </w:p>
        </w:tc>
      </w:tr>
      <w:tr w:rsidR="0052684C" w14:paraId="1E192E25" w14:textId="77777777" w:rsidTr="005924CE">
        <w:tc>
          <w:tcPr>
            <w:tcW w:w="2405" w:type="dxa"/>
          </w:tcPr>
          <w:p w14:paraId="0C63C697" w14:textId="30B8A1EE" w:rsidR="0052684C" w:rsidRDefault="00D71E3B" w:rsidP="00780759">
            <w:pPr>
              <w:rPr>
                <w:rFonts w:ascii="Arial" w:hAnsi="Arial" w:cs="Arial"/>
                <w:sz w:val="24"/>
                <w:szCs w:val="24"/>
                <w:lang w:val="en-US"/>
              </w:rPr>
            </w:pPr>
            <w:proofErr w:type="spellStart"/>
            <w:r w:rsidRPr="00D71E3B">
              <w:rPr>
                <w:rFonts w:ascii="Arial" w:hAnsi="Arial" w:cs="Arial"/>
                <w:sz w:val="24"/>
                <w:szCs w:val="24"/>
                <w:lang w:val="en-US"/>
              </w:rPr>
              <w:t>Mallocks</w:t>
            </w:r>
            <w:proofErr w:type="spellEnd"/>
            <w:r w:rsidRPr="00D71E3B">
              <w:rPr>
                <w:rFonts w:ascii="Arial" w:hAnsi="Arial" w:cs="Arial"/>
                <w:sz w:val="24"/>
                <w:szCs w:val="24"/>
                <w:lang w:val="en-US"/>
              </w:rPr>
              <w:t xml:space="preserve"> Clock Tower</w:t>
            </w:r>
            <w:r w:rsidR="00572EAF">
              <w:rPr>
                <w:rFonts w:ascii="Arial" w:hAnsi="Arial" w:cs="Arial"/>
                <w:sz w:val="24"/>
                <w:szCs w:val="24"/>
                <w:lang w:val="en-US"/>
              </w:rPr>
              <w:t xml:space="preserve"> (NE of site)</w:t>
            </w:r>
          </w:p>
        </w:tc>
        <w:tc>
          <w:tcPr>
            <w:tcW w:w="1701" w:type="dxa"/>
          </w:tcPr>
          <w:p w14:paraId="6AC640E8" w14:textId="0234697D" w:rsidR="0052684C" w:rsidRDefault="00572EAF" w:rsidP="00CB5402">
            <w:pPr>
              <w:rPr>
                <w:rFonts w:ascii="Arial" w:hAnsi="Arial" w:cs="Arial"/>
                <w:sz w:val="24"/>
                <w:szCs w:val="24"/>
                <w:lang w:val="en-US"/>
              </w:rPr>
            </w:pPr>
            <w:r>
              <w:rPr>
                <w:rFonts w:ascii="Arial" w:hAnsi="Arial" w:cs="Arial"/>
                <w:sz w:val="24"/>
                <w:szCs w:val="24"/>
                <w:lang w:val="en-US"/>
              </w:rPr>
              <w:t xml:space="preserve">Grade II listed building </w:t>
            </w:r>
          </w:p>
        </w:tc>
        <w:tc>
          <w:tcPr>
            <w:tcW w:w="3969" w:type="dxa"/>
          </w:tcPr>
          <w:p w14:paraId="52B4EB02" w14:textId="38375A81" w:rsidR="0052684C" w:rsidRPr="00731091" w:rsidRDefault="00F46007" w:rsidP="00BF4A47">
            <w:pPr>
              <w:rPr>
                <w:rFonts w:ascii="Arial" w:hAnsi="Arial" w:cs="Arial"/>
                <w:sz w:val="24"/>
                <w:szCs w:val="24"/>
                <w:lang w:val="en-US"/>
              </w:rPr>
            </w:pPr>
            <w:r w:rsidRPr="00F46007">
              <w:rPr>
                <w:rFonts w:ascii="Arial" w:hAnsi="Arial" w:cs="Arial"/>
                <w:sz w:val="24"/>
                <w:szCs w:val="24"/>
                <w:lang w:val="en-US"/>
              </w:rPr>
              <w:t>Clock tower. 1902. Designed by J Donkin of Bournemouth, carved work by Harry Hems &amp; Sons, contractor EP Bovey. Erected by public subscription to commemorate Richard Mallock, M.P</w:t>
            </w:r>
            <w:r>
              <w:rPr>
                <w:rFonts w:ascii="Arial" w:hAnsi="Arial" w:cs="Arial"/>
                <w:sz w:val="24"/>
                <w:szCs w:val="24"/>
                <w:lang w:val="en-US"/>
              </w:rPr>
              <w:t xml:space="preserve">. </w:t>
            </w:r>
            <w:r w:rsidRPr="00F46007">
              <w:rPr>
                <w:rFonts w:ascii="Arial" w:hAnsi="Arial" w:cs="Arial"/>
                <w:sz w:val="24"/>
                <w:szCs w:val="24"/>
                <w:lang w:val="en-US"/>
              </w:rPr>
              <w:t>The site in its current form makes a neutral</w:t>
            </w:r>
            <w:r w:rsidR="00206250">
              <w:rPr>
                <w:rFonts w:ascii="Arial" w:hAnsi="Arial" w:cs="Arial"/>
                <w:sz w:val="24"/>
                <w:szCs w:val="24"/>
                <w:lang w:val="en-US"/>
              </w:rPr>
              <w:t xml:space="preserve"> </w:t>
            </w:r>
            <w:r w:rsidRPr="00F46007">
              <w:rPr>
                <w:rFonts w:ascii="Arial" w:hAnsi="Arial" w:cs="Arial"/>
                <w:sz w:val="24"/>
                <w:szCs w:val="24"/>
                <w:lang w:val="en-US"/>
              </w:rPr>
              <w:t>contribution to the significance of the asset.</w:t>
            </w:r>
          </w:p>
        </w:tc>
        <w:tc>
          <w:tcPr>
            <w:tcW w:w="2835" w:type="dxa"/>
          </w:tcPr>
          <w:p w14:paraId="01A886C5" w14:textId="35E786D5" w:rsidR="0052684C" w:rsidRPr="00DF4852" w:rsidRDefault="00F46007" w:rsidP="00895236">
            <w:pPr>
              <w:rPr>
                <w:rFonts w:ascii="Arial" w:hAnsi="Arial" w:cs="Arial"/>
                <w:sz w:val="24"/>
                <w:szCs w:val="24"/>
                <w:lang w:val="en-US"/>
              </w:rPr>
            </w:pPr>
            <w:r w:rsidRPr="00F46007">
              <w:rPr>
                <w:rFonts w:ascii="Arial" w:hAnsi="Arial" w:cs="Arial"/>
                <w:sz w:val="24"/>
                <w:szCs w:val="24"/>
                <w:lang w:val="en-US"/>
              </w:rPr>
              <w:t xml:space="preserve">If sensitively designed to respect the existing character of the </w:t>
            </w:r>
            <w:proofErr w:type="spellStart"/>
            <w:r w:rsidRPr="00F46007">
              <w:rPr>
                <w:rFonts w:ascii="Arial" w:hAnsi="Arial" w:cs="Arial"/>
                <w:sz w:val="24"/>
                <w:szCs w:val="24"/>
                <w:lang w:val="en-US"/>
              </w:rPr>
              <w:t>harbourside</w:t>
            </w:r>
            <w:proofErr w:type="spellEnd"/>
            <w:r w:rsidRPr="00F46007">
              <w:rPr>
                <w:rFonts w:ascii="Arial" w:hAnsi="Arial" w:cs="Arial"/>
                <w:sz w:val="24"/>
                <w:szCs w:val="24"/>
                <w:lang w:val="en-US"/>
              </w:rPr>
              <w:t xml:space="preserve"> and the surrounding historic environment, development of the site could have a neutral impact on the significance of the asset</w:t>
            </w:r>
          </w:p>
        </w:tc>
        <w:tc>
          <w:tcPr>
            <w:tcW w:w="3827" w:type="dxa"/>
          </w:tcPr>
          <w:p w14:paraId="3946DB47" w14:textId="1C06068A" w:rsidR="0052684C" w:rsidRDefault="00657173" w:rsidP="00592CB2">
            <w:pPr>
              <w:rPr>
                <w:rFonts w:ascii="Arial" w:hAnsi="Arial" w:cs="Arial"/>
                <w:sz w:val="24"/>
                <w:szCs w:val="24"/>
                <w:lang w:val="en-US"/>
              </w:rPr>
            </w:pPr>
            <w:r>
              <w:rPr>
                <w:rFonts w:ascii="Arial" w:hAnsi="Arial" w:cs="Arial"/>
                <w:sz w:val="24"/>
                <w:szCs w:val="24"/>
                <w:lang w:val="en-US"/>
              </w:rPr>
              <w:t>n/a</w:t>
            </w:r>
          </w:p>
        </w:tc>
        <w:tc>
          <w:tcPr>
            <w:tcW w:w="4395" w:type="dxa"/>
          </w:tcPr>
          <w:p w14:paraId="6E5716F9" w14:textId="69724B5A" w:rsidR="0052684C" w:rsidRDefault="00AF6CBD" w:rsidP="005F056F">
            <w:pPr>
              <w:rPr>
                <w:rFonts w:ascii="Arial" w:hAnsi="Arial" w:cs="Arial"/>
                <w:sz w:val="24"/>
                <w:szCs w:val="24"/>
                <w:lang w:val="en-US"/>
              </w:rPr>
            </w:pPr>
            <w:r>
              <w:rPr>
                <w:rFonts w:ascii="Arial" w:hAnsi="Arial" w:cs="Arial"/>
                <w:sz w:val="24"/>
                <w:szCs w:val="24"/>
                <w:lang w:val="en-US"/>
              </w:rPr>
              <w:t xml:space="preserve">Neutral </w:t>
            </w:r>
          </w:p>
        </w:tc>
      </w:tr>
      <w:tr w:rsidR="0052684C" w14:paraId="022B02CF" w14:textId="77777777" w:rsidTr="005924CE">
        <w:tc>
          <w:tcPr>
            <w:tcW w:w="2405" w:type="dxa"/>
          </w:tcPr>
          <w:p w14:paraId="414B5FCC" w14:textId="7F838D3F" w:rsidR="0052684C" w:rsidRDefault="004D5A53" w:rsidP="00780759">
            <w:pPr>
              <w:rPr>
                <w:rFonts w:ascii="Arial" w:hAnsi="Arial" w:cs="Arial"/>
                <w:sz w:val="24"/>
                <w:szCs w:val="24"/>
                <w:lang w:val="en-US"/>
              </w:rPr>
            </w:pPr>
            <w:r w:rsidRPr="004D5A53">
              <w:rPr>
                <w:rFonts w:ascii="Arial" w:hAnsi="Arial" w:cs="Arial"/>
                <w:sz w:val="24"/>
                <w:szCs w:val="24"/>
                <w:lang w:val="en-US"/>
              </w:rPr>
              <w:t>Torquay Pavilion</w:t>
            </w:r>
            <w:r>
              <w:rPr>
                <w:rFonts w:ascii="Arial" w:hAnsi="Arial" w:cs="Arial"/>
                <w:sz w:val="24"/>
                <w:szCs w:val="24"/>
                <w:lang w:val="en-US"/>
              </w:rPr>
              <w:t xml:space="preserve"> (W of site)</w:t>
            </w:r>
          </w:p>
        </w:tc>
        <w:tc>
          <w:tcPr>
            <w:tcW w:w="1701" w:type="dxa"/>
          </w:tcPr>
          <w:p w14:paraId="03A6ED61" w14:textId="531ADDDF" w:rsidR="0052684C" w:rsidRDefault="004D5A53" w:rsidP="00CB5402">
            <w:pPr>
              <w:rPr>
                <w:rFonts w:ascii="Arial" w:hAnsi="Arial" w:cs="Arial"/>
                <w:sz w:val="24"/>
                <w:szCs w:val="24"/>
                <w:lang w:val="en-US"/>
              </w:rPr>
            </w:pPr>
            <w:r>
              <w:rPr>
                <w:rFonts w:ascii="Arial" w:hAnsi="Arial" w:cs="Arial"/>
                <w:sz w:val="24"/>
                <w:szCs w:val="24"/>
                <w:lang w:val="en-US"/>
              </w:rPr>
              <w:t xml:space="preserve">Grade II listed building </w:t>
            </w:r>
          </w:p>
        </w:tc>
        <w:tc>
          <w:tcPr>
            <w:tcW w:w="3969" w:type="dxa"/>
          </w:tcPr>
          <w:p w14:paraId="35ED54AA" w14:textId="692B662E" w:rsidR="0052684C" w:rsidRPr="00731091" w:rsidRDefault="00E3025D" w:rsidP="00BF4A47">
            <w:pPr>
              <w:rPr>
                <w:rFonts w:ascii="Arial" w:hAnsi="Arial" w:cs="Arial"/>
                <w:sz w:val="24"/>
                <w:szCs w:val="24"/>
                <w:lang w:val="en-US"/>
              </w:rPr>
            </w:pPr>
            <w:r w:rsidRPr="00E3025D">
              <w:rPr>
                <w:rFonts w:ascii="Arial" w:hAnsi="Arial" w:cs="Arial"/>
                <w:sz w:val="24"/>
                <w:szCs w:val="24"/>
                <w:lang w:val="en-US"/>
              </w:rPr>
              <w:t xml:space="preserve">Pavilion. 1911 by HA Garrett, Borough Surveyor, based on 1897 designs by Edward Richards, architect to the Haldon estate; contractor RE </w:t>
            </w:r>
            <w:proofErr w:type="spellStart"/>
            <w:r w:rsidRPr="00E3025D">
              <w:rPr>
                <w:rFonts w:ascii="Arial" w:hAnsi="Arial" w:cs="Arial"/>
                <w:sz w:val="24"/>
                <w:szCs w:val="24"/>
                <w:lang w:val="en-US"/>
              </w:rPr>
              <w:t>Narracott</w:t>
            </w:r>
            <w:proofErr w:type="spellEnd"/>
            <w:r w:rsidRPr="00E3025D">
              <w:rPr>
                <w:rFonts w:ascii="Arial" w:hAnsi="Arial" w:cs="Arial"/>
                <w:sz w:val="24"/>
                <w:szCs w:val="24"/>
                <w:lang w:val="en-US"/>
              </w:rPr>
              <w:t xml:space="preserve"> of Stoke Gabriel</w:t>
            </w:r>
            <w:r>
              <w:rPr>
                <w:rFonts w:ascii="Arial" w:hAnsi="Arial" w:cs="Arial"/>
                <w:sz w:val="24"/>
                <w:szCs w:val="24"/>
                <w:lang w:val="en-US"/>
              </w:rPr>
              <w:t xml:space="preserve">. </w:t>
            </w:r>
            <w:r w:rsidRPr="00E3025D">
              <w:rPr>
                <w:rFonts w:ascii="Arial" w:hAnsi="Arial" w:cs="Arial"/>
                <w:sz w:val="24"/>
                <w:szCs w:val="24"/>
                <w:lang w:val="en-US"/>
              </w:rPr>
              <w:t>The site in its current form makes a negative contribution to the significance of the asset through the dilution of the quality of the built environment within the immediate surroundings of the asset.</w:t>
            </w:r>
          </w:p>
        </w:tc>
        <w:tc>
          <w:tcPr>
            <w:tcW w:w="2835" w:type="dxa"/>
          </w:tcPr>
          <w:p w14:paraId="6CD5E0F6" w14:textId="34EB4906" w:rsidR="0052684C" w:rsidRPr="00DF4852" w:rsidRDefault="00F94F1E" w:rsidP="00895236">
            <w:pPr>
              <w:rPr>
                <w:rFonts w:ascii="Arial" w:hAnsi="Arial" w:cs="Arial"/>
                <w:sz w:val="24"/>
                <w:szCs w:val="24"/>
                <w:lang w:val="en-US"/>
              </w:rPr>
            </w:pPr>
            <w:r>
              <w:rPr>
                <w:rFonts w:ascii="Arial" w:hAnsi="Arial" w:cs="Arial"/>
                <w:sz w:val="24"/>
                <w:szCs w:val="24"/>
                <w:lang w:val="en-US"/>
              </w:rPr>
              <w:t xml:space="preserve">Development of the </w:t>
            </w:r>
            <w:proofErr w:type="gramStart"/>
            <w:r>
              <w:rPr>
                <w:rFonts w:ascii="Arial" w:hAnsi="Arial" w:cs="Arial"/>
                <w:sz w:val="24"/>
                <w:szCs w:val="24"/>
                <w:lang w:val="en-US"/>
              </w:rPr>
              <w:t>quantum of</w:t>
            </w:r>
            <w:proofErr w:type="gramEnd"/>
            <w:r>
              <w:rPr>
                <w:rFonts w:ascii="Arial" w:hAnsi="Arial" w:cs="Arial"/>
                <w:sz w:val="24"/>
                <w:szCs w:val="24"/>
                <w:lang w:val="en-US"/>
              </w:rPr>
              <w:t xml:space="preserve"> unit stated </w:t>
            </w:r>
            <w:r w:rsidR="002104FD">
              <w:rPr>
                <w:rFonts w:ascii="Arial" w:hAnsi="Arial" w:cs="Arial"/>
                <w:sz w:val="24"/>
                <w:szCs w:val="24"/>
                <w:lang w:val="en-US"/>
              </w:rPr>
              <w:t xml:space="preserve">could have </w:t>
            </w:r>
            <w:proofErr w:type="gramStart"/>
            <w:r w:rsidR="002104FD">
              <w:rPr>
                <w:rFonts w:ascii="Arial" w:hAnsi="Arial" w:cs="Arial"/>
                <w:sz w:val="24"/>
                <w:szCs w:val="24"/>
                <w:lang w:val="en-US"/>
              </w:rPr>
              <w:t>in close proximity to</w:t>
            </w:r>
            <w:proofErr w:type="gramEnd"/>
            <w:r w:rsidR="002104FD">
              <w:rPr>
                <w:rFonts w:ascii="Arial" w:hAnsi="Arial" w:cs="Arial"/>
                <w:sz w:val="24"/>
                <w:szCs w:val="24"/>
                <w:lang w:val="en-US"/>
              </w:rPr>
              <w:t xml:space="preserve"> the asset could have a detrimental impact on the way in which the asset is experienced, especially from the </w:t>
            </w:r>
            <w:r w:rsidR="003C0018">
              <w:rPr>
                <w:rFonts w:ascii="Arial" w:hAnsi="Arial" w:cs="Arial"/>
                <w:sz w:val="24"/>
                <w:szCs w:val="24"/>
                <w:lang w:val="en-US"/>
              </w:rPr>
              <w:t xml:space="preserve">east, north and south. This would cause less than </w:t>
            </w:r>
            <w:r w:rsidR="00456794">
              <w:rPr>
                <w:rFonts w:ascii="Arial" w:hAnsi="Arial" w:cs="Arial"/>
                <w:sz w:val="24"/>
                <w:szCs w:val="24"/>
                <w:lang w:val="en-US"/>
              </w:rPr>
              <w:t xml:space="preserve">substantial harm to its significance </w:t>
            </w:r>
          </w:p>
        </w:tc>
        <w:tc>
          <w:tcPr>
            <w:tcW w:w="3827" w:type="dxa"/>
          </w:tcPr>
          <w:p w14:paraId="64242A16" w14:textId="17A61B88" w:rsidR="003C0018" w:rsidRDefault="00F94F1E" w:rsidP="00592CB2">
            <w:pPr>
              <w:rPr>
                <w:rFonts w:ascii="Arial" w:hAnsi="Arial" w:cs="Arial"/>
                <w:sz w:val="24"/>
                <w:szCs w:val="24"/>
                <w:lang w:val="en-US"/>
              </w:rPr>
            </w:pPr>
            <w:r w:rsidRPr="00F94F1E">
              <w:rPr>
                <w:rFonts w:ascii="Arial" w:hAnsi="Arial" w:cs="Arial"/>
                <w:sz w:val="24"/>
                <w:szCs w:val="24"/>
                <w:lang w:val="en-US"/>
              </w:rPr>
              <w:t>I</w:t>
            </w:r>
            <w:r w:rsidR="003C0018" w:rsidRPr="003C0018">
              <w:rPr>
                <w:rFonts w:ascii="Arial" w:hAnsi="Arial" w:cs="Arial"/>
                <w:sz w:val="24"/>
                <w:szCs w:val="24"/>
                <w:lang w:val="en-US"/>
              </w:rPr>
              <w:t xml:space="preserve">f sensitively designed to respect the existing character of the </w:t>
            </w:r>
            <w:proofErr w:type="spellStart"/>
            <w:r w:rsidR="003C0018" w:rsidRPr="003C0018">
              <w:rPr>
                <w:rFonts w:ascii="Arial" w:hAnsi="Arial" w:cs="Arial"/>
                <w:sz w:val="24"/>
                <w:szCs w:val="24"/>
                <w:lang w:val="en-US"/>
              </w:rPr>
              <w:t>harbourside</w:t>
            </w:r>
            <w:proofErr w:type="spellEnd"/>
            <w:r w:rsidR="003C0018" w:rsidRPr="003C0018">
              <w:rPr>
                <w:rFonts w:ascii="Arial" w:hAnsi="Arial" w:cs="Arial"/>
                <w:sz w:val="24"/>
                <w:szCs w:val="24"/>
                <w:lang w:val="en-US"/>
              </w:rPr>
              <w:t xml:space="preserve"> and the surrounding historic environment</w:t>
            </w:r>
            <w:r w:rsidR="00657173">
              <w:rPr>
                <w:rFonts w:ascii="Arial" w:hAnsi="Arial" w:cs="Arial"/>
                <w:sz w:val="24"/>
                <w:szCs w:val="24"/>
                <w:lang w:val="en-US"/>
              </w:rPr>
              <w:t xml:space="preserve"> and positively address the asset whilst </w:t>
            </w:r>
            <w:r w:rsidR="003C0018" w:rsidRPr="003C0018">
              <w:rPr>
                <w:rFonts w:ascii="Arial" w:hAnsi="Arial" w:cs="Arial"/>
                <w:sz w:val="24"/>
                <w:szCs w:val="24"/>
                <w:lang w:val="en-US"/>
              </w:rPr>
              <w:t>maintain</w:t>
            </w:r>
            <w:r w:rsidR="00657173">
              <w:rPr>
                <w:rFonts w:ascii="Arial" w:hAnsi="Arial" w:cs="Arial"/>
                <w:sz w:val="24"/>
                <w:szCs w:val="24"/>
                <w:lang w:val="en-US"/>
              </w:rPr>
              <w:t>ing</w:t>
            </w:r>
            <w:r w:rsidR="003C0018" w:rsidRPr="003C0018">
              <w:rPr>
                <w:rFonts w:ascii="Arial" w:hAnsi="Arial" w:cs="Arial"/>
                <w:sz w:val="24"/>
                <w:szCs w:val="24"/>
                <w:lang w:val="en-US"/>
              </w:rPr>
              <w:t xml:space="preserve"> important views to and from the asset, development of the site could have a neutral impact on the significance of the asset</w:t>
            </w:r>
          </w:p>
        </w:tc>
        <w:tc>
          <w:tcPr>
            <w:tcW w:w="4395" w:type="dxa"/>
          </w:tcPr>
          <w:p w14:paraId="5A6F7D69" w14:textId="0140CBE3" w:rsidR="0052684C" w:rsidRDefault="005721C6" w:rsidP="005F056F">
            <w:pPr>
              <w:rPr>
                <w:rFonts w:ascii="Arial" w:hAnsi="Arial" w:cs="Arial"/>
                <w:sz w:val="24"/>
                <w:szCs w:val="24"/>
                <w:lang w:val="en-US"/>
              </w:rPr>
            </w:pPr>
            <w:r w:rsidRPr="005721C6">
              <w:rPr>
                <w:rFonts w:ascii="Arial" w:hAnsi="Arial" w:cs="Arial"/>
                <w:sz w:val="24"/>
                <w:szCs w:val="24"/>
                <w:lang w:val="en-US"/>
              </w:rPr>
              <w:t>Neutral</w:t>
            </w:r>
          </w:p>
        </w:tc>
      </w:tr>
      <w:tr w:rsidR="005F3002" w14:paraId="5DFEF2FF" w14:textId="77777777" w:rsidTr="005924CE">
        <w:tc>
          <w:tcPr>
            <w:tcW w:w="2405" w:type="dxa"/>
          </w:tcPr>
          <w:p w14:paraId="587DF9F7" w14:textId="0C9195DD" w:rsidR="005F3002" w:rsidRPr="004B2B2D" w:rsidRDefault="001A2190" w:rsidP="00780759">
            <w:pPr>
              <w:rPr>
                <w:rFonts w:ascii="Arial" w:hAnsi="Arial" w:cs="Arial"/>
                <w:sz w:val="24"/>
                <w:szCs w:val="24"/>
                <w:lang w:val="en-US"/>
              </w:rPr>
            </w:pPr>
            <w:r w:rsidRPr="001A2190">
              <w:rPr>
                <w:rFonts w:ascii="Arial" w:hAnsi="Arial" w:cs="Arial"/>
                <w:sz w:val="24"/>
                <w:szCs w:val="24"/>
                <w:lang w:val="en-US"/>
              </w:rPr>
              <w:t>3 – 15 Vaughan Parade</w:t>
            </w:r>
            <w:r>
              <w:rPr>
                <w:rFonts w:ascii="Arial" w:hAnsi="Arial" w:cs="Arial"/>
                <w:sz w:val="24"/>
                <w:szCs w:val="24"/>
                <w:lang w:val="en-US"/>
              </w:rPr>
              <w:t xml:space="preserve"> (N of site) </w:t>
            </w:r>
          </w:p>
        </w:tc>
        <w:tc>
          <w:tcPr>
            <w:tcW w:w="1701" w:type="dxa"/>
          </w:tcPr>
          <w:p w14:paraId="73EB70E8" w14:textId="5B3F2B85" w:rsidR="005F3002" w:rsidRDefault="001A2190" w:rsidP="00CB5402">
            <w:pPr>
              <w:rPr>
                <w:rFonts w:ascii="Arial" w:hAnsi="Arial" w:cs="Arial"/>
                <w:sz w:val="24"/>
                <w:szCs w:val="24"/>
                <w:lang w:val="en-US"/>
              </w:rPr>
            </w:pPr>
            <w:r>
              <w:rPr>
                <w:rFonts w:ascii="Arial" w:hAnsi="Arial" w:cs="Arial"/>
                <w:sz w:val="24"/>
                <w:szCs w:val="24"/>
                <w:lang w:val="en-US"/>
              </w:rPr>
              <w:t xml:space="preserve">Grade II listed building </w:t>
            </w:r>
          </w:p>
        </w:tc>
        <w:tc>
          <w:tcPr>
            <w:tcW w:w="3969" w:type="dxa"/>
          </w:tcPr>
          <w:p w14:paraId="2A576EDE" w14:textId="16220B54" w:rsidR="005F3002" w:rsidRPr="00731091" w:rsidRDefault="002B7473" w:rsidP="00BF4A47">
            <w:pPr>
              <w:rPr>
                <w:rFonts w:ascii="Arial" w:hAnsi="Arial" w:cs="Arial"/>
                <w:sz w:val="24"/>
                <w:szCs w:val="24"/>
                <w:lang w:val="en-US"/>
              </w:rPr>
            </w:pPr>
            <w:r w:rsidRPr="002B7473">
              <w:rPr>
                <w:rFonts w:ascii="Arial" w:hAnsi="Arial" w:cs="Arial"/>
                <w:sz w:val="24"/>
                <w:szCs w:val="24"/>
                <w:lang w:val="en-US"/>
              </w:rPr>
              <w:t>Terrace of 7 houses. 1831, to the designs of Jacob Harvey. Thorough renovation, replanning and rear additions of 1991</w:t>
            </w:r>
            <w:r>
              <w:rPr>
                <w:rFonts w:ascii="Arial" w:hAnsi="Arial" w:cs="Arial"/>
                <w:sz w:val="24"/>
                <w:szCs w:val="24"/>
                <w:lang w:val="en-US"/>
              </w:rPr>
              <w:t xml:space="preserve">. </w:t>
            </w:r>
            <w:r w:rsidR="000E697D" w:rsidRPr="000E697D">
              <w:rPr>
                <w:rFonts w:ascii="Arial" w:hAnsi="Arial" w:cs="Arial"/>
                <w:sz w:val="24"/>
                <w:szCs w:val="24"/>
                <w:lang w:val="en-US"/>
              </w:rPr>
              <w:t xml:space="preserve">The site in its current form makes a </w:t>
            </w:r>
            <w:r w:rsidR="000E697D">
              <w:rPr>
                <w:rFonts w:ascii="Arial" w:hAnsi="Arial" w:cs="Arial"/>
                <w:sz w:val="24"/>
                <w:szCs w:val="24"/>
                <w:lang w:val="en-US"/>
              </w:rPr>
              <w:t xml:space="preserve">negative </w:t>
            </w:r>
            <w:r w:rsidR="000E697D" w:rsidRPr="000E697D">
              <w:rPr>
                <w:rFonts w:ascii="Arial" w:hAnsi="Arial" w:cs="Arial"/>
                <w:sz w:val="24"/>
                <w:szCs w:val="24"/>
                <w:lang w:val="en-US"/>
              </w:rPr>
              <w:t>contribution to the significance of the asset</w:t>
            </w:r>
            <w:r w:rsidR="00087D39">
              <w:rPr>
                <w:rFonts w:ascii="Arial" w:hAnsi="Arial" w:cs="Arial"/>
                <w:sz w:val="24"/>
                <w:szCs w:val="24"/>
                <w:lang w:val="en-US"/>
              </w:rPr>
              <w:t xml:space="preserve"> through the dilution of the quality of the built</w:t>
            </w:r>
            <w:r w:rsidR="00D25C33">
              <w:rPr>
                <w:rFonts w:ascii="Arial" w:hAnsi="Arial" w:cs="Arial"/>
                <w:sz w:val="24"/>
                <w:szCs w:val="24"/>
                <w:lang w:val="en-US"/>
              </w:rPr>
              <w:t xml:space="preserve"> environment within the immediate surroundings of the asset. </w:t>
            </w:r>
          </w:p>
        </w:tc>
        <w:tc>
          <w:tcPr>
            <w:tcW w:w="2835" w:type="dxa"/>
          </w:tcPr>
          <w:p w14:paraId="7744F46A" w14:textId="1BE23559" w:rsidR="005F3002" w:rsidRPr="00DF4852" w:rsidRDefault="00D25C33" w:rsidP="00895236">
            <w:pPr>
              <w:rPr>
                <w:rFonts w:ascii="Arial" w:hAnsi="Arial" w:cs="Arial"/>
                <w:sz w:val="24"/>
                <w:szCs w:val="24"/>
                <w:lang w:val="en-US"/>
              </w:rPr>
            </w:pPr>
            <w:r w:rsidRPr="00D25C33">
              <w:rPr>
                <w:rFonts w:ascii="Arial" w:hAnsi="Arial" w:cs="Arial"/>
                <w:sz w:val="24"/>
                <w:szCs w:val="24"/>
                <w:lang w:val="en-US"/>
              </w:rPr>
              <w:t xml:space="preserve">If sensitively designed to respect the existing character of the </w:t>
            </w:r>
            <w:proofErr w:type="spellStart"/>
            <w:r w:rsidRPr="00D25C33">
              <w:rPr>
                <w:rFonts w:ascii="Arial" w:hAnsi="Arial" w:cs="Arial"/>
                <w:sz w:val="24"/>
                <w:szCs w:val="24"/>
                <w:lang w:val="en-US"/>
              </w:rPr>
              <w:t>harbourside</w:t>
            </w:r>
            <w:proofErr w:type="spellEnd"/>
            <w:r w:rsidRPr="00D25C33">
              <w:rPr>
                <w:rFonts w:ascii="Arial" w:hAnsi="Arial" w:cs="Arial"/>
                <w:sz w:val="24"/>
                <w:szCs w:val="24"/>
                <w:lang w:val="en-US"/>
              </w:rPr>
              <w:t xml:space="preserve"> and the surrounding historic environment, development of the site could have a neutral</w:t>
            </w:r>
            <w:r>
              <w:rPr>
                <w:rFonts w:ascii="Arial" w:hAnsi="Arial" w:cs="Arial"/>
                <w:sz w:val="24"/>
                <w:szCs w:val="24"/>
                <w:lang w:val="en-US"/>
              </w:rPr>
              <w:t xml:space="preserve"> to positive</w:t>
            </w:r>
            <w:r w:rsidRPr="00D25C33">
              <w:rPr>
                <w:rFonts w:ascii="Arial" w:hAnsi="Arial" w:cs="Arial"/>
                <w:sz w:val="24"/>
                <w:szCs w:val="24"/>
                <w:lang w:val="en-US"/>
              </w:rPr>
              <w:t xml:space="preserve"> impact on the significance of the asset</w:t>
            </w:r>
            <w:r w:rsidR="00E3025D">
              <w:rPr>
                <w:rFonts w:ascii="Arial" w:hAnsi="Arial" w:cs="Arial"/>
                <w:sz w:val="24"/>
                <w:szCs w:val="24"/>
                <w:lang w:val="en-US"/>
              </w:rPr>
              <w:t xml:space="preserve">. </w:t>
            </w:r>
          </w:p>
        </w:tc>
        <w:tc>
          <w:tcPr>
            <w:tcW w:w="3827" w:type="dxa"/>
          </w:tcPr>
          <w:p w14:paraId="2B61886F" w14:textId="038683DC" w:rsidR="005F3002" w:rsidRDefault="00D25C33" w:rsidP="00592CB2">
            <w:pPr>
              <w:rPr>
                <w:rFonts w:ascii="Arial" w:hAnsi="Arial" w:cs="Arial"/>
                <w:sz w:val="24"/>
                <w:szCs w:val="24"/>
                <w:lang w:val="en-US"/>
              </w:rPr>
            </w:pPr>
            <w:r>
              <w:rPr>
                <w:rFonts w:ascii="Arial" w:hAnsi="Arial" w:cs="Arial"/>
                <w:sz w:val="24"/>
                <w:szCs w:val="24"/>
                <w:lang w:val="en-US"/>
              </w:rPr>
              <w:t>A</w:t>
            </w:r>
            <w:r w:rsidR="00FA7FDA">
              <w:rPr>
                <w:rFonts w:ascii="Arial" w:hAnsi="Arial" w:cs="Arial"/>
                <w:sz w:val="24"/>
                <w:szCs w:val="24"/>
                <w:lang w:val="en-US"/>
              </w:rPr>
              <w:t xml:space="preserve">n appropriately designed and sensitive </w:t>
            </w:r>
            <w:r>
              <w:rPr>
                <w:rFonts w:ascii="Arial" w:hAnsi="Arial" w:cs="Arial"/>
                <w:sz w:val="24"/>
                <w:szCs w:val="24"/>
                <w:lang w:val="en-US"/>
              </w:rPr>
              <w:t xml:space="preserve">development which </w:t>
            </w:r>
            <w:r w:rsidR="00FA7FDA">
              <w:rPr>
                <w:rFonts w:ascii="Arial" w:hAnsi="Arial" w:cs="Arial"/>
                <w:sz w:val="24"/>
                <w:szCs w:val="24"/>
                <w:lang w:val="en-US"/>
              </w:rPr>
              <w:t>raises the quality of the built environment could enhance the significance of the asset</w:t>
            </w:r>
            <w:r w:rsidR="004D3D39">
              <w:rPr>
                <w:rFonts w:ascii="Arial" w:hAnsi="Arial" w:cs="Arial"/>
                <w:sz w:val="24"/>
                <w:szCs w:val="24"/>
                <w:lang w:val="en-US"/>
              </w:rPr>
              <w:t xml:space="preserve"> and the way in which it is experienced. </w:t>
            </w:r>
          </w:p>
        </w:tc>
        <w:tc>
          <w:tcPr>
            <w:tcW w:w="4395" w:type="dxa"/>
          </w:tcPr>
          <w:p w14:paraId="57BBE2F7" w14:textId="657BE88B" w:rsidR="005F3002" w:rsidRDefault="004D3D39" w:rsidP="005F056F">
            <w:pPr>
              <w:rPr>
                <w:rFonts w:ascii="Arial" w:hAnsi="Arial" w:cs="Arial"/>
                <w:sz w:val="24"/>
                <w:szCs w:val="24"/>
                <w:lang w:val="en-US"/>
              </w:rPr>
            </w:pPr>
            <w:r>
              <w:rPr>
                <w:rFonts w:ascii="Arial" w:hAnsi="Arial" w:cs="Arial"/>
                <w:sz w:val="24"/>
                <w:szCs w:val="24"/>
                <w:lang w:val="en-US"/>
              </w:rPr>
              <w:t xml:space="preserve">Neutral/enhancement </w:t>
            </w:r>
          </w:p>
        </w:tc>
      </w:tr>
      <w:tr w:rsidR="001A2190" w14:paraId="65E0E65D" w14:textId="77777777" w:rsidTr="005924CE">
        <w:tc>
          <w:tcPr>
            <w:tcW w:w="2405" w:type="dxa"/>
          </w:tcPr>
          <w:p w14:paraId="34948C1E" w14:textId="60B1EDFE" w:rsidR="001A2190" w:rsidRPr="001A2190" w:rsidRDefault="001A2190" w:rsidP="00780759">
            <w:pPr>
              <w:rPr>
                <w:rFonts w:ascii="Arial" w:hAnsi="Arial" w:cs="Arial"/>
                <w:sz w:val="24"/>
                <w:szCs w:val="24"/>
                <w:lang w:val="en-US"/>
              </w:rPr>
            </w:pPr>
            <w:r>
              <w:rPr>
                <w:rFonts w:ascii="Arial" w:hAnsi="Arial" w:cs="Arial"/>
                <w:sz w:val="24"/>
                <w:szCs w:val="24"/>
                <w:lang w:val="en-US"/>
              </w:rPr>
              <w:t xml:space="preserve">Cary Estate Office (N of site) </w:t>
            </w:r>
          </w:p>
        </w:tc>
        <w:tc>
          <w:tcPr>
            <w:tcW w:w="1701" w:type="dxa"/>
          </w:tcPr>
          <w:p w14:paraId="41D01C76" w14:textId="177511A5" w:rsidR="001A2190" w:rsidRDefault="001A2190" w:rsidP="00CB5402">
            <w:pPr>
              <w:rPr>
                <w:rFonts w:ascii="Arial" w:hAnsi="Arial" w:cs="Arial"/>
                <w:sz w:val="24"/>
                <w:szCs w:val="24"/>
                <w:lang w:val="en-US"/>
              </w:rPr>
            </w:pPr>
            <w:r>
              <w:rPr>
                <w:rFonts w:ascii="Arial" w:hAnsi="Arial" w:cs="Arial"/>
                <w:sz w:val="24"/>
                <w:szCs w:val="24"/>
                <w:lang w:val="en-US"/>
              </w:rPr>
              <w:t xml:space="preserve">Grade II listed building </w:t>
            </w:r>
          </w:p>
        </w:tc>
        <w:tc>
          <w:tcPr>
            <w:tcW w:w="3969" w:type="dxa"/>
          </w:tcPr>
          <w:p w14:paraId="67E0B23B" w14:textId="65495F52" w:rsidR="001A2190" w:rsidRPr="00731091" w:rsidRDefault="00437A0C" w:rsidP="00BF4A47">
            <w:pPr>
              <w:rPr>
                <w:rFonts w:ascii="Arial" w:hAnsi="Arial" w:cs="Arial"/>
                <w:sz w:val="24"/>
                <w:szCs w:val="24"/>
                <w:lang w:val="en-US"/>
              </w:rPr>
            </w:pPr>
            <w:r w:rsidRPr="00437A0C">
              <w:rPr>
                <w:rFonts w:ascii="Arial" w:hAnsi="Arial" w:cs="Arial"/>
                <w:sz w:val="24"/>
                <w:szCs w:val="24"/>
                <w:lang w:val="en-US"/>
              </w:rPr>
              <w:t>Office of the Cary Estate. Probably 1859 when the building became the Devon and Cornwall Bank (Ellis, p.276). Became the Cary Estate Office in 1908</w:t>
            </w:r>
            <w:r>
              <w:rPr>
                <w:rFonts w:ascii="Arial" w:hAnsi="Arial" w:cs="Arial"/>
                <w:sz w:val="24"/>
                <w:szCs w:val="24"/>
                <w:lang w:val="en-US"/>
              </w:rPr>
              <w:t xml:space="preserve">. </w:t>
            </w:r>
            <w:r w:rsidR="00F32E1E" w:rsidRPr="00F32E1E">
              <w:rPr>
                <w:rFonts w:ascii="Arial" w:hAnsi="Arial" w:cs="Arial"/>
                <w:sz w:val="24"/>
                <w:szCs w:val="24"/>
                <w:lang w:val="en-US"/>
              </w:rPr>
              <w:t xml:space="preserve">The site in </w:t>
            </w:r>
            <w:r w:rsidR="00F32E1E" w:rsidRPr="00F32E1E">
              <w:rPr>
                <w:rFonts w:ascii="Arial" w:hAnsi="Arial" w:cs="Arial"/>
                <w:sz w:val="24"/>
                <w:szCs w:val="24"/>
                <w:lang w:val="en-US"/>
              </w:rPr>
              <w:lastRenderedPageBreak/>
              <w:t>its current form makes a neutral contribution to the significance of the asset.</w:t>
            </w:r>
          </w:p>
        </w:tc>
        <w:tc>
          <w:tcPr>
            <w:tcW w:w="2835" w:type="dxa"/>
          </w:tcPr>
          <w:p w14:paraId="322279B2" w14:textId="7A50AB3E" w:rsidR="001A2190" w:rsidRPr="00DF4852" w:rsidRDefault="00F32E1E" w:rsidP="00895236">
            <w:pPr>
              <w:rPr>
                <w:rFonts w:ascii="Arial" w:hAnsi="Arial" w:cs="Arial"/>
                <w:sz w:val="24"/>
                <w:szCs w:val="24"/>
                <w:lang w:val="en-US"/>
              </w:rPr>
            </w:pPr>
            <w:r w:rsidRPr="00F32E1E">
              <w:rPr>
                <w:rFonts w:ascii="Arial" w:hAnsi="Arial" w:cs="Arial"/>
                <w:sz w:val="24"/>
                <w:szCs w:val="24"/>
                <w:lang w:val="en-US"/>
              </w:rPr>
              <w:lastRenderedPageBreak/>
              <w:t xml:space="preserve">If sensitively designed to respect the existing character of the </w:t>
            </w:r>
            <w:proofErr w:type="spellStart"/>
            <w:r w:rsidRPr="00F32E1E">
              <w:rPr>
                <w:rFonts w:ascii="Arial" w:hAnsi="Arial" w:cs="Arial"/>
                <w:sz w:val="24"/>
                <w:szCs w:val="24"/>
                <w:lang w:val="en-US"/>
              </w:rPr>
              <w:t>harbourside</w:t>
            </w:r>
            <w:proofErr w:type="spellEnd"/>
            <w:r w:rsidRPr="00F32E1E">
              <w:rPr>
                <w:rFonts w:ascii="Arial" w:hAnsi="Arial" w:cs="Arial"/>
                <w:sz w:val="24"/>
                <w:szCs w:val="24"/>
                <w:lang w:val="en-US"/>
              </w:rPr>
              <w:t xml:space="preserve"> and the surrounding historic </w:t>
            </w:r>
            <w:r w:rsidRPr="00F32E1E">
              <w:rPr>
                <w:rFonts w:ascii="Arial" w:hAnsi="Arial" w:cs="Arial"/>
                <w:sz w:val="24"/>
                <w:szCs w:val="24"/>
                <w:lang w:val="en-US"/>
              </w:rPr>
              <w:lastRenderedPageBreak/>
              <w:t>environment, development of the site could have a neutral impact on the significance of the asset</w:t>
            </w:r>
          </w:p>
        </w:tc>
        <w:tc>
          <w:tcPr>
            <w:tcW w:w="3827" w:type="dxa"/>
          </w:tcPr>
          <w:p w14:paraId="6FA36998" w14:textId="38B52A81" w:rsidR="001A2190" w:rsidRDefault="00F32E1E" w:rsidP="00592CB2">
            <w:pPr>
              <w:rPr>
                <w:rFonts w:ascii="Arial" w:hAnsi="Arial" w:cs="Arial"/>
                <w:sz w:val="24"/>
                <w:szCs w:val="24"/>
                <w:lang w:val="en-US"/>
              </w:rPr>
            </w:pPr>
            <w:r>
              <w:rPr>
                <w:rFonts w:ascii="Arial" w:hAnsi="Arial" w:cs="Arial"/>
                <w:sz w:val="24"/>
                <w:szCs w:val="24"/>
                <w:lang w:val="en-US"/>
              </w:rPr>
              <w:lastRenderedPageBreak/>
              <w:t>n/a</w:t>
            </w:r>
          </w:p>
        </w:tc>
        <w:tc>
          <w:tcPr>
            <w:tcW w:w="4395" w:type="dxa"/>
          </w:tcPr>
          <w:p w14:paraId="6B16D471" w14:textId="37B070C9" w:rsidR="001A2190" w:rsidRDefault="00F32E1E" w:rsidP="005F056F">
            <w:pPr>
              <w:rPr>
                <w:rFonts w:ascii="Arial" w:hAnsi="Arial" w:cs="Arial"/>
                <w:sz w:val="24"/>
                <w:szCs w:val="24"/>
                <w:lang w:val="en-US"/>
              </w:rPr>
            </w:pPr>
            <w:r>
              <w:rPr>
                <w:rFonts w:ascii="Arial" w:hAnsi="Arial" w:cs="Arial"/>
                <w:sz w:val="24"/>
                <w:szCs w:val="24"/>
                <w:lang w:val="en-US"/>
              </w:rPr>
              <w:t xml:space="preserve">Neutral </w:t>
            </w:r>
          </w:p>
        </w:tc>
      </w:tr>
      <w:tr w:rsidR="00646157" w14:paraId="09C2F8F8" w14:textId="77777777" w:rsidTr="005924CE">
        <w:tc>
          <w:tcPr>
            <w:tcW w:w="2405" w:type="dxa"/>
          </w:tcPr>
          <w:p w14:paraId="43C86F70" w14:textId="33CA0775" w:rsidR="00646157" w:rsidRDefault="00646157" w:rsidP="00780759">
            <w:pPr>
              <w:rPr>
                <w:rFonts w:ascii="Arial" w:hAnsi="Arial" w:cs="Arial"/>
                <w:sz w:val="24"/>
                <w:szCs w:val="24"/>
                <w:lang w:val="en-US"/>
              </w:rPr>
            </w:pPr>
            <w:r w:rsidRPr="00646157">
              <w:rPr>
                <w:rFonts w:ascii="Arial" w:hAnsi="Arial" w:cs="Arial"/>
                <w:sz w:val="24"/>
                <w:szCs w:val="24"/>
                <w:lang w:val="en-US"/>
              </w:rPr>
              <w:t>1 Palk Street</w:t>
            </w:r>
            <w:r>
              <w:rPr>
                <w:rFonts w:ascii="Arial" w:hAnsi="Arial" w:cs="Arial"/>
                <w:sz w:val="24"/>
                <w:szCs w:val="24"/>
                <w:lang w:val="en-US"/>
              </w:rPr>
              <w:t xml:space="preserve"> (N of site) </w:t>
            </w:r>
          </w:p>
        </w:tc>
        <w:tc>
          <w:tcPr>
            <w:tcW w:w="1701" w:type="dxa"/>
          </w:tcPr>
          <w:p w14:paraId="7B67E8C9" w14:textId="72AFB3C1" w:rsidR="00646157" w:rsidRDefault="00646157" w:rsidP="00CB5402">
            <w:pPr>
              <w:rPr>
                <w:rFonts w:ascii="Arial" w:hAnsi="Arial" w:cs="Arial"/>
                <w:sz w:val="24"/>
                <w:szCs w:val="24"/>
                <w:lang w:val="en-US"/>
              </w:rPr>
            </w:pPr>
            <w:r>
              <w:rPr>
                <w:rFonts w:ascii="Arial" w:hAnsi="Arial" w:cs="Arial"/>
                <w:sz w:val="24"/>
                <w:szCs w:val="24"/>
                <w:lang w:val="en-US"/>
              </w:rPr>
              <w:t xml:space="preserve">Grade II listed building </w:t>
            </w:r>
          </w:p>
        </w:tc>
        <w:tc>
          <w:tcPr>
            <w:tcW w:w="3969" w:type="dxa"/>
          </w:tcPr>
          <w:p w14:paraId="5C5A63B3" w14:textId="17A4296F" w:rsidR="00646157" w:rsidRPr="00731091" w:rsidRDefault="00621937" w:rsidP="00BF4A47">
            <w:pPr>
              <w:rPr>
                <w:rFonts w:ascii="Arial" w:hAnsi="Arial" w:cs="Arial"/>
                <w:sz w:val="24"/>
                <w:szCs w:val="24"/>
                <w:lang w:val="en-US"/>
              </w:rPr>
            </w:pPr>
            <w:r w:rsidRPr="00621937">
              <w:rPr>
                <w:rFonts w:ascii="Arial" w:hAnsi="Arial" w:cs="Arial"/>
                <w:sz w:val="24"/>
                <w:szCs w:val="24"/>
                <w:lang w:val="en-US"/>
              </w:rPr>
              <w:t>No.1 PALK STREET. Library, billiard and public rooms, now in use as offices. 1831 by Jacob Harvey, contemporary with the rest of Vaughan Parade.</w:t>
            </w:r>
            <w:r w:rsidR="00B0155A">
              <w:t xml:space="preserve"> </w:t>
            </w:r>
            <w:r w:rsidR="00B0155A" w:rsidRPr="00B0155A">
              <w:rPr>
                <w:rFonts w:ascii="Arial" w:hAnsi="Arial" w:cs="Arial"/>
                <w:sz w:val="24"/>
                <w:szCs w:val="24"/>
                <w:lang w:val="en-US"/>
              </w:rPr>
              <w:t>The site in its current form makes a neutral contribution to the significance of the asset.</w:t>
            </w:r>
          </w:p>
        </w:tc>
        <w:tc>
          <w:tcPr>
            <w:tcW w:w="2835" w:type="dxa"/>
          </w:tcPr>
          <w:p w14:paraId="12AFAD76" w14:textId="46329C9C" w:rsidR="00646157" w:rsidRPr="00DF4852" w:rsidRDefault="00B0155A" w:rsidP="00895236">
            <w:pPr>
              <w:rPr>
                <w:rFonts w:ascii="Arial" w:hAnsi="Arial" w:cs="Arial"/>
                <w:sz w:val="24"/>
                <w:szCs w:val="24"/>
                <w:lang w:val="en-US"/>
              </w:rPr>
            </w:pPr>
            <w:r w:rsidRPr="00B0155A">
              <w:rPr>
                <w:rFonts w:ascii="Arial" w:hAnsi="Arial" w:cs="Arial"/>
                <w:sz w:val="24"/>
                <w:szCs w:val="24"/>
                <w:lang w:val="en-US"/>
              </w:rPr>
              <w:t xml:space="preserve">If sensitively designed to respect the existing character of the </w:t>
            </w:r>
            <w:proofErr w:type="spellStart"/>
            <w:r w:rsidRPr="00B0155A">
              <w:rPr>
                <w:rFonts w:ascii="Arial" w:hAnsi="Arial" w:cs="Arial"/>
                <w:sz w:val="24"/>
                <w:szCs w:val="24"/>
                <w:lang w:val="en-US"/>
              </w:rPr>
              <w:t>harbourside</w:t>
            </w:r>
            <w:proofErr w:type="spellEnd"/>
            <w:r w:rsidRPr="00B0155A">
              <w:rPr>
                <w:rFonts w:ascii="Arial" w:hAnsi="Arial" w:cs="Arial"/>
                <w:sz w:val="24"/>
                <w:szCs w:val="24"/>
                <w:lang w:val="en-US"/>
              </w:rPr>
              <w:t xml:space="preserve"> and the surrounding historic environment, development of the site could have a neutral impact on the significance of the asset.</w:t>
            </w:r>
          </w:p>
        </w:tc>
        <w:tc>
          <w:tcPr>
            <w:tcW w:w="3827" w:type="dxa"/>
          </w:tcPr>
          <w:p w14:paraId="789E3CC3" w14:textId="7CF65367" w:rsidR="00646157" w:rsidRDefault="00B0155A" w:rsidP="00592CB2">
            <w:pPr>
              <w:rPr>
                <w:rFonts w:ascii="Arial" w:hAnsi="Arial" w:cs="Arial"/>
                <w:sz w:val="24"/>
                <w:szCs w:val="24"/>
                <w:lang w:val="en-US"/>
              </w:rPr>
            </w:pPr>
            <w:r>
              <w:rPr>
                <w:rFonts w:ascii="Arial" w:hAnsi="Arial" w:cs="Arial"/>
                <w:sz w:val="24"/>
                <w:szCs w:val="24"/>
                <w:lang w:val="en-US"/>
              </w:rPr>
              <w:t>n/a</w:t>
            </w:r>
          </w:p>
        </w:tc>
        <w:tc>
          <w:tcPr>
            <w:tcW w:w="4395" w:type="dxa"/>
          </w:tcPr>
          <w:p w14:paraId="698E0E2E" w14:textId="1D055A12" w:rsidR="00646157" w:rsidRDefault="00B0155A" w:rsidP="005F056F">
            <w:pPr>
              <w:rPr>
                <w:rFonts w:ascii="Arial" w:hAnsi="Arial" w:cs="Arial"/>
                <w:sz w:val="24"/>
                <w:szCs w:val="24"/>
                <w:lang w:val="en-US"/>
              </w:rPr>
            </w:pPr>
            <w:r>
              <w:rPr>
                <w:rFonts w:ascii="Arial" w:hAnsi="Arial" w:cs="Arial"/>
                <w:sz w:val="24"/>
                <w:szCs w:val="24"/>
                <w:lang w:val="en-US"/>
              </w:rPr>
              <w:t xml:space="preserve">Neutral </w:t>
            </w:r>
          </w:p>
        </w:tc>
      </w:tr>
      <w:tr w:rsidR="003A627F" w14:paraId="143370AD" w14:textId="77777777" w:rsidTr="005924CE">
        <w:tc>
          <w:tcPr>
            <w:tcW w:w="2405" w:type="dxa"/>
          </w:tcPr>
          <w:p w14:paraId="5D6A87AB" w14:textId="535739E6" w:rsidR="003A627F" w:rsidRPr="00646157" w:rsidRDefault="003A627F" w:rsidP="00780759">
            <w:pPr>
              <w:rPr>
                <w:rFonts w:ascii="Arial" w:hAnsi="Arial" w:cs="Arial"/>
                <w:sz w:val="24"/>
                <w:szCs w:val="24"/>
                <w:lang w:val="en-US"/>
              </w:rPr>
            </w:pPr>
            <w:r w:rsidRPr="003A627F">
              <w:rPr>
                <w:rFonts w:ascii="Arial" w:hAnsi="Arial" w:cs="Arial"/>
                <w:sz w:val="24"/>
                <w:szCs w:val="24"/>
                <w:lang w:val="en-US"/>
              </w:rPr>
              <w:t>Lloyds Bank, Palk Street</w:t>
            </w:r>
            <w:r>
              <w:rPr>
                <w:rFonts w:ascii="Arial" w:hAnsi="Arial" w:cs="Arial"/>
                <w:sz w:val="24"/>
                <w:szCs w:val="24"/>
                <w:lang w:val="en-US"/>
              </w:rPr>
              <w:t xml:space="preserve"> (N of site) </w:t>
            </w:r>
          </w:p>
        </w:tc>
        <w:tc>
          <w:tcPr>
            <w:tcW w:w="1701" w:type="dxa"/>
          </w:tcPr>
          <w:p w14:paraId="5AE3A5DA" w14:textId="6616FC4E" w:rsidR="003A627F" w:rsidRDefault="003A627F" w:rsidP="00CB5402">
            <w:pPr>
              <w:rPr>
                <w:rFonts w:ascii="Arial" w:hAnsi="Arial" w:cs="Arial"/>
                <w:sz w:val="24"/>
                <w:szCs w:val="24"/>
                <w:lang w:val="en-US"/>
              </w:rPr>
            </w:pPr>
            <w:r>
              <w:rPr>
                <w:rFonts w:ascii="Arial" w:hAnsi="Arial" w:cs="Arial"/>
                <w:sz w:val="24"/>
                <w:szCs w:val="24"/>
                <w:lang w:val="en-US"/>
              </w:rPr>
              <w:t xml:space="preserve">Grade II listed building </w:t>
            </w:r>
          </w:p>
        </w:tc>
        <w:tc>
          <w:tcPr>
            <w:tcW w:w="3969" w:type="dxa"/>
          </w:tcPr>
          <w:p w14:paraId="6A5E8A43" w14:textId="773AC761" w:rsidR="003A627F" w:rsidRPr="00731091" w:rsidRDefault="0096541A" w:rsidP="00BF4A47">
            <w:pPr>
              <w:rPr>
                <w:rFonts w:ascii="Arial" w:hAnsi="Arial" w:cs="Arial"/>
                <w:sz w:val="24"/>
                <w:szCs w:val="24"/>
                <w:lang w:val="en-US"/>
              </w:rPr>
            </w:pPr>
            <w:r w:rsidRPr="0096541A">
              <w:rPr>
                <w:rFonts w:ascii="Arial" w:hAnsi="Arial" w:cs="Arial"/>
                <w:sz w:val="24"/>
                <w:szCs w:val="24"/>
                <w:lang w:val="en-US"/>
              </w:rPr>
              <w:t>Bank. c1900. Fine sandstone ashlar on a local grey rock-faced limestone plinth; roof concealed behind balustraded parapet.</w:t>
            </w:r>
            <w:r w:rsidR="002D0216">
              <w:rPr>
                <w:rFonts w:ascii="Arial" w:hAnsi="Arial" w:cs="Arial"/>
                <w:sz w:val="24"/>
                <w:szCs w:val="24"/>
                <w:lang w:val="en-US"/>
              </w:rPr>
              <w:t xml:space="preserve"> The site makes a limited contribution to the setting of the asset. </w:t>
            </w:r>
          </w:p>
        </w:tc>
        <w:tc>
          <w:tcPr>
            <w:tcW w:w="2835" w:type="dxa"/>
          </w:tcPr>
          <w:p w14:paraId="47EB2606" w14:textId="6CF84DB8" w:rsidR="003A627F" w:rsidRPr="00DF4852" w:rsidRDefault="002D0216" w:rsidP="00895236">
            <w:pPr>
              <w:rPr>
                <w:rFonts w:ascii="Arial" w:hAnsi="Arial" w:cs="Arial"/>
                <w:sz w:val="24"/>
                <w:szCs w:val="24"/>
                <w:lang w:val="en-US"/>
              </w:rPr>
            </w:pPr>
            <w:r w:rsidRPr="002D0216">
              <w:rPr>
                <w:rFonts w:ascii="Arial" w:hAnsi="Arial" w:cs="Arial"/>
                <w:sz w:val="24"/>
                <w:szCs w:val="24"/>
                <w:lang w:val="en-US"/>
              </w:rPr>
              <w:t xml:space="preserve">If sensitively designed to respect the existing character of the </w:t>
            </w:r>
            <w:proofErr w:type="spellStart"/>
            <w:r w:rsidRPr="002D0216">
              <w:rPr>
                <w:rFonts w:ascii="Arial" w:hAnsi="Arial" w:cs="Arial"/>
                <w:sz w:val="24"/>
                <w:szCs w:val="24"/>
                <w:lang w:val="en-US"/>
              </w:rPr>
              <w:t>harbourside</w:t>
            </w:r>
            <w:proofErr w:type="spellEnd"/>
            <w:r w:rsidRPr="002D0216">
              <w:rPr>
                <w:rFonts w:ascii="Arial" w:hAnsi="Arial" w:cs="Arial"/>
                <w:sz w:val="24"/>
                <w:szCs w:val="24"/>
                <w:lang w:val="en-US"/>
              </w:rPr>
              <w:t xml:space="preserve"> and the surrounding historic environment, development of the site could have a neutral impact on the significance of the asset.</w:t>
            </w:r>
          </w:p>
        </w:tc>
        <w:tc>
          <w:tcPr>
            <w:tcW w:w="3827" w:type="dxa"/>
          </w:tcPr>
          <w:p w14:paraId="231E8D6C" w14:textId="50E88D58" w:rsidR="003A627F" w:rsidRDefault="002D0216" w:rsidP="00592CB2">
            <w:pPr>
              <w:rPr>
                <w:rFonts w:ascii="Arial" w:hAnsi="Arial" w:cs="Arial"/>
                <w:sz w:val="24"/>
                <w:szCs w:val="24"/>
                <w:lang w:val="en-US"/>
              </w:rPr>
            </w:pPr>
            <w:r>
              <w:rPr>
                <w:rFonts w:ascii="Arial" w:hAnsi="Arial" w:cs="Arial"/>
                <w:sz w:val="24"/>
                <w:szCs w:val="24"/>
                <w:lang w:val="en-US"/>
              </w:rPr>
              <w:t>n/a</w:t>
            </w:r>
          </w:p>
        </w:tc>
        <w:tc>
          <w:tcPr>
            <w:tcW w:w="4395" w:type="dxa"/>
          </w:tcPr>
          <w:p w14:paraId="66242885" w14:textId="471C36EF" w:rsidR="003A627F" w:rsidRDefault="002D0216" w:rsidP="005F056F">
            <w:pPr>
              <w:rPr>
                <w:rFonts w:ascii="Arial" w:hAnsi="Arial" w:cs="Arial"/>
                <w:sz w:val="24"/>
                <w:szCs w:val="24"/>
                <w:lang w:val="en-US"/>
              </w:rPr>
            </w:pPr>
            <w:r>
              <w:rPr>
                <w:rFonts w:ascii="Arial" w:hAnsi="Arial" w:cs="Arial"/>
                <w:sz w:val="24"/>
                <w:szCs w:val="24"/>
                <w:lang w:val="en-US"/>
              </w:rPr>
              <w:t xml:space="preserve">Neutral </w:t>
            </w:r>
          </w:p>
        </w:tc>
      </w:tr>
      <w:tr w:rsidR="0015580D" w14:paraId="03EFE1D7" w14:textId="77777777" w:rsidTr="005924CE">
        <w:tc>
          <w:tcPr>
            <w:tcW w:w="2405" w:type="dxa"/>
          </w:tcPr>
          <w:p w14:paraId="6B635AFE" w14:textId="64EE63FB" w:rsidR="0015580D" w:rsidRPr="003A627F" w:rsidRDefault="0015580D" w:rsidP="00780759">
            <w:pPr>
              <w:rPr>
                <w:rFonts w:ascii="Arial" w:hAnsi="Arial" w:cs="Arial"/>
                <w:sz w:val="24"/>
                <w:szCs w:val="24"/>
                <w:lang w:val="en-US"/>
              </w:rPr>
            </w:pPr>
            <w:r w:rsidRPr="0015580D">
              <w:rPr>
                <w:rFonts w:ascii="Arial" w:hAnsi="Arial" w:cs="Arial"/>
                <w:sz w:val="24"/>
                <w:szCs w:val="24"/>
                <w:lang w:val="en-US"/>
              </w:rPr>
              <w:t>Royal Bank of Scotland, The Strand</w:t>
            </w:r>
            <w:r>
              <w:rPr>
                <w:rFonts w:ascii="Arial" w:hAnsi="Arial" w:cs="Arial"/>
                <w:sz w:val="24"/>
                <w:szCs w:val="24"/>
                <w:lang w:val="en-US"/>
              </w:rPr>
              <w:t xml:space="preserve"> (NE of site)</w:t>
            </w:r>
          </w:p>
        </w:tc>
        <w:tc>
          <w:tcPr>
            <w:tcW w:w="1701" w:type="dxa"/>
          </w:tcPr>
          <w:p w14:paraId="5DA6A720" w14:textId="1F01CE15" w:rsidR="0015580D" w:rsidRDefault="0015580D" w:rsidP="00CB5402">
            <w:pPr>
              <w:rPr>
                <w:rFonts w:ascii="Arial" w:hAnsi="Arial" w:cs="Arial"/>
                <w:sz w:val="24"/>
                <w:szCs w:val="24"/>
                <w:lang w:val="en-US"/>
              </w:rPr>
            </w:pPr>
            <w:r>
              <w:rPr>
                <w:rFonts w:ascii="Arial" w:hAnsi="Arial" w:cs="Arial"/>
                <w:sz w:val="24"/>
                <w:szCs w:val="24"/>
                <w:lang w:val="en-US"/>
              </w:rPr>
              <w:t xml:space="preserve">Grade II listed building </w:t>
            </w:r>
          </w:p>
        </w:tc>
        <w:tc>
          <w:tcPr>
            <w:tcW w:w="3969" w:type="dxa"/>
          </w:tcPr>
          <w:p w14:paraId="5D666358" w14:textId="74A42B37" w:rsidR="002940CF" w:rsidRPr="00731091" w:rsidRDefault="00064F88" w:rsidP="00BF4A47">
            <w:pPr>
              <w:rPr>
                <w:rFonts w:ascii="Arial" w:hAnsi="Arial" w:cs="Arial"/>
                <w:sz w:val="24"/>
                <w:szCs w:val="24"/>
                <w:lang w:val="en-US"/>
              </w:rPr>
            </w:pPr>
            <w:r w:rsidRPr="00064F88">
              <w:rPr>
                <w:rFonts w:ascii="Arial" w:hAnsi="Arial" w:cs="Arial"/>
                <w:sz w:val="24"/>
                <w:szCs w:val="24"/>
                <w:lang w:val="en-US"/>
              </w:rPr>
              <w:t xml:space="preserve">Bank. 1893, by C R </w:t>
            </w:r>
            <w:proofErr w:type="spellStart"/>
            <w:r w:rsidRPr="00064F88">
              <w:rPr>
                <w:rFonts w:ascii="Arial" w:hAnsi="Arial" w:cs="Arial"/>
                <w:sz w:val="24"/>
                <w:szCs w:val="24"/>
                <w:lang w:val="en-US"/>
              </w:rPr>
              <w:t>Grittle</w:t>
            </w:r>
            <w:proofErr w:type="spellEnd"/>
            <w:r w:rsidRPr="00064F88">
              <w:rPr>
                <w:rFonts w:ascii="Arial" w:hAnsi="Arial" w:cs="Arial"/>
                <w:sz w:val="24"/>
                <w:szCs w:val="24"/>
                <w:lang w:val="en-US"/>
              </w:rPr>
              <w:t>, chief architect at National Provincial Bank.</w:t>
            </w:r>
            <w:r w:rsidR="00DC2A83">
              <w:rPr>
                <w:rFonts w:ascii="Arial" w:hAnsi="Arial" w:cs="Arial"/>
                <w:sz w:val="24"/>
                <w:szCs w:val="24"/>
                <w:lang w:val="en-US"/>
              </w:rPr>
              <w:t xml:space="preserve"> The site falls within the urban and </w:t>
            </w:r>
            <w:proofErr w:type="spellStart"/>
            <w:r w:rsidR="00DC2A83">
              <w:rPr>
                <w:rFonts w:ascii="Arial" w:hAnsi="Arial" w:cs="Arial"/>
                <w:sz w:val="24"/>
                <w:szCs w:val="24"/>
                <w:lang w:val="en-US"/>
              </w:rPr>
              <w:t>harbourside</w:t>
            </w:r>
            <w:proofErr w:type="spellEnd"/>
            <w:r w:rsidR="00DC2A83">
              <w:rPr>
                <w:rFonts w:ascii="Arial" w:hAnsi="Arial" w:cs="Arial"/>
                <w:sz w:val="24"/>
                <w:szCs w:val="24"/>
                <w:lang w:val="en-US"/>
              </w:rPr>
              <w:t xml:space="preserve"> setting of the asse</w:t>
            </w:r>
            <w:r w:rsidR="002940CF">
              <w:rPr>
                <w:rFonts w:ascii="Arial" w:hAnsi="Arial" w:cs="Arial"/>
                <w:sz w:val="24"/>
                <w:szCs w:val="24"/>
                <w:lang w:val="en-US"/>
              </w:rPr>
              <w:t xml:space="preserve">t. The site in its current form makes a neutral contribution to the significance of the asset. </w:t>
            </w:r>
          </w:p>
        </w:tc>
        <w:tc>
          <w:tcPr>
            <w:tcW w:w="2835" w:type="dxa"/>
          </w:tcPr>
          <w:p w14:paraId="3BFE1650" w14:textId="33C123BB" w:rsidR="0015580D" w:rsidRPr="00DF4852" w:rsidRDefault="00F4280D" w:rsidP="00895236">
            <w:pPr>
              <w:rPr>
                <w:rFonts w:ascii="Arial" w:hAnsi="Arial" w:cs="Arial"/>
                <w:sz w:val="24"/>
                <w:szCs w:val="24"/>
                <w:lang w:val="en-US"/>
              </w:rPr>
            </w:pPr>
            <w:r>
              <w:rPr>
                <w:rFonts w:ascii="Arial" w:hAnsi="Arial" w:cs="Arial"/>
                <w:sz w:val="24"/>
                <w:szCs w:val="24"/>
                <w:lang w:val="en-US"/>
              </w:rPr>
              <w:t>If sensitively designed</w:t>
            </w:r>
            <w:r w:rsidR="00B54B41">
              <w:rPr>
                <w:rFonts w:ascii="Arial" w:hAnsi="Arial" w:cs="Arial"/>
                <w:sz w:val="24"/>
                <w:szCs w:val="24"/>
                <w:lang w:val="en-US"/>
              </w:rPr>
              <w:t xml:space="preserve"> to respect the existing character of the </w:t>
            </w:r>
            <w:proofErr w:type="spellStart"/>
            <w:r w:rsidR="00B54B41">
              <w:rPr>
                <w:rFonts w:ascii="Arial" w:hAnsi="Arial" w:cs="Arial"/>
                <w:sz w:val="24"/>
                <w:szCs w:val="24"/>
                <w:lang w:val="en-US"/>
              </w:rPr>
              <w:t>harbourside</w:t>
            </w:r>
            <w:proofErr w:type="spellEnd"/>
            <w:r w:rsidR="00B54B41">
              <w:rPr>
                <w:rFonts w:ascii="Arial" w:hAnsi="Arial" w:cs="Arial"/>
                <w:sz w:val="24"/>
                <w:szCs w:val="24"/>
                <w:lang w:val="en-US"/>
              </w:rPr>
              <w:t xml:space="preserve"> and the surrounding historic environment, development of the site could </w:t>
            </w:r>
            <w:r w:rsidR="00DA323A">
              <w:rPr>
                <w:rFonts w:ascii="Arial" w:hAnsi="Arial" w:cs="Arial"/>
                <w:sz w:val="24"/>
                <w:szCs w:val="24"/>
                <w:lang w:val="en-US"/>
              </w:rPr>
              <w:t xml:space="preserve">have a neutral </w:t>
            </w:r>
            <w:r w:rsidR="00035FBA">
              <w:rPr>
                <w:rFonts w:ascii="Arial" w:hAnsi="Arial" w:cs="Arial"/>
                <w:sz w:val="24"/>
                <w:szCs w:val="24"/>
                <w:lang w:val="en-US"/>
              </w:rPr>
              <w:t xml:space="preserve">impact on the significance of the asset. </w:t>
            </w:r>
          </w:p>
        </w:tc>
        <w:tc>
          <w:tcPr>
            <w:tcW w:w="3827" w:type="dxa"/>
          </w:tcPr>
          <w:p w14:paraId="1DAAD1C2" w14:textId="2D17ADD1" w:rsidR="0015580D" w:rsidRDefault="00035FBA" w:rsidP="00592CB2">
            <w:pPr>
              <w:rPr>
                <w:rFonts w:ascii="Arial" w:hAnsi="Arial" w:cs="Arial"/>
                <w:sz w:val="24"/>
                <w:szCs w:val="24"/>
                <w:lang w:val="en-US"/>
              </w:rPr>
            </w:pPr>
            <w:r>
              <w:rPr>
                <w:rFonts w:ascii="Arial" w:hAnsi="Arial" w:cs="Arial"/>
                <w:sz w:val="24"/>
                <w:szCs w:val="24"/>
                <w:lang w:val="en-US"/>
              </w:rPr>
              <w:t>n/a</w:t>
            </w:r>
          </w:p>
        </w:tc>
        <w:tc>
          <w:tcPr>
            <w:tcW w:w="4395" w:type="dxa"/>
          </w:tcPr>
          <w:p w14:paraId="3D3DB906" w14:textId="1492CC62" w:rsidR="0015580D" w:rsidRDefault="00035FBA" w:rsidP="005F056F">
            <w:pPr>
              <w:rPr>
                <w:rFonts w:ascii="Arial" w:hAnsi="Arial" w:cs="Arial"/>
                <w:sz w:val="24"/>
                <w:szCs w:val="24"/>
                <w:lang w:val="en-US"/>
              </w:rPr>
            </w:pPr>
            <w:r>
              <w:rPr>
                <w:rFonts w:ascii="Arial" w:hAnsi="Arial" w:cs="Arial"/>
                <w:sz w:val="24"/>
                <w:szCs w:val="24"/>
                <w:lang w:val="en-US"/>
              </w:rPr>
              <w:t xml:space="preserve">Neutral </w:t>
            </w:r>
          </w:p>
        </w:tc>
      </w:tr>
    </w:tbl>
    <w:p w14:paraId="653E2F69" w14:textId="77777777" w:rsidR="00CB5402" w:rsidRPr="00CB5402" w:rsidRDefault="00CB5402" w:rsidP="00CB5402">
      <w:pPr>
        <w:rPr>
          <w:rFonts w:ascii="Arial" w:hAnsi="Arial" w:cs="Arial"/>
          <w:b/>
          <w:bCs/>
          <w:sz w:val="24"/>
          <w:szCs w:val="24"/>
          <w:lang w:val="en-US"/>
        </w:rPr>
      </w:pPr>
    </w:p>
    <w:sectPr w:rsidR="00CB5402" w:rsidRPr="00CB5402" w:rsidSect="00CB5402">
      <w:pgSz w:w="23811" w:h="16838" w:orient="landscape" w:code="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FF3"/>
    <w:rsid w:val="00001B5A"/>
    <w:rsid w:val="0000376B"/>
    <w:rsid w:val="00005BBF"/>
    <w:rsid w:val="00006A05"/>
    <w:rsid w:val="00011038"/>
    <w:rsid w:val="00020198"/>
    <w:rsid w:val="000209B1"/>
    <w:rsid w:val="00030242"/>
    <w:rsid w:val="000307F4"/>
    <w:rsid w:val="00030CFB"/>
    <w:rsid w:val="00032F60"/>
    <w:rsid w:val="000331D0"/>
    <w:rsid w:val="00033A94"/>
    <w:rsid w:val="00033E58"/>
    <w:rsid w:val="00035FBA"/>
    <w:rsid w:val="00036882"/>
    <w:rsid w:val="00041B66"/>
    <w:rsid w:val="00043713"/>
    <w:rsid w:val="00044A44"/>
    <w:rsid w:val="00051BD0"/>
    <w:rsid w:val="00052219"/>
    <w:rsid w:val="0005329F"/>
    <w:rsid w:val="000547BC"/>
    <w:rsid w:val="00057748"/>
    <w:rsid w:val="00061FF3"/>
    <w:rsid w:val="00064F88"/>
    <w:rsid w:val="000668DA"/>
    <w:rsid w:val="00067453"/>
    <w:rsid w:val="00072120"/>
    <w:rsid w:val="000736B9"/>
    <w:rsid w:val="00074CFE"/>
    <w:rsid w:val="00075C8E"/>
    <w:rsid w:val="000771E5"/>
    <w:rsid w:val="000834DE"/>
    <w:rsid w:val="00085526"/>
    <w:rsid w:val="00086533"/>
    <w:rsid w:val="00087D39"/>
    <w:rsid w:val="00091A63"/>
    <w:rsid w:val="00092E7F"/>
    <w:rsid w:val="00093894"/>
    <w:rsid w:val="00097BE7"/>
    <w:rsid w:val="00097E2D"/>
    <w:rsid w:val="000A3AFB"/>
    <w:rsid w:val="000A56EF"/>
    <w:rsid w:val="000A61FA"/>
    <w:rsid w:val="000B0CB1"/>
    <w:rsid w:val="000B2A78"/>
    <w:rsid w:val="000B7AC5"/>
    <w:rsid w:val="000C0FA8"/>
    <w:rsid w:val="000C37D7"/>
    <w:rsid w:val="000C3F04"/>
    <w:rsid w:val="000C44B5"/>
    <w:rsid w:val="000D1914"/>
    <w:rsid w:val="000D4FBA"/>
    <w:rsid w:val="000D52C6"/>
    <w:rsid w:val="000E0CAC"/>
    <w:rsid w:val="000E2C80"/>
    <w:rsid w:val="000E3404"/>
    <w:rsid w:val="000E35E5"/>
    <w:rsid w:val="000E3F3A"/>
    <w:rsid w:val="000E697D"/>
    <w:rsid w:val="000F1410"/>
    <w:rsid w:val="000F3678"/>
    <w:rsid w:val="000F5C30"/>
    <w:rsid w:val="00100041"/>
    <w:rsid w:val="00102D7C"/>
    <w:rsid w:val="00103833"/>
    <w:rsid w:val="00107FC6"/>
    <w:rsid w:val="00111833"/>
    <w:rsid w:val="001221AC"/>
    <w:rsid w:val="00123717"/>
    <w:rsid w:val="0012420B"/>
    <w:rsid w:val="0012798E"/>
    <w:rsid w:val="001306DA"/>
    <w:rsid w:val="00132144"/>
    <w:rsid w:val="00132A53"/>
    <w:rsid w:val="00133781"/>
    <w:rsid w:val="00136CE0"/>
    <w:rsid w:val="00137400"/>
    <w:rsid w:val="001377EE"/>
    <w:rsid w:val="00137D51"/>
    <w:rsid w:val="00140877"/>
    <w:rsid w:val="0014117D"/>
    <w:rsid w:val="00143050"/>
    <w:rsid w:val="00143A3D"/>
    <w:rsid w:val="00145FF9"/>
    <w:rsid w:val="00154229"/>
    <w:rsid w:val="00155322"/>
    <w:rsid w:val="0015580D"/>
    <w:rsid w:val="00160D0B"/>
    <w:rsid w:val="00164C11"/>
    <w:rsid w:val="00166F79"/>
    <w:rsid w:val="00167AA7"/>
    <w:rsid w:val="00170382"/>
    <w:rsid w:val="00170D01"/>
    <w:rsid w:val="00171808"/>
    <w:rsid w:val="00182E08"/>
    <w:rsid w:val="00184D5B"/>
    <w:rsid w:val="0018561F"/>
    <w:rsid w:val="00190305"/>
    <w:rsid w:val="0019096E"/>
    <w:rsid w:val="001927FC"/>
    <w:rsid w:val="0019378D"/>
    <w:rsid w:val="0019648A"/>
    <w:rsid w:val="001966DE"/>
    <w:rsid w:val="001A2190"/>
    <w:rsid w:val="001A4E9D"/>
    <w:rsid w:val="001A5D94"/>
    <w:rsid w:val="001A66EF"/>
    <w:rsid w:val="001A6B3D"/>
    <w:rsid w:val="001A6D94"/>
    <w:rsid w:val="001B1F05"/>
    <w:rsid w:val="001B5B40"/>
    <w:rsid w:val="001B7C5F"/>
    <w:rsid w:val="001C00B1"/>
    <w:rsid w:val="001C1C5A"/>
    <w:rsid w:val="001C1F5A"/>
    <w:rsid w:val="001C3256"/>
    <w:rsid w:val="001C5A7F"/>
    <w:rsid w:val="001C6522"/>
    <w:rsid w:val="001C7CD0"/>
    <w:rsid w:val="001D13BE"/>
    <w:rsid w:val="001D164B"/>
    <w:rsid w:val="001D1A58"/>
    <w:rsid w:val="001D7956"/>
    <w:rsid w:val="001E07B1"/>
    <w:rsid w:val="001E1D41"/>
    <w:rsid w:val="001E2048"/>
    <w:rsid w:val="001E7E75"/>
    <w:rsid w:val="001F6D47"/>
    <w:rsid w:val="001F7753"/>
    <w:rsid w:val="001F7F37"/>
    <w:rsid w:val="00202DBC"/>
    <w:rsid w:val="00203E6F"/>
    <w:rsid w:val="00206250"/>
    <w:rsid w:val="0020658E"/>
    <w:rsid w:val="002102BA"/>
    <w:rsid w:val="002104FD"/>
    <w:rsid w:val="0021373E"/>
    <w:rsid w:val="0021638A"/>
    <w:rsid w:val="00216FD7"/>
    <w:rsid w:val="002239E7"/>
    <w:rsid w:val="00223A25"/>
    <w:rsid w:val="00224D2F"/>
    <w:rsid w:val="00224DD7"/>
    <w:rsid w:val="00225606"/>
    <w:rsid w:val="00226A9F"/>
    <w:rsid w:val="00227098"/>
    <w:rsid w:val="00227596"/>
    <w:rsid w:val="0023488D"/>
    <w:rsid w:val="00243C70"/>
    <w:rsid w:val="00244586"/>
    <w:rsid w:val="002450F9"/>
    <w:rsid w:val="00245C71"/>
    <w:rsid w:val="0024770B"/>
    <w:rsid w:val="0025043D"/>
    <w:rsid w:val="00253A27"/>
    <w:rsid w:val="00257D16"/>
    <w:rsid w:val="00261568"/>
    <w:rsid w:val="0026367D"/>
    <w:rsid w:val="002639A6"/>
    <w:rsid w:val="00263E79"/>
    <w:rsid w:val="00264B4A"/>
    <w:rsid w:val="00264C65"/>
    <w:rsid w:val="00265DCE"/>
    <w:rsid w:val="00271225"/>
    <w:rsid w:val="00271A70"/>
    <w:rsid w:val="00272D67"/>
    <w:rsid w:val="00273D96"/>
    <w:rsid w:val="0027443C"/>
    <w:rsid w:val="00275D03"/>
    <w:rsid w:val="00280389"/>
    <w:rsid w:val="002852C2"/>
    <w:rsid w:val="002865CC"/>
    <w:rsid w:val="002940CF"/>
    <w:rsid w:val="002A2D59"/>
    <w:rsid w:val="002A3F4C"/>
    <w:rsid w:val="002A4B15"/>
    <w:rsid w:val="002A58F0"/>
    <w:rsid w:val="002B312E"/>
    <w:rsid w:val="002B7473"/>
    <w:rsid w:val="002C01F7"/>
    <w:rsid w:val="002C2E1E"/>
    <w:rsid w:val="002C3F62"/>
    <w:rsid w:val="002C44DA"/>
    <w:rsid w:val="002C49FA"/>
    <w:rsid w:val="002C5BFE"/>
    <w:rsid w:val="002C5E0D"/>
    <w:rsid w:val="002D0216"/>
    <w:rsid w:val="002E0306"/>
    <w:rsid w:val="002E146A"/>
    <w:rsid w:val="002E3C11"/>
    <w:rsid w:val="002E3D1C"/>
    <w:rsid w:val="002E7F52"/>
    <w:rsid w:val="002F2F3D"/>
    <w:rsid w:val="002F68B1"/>
    <w:rsid w:val="0030215C"/>
    <w:rsid w:val="00305921"/>
    <w:rsid w:val="00305ED5"/>
    <w:rsid w:val="0030620B"/>
    <w:rsid w:val="00310FB4"/>
    <w:rsid w:val="00311909"/>
    <w:rsid w:val="00312319"/>
    <w:rsid w:val="00316E3B"/>
    <w:rsid w:val="003201A0"/>
    <w:rsid w:val="003229F8"/>
    <w:rsid w:val="00323BFF"/>
    <w:rsid w:val="0032469E"/>
    <w:rsid w:val="00325405"/>
    <w:rsid w:val="003254D6"/>
    <w:rsid w:val="00325900"/>
    <w:rsid w:val="0034185E"/>
    <w:rsid w:val="00343977"/>
    <w:rsid w:val="00345DDA"/>
    <w:rsid w:val="0035165F"/>
    <w:rsid w:val="00351A00"/>
    <w:rsid w:val="00352D83"/>
    <w:rsid w:val="0035338E"/>
    <w:rsid w:val="00354607"/>
    <w:rsid w:val="00354E69"/>
    <w:rsid w:val="003557F2"/>
    <w:rsid w:val="00356828"/>
    <w:rsid w:val="00363700"/>
    <w:rsid w:val="0036748C"/>
    <w:rsid w:val="0036759C"/>
    <w:rsid w:val="003716F0"/>
    <w:rsid w:val="00374163"/>
    <w:rsid w:val="00376CB6"/>
    <w:rsid w:val="003776CA"/>
    <w:rsid w:val="00377B9C"/>
    <w:rsid w:val="003817F2"/>
    <w:rsid w:val="003839DF"/>
    <w:rsid w:val="00395BCE"/>
    <w:rsid w:val="003968AB"/>
    <w:rsid w:val="003A0FD8"/>
    <w:rsid w:val="003A1CE2"/>
    <w:rsid w:val="003A2873"/>
    <w:rsid w:val="003A627F"/>
    <w:rsid w:val="003B251D"/>
    <w:rsid w:val="003B31FE"/>
    <w:rsid w:val="003B3964"/>
    <w:rsid w:val="003B786E"/>
    <w:rsid w:val="003C0018"/>
    <w:rsid w:val="003C355E"/>
    <w:rsid w:val="003C4136"/>
    <w:rsid w:val="003C6C90"/>
    <w:rsid w:val="003C6FC1"/>
    <w:rsid w:val="003C78DB"/>
    <w:rsid w:val="003D0524"/>
    <w:rsid w:val="003D3654"/>
    <w:rsid w:val="003D3DA7"/>
    <w:rsid w:val="003D5631"/>
    <w:rsid w:val="003D7DF4"/>
    <w:rsid w:val="003E2A12"/>
    <w:rsid w:val="003E5FE1"/>
    <w:rsid w:val="003E7D49"/>
    <w:rsid w:val="003F1964"/>
    <w:rsid w:val="003F1984"/>
    <w:rsid w:val="003F7DF1"/>
    <w:rsid w:val="00402048"/>
    <w:rsid w:val="0040336A"/>
    <w:rsid w:val="0040370D"/>
    <w:rsid w:val="00407474"/>
    <w:rsid w:val="0041134B"/>
    <w:rsid w:val="00413CD0"/>
    <w:rsid w:val="00417D35"/>
    <w:rsid w:val="00420731"/>
    <w:rsid w:val="00420C1E"/>
    <w:rsid w:val="00421D44"/>
    <w:rsid w:val="004231A9"/>
    <w:rsid w:val="00427983"/>
    <w:rsid w:val="00430795"/>
    <w:rsid w:val="00430A4A"/>
    <w:rsid w:val="0043290F"/>
    <w:rsid w:val="004336CB"/>
    <w:rsid w:val="004359DD"/>
    <w:rsid w:val="004363AD"/>
    <w:rsid w:val="00436845"/>
    <w:rsid w:val="00437A0C"/>
    <w:rsid w:val="00437A9C"/>
    <w:rsid w:val="00441AA2"/>
    <w:rsid w:val="004424CE"/>
    <w:rsid w:val="00442633"/>
    <w:rsid w:val="00445AA7"/>
    <w:rsid w:val="0044790C"/>
    <w:rsid w:val="00450011"/>
    <w:rsid w:val="0045079B"/>
    <w:rsid w:val="00450DD8"/>
    <w:rsid w:val="004515D0"/>
    <w:rsid w:val="00454E7F"/>
    <w:rsid w:val="00456794"/>
    <w:rsid w:val="00456D3D"/>
    <w:rsid w:val="00460E02"/>
    <w:rsid w:val="00461554"/>
    <w:rsid w:val="00462096"/>
    <w:rsid w:val="00465669"/>
    <w:rsid w:val="00466BD3"/>
    <w:rsid w:val="0048167F"/>
    <w:rsid w:val="00481751"/>
    <w:rsid w:val="004835CF"/>
    <w:rsid w:val="00487987"/>
    <w:rsid w:val="00491DEA"/>
    <w:rsid w:val="0049379F"/>
    <w:rsid w:val="00496781"/>
    <w:rsid w:val="00496AD7"/>
    <w:rsid w:val="00497A4B"/>
    <w:rsid w:val="004A04BB"/>
    <w:rsid w:val="004A1218"/>
    <w:rsid w:val="004A2C54"/>
    <w:rsid w:val="004A5D2F"/>
    <w:rsid w:val="004A6405"/>
    <w:rsid w:val="004A6796"/>
    <w:rsid w:val="004A7400"/>
    <w:rsid w:val="004B0D28"/>
    <w:rsid w:val="004B0F1E"/>
    <w:rsid w:val="004B2B2D"/>
    <w:rsid w:val="004B7B5C"/>
    <w:rsid w:val="004C194F"/>
    <w:rsid w:val="004C20AB"/>
    <w:rsid w:val="004C26DB"/>
    <w:rsid w:val="004C470A"/>
    <w:rsid w:val="004C5468"/>
    <w:rsid w:val="004C77A3"/>
    <w:rsid w:val="004D184D"/>
    <w:rsid w:val="004D2BF6"/>
    <w:rsid w:val="004D3D39"/>
    <w:rsid w:val="004D5A53"/>
    <w:rsid w:val="004D71B5"/>
    <w:rsid w:val="004D74BE"/>
    <w:rsid w:val="004E29D6"/>
    <w:rsid w:val="004E637B"/>
    <w:rsid w:val="004E728F"/>
    <w:rsid w:val="004E788D"/>
    <w:rsid w:val="004F120F"/>
    <w:rsid w:val="004F3907"/>
    <w:rsid w:val="004F4718"/>
    <w:rsid w:val="004F6257"/>
    <w:rsid w:val="004F7230"/>
    <w:rsid w:val="00501065"/>
    <w:rsid w:val="00502ECF"/>
    <w:rsid w:val="00503F80"/>
    <w:rsid w:val="00504722"/>
    <w:rsid w:val="00504B76"/>
    <w:rsid w:val="00510328"/>
    <w:rsid w:val="00511509"/>
    <w:rsid w:val="0051690F"/>
    <w:rsid w:val="00516B4F"/>
    <w:rsid w:val="00521923"/>
    <w:rsid w:val="0052593F"/>
    <w:rsid w:val="0052684C"/>
    <w:rsid w:val="00537A8C"/>
    <w:rsid w:val="005406FE"/>
    <w:rsid w:val="005418FC"/>
    <w:rsid w:val="00542CAC"/>
    <w:rsid w:val="00543C94"/>
    <w:rsid w:val="00545A9F"/>
    <w:rsid w:val="00551ACF"/>
    <w:rsid w:val="00551C9B"/>
    <w:rsid w:val="00553C2A"/>
    <w:rsid w:val="005570A0"/>
    <w:rsid w:val="005616F1"/>
    <w:rsid w:val="005642DA"/>
    <w:rsid w:val="005644B0"/>
    <w:rsid w:val="00565DB1"/>
    <w:rsid w:val="00566466"/>
    <w:rsid w:val="0056681B"/>
    <w:rsid w:val="005721C6"/>
    <w:rsid w:val="00572EAF"/>
    <w:rsid w:val="00573727"/>
    <w:rsid w:val="0057563E"/>
    <w:rsid w:val="005758A1"/>
    <w:rsid w:val="005772CE"/>
    <w:rsid w:val="0058024E"/>
    <w:rsid w:val="00580379"/>
    <w:rsid w:val="00580882"/>
    <w:rsid w:val="005817E3"/>
    <w:rsid w:val="00586522"/>
    <w:rsid w:val="005912B0"/>
    <w:rsid w:val="005924CE"/>
    <w:rsid w:val="00592CB2"/>
    <w:rsid w:val="0059511E"/>
    <w:rsid w:val="00596424"/>
    <w:rsid w:val="0059652B"/>
    <w:rsid w:val="005965AF"/>
    <w:rsid w:val="0059729C"/>
    <w:rsid w:val="005A2602"/>
    <w:rsid w:val="005A409C"/>
    <w:rsid w:val="005A51B7"/>
    <w:rsid w:val="005A555B"/>
    <w:rsid w:val="005A5E69"/>
    <w:rsid w:val="005A70AE"/>
    <w:rsid w:val="005A7398"/>
    <w:rsid w:val="005A7A43"/>
    <w:rsid w:val="005B00D4"/>
    <w:rsid w:val="005B0267"/>
    <w:rsid w:val="005B0FA0"/>
    <w:rsid w:val="005B3A4B"/>
    <w:rsid w:val="005B7389"/>
    <w:rsid w:val="005B76BB"/>
    <w:rsid w:val="005B7782"/>
    <w:rsid w:val="005C3F8F"/>
    <w:rsid w:val="005C4874"/>
    <w:rsid w:val="005D2B4C"/>
    <w:rsid w:val="005D707C"/>
    <w:rsid w:val="005D72C7"/>
    <w:rsid w:val="005E4D17"/>
    <w:rsid w:val="005E5558"/>
    <w:rsid w:val="005E556E"/>
    <w:rsid w:val="005F056F"/>
    <w:rsid w:val="005F0CB3"/>
    <w:rsid w:val="005F2255"/>
    <w:rsid w:val="005F28A0"/>
    <w:rsid w:val="005F297C"/>
    <w:rsid w:val="005F3002"/>
    <w:rsid w:val="005F4954"/>
    <w:rsid w:val="005F6DF9"/>
    <w:rsid w:val="006002FA"/>
    <w:rsid w:val="00600E80"/>
    <w:rsid w:val="00601538"/>
    <w:rsid w:val="00601B1A"/>
    <w:rsid w:val="00602C73"/>
    <w:rsid w:val="006044AE"/>
    <w:rsid w:val="0060464A"/>
    <w:rsid w:val="00606257"/>
    <w:rsid w:val="00611CB9"/>
    <w:rsid w:val="006139AE"/>
    <w:rsid w:val="00614CAA"/>
    <w:rsid w:val="006162C1"/>
    <w:rsid w:val="0061701A"/>
    <w:rsid w:val="0061751F"/>
    <w:rsid w:val="00617552"/>
    <w:rsid w:val="006202BA"/>
    <w:rsid w:val="00621937"/>
    <w:rsid w:val="0062354B"/>
    <w:rsid w:val="00625664"/>
    <w:rsid w:val="00626BA6"/>
    <w:rsid w:val="00630C9D"/>
    <w:rsid w:val="00631163"/>
    <w:rsid w:val="00631F53"/>
    <w:rsid w:val="00633ED6"/>
    <w:rsid w:val="00634721"/>
    <w:rsid w:val="006350E6"/>
    <w:rsid w:val="00641640"/>
    <w:rsid w:val="006420D3"/>
    <w:rsid w:val="006422DA"/>
    <w:rsid w:val="00644BE6"/>
    <w:rsid w:val="00646157"/>
    <w:rsid w:val="0065182F"/>
    <w:rsid w:val="00655F36"/>
    <w:rsid w:val="0065680D"/>
    <w:rsid w:val="0065706D"/>
    <w:rsid w:val="00657173"/>
    <w:rsid w:val="0065783C"/>
    <w:rsid w:val="00657D49"/>
    <w:rsid w:val="006600F2"/>
    <w:rsid w:val="00660FF0"/>
    <w:rsid w:val="00661A07"/>
    <w:rsid w:val="0068064F"/>
    <w:rsid w:val="00683411"/>
    <w:rsid w:val="006838BE"/>
    <w:rsid w:val="006923B1"/>
    <w:rsid w:val="006958FA"/>
    <w:rsid w:val="00695D46"/>
    <w:rsid w:val="00696A1C"/>
    <w:rsid w:val="006A14B2"/>
    <w:rsid w:val="006A1848"/>
    <w:rsid w:val="006A3902"/>
    <w:rsid w:val="006A53DC"/>
    <w:rsid w:val="006A7231"/>
    <w:rsid w:val="006A7B3C"/>
    <w:rsid w:val="006B0C84"/>
    <w:rsid w:val="006B124B"/>
    <w:rsid w:val="006B447F"/>
    <w:rsid w:val="006C0A59"/>
    <w:rsid w:val="006C0E5A"/>
    <w:rsid w:val="006C381C"/>
    <w:rsid w:val="006C52CE"/>
    <w:rsid w:val="006C7935"/>
    <w:rsid w:val="006C7DA2"/>
    <w:rsid w:val="006C7F9B"/>
    <w:rsid w:val="006D4259"/>
    <w:rsid w:val="006D75B9"/>
    <w:rsid w:val="006E0252"/>
    <w:rsid w:val="006E0374"/>
    <w:rsid w:val="006E0C55"/>
    <w:rsid w:val="006E1539"/>
    <w:rsid w:val="006E285A"/>
    <w:rsid w:val="006E5A7A"/>
    <w:rsid w:val="006E6B2D"/>
    <w:rsid w:val="006F1E75"/>
    <w:rsid w:val="006F30AC"/>
    <w:rsid w:val="006F328B"/>
    <w:rsid w:val="006F494C"/>
    <w:rsid w:val="006F7776"/>
    <w:rsid w:val="00700515"/>
    <w:rsid w:val="00701D82"/>
    <w:rsid w:val="0070338A"/>
    <w:rsid w:val="00704C84"/>
    <w:rsid w:val="0070770D"/>
    <w:rsid w:val="00711510"/>
    <w:rsid w:val="00713A22"/>
    <w:rsid w:val="00717241"/>
    <w:rsid w:val="0071774D"/>
    <w:rsid w:val="007235E7"/>
    <w:rsid w:val="00724CA5"/>
    <w:rsid w:val="007258B0"/>
    <w:rsid w:val="007262A8"/>
    <w:rsid w:val="00727FAA"/>
    <w:rsid w:val="00731091"/>
    <w:rsid w:val="00732BBE"/>
    <w:rsid w:val="0073480F"/>
    <w:rsid w:val="007356FA"/>
    <w:rsid w:val="00740001"/>
    <w:rsid w:val="00742553"/>
    <w:rsid w:val="00742E35"/>
    <w:rsid w:val="00745150"/>
    <w:rsid w:val="00745734"/>
    <w:rsid w:val="0075025E"/>
    <w:rsid w:val="00752FF5"/>
    <w:rsid w:val="007530E2"/>
    <w:rsid w:val="007549CD"/>
    <w:rsid w:val="00762062"/>
    <w:rsid w:val="007622EB"/>
    <w:rsid w:val="007659B5"/>
    <w:rsid w:val="0076685E"/>
    <w:rsid w:val="00770E6D"/>
    <w:rsid w:val="007711E3"/>
    <w:rsid w:val="007775BB"/>
    <w:rsid w:val="00780759"/>
    <w:rsid w:val="0078163D"/>
    <w:rsid w:val="00781F80"/>
    <w:rsid w:val="007827C4"/>
    <w:rsid w:val="0078489C"/>
    <w:rsid w:val="00786E8E"/>
    <w:rsid w:val="007879F6"/>
    <w:rsid w:val="00793BC1"/>
    <w:rsid w:val="0079424C"/>
    <w:rsid w:val="00795B64"/>
    <w:rsid w:val="00796520"/>
    <w:rsid w:val="007969E9"/>
    <w:rsid w:val="00796FC9"/>
    <w:rsid w:val="007A6EB7"/>
    <w:rsid w:val="007B048A"/>
    <w:rsid w:val="007B1CF8"/>
    <w:rsid w:val="007B37CE"/>
    <w:rsid w:val="007B3F65"/>
    <w:rsid w:val="007B4C8B"/>
    <w:rsid w:val="007C068C"/>
    <w:rsid w:val="007C0BA2"/>
    <w:rsid w:val="007C5CB1"/>
    <w:rsid w:val="007C7E0F"/>
    <w:rsid w:val="007D3330"/>
    <w:rsid w:val="007D639B"/>
    <w:rsid w:val="007D6CB3"/>
    <w:rsid w:val="007D75A1"/>
    <w:rsid w:val="007E2B5A"/>
    <w:rsid w:val="007E3768"/>
    <w:rsid w:val="007E452F"/>
    <w:rsid w:val="007E5A82"/>
    <w:rsid w:val="007E6F9B"/>
    <w:rsid w:val="007F3EBE"/>
    <w:rsid w:val="007F4251"/>
    <w:rsid w:val="007F75B8"/>
    <w:rsid w:val="008012D2"/>
    <w:rsid w:val="00801E9E"/>
    <w:rsid w:val="008020B4"/>
    <w:rsid w:val="00802607"/>
    <w:rsid w:val="008061F1"/>
    <w:rsid w:val="008076DC"/>
    <w:rsid w:val="00807FD4"/>
    <w:rsid w:val="00812B13"/>
    <w:rsid w:val="008203F9"/>
    <w:rsid w:val="008235F6"/>
    <w:rsid w:val="00830ABB"/>
    <w:rsid w:val="00830E6A"/>
    <w:rsid w:val="00832174"/>
    <w:rsid w:val="00837A6E"/>
    <w:rsid w:val="00844662"/>
    <w:rsid w:val="00851A31"/>
    <w:rsid w:val="008533E1"/>
    <w:rsid w:val="008566CA"/>
    <w:rsid w:val="0085691B"/>
    <w:rsid w:val="00856DD1"/>
    <w:rsid w:val="008574C2"/>
    <w:rsid w:val="008638B4"/>
    <w:rsid w:val="00863EFE"/>
    <w:rsid w:val="0086424E"/>
    <w:rsid w:val="008642A2"/>
    <w:rsid w:val="0086603C"/>
    <w:rsid w:val="00874537"/>
    <w:rsid w:val="0087710C"/>
    <w:rsid w:val="008822F8"/>
    <w:rsid w:val="00884263"/>
    <w:rsid w:val="00884AFD"/>
    <w:rsid w:val="00890AFC"/>
    <w:rsid w:val="0089109E"/>
    <w:rsid w:val="0089183A"/>
    <w:rsid w:val="00892F6D"/>
    <w:rsid w:val="00895236"/>
    <w:rsid w:val="00896545"/>
    <w:rsid w:val="008975EB"/>
    <w:rsid w:val="008A1CB0"/>
    <w:rsid w:val="008A34A1"/>
    <w:rsid w:val="008A4512"/>
    <w:rsid w:val="008A7132"/>
    <w:rsid w:val="008A7C1C"/>
    <w:rsid w:val="008B00F5"/>
    <w:rsid w:val="008B157E"/>
    <w:rsid w:val="008B32CC"/>
    <w:rsid w:val="008B4F3F"/>
    <w:rsid w:val="008B53D4"/>
    <w:rsid w:val="008B69A9"/>
    <w:rsid w:val="008C138E"/>
    <w:rsid w:val="008C21DF"/>
    <w:rsid w:val="008C2C02"/>
    <w:rsid w:val="008C7448"/>
    <w:rsid w:val="008D1775"/>
    <w:rsid w:val="008D798A"/>
    <w:rsid w:val="008E62C7"/>
    <w:rsid w:val="008F01BC"/>
    <w:rsid w:val="008F1455"/>
    <w:rsid w:val="008F1548"/>
    <w:rsid w:val="008F2CF3"/>
    <w:rsid w:val="008F2E0D"/>
    <w:rsid w:val="008F3400"/>
    <w:rsid w:val="008F6387"/>
    <w:rsid w:val="008F6D32"/>
    <w:rsid w:val="008F74C2"/>
    <w:rsid w:val="009000C2"/>
    <w:rsid w:val="0090033A"/>
    <w:rsid w:val="009022F1"/>
    <w:rsid w:val="009023FA"/>
    <w:rsid w:val="009044D7"/>
    <w:rsid w:val="00904DAE"/>
    <w:rsid w:val="00911A65"/>
    <w:rsid w:val="00912465"/>
    <w:rsid w:val="00912C0D"/>
    <w:rsid w:val="00915FA4"/>
    <w:rsid w:val="00916473"/>
    <w:rsid w:val="009223E2"/>
    <w:rsid w:val="00922FBD"/>
    <w:rsid w:val="00924368"/>
    <w:rsid w:val="009249B6"/>
    <w:rsid w:val="00927DB8"/>
    <w:rsid w:val="00937011"/>
    <w:rsid w:val="009427FC"/>
    <w:rsid w:val="009511F8"/>
    <w:rsid w:val="00953630"/>
    <w:rsid w:val="00957F98"/>
    <w:rsid w:val="00961301"/>
    <w:rsid w:val="00962D26"/>
    <w:rsid w:val="0096347E"/>
    <w:rsid w:val="00963F0D"/>
    <w:rsid w:val="00964B35"/>
    <w:rsid w:val="0096541A"/>
    <w:rsid w:val="00970606"/>
    <w:rsid w:val="00970F74"/>
    <w:rsid w:val="00971776"/>
    <w:rsid w:val="0097303C"/>
    <w:rsid w:val="00973620"/>
    <w:rsid w:val="00975438"/>
    <w:rsid w:val="00975568"/>
    <w:rsid w:val="00976068"/>
    <w:rsid w:val="00980006"/>
    <w:rsid w:val="0098030A"/>
    <w:rsid w:val="00982FAC"/>
    <w:rsid w:val="0098639E"/>
    <w:rsid w:val="009863DE"/>
    <w:rsid w:val="009943AA"/>
    <w:rsid w:val="009945C1"/>
    <w:rsid w:val="00997F2E"/>
    <w:rsid w:val="009A018C"/>
    <w:rsid w:val="009A0BD4"/>
    <w:rsid w:val="009A2CED"/>
    <w:rsid w:val="009B1044"/>
    <w:rsid w:val="009B19B0"/>
    <w:rsid w:val="009B2BF5"/>
    <w:rsid w:val="009B380C"/>
    <w:rsid w:val="009B521A"/>
    <w:rsid w:val="009B60DE"/>
    <w:rsid w:val="009B70AE"/>
    <w:rsid w:val="009B753F"/>
    <w:rsid w:val="009C381B"/>
    <w:rsid w:val="009C435D"/>
    <w:rsid w:val="009C7EEE"/>
    <w:rsid w:val="009D2F76"/>
    <w:rsid w:val="009D3E17"/>
    <w:rsid w:val="009D3FDB"/>
    <w:rsid w:val="009D5602"/>
    <w:rsid w:val="009D5DC3"/>
    <w:rsid w:val="009D6482"/>
    <w:rsid w:val="009E0F11"/>
    <w:rsid w:val="009E3CAC"/>
    <w:rsid w:val="009E4FBC"/>
    <w:rsid w:val="009E5291"/>
    <w:rsid w:val="009E71A6"/>
    <w:rsid w:val="009F1BC0"/>
    <w:rsid w:val="009F2AC6"/>
    <w:rsid w:val="009F5152"/>
    <w:rsid w:val="009F6EBC"/>
    <w:rsid w:val="00A04BD5"/>
    <w:rsid w:val="00A07DA0"/>
    <w:rsid w:val="00A10E8A"/>
    <w:rsid w:val="00A11152"/>
    <w:rsid w:val="00A135D0"/>
    <w:rsid w:val="00A15020"/>
    <w:rsid w:val="00A21FC2"/>
    <w:rsid w:val="00A24BC1"/>
    <w:rsid w:val="00A311C0"/>
    <w:rsid w:val="00A348A6"/>
    <w:rsid w:val="00A369D0"/>
    <w:rsid w:val="00A37B60"/>
    <w:rsid w:val="00A41EA3"/>
    <w:rsid w:val="00A54614"/>
    <w:rsid w:val="00A552A3"/>
    <w:rsid w:val="00A63061"/>
    <w:rsid w:val="00A639A9"/>
    <w:rsid w:val="00A66F02"/>
    <w:rsid w:val="00A67B31"/>
    <w:rsid w:val="00A72976"/>
    <w:rsid w:val="00A74B42"/>
    <w:rsid w:val="00A75BBC"/>
    <w:rsid w:val="00A76100"/>
    <w:rsid w:val="00A76707"/>
    <w:rsid w:val="00A81814"/>
    <w:rsid w:val="00A82B29"/>
    <w:rsid w:val="00A83113"/>
    <w:rsid w:val="00A83AC2"/>
    <w:rsid w:val="00A84AA5"/>
    <w:rsid w:val="00A854A2"/>
    <w:rsid w:val="00A85A66"/>
    <w:rsid w:val="00A91060"/>
    <w:rsid w:val="00A92A4F"/>
    <w:rsid w:val="00A93A46"/>
    <w:rsid w:val="00A93B5A"/>
    <w:rsid w:val="00A951FA"/>
    <w:rsid w:val="00A95795"/>
    <w:rsid w:val="00A97C99"/>
    <w:rsid w:val="00AA24D3"/>
    <w:rsid w:val="00AA262E"/>
    <w:rsid w:val="00AA2E68"/>
    <w:rsid w:val="00AA3214"/>
    <w:rsid w:val="00AA3305"/>
    <w:rsid w:val="00AA5955"/>
    <w:rsid w:val="00AB15CB"/>
    <w:rsid w:val="00AB534A"/>
    <w:rsid w:val="00AB5BDB"/>
    <w:rsid w:val="00AB7BD9"/>
    <w:rsid w:val="00AC18D4"/>
    <w:rsid w:val="00AC31C8"/>
    <w:rsid w:val="00AC473E"/>
    <w:rsid w:val="00AC4DE9"/>
    <w:rsid w:val="00AD0644"/>
    <w:rsid w:val="00AD1B8A"/>
    <w:rsid w:val="00AD4E03"/>
    <w:rsid w:val="00AD6413"/>
    <w:rsid w:val="00AD6DB2"/>
    <w:rsid w:val="00AF36A5"/>
    <w:rsid w:val="00AF4969"/>
    <w:rsid w:val="00AF59C1"/>
    <w:rsid w:val="00AF6CBD"/>
    <w:rsid w:val="00B008B7"/>
    <w:rsid w:val="00B0155A"/>
    <w:rsid w:val="00B03EF3"/>
    <w:rsid w:val="00B106A9"/>
    <w:rsid w:val="00B10804"/>
    <w:rsid w:val="00B11042"/>
    <w:rsid w:val="00B12AF9"/>
    <w:rsid w:val="00B1534A"/>
    <w:rsid w:val="00B153BC"/>
    <w:rsid w:val="00B227A4"/>
    <w:rsid w:val="00B2398D"/>
    <w:rsid w:val="00B265BA"/>
    <w:rsid w:val="00B306D5"/>
    <w:rsid w:val="00B42DF3"/>
    <w:rsid w:val="00B43021"/>
    <w:rsid w:val="00B4493D"/>
    <w:rsid w:val="00B452A9"/>
    <w:rsid w:val="00B46A38"/>
    <w:rsid w:val="00B47DDC"/>
    <w:rsid w:val="00B47ED5"/>
    <w:rsid w:val="00B51468"/>
    <w:rsid w:val="00B5338B"/>
    <w:rsid w:val="00B53550"/>
    <w:rsid w:val="00B53D9B"/>
    <w:rsid w:val="00B54B41"/>
    <w:rsid w:val="00B55442"/>
    <w:rsid w:val="00B55C14"/>
    <w:rsid w:val="00B55D5C"/>
    <w:rsid w:val="00B5672A"/>
    <w:rsid w:val="00B576FF"/>
    <w:rsid w:val="00B60A45"/>
    <w:rsid w:val="00B62AE8"/>
    <w:rsid w:val="00B62C30"/>
    <w:rsid w:val="00B635F6"/>
    <w:rsid w:val="00B64496"/>
    <w:rsid w:val="00B66EA9"/>
    <w:rsid w:val="00B702FC"/>
    <w:rsid w:val="00B70A9C"/>
    <w:rsid w:val="00B720A1"/>
    <w:rsid w:val="00B75286"/>
    <w:rsid w:val="00B765DE"/>
    <w:rsid w:val="00B7704B"/>
    <w:rsid w:val="00B81497"/>
    <w:rsid w:val="00B81682"/>
    <w:rsid w:val="00B82517"/>
    <w:rsid w:val="00B83E14"/>
    <w:rsid w:val="00B87B3B"/>
    <w:rsid w:val="00B96591"/>
    <w:rsid w:val="00BA3E1B"/>
    <w:rsid w:val="00BA42EC"/>
    <w:rsid w:val="00BA48EB"/>
    <w:rsid w:val="00BA7062"/>
    <w:rsid w:val="00BB145C"/>
    <w:rsid w:val="00BB2DF9"/>
    <w:rsid w:val="00BB3444"/>
    <w:rsid w:val="00BB360C"/>
    <w:rsid w:val="00BB799D"/>
    <w:rsid w:val="00BC0713"/>
    <w:rsid w:val="00BC771A"/>
    <w:rsid w:val="00BD0FBA"/>
    <w:rsid w:val="00BD2E41"/>
    <w:rsid w:val="00BD2E71"/>
    <w:rsid w:val="00BD3583"/>
    <w:rsid w:val="00BD3739"/>
    <w:rsid w:val="00BD4870"/>
    <w:rsid w:val="00BD4A59"/>
    <w:rsid w:val="00BD627B"/>
    <w:rsid w:val="00BF0C5C"/>
    <w:rsid w:val="00BF4A47"/>
    <w:rsid w:val="00BF4B6D"/>
    <w:rsid w:val="00BF5C18"/>
    <w:rsid w:val="00BF5EDD"/>
    <w:rsid w:val="00BF6E1D"/>
    <w:rsid w:val="00C00E0D"/>
    <w:rsid w:val="00C00E86"/>
    <w:rsid w:val="00C00F4D"/>
    <w:rsid w:val="00C023F7"/>
    <w:rsid w:val="00C03309"/>
    <w:rsid w:val="00C05BFD"/>
    <w:rsid w:val="00C10799"/>
    <w:rsid w:val="00C11383"/>
    <w:rsid w:val="00C14654"/>
    <w:rsid w:val="00C16B9A"/>
    <w:rsid w:val="00C17872"/>
    <w:rsid w:val="00C2244B"/>
    <w:rsid w:val="00C22465"/>
    <w:rsid w:val="00C23BB3"/>
    <w:rsid w:val="00C32289"/>
    <w:rsid w:val="00C34F3F"/>
    <w:rsid w:val="00C37198"/>
    <w:rsid w:val="00C402CB"/>
    <w:rsid w:val="00C41B84"/>
    <w:rsid w:val="00C42425"/>
    <w:rsid w:val="00C4378D"/>
    <w:rsid w:val="00C43B21"/>
    <w:rsid w:val="00C44341"/>
    <w:rsid w:val="00C44B0A"/>
    <w:rsid w:val="00C52A6B"/>
    <w:rsid w:val="00C554CA"/>
    <w:rsid w:val="00C63A24"/>
    <w:rsid w:val="00C67168"/>
    <w:rsid w:val="00C7332F"/>
    <w:rsid w:val="00C746B9"/>
    <w:rsid w:val="00C74AE7"/>
    <w:rsid w:val="00C75759"/>
    <w:rsid w:val="00C75E9A"/>
    <w:rsid w:val="00C77546"/>
    <w:rsid w:val="00C8071C"/>
    <w:rsid w:val="00C80BFF"/>
    <w:rsid w:val="00C856F4"/>
    <w:rsid w:val="00C85CAD"/>
    <w:rsid w:val="00C918FE"/>
    <w:rsid w:val="00C9579A"/>
    <w:rsid w:val="00C96A83"/>
    <w:rsid w:val="00C96E34"/>
    <w:rsid w:val="00CA1852"/>
    <w:rsid w:val="00CA6A72"/>
    <w:rsid w:val="00CB162C"/>
    <w:rsid w:val="00CB1BB5"/>
    <w:rsid w:val="00CB4F01"/>
    <w:rsid w:val="00CB5402"/>
    <w:rsid w:val="00CB5780"/>
    <w:rsid w:val="00CB5DA3"/>
    <w:rsid w:val="00CC0B1F"/>
    <w:rsid w:val="00CC5FB0"/>
    <w:rsid w:val="00CC601B"/>
    <w:rsid w:val="00CC6DBF"/>
    <w:rsid w:val="00CD2F98"/>
    <w:rsid w:val="00CD6809"/>
    <w:rsid w:val="00CD7983"/>
    <w:rsid w:val="00CD7A4A"/>
    <w:rsid w:val="00CE21FF"/>
    <w:rsid w:val="00CE25D6"/>
    <w:rsid w:val="00CE2BF5"/>
    <w:rsid w:val="00CE35D6"/>
    <w:rsid w:val="00CE46A2"/>
    <w:rsid w:val="00CE4A0E"/>
    <w:rsid w:val="00CE4D0E"/>
    <w:rsid w:val="00CE53C4"/>
    <w:rsid w:val="00CE53EB"/>
    <w:rsid w:val="00CE5A15"/>
    <w:rsid w:val="00CE5E94"/>
    <w:rsid w:val="00CF4CC7"/>
    <w:rsid w:val="00CF55CE"/>
    <w:rsid w:val="00CF7B5B"/>
    <w:rsid w:val="00D05580"/>
    <w:rsid w:val="00D05918"/>
    <w:rsid w:val="00D062AE"/>
    <w:rsid w:val="00D10FEC"/>
    <w:rsid w:val="00D11ACC"/>
    <w:rsid w:val="00D11B3B"/>
    <w:rsid w:val="00D135B2"/>
    <w:rsid w:val="00D150DC"/>
    <w:rsid w:val="00D16081"/>
    <w:rsid w:val="00D1729F"/>
    <w:rsid w:val="00D2070E"/>
    <w:rsid w:val="00D2225E"/>
    <w:rsid w:val="00D22535"/>
    <w:rsid w:val="00D240E6"/>
    <w:rsid w:val="00D24CCD"/>
    <w:rsid w:val="00D25C33"/>
    <w:rsid w:val="00D311FC"/>
    <w:rsid w:val="00D31912"/>
    <w:rsid w:val="00D31980"/>
    <w:rsid w:val="00D406C7"/>
    <w:rsid w:val="00D41BFB"/>
    <w:rsid w:val="00D43D22"/>
    <w:rsid w:val="00D46310"/>
    <w:rsid w:val="00D46530"/>
    <w:rsid w:val="00D468D3"/>
    <w:rsid w:val="00D501B0"/>
    <w:rsid w:val="00D54939"/>
    <w:rsid w:val="00D560A2"/>
    <w:rsid w:val="00D648CE"/>
    <w:rsid w:val="00D64AA8"/>
    <w:rsid w:val="00D655F6"/>
    <w:rsid w:val="00D65CFD"/>
    <w:rsid w:val="00D66BBC"/>
    <w:rsid w:val="00D71E3B"/>
    <w:rsid w:val="00D75C4C"/>
    <w:rsid w:val="00D77A7B"/>
    <w:rsid w:val="00D801A5"/>
    <w:rsid w:val="00D81DDE"/>
    <w:rsid w:val="00D826D0"/>
    <w:rsid w:val="00D85E9E"/>
    <w:rsid w:val="00D91B32"/>
    <w:rsid w:val="00D92BEF"/>
    <w:rsid w:val="00D937C4"/>
    <w:rsid w:val="00D9594E"/>
    <w:rsid w:val="00D96230"/>
    <w:rsid w:val="00DA02A9"/>
    <w:rsid w:val="00DA0D4C"/>
    <w:rsid w:val="00DA323A"/>
    <w:rsid w:val="00DA4D73"/>
    <w:rsid w:val="00DA6431"/>
    <w:rsid w:val="00DA6D36"/>
    <w:rsid w:val="00DB1D8E"/>
    <w:rsid w:val="00DB2626"/>
    <w:rsid w:val="00DB2D01"/>
    <w:rsid w:val="00DB4311"/>
    <w:rsid w:val="00DB5DA1"/>
    <w:rsid w:val="00DB6A3D"/>
    <w:rsid w:val="00DB74E0"/>
    <w:rsid w:val="00DC04E1"/>
    <w:rsid w:val="00DC0745"/>
    <w:rsid w:val="00DC2A83"/>
    <w:rsid w:val="00DC62E2"/>
    <w:rsid w:val="00DC7E64"/>
    <w:rsid w:val="00DD1F8E"/>
    <w:rsid w:val="00DD3BAE"/>
    <w:rsid w:val="00DD7F44"/>
    <w:rsid w:val="00DE0C52"/>
    <w:rsid w:val="00DE3EB6"/>
    <w:rsid w:val="00DE4327"/>
    <w:rsid w:val="00DE67AF"/>
    <w:rsid w:val="00DE7823"/>
    <w:rsid w:val="00DF3222"/>
    <w:rsid w:val="00DF348B"/>
    <w:rsid w:val="00DF4852"/>
    <w:rsid w:val="00DF639F"/>
    <w:rsid w:val="00E00EF4"/>
    <w:rsid w:val="00E04B4D"/>
    <w:rsid w:val="00E05D3E"/>
    <w:rsid w:val="00E0717E"/>
    <w:rsid w:val="00E108D3"/>
    <w:rsid w:val="00E1293D"/>
    <w:rsid w:val="00E140F8"/>
    <w:rsid w:val="00E16DA3"/>
    <w:rsid w:val="00E178E7"/>
    <w:rsid w:val="00E17B90"/>
    <w:rsid w:val="00E17CD9"/>
    <w:rsid w:val="00E20886"/>
    <w:rsid w:val="00E21498"/>
    <w:rsid w:val="00E22D7D"/>
    <w:rsid w:val="00E252E4"/>
    <w:rsid w:val="00E27932"/>
    <w:rsid w:val="00E3025D"/>
    <w:rsid w:val="00E32A84"/>
    <w:rsid w:val="00E3623D"/>
    <w:rsid w:val="00E362C3"/>
    <w:rsid w:val="00E36BA5"/>
    <w:rsid w:val="00E36C02"/>
    <w:rsid w:val="00E4001E"/>
    <w:rsid w:val="00E422AB"/>
    <w:rsid w:val="00E43630"/>
    <w:rsid w:val="00E4367F"/>
    <w:rsid w:val="00E43AF3"/>
    <w:rsid w:val="00E45B23"/>
    <w:rsid w:val="00E511E3"/>
    <w:rsid w:val="00E53A02"/>
    <w:rsid w:val="00E54FBA"/>
    <w:rsid w:val="00E56DE0"/>
    <w:rsid w:val="00E56F95"/>
    <w:rsid w:val="00E62FFA"/>
    <w:rsid w:val="00E650A8"/>
    <w:rsid w:val="00E651EF"/>
    <w:rsid w:val="00E652E3"/>
    <w:rsid w:val="00E66C12"/>
    <w:rsid w:val="00E66DED"/>
    <w:rsid w:val="00E70CA0"/>
    <w:rsid w:val="00E70F96"/>
    <w:rsid w:val="00E73B07"/>
    <w:rsid w:val="00E7537F"/>
    <w:rsid w:val="00E76DE3"/>
    <w:rsid w:val="00E8183E"/>
    <w:rsid w:val="00E831E2"/>
    <w:rsid w:val="00E87DCA"/>
    <w:rsid w:val="00E90022"/>
    <w:rsid w:val="00E93617"/>
    <w:rsid w:val="00E959D3"/>
    <w:rsid w:val="00E9601C"/>
    <w:rsid w:val="00E979E1"/>
    <w:rsid w:val="00E97BD1"/>
    <w:rsid w:val="00EA0BD6"/>
    <w:rsid w:val="00EA2360"/>
    <w:rsid w:val="00EA332F"/>
    <w:rsid w:val="00EA3AA0"/>
    <w:rsid w:val="00EA5FDA"/>
    <w:rsid w:val="00EA67A4"/>
    <w:rsid w:val="00EB0A08"/>
    <w:rsid w:val="00EB3AE8"/>
    <w:rsid w:val="00EB604D"/>
    <w:rsid w:val="00EC1212"/>
    <w:rsid w:val="00ED213C"/>
    <w:rsid w:val="00ED2D13"/>
    <w:rsid w:val="00ED5033"/>
    <w:rsid w:val="00ED56A8"/>
    <w:rsid w:val="00EE1A41"/>
    <w:rsid w:val="00EE3BD8"/>
    <w:rsid w:val="00EE56E3"/>
    <w:rsid w:val="00EE5707"/>
    <w:rsid w:val="00EE5EC3"/>
    <w:rsid w:val="00EF0AB3"/>
    <w:rsid w:val="00EF2E27"/>
    <w:rsid w:val="00EF4317"/>
    <w:rsid w:val="00EF76AA"/>
    <w:rsid w:val="00F0014B"/>
    <w:rsid w:val="00F01049"/>
    <w:rsid w:val="00F025CE"/>
    <w:rsid w:val="00F0414F"/>
    <w:rsid w:val="00F0483C"/>
    <w:rsid w:val="00F04F7D"/>
    <w:rsid w:val="00F052B7"/>
    <w:rsid w:val="00F20B1C"/>
    <w:rsid w:val="00F21353"/>
    <w:rsid w:val="00F26574"/>
    <w:rsid w:val="00F26982"/>
    <w:rsid w:val="00F31FA1"/>
    <w:rsid w:val="00F32E1E"/>
    <w:rsid w:val="00F3326E"/>
    <w:rsid w:val="00F36721"/>
    <w:rsid w:val="00F423CD"/>
    <w:rsid w:val="00F4280D"/>
    <w:rsid w:val="00F42FF6"/>
    <w:rsid w:val="00F4375F"/>
    <w:rsid w:val="00F46007"/>
    <w:rsid w:val="00F47023"/>
    <w:rsid w:val="00F50969"/>
    <w:rsid w:val="00F5479A"/>
    <w:rsid w:val="00F57BC2"/>
    <w:rsid w:val="00F60A8E"/>
    <w:rsid w:val="00F66B18"/>
    <w:rsid w:val="00F677BC"/>
    <w:rsid w:val="00F70F94"/>
    <w:rsid w:val="00F71604"/>
    <w:rsid w:val="00F76CE8"/>
    <w:rsid w:val="00F771A9"/>
    <w:rsid w:val="00F8391E"/>
    <w:rsid w:val="00F84EBE"/>
    <w:rsid w:val="00F91FFF"/>
    <w:rsid w:val="00F93B58"/>
    <w:rsid w:val="00F93D1B"/>
    <w:rsid w:val="00F94F1E"/>
    <w:rsid w:val="00F95535"/>
    <w:rsid w:val="00F97225"/>
    <w:rsid w:val="00FA0286"/>
    <w:rsid w:val="00FA0B5F"/>
    <w:rsid w:val="00FA0B60"/>
    <w:rsid w:val="00FA1FF5"/>
    <w:rsid w:val="00FA26D0"/>
    <w:rsid w:val="00FA4E6C"/>
    <w:rsid w:val="00FA5D1F"/>
    <w:rsid w:val="00FA7F32"/>
    <w:rsid w:val="00FA7FDA"/>
    <w:rsid w:val="00FB2BC6"/>
    <w:rsid w:val="00FB3C15"/>
    <w:rsid w:val="00FB6366"/>
    <w:rsid w:val="00FB6495"/>
    <w:rsid w:val="00FC05DF"/>
    <w:rsid w:val="00FC210B"/>
    <w:rsid w:val="00FC5431"/>
    <w:rsid w:val="00FD313C"/>
    <w:rsid w:val="00FD41DF"/>
    <w:rsid w:val="00FD75A6"/>
    <w:rsid w:val="00FE0F3A"/>
    <w:rsid w:val="00FE2F32"/>
    <w:rsid w:val="00FE499B"/>
    <w:rsid w:val="00FE55B0"/>
    <w:rsid w:val="00FE5B55"/>
    <w:rsid w:val="00FE72F7"/>
    <w:rsid w:val="00FF2E56"/>
    <w:rsid w:val="00FF4A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5A6AE"/>
  <w15:chartTrackingRefBased/>
  <w15:docId w15:val="{31FE4570-2258-4F89-BF12-35CAFBBC4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1FF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61FF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61FF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61FF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61FF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61FF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61FF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61FF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61FF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1FF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61FF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61FF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61FF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61FF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61FF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61FF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61FF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61FF3"/>
    <w:rPr>
      <w:rFonts w:eastAsiaTheme="majorEastAsia" w:cstheme="majorBidi"/>
      <w:color w:val="272727" w:themeColor="text1" w:themeTint="D8"/>
    </w:rPr>
  </w:style>
  <w:style w:type="paragraph" w:styleId="Title">
    <w:name w:val="Title"/>
    <w:basedOn w:val="Normal"/>
    <w:next w:val="Normal"/>
    <w:link w:val="TitleChar"/>
    <w:uiPriority w:val="10"/>
    <w:qFormat/>
    <w:rsid w:val="00061FF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1FF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61FF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61FF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61FF3"/>
    <w:pPr>
      <w:spacing w:before="160"/>
      <w:jc w:val="center"/>
    </w:pPr>
    <w:rPr>
      <w:i/>
      <w:iCs/>
      <w:color w:val="404040" w:themeColor="text1" w:themeTint="BF"/>
    </w:rPr>
  </w:style>
  <w:style w:type="character" w:customStyle="1" w:styleId="QuoteChar">
    <w:name w:val="Quote Char"/>
    <w:basedOn w:val="DefaultParagraphFont"/>
    <w:link w:val="Quote"/>
    <w:uiPriority w:val="29"/>
    <w:rsid w:val="00061FF3"/>
    <w:rPr>
      <w:i/>
      <w:iCs/>
      <w:color w:val="404040" w:themeColor="text1" w:themeTint="BF"/>
    </w:rPr>
  </w:style>
  <w:style w:type="paragraph" w:styleId="ListParagraph">
    <w:name w:val="List Paragraph"/>
    <w:basedOn w:val="Normal"/>
    <w:uiPriority w:val="34"/>
    <w:qFormat/>
    <w:rsid w:val="00061FF3"/>
    <w:pPr>
      <w:ind w:left="720"/>
      <w:contextualSpacing/>
    </w:pPr>
  </w:style>
  <w:style w:type="character" w:styleId="IntenseEmphasis">
    <w:name w:val="Intense Emphasis"/>
    <w:basedOn w:val="DefaultParagraphFont"/>
    <w:uiPriority w:val="21"/>
    <w:qFormat/>
    <w:rsid w:val="00061FF3"/>
    <w:rPr>
      <w:i/>
      <w:iCs/>
      <w:color w:val="0F4761" w:themeColor="accent1" w:themeShade="BF"/>
    </w:rPr>
  </w:style>
  <w:style w:type="paragraph" w:styleId="IntenseQuote">
    <w:name w:val="Intense Quote"/>
    <w:basedOn w:val="Normal"/>
    <w:next w:val="Normal"/>
    <w:link w:val="IntenseQuoteChar"/>
    <w:uiPriority w:val="30"/>
    <w:qFormat/>
    <w:rsid w:val="00061FF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61FF3"/>
    <w:rPr>
      <w:i/>
      <w:iCs/>
      <w:color w:val="0F4761" w:themeColor="accent1" w:themeShade="BF"/>
    </w:rPr>
  </w:style>
  <w:style w:type="character" w:styleId="IntenseReference">
    <w:name w:val="Intense Reference"/>
    <w:basedOn w:val="DefaultParagraphFont"/>
    <w:uiPriority w:val="32"/>
    <w:qFormat/>
    <w:rsid w:val="00061FF3"/>
    <w:rPr>
      <w:b/>
      <w:bCs/>
      <w:smallCaps/>
      <w:color w:val="0F4761" w:themeColor="accent1" w:themeShade="BF"/>
      <w:spacing w:val="5"/>
    </w:rPr>
  </w:style>
  <w:style w:type="table" w:styleId="TableGrid">
    <w:name w:val="Table Grid"/>
    <w:basedOn w:val="TableNormal"/>
    <w:uiPriority w:val="39"/>
    <w:rsid w:val="00061F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customXml" Target="../customXml/item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E2F9E21189074F9C2F026F08F36625" ma:contentTypeVersion="18" ma:contentTypeDescription="Create a new document." ma:contentTypeScope="" ma:versionID="7d73f80ebc1289865e583d226b4a062c">
  <xsd:schema xmlns:xsd="http://www.w3.org/2001/XMLSchema" xmlns:xs="http://www.w3.org/2001/XMLSchema" xmlns:p="http://schemas.microsoft.com/office/2006/metadata/properties" xmlns:ns2="216be0e3-fb59-44d6-9a08-5c3bad261b2e" xmlns:ns3="21e08795-e594-43a2-9ea7-16e3644ae68e" targetNamespace="http://schemas.microsoft.com/office/2006/metadata/properties" ma:root="true" ma:fieldsID="633095098a50d51308d72984e49273e4" ns2:_="" ns3:_="">
    <xsd:import namespace="216be0e3-fb59-44d6-9a08-5c3bad261b2e"/>
    <xsd:import namespace="21e08795-e594-43a2-9ea7-16e3644ae6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be0e3-fb59-44d6-9a08-5c3bad261b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8dd0c2b-1a8c-4259-a16d-a2e089d742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e08795-e594-43a2-9ea7-16e3644ae68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3947020-3238-41d1-abbd-4fb74d9b09d0}" ma:internalName="TaxCatchAll" ma:showField="CatchAllData" ma:web="21e08795-e594-43a2-9ea7-16e3644ae6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1e08795-e594-43a2-9ea7-16e3644ae68e" xsi:nil="true"/>
    <lcf76f155ced4ddcb4097134ff3c332f xmlns="216be0e3-fb59-44d6-9a08-5c3bad261b2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1EBF7D9-DAB6-4399-87E0-999240B492DD}"/>
</file>

<file path=customXml/itemProps2.xml><?xml version="1.0" encoding="utf-8"?>
<ds:datastoreItem xmlns:ds="http://schemas.openxmlformats.org/officeDocument/2006/customXml" ds:itemID="{56CC3775-3C7C-4E20-A954-0A4D687F1A58}"/>
</file>

<file path=customXml/itemProps3.xml><?xml version="1.0" encoding="utf-8"?>
<ds:datastoreItem xmlns:ds="http://schemas.openxmlformats.org/officeDocument/2006/customXml" ds:itemID="{424EDB79-333B-40B7-AEA2-5B2D5BE634D8}"/>
</file>

<file path=docProps/app.xml><?xml version="1.0" encoding="utf-8"?>
<Properties xmlns="http://schemas.openxmlformats.org/officeDocument/2006/extended-properties" xmlns:vt="http://schemas.openxmlformats.org/officeDocument/2006/docPropsVTypes">
  <Template>Normal</Template>
  <TotalTime>72</TotalTime>
  <Pages>4</Pages>
  <Words>1366</Words>
  <Characters>7787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Palmer, Robert</dc:creator>
  <cp:keywords/>
  <dc:description/>
  <cp:lastModifiedBy>Palmer, Robert</cp:lastModifiedBy>
  <cp:revision>79</cp:revision>
  <dcterms:created xsi:type="dcterms:W3CDTF">2025-02-24T13:14:00Z</dcterms:created>
  <dcterms:modified xsi:type="dcterms:W3CDTF">2025-02-24T14:28:00Z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0x010100FAE2F9E21189074F9C2F026F08F36625</vt:lpwstr>
  </property>
</Properties>
</file>