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7FC0" w14:textId="7D904923" w:rsidR="00061FF3" w:rsidRPr="00086533" w:rsidRDefault="00061FF3">
      <w:pPr>
        <w:rPr>
          <w:rFonts w:ascii="Arial" w:hAnsi="Arial" w:cs="Arial"/>
          <w:sz w:val="28"/>
          <w:szCs w:val="28"/>
          <w:u w:val="single"/>
          <w:lang w:val="en-US"/>
        </w:rPr>
      </w:pPr>
      <w:r>
        <w:rPr>
          <w:rFonts w:ascii="Arial" w:hAnsi="Arial" w:cs="Arial"/>
          <w:b/>
          <w:bCs/>
          <w:sz w:val="28"/>
          <w:szCs w:val="28"/>
          <w:u w:val="single"/>
          <w:lang w:val="en-US"/>
        </w:rPr>
        <w:t>Heritage Impact</w:t>
      </w:r>
      <w:r w:rsidR="00086533">
        <w:rPr>
          <w:rFonts w:ascii="Arial" w:hAnsi="Arial" w:cs="Arial"/>
          <w:b/>
          <w:bCs/>
          <w:sz w:val="28"/>
          <w:szCs w:val="28"/>
          <w:u w:val="single"/>
          <w:lang w:val="en-US"/>
        </w:rPr>
        <w:t xml:space="preserve"> Assessment: </w:t>
      </w:r>
      <w:proofErr w:type="spellStart"/>
      <w:r w:rsidR="00DB238F">
        <w:rPr>
          <w:rFonts w:ascii="Arial" w:hAnsi="Arial" w:cs="Arial"/>
          <w:sz w:val="28"/>
          <w:szCs w:val="28"/>
          <w:u w:val="single"/>
          <w:lang w:val="en-US"/>
        </w:rPr>
        <w:t>Elberry</w:t>
      </w:r>
      <w:proofErr w:type="spellEnd"/>
      <w:r w:rsidR="00DB238F">
        <w:rPr>
          <w:rFonts w:ascii="Arial" w:hAnsi="Arial" w:cs="Arial"/>
          <w:sz w:val="28"/>
          <w:szCs w:val="28"/>
          <w:u w:val="single"/>
          <w:lang w:val="en-US"/>
        </w:rPr>
        <w:t xml:space="preserve"> Farm, </w:t>
      </w:r>
      <w:proofErr w:type="spellStart"/>
      <w:r w:rsidR="00DB238F">
        <w:rPr>
          <w:rFonts w:ascii="Arial" w:hAnsi="Arial" w:cs="Arial"/>
          <w:sz w:val="28"/>
          <w:szCs w:val="28"/>
          <w:u w:val="single"/>
          <w:lang w:val="en-US"/>
        </w:rPr>
        <w:t>Broadsands</w:t>
      </w:r>
      <w:proofErr w:type="spellEnd"/>
      <w:r w:rsidR="00DB238F">
        <w:rPr>
          <w:rFonts w:ascii="Arial" w:hAnsi="Arial" w:cs="Arial"/>
          <w:sz w:val="28"/>
          <w:szCs w:val="28"/>
          <w:u w:val="single"/>
          <w:lang w:val="en-US"/>
        </w:rPr>
        <w:t xml:space="preserve"> </w:t>
      </w:r>
      <w:r w:rsidR="00EA0BD6">
        <w:rPr>
          <w:rFonts w:ascii="Arial" w:hAnsi="Arial" w:cs="Arial"/>
          <w:sz w:val="28"/>
          <w:szCs w:val="28"/>
          <w:u w:val="single"/>
          <w:lang w:val="en-US"/>
        </w:rPr>
        <w:t xml:space="preserve"> </w:t>
      </w:r>
    </w:p>
    <w:tbl>
      <w:tblPr>
        <w:tblStyle w:val="TableGrid"/>
        <w:tblpPr w:leftFromText="180" w:rightFromText="180" w:vertAnchor="text" w:horzAnchor="margin" w:tblpY="940"/>
        <w:tblW w:w="0" w:type="auto"/>
        <w:tblLook w:val="04A0" w:firstRow="1" w:lastRow="0" w:firstColumn="1" w:lastColumn="0" w:noHBand="0" w:noVBand="1"/>
      </w:tblPr>
      <w:tblGrid>
        <w:gridCol w:w="2547"/>
        <w:gridCol w:w="11401"/>
      </w:tblGrid>
      <w:tr w:rsidR="00061FF3" w14:paraId="26A8C9F8" w14:textId="77777777" w:rsidTr="00086533">
        <w:tc>
          <w:tcPr>
            <w:tcW w:w="2547" w:type="dxa"/>
            <w:shd w:val="clear" w:color="auto" w:fill="A5C9EB" w:themeFill="text2" w:themeFillTint="40"/>
          </w:tcPr>
          <w:p w14:paraId="0C48389B" w14:textId="03F1DFDD" w:rsidR="00061FF3" w:rsidRPr="00086533" w:rsidRDefault="00086533" w:rsidP="00061FF3">
            <w:pPr>
              <w:rPr>
                <w:rFonts w:ascii="Arial" w:hAnsi="Arial" w:cs="Arial"/>
                <w:b/>
                <w:bCs/>
                <w:sz w:val="24"/>
                <w:szCs w:val="24"/>
                <w:lang w:val="en-US"/>
              </w:rPr>
            </w:pPr>
            <w:r w:rsidRPr="00086533">
              <w:rPr>
                <w:rFonts w:ascii="Arial" w:hAnsi="Arial" w:cs="Arial"/>
                <w:b/>
                <w:bCs/>
                <w:sz w:val="24"/>
                <w:szCs w:val="24"/>
                <w:lang w:val="en-US"/>
              </w:rPr>
              <w:t>HELAA2021 Ref</w:t>
            </w:r>
            <w:r>
              <w:rPr>
                <w:rFonts w:ascii="Arial" w:hAnsi="Arial" w:cs="Arial"/>
                <w:b/>
                <w:bCs/>
                <w:sz w:val="24"/>
                <w:szCs w:val="24"/>
                <w:lang w:val="en-US"/>
              </w:rPr>
              <w:t>:</w:t>
            </w:r>
          </w:p>
        </w:tc>
        <w:tc>
          <w:tcPr>
            <w:tcW w:w="11401" w:type="dxa"/>
          </w:tcPr>
          <w:p w14:paraId="37327B16" w14:textId="4CB36E13" w:rsidR="00061FF3" w:rsidRPr="00086533" w:rsidRDefault="007D6CB3" w:rsidP="00061FF3">
            <w:pPr>
              <w:rPr>
                <w:rFonts w:ascii="Arial" w:hAnsi="Arial" w:cs="Arial"/>
                <w:sz w:val="24"/>
                <w:szCs w:val="24"/>
                <w:lang w:val="en-US"/>
              </w:rPr>
            </w:pPr>
            <w:r>
              <w:rPr>
                <w:rFonts w:ascii="Arial" w:hAnsi="Arial" w:cs="Arial"/>
                <w:sz w:val="24"/>
                <w:szCs w:val="24"/>
                <w:lang w:val="en-US"/>
              </w:rPr>
              <w:t>2</w:t>
            </w:r>
            <w:r w:rsidR="00DB238F">
              <w:rPr>
                <w:rFonts w:ascii="Arial" w:hAnsi="Arial" w:cs="Arial"/>
                <w:sz w:val="24"/>
                <w:szCs w:val="24"/>
                <w:lang w:val="en-US"/>
              </w:rPr>
              <w:t>2BCG003</w:t>
            </w:r>
          </w:p>
        </w:tc>
      </w:tr>
      <w:tr w:rsidR="00061FF3" w14:paraId="538DEEF7" w14:textId="77777777" w:rsidTr="00086533">
        <w:tc>
          <w:tcPr>
            <w:tcW w:w="2547" w:type="dxa"/>
            <w:shd w:val="clear" w:color="auto" w:fill="A5C9EB" w:themeFill="text2" w:themeFillTint="40"/>
          </w:tcPr>
          <w:p w14:paraId="0DA53CD6" w14:textId="7125D369" w:rsidR="00061FF3" w:rsidRPr="00086533" w:rsidRDefault="00086533" w:rsidP="00061FF3">
            <w:pPr>
              <w:rPr>
                <w:rFonts w:ascii="Arial" w:hAnsi="Arial" w:cs="Arial"/>
                <w:b/>
                <w:bCs/>
                <w:sz w:val="24"/>
                <w:szCs w:val="24"/>
                <w:lang w:val="en-US"/>
              </w:rPr>
            </w:pPr>
            <w:r w:rsidRPr="00086533">
              <w:rPr>
                <w:rFonts w:ascii="Arial" w:hAnsi="Arial" w:cs="Arial"/>
                <w:b/>
                <w:bCs/>
                <w:sz w:val="24"/>
                <w:szCs w:val="24"/>
                <w:lang w:val="en-US"/>
              </w:rPr>
              <w:t>Site Address</w:t>
            </w:r>
            <w:r>
              <w:rPr>
                <w:rFonts w:ascii="Arial" w:hAnsi="Arial" w:cs="Arial"/>
                <w:b/>
                <w:bCs/>
                <w:sz w:val="24"/>
                <w:szCs w:val="24"/>
                <w:lang w:val="en-US"/>
              </w:rPr>
              <w:t>:</w:t>
            </w:r>
          </w:p>
        </w:tc>
        <w:tc>
          <w:tcPr>
            <w:tcW w:w="11401" w:type="dxa"/>
          </w:tcPr>
          <w:p w14:paraId="3458F3CE" w14:textId="7BC447FA" w:rsidR="00061FF3" w:rsidRPr="00086533" w:rsidRDefault="00FF3527" w:rsidP="00061FF3">
            <w:pPr>
              <w:rPr>
                <w:rFonts w:ascii="Arial" w:hAnsi="Arial" w:cs="Arial"/>
                <w:sz w:val="24"/>
                <w:szCs w:val="24"/>
                <w:lang w:val="en-US"/>
              </w:rPr>
            </w:pPr>
            <w:proofErr w:type="spellStart"/>
            <w:r w:rsidRPr="00FF3527">
              <w:rPr>
                <w:rFonts w:ascii="Arial" w:hAnsi="Arial" w:cs="Arial"/>
                <w:sz w:val="24"/>
                <w:szCs w:val="24"/>
                <w:lang w:val="en-US"/>
              </w:rPr>
              <w:t>Elberry</w:t>
            </w:r>
            <w:proofErr w:type="spellEnd"/>
            <w:r w:rsidRPr="00FF3527">
              <w:rPr>
                <w:rFonts w:ascii="Arial" w:hAnsi="Arial" w:cs="Arial"/>
                <w:sz w:val="24"/>
                <w:szCs w:val="24"/>
                <w:lang w:val="en-US"/>
              </w:rPr>
              <w:t xml:space="preserve"> Farm, </w:t>
            </w:r>
            <w:proofErr w:type="spellStart"/>
            <w:r w:rsidRPr="00FF3527">
              <w:rPr>
                <w:rFonts w:ascii="Arial" w:hAnsi="Arial" w:cs="Arial"/>
                <w:sz w:val="24"/>
                <w:szCs w:val="24"/>
                <w:lang w:val="en-US"/>
              </w:rPr>
              <w:t>Broadsands</w:t>
            </w:r>
            <w:proofErr w:type="spellEnd"/>
            <w:r w:rsidRPr="00FF3527">
              <w:rPr>
                <w:rFonts w:ascii="Arial" w:hAnsi="Arial" w:cs="Arial"/>
                <w:sz w:val="24"/>
                <w:szCs w:val="24"/>
                <w:lang w:val="en-US"/>
              </w:rPr>
              <w:t xml:space="preserve">  </w:t>
            </w:r>
          </w:p>
        </w:tc>
      </w:tr>
      <w:tr w:rsidR="00061FF3" w14:paraId="59D1C716" w14:textId="77777777" w:rsidTr="00086533">
        <w:tc>
          <w:tcPr>
            <w:tcW w:w="2547" w:type="dxa"/>
            <w:shd w:val="clear" w:color="auto" w:fill="A5C9EB" w:themeFill="text2" w:themeFillTint="40"/>
          </w:tcPr>
          <w:p w14:paraId="19C3EA51" w14:textId="532C67D5" w:rsidR="00061FF3" w:rsidRPr="00086533" w:rsidRDefault="00086533" w:rsidP="00061FF3">
            <w:pPr>
              <w:rPr>
                <w:rFonts w:ascii="Arial" w:hAnsi="Arial" w:cs="Arial"/>
                <w:b/>
                <w:bCs/>
                <w:sz w:val="24"/>
                <w:szCs w:val="24"/>
                <w:lang w:val="en-US"/>
              </w:rPr>
            </w:pPr>
            <w:r w:rsidRPr="00086533">
              <w:rPr>
                <w:rFonts w:ascii="Arial" w:hAnsi="Arial" w:cs="Arial"/>
                <w:b/>
                <w:bCs/>
                <w:sz w:val="24"/>
                <w:szCs w:val="24"/>
                <w:lang w:val="en-US"/>
              </w:rPr>
              <w:t>Site Area (ha)</w:t>
            </w:r>
            <w:r>
              <w:rPr>
                <w:rFonts w:ascii="Arial" w:hAnsi="Arial" w:cs="Arial"/>
                <w:b/>
                <w:bCs/>
                <w:sz w:val="24"/>
                <w:szCs w:val="24"/>
                <w:lang w:val="en-US"/>
              </w:rPr>
              <w:t>:</w:t>
            </w:r>
          </w:p>
        </w:tc>
        <w:tc>
          <w:tcPr>
            <w:tcW w:w="11401" w:type="dxa"/>
          </w:tcPr>
          <w:p w14:paraId="07155E5D" w14:textId="44842948" w:rsidR="00061FF3" w:rsidRPr="00CB5402" w:rsidRDefault="0084780F" w:rsidP="00061FF3">
            <w:pPr>
              <w:rPr>
                <w:rFonts w:ascii="Arial" w:hAnsi="Arial" w:cs="Arial"/>
                <w:sz w:val="24"/>
                <w:szCs w:val="24"/>
                <w:lang w:val="en-US"/>
              </w:rPr>
            </w:pPr>
            <w:r>
              <w:rPr>
                <w:rFonts w:ascii="Arial" w:hAnsi="Arial" w:cs="Arial"/>
                <w:sz w:val="24"/>
                <w:szCs w:val="24"/>
                <w:lang w:val="en-US"/>
              </w:rPr>
              <w:t>4.72</w:t>
            </w:r>
          </w:p>
        </w:tc>
      </w:tr>
      <w:tr w:rsidR="00061FF3" w14:paraId="37250AA7" w14:textId="77777777" w:rsidTr="00086533">
        <w:tc>
          <w:tcPr>
            <w:tcW w:w="2547" w:type="dxa"/>
            <w:shd w:val="clear" w:color="auto" w:fill="A5C9EB" w:themeFill="text2" w:themeFillTint="40"/>
          </w:tcPr>
          <w:p w14:paraId="1A42A86D" w14:textId="6C68F8A9" w:rsidR="00061FF3" w:rsidRPr="00086533" w:rsidRDefault="00086533" w:rsidP="00061FF3">
            <w:pPr>
              <w:rPr>
                <w:rFonts w:ascii="Arial" w:hAnsi="Arial" w:cs="Arial"/>
                <w:b/>
                <w:bCs/>
                <w:sz w:val="24"/>
                <w:szCs w:val="24"/>
                <w:lang w:val="en-US"/>
              </w:rPr>
            </w:pPr>
            <w:r w:rsidRPr="00086533">
              <w:rPr>
                <w:rFonts w:ascii="Arial" w:hAnsi="Arial" w:cs="Arial"/>
                <w:b/>
                <w:bCs/>
                <w:sz w:val="24"/>
                <w:szCs w:val="24"/>
                <w:lang w:val="en-US"/>
              </w:rPr>
              <w:t xml:space="preserve">Site </w:t>
            </w:r>
            <w:r>
              <w:rPr>
                <w:rFonts w:ascii="Arial" w:hAnsi="Arial" w:cs="Arial"/>
                <w:b/>
                <w:bCs/>
                <w:sz w:val="24"/>
                <w:szCs w:val="24"/>
                <w:lang w:val="en-US"/>
              </w:rPr>
              <w:t xml:space="preserve">Yield: </w:t>
            </w:r>
            <w:r w:rsidRPr="00086533">
              <w:rPr>
                <w:rFonts w:ascii="Arial" w:hAnsi="Arial" w:cs="Arial"/>
                <w:b/>
                <w:bCs/>
                <w:sz w:val="24"/>
                <w:szCs w:val="24"/>
                <w:lang w:val="en-US"/>
              </w:rPr>
              <w:t xml:space="preserve"> </w:t>
            </w:r>
          </w:p>
        </w:tc>
        <w:tc>
          <w:tcPr>
            <w:tcW w:w="11401" w:type="dxa"/>
          </w:tcPr>
          <w:p w14:paraId="5FCF84C3" w14:textId="1C677231" w:rsidR="00061FF3" w:rsidRPr="00CB5402" w:rsidRDefault="00F47FC6" w:rsidP="00061FF3">
            <w:pPr>
              <w:rPr>
                <w:rFonts w:ascii="Arial" w:hAnsi="Arial" w:cs="Arial"/>
                <w:sz w:val="24"/>
                <w:szCs w:val="24"/>
                <w:lang w:val="en-US"/>
              </w:rPr>
            </w:pPr>
            <w:r>
              <w:rPr>
                <w:rFonts w:ascii="Arial" w:hAnsi="Arial" w:cs="Arial"/>
                <w:sz w:val="24"/>
                <w:szCs w:val="24"/>
                <w:lang w:val="en-US"/>
              </w:rPr>
              <w:t>60</w:t>
            </w:r>
          </w:p>
        </w:tc>
      </w:tr>
      <w:tr w:rsidR="00580882" w14:paraId="3E8309E7" w14:textId="77777777" w:rsidTr="005D3FEC">
        <w:tc>
          <w:tcPr>
            <w:tcW w:w="2547" w:type="dxa"/>
            <w:shd w:val="clear" w:color="auto" w:fill="A5C9EB" w:themeFill="text2" w:themeFillTint="40"/>
          </w:tcPr>
          <w:p w14:paraId="0BF177C8" w14:textId="47A9E41C" w:rsidR="00580882" w:rsidRPr="00086533" w:rsidRDefault="00580882" w:rsidP="00061FF3">
            <w:pPr>
              <w:rPr>
                <w:rFonts w:ascii="Arial" w:hAnsi="Arial" w:cs="Arial"/>
                <w:b/>
                <w:bCs/>
                <w:sz w:val="24"/>
                <w:szCs w:val="24"/>
                <w:lang w:val="en-US"/>
              </w:rPr>
            </w:pPr>
            <w:r>
              <w:rPr>
                <w:rFonts w:ascii="Arial" w:hAnsi="Arial" w:cs="Arial"/>
                <w:b/>
                <w:bCs/>
                <w:sz w:val="24"/>
                <w:szCs w:val="24"/>
                <w:lang w:val="en-US"/>
              </w:rPr>
              <w:t xml:space="preserve">HIA Assessment </w:t>
            </w:r>
          </w:p>
        </w:tc>
        <w:tc>
          <w:tcPr>
            <w:tcW w:w="11401" w:type="dxa"/>
            <w:shd w:val="clear" w:color="auto" w:fill="C00000"/>
          </w:tcPr>
          <w:p w14:paraId="498CED93" w14:textId="77777777" w:rsidR="00580882" w:rsidRDefault="00580882" w:rsidP="0064673A">
            <w:pPr>
              <w:ind w:firstLine="720"/>
              <w:rPr>
                <w:rFonts w:ascii="Arial" w:hAnsi="Arial" w:cs="Arial"/>
                <w:sz w:val="24"/>
                <w:szCs w:val="24"/>
                <w:lang w:val="en-US"/>
              </w:rPr>
            </w:pPr>
          </w:p>
        </w:tc>
      </w:tr>
    </w:tbl>
    <w:p w14:paraId="190A4931" w14:textId="3EE9ECF0" w:rsidR="00CB5402" w:rsidRDefault="00CB5402" w:rsidP="00CB5402">
      <w:pPr>
        <w:rPr>
          <w:rFonts w:ascii="Arial" w:hAnsi="Arial" w:cs="Arial"/>
          <w:sz w:val="28"/>
          <w:szCs w:val="28"/>
          <w:lang w:val="en-US"/>
        </w:rPr>
      </w:pPr>
    </w:p>
    <w:p w14:paraId="5BDAC4C7" w14:textId="77777777" w:rsidR="00CB5402" w:rsidRPr="00CB5402" w:rsidRDefault="00CB5402" w:rsidP="00CB5402">
      <w:pPr>
        <w:rPr>
          <w:rFonts w:ascii="Arial" w:hAnsi="Arial" w:cs="Arial"/>
          <w:sz w:val="28"/>
          <w:szCs w:val="28"/>
          <w:lang w:val="en-US"/>
        </w:rPr>
      </w:pPr>
    </w:p>
    <w:p w14:paraId="26919C15" w14:textId="448C19FE" w:rsidR="00CB5402" w:rsidRPr="00CB5402" w:rsidRDefault="00CB5402" w:rsidP="00CB5402">
      <w:pPr>
        <w:rPr>
          <w:rFonts w:ascii="Arial" w:hAnsi="Arial" w:cs="Arial"/>
          <w:sz w:val="28"/>
          <w:szCs w:val="28"/>
          <w:lang w:val="en-US"/>
        </w:rPr>
      </w:pPr>
    </w:p>
    <w:p w14:paraId="7A0EC5DE" w14:textId="180F8DD6" w:rsidR="00CB5402" w:rsidRPr="00CB5402" w:rsidRDefault="00CB5402" w:rsidP="00CB5402">
      <w:pPr>
        <w:rPr>
          <w:rFonts w:ascii="Arial" w:hAnsi="Arial" w:cs="Arial"/>
          <w:sz w:val="28"/>
          <w:szCs w:val="28"/>
          <w:lang w:val="en-US"/>
        </w:rPr>
      </w:pPr>
    </w:p>
    <w:p w14:paraId="6029F86C" w14:textId="29ECA667" w:rsidR="00D22535" w:rsidRPr="00CB5402" w:rsidRDefault="00D22535" w:rsidP="00CB5402">
      <w:pPr>
        <w:rPr>
          <w:rFonts w:ascii="Arial" w:hAnsi="Arial" w:cs="Arial"/>
          <w:sz w:val="28"/>
          <w:szCs w:val="28"/>
          <w:lang w:val="en-US"/>
        </w:rPr>
      </w:pPr>
    </w:p>
    <w:p w14:paraId="2777F6F7" w14:textId="20A7C79F" w:rsidR="007B4C8B" w:rsidRDefault="00AC31D2" w:rsidP="0043290F">
      <w:pPr>
        <w:rPr>
          <w:rFonts w:ascii="Arial" w:hAnsi="Arial" w:cs="Arial"/>
          <w:b/>
          <w:bCs/>
          <w:sz w:val="24"/>
          <w:szCs w:val="24"/>
          <w:lang w:val="en-US"/>
        </w:rPr>
      </w:pPr>
      <w:r w:rsidRPr="00AC31D2">
        <w:rPr>
          <w:rFonts w:ascii="Arial" w:hAnsi="Arial" w:cs="Arial"/>
          <w:b/>
          <w:bCs/>
          <w:sz w:val="24"/>
          <w:szCs w:val="24"/>
          <w:lang w:val="en-US"/>
        </w:rPr>
        <w:drawing>
          <wp:anchor distT="0" distB="0" distL="114300" distR="114300" simplePos="0" relativeHeight="251658240" behindDoc="1" locked="0" layoutInCell="1" allowOverlap="1" wp14:anchorId="4ECC3960" wp14:editId="5FA1D588">
            <wp:simplePos x="0" y="0"/>
            <wp:positionH relativeFrom="margin">
              <wp:align>left</wp:align>
            </wp:positionH>
            <wp:positionV relativeFrom="paragraph">
              <wp:posOffset>9525</wp:posOffset>
            </wp:positionV>
            <wp:extent cx="6892290" cy="4791710"/>
            <wp:effectExtent l="0" t="0" r="3810" b="8890"/>
            <wp:wrapTight wrapText="bothSides">
              <wp:wrapPolygon edited="0">
                <wp:start x="0" y="0"/>
                <wp:lineTo x="0" y="21554"/>
                <wp:lineTo x="21552" y="21554"/>
                <wp:lineTo x="21552" y="0"/>
                <wp:lineTo x="0" y="0"/>
              </wp:wrapPolygon>
            </wp:wrapTight>
            <wp:docPr id="1881754182" name="Picture 1" descr="A map of a golf co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54182" name="Picture 1" descr="A map of a golf cours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892290" cy="4791710"/>
                    </a:xfrm>
                    <a:prstGeom prst="rect">
                      <a:avLst/>
                    </a:prstGeom>
                  </pic:spPr>
                </pic:pic>
              </a:graphicData>
            </a:graphic>
            <wp14:sizeRelH relativeFrom="margin">
              <wp14:pctWidth>0</wp14:pctWidth>
            </wp14:sizeRelH>
            <wp14:sizeRelV relativeFrom="margin">
              <wp14:pctHeight>0</wp14:pctHeight>
            </wp14:sizeRelV>
          </wp:anchor>
        </w:drawing>
      </w:r>
      <w:r w:rsidR="000B2A78">
        <w:rPr>
          <w:rFonts w:ascii="Arial" w:hAnsi="Arial" w:cs="Arial"/>
          <w:b/>
          <w:bCs/>
          <w:sz w:val="24"/>
          <w:szCs w:val="24"/>
          <w:lang w:val="en-US"/>
        </w:rPr>
        <w:t xml:space="preserve"> </w:t>
      </w:r>
      <w:r w:rsidR="00BD3583" w:rsidRPr="00BD3583">
        <w:rPr>
          <w:rFonts w:ascii="Arial" w:hAnsi="Arial" w:cs="Arial"/>
          <w:b/>
          <w:bCs/>
          <w:sz w:val="24"/>
          <w:szCs w:val="24"/>
          <w:lang w:val="en-US"/>
        </w:rPr>
        <w:t xml:space="preserve"> </w:t>
      </w:r>
      <w:r w:rsidR="00264683" w:rsidRPr="00264683">
        <w:rPr>
          <w:rFonts w:ascii="Arial" w:hAnsi="Arial" w:cs="Arial"/>
          <w:b/>
          <w:bCs/>
          <w:sz w:val="24"/>
          <w:szCs w:val="24"/>
          <w:lang w:val="en-US"/>
        </w:rPr>
        <w:t xml:space="preserve"> </w:t>
      </w:r>
      <w:r w:rsidR="00CB5402" w:rsidRPr="00CB5402">
        <w:rPr>
          <w:rFonts w:ascii="Arial" w:hAnsi="Arial" w:cs="Arial"/>
          <w:b/>
          <w:bCs/>
          <w:sz w:val="24"/>
          <w:szCs w:val="24"/>
          <w:lang w:val="en-US"/>
        </w:rPr>
        <w:t xml:space="preserve">Site overview and heritage context: </w:t>
      </w:r>
    </w:p>
    <w:p w14:paraId="41926A68" w14:textId="2CBB86F3" w:rsidR="008F202A" w:rsidRDefault="008F202A" w:rsidP="00BC771A">
      <w:pPr>
        <w:rPr>
          <w:rFonts w:ascii="Arial" w:hAnsi="Arial" w:cs="Arial"/>
          <w:sz w:val="24"/>
          <w:szCs w:val="24"/>
          <w:lang w:val="en-US"/>
        </w:rPr>
      </w:pPr>
      <w:r>
        <w:rPr>
          <w:rFonts w:ascii="Arial" w:hAnsi="Arial" w:cs="Arial"/>
          <w:sz w:val="24"/>
          <w:szCs w:val="24"/>
          <w:lang w:val="en-US"/>
        </w:rPr>
        <w:t>A large open field in agricultural</w:t>
      </w:r>
      <w:r w:rsidR="00823DD9">
        <w:rPr>
          <w:rFonts w:ascii="Arial" w:hAnsi="Arial" w:cs="Arial"/>
          <w:sz w:val="24"/>
          <w:szCs w:val="24"/>
          <w:lang w:val="en-US"/>
        </w:rPr>
        <w:t xml:space="preserve"> and garden use</w:t>
      </w:r>
      <w:r w:rsidR="00AD1969">
        <w:rPr>
          <w:rFonts w:ascii="Arial" w:hAnsi="Arial" w:cs="Arial"/>
          <w:sz w:val="24"/>
          <w:szCs w:val="24"/>
          <w:lang w:val="en-US"/>
        </w:rPr>
        <w:t xml:space="preserve"> with individual plots separated by hedgerow</w:t>
      </w:r>
      <w:r w:rsidR="00905D01">
        <w:rPr>
          <w:rFonts w:ascii="Arial" w:hAnsi="Arial" w:cs="Arial"/>
          <w:sz w:val="24"/>
          <w:szCs w:val="24"/>
          <w:lang w:val="en-US"/>
        </w:rPr>
        <w:t xml:space="preserve">, relatively level across the site with the land being elevated above </w:t>
      </w:r>
      <w:proofErr w:type="spellStart"/>
      <w:r w:rsidR="00A01AFE">
        <w:rPr>
          <w:rFonts w:ascii="Arial" w:hAnsi="Arial" w:cs="Arial"/>
          <w:sz w:val="24"/>
          <w:szCs w:val="24"/>
          <w:lang w:val="en-US"/>
        </w:rPr>
        <w:t>Broadsands</w:t>
      </w:r>
      <w:proofErr w:type="spellEnd"/>
      <w:r w:rsidR="00A01AFE">
        <w:rPr>
          <w:rFonts w:ascii="Arial" w:hAnsi="Arial" w:cs="Arial"/>
          <w:sz w:val="24"/>
          <w:szCs w:val="24"/>
          <w:lang w:val="en-US"/>
        </w:rPr>
        <w:t xml:space="preserve"> Road to the north and west. </w:t>
      </w:r>
    </w:p>
    <w:p w14:paraId="2805B330" w14:textId="6370B7F5" w:rsidR="00A01AFE" w:rsidRDefault="00A01AFE" w:rsidP="00BC771A">
      <w:pPr>
        <w:rPr>
          <w:rFonts w:ascii="Arial" w:hAnsi="Arial" w:cs="Arial"/>
          <w:sz w:val="24"/>
          <w:szCs w:val="24"/>
          <w:lang w:val="en-US"/>
        </w:rPr>
      </w:pPr>
      <w:r>
        <w:rPr>
          <w:rFonts w:ascii="Arial" w:hAnsi="Arial" w:cs="Arial"/>
          <w:sz w:val="24"/>
          <w:szCs w:val="24"/>
          <w:lang w:val="en-US"/>
        </w:rPr>
        <w:t>The site is bounded by hedgerow</w:t>
      </w:r>
      <w:r w:rsidR="00913696">
        <w:rPr>
          <w:rFonts w:ascii="Arial" w:hAnsi="Arial" w:cs="Arial"/>
          <w:sz w:val="24"/>
          <w:szCs w:val="24"/>
          <w:lang w:val="en-US"/>
        </w:rPr>
        <w:t>, which backs onto residential gardens to the south</w:t>
      </w:r>
      <w:r w:rsidR="00E31F14">
        <w:rPr>
          <w:rFonts w:ascii="Arial" w:hAnsi="Arial" w:cs="Arial"/>
          <w:sz w:val="24"/>
          <w:szCs w:val="24"/>
          <w:lang w:val="en-US"/>
        </w:rPr>
        <w:t xml:space="preserve">, </w:t>
      </w:r>
      <w:proofErr w:type="spellStart"/>
      <w:r w:rsidR="00C87DB1">
        <w:rPr>
          <w:rFonts w:ascii="Arial" w:hAnsi="Arial" w:cs="Arial"/>
          <w:sz w:val="24"/>
          <w:szCs w:val="24"/>
          <w:lang w:val="en-US"/>
        </w:rPr>
        <w:t>Broadsands</w:t>
      </w:r>
      <w:proofErr w:type="spellEnd"/>
      <w:r w:rsidR="00C87DB1">
        <w:rPr>
          <w:rFonts w:ascii="Arial" w:hAnsi="Arial" w:cs="Arial"/>
          <w:sz w:val="24"/>
          <w:szCs w:val="24"/>
          <w:lang w:val="en-US"/>
        </w:rPr>
        <w:t xml:space="preserve"> Road to the west</w:t>
      </w:r>
      <w:r w:rsidR="00823DD9">
        <w:rPr>
          <w:rFonts w:ascii="Arial" w:hAnsi="Arial" w:cs="Arial"/>
          <w:sz w:val="24"/>
          <w:szCs w:val="24"/>
          <w:lang w:val="en-US"/>
        </w:rPr>
        <w:t xml:space="preserve"> and </w:t>
      </w:r>
      <w:proofErr w:type="spellStart"/>
      <w:r w:rsidR="00823DD9">
        <w:rPr>
          <w:rFonts w:ascii="Arial" w:hAnsi="Arial" w:cs="Arial"/>
          <w:sz w:val="24"/>
          <w:szCs w:val="24"/>
          <w:lang w:val="en-US"/>
        </w:rPr>
        <w:t>Elberry</w:t>
      </w:r>
      <w:proofErr w:type="spellEnd"/>
      <w:r w:rsidR="00823DD9">
        <w:rPr>
          <w:rFonts w:ascii="Arial" w:hAnsi="Arial" w:cs="Arial"/>
          <w:sz w:val="24"/>
          <w:szCs w:val="24"/>
          <w:lang w:val="en-US"/>
        </w:rPr>
        <w:t xml:space="preserve"> Lane to the </w:t>
      </w:r>
      <w:r w:rsidR="00334C55">
        <w:rPr>
          <w:rFonts w:ascii="Arial" w:hAnsi="Arial" w:cs="Arial"/>
          <w:sz w:val="24"/>
          <w:szCs w:val="24"/>
          <w:lang w:val="en-US"/>
        </w:rPr>
        <w:t>e</w:t>
      </w:r>
      <w:r w:rsidR="00823DD9">
        <w:rPr>
          <w:rFonts w:ascii="Arial" w:hAnsi="Arial" w:cs="Arial"/>
          <w:sz w:val="24"/>
          <w:szCs w:val="24"/>
          <w:lang w:val="en-US"/>
        </w:rPr>
        <w:t>ast</w:t>
      </w:r>
      <w:r w:rsidR="00C87DB1">
        <w:rPr>
          <w:rFonts w:ascii="Arial" w:hAnsi="Arial" w:cs="Arial"/>
          <w:sz w:val="24"/>
          <w:szCs w:val="24"/>
          <w:lang w:val="en-US"/>
        </w:rPr>
        <w:t xml:space="preserve">. </w:t>
      </w:r>
      <w:r w:rsidR="00334C55">
        <w:rPr>
          <w:rFonts w:ascii="Arial" w:hAnsi="Arial" w:cs="Arial"/>
          <w:sz w:val="24"/>
          <w:szCs w:val="24"/>
          <w:lang w:val="en-US"/>
        </w:rPr>
        <w:t>Within the site</w:t>
      </w:r>
      <w:r w:rsidR="00591477">
        <w:rPr>
          <w:rFonts w:ascii="Arial" w:hAnsi="Arial" w:cs="Arial"/>
          <w:sz w:val="24"/>
          <w:szCs w:val="24"/>
          <w:lang w:val="en-US"/>
        </w:rPr>
        <w:t xml:space="preserve"> </w:t>
      </w:r>
      <w:r w:rsidR="003A4A10">
        <w:rPr>
          <w:rFonts w:ascii="Arial" w:hAnsi="Arial" w:cs="Arial"/>
          <w:sz w:val="24"/>
          <w:szCs w:val="24"/>
          <w:lang w:val="en-US"/>
        </w:rPr>
        <w:t>are</w:t>
      </w:r>
      <w:r w:rsidR="00591477">
        <w:rPr>
          <w:rFonts w:ascii="Arial" w:hAnsi="Arial" w:cs="Arial"/>
          <w:sz w:val="24"/>
          <w:szCs w:val="24"/>
          <w:lang w:val="en-US"/>
        </w:rPr>
        <w:t xml:space="preserve"> the grounds of </w:t>
      </w:r>
      <w:proofErr w:type="spellStart"/>
      <w:r w:rsidR="00591477">
        <w:rPr>
          <w:rFonts w:ascii="Arial" w:hAnsi="Arial" w:cs="Arial"/>
          <w:sz w:val="24"/>
          <w:szCs w:val="24"/>
          <w:lang w:val="en-US"/>
        </w:rPr>
        <w:t>Elberry</w:t>
      </w:r>
      <w:proofErr w:type="spellEnd"/>
      <w:r w:rsidR="00591477">
        <w:rPr>
          <w:rFonts w:ascii="Arial" w:hAnsi="Arial" w:cs="Arial"/>
          <w:sz w:val="24"/>
          <w:szCs w:val="24"/>
          <w:lang w:val="en-US"/>
        </w:rPr>
        <w:t xml:space="preserve"> Farm, a Grade II listed farmstead</w:t>
      </w:r>
      <w:r w:rsidR="00692AC7">
        <w:rPr>
          <w:rFonts w:ascii="Arial" w:hAnsi="Arial" w:cs="Arial"/>
          <w:sz w:val="24"/>
          <w:szCs w:val="24"/>
          <w:lang w:val="en-US"/>
        </w:rPr>
        <w:t xml:space="preserve"> which is in use also a </w:t>
      </w:r>
      <w:r w:rsidR="00275D4F">
        <w:rPr>
          <w:rFonts w:ascii="Arial" w:hAnsi="Arial" w:cs="Arial"/>
          <w:sz w:val="24"/>
          <w:szCs w:val="24"/>
          <w:lang w:val="en-US"/>
        </w:rPr>
        <w:t xml:space="preserve">bed and breakfast. </w:t>
      </w:r>
      <w:r w:rsidR="003A4A10">
        <w:rPr>
          <w:rFonts w:ascii="Arial" w:hAnsi="Arial" w:cs="Arial"/>
          <w:sz w:val="24"/>
          <w:szCs w:val="24"/>
          <w:lang w:val="en-US"/>
        </w:rPr>
        <w:t xml:space="preserve"> </w:t>
      </w:r>
      <w:r w:rsidR="00C87DB1">
        <w:rPr>
          <w:rFonts w:ascii="Arial" w:hAnsi="Arial" w:cs="Arial"/>
          <w:sz w:val="24"/>
          <w:szCs w:val="24"/>
          <w:lang w:val="en-US"/>
        </w:rPr>
        <w:t xml:space="preserve"> </w:t>
      </w:r>
    </w:p>
    <w:p w14:paraId="2A71F732" w14:textId="08323D4D" w:rsidR="00BB360C" w:rsidRDefault="003A4A10" w:rsidP="00BC771A">
      <w:pPr>
        <w:rPr>
          <w:rFonts w:ascii="Arial" w:hAnsi="Arial" w:cs="Arial"/>
          <w:sz w:val="24"/>
          <w:szCs w:val="24"/>
          <w:lang w:val="en-US"/>
        </w:rPr>
      </w:pPr>
      <w:r>
        <w:rPr>
          <w:rFonts w:ascii="Arial" w:hAnsi="Arial" w:cs="Arial"/>
          <w:sz w:val="24"/>
          <w:szCs w:val="24"/>
          <w:lang w:val="en-US"/>
        </w:rPr>
        <w:t xml:space="preserve">The site has </w:t>
      </w:r>
      <w:r w:rsidR="00653811">
        <w:rPr>
          <w:rFonts w:ascii="Arial" w:hAnsi="Arial" w:cs="Arial"/>
          <w:sz w:val="24"/>
          <w:szCs w:val="24"/>
          <w:lang w:val="en-US"/>
        </w:rPr>
        <w:t>various</w:t>
      </w:r>
      <w:r>
        <w:rPr>
          <w:rFonts w:ascii="Arial" w:hAnsi="Arial" w:cs="Arial"/>
          <w:sz w:val="24"/>
          <w:szCs w:val="24"/>
          <w:lang w:val="en-US"/>
        </w:rPr>
        <w:t xml:space="preserve"> small access</w:t>
      </w:r>
      <w:r w:rsidR="00653811">
        <w:rPr>
          <w:rFonts w:ascii="Arial" w:hAnsi="Arial" w:cs="Arial"/>
          <w:sz w:val="24"/>
          <w:szCs w:val="24"/>
          <w:lang w:val="en-US"/>
        </w:rPr>
        <w:t xml:space="preserve"> points from</w:t>
      </w:r>
      <w:r>
        <w:rPr>
          <w:rFonts w:ascii="Arial" w:hAnsi="Arial" w:cs="Arial"/>
          <w:sz w:val="24"/>
          <w:szCs w:val="24"/>
          <w:lang w:val="en-US"/>
        </w:rPr>
        <w:t xml:space="preserve"> Broadsands Road </w:t>
      </w:r>
      <w:r w:rsidR="00653811">
        <w:rPr>
          <w:rFonts w:ascii="Arial" w:hAnsi="Arial" w:cs="Arial"/>
          <w:sz w:val="24"/>
          <w:szCs w:val="24"/>
          <w:lang w:val="en-US"/>
        </w:rPr>
        <w:t xml:space="preserve">and </w:t>
      </w:r>
      <w:proofErr w:type="spellStart"/>
      <w:r w:rsidR="00653811">
        <w:rPr>
          <w:rFonts w:ascii="Arial" w:hAnsi="Arial" w:cs="Arial"/>
          <w:sz w:val="24"/>
          <w:szCs w:val="24"/>
          <w:lang w:val="en-US"/>
        </w:rPr>
        <w:t>Elberry</w:t>
      </w:r>
      <w:proofErr w:type="spellEnd"/>
      <w:r w:rsidR="00653811">
        <w:rPr>
          <w:rFonts w:ascii="Arial" w:hAnsi="Arial" w:cs="Arial"/>
          <w:sz w:val="24"/>
          <w:szCs w:val="24"/>
          <w:lang w:val="en-US"/>
        </w:rPr>
        <w:t xml:space="preserve"> Lane. </w:t>
      </w:r>
      <w:r>
        <w:rPr>
          <w:rFonts w:ascii="Arial" w:hAnsi="Arial" w:cs="Arial"/>
          <w:sz w:val="24"/>
          <w:szCs w:val="24"/>
          <w:lang w:val="en-US"/>
        </w:rPr>
        <w:t xml:space="preserve"> </w:t>
      </w:r>
    </w:p>
    <w:p w14:paraId="5043A4FF" w14:textId="602D3480" w:rsidR="00FE72F7" w:rsidRDefault="00FE72F7" w:rsidP="00BC771A">
      <w:pPr>
        <w:rPr>
          <w:rFonts w:ascii="Arial" w:hAnsi="Arial" w:cs="Arial"/>
          <w:b/>
          <w:bCs/>
          <w:sz w:val="24"/>
          <w:szCs w:val="24"/>
          <w:lang w:val="en-US"/>
        </w:rPr>
      </w:pPr>
    </w:p>
    <w:p w14:paraId="678C0390" w14:textId="2DAB4763" w:rsidR="0076685E" w:rsidRDefault="0076685E" w:rsidP="00BC771A">
      <w:pPr>
        <w:rPr>
          <w:rFonts w:ascii="Arial" w:hAnsi="Arial" w:cs="Arial"/>
          <w:b/>
          <w:bCs/>
          <w:sz w:val="24"/>
          <w:szCs w:val="24"/>
          <w:lang w:val="en-US"/>
        </w:rPr>
      </w:pPr>
    </w:p>
    <w:p w14:paraId="7B41B882" w14:textId="6DD98CF8" w:rsidR="0076685E" w:rsidRDefault="0076685E" w:rsidP="00BC771A">
      <w:pPr>
        <w:rPr>
          <w:rFonts w:ascii="Arial" w:hAnsi="Arial" w:cs="Arial"/>
          <w:b/>
          <w:bCs/>
          <w:sz w:val="24"/>
          <w:szCs w:val="24"/>
          <w:lang w:val="en-US"/>
        </w:rPr>
      </w:pPr>
    </w:p>
    <w:p w14:paraId="614D18B9" w14:textId="2B6CF191" w:rsidR="00FE72F7" w:rsidRDefault="00FE72F7" w:rsidP="00BC771A">
      <w:pPr>
        <w:rPr>
          <w:rFonts w:ascii="Arial" w:hAnsi="Arial" w:cs="Arial"/>
          <w:b/>
          <w:bCs/>
          <w:sz w:val="24"/>
          <w:szCs w:val="24"/>
          <w:lang w:val="en-US"/>
        </w:rPr>
      </w:pPr>
    </w:p>
    <w:p w14:paraId="47A81635" w14:textId="6B6500A6" w:rsidR="00E831E2" w:rsidRDefault="00E831E2" w:rsidP="00BC771A">
      <w:pPr>
        <w:rPr>
          <w:rFonts w:ascii="Arial" w:hAnsi="Arial" w:cs="Arial"/>
          <w:b/>
          <w:bCs/>
          <w:sz w:val="24"/>
          <w:szCs w:val="24"/>
          <w:lang w:val="en-US"/>
        </w:rPr>
      </w:pPr>
    </w:p>
    <w:p w14:paraId="4CFA4F43" w14:textId="6CC05236" w:rsidR="00E831E2" w:rsidRDefault="00E831E2" w:rsidP="00BC771A">
      <w:pPr>
        <w:rPr>
          <w:rFonts w:ascii="Arial" w:hAnsi="Arial" w:cs="Arial"/>
          <w:b/>
          <w:bCs/>
          <w:sz w:val="24"/>
          <w:szCs w:val="24"/>
          <w:lang w:val="en-US"/>
        </w:rPr>
      </w:pPr>
    </w:p>
    <w:p w14:paraId="05683947" w14:textId="4CECEDA7" w:rsidR="00E831E2" w:rsidRDefault="00E831E2" w:rsidP="00BC771A">
      <w:pPr>
        <w:rPr>
          <w:rFonts w:ascii="Arial" w:hAnsi="Arial" w:cs="Arial"/>
          <w:b/>
          <w:bCs/>
          <w:sz w:val="24"/>
          <w:szCs w:val="24"/>
          <w:lang w:val="en-US"/>
        </w:rPr>
      </w:pPr>
    </w:p>
    <w:p w14:paraId="1EC20322" w14:textId="77777777" w:rsidR="00E831E2" w:rsidRDefault="00E831E2" w:rsidP="00BC771A">
      <w:pPr>
        <w:rPr>
          <w:rFonts w:ascii="Arial" w:hAnsi="Arial" w:cs="Arial"/>
          <w:b/>
          <w:bCs/>
          <w:sz w:val="24"/>
          <w:szCs w:val="24"/>
          <w:lang w:val="en-US"/>
        </w:rPr>
      </w:pPr>
    </w:p>
    <w:p w14:paraId="58F21CFA" w14:textId="77777777" w:rsidR="00264683" w:rsidRDefault="00264683" w:rsidP="00BC771A">
      <w:pPr>
        <w:rPr>
          <w:rFonts w:ascii="Arial" w:hAnsi="Arial" w:cs="Arial"/>
          <w:b/>
          <w:bCs/>
          <w:sz w:val="24"/>
          <w:szCs w:val="24"/>
          <w:lang w:val="en-US"/>
        </w:rPr>
      </w:pPr>
    </w:p>
    <w:p w14:paraId="006811E6" w14:textId="77777777" w:rsidR="0073480F" w:rsidRDefault="0073480F" w:rsidP="00BC771A">
      <w:pPr>
        <w:rPr>
          <w:rFonts w:ascii="Arial" w:hAnsi="Arial" w:cs="Arial"/>
          <w:b/>
          <w:bCs/>
          <w:sz w:val="24"/>
          <w:szCs w:val="24"/>
          <w:lang w:val="en-US"/>
        </w:rPr>
      </w:pPr>
    </w:p>
    <w:p w14:paraId="5B8A1B46" w14:textId="77777777" w:rsidR="00D767D6" w:rsidRDefault="00D767D6" w:rsidP="00BC771A">
      <w:pPr>
        <w:rPr>
          <w:rFonts w:ascii="Arial" w:hAnsi="Arial" w:cs="Arial"/>
          <w:b/>
          <w:bCs/>
          <w:sz w:val="24"/>
          <w:szCs w:val="24"/>
          <w:lang w:val="en-US"/>
        </w:rPr>
      </w:pPr>
    </w:p>
    <w:p w14:paraId="6854E323" w14:textId="77777777" w:rsidR="00D767D6" w:rsidRDefault="00D767D6" w:rsidP="00BC771A">
      <w:pPr>
        <w:rPr>
          <w:rFonts w:ascii="Arial" w:hAnsi="Arial" w:cs="Arial"/>
          <w:b/>
          <w:bCs/>
          <w:sz w:val="24"/>
          <w:szCs w:val="24"/>
          <w:lang w:val="en-US"/>
        </w:rPr>
      </w:pPr>
    </w:p>
    <w:p w14:paraId="143CE3DB" w14:textId="77777777" w:rsidR="00D767D6" w:rsidRDefault="00D767D6" w:rsidP="00BC771A">
      <w:pPr>
        <w:rPr>
          <w:rFonts w:ascii="Arial" w:hAnsi="Arial" w:cs="Arial"/>
          <w:b/>
          <w:bCs/>
          <w:sz w:val="24"/>
          <w:szCs w:val="24"/>
          <w:lang w:val="en-US"/>
        </w:rPr>
      </w:pPr>
    </w:p>
    <w:p w14:paraId="2E93A323" w14:textId="4E0A936B" w:rsidR="00A76707" w:rsidRDefault="00A76707" w:rsidP="00BC771A">
      <w:pPr>
        <w:rPr>
          <w:rFonts w:ascii="Arial" w:hAnsi="Arial" w:cs="Arial"/>
          <w:b/>
          <w:bCs/>
          <w:sz w:val="24"/>
          <w:szCs w:val="24"/>
          <w:lang w:val="en-US"/>
        </w:rPr>
      </w:pPr>
      <w:r w:rsidRPr="00A76707">
        <w:rPr>
          <w:rFonts w:ascii="Arial" w:hAnsi="Arial" w:cs="Arial"/>
          <w:b/>
          <w:bCs/>
          <w:sz w:val="24"/>
          <w:szCs w:val="24"/>
          <w:lang w:val="en-US"/>
        </w:rPr>
        <w:t xml:space="preserve">Planning History: </w:t>
      </w:r>
    </w:p>
    <w:p w14:paraId="0263FBB1" w14:textId="3621EEDE" w:rsidR="00786E8E" w:rsidRDefault="00997AB3" w:rsidP="00CB5402">
      <w:pPr>
        <w:rPr>
          <w:rFonts w:ascii="Arial" w:hAnsi="Arial" w:cs="Arial"/>
          <w:sz w:val="24"/>
          <w:szCs w:val="24"/>
          <w:lang w:val="en-US"/>
        </w:rPr>
      </w:pPr>
      <w:r>
        <w:rPr>
          <w:rFonts w:ascii="Arial" w:hAnsi="Arial" w:cs="Arial"/>
          <w:sz w:val="24"/>
          <w:szCs w:val="24"/>
          <w:lang w:val="en-US"/>
        </w:rPr>
        <w:t>P/2004</w:t>
      </w:r>
      <w:r w:rsidR="00E62470">
        <w:rPr>
          <w:rFonts w:ascii="Arial" w:hAnsi="Arial" w:cs="Arial"/>
          <w:sz w:val="24"/>
          <w:szCs w:val="24"/>
          <w:lang w:val="en-US"/>
        </w:rPr>
        <w:t xml:space="preserve">/0780 – Reinstatement of Fire Damaged Farm Buildings </w:t>
      </w:r>
      <w:r w:rsidR="00FB615B">
        <w:rPr>
          <w:rFonts w:ascii="Arial" w:hAnsi="Arial" w:cs="Arial"/>
          <w:sz w:val="24"/>
          <w:szCs w:val="24"/>
          <w:lang w:val="en-US"/>
        </w:rPr>
        <w:t>–</w:t>
      </w:r>
      <w:r w:rsidR="00E62470">
        <w:rPr>
          <w:rFonts w:ascii="Arial" w:hAnsi="Arial" w:cs="Arial"/>
          <w:sz w:val="24"/>
          <w:szCs w:val="24"/>
          <w:lang w:val="en-US"/>
        </w:rPr>
        <w:t xml:space="preserve"> Approved</w:t>
      </w:r>
      <w:r w:rsidR="00FB615B">
        <w:rPr>
          <w:rFonts w:ascii="Arial" w:hAnsi="Arial" w:cs="Arial"/>
          <w:sz w:val="24"/>
          <w:szCs w:val="24"/>
          <w:lang w:val="en-US"/>
        </w:rPr>
        <w:t xml:space="preserve"> 30/06/2004</w:t>
      </w:r>
    </w:p>
    <w:p w14:paraId="174BA145" w14:textId="77777777" w:rsidR="007039AD" w:rsidRDefault="007039AD" w:rsidP="00CB5402">
      <w:pPr>
        <w:rPr>
          <w:rFonts w:ascii="Arial" w:hAnsi="Arial" w:cs="Arial"/>
          <w:sz w:val="24"/>
          <w:szCs w:val="24"/>
          <w:lang w:val="en-US"/>
        </w:rPr>
      </w:pPr>
    </w:p>
    <w:p w14:paraId="4178A2EA" w14:textId="2DF29171" w:rsidR="00786E8E" w:rsidRPr="0023488D" w:rsidRDefault="00786E8E" w:rsidP="00CB5402">
      <w:pPr>
        <w:rPr>
          <w:rFonts w:ascii="Arial" w:hAnsi="Arial" w:cs="Arial"/>
          <w:sz w:val="24"/>
          <w:szCs w:val="24"/>
          <w:lang w:val="en-US"/>
        </w:rPr>
      </w:pPr>
    </w:p>
    <w:tbl>
      <w:tblPr>
        <w:tblStyle w:val="TableGrid"/>
        <w:tblW w:w="0" w:type="auto"/>
        <w:tblLayout w:type="fixed"/>
        <w:tblLook w:val="04A0" w:firstRow="1" w:lastRow="0" w:firstColumn="1" w:lastColumn="0" w:noHBand="0" w:noVBand="1"/>
      </w:tblPr>
      <w:tblGrid>
        <w:gridCol w:w="2405"/>
        <w:gridCol w:w="1701"/>
        <w:gridCol w:w="3969"/>
        <w:gridCol w:w="2835"/>
        <w:gridCol w:w="3827"/>
        <w:gridCol w:w="4395"/>
      </w:tblGrid>
      <w:tr w:rsidR="00CB5402" w14:paraId="176ED509" w14:textId="77777777" w:rsidTr="005924CE">
        <w:tc>
          <w:tcPr>
            <w:tcW w:w="2405" w:type="dxa"/>
            <w:shd w:val="clear" w:color="auto" w:fill="A5C9EB" w:themeFill="text2" w:themeFillTint="40"/>
          </w:tcPr>
          <w:p w14:paraId="244E2CE5" w14:textId="5E86A1C1" w:rsidR="00CB5402" w:rsidRDefault="00CB5402" w:rsidP="00CB5402">
            <w:pPr>
              <w:rPr>
                <w:rFonts w:ascii="Arial" w:hAnsi="Arial" w:cs="Arial"/>
                <w:b/>
                <w:bCs/>
                <w:sz w:val="24"/>
                <w:szCs w:val="24"/>
                <w:lang w:val="en-US"/>
              </w:rPr>
            </w:pPr>
            <w:r>
              <w:rPr>
                <w:rFonts w:ascii="Arial" w:hAnsi="Arial" w:cs="Arial"/>
                <w:b/>
                <w:bCs/>
                <w:sz w:val="24"/>
                <w:szCs w:val="24"/>
                <w:lang w:val="en-US"/>
              </w:rPr>
              <w:lastRenderedPageBreak/>
              <w:t xml:space="preserve">Heritage Asset Affected by Allocation </w:t>
            </w:r>
          </w:p>
        </w:tc>
        <w:tc>
          <w:tcPr>
            <w:tcW w:w="1701" w:type="dxa"/>
            <w:shd w:val="clear" w:color="auto" w:fill="A5C9EB" w:themeFill="text2" w:themeFillTint="40"/>
          </w:tcPr>
          <w:p w14:paraId="661D10B3" w14:textId="1CAD9472" w:rsidR="00CB5402" w:rsidRDefault="00E178E7" w:rsidP="00CB5402">
            <w:pPr>
              <w:rPr>
                <w:rFonts w:ascii="Arial" w:hAnsi="Arial" w:cs="Arial"/>
                <w:b/>
                <w:bCs/>
                <w:sz w:val="24"/>
                <w:szCs w:val="24"/>
                <w:lang w:val="en-US"/>
              </w:rPr>
            </w:pPr>
            <w:r>
              <w:rPr>
                <w:rFonts w:ascii="Arial" w:hAnsi="Arial" w:cs="Arial"/>
                <w:b/>
                <w:bCs/>
                <w:sz w:val="24"/>
                <w:szCs w:val="24"/>
                <w:lang w:val="en-US"/>
              </w:rPr>
              <w:t xml:space="preserve">Designation </w:t>
            </w:r>
          </w:p>
        </w:tc>
        <w:tc>
          <w:tcPr>
            <w:tcW w:w="3969" w:type="dxa"/>
            <w:shd w:val="clear" w:color="auto" w:fill="A5C9EB" w:themeFill="text2" w:themeFillTint="40"/>
          </w:tcPr>
          <w:p w14:paraId="0416961F" w14:textId="6E390F1B" w:rsidR="00CB5402" w:rsidRDefault="00CB5402" w:rsidP="00CB5402">
            <w:pPr>
              <w:rPr>
                <w:rFonts w:ascii="Arial" w:hAnsi="Arial" w:cs="Arial"/>
                <w:b/>
                <w:bCs/>
                <w:sz w:val="24"/>
                <w:szCs w:val="24"/>
                <w:lang w:val="en-US"/>
              </w:rPr>
            </w:pPr>
            <w:r>
              <w:rPr>
                <w:rFonts w:ascii="Arial" w:hAnsi="Arial" w:cs="Arial"/>
                <w:b/>
                <w:bCs/>
                <w:sz w:val="24"/>
                <w:szCs w:val="24"/>
                <w:lang w:val="en-US"/>
              </w:rPr>
              <w:t xml:space="preserve">Contributing Elements to Significance </w:t>
            </w:r>
          </w:p>
        </w:tc>
        <w:tc>
          <w:tcPr>
            <w:tcW w:w="2835" w:type="dxa"/>
            <w:shd w:val="clear" w:color="auto" w:fill="A5C9EB" w:themeFill="text2" w:themeFillTint="40"/>
          </w:tcPr>
          <w:p w14:paraId="7189D6BC" w14:textId="346B4CE8" w:rsidR="00CB5402" w:rsidRDefault="00CB5402" w:rsidP="00CB5402">
            <w:pPr>
              <w:rPr>
                <w:rFonts w:ascii="Arial" w:hAnsi="Arial" w:cs="Arial"/>
                <w:b/>
                <w:bCs/>
                <w:sz w:val="24"/>
                <w:szCs w:val="24"/>
                <w:lang w:val="en-US"/>
              </w:rPr>
            </w:pPr>
            <w:r>
              <w:rPr>
                <w:rFonts w:ascii="Arial" w:hAnsi="Arial" w:cs="Arial"/>
                <w:b/>
                <w:bCs/>
                <w:sz w:val="24"/>
                <w:szCs w:val="24"/>
                <w:lang w:val="en-US"/>
              </w:rPr>
              <w:t xml:space="preserve">Impact of Development on Significance </w:t>
            </w:r>
          </w:p>
        </w:tc>
        <w:tc>
          <w:tcPr>
            <w:tcW w:w="3827" w:type="dxa"/>
            <w:shd w:val="clear" w:color="auto" w:fill="A5C9EB" w:themeFill="text2" w:themeFillTint="40"/>
          </w:tcPr>
          <w:p w14:paraId="4FFFE255" w14:textId="513CED0B" w:rsidR="00CB5402" w:rsidRDefault="00CB5402" w:rsidP="00CB5402">
            <w:pPr>
              <w:rPr>
                <w:rFonts w:ascii="Arial" w:hAnsi="Arial" w:cs="Arial"/>
                <w:b/>
                <w:bCs/>
                <w:sz w:val="24"/>
                <w:szCs w:val="24"/>
                <w:lang w:val="en-US"/>
              </w:rPr>
            </w:pPr>
            <w:r w:rsidRPr="00CB5402">
              <w:rPr>
                <w:rFonts w:ascii="Arial" w:hAnsi="Arial" w:cs="Arial"/>
                <w:b/>
                <w:bCs/>
                <w:sz w:val="24"/>
                <w:szCs w:val="24"/>
                <w:lang w:val="en-US"/>
              </w:rPr>
              <w:t>Mitigation Measures for any Identified Harm /Opportunities to Enhance Significance</w:t>
            </w:r>
          </w:p>
        </w:tc>
        <w:tc>
          <w:tcPr>
            <w:tcW w:w="4395" w:type="dxa"/>
            <w:shd w:val="clear" w:color="auto" w:fill="A5C9EB" w:themeFill="text2" w:themeFillTint="40"/>
          </w:tcPr>
          <w:p w14:paraId="269AB06C" w14:textId="685366DD" w:rsidR="00CB5402" w:rsidRDefault="00CB5402" w:rsidP="00CB5402">
            <w:pPr>
              <w:rPr>
                <w:rFonts w:ascii="Arial" w:hAnsi="Arial" w:cs="Arial"/>
                <w:b/>
                <w:bCs/>
                <w:sz w:val="24"/>
                <w:szCs w:val="24"/>
                <w:lang w:val="en-US"/>
              </w:rPr>
            </w:pPr>
            <w:r w:rsidRPr="00CB5402">
              <w:rPr>
                <w:rFonts w:ascii="Arial" w:hAnsi="Arial" w:cs="Arial"/>
                <w:b/>
                <w:bCs/>
                <w:sz w:val="24"/>
                <w:szCs w:val="24"/>
                <w:lang w:val="en-US"/>
              </w:rPr>
              <w:t>Impact on Significance with Mitigation in place</w:t>
            </w:r>
          </w:p>
        </w:tc>
      </w:tr>
      <w:tr w:rsidR="00AF4969" w14:paraId="316A14BE" w14:textId="77777777" w:rsidTr="005924CE">
        <w:tc>
          <w:tcPr>
            <w:tcW w:w="2405" w:type="dxa"/>
          </w:tcPr>
          <w:p w14:paraId="120B1CDE" w14:textId="0A6665DA" w:rsidR="00AF4969" w:rsidRDefault="00A75C94" w:rsidP="00780759">
            <w:pPr>
              <w:rPr>
                <w:rFonts w:ascii="Arial" w:hAnsi="Arial" w:cs="Arial"/>
                <w:sz w:val="24"/>
                <w:szCs w:val="24"/>
                <w:lang w:val="en-US"/>
              </w:rPr>
            </w:pPr>
            <w:proofErr w:type="spellStart"/>
            <w:r>
              <w:rPr>
                <w:rFonts w:ascii="Arial" w:hAnsi="Arial" w:cs="Arial"/>
                <w:sz w:val="24"/>
                <w:szCs w:val="24"/>
                <w:lang w:val="en-US"/>
              </w:rPr>
              <w:t>Elberry</w:t>
            </w:r>
            <w:proofErr w:type="spellEnd"/>
            <w:r>
              <w:rPr>
                <w:rFonts w:ascii="Arial" w:hAnsi="Arial" w:cs="Arial"/>
                <w:sz w:val="24"/>
                <w:szCs w:val="24"/>
                <w:lang w:val="en-US"/>
              </w:rPr>
              <w:t xml:space="preserve"> Farmhouse including front garden walls </w:t>
            </w:r>
          </w:p>
        </w:tc>
        <w:tc>
          <w:tcPr>
            <w:tcW w:w="1701" w:type="dxa"/>
          </w:tcPr>
          <w:p w14:paraId="4F5F3283" w14:textId="0A5C0F71" w:rsidR="00AF4969" w:rsidRDefault="00A75C94" w:rsidP="00CB5402">
            <w:pPr>
              <w:rPr>
                <w:rFonts w:ascii="Arial" w:hAnsi="Arial" w:cs="Arial"/>
                <w:sz w:val="24"/>
                <w:szCs w:val="24"/>
                <w:lang w:val="en-US"/>
              </w:rPr>
            </w:pPr>
            <w:r>
              <w:rPr>
                <w:rFonts w:ascii="Arial" w:hAnsi="Arial" w:cs="Arial"/>
                <w:sz w:val="24"/>
                <w:szCs w:val="24"/>
                <w:lang w:val="en-US"/>
              </w:rPr>
              <w:t xml:space="preserve">Grade II listed building </w:t>
            </w:r>
          </w:p>
        </w:tc>
        <w:tc>
          <w:tcPr>
            <w:tcW w:w="3969" w:type="dxa"/>
          </w:tcPr>
          <w:p w14:paraId="12219878" w14:textId="3EB1A4AB" w:rsidR="00AF4969" w:rsidRPr="00731091" w:rsidRDefault="00221761" w:rsidP="00AF4969">
            <w:pPr>
              <w:rPr>
                <w:rFonts w:ascii="Arial" w:hAnsi="Arial" w:cs="Arial"/>
                <w:sz w:val="24"/>
                <w:szCs w:val="24"/>
                <w:lang w:val="en-US"/>
              </w:rPr>
            </w:pPr>
            <w:r>
              <w:rPr>
                <w:rFonts w:ascii="Arial" w:hAnsi="Arial" w:cs="Arial"/>
                <w:sz w:val="24"/>
                <w:szCs w:val="24"/>
                <w:lang w:val="en-US"/>
              </w:rPr>
              <w:t xml:space="preserve">Farmhouse </w:t>
            </w:r>
            <w:proofErr w:type="spellStart"/>
            <w:r>
              <w:rPr>
                <w:rFonts w:ascii="Arial" w:hAnsi="Arial" w:cs="Arial"/>
                <w:sz w:val="24"/>
                <w:szCs w:val="24"/>
                <w:lang w:val="en-US"/>
              </w:rPr>
              <w:t>mid 19</w:t>
            </w:r>
            <w:r w:rsidRPr="00221761">
              <w:rPr>
                <w:rFonts w:ascii="Arial" w:hAnsi="Arial" w:cs="Arial"/>
                <w:sz w:val="24"/>
                <w:szCs w:val="24"/>
                <w:vertAlign w:val="superscript"/>
                <w:lang w:val="en-US"/>
              </w:rPr>
              <w:t>th</w:t>
            </w:r>
            <w:proofErr w:type="spellEnd"/>
            <w:r>
              <w:rPr>
                <w:rFonts w:ascii="Arial" w:hAnsi="Arial" w:cs="Arial"/>
                <w:sz w:val="24"/>
                <w:szCs w:val="24"/>
                <w:lang w:val="en-US"/>
              </w:rPr>
              <w:t xml:space="preserve"> century with principal elevation facing SE</w:t>
            </w:r>
            <w:r w:rsidR="00AC51A6">
              <w:rPr>
                <w:rFonts w:ascii="Arial" w:hAnsi="Arial" w:cs="Arial"/>
                <w:sz w:val="24"/>
                <w:szCs w:val="24"/>
                <w:lang w:val="en-US"/>
              </w:rPr>
              <w:t xml:space="preserve"> towards a walled garden. The house is part of a planned layout including 2 courtyards of farm buildings and a cart shed</w:t>
            </w:r>
            <w:r w:rsidR="004A4284">
              <w:rPr>
                <w:rFonts w:ascii="Arial" w:hAnsi="Arial" w:cs="Arial"/>
                <w:sz w:val="24"/>
                <w:szCs w:val="24"/>
                <w:lang w:val="en-US"/>
              </w:rPr>
              <w:t xml:space="preserve">. </w:t>
            </w:r>
            <w:r w:rsidR="004E0BF9">
              <w:rPr>
                <w:rFonts w:ascii="Arial" w:hAnsi="Arial" w:cs="Arial"/>
                <w:sz w:val="24"/>
                <w:szCs w:val="24"/>
                <w:lang w:val="en-US"/>
              </w:rPr>
              <w:t xml:space="preserve">The site </w:t>
            </w:r>
            <w:r w:rsidR="00FE435C">
              <w:rPr>
                <w:rFonts w:ascii="Arial" w:hAnsi="Arial" w:cs="Arial"/>
                <w:sz w:val="24"/>
                <w:szCs w:val="24"/>
                <w:lang w:val="en-US"/>
              </w:rPr>
              <w:t>has a clear</w:t>
            </w:r>
            <w:r w:rsidR="004E0BF9">
              <w:rPr>
                <w:rFonts w:ascii="Arial" w:hAnsi="Arial" w:cs="Arial"/>
                <w:sz w:val="24"/>
                <w:szCs w:val="24"/>
                <w:lang w:val="en-US"/>
              </w:rPr>
              <w:t xml:space="preserve"> </w:t>
            </w:r>
            <w:r w:rsidR="003C1809">
              <w:rPr>
                <w:rFonts w:ascii="Arial" w:hAnsi="Arial" w:cs="Arial"/>
                <w:sz w:val="24"/>
                <w:szCs w:val="24"/>
                <w:lang w:val="en-US"/>
              </w:rPr>
              <w:t xml:space="preserve">historical and physical connection with the </w:t>
            </w:r>
            <w:proofErr w:type="spellStart"/>
            <w:r w:rsidR="003C1809">
              <w:rPr>
                <w:rFonts w:ascii="Arial" w:hAnsi="Arial" w:cs="Arial"/>
                <w:sz w:val="24"/>
                <w:szCs w:val="24"/>
                <w:lang w:val="en-US"/>
              </w:rPr>
              <w:t>Elberry</w:t>
            </w:r>
            <w:proofErr w:type="spellEnd"/>
            <w:r w:rsidR="003C1809">
              <w:rPr>
                <w:rFonts w:ascii="Arial" w:hAnsi="Arial" w:cs="Arial"/>
                <w:sz w:val="24"/>
                <w:szCs w:val="24"/>
                <w:lang w:val="en-US"/>
              </w:rPr>
              <w:t xml:space="preserve"> farmstead and therefore makes a clear contribution to its significance. </w:t>
            </w:r>
          </w:p>
        </w:tc>
        <w:tc>
          <w:tcPr>
            <w:tcW w:w="2835" w:type="dxa"/>
          </w:tcPr>
          <w:p w14:paraId="2DE2F502" w14:textId="44BF88A5" w:rsidR="00AF4969" w:rsidRDefault="00404B42" w:rsidP="00895236">
            <w:pPr>
              <w:rPr>
                <w:rFonts w:ascii="Arial" w:hAnsi="Arial" w:cs="Arial"/>
                <w:sz w:val="24"/>
                <w:szCs w:val="24"/>
                <w:lang w:val="en-US"/>
              </w:rPr>
            </w:pPr>
            <w:r>
              <w:rPr>
                <w:rFonts w:ascii="Arial" w:hAnsi="Arial" w:cs="Arial"/>
                <w:sz w:val="24"/>
                <w:szCs w:val="24"/>
                <w:lang w:val="en-US"/>
              </w:rPr>
              <w:t>The introduction of built development on</w:t>
            </w:r>
            <w:r w:rsidR="00E47605">
              <w:rPr>
                <w:rFonts w:ascii="Arial" w:hAnsi="Arial" w:cs="Arial"/>
                <w:sz w:val="24"/>
                <w:szCs w:val="24"/>
                <w:lang w:val="en-US"/>
              </w:rPr>
              <w:t xml:space="preserve"> the site which has a physical and historical relationship with the asset would cause less than substantial harm to its significance. </w:t>
            </w:r>
          </w:p>
        </w:tc>
        <w:tc>
          <w:tcPr>
            <w:tcW w:w="3827" w:type="dxa"/>
          </w:tcPr>
          <w:p w14:paraId="76DE1727" w14:textId="022DB7F0" w:rsidR="00AF4969" w:rsidRDefault="003C5313" w:rsidP="00592CB2">
            <w:pPr>
              <w:rPr>
                <w:rFonts w:ascii="Arial" w:hAnsi="Arial" w:cs="Arial"/>
                <w:sz w:val="24"/>
                <w:szCs w:val="24"/>
                <w:lang w:val="en-US"/>
              </w:rPr>
            </w:pPr>
            <w:r>
              <w:rPr>
                <w:rFonts w:ascii="Arial" w:hAnsi="Arial" w:cs="Arial"/>
                <w:sz w:val="24"/>
                <w:szCs w:val="24"/>
                <w:lang w:val="en-US"/>
              </w:rPr>
              <w:t>A reduced quantum of development sited</w:t>
            </w:r>
            <w:r w:rsidR="005E54F1">
              <w:rPr>
                <w:rFonts w:ascii="Arial" w:hAnsi="Arial" w:cs="Arial"/>
                <w:sz w:val="24"/>
                <w:szCs w:val="24"/>
                <w:lang w:val="en-US"/>
              </w:rPr>
              <w:t xml:space="preserve"> and limited</w:t>
            </w:r>
            <w:r>
              <w:rPr>
                <w:rFonts w:ascii="Arial" w:hAnsi="Arial" w:cs="Arial"/>
                <w:sz w:val="24"/>
                <w:szCs w:val="24"/>
                <w:lang w:val="en-US"/>
              </w:rPr>
              <w:t xml:space="preserve"> to the S</w:t>
            </w:r>
            <w:r w:rsidR="005E54F1">
              <w:rPr>
                <w:rFonts w:ascii="Arial" w:hAnsi="Arial" w:cs="Arial"/>
                <w:sz w:val="24"/>
                <w:szCs w:val="24"/>
                <w:lang w:val="en-US"/>
              </w:rPr>
              <w:t>W</w:t>
            </w:r>
            <w:r w:rsidR="005D3FEC">
              <w:rPr>
                <w:rFonts w:ascii="Arial" w:hAnsi="Arial" w:cs="Arial"/>
                <w:sz w:val="24"/>
                <w:szCs w:val="24"/>
                <w:lang w:val="en-US"/>
              </w:rPr>
              <w:t xml:space="preserve"> or SE</w:t>
            </w:r>
            <w:r w:rsidR="005E54F1">
              <w:rPr>
                <w:rFonts w:ascii="Arial" w:hAnsi="Arial" w:cs="Arial"/>
                <w:sz w:val="24"/>
                <w:szCs w:val="24"/>
                <w:lang w:val="en-US"/>
              </w:rPr>
              <w:t xml:space="preserve"> corner of the site</w:t>
            </w:r>
            <w:r w:rsidR="001D4D46">
              <w:rPr>
                <w:rFonts w:ascii="Arial" w:hAnsi="Arial" w:cs="Arial"/>
                <w:sz w:val="24"/>
                <w:szCs w:val="24"/>
                <w:lang w:val="en-US"/>
              </w:rPr>
              <w:t xml:space="preserve"> with an appropriate landscape buffer provided </w:t>
            </w:r>
            <w:r w:rsidR="00581854">
              <w:rPr>
                <w:rFonts w:ascii="Arial" w:hAnsi="Arial" w:cs="Arial"/>
                <w:sz w:val="24"/>
                <w:szCs w:val="24"/>
                <w:lang w:val="en-US"/>
              </w:rPr>
              <w:t>to the asset may reduce the level of harm caused. However, any development</w:t>
            </w:r>
            <w:r w:rsidR="002314C1">
              <w:rPr>
                <w:rFonts w:ascii="Arial" w:hAnsi="Arial" w:cs="Arial"/>
                <w:sz w:val="24"/>
                <w:szCs w:val="24"/>
                <w:lang w:val="en-US"/>
              </w:rPr>
              <w:t xml:space="preserve"> on the site</w:t>
            </w:r>
            <w:r w:rsidR="00581854">
              <w:rPr>
                <w:rFonts w:ascii="Arial" w:hAnsi="Arial" w:cs="Arial"/>
                <w:sz w:val="24"/>
                <w:szCs w:val="24"/>
                <w:lang w:val="en-US"/>
              </w:rPr>
              <w:t xml:space="preserve"> would represent an encroachment </w:t>
            </w:r>
            <w:r w:rsidR="00FE0AB2">
              <w:rPr>
                <w:rFonts w:ascii="Arial" w:hAnsi="Arial" w:cs="Arial"/>
                <w:sz w:val="24"/>
                <w:szCs w:val="24"/>
                <w:lang w:val="en-US"/>
              </w:rPr>
              <w:t>on the historical agricultural setting of the asset</w:t>
            </w:r>
            <w:r w:rsidR="002314C1">
              <w:rPr>
                <w:rFonts w:ascii="Arial" w:hAnsi="Arial" w:cs="Arial"/>
                <w:sz w:val="24"/>
                <w:szCs w:val="24"/>
                <w:lang w:val="en-US"/>
              </w:rPr>
              <w:t xml:space="preserve"> which would be harmful to its significance. </w:t>
            </w:r>
          </w:p>
        </w:tc>
        <w:tc>
          <w:tcPr>
            <w:tcW w:w="4395" w:type="dxa"/>
          </w:tcPr>
          <w:p w14:paraId="412B33AC" w14:textId="77AE2613" w:rsidR="00AF4969" w:rsidRDefault="002314C1" w:rsidP="005F056F">
            <w:pPr>
              <w:rPr>
                <w:rFonts w:ascii="Arial" w:hAnsi="Arial" w:cs="Arial"/>
                <w:sz w:val="24"/>
                <w:szCs w:val="24"/>
                <w:lang w:val="en-US"/>
              </w:rPr>
            </w:pPr>
            <w:r>
              <w:rPr>
                <w:rFonts w:ascii="Arial" w:hAnsi="Arial" w:cs="Arial"/>
                <w:sz w:val="24"/>
                <w:szCs w:val="24"/>
                <w:lang w:val="en-US"/>
              </w:rPr>
              <w:t xml:space="preserve">Less than </w:t>
            </w:r>
            <w:r w:rsidR="008E471E">
              <w:rPr>
                <w:rFonts w:ascii="Arial" w:hAnsi="Arial" w:cs="Arial"/>
                <w:sz w:val="24"/>
                <w:szCs w:val="24"/>
                <w:lang w:val="en-US"/>
              </w:rPr>
              <w:t xml:space="preserve">substantial harm </w:t>
            </w:r>
          </w:p>
        </w:tc>
      </w:tr>
      <w:tr w:rsidR="000D52C6" w14:paraId="28439D32" w14:textId="77777777" w:rsidTr="005924CE">
        <w:tc>
          <w:tcPr>
            <w:tcW w:w="2405" w:type="dxa"/>
          </w:tcPr>
          <w:p w14:paraId="6471CBF6" w14:textId="4006F768" w:rsidR="000D52C6" w:rsidRDefault="008952B0" w:rsidP="00780759">
            <w:pPr>
              <w:rPr>
                <w:rFonts w:ascii="Arial" w:hAnsi="Arial" w:cs="Arial"/>
                <w:sz w:val="24"/>
                <w:szCs w:val="24"/>
                <w:lang w:val="en-US"/>
              </w:rPr>
            </w:pPr>
            <w:r>
              <w:rPr>
                <w:rFonts w:ascii="Arial" w:hAnsi="Arial" w:cs="Arial"/>
                <w:sz w:val="24"/>
                <w:szCs w:val="24"/>
                <w:lang w:val="en-US"/>
              </w:rPr>
              <w:t xml:space="preserve">Farm </w:t>
            </w:r>
            <w:r w:rsidR="00AA7CB3">
              <w:rPr>
                <w:rFonts w:ascii="Arial" w:hAnsi="Arial" w:cs="Arial"/>
                <w:sz w:val="24"/>
                <w:szCs w:val="24"/>
                <w:lang w:val="en-US"/>
              </w:rPr>
              <w:t xml:space="preserve">buildings to NE and NW of </w:t>
            </w:r>
            <w:proofErr w:type="spellStart"/>
            <w:r w:rsidR="00E50E9D">
              <w:rPr>
                <w:rFonts w:ascii="Arial" w:hAnsi="Arial" w:cs="Arial"/>
                <w:sz w:val="24"/>
                <w:szCs w:val="24"/>
                <w:lang w:val="en-US"/>
              </w:rPr>
              <w:t>Elberry</w:t>
            </w:r>
            <w:proofErr w:type="spellEnd"/>
            <w:r w:rsidR="00E50E9D">
              <w:rPr>
                <w:rFonts w:ascii="Arial" w:hAnsi="Arial" w:cs="Arial"/>
                <w:sz w:val="24"/>
                <w:szCs w:val="24"/>
                <w:lang w:val="en-US"/>
              </w:rPr>
              <w:t xml:space="preserve"> Farmhouse including walls, gates and piers</w:t>
            </w:r>
          </w:p>
        </w:tc>
        <w:tc>
          <w:tcPr>
            <w:tcW w:w="1701" w:type="dxa"/>
          </w:tcPr>
          <w:p w14:paraId="7CAA7B13" w14:textId="621B1BAC" w:rsidR="000D52C6" w:rsidRDefault="004C6545" w:rsidP="00CB5402">
            <w:pPr>
              <w:rPr>
                <w:rFonts w:ascii="Arial" w:hAnsi="Arial" w:cs="Arial"/>
                <w:sz w:val="24"/>
                <w:szCs w:val="24"/>
                <w:lang w:val="en-US"/>
              </w:rPr>
            </w:pPr>
            <w:r>
              <w:rPr>
                <w:rFonts w:ascii="Arial" w:hAnsi="Arial" w:cs="Arial"/>
                <w:sz w:val="24"/>
                <w:szCs w:val="24"/>
                <w:lang w:val="en-US"/>
              </w:rPr>
              <w:t xml:space="preserve">Grade II listed building </w:t>
            </w:r>
          </w:p>
        </w:tc>
        <w:tc>
          <w:tcPr>
            <w:tcW w:w="3969" w:type="dxa"/>
          </w:tcPr>
          <w:p w14:paraId="33407885" w14:textId="0F0635DD" w:rsidR="008D1775" w:rsidRPr="00132A53" w:rsidRDefault="004C6545" w:rsidP="00BF4A47">
            <w:pPr>
              <w:rPr>
                <w:rFonts w:ascii="Arial" w:hAnsi="Arial" w:cs="Arial"/>
                <w:sz w:val="24"/>
                <w:szCs w:val="24"/>
                <w:lang w:val="en-US"/>
              </w:rPr>
            </w:pPr>
            <w:r>
              <w:rPr>
                <w:rFonts w:ascii="Arial" w:hAnsi="Arial" w:cs="Arial"/>
                <w:sz w:val="24"/>
                <w:szCs w:val="24"/>
                <w:lang w:val="en-US"/>
              </w:rPr>
              <w:t xml:space="preserve">Farm buildings </w:t>
            </w:r>
            <w:proofErr w:type="spellStart"/>
            <w:r>
              <w:rPr>
                <w:rFonts w:ascii="Arial" w:hAnsi="Arial" w:cs="Arial"/>
                <w:sz w:val="24"/>
                <w:szCs w:val="24"/>
                <w:lang w:val="en-US"/>
              </w:rPr>
              <w:t>mid 19</w:t>
            </w:r>
            <w:r w:rsidRPr="004C6545">
              <w:rPr>
                <w:rFonts w:ascii="Arial" w:hAnsi="Arial" w:cs="Arial"/>
                <w:sz w:val="24"/>
                <w:szCs w:val="24"/>
                <w:vertAlign w:val="superscript"/>
                <w:lang w:val="en-US"/>
              </w:rPr>
              <w:t>th</w:t>
            </w:r>
            <w:proofErr w:type="spellEnd"/>
            <w:r>
              <w:rPr>
                <w:rFonts w:ascii="Arial" w:hAnsi="Arial" w:cs="Arial"/>
                <w:sz w:val="24"/>
                <w:szCs w:val="24"/>
                <w:lang w:val="en-US"/>
              </w:rPr>
              <w:t xml:space="preserve"> century</w:t>
            </w:r>
            <w:r w:rsidR="007E1618">
              <w:rPr>
                <w:rFonts w:ascii="Arial" w:hAnsi="Arial" w:cs="Arial"/>
                <w:sz w:val="24"/>
                <w:szCs w:val="24"/>
                <w:lang w:val="en-US"/>
              </w:rPr>
              <w:t xml:space="preserve">. </w:t>
            </w:r>
            <w:r w:rsidR="007E1618" w:rsidRPr="007E1618">
              <w:rPr>
                <w:rFonts w:ascii="Arial" w:hAnsi="Arial" w:cs="Arial"/>
                <w:sz w:val="24"/>
                <w:szCs w:val="24"/>
              </w:rPr>
              <w:t xml:space="preserve">he farmstead, including its farmhouse and cart shed is an interesting example of a planned layout not often found in Devon, particularly in so good a state of preservation. It occupies an important position on a public path close to </w:t>
            </w:r>
            <w:proofErr w:type="spellStart"/>
            <w:r w:rsidR="007E1618" w:rsidRPr="007E1618">
              <w:rPr>
                <w:rFonts w:ascii="Arial" w:hAnsi="Arial" w:cs="Arial"/>
                <w:sz w:val="24"/>
                <w:szCs w:val="24"/>
              </w:rPr>
              <w:t>Broadsands</w:t>
            </w:r>
            <w:proofErr w:type="spellEnd"/>
            <w:r w:rsidR="007E1618" w:rsidRPr="007E1618">
              <w:rPr>
                <w:rFonts w:ascii="Arial" w:hAnsi="Arial" w:cs="Arial"/>
                <w:sz w:val="24"/>
                <w:szCs w:val="24"/>
              </w:rPr>
              <w:t xml:space="preserve"> Beach and is clearly visible from </w:t>
            </w:r>
            <w:proofErr w:type="spellStart"/>
            <w:r w:rsidR="007E1618" w:rsidRPr="007E1618">
              <w:rPr>
                <w:rFonts w:ascii="Arial" w:hAnsi="Arial" w:cs="Arial"/>
                <w:sz w:val="24"/>
                <w:szCs w:val="24"/>
              </w:rPr>
              <w:t>Broadsands</w:t>
            </w:r>
            <w:proofErr w:type="spellEnd"/>
            <w:r w:rsidR="007E1618" w:rsidRPr="007E1618">
              <w:rPr>
                <w:rFonts w:ascii="Arial" w:hAnsi="Arial" w:cs="Arial"/>
                <w:sz w:val="24"/>
                <w:szCs w:val="24"/>
              </w:rPr>
              <w:t xml:space="preserve"> Road.</w:t>
            </w:r>
            <w:r w:rsidR="007E1618">
              <w:t xml:space="preserve"> </w:t>
            </w:r>
            <w:r w:rsidR="007E1618" w:rsidRPr="007E1618">
              <w:rPr>
                <w:rFonts w:ascii="Arial" w:hAnsi="Arial" w:cs="Arial"/>
                <w:sz w:val="24"/>
                <w:szCs w:val="24"/>
              </w:rPr>
              <w:t xml:space="preserve">The site </w:t>
            </w:r>
            <w:r w:rsidR="00D83A28">
              <w:rPr>
                <w:rFonts w:ascii="Arial" w:hAnsi="Arial" w:cs="Arial"/>
                <w:sz w:val="24"/>
                <w:szCs w:val="24"/>
              </w:rPr>
              <w:t>has a clear</w:t>
            </w:r>
            <w:r w:rsidR="007E1618" w:rsidRPr="007E1618">
              <w:rPr>
                <w:rFonts w:ascii="Arial" w:hAnsi="Arial" w:cs="Arial"/>
                <w:sz w:val="24"/>
                <w:szCs w:val="24"/>
              </w:rPr>
              <w:t xml:space="preserve"> historical and physical connection with the </w:t>
            </w:r>
            <w:proofErr w:type="spellStart"/>
            <w:r w:rsidR="007E1618" w:rsidRPr="007E1618">
              <w:rPr>
                <w:rFonts w:ascii="Arial" w:hAnsi="Arial" w:cs="Arial"/>
                <w:sz w:val="24"/>
                <w:szCs w:val="24"/>
              </w:rPr>
              <w:t>Elberry</w:t>
            </w:r>
            <w:proofErr w:type="spellEnd"/>
            <w:r w:rsidR="007E1618" w:rsidRPr="007E1618">
              <w:rPr>
                <w:rFonts w:ascii="Arial" w:hAnsi="Arial" w:cs="Arial"/>
                <w:sz w:val="24"/>
                <w:szCs w:val="24"/>
              </w:rPr>
              <w:t xml:space="preserve"> farmstead and therefore makes a clear contribution to its significance.</w:t>
            </w:r>
          </w:p>
        </w:tc>
        <w:tc>
          <w:tcPr>
            <w:tcW w:w="2835" w:type="dxa"/>
          </w:tcPr>
          <w:p w14:paraId="4B5C6074" w14:textId="1B5CC849" w:rsidR="000D52C6" w:rsidRDefault="007E1618" w:rsidP="00895236">
            <w:pPr>
              <w:rPr>
                <w:rFonts w:ascii="Arial" w:hAnsi="Arial" w:cs="Arial"/>
                <w:sz w:val="24"/>
                <w:szCs w:val="24"/>
                <w:lang w:val="en-US"/>
              </w:rPr>
            </w:pPr>
            <w:r w:rsidRPr="007E1618">
              <w:rPr>
                <w:rFonts w:ascii="Arial" w:hAnsi="Arial" w:cs="Arial"/>
                <w:sz w:val="24"/>
                <w:szCs w:val="24"/>
                <w:lang w:val="en-US"/>
              </w:rPr>
              <w:t>The introduction of built development on the site which has a physical and historical relationship with the asset would cause less than substantial harm to its significance.</w:t>
            </w:r>
          </w:p>
        </w:tc>
        <w:tc>
          <w:tcPr>
            <w:tcW w:w="3827" w:type="dxa"/>
          </w:tcPr>
          <w:p w14:paraId="31ED2FB0" w14:textId="1B5056F8" w:rsidR="000D52C6" w:rsidRDefault="007E1618" w:rsidP="00592CB2">
            <w:pPr>
              <w:rPr>
                <w:rFonts w:ascii="Arial" w:hAnsi="Arial" w:cs="Arial"/>
                <w:sz w:val="24"/>
                <w:szCs w:val="24"/>
                <w:lang w:val="en-US"/>
              </w:rPr>
            </w:pPr>
            <w:r w:rsidRPr="007E1618">
              <w:rPr>
                <w:rFonts w:ascii="Arial" w:hAnsi="Arial" w:cs="Arial"/>
                <w:sz w:val="24"/>
                <w:szCs w:val="24"/>
                <w:lang w:val="en-US"/>
              </w:rPr>
              <w:t>A reduced quantum of development sited and limited to the SW</w:t>
            </w:r>
            <w:r w:rsidR="005D3FEC">
              <w:rPr>
                <w:rFonts w:ascii="Arial" w:hAnsi="Arial" w:cs="Arial"/>
                <w:sz w:val="24"/>
                <w:szCs w:val="24"/>
                <w:lang w:val="en-US"/>
              </w:rPr>
              <w:t xml:space="preserve"> or SE </w:t>
            </w:r>
            <w:r w:rsidRPr="007E1618">
              <w:rPr>
                <w:rFonts w:ascii="Arial" w:hAnsi="Arial" w:cs="Arial"/>
                <w:sz w:val="24"/>
                <w:szCs w:val="24"/>
                <w:lang w:val="en-US"/>
              </w:rPr>
              <w:t>corner of the site with an appropriate landscape buffer provided to the asset may reduce the level of harm caused. However, any development on the site would represent an encroachment on the historical agricultural setting of the asset which would be harmful to its significance.</w:t>
            </w:r>
          </w:p>
        </w:tc>
        <w:tc>
          <w:tcPr>
            <w:tcW w:w="4395" w:type="dxa"/>
          </w:tcPr>
          <w:p w14:paraId="734B3BD7" w14:textId="2ADC5796" w:rsidR="000D52C6" w:rsidRDefault="007E1618" w:rsidP="005F056F">
            <w:pPr>
              <w:rPr>
                <w:rFonts w:ascii="Arial" w:hAnsi="Arial" w:cs="Arial"/>
                <w:sz w:val="24"/>
                <w:szCs w:val="24"/>
                <w:lang w:val="en-US"/>
              </w:rPr>
            </w:pPr>
            <w:r w:rsidRPr="007E1618">
              <w:rPr>
                <w:rFonts w:ascii="Arial" w:hAnsi="Arial" w:cs="Arial"/>
                <w:sz w:val="24"/>
                <w:szCs w:val="24"/>
                <w:lang w:val="en-US"/>
              </w:rPr>
              <w:t>Less than substantial harm</w:t>
            </w:r>
          </w:p>
        </w:tc>
      </w:tr>
      <w:tr w:rsidR="0052684C" w14:paraId="3CCCB7FF" w14:textId="77777777" w:rsidTr="00E60D13">
        <w:trPr>
          <w:trHeight w:val="1047"/>
        </w:trPr>
        <w:tc>
          <w:tcPr>
            <w:tcW w:w="2405" w:type="dxa"/>
          </w:tcPr>
          <w:p w14:paraId="7860CB51" w14:textId="39AF0328" w:rsidR="0052684C" w:rsidRDefault="00B006BF" w:rsidP="00780759">
            <w:pPr>
              <w:rPr>
                <w:rFonts w:ascii="Arial" w:hAnsi="Arial" w:cs="Arial"/>
                <w:sz w:val="24"/>
                <w:szCs w:val="24"/>
                <w:lang w:val="en-US"/>
              </w:rPr>
            </w:pPr>
            <w:r>
              <w:rPr>
                <w:rFonts w:ascii="Arial" w:hAnsi="Arial" w:cs="Arial"/>
                <w:sz w:val="24"/>
                <w:szCs w:val="24"/>
                <w:lang w:val="en-US"/>
              </w:rPr>
              <w:t xml:space="preserve">Cart Shed immediately NE of </w:t>
            </w:r>
            <w:proofErr w:type="spellStart"/>
            <w:r>
              <w:rPr>
                <w:rFonts w:ascii="Arial" w:hAnsi="Arial" w:cs="Arial"/>
                <w:sz w:val="24"/>
                <w:szCs w:val="24"/>
                <w:lang w:val="en-US"/>
              </w:rPr>
              <w:t>Elberry</w:t>
            </w:r>
            <w:proofErr w:type="spellEnd"/>
            <w:r>
              <w:rPr>
                <w:rFonts w:ascii="Arial" w:hAnsi="Arial" w:cs="Arial"/>
                <w:sz w:val="24"/>
                <w:szCs w:val="24"/>
                <w:lang w:val="en-US"/>
              </w:rPr>
              <w:t xml:space="preserve"> </w:t>
            </w:r>
            <w:r w:rsidR="005023FC">
              <w:rPr>
                <w:rFonts w:ascii="Arial" w:hAnsi="Arial" w:cs="Arial"/>
                <w:sz w:val="24"/>
                <w:szCs w:val="24"/>
                <w:lang w:val="en-US"/>
              </w:rPr>
              <w:t>Farmhouse</w:t>
            </w:r>
            <w:r w:rsidR="00844FB9">
              <w:rPr>
                <w:rFonts w:ascii="Arial" w:hAnsi="Arial" w:cs="Arial"/>
                <w:sz w:val="24"/>
                <w:szCs w:val="24"/>
                <w:lang w:val="en-US"/>
              </w:rPr>
              <w:t xml:space="preserve"> (N of site)</w:t>
            </w:r>
            <w:r w:rsidR="005023FC">
              <w:rPr>
                <w:rFonts w:ascii="Arial" w:hAnsi="Arial" w:cs="Arial"/>
                <w:sz w:val="24"/>
                <w:szCs w:val="24"/>
                <w:lang w:val="en-US"/>
              </w:rPr>
              <w:t xml:space="preserve"> </w:t>
            </w:r>
          </w:p>
        </w:tc>
        <w:tc>
          <w:tcPr>
            <w:tcW w:w="1701" w:type="dxa"/>
          </w:tcPr>
          <w:p w14:paraId="3464CED9" w14:textId="6FDF2206" w:rsidR="0052684C" w:rsidRDefault="004A6841" w:rsidP="00CB5402">
            <w:pPr>
              <w:rPr>
                <w:rFonts w:ascii="Arial" w:hAnsi="Arial" w:cs="Arial"/>
                <w:sz w:val="24"/>
                <w:szCs w:val="24"/>
                <w:lang w:val="en-US"/>
              </w:rPr>
            </w:pPr>
            <w:r>
              <w:rPr>
                <w:rFonts w:ascii="Arial" w:hAnsi="Arial" w:cs="Arial"/>
                <w:sz w:val="24"/>
                <w:szCs w:val="24"/>
                <w:lang w:val="en-US"/>
              </w:rPr>
              <w:t xml:space="preserve">Grade II listed building </w:t>
            </w:r>
          </w:p>
        </w:tc>
        <w:tc>
          <w:tcPr>
            <w:tcW w:w="3969" w:type="dxa"/>
          </w:tcPr>
          <w:p w14:paraId="1A602E61" w14:textId="15B77795" w:rsidR="0052684C" w:rsidRPr="00731091" w:rsidRDefault="004A6841" w:rsidP="00BF4A47">
            <w:pPr>
              <w:rPr>
                <w:rFonts w:ascii="Arial" w:hAnsi="Arial" w:cs="Arial"/>
                <w:sz w:val="24"/>
                <w:szCs w:val="24"/>
                <w:lang w:val="en-US"/>
              </w:rPr>
            </w:pPr>
            <w:r>
              <w:rPr>
                <w:rFonts w:ascii="Arial" w:hAnsi="Arial" w:cs="Arial"/>
                <w:sz w:val="24"/>
                <w:szCs w:val="24"/>
                <w:lang w:val="en-US"/>
              </w:rPr>
              <w:t xml:space="preserve">Open fronted cart shed, </w:t>
            </w:r>
            <w:proofErr w:type="spellStart"/>
            <w:r>
              <w:rPr>
                <w:rFonts w:ascii="Arial" w:hAnsi="Arial" w:cs="Arial"/>
                <w:sz w:val="24"/>
                <w:szCs w:val="24"/>
                <w:lang w:val="en-US"/>
              </w:rPr>
              <w:t>mid 19</w:t>
            </w:r>
            <w:r w:rsidRPr="004A6841">
              <w:rPr>
                <w:rFonts w:ascii="Arial" w:hAnsi="Arial" w:cs="Arial"/>
                <w:sz w:val="24"/>
                <w:szCs w:val="24"/>
                <w:vertAlign w:val="superscript"/>
                <w:lang w:val="en-US"/>
              </w:rPr>
              <w:t>th</w:t>
            </w:r>
            <w:proofErr w:type="spellEnd"/>
            <w:r>
              <w:rPr>
                <w:rFonts w:ascii="Arial" w:hAnsi="Arial" w:cs="Arial"/>
                <w:sz w:val="24"/>
                <w:szCs w:val="24"/>
                <w:lang w:val="en-US"/>
              </w:rPr>
              <w:t xml:space="preserve"> century. </w:t>
            </w:r>
            <w:r w:rsidR="001845CC" w:rsidRPr="001845CC">
              <w:rPr>
                <w:rFonts w:ascii="Arial" w:hAnsi="Arial" w:cs="Arial"/>
                <w:sz w:val="24"/>
                <w:szCs w:val="24"/>
                <w:lang w:val="en-US"/>
              </w:rPr>
              <w:t>The cart shed is functionally related to the farmstead, in which the house</w:t>
            </w:r>
            <w:r w:rsidR="001845CC">
              <w:rPr>
                <w:rFonts w:ascii="Arial" w:hAnsi="Arial" w:cs="Arial"/>
                <w:sz w:val="24"/>
                <w:szCs w:val="24"/>
                <w:lang w:val="en-US"/>
              </w:rPr>
              <w:t xml:space="preserve"> </w:t>
            </w:r>
            <w:r w:rsidR="001845CC" w:rsidRPr="001845CC">
              <w:rPr>
                <w:rFonts w:ascii="Arial" w:hAnsi="Arial" w:cs="Arial"/>
                <w:sz w:val="24"/>
                <w:szCs w:val="24"/>
                <w:lang w:val="en-US"/>
              </w:rPr>
              <w:t xml:space="preserve">and farm buildings form a </w:t>
            </w:r>
            <w:proofErr w:type="gramStart"/>
            <w:r w:rsidR="001845CC" w:rsidRPr="001845CC">
              <w:rPr>
                <w:rFonts w:ascii="Arial" w:hAnsi="Arial" w:cs="Arial"/>
                <w:sz w:val="24"/>
                <w:szCs w:val="24"/>
                <w:lang w:val="en-US"/>
              </w:rPr>
              <w:t>tightly-knit</w:t>
            </w:r>
            <w:proofErr w:type="gramEnd"/>
            <w:r w:rsidR="001845CC" w:rsidRPr="001845CC">
              <w:rPr>
                <w:rFonts w:ascii="Arial" w:hAnsi="Arial" w:cs="Arial"/>
                <w:sz w:val="24"/>
                <w:szCs w:val="24"/>
                <w:lang w:val="en-US"/>
              </w:rPr>
              <w:t xml:space="preserve"> layout</w:t>
            </w:r>
          </w:p>
        </w:tc>
        <w:tc>
          <w:tcPr>
            <w:tcW w:w="2835" w:type="dxa"/>
          </w:tcPr>
          <w:p w14:paraId="76E00704" w14:textId="33EFE13E" w:rsidR="0052684C" w:rsidRPr="00DF4852" w:rsidRDefault="001845CC" w:rsidP="00895236">
            <w:pPr>
              <w:rPr>
                <w:rFonts w:ascii="Arial" w:hAnsi="Arial" w:cs="Arial"/>
                <w:sz w:val="24"/>
                <w:szCs w:val="24"/>
                <w:lang w:val="en-US"/>
              </w:rPr>
            </w:pPr>
            <w:r w:rsidRPr="001845CC">
              <w:rPr>
                <w:rFonts w:ascii="Arial" w:hAnsi="Arial" w:cs="Arial"/>
                <w:sz w:val="24"/>
                <w:szCs w:val="24"/>
                <w:lang w:val="en-US"/>
              </w:rPr>
              <w:t>The introduction of built development on the site which has a physical and historical relationship with the asset would cause less than substantial harm to its significance.</w:t>
            </w:r>
          </w:p>
        </w:tc>
        <w:tc>
          <w:tcPr>
            <w:tcW w:w="3827" w:type="dxa"/>
          </w:tcPr>
          <w:p w14:paraId="0B7A251C" w14:textId="5346ABC3" w:rsidR="0052684C" w:rsidRDefault="001845CC" w:rsidP="00592CB2">
            <w:pPr>
              <w:rPr>
                <w:rFonts w:ascii="Arial" w:hAnsi="Arial" w:cs="Arial"/>
                <w:sz w:val="24"/>
                <w:szCs w:val="24"/>
                <w:lang w:val="en-US"/>
              </w:rPr>
            </w:pPr>
            <w:r w:rsidRPr="001845CC">
              <w:rPr>
                <w:rFonts w:ascii="Arial" w:hAnsi="Arial" w:cs="Arial"/>
                <w:sz w:val="24"/>
                <w:szCs w:val="24"/>
                <w:lang w:val="en-US"/>
              </w:rPr>
              <w:t>A reduced quantum of development sited and limited to the SW</w:t>
            </w:r>
            <w:r w:rsidR="00200975">
              <w:rPr>
                <w:rFonts w:ascii="Arial" w:hAnsi="Arial" w:cs="Arial"/>
                <w:sz w:val="24"/>
                <w:szCs w:val="24"/>
                <w:lang w:val="en-US"/>
              </w:rPr>
              <w:t xml:space="preserve"> or SE</w:t>
            </w:r>
            <w:r w:rsidRPr="001845CC">
              <w:rPr>
                <w:rFonts w:ascii="Arial" w:hAnsi="Arial" w:cs="Arial"/>
                <w:sz w:val="24"/>
                <w:szCs w:val="24"/>
                <w:lang w:val="en-US"/>
              </w:rPr>
              <w:t xml:space="preserve"> corner of the site with an appropriate landscape buffer provided to the asset may reduce the level of harm caused. However, any development on the site would represent an encroachment on the historical agricultural setting of the asset which would be harmful to its significance.</w:t>
            </w:r>
          </w:p>
        </w:tc>
        <w:tc>
          <w:tcPr>
            <w:tcW w:w="4395" w:type="dxa"/>
          </w:tcPr>
          <w:p w14:paraId="67EE5200" w14:textId="148AD79D" w:rsidR="0052684C" w:rsidRDefault="001845CC" w:rsidP="005F056F">
            <w:pPr>
              <w:rPr>
                <w:rFonts w:ascii="Arial" w:hAnsi="Arial" w:cs="Arial"/>
                <w:sz w:val="24"/>
                <w:szCs w:val="24"/>
                <w:lang w:val="en-US"/>
              </w:rPr>
            </w:pPr>
            <w:r w:rsidRPr="001845CC">
              <w:rPr>
                <w:rFonts w:ascii="Arial" w:hAnsi="Arial" w:cs="Arial"/>
                <w:sz w:val="24"/>
                <w:szCs w:val="24"/>
                <w:lang w:val="en-US"/>
              </w:rPr>
              <w:t>Less than substantial harm</w:t>
            </w:r>
          </w:p>
        </w:tc>
      </w:tr>
    </w:tbl>
    <w:p w14:paraId="653E2F69" w14:textId="77777777" w:rsidR="00CB5402" w:rsidRPr="00CB5402" w:rsidRDefault="00CB5402" w:rsidP="00CB5402">
      <w:pPr>
        <w:rPr>
          <w:rFonts w:ascii="Arial" w:hAnsi="Arial" w:cs="Arial"/>
          <w:b/>
          <w:bCs/>
          <w:sz w:val="24"/>
          <w:szCs w:val="24"/>
          <w:lang w:val="en-US"/>
        </w:rPr>
      </w:pPr>
    </w:p>
    <w:sectPr w:rsidR="00CB5402" w:rsidRPr="00CB5402" w:rsidSect="00CB5402">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F3"/>
    <w:rsid w:val="000001CD"/>
    <w:rsid w:val="00001B5A"/>
    <w:rsid w:val="0000376B"/>
    <w:rsid w:val="00005BBF"/>
    <w:rsid w:val="00006A05"/>
    <w:rsid w:val="00011038"/>
    <w:rsid w:val="00020198"/>
    <w:rsid w:val="00030242"/>
    <w:rsid w:val="000307F4"/>
    <w:rsid w:val="00030CFB"/>
    <w:rsid w:val="00032F60"/>
    <w:rsid w:val="000331D0"/>
    <w:rsid w:val="00033A94"/>
    <w:rsid w:val="00033E58"/>
    <w:rsid w:val="00036882"/>
    <w:rsid w:val="00041B66"/>
    <w:rsid w:val="00044A44"/>
    <w:rsid w:val="00051BD0"/>
    <w:rsid w:val="00052219"/>
    <w:rsid w:val="0005329F"/>
    <w:rsid w:val="000547BC"/>
    <w:rsid w:val="00057748"/>
    <w:rsid w:val="00061FF3"/>
    <w:rsid w:val="000668DA"/>
    <w:rsid w:val="00067453"/>
    <w:rsid w:val="00072120"/>
    <w:rsid w:val="000736B9"/>
    <w:rsid w:val="00074CFE"/>
    <w:rsid w:val="00075C8E"/>
    <w:rsid w:val="000771E5"/>
    <w:rsid w:val="000834DE"/>
    <w:rsid w:val="00085526"/>
    <w:rsid w:val="00086533"/>
    <w:rsid w:val="00091A63"/>
    <w:rsid w:val="00092E7F"/>
    <w:rsid w:val="00093894"/>
    <w:rsid w:val="00097BE7"/>
    <w:rsid w:val="00097E2D"/>
    <w:rsid w:val="000A3AFB"/>
    <w:rsid w:val="000A56EF"/>
    <w:rsid w:val="000A61FA"/>
    <w:rsid w:val="000B0CB1"/>
    <w:rsid w:val="000B2A78"/>
    <w:rsid w:val="000B7AC5"/>
    <w:rsid w:val="000C0FA8"/>
    <w:rsid w:val="000C37D7"/>
    <w:rsid w:val="000C3F04"/>
    <w:rsid w:val="000C44B5"/>
    <w:rsid w:val="000D1914"/>
    <w:rsid w:val="000D4FBA"/>
    <w:rsid w:val="000D52C6"/>
    <w:rsid w:val="000E0CAC"/>
    <w:rsid w:val="000E2C80"/>
    <w:rsid w:val="000E3404"/>
    <w:rsid w:val="000E35E5"/>
    <w:rsid w:val="000E3F3A"/>
    <w:rsid w:val="000F1410"/>
    <w:rsid w:val="000F3678"/>
    <w:rsid w:val="000F5C30"/>
    <w:rsid w:val="00100041"/>
    <w:rsid w:val="00102D7C"/>
    <w:rsid w:val="00103833"/>
    <w:rsid w:val="00107FC6"/>
    <w:rsid w:val="00111833"/>
    <w:rsid w:val="001221AC"/>
    <w:rsid w:val="00123717"/>
    <w:rsid w:val="0012420B"/>
    <w:rsid w:val="0012798E"/>
    <w:rsid w:val="00132144"/>
    <w:rsid w:val="00132A53"/>
    <w:rsid w:val="00133781"/>
    <w:rsid w:val="00136CE0"/>
    <w:rsid w:val="00137400"/>
    <w:rsid w:val="001377EE"/>
    <w:rsid w:val="00137D51"/>
    <w:rsid w:val="00140877"/>
    <w:rsid w:val="0014117D"/>
    <w:rsid w:val="00143050"/>
    <w:rsid w:val="00143A3D"/>
    <w:rsid w:val="00145FF9"/>
    <w:rsid w:val="00154229"/>
    <w:rsid w:val="00155322"/>
    <w:rsid w:val="00160D0B"/>
    <w:rsid w:val="00164C11"/>
    <w:rsid w:val="00166F79"/>
    <w:rsid w:val="00167AA7"/>
    <w:rsid w:val="00170382"/>
    <w:rsid w:val="00170D01"/>
    <w:rsid w:val="00171808"/>
    <w:rsid w:val="00182E08"/>
    <w:rsid w:val="001845CC"/>
    <w:rsid w:val="00184D5B"/>
    <w:rsid w:val="0018561F"/>
    <w:rsid w:val="001856DF"/>
    <w:rsid w:val="00190305"/>
    <w:rsid w:val="0019096E"/>
    <w:rsid w:val="001927FC"/>
    <w:rsid w:val="0019378D"/>
    <w:rsid w:val="0019648A"/>
    <w:rsid w:val="001966DE"/>
    <w:rsid w:val="001A4E9D"/>
    <w:rsid w:val="001A5D94"/>
    <w:rsid w:val="001A6B3D"/>
    <w:rsid w:val="001A6D94"/>
    <w:rsid w:val="001B1F05"/>
    <w:rsid w:val="001B7C5F"/>
    <w:rsid w:val="001C1C5A"/>
    <w:rsid w:val="001C1F5A"/>
    <w:rsid w:val="001C3256"/>
    <w:rsid w:val="001C5A7F"/>
    <w:rsid w:val="001C6522"/>
    <w:rsid w:val="001C7CD0"/>
    <w:rsid w:val="001D13BE"/>
    <w:rsid w:val="001D164B"/>
    <w:rsid w:val="001D4D46"/>
    <w:rsid w:val="001D7956"/>
    <w:rsid w:val="001E07B1"/>
    <w:rsid w:val="001E1D41"/>
    <w:rsid w:val="001E2048"/>
    <w:rsid w:val="001E7E75"/>
    <w:rsid w:val="001F6D47"/>
    <w:rsid w:val="001F7753"/>
    <w:rsid w:val="001F7F37"/>
    <w:rsid w:val="00200975"/>
    <w:rsid w:val="00202DBC"/>
    <w:rsid w:val="00203E6F"/>
    <w:rsid w:val="0020658E"/>
    <w:rsid w:val="002102BA"/>
    <w:rsid w:val="0021373E"/>
    <w:rsid w:val="0021638A"/>
    <w:rsid w:val="00216FD7"/>
    <w:rsid w:val="00221761"/>
    <w:rsid w:val="002239E7"/>
    <w:rsid w:val="00223A25"/>
    <w:rsid w:val="00224D2F"/>
    <w:rsid w:val="00224DD7"/>
    <w:rsid w:val="00225606"/>
    <w:rsid w:val="00226A9F"/>
    <w:rsid w:val="00227098"/>
    <w:rsid w:val="00227596"/>
    <w:rsid w:val="002314C1"/>
    <w:rsid w:val="0023488D"/>
    <w:rsid w:val="00243C70"/>
    <w:rsid w:val="00244586"/>
    <w:rsid w:val="002450F9"/>
    <w:rsid w:val="00245C71"/>
    <w:rsid w:val="0024770B"/>
    <w:rsid w:val="0025043D"/>
    <w:rsid w:val="00253A27"/>
    <w:rsid w:val="00257D16"/>
    <w:rsid w:val="00261568"/>
    <w:rsid w:val="0026367D"/>
    <w:rsid w:val="002639A6"/>
    <w:rsid w:val="00263E79"/>
    <w:rsid w:val="00264683"/>
    <w:rsid w:val="00264B4A"/>
    <w:rsid w:val="00264C65"/>
    <w:rsid w:val="00265DCE"/>
    <w:rsid w:val="00271225"/>
    <w:rsid w:val="00271A70"/>
    <w:rsid w:val="00272D67"/>
    <w:rsid w:val="00273D96"/>
    <w:rsid w:val="0027443C"/>
    <w:rsid w:val="00275D03"/>
    <w:rsid w:val="00275D4F"/>
    <w:rsid w:val="00280389"/>
    <w:rsid w:val="002852C2"/>
    <w:rsid w:val="002865CC"/>
    <w:rsid w:val="002A2D59"/>
    <w:rsid w:val="002A3F4C"/>
    <w:rsid w:val="002A4B15"/>
    <w:rsid w:val="002A58F0"/>
    <w:rsid w:val="002B312E"/>
    <w:rsid w:val="002C01F7"/>
    <w:rsid w:val="002C3F62"/>
    <w:rsid w:val="002C44DA"/>
    <w:rsid w:val="002C49FA"/>
    <w:rsid w:val="002C5BFE"/>
    <w:rsid w:val="002E0306"/>
    <w:rsid w:val="002E146A"/>
    <w:rsid w:val="002E3C11"/>
    <w:rsid w:val="002E3D1C"/>
    <w:rsid w:val="002E7F52"/>
    <w:rsid w:val="002F2F3D"/>
    <w:rsid w:val="002F68B1"/>
    <w:rsid w:val="0030215C"/>
    <w:rsid w:val="00305921"/>
    <w:rsid w:val="00305ED5"/>
    <w:rsid w:val="0030620B"/>
    <w:rsid w:val="00310FB4"/>
    <w:rsid w:val="00311909"/>
    <w:rsid w:val="00312319"/>
    <w:rsid w:val="00316E3B"/>
    <w:rsid w:val="003201A0"/>
    <w:rsid w:val="003229F8"/>
    <w:rsid w:val="00323BFF"/>
    <w:rsid w:val="0032469E"/>
    <w:rsid w:val="00325405"/>
    <w:rsid w:val="003254D6"/>
    <w:rsid w:val="00334C55"/>
    <w:rsid w:val="0034185E"/>
    <w:rsid w:val="00343977"/>
    <w:rsid w:val="00345DDA"/>
    <w:rsid w:val="0035165F"/>
    <w:rsid w:val="00351A00"/>
    <w:rsid w:val="00352D83"/>
    <w:rsid w:val="0035338E"/>
    <w:rsid w:val="00354607"/>
    <w:rsid w:val="00354E69"/>
    <w:rsid w:val="003557F2"/>
    <w:rsid w:val="00356828"/>
    <w:rsid w:val="00363700"/>
    <w:rsid w:val="0036748C"/>
    <w:rsid w:val="0036759C"/>
    <w:rsid w:val="003716F0"/>
    <w:rsid w:val="003726D7"/>
    <w:rsid w:val="00376CB6"/>
    <w:rsid w:val="003776CA"/>
    <w:rsid w:val="00377B9C"/>
    <w:rsid w:val="003817F2"/>
    <w:rsid w:val="003839DF"/>
    <w:rsid w:val="00395BCE"/>
    <w:rsid w:val="003968AB"/>
    <w:rsid w:val="003A0FD8"/>
    <w:rsid w:val="003A1CE2"/>
    <w:rsid w:val="003A2873"/>
    <w:rsid w:val="003A4A10"/>
    <w:rsid w:val="003B251D"/>
    <w:rsid w:val="003B31FE"/>
    <w:rsid w:val="003B3964"/>
    <w:rsid w:val="003B786E"/>
    <w:rsid w:val="003C1809"/>
    <w:rsid w:val="003C355E"/>
    <w:rsid w:val="003C4136"/>
    <w:rsid w:val="003C5313"/>
    <w:rsid w:val="003C6C90"/>
    <w:rsid w:val="003C6FC1"/>
    <w:rsid w:val="003C78DB"/>
    <w:rsid w:val="003D0524"/>
    <w:rsid w:val="003D3654"/>
    <w:rsid w:val="003D3DA7"/>
    <w:rsid w:val="003D5631"/>
    <w:rsid w:val="003D7DF4"/>
    <w:rsid w:val="003E2A12"/>
    <w:rsid w:val="003E5FE1"/>
    <w:rsid w:val="003F1964"/>
    <w:rsid w:val="003F1984"/>
    <w:rsid w:val="003F7DF1"/>
    <w:rsid w:val="00402048"/>
    <w:rsid w:val="0040336A"/>
    <w:rsid w:val="0040370D"/>
    <w:rsid w:val="00404B42"/>
    <w:rsid w:val="0041134B"/>
    <w:rsid w:val="00413CD0"/>
    <w:rsid w:val="00417D35"/>
    <w:rsid w:val="00420731"/>
    <w:rsid w:val="00420C1E"/>
    <w:rsid w:val="00421D44"/>
    <w:rsid w:val="004231A9"/>
    <w:rsid w:val="00427983"/>
    <w:rsid w:val="00430795"/>
    <w:rsid w:val="00430A4A"/>
    <w:rsid w:val="0043290F"/>
    <w:rsid w:val="004336CB"/>
    <w:rsid w:val="004359DD"/>
    <w:rsid w:val="004363AD"/>
    <w:rsid w:val="00436845"/>
    <w:rsid w:val="00437A9C"/>
    <w:rsid w:val="00441AA2"/>
    <w:rsid w:val="004424CE"/>
    <w:rsid w:val="00445AA7"/>
    <w:rsid w:val="0044790C"/>
    <w:rsid w:val="00450011"/>
    <w:rsid w:val="0045079B"/>
    <w:rsid w:val="004515D0"/>
    <w:rsid w:val="00454E7F"/>
    <w:rsid w:val="00456D3D"/>
    <w:rsid w:val="00460E02"/>
    <w:rsid w:val="00461554"/>
    <w:rsid w:val="00462096"/>
    <w:rsid w:val="00465669"/>
    <w:rsid w:val="00466BD3"/>
    <w:rsid w:val="0048167F"/>
    <w:rsid w:val="00481751"/>
    <w:rsid w:val="004835CF"/>
    <w:rsid w:val="00487987"/>
    <w:rsid w:val="00491DEA"/>
    <w:rsid w:val="0049379F"/>
    <w:rsid w:val="00496781"/>
    <w:rsid w:val="00497A4B"/>
    <w:rsid w:val="004A04BB"/>
    <w:rsid w:val="004A1218"/>
    <w:rsid w:val="004A4284"/>
    <w:rsid w:val="004A5D2F"/>
    <w:rsid w:val="004A6405"/>
    <w:rsid w:val="004A6796"/>
    <w:rsid w:val="004A6841"/>
    <w:rsid w:val="004A7400"/>
    <w:rsid w:val="004B0D28"/>
    <w:rsid w:val="004B0F1E"/>
    <w:rsid w:val="004B7B5C"/>
    <w:rsid w:val="004C194F"/>
    <w:rsid w:val="004C20AB"/>
    <w:rsid w:val="004C26DB"/>
    <w:rsid w:val="004C470A"/>
    <w:rsid w:val="004C5468"/>
    <w:rsid w:val="004C6545"/>
    <w:rsid w:val="004C77A3"/>
    <w:rsid w:val="004D184D"/>
    <w:rsid w:val="004D2BF6"/>
    <w:rsid w:val="004D71B5"/>
    <w:rsid w:val="004D74BE"/>
    <w:rsid w:val="004E0BF9"/>
    <w:rsid w:val="004E29D6"/>
    <w:rsid w:val="004E637B"/>
    <w:rsid w:val="004E728F"/>
    <w:rsid w:val="004E788D"/>
    <w:rsid w:val="004F120F"/>
    <w:rsid w:val="004F3907"/>
    <w:rsid w:val="004F4718"/>
    <w:rsid w:val="004F6257"/>
    <w:rsid w:val="004F7230"/>
    <w:rsid w:val="00501065"/>
    <w:rsid w:val="005023FC"/>
    <w:rsid w:val="00502ECF"/>
    <w:rsid w:val="00503F80"/>
    <w:rsid w:val="00504722"/>
    <w:rsid w:val="00504B76"/>
    <w:rsid w:val="00510328"/>
    <w:rsid w:val="00511509"/>
    <w:rsid w:val="0051690F"/>
    <w:rsid w:val="00516B4F"/>
    <w:rsid w:val="00521923"/>
    <w:rsid w:val="0052593F"/>
    <w:rsid w:val="0052684C"/>
    <w:rsid w:val="00537A8C"/>
    <w:rsid w:val="005406FE"/>
    <w:rsid w:val="005418FC"/>
    <w:rsid w:val="00542CAC"/>
    <w:rsid w:val="00543C94"/>
    <w:rsid w:val="00545A9F"/>
    <w:rsid w:val="00551ACF"/>
    <w:rsid w:val="00551C9B"/>
    <w:rsid w:val="00553C2A"/>
    <w:rsid w:val="005570A0"/>
    <w:rsid w:val="005616F1"/>
    <w:rsid w:val="005642DA"/>
    <w:rsid w:val="005644B0"/>
    <w:rsid w:val="00565DB1"/>
    <w:rsid w:val="00566466"/>
    <w:rsid w:val="0056681B"/>
    <w:rsid w:val="00573727"/>
    <w:rsid w:val="0057563E"/>
    <w:rsid w:val="005758A1"/>
    <w:rsid w:val="005772CE"/>
    <w:rsid w:val="0058024E"/>
    <w:rsid w:val="00580379"/>
    <w:rsid w:val="00580882"/>
    <w:rsid w:val="005817E3"/>
    <w:rsid w:val="00581854"/>
    <w:rsid w:val="00586522"/>
    <w:rsid w:val="005912B0"/>
    <w:rsid w:val="00591477"/>
    <w:rsid w:val="005924CE"/>
    <w:rsid w:val="00592CB2"/>
    <w:rsid w:val="0059511E"/>
    <w:rsid w:val="00596424"/>
    <w:rsid w:val="0059652B"/>
    <w:rsid w:val="005965AF"/>
    <w:rsid w:val="0059729C"/>
    <w:rsid w:val="005A2602"/>
    <w:rsid w:val="005A409C"/>
    <w:rsid w:val="005A51B7"/>
    <w:rsid w:val="005A555B"/>
    <w:rsid w:val="005A5E69"/>
    <w:rsid w:val="005A70AE"/>
    <w:rsid w:val="005A7398"/>
    <w:rsid w:val="005A7A43"/>
    <w:rsid w:val="005B00D4"/>
    <w:rsid w:val="005B0FA0"/>
    <w:rsid w:val="005B3A4B"/>
    <w:rsid w:val="005B7389"/>
    <w:rsid w:val="005B76BB"/>
    <w:rsid w:val="005B7782"/>
    <w:rsid w:val="005C3F8F"/>
    <w:rsid w:val="005C4874"/>
    <w:rsid w:val="005D2B4C"/>
    <w:rsid w:val="005D3FEC"/>
    <w:rsid w:val="005D707C"/>
    <w:rsid w:val="005D72C7"/>
    <w:rsid w:val="005E54F1"/>
    <w:rsid w:val="005E556E"/>
    <w:rsid w:val="005F056F"/>
    <w:rsid w:val="005F0CB3"/>
    <w:rsid w:val="005F2255"/>
    <w:rsid w:val="005F28A0"/>
    <w:rsid w:val="005F297C"/>
    <w:rsid w:val="005F4954"/>
    <w:rsid w:val="005F6DF9"/>
    <w:rsid w:val="006002FA"/>
    <w:rsid w:val="00600E80"/>
    <w:rsid w:val="00601538"/>
    <w:rsid w:val="00601B1A"/>
    <w:rsid w:val="00602C73"/>
    <w:rsid w:val="006044AE"/>
    <w:rsid w:val="0060464A"/>
    <w:rsid w:val="00606257"/>
    <w:rsid w:val="00611CB9"/>
    <w:rsid w:val="006139AE"/>
    <w:rsid w:val="00614CAA"/>
    <w:rsid w:val="006162C1"/>
    <w:rsid w:val="0061701A"/>
    <w:rsid w:val="0061751F"/>
    <w:rsid w:val="00617552"/>
    <w:rsid w:val="006202BA"/>
    <w:rsid w:val="0062354B"/>
    <w:rsid w:val="00625664"/>
    <w:rsid w:val="00626BA6"/>
    <w:rsid w:val="00630C9D"/>
    <w:rsid w:val="00631163"/>
    <w:rsid w:val="00631F53"/>
    <w:rsid w:val="00633ED6"/>
    <w:rsid w:val="00634721"/>
    <w:rsid w:val="006350E6"/>
    <w:rsid w:val="00641640"/>
    <w:rsid w:val="006420D3"/>
    <w:rsid w:val="006422DA"/>
    <w:rsid w:val="00644BE6"/>
    <w:rsid w:val="0064673A"/>
    <w:rsid w:val="0065182F"/>
    <w:rsid w:val="00653811"/>
    <w:rsid w:val="00655F36"/>
    <w:rsid w:val="0065706D"/>
    <w:rsid w:val="0065783C"/>
    <w:rsid w:val="00657D49"/>
    <w:rsid w:val="006600F2"/>
    <w:rsid w:val="00660FF0"/>
    <w:rsid w:val="00661A07"/>
    <w:rsid w:val="0066252E"/>
    <w:rsid w:val="0068064F"/>
    <w:rsid w:val="00683411"/>
    <w:rsid w:val="006838BE"/>
    <w:rsid w:val="006923B1"/>
    <w:rsid w:val="00692AC7"/>
    <w:rsid w:val="006958FA"/>
    <w:rsid w:val="00695D46"/>
    <w:rsid w:val="00696A1C"/>
    <w:rsid w:val="006A14B2"/>
    <w:rsid w:val="006A1848"/>
    <w:rsid w:val="006A3902"/>
    <w:rsid w:val="006A53DC"/>
    <w:rsid w:val="006A7231"/>
    <w:rsid w:val="006A7B3C"/>
    <w:rsid w:val="006B0C84"/>
    <w:rsid w:val="006B124B"/>
    <w:rsid w:val="006B447F"/>
    <w:rsid w:val="006C0A59"/>
    <w:rsid w:val="006C0E5A"/>
    <w:rsid w:val="006C381C"/>
    <w:rsid w:val="006C52CE"/>
    <w:rsid w:val="006C7935"/>
    <w:rsid w:val="006C7DA2"/>
    <w:rsid w:val="006C7F9B"/>
    <w:rsid w:val="006D4259"/>
    <w:rsid w:val="006D75B9"/>
    <w:rsid w:val="006E0252"/>
    <w:rsid w:val="006E0374"/>
    <w:rsid w:val="006E0C55"/>
    <w:rsid w:val="006E1539"/>
    <w:rsid w:val="006E285A"/>
    <w:rsid w:val="006E6B2D"/>
    <w:rsid w:val="006F1E75"/>
    <w:rsid w:val="006F30AC"/>
    <w:rsid w:val="006F328B"/>
    <w:rsid w:val="006F494C"/>
    <w:rsid w:val="006F7776"/>
    <w:rsid w:val="00700515"/>
    <w:rsid w:val="00701D82"/>
    <w:rsid w:val="0070338A"/>
    <w:rsid w:val="007039AD"/>
    <w:rsid w:val="00704C84"/>
    <w:rsid w:val="0070770D"/>
    <w:rsid w:val="00711510"/>
    <w:rsid w:val="00713A22"/>
    <w:rsid w:val="00717241"/>
    <w:rsid w:val="0071774D"/>
    <w:rsid w:val="007235E7"/>
    <w:rsid w:val="00724CA5"/>
    <w:rsid w:val="007258B0"/>
    <w:rsid w:val="007262A8"/>
    <w:rsid w:val="00727FAA"/>
    <w:rsid w:val="00731091"/>
    <w:rsid w:val="00732BBE"/>
    <w:rsid w:val="0073480F"/>
    <w:rsid w:val="007356FA"/>
    <w:rsid w:val="00740001"/>
    <w:rsid w:val="00742553"/>
    <w:rsid w:val="00742E35"/>
    <w:rsid w:val="00745150"/>
    <w:rsid w:val="00745734"/>
    <w:rsid w:val="0075025E"/>
    <w:rsid w:val="00752FF5"/>
    <w:rsid w:val="007530E2"/>
    <w:rsid w:val="007549CD"/>
    <w:rsid w:val="00762062"/>
    <w:rsid w:val="007622EB"/>
    <w:rsid w:val="007659B5"/>
    <w:rsid w:val="0076685E"/>
    <w:rsid w:val="00770E6D"/>
    <w:rsid w:val="007775BB"/>
    <w:rsid w:val="00780759"/>
    <w:rsid w:val="0078163D"/>
    <w:rsid w:val="00781F80"/>
    <w:rsid w:val="007827C4"/>
    <w:rsid w:val="0078489C"/>
    <w:rsid w:val="00786E8E"/>
    <w:rsid w:val="00793BC1"/>
    <w:rsid w:val="0079424C"/>
    <w:rsid w:val="00796520"/>
    <w:rsid w:val="007969E9"/>
    <w:rsid w:val="00796FC9"/>
    <w:rsid w:val="007A6EB7"/>
    <w:rsid w:val="007B048A"/>
    <w:rsid w:val="007B1CF8"/>
    <w:rsid w:val="007B37CE"/>
    <w:rsid w:val="007B3F65"/>
    <w:rsid w:val="007B4C8B"/>
    <w:rsid w:val="007C068C"/>
    <w:rsid w:val="007C0BA2"/>
    <w:rsid w:val="007C5CB1"/>
    <w:rsid w:val="007C7E0F"/>
    <w:rsid w:val="007D3330"/>
    <w:rsid w:val="007D639B"/>
    <w:rsid w:val="007D6CB3"/>
    <w:rsid w:val="007D75A1"/>
    <w:rsid w:val="007E1618"/>
    <w:rsid w:val="007E2B5A"/>
    <w:rsid w:val="007E3768"/>
    <w:rsid w:val="007E452F"/>
    <w:rsid w:val="007E5A82"/>
    <w:rsid w:val="007E6F9B"/>
    <w:rsid w:val="007F3EBE"/>
    <w:rsid w:val="007F4251"/>
    <w:rsid w:val="007F75B8"/>
    <w:rsid w:val="008012D2"/>
    <w:rsid w:val="00801E9E"/>
    <w:rsid w:val="008020B4"/>
    <w:rsid w:val="00802607"/>
    <w:rsid w:val="008061F1"/>
    <w:rsid w:val="0080687B"/>
    <w:rsid w:val="008076DC"/>
    <w:rsid w:val="00807FD4"/>
    <w:rsid w:val="00812B13"/>
    <w:rsid w:val="008203F9"/>
    <w:rsid w:val="008235F6"/>
    <w:rsid w:val="00823DD9"/>
    <w:rsid w:val="00830ABB"/>
    <w:rsid w:val="00830E6A"/>
    <w:rsid w:val="008317FC"/>
    <w:rsid w:val="00832174"/>
    <w:rsid w:val="00837A6E"/>
    <w:rsid w:val="00844662"/>
    <w:rsid w:val="00844FB9"/>
    <w:rsid w:val="0084780F"/>
    <w:rsid w:val="00851A31"/>
    <w:rsid w:val="008533E1"/>
    <w:rsid w:val="008566CA"/>
    <w:rsid w:val="0085691B"/>
    <w:rsid w:val="00856DD1"/>
    <w:rsid w:val="008574C2"/>
    <w:rsid w:val="008638B4"/>
    <w:rsid w:val="00863EFE"/>
    <w:rsid w:val="0086424E"/>
    <w:rsid w:val="008642A2"/>
    <w:rsid w:val="0086603C"/>
    <w:rsid w:val="0087710C"/>
    <w:rsid w:val="008822F8"/>
    <w:rsid w:val="00884263"/>
    <w:rsid w:val="00884AFD"/>
    <w:rsid w:val="00890AFC"/>
    <w:rsid w:val="0089109E"/>
    <w:rsid w:val="0089183A"/>
    <w:rsid w:val="00892F6D"/>
    <w:rsid w:val="00895236"/>
    <w:rsid w:val="008952B0"/>
    <w:rsid w:val="008975EB"/>
    <w:rsid w:val="008A1CB0"/>
    <w:rsid w:val="008A34A1"/>
    <w:rsid w:val="008A4512"/>
    <w:rsid w:val="008A7132"/>
    <w:rsid w:val="008A7C1C"/>
    <w:rsid w:val="008B00F5"/>
    <w:rsid w:val="008B157E"/>
    <w:rsid w:val="008B32CC"/>
    <w:rsid w:val="008B4F3F"/>
    <w:rsid w:val="008B53D4"/>
    <w:rsid w:val="008B69A9"/>
    <w:rsid w:val="008C138E"/>
    <w:rsid w:val="008C21DF"/>
    <w:rsid w:val="008C2C02"/>
    <w:rsid w:val="008C7448"/>
    <w:rsid w:val="008D1775"/>
    <w:rsid w:val="008D798A"/>
    <w:rsid w:val="008E471E"/>
    <w:rsid w:val="008E62C7"/>
    <w:rsid w:val="008F01BC"/>
    <w:rsid w:val="008F1455"/>
    <w:rsid w:val="008F1548"/>
    <w:rsid w:val="008F202A"/>
    <w:rsid w:val="008F2CF3"/>
    <w:rsid w:val="008F2E0D"/>
    <w:rsid w:val="008F3400"/>
    <w:rsid w:val="008F6387"/>
    <w:rsid w:val="008F6D32"/>
    <w:rsid w:val="008F74C2"/>
    <w:rsid w:val="009000C2"/>
    <w:rsid w:val="0090033A"/>
    <w:rsid w:val="009022F1"/>
    <w:rsid w:val="009023FA"/>
    <w:rsid w:val="009044D7"/>
    <w:rsid w:val="00904DAE"/>
    <w:rsid w:val="00905D01"/>
    <w:rsid w:val="00911A65"/>
    <w:rsid w:val="00912465"/>
    <w:rsid w:val="00912C0D"/>
    <w:rsid w:val="00913696"/>
    <w:rsid w:val="00915FA4"/>
    <w:rsid w:val="00916473"/>
    <w:rsid w:val="009223E2"/>
    <w:rsid w:val="00922FBD"/>
    <w:rsid w:val="00924368"/>
    <w:rsid w:val="009249B6"/>
    <w:rsid w:val="00927DB8"/>
    <w:rsid w:val="00937011"/>
    <w:rsid w:val="009511F8"/>
    <w:rsid w:val="00953630"/>
    <w:rsid w:val="00957F98"/>
    <w:rsid w:val="00961301"/>
    <w:rsid w:val="00962D26"/>
    <w:rsid w:val="0096347E"/>
    <w:rsid w:val="00963F0D"/>
    <w:rsid w:val="00964B35"/>
    <w:rsid w:val="00970606"/>
    <w:rsid w:val="00970F74"/>
    <w:rsid w:val="00971776"/>
    <w:rsid w:val="0097303C"/>
    <w:rsid w:val="00973620"/>
    <w:rsid w:val="00975438"/>
    <w:rsid w:val="00975568"/>
    <w:rsid w:val="00976068"/>
    <w:rsid w:val="00980006"/>
    <w:rsid w:val="0098030A"/>
    <w:rsid w:val="00982FAC"/>
    <w:rsid w:val="0098639E"/>
    <w:rsid w:val="009863DE"/>
    <w:rsid w:val="009943AA"/>
    <w:rsid w:val="009945C1"/>
    <w:rsid w:val="00997AB3"/>
    <w:rsid w:val="00997F2E"/>
    <w:rsid w:val="009A018C"/>
    <w:rsid w:val="009A0BD4"/>
    <w:rsid w:val="009A2CED"/>
    <w:rsid w:val="009B1044"/>
    <w:rsid w:val="009B19B0"/>
    <w:rsid w:val="009B2BF5"/>
    <w:rsid w:val="009B380C"/>
    <w:rsid w:val="009B521A"/>
    <w:rsid w:val="009B70AE"/>
    <w:rsid w:val="009B753F"/>
    <w:rsid w:val="009C381B"/>
    <w:rsid w:val="009C435D"/>
    <w:rsid w:val="009C7EEE"/>
    <w:rsid w:val="009D2F76"/>
    <w:rsid w:val="009D3E17"/>
    <w:rsid w:val="009D3FDB"/>
    <w:rsid w:val="009D5602"/>
    <w:rsid w:val="009D5DC3"/>
    <w:rsid w:val="009D6482"/>
    <w:rsid w:val="009E0F11"/>
    <w:rsid w:val="009E3CAC"/>
    <w:rsid w:val="009E4FBC"/>
    <w:rsid w:val="009E5291"/>
    <w:rsid w:val="009E71A6"/>
    <w:rsid w:val="009F1BC0"/>
    <w:rsid w:val="009F2AC6"/>
    <w:rsid w:val="009F5152"/>
    <w:rsid w:val="009F6EBC"/>
    <w:rsid w:val="00A01AFE"/>
    <w:rsid w:val="00A04BD5"/>
    <w:rsid w:val="00A07DA0"/>
    <w:rsid w:val="00A10E8A"/>
    <w:rsid w:val="00A11152"/>
    <w:rsid w:val="00A135D0"/>
    <w:rsid w:val="00A15020"/>
    <w:rsid w:val="00A21FC2"/>
    <w:rsid w:val="00A24BC1"/>
    <w:rsid w:val="00A311C0"/>
    <w:rsid w:val="00A348A6"/>
    <w:rsid w:val="00A369D0"/>
    <w:rsid w:val="00A37B60"/>
    <w:rsid w:val="00A41EA3"/>
    <w:rsid w:val="00A54614"/>
    <w:rsid w:val="00A552A3"/>
    <w:rsid w:val="00A63061"/>
    <w:rsid w:val="00A639A9"/>
    <w:rsid w:val="00A66F02"/>
    <w:rsid w:val="00A67B31"/>
    <w:rsid w:val="00A72976"/>
    <w:rsid w:val="00A74B42"/>
    <w:rsid w:val="00A75BBC"/>
    <w:rsid w:val="00A75C94"/>
    <w:rsid w:val="00A76100"/>
    <w:rsid w:val="00A76707"/>
    <w:rsid w:val="00A81814"/>
    <w:rsid w:val="00A82B29"/>
    <w:rsid w:val="00A83113"/>
    <w:rsid w:val="00A83AC2"/>
    <w:rsid w:val="00A84AA5"/>
    <w:rsid w:val="00A85A66"/>
    <w:rsid w:val="00A91060"/>
    <w:rsid w:val="00A92A4F"/>
    <w:rsid w:val="00A93A46"/>
    <w:rsid w:val="00A93B5A"/>
    <w:rsid w:val="00A951FA"/>
    <w:rsid w:val="00A95795"/>
    <w:rsid w:val="00A97C99"/>
    <w:rsid w:val="00AA24D3"/>
    <w:rsid w:val="00AA262E"/>
    <w:rsid w:val="00AA2E68"/>
    <w:rsid w:val="00AA3214"/>
    <w:rsid w:val="00AA3305"/>
    <w:rsid w:val="00AA7CB3"/>
    <w:rsid w:val="00AB15CB"/>
    <w:rsid w:val="00AB534A"/>
    <w:rsid w:val="00AB5BDB"/>
    <w:rsid w:val="00AB7BD9"/>
    <w:rsid w:val="00AC18D4"/>
    <w:rsid w:val="00AC31C8"/>
    <w:rsid w:val="00AC31D2"/>
    <w:rsid w:val="00AC473E"/>
    <w:rsid w:val="00AC4DE9"/>
    <w:rsid w:val="00AC51A6"/>
    <w:rsid w:val="00AD0644"/>
    <w:rsid w:val="00AD1969"/>
    <w:rsid w:val="00AD1B8A"/>
    <w:rsid w:val="00AD4E03"/>
    <w:rsid w:val="00AD6413"/>
    <w:rsid w:val="00AD6DB2"/>
    <w:rsid w:val="00AF36A5"/>
    <w:rsid w:val="00AF4969"/>
    <w:rsid w:val="00AF59C1"/>
    <w:rsid w:val="00B006BF"/>
    <w:rsid w:val="00B008B7"/>
    <w:rsid w:val="00B03EF3"/>
    <w:rsid w:val="00B106A9"/>
    <w:rsid w:val="00B10804"/>
    <w:rsid w:val="00B11042"/>
    <w:rsid w:val="00B12AF9"/>
    <w:rsid w:val="00B1534A"/>
    <w:rsid w:val="00B153BC"/>
    <w:rsid w:val="00B227A4"/>
    <w:rsid w:val="00B2398D"/>
    <w:rsid w:val="00B265BA"/>
    <w:rsid w:val="00B306D5"/>
    <w:rsid w:val="00B42DF3"/>
    <w:rsid w:val="00B43021"/>
    <w:rsid w:val="00B4493D"/>
    <w:rsid w:val="00B452A9"/>
    <w:rsid w:val="00B46A38"/>
    <w:rsid w:val="00B47DDC"/>
    <w:rsid w:val="00B47ED5"/>
    <w:rsid w:val="00B51468"/>
    <w:rsid w:val="00B5338B"/>
    <w:rsid w:val="00B53550"/>
    <w:rsid w:val="00B53D9B"/>
    <w:rsid w:val="00B55442"/>
    <w:rsid w:val="00B55C14"/>
    <w:rsid w:val="00B55D5C"/>
    <w:rsid w:val="00B5672A"/>
    <w:rsid w:val="00B576FF"/>
    <w:rsid w:val="00B60A45"/>
    <w:rsid w:val="00B62AE8"/>
    <w:rsid w:val="00B62C30"/>
    <w:rsid w:val="00B635F6"/>
    <w:rsid w:val="00B64496"/>
    <w:rsid w:val="00B66EA9"/>
    <w:rsid w:val="00B702FC"/>
    <w:rsid w:val="00B70A9C"/>
    <w:rsid w:val="00B720A1"/>
    <w:rsid w:val="00B75286"/>
    <w:rsid w:val="00B765DE"/>
    <w:rsid w:val="00B7704B"/>
    <w:rsid w:val="00B81497"/>
    <w:rsid w:val="00B81682"/>
    <w:rsid w:val="00B82517"/>
    <w:rsid w:val="00B83E14"/>
    <w:rsid w:val="00B87B3B"/>
    <w:rsid w:val="00B96591"/>
    <w:rsid w:val="00BA3E1B"/>
    <w:rsid w:val="00BA42EC"/>
    <w:rsid w:val="00BA48EB"/>
    <w:rsid w:val="00BA7062"/>
    <w:rsid w:val="00BB2DF9"/>
    <w:rsid w:val="00BB3444"/>
    <w:rsid w:val="00BB360C"/>
    <w:rsid w:val="00BB799D"/>
    <w:rsid w:val="00BC0713"/>
    <w:rsid w:val="00BC771A"/>
    <w:rsid w:val="00BD0FBA"/>
    <w:rsid w:val="00BD2E41"/>
    <w:rsid w:val="00BD2E71"/>
    <w:rsid w:val="00BD3583"/>
    <w:rsid w:val="00BD3739"/>
    <w:rsid w:val="00BD4870"/>
    <w:rsid w:val="00BD4A59"/>
    <w:rsid w:val="00BD627B"/>
    <w:rsid w:val="00BF0C5C"/>
    <w:rsid w:val="00BF4A47"/>
    <w:rsid w:val="00BF4B6D"/>
    <w:rsid w:val="00BF5C18"/>
    <w:rsid w:val="00BF5EDD"/>
    <w:rsid w:val="00BF6E1D"/>
    <w:rsid w:val="00C00E0D"/>
    <w:rsid w:val="00C00E86"/>
    <w:rsid w:val="00C00F4D"/>
    <w:rsid w:val="00C023F7"/>
    <w:rsid w:val="00C03309"/>
    <w:rsid w:val="00C05BFD"/>
    <w:rsid w:val="00C10799"/>
    <w:rsid w:val="00C11383"/>
    <w:rsid w:val="00C14654"/>
    <w:rsid w:val="00C16B9A"/>
    <w:rsid w:val="00C17872"/>
    <w:rsid w:val="00C2244B"/>
    <w:rsid w:val="00C22465"/>
    <w:rsid w:val="00C32289"/>
    <w:rsid w:val="00C34F3F"/>
    <w:rsid w:val="00C37198"/>
    <w:rsid w:val="00C402CB"/>
    <w:rsid w:val="00C41B84"/>
    <w:rsid w:val="00C42425"/>
    <w:rsid w:val="00C4378D"/>
    <w:rsid w:val="00C43B21"/>
    <w:rsid w:val="00C44341"/>
    <w:rsid w:val="00C44B0A"/>
    <w:rsid w:val="00C52A6B"/>
    <w:rsid w:val="00C554CA"/>
    <w:rsid w:val="00C63A24"/>
    <w:rsid w:val="00C67168"/>
    <w:rsid w:val="00C7332F"/>
    <w:rsid w:val="00C746B9"/>
    <w:rsid w:val="00C74AE7"/>
    <w:rsid w:val="00C75759"/>
    <w:rsid w:val="00C75E9A"/>
    <w:rsid w:val="00C77546"/>
    <w:rsid w:val="00C8071C"/>
    <w:rsid w:val="00C856F4"/>
    <w:rsid w:val="00C85CAD"/>
    <w:rsid w:val="00C87DB1"/>
    <w:rsid w:val="00C918FE"/>
    <w:rsid w:val="00C9579A"/>
    <w:rsid w:val="00C96A83"/>
    <w:rsid w:val="00C96E34"/>
    <w:rsid w:val="00CA1852"/>
    <w:rsid w:val="00CA6A72"/>
    <w:rsid w:val="00CB162C"/>
    <w:rsid w:val="00CB1BB5"/>
    <w:rsid w:val="00CB4F01"/>
    <w:rsid w:val="00CB5402"/>
    <w:rsid w:val="00CB5780"/>
    <w:rsid w:val="00CB5DA3"/>
    <w:rsid w:val="00CC0B1F"/>
    <w:rsid w:val="00CC5FB0"/>
    <w:rsid w:val="00CC601B"/>
    <w:rsid w:val="00CC6DBF"/>
    <w:rsid w:val="00CD2F98"/>
    <w:rsid w:val="00CD6809"/>
    <w:rsid w:val="00CD7983"/>
    <w:rsid w:val="00CD7A4A"/>
    <w:rsid w:val="00CE21FF"/>
    <w:rsid w:val="00CE25D6"/>
    <w:rsid w:val="00CE35D6"/>
    <w:rsid w:val="00CE46A2"/>
    <w:rsid w:val="00CE4A0E"/>
    <w:rsid w:val="00CE4D0E"/>
    <w:rsid w:val="00CE53C4"/>
    <w:rsid w:val="00CE53EB"/>
    <w:rsid w:val="00CE5A15"/>
    <w:rsid w:val="00CE5E94"/>
    <w:rsid w:val="00CF4CC7"/>
    <w:rsid w:val="00CF55CE"/>
    <w:rsid w:val="00CF7B5B"/>
    <w:rsid w:val="00D05580"/>
    <w:rsid w:val="00D05918"/>
    <w:rsid w:val="00D062AE"/>
    <w:rsid w:val="00D10FEC"/>
    <w:rsid w:val="00D11ACC"/>
    <w:rsid w:val="00D11B3B"/>
    <w:rsid w:val="00D135B2"/>
    <w:rsid w:val="00D150DC"/>
    <w:rsid w:val="00D16081"/>
    <w:rsid w:val="00D1729F"/>
    <w:rsid w:val="00D2070E"/>
    <w:rsid w:val="00D2225E"/>
    <w:rsid w:val="00D22535"/>
    <w:rsid w:val="00D240E6"/>
    <w:rsid w:val="00D24CCD"/>
    <w:rsid w:val="00D311FC"/>
    <w:rsid w:val="00D31912"/>
    <w:rsid w:val="00D31980"/>
    <w:rsid w:val="00D406C7"/>
    <w:rsid w:val="00D41BFB"/>
    <w:rsid w:val="00D43D22"/>
    <w:rsid w:val="00D46310"/>
    <w:rsid w:val="00D46530"/>
    <w:rsid w:val="00D468D3"/>
    <w:rsid w:val="00D501B0"/>
    <w:rsid w:val="00D54939"/>
    <w:rsid w:val="00D560A2"/>
    <w:rsid w:val="00D648CE"/>
    <w:rsid w:val="00D64AA8"/>
    <w:rsid w:val="00D655F6"/>
    <w:rsid w:val="00D65CFD"/>
    <w:rsid w:val="00D66BBC"/>
    <w:rsid w:val="00D75C4C"/>
    <w:rsid w:val="00D767D6"/>
    <w:rsid w:val="00D801A5"/>
    <w:rsid w:val="00D81DDE"/>
    <w:rsid w:val="00D826D0"/>
    <w:rsid w:val="00D83A28"/>
    <w:rsid w:val="00D85E9E"/>
    <w:rsid w:val="00D91B32"/>
    <w:rsid w:val="00D92BEF"/>
    <w:rsid w:val="00D937C4"/>
    <w:rsid w:val="00D9594E"/>
    <w:rsid w:val="00D96230"/>
    <w:rsid w:val="00D97A75"/>
    <w:rsid w:val="00DA02A9"/>
    <w:rsid w:val="00DA0D4C"/>
    <w:rsid w:val="00DA4D73"/>
    <w:rsid w:val="00DA6431"/>
    <w:rsid w:val="00DA6D36"/>
    <w:rsid w:val="00DB1D8E"/>
    <w:rsid w:val="00DB238F"/>
    <w:rsid w:val="00DB2626"/>
    <w:rsid w:val="00DB2D01"/>
    <w:rsid w:val="00DB4311"/>
    <w:rsid w:val="00DB5DA1"/>
    <w:rsid w:val="00DB6A3D"/>
    <w:rsid w:val="00DB74E0"/>
    <w:rsid w:val="00DC04E1"/>
    <w:rsid w:val="00DC0745"/>
    <w:rsid w:val="00DC62E2"/>
    <w:rsid w:val="00DC7E64"/>
    <w:rsid w:val="00DD1F8E"/>
    <w:rsid w:val="00DD3BAE"/>
    <w:rsid w:val="00DD7F44"/>
    <w:rsid w:val="00DE0C52"/>
    <w:rsid w:val="00DE3EB6"/>
    <w:rsid w:val="00DE4327"/>
    <w:rsid w:val="00DE67AF"/>
    <w:rsid w:val="00DE7823"/>
    <w:rsid w:val="00DF3222"/>
    <w:rsid w:val="00DF348B"/>
    <w:rsid w:val="00DF4852"/>
    <w:rsid w:val="00DF639F"/>
    <w:rsid w:val="00E00EF4"/>
    <w:rsid w:val="00E04B4D"/>
    <w:rsid w:val="00E0717E"/>
    <w:rsid w:val="00E108D3"/>
    <w:rsid w:val="00E1293D"/>
    <w:rsid w:val="00E140F8"/>
    <w:rsid w:val="00E16DA3"/>
    <w:rsid w:val="00E178E7"/>
    <w:rsid w:val="00E17B90"/>
    <w:rsid w:val="00E17CD9"/>
    <w:rsid w:val="00E20886"/>
    <w:rsid w:val="00E21498"/>
    <w:rsid w:val="00E22D7D"/>
    <w:rsid w:val="00E252E4"/>
    <w:rsid w:val="00E27932"/>
    <w:rsid w:val="00E31F14"/>
    <w:rsid w:val="00E32A84"/>
    <w:rsid w:val="00E3623D"/>
    <w:rsid w:val="00E362C3"/>
    <w:rsid w:val="00E36BA5"/>
    <w:rsid w:val="00E36C02"/>
    <w:rsid w:val="00E422AB"/>
    <w:rsid w:val="00E43630"/>
    <w:rsid w:val="00E4367F"/>
    <w:rsid w:val="00E43AF3"/>
    <w:rsid w:val="00E45B23"/>
    <w:rsid w:val="00E47605"/>
    <w:rsid w:val="00E50E9D"/>
    <w:rsid w:val="00E511E3"/>
    <w:rsid w:val="00E53A02"/>
    <w:rsid w:val="00E54FBA"/>
    <w:rsid w:val="00E56DE0"/>
    <w:rsid w:val="00E56F95"/>
    <w:rsid w:val="00E60D13"/>
    <w:rsid w:val="00E62470"/>
    <w:rsid w:val="00E62FFA"/>
    <w:rsid w:val="00E650A8"/>
    <w:rsid w:val="00E651EF"/>
    <w:rsid w:val="00E652E3"/>
    <w:rsid w:val="00E66C12"/>
    <w:rsid w:val="00E66DED"/>
    <w:rsid w:val="00E70CA0"/>
    <w:rsid w:val="00E70F96"/>
    <w:rsid w:val="00E73B07"/>
    <w:rsid w:val="00E7537F"/>
    <w:rsid w:val="00E76DE3"/>
    <w:rsid w:val="00E831E2"/>
    <w:rsid w:val="00E87DCA"/>
    <w:rsid w:val="00E90022"/>
    <w:rsid w:val="00E93617"/>
    <w:rsid w:val="00E959D3"/>
    <w:rsid w:val="00E9601C"/>
    <w:rsid w:val="00E979E1"/>
    <w:rsid w:val="00EA0BD6"/>
    <w:rsid w:val="00EA2360"/>
    <w:rsid w:val="00EA332F"/>
    <w:rsid w:val="00EA3AA0"/>
    <w:rsid w:val="00EA3FFB"/>
    <w:rsid w:val="00EA5FDA"/>
    <w:rsid w:val="00EA67A4"/>
    <w:rsid w:val="00EB0A08"/>
    <w:rsid w:val="00EB3AE8"/>
    <w:rsid w:val="00EB604D"/>
    <w:rsid w:val="00EC1212"/>
    <w:rsid w:val="00ED213C"/>
    <w:rsid w:val="00ED2D13"/>
    <w:rsid w:val="00ED5033"/>
    <w:rsid w:val="00ED56A8"/>
    <w:rsid w:val="00EE3BD8"/>
    <w:rsid w:val="00EE56E3"/>
    <w:rsid w:val="00EE5707"/>
    <w:rsid w:val="00EE5EC3"/>
    <w:rsid w:val="00EF0AB3"/>
    <w:rsid w:val="00EF2E27"/>
    <w:rsid w:val="00EF4317"/>
    <w:rsid w:val="00EF76AA"/>
    <w:rsid w:val="00F0014B"/>
    <w:rsid w:val="00F01049"/>
    <w:rsid w:val="00F025CE"/>
    <w:rsid w:val="00F0414F"/>
    <w:rsid w:val="00F0483C"/>
    <w:rsid w:val="00F04F7D"/>
    <w:rsid w:val="00F052B7"/>
    <w:rsid w:val="00F20B1C"/>
    <w:rsid w:val="00F21353"/>
    <w:rsid w:val="00F21B3C"/>
    <w:rsid w:val="00F26574"/>
    <w:rsid w:val="00F26982"/>
    <w:rsid w:val="00F3326E"/>
    <w:rsid w:val="00F36721"/>
    <w:rsid w:val="00F423CD"/>
    <w:rsid w:val="00F42FF6"/>
    <w:rsid w:val="00F4375F"/>
    <w:rsid w:val="00F4654E"/>
    <w:rsid w:val="00F47023"/>
    <w:rsid w:val="00F47FC6"/>
    <w:rsid w:val="00F50969"/>
    <w:rsid w:val="00F5479A"/>
    <w:rsid w:val="00F57BC2"/>
    <w:rsid w:val="00F60A8E"/>
    <w:rsid w:val="00F66B18"/>
    <w:rsid w:val="00F677BC"/>
    <w:rsid w:val="00F70F94"/>
    <w:rsid w:val="00F71604"/>
    <w:rsid w:val="00F76CE8"/>
    <w:rsid w:val="00F771A9"/>
    <w:rsid w:val="00F8391E"/>
    <w:rsid w:val="00F84EBE"/>
    <w:rsid w:val="00F91FFF"/>
    <w:rsid w:val="00F93B58"/>
    <w:rsid w:val="00F93D1B"/>
    <w:rsid w:val="00F95535"/>
    <w:rsid w:val="00F97225"/>
    <w:rsid w:val="00FA0286"/>
    <w:rsid w:val="00FA0B5F"/>
    <w:rsid w:val="00FA0B60"/>
    <w:rsid w:val="00FA1FF5"/>
    <w:rsid w:val="00FA26D0"/>
    <w:rsid w:val="00FA4E6C"/>
    <w:rsid w:val="00FA5D1F"/>
    <w:rsid w:val="00FA7F32"/>
    <w:rsid w:val="00FB2BC6"/>
    <w:rsid w:val="00FB3C15"/>
    <w:rsid w:val="00FB615B"/>
    <w:rsid w:val="00FB6366"/>
    <w:rsid w:val="00FB6495"/>
    <w:rsid w:val="00FC05DF"/>
    <w:rsid w:val="00FC210B"/>
    <w:rsid w:val="00FC5431"/>
    <w:rsid w:val="00FD313C"/>
    <w:rsid w:val="00FD75A6"/>
    <w:rsid w:val="00FE0AB2"/>
    <w:rsid w:val="00FE0F3A"/>
    <w:rsid w:val="00FE2F32"/>
    <w:rsid w:val="00FE435C"/>
    <w:rsid w:val="00FE499B"/>
    <w:rsid w:val="00FE55B0"/>
    <w:rsid w:val="00FE5B55"/>
    <w:rsid w:val="00FE72F7"/>
    <w:rsid w:val="00FF2E56"/>
    <w:rsid w:val="00FF3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A6AE"/>
  <w15:chartTrackingRefBased/>
  <w15:docId w15:val="{31FE4570-2258-4F89-BF12-35CAFBBC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F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F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F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F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F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F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F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F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F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F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F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F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FF3"/>
    <w:rPr>
      <w:rFonts w:eastAsiaTheme="majorEastAsia" w:cstheme="majorBidi"/>
      <w:color w:val="272727" w:themeColor="text1" w:themeTint="D8"/>
    </w:rPr>
  </w:style>
  <w:style w:type="paragraph" w:styleId="Title">
    <w:name w:val="Title"/>
    <w:basedOn w:val="Normal"/>
    <w:next w:val="Normal"/>
    <w:link w:val="TitleChar"/>
    <w:uiPriority w:val="10"/>
    <w:qFormat/>
    <w:rsid w:val="00061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F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FF3"/>
    <w:pPr>
      <w:spacing w:before="160"/>
      <w:jc w:val="center"/>
    </w:pPr>
    <w:rPr>
      <w:i/>
      <w:iCs/>
      <w:color w:val="404040" w:themeColor="text1" w:themeTint="BF"/>
    </w:rPr>
  </w:style>
  <w:style w:type="character" w:customStyle="1" w:styleId="QuoteChar">
    <w:name w:val="Quote Char"/>
    <w:basedOn w:val="DefaultParagraphFont"/>
    <w:link w:val="Quote"/>
    <w:uiPriority w:val="29"/>
    <w:rsid w:val="00061FF3"/>
    <w:rPr>
      <w:i/>
      <w:iCs/>
      <w:color w:val="404040" w:themeColor="text1" w:themeTint="BF"/>
    </w:rPr>
  </w:style>
  <w:style w:type="paragraph" w:styleId="ListParagraph">
    <w:name w:val="List Paragraph"/>
    <w:basedOn w:val="Normal"/>
    <w:uiPriority w:val="34"/>
    <w:qFormat/>
    <w:rsid w:val="00061FF3"/>
    <w:pPr>
      <w:ind w:left="720"/>
      <w:contextualSpacing/>
    </w:pPr>
  </w:style>
  <w:style w:type="character" w:styleId="IntenseEmphasis">
    <w:name w:val="Intense Emphasis"/>
    <w:basedOn w:val="DefaultParagraphFont"/>
    <w:uiPriority w:val="21"/>
    <w:qFormat/>
    <w:rsid w:val="00061FF3"/>
    <w:rPr>
      <w:i/>
      <w:iCs/>
      <w:color w:val="0F4761" w:themeColor="accent1" w:themeShade="BF"/>
    </w:rPr>
  </w:style>
  <w:style w:type="paragraph" w:styleId="IntenseQuote">
    <w:name w:val="Intense Quote"/>
    <w:basedOn w:val="Normal"/>
    <w:next w:val="Normal"/>
    <w:link w:val="IntenseQuoteChar"/>
    <w:uiPriority w:val="30"/>
    <w:qFormat/>
    <w:rsid w:val="00061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FF3"/>
    <w:rPr>
      <w:i/>
      <w:iCs/>
      <w:color w:val="0F4761" w:themeColor="accent1" w:themeShade="BF"/>
    </w:rPr>
  </w:style>
  <w:style w:type="character" w:styleId="IntenseReference">
    <w:name w:val="Intense Reference"/>
    <w:basedOn w:val="DefaultParagraphFont"/>
    <w:uiPriority w:val="32"/>
    <w:qFormat/>
    <w:rsid w:val="00061FF3"/>
    <w:rPr>
      <w:b/>
      <w:bCs/>
      <w:smallCaps/>
      <w:color w:val="0F4761" w:themeColor="accent1" w:themeShade="BF"/>
      <w:spacing w:val="5"/>
    </w:rPr>
  </w:style>
  <w:style w:type="table" w:styleId="TableGrid">
    <w:name w:val="Table Grid"/>
    <w:basedOn w:val="TableNormal"/>
    <w:uiPriority w:val="39"/>
    <w:rsid w:val="00061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7d73f80ebc1289865e583d226b4a062c">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633095098a50d51308d72984e49273e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47020-3238-41d1-abbd-4fb74d9b09d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389D0F-8975-4741-BE38-089D5E3FA23E}"/>
</file>

<file path=customXml/itemProps2.xml><?xml version="1.0" encoding="utf-8"?>
<ds:datastoreItem xmlns:ds="http://schemas.openxmlformats.org/officeDocument/2006/customXml" ds:itemID="{64C7166F-D37A-4A95-8088-CA7009E26E34}"/>
</file>

<file path=customXml/itemProps3.xml><?xml version="1.0" encoding="utf-8"?>
<ds:datastoreItem xmlns:ds="http://schemas.openxmlformats.org/officeDocument/2006/customXml" ds:itemID="{38B6E90F-36B9-402A-BFCD-23369458BEB6}"/>
</file>

<file path=docProps/app.xml><?xml version="1.0" encoding="utf-8"?>
<Properties xmlns="http://schemas.openxmlformats.org/officeDocument/2006/extended-properties" xmlns:vt="http://schemas.openxmlformats.org/officeDocument/2006/docPropsVTypes">
  <Template>Normal</Template>
  <TotalTime>14</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Robert</dc:creator>
  <cp:keywords/>
  <dc:description/>
  <cp:lastModifiedBy>Palmer, Robert</cp:lastModifiedBy>
  <cp:revision>19</cp:revision>
  <dcterms:created xsi:type="dcterms:W3CDTF">2025-01-10T14:26:00Z</dcterms:created>
  <dcterms:modified xsi:type="dcterms:W3CDTF">2025-01-10T14:39:00Z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