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5CEA8C4A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956DAA">
        <w:rPr>
          <w:rFonts w:ascii="Arial" w:hAnsi="Arial" w:cs="Arial"/>
          <w:sz w:val="28"/>
          <w:szCs w:val="28"/>
          <w:u w:val="single"/>
          <w:lang w:val="en-US"/>
        </w:rPr>
        <w:t>Oxen/Freshwater Cove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83D512D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956DAA">
              <w:rPr>
                <w:rFonts w:ascii="Arial" w:hAnsi="Arial" w:cs="Arial"/>
                <w:sz w:val="24"/>
                <w:szCs w:val="24"/>
                <w:lang w:val="en-US"/>
              </w:rPr>
              <w:t xml:space="preserve">2B002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59DEFBAB" w:rsidR="00061FF3" w:rsidRPr="00086533" w:rsidRDefault="00956DA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56DAA">
              <w:rPr>
                <w:rFonts w:ascii="Arial" w:hAnsi="Arial" w:cs="Arial"/>
                <w:sz w:val="24"/>
                <w:szCs w:val="24"/>
                <w:lang w:val="en-US"/>
              </w:rPr>
              <w:t>Oxen/Freshwater Cove,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3B172A9" w:rsidR="00061FF3" w:rsidRPr="00CB5402" w:rsidRDefault="00C7703D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1.82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BEDC2F7" w:rsidR="00061FF3" w:rsidRPr="00CB5402" w:rsidRDefault="00C7703D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Employment </w:t>
            </w:r>
          </w:p>
        </w:tc>
      </w:tr>
      <w:tr w:rsidR="00580882" w14:paraId="3E8309E7" w14:textId="77777777" w:rsidTr="00AA30A6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6EE04E8A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457EB201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692902F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21361D7C" w:rsidR="00D22535" w:rsidRPr="00CB5402" w:rsidRDefault="00C7703D" w:rsidP="00CB5402">
      <w:pPr>
        <w:rPr>
          <w:rFonts w:ascii="Arial" w:hAnsi="Arial" w:cs="Arial"/>
          <w:sz w:val="28"/>
          <w:szCs w:val="28"/>
          <w:lang w:val="en-US"/>
        </w:rPr>
      </w:pPr>
      <w:r w:rsidRPr="00C7703D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303BAFE" wp14:editId="6149A2F0">
            <wp:simplePos x="0" y="0"/>
            <wp:positionH relativeFrom="margin">
              <wp:posOffset>-28575</wp:posOffset>
            </wp:positionH>
            <wp:positionV relativeFrom="paragraph">
              <wp:posOffset>341630</wp:posOffset>
            </wp:positionV>
            <wp:extent cx="6648450" cy="4725670"/>
            <wp:effectExtent l="0" t="0" r="0" b="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162666622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66227" name="Picture 1" descr="A map of a cit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02D8E320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EF4CF9C" w14:textId="77777777" w:rsidR="00BF54A1" w:rsidRDefault="00194064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comprises </w:t>
      </w:r>
      <w:r w:rsidR="00005D31">
        <w:rPr>
          <w:rFonts w:ascii="Arial" w:hAnsi="Arial" w:cs="Arial"/>
          <w:sz w:val="24"/>
          <w:szCs w:val="24"/>
          <w:lang w:val="en-US"/>
        </w:rPr>
        <w:t xml:space="preserve">the Oxen Cove car park </w:t>
      </w:r>
      <w:r w:rsidR="00ED1659">
        <w:rPr>
          <w:rFonts w:ascii="Arial" w:hAnsi="Arial" w:cs="Arial"/>
          <w:sz w:val="24"/>
          <w:szCs w:val="24"/>
          <w:lang w:val="en-US"/>
        </w:rPr>
        <w:t xml:space="preserve">and various buildings </w:t>
      </w:r>
      <w:r w:rsidR="009C2106">
        <w:rPr>
          <w:rFonts w:ascii="Arial" w:hAnsi="Arial" w:cs="Arial"/>
          <w:sz w:val="24"/>
          <w:szCs w:val="24"/>
          <w:lang w:val="en-US"/>
        </w:rPr>
        <w:t>used for storage</w:t>
      </w:r>
      <w:r w:rsidR="0053684C">
        <w:rPr>
          <w:rFonts w:ascii="Arial" w:hAnsi="Arial" w:cs="Arial"/>
          <w:sz w:val="24"/>
          <w:szCs w:val="24"/>
          <w:lang w:val="en-US"/>
        </w:rPr>
        <w:t xml:space="preserve">. The </w:t>
      </w:r>
      <w:proofErr w:type="gramStart"/>
      <w:r w:rsidR="0053684C">
        <w:rPr>
          <w:rFonts w:ascii="Arial" w:hAnsi="Arial" w:cs="Arial"/>
          <w:sz w:val="24"/>
          <w:szCs w:val="24"/>
          <w:lang w:val="en-US"/>
        </w:rPr>
        <w:t>South West</w:t>
      </w:r>
      <w:proofErr w:type="gramEnd"/>
      <w:r w:rsidR="0053684C">
        <w:rPr>
          <w:rFonts w:ascii="Arial" w:hAnsi="Arial" w:cs="Arial"/>
          <w:sz w:val="24"/>
          <w:szCs w:val="24"/>
          <w:lang w:val="en-US"/>
        </w:rPr>
        <w:t xml:space="preserve"> Coast Path runs along the eastern boundary of the </w:t>
      </w:r>
      <w:proofErr w:type="gramStart"/>
      <w:r w:rsidR="0053684C">
        <w:rPr>
          <w:rFonts w:ascii="Arial" w:hAnsi="Arial" w:cs="Arial"/>
          <w:sz w:val="24"/>
          <w:szCs w:val="24"/>
          <w:lang w:val="en-US"/>
        </w:rPr>
        <w:t>site</w:t>
      </w:r>
      <w:proofErr w:type="gramEnd"/>
      <w:r w:rsidR="0053684C">
        <w:rPr>
          <w:rFonts w:ascii="Arial" w:hAnsi="Arial" w:cs="Arial"/>
          <w:sz w:val="24"/>
          <w:szCs w:val="24"/>
          <w:lang w:val="en-US"/>
        </w:rPr>
        <w:t xml:space="preserve"> running north to south. The sea </w:t>
      </w:r>
      <w:r w:rsidR="001836BC">
        <w:rPr>
          <w:rFonts w:ascii="Arial" w:hAnsi="Arial" w:cs="Arial"/>
          <w:sz w:val="24"/>
          <w:szCs w:val="24"/>
          <w:lang w:val="en-US"/>
        </w:rPr>
        <w:t xml:space="preserve">is </w:t>
      </w:r>
      <w:proofErr w:type="gramStart"/>
      <w:r w:rsidR="001836BC">
        <w:rPr>
          <w:rFonts w:ascii="Arial" w:hAnsi="Arial" w:cs="Arial"/>
          <w:sz w:val="24"/>
          <w:szCs w:val="24"/>
          <w:lang w:val="en-US"/>
        </w:rPr>
        <w:t>in close proximity to</w:t>
      </w:r>
      <w:proofErr w:type="gramEnd"/>
      <w:r w:rsidR="001836BC">
        <w:rPr>
          <w:rFonts w:ascii="Arial" w:hAnsi="Arial" w:cs="Arial"/>
          <w:sz w:val="24"/>
          <w:szCs w:val="24"/>
          <w:lang w:val="en-US"/>
        </w:rPr>
        <w:t xml:space="preserve"> the east</w:t>
      </w:r>
      <w:r w:rsidR="00BF54A1">
        <w:rPr>
          <w:rFonts w:ascii="Arial" w:hAnsi="Arial" w:cs="Arial"/>
          <w:sz w:val="24"/>
          <w:szCs w:val="24"/>
          <w:lang w:val="en-US"/>
        </w:rPr>
        <w:t xml:space="preserve">, to the </w:t>
      </w:r>
      <w:proofErr w:type="gramStart"/>
      <w:r w:rsidR="00BF54A1">
        <w:rPr>
          <w:rFonts w:ascii="Arial" w:hAnsi="Arial" w:cs="Arial"/>
          <w:sz w:val="24"/>
          <w:szCs w:val="24"/>
          <w:lang w:val="en-US"/>
        </w:rPr>
        <w:t>west</w:t>
      </w:r>
      <w:proofErr w:type="gramEnd"/>
      <w:r w:rsidR="00BF54A1">
        <w:rPr>
          <w:rFonts w:ascii="Arial" w:hAnsi="Arial" w:cs="Arial"/>
          <w:sz w:val="24"/>
          <w:szCs w:val="24"/>
          <w:lang w:val="en-US"/>
        </w:rPr>
        <w:t xml:space="preserve"> is a substantial cliff face, Brixham port can be found to the south. </w:t>
      </w:r>
    </w:p>
    <w:p w14:paraId="537D9322" w14:textId="53036587" w:rsidR="00500193" w:rsidRPr="003C7168" w:rsidRDefault="00837A13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was formally a quarry and is within the Brixham Town Conservation Area</w:t>
      </w:r>
      <w:r w:rsidR="00A84E28">
        <w:rPr>
          <w:rFonts w:ascii="Arial" w:hAnsi="Arial" w:cs="Arial"/>
          <w:sz w:val="24"/>
          <w:szCs w:val="24"/>
          <w:lang w:val="en-US"/>
        </w:rPr>
        <w:t xml:space="preserve">, the Brixham Battery Gardens, a Scheduled Monument can be found to the north of the site. </w:t>
      </w: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2885B3ED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1DE2F8C9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4D4570AD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6527C12A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4C226E1C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6E53D598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953A4EC" w14:textId="77777777" w:rsidR="00F8285E" w:rsidRDefault="00F82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F0D55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EBB7A4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CC4A857" w14:textId="77777777" w:rsidR="004008BA" w:rsidRDefault="002758DD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relating to </w:t>
      </w:r>
      <w:r w:rsidR="004008BA">
        <w:rPr>
          <w:rFonts w:ascii="Arial" w:hAnsi="Arial" w:cs="Arial"/>
          <w:sz w:val="24"/>
          <w:szCs w:val="24"/>
          <w:lang w:val="en-US"/>
        </w:rPr>
        <w:t xml:space="preserve">the existing uses on the site. </w:t>
      </w:r>
    </w:p>
    <w:p w14:paraId="5243DB2E" w14:textId="77777777" w:rsidR="004008BA" w:rsidRDefault="004008BA" w:rsidP="00CB5402">
      <w:pPr>
        <w:rPr>
          <w:rFonts w:ascii="Arial" w:hAnsi="Arial" w:cs="Arial"/>
          <w:sz w:val="24"/>
          <w:szCs w:val="24"/>
          <w:lang w:val="en-US"/>
        </w:rPr>
      </w:pPr>
    </w:p>
    <w:p w14:paraId="7854BF67" w14:textId="77777777" w:rsidR="004008BA" w:rsidRDefault="004008BA" w:rsidP="00CB5402">
      <w:pPr>
        <w:rPr>
          <w:rFonts w:ascii="Arial" w:hAnsi="Arial" w:cs="Arial"/>
          <w:sz w:val="24"/>
          <w:szCs w:val="24"/>
          <w:lang w:val="en-US"/>
        </w:rPr>
      </w:pPr>
    </w:p>
    <w:p w14:paraId="7293CB03" w14:textId="103C6754" w:rsidR="0023488D" w:rsidRDefault="002758DD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B8C8099" w14:textId="77777777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725D05C0" w:rsidR="00305921" w:rsidRDefault="00EA1AB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Brixham </w:t>
            </w:r>
            <w:r w:rsidR="002758DD">
              <w:rPr>
                <w:rFonts w:ascii="Arial" w:hAnsi="Arial" w:cs="Arial"/>
                <w:sz w:val="24"/>
                <w:szCs w:val="24"/>
                <w:lang w:val="en-US"/>
              </w:rPr>
              <w:t>Town Conservation</w:t>
            </w:r>
            <w:r w:rsidR="00B55D5C">
              <w:rPr>
                <w:rFonts w:ascii="Arial" w:hAnsi="Arial" w:cs="Arial"/>
                <w:sz w:val="24"/>
                <w:szCs w:val="24"/>
                <w:lang w:val="en-US"/>
              </w:rPr>
              <w:t xml:space="preserve"> Area </w:t>
            </w:r>
          </w:p>
          <w:p w14:paraId="50EBC3D6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214081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FC4195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AC44E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719605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A81A7B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4010AA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8CAA1A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19E8A6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7D6DB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ECCEBA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F6A313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241F4A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F6F1B2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1B456" w14:textId="77777777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7E684A" w14:textId="16A270FE" w:rsidR="00173601" w:rsidRDefault="0017360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Brixham Battery Gardens </w:t>
            </w:r>
            <w:r w:rsidR="00C9259F">
              <w:rPr>
                <w:rFonts w:ascii="Arial" w:hAnsi="Arial" w:cs="Arial"/>
                <w:sz w:val="24"/>
                <w:szCs w:val="24"/>
                <w:lang w:val="en-US"/>
              </w:rPr>
              <w:t>(N of site)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4E322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EF7901" w14:textId="77777777" w:rsidR="00C9259F" w:rsidRDefault="00C925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0E934B" w14:textId="77777777" w:rsidR="00C9259F" w:rsidRDefault="00C925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C31FBB" w14:textId="77777777" w:rsidR="00C9259F" w:rsidRDefault="00C925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2BE607" w14:textId="77777777" w:rsidR="00C9259F" w:rsidRDefault="00C925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BF20D2" w14:textId="77777777" w:rsidR="00C9259F" w:rsidRDefault="00C925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32F54E82" w:rsidR="00C9259F" w:rsidRPr="00184D5B" w:rsidRDefault="00C925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Scheduled Monument </w:t>
            </w:r>
          </w:p>
        </w:tc>
        <w:tc>
          <w:tcPr>
            <w:tcW w:w="3969" w:type="dxa"/>
          </w:tcPr>
          <w:p w14:paraId="01EA6286" w14:textId="77777777" w:rsidR="002A250C" w:rsidRPr="002A250C" w:rsidRDefault="00802607" w:rsidP="002A250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2A250C" w:rsidRPr="002A250C">
              <w:rPr>
                <w:rFonts w:ascii="Arial" w:hAnsi="Arial" w:cs="Arial"/>
                <w:sz w:val="24"/>
                <w:szCs w:val="24"/>
                <w:lang w:val="en-US"/>
              </w:rPr>
              <w:t>evidences the origins of Brixham Town as a</w:t>
            </w:r>
          </w:p>
          <w:p w14:paraId="16194525" w14:textId="0F2B0ABB" w:rsidR="00524E96" w:rsidRPr="00524E96" w:rsidRDefault="002A250C" w:rsidP="00524E9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250C">
              <w:rPr>
                <w:rFonts w:ascii="Arial" w:hAnsi="Arial" w:cs="Arial"/>
                <w:sz w:val="24"/>
                <w:szCs w:val="24"/>
                <w:lang w:val="en-US"/>
              </w:rPr>
              <w:t>small fishing port and naval supply station,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A250C">
              <w:rPr>
                <w:rFonts w:ascii="Arial" w:hAnsi="Arial" w:cs="Arial"/>
                <w:sz w:val="24"/>
                <w:szCs w:val="24"/>
                <w:lang w:val="en-US"/>
              </w:rPr>
              <w:t>and its rapid growth in the 19th century.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It is notable for the </w:t>
            </w:r>
            <w:r w:rsidR="00524E96" w:rsidRPr="00524E96">
              <w:rPr>
                <w:rFonts w:ascii="Arial" w:hAnsi="Arial" w:cs="Arial"/>
                <w:sz w:val="24"/>
                <w:szCs w:val="24"/>
                <w:lang w:val="en-US"/>
              </w:rPr>
              <w:t>number of surviving 18th, 19th and early</w:t>
            </w:r>
            <w:r w:rsidR="00524E9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524E96" w:rsidRPr="00524E96">
              <w:rPr>
                <w:rFonts w:ascii="Arial" w:hAnsi="Arial" w:cs="Arial"/>
                <w:sz w:val="24"/>
                <w:szCs w:val="24"/>
                <w:lang w:val="en-US"/>
              </w:rPr>
              <w:t>20th-century terraces. There are many other</w:t>
            </w:r>
          </w:p>
          <w:p w14:paraId="420FA5C1" w14:textId="39630D0B" w:rsidR="002A250C" w:rsidRDefault="00524E96" w:rsidP="00524E9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4E96">
              <w:rPr>
                <w:rFonts w:ascii="Arial" w:hAnsi="Arial" w:cs="Arial"/>
                <w:sz w:val="24"/>
                <w:szCs w:val="24"/>
                <w:lang w:val="en-US"/>
              </w:rPr>
              <w:t>attractive historic buildings which tell the story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24E96">
              <w:rPr>
                <w:rFonts w:ascii="Arial" w:hAnsi="Arial" w:cs="Arial"/>
                <w:sz w:val="24"/>
                <w:szCs w:val="24"/>
                <w:lang w:val="en-US"/>
              </w:rPr>
              <w:t>of Brixham’s industrial past and its evolution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24E96">
              <w:rPr>
                <w:rFonts w:ascii="Arial" w:hAnsi="Arial" w:cs="Arial"/>
                <w:sz w:val="24"/>
                <w:szCs w:val="24"/>
                <w:lang w:val="en-US"/>
              </w:rPr>
              <w:t>over the course of the 19th century.</w:t>
            </w:r>
          </w:p>
          <w:p w14:paraId="661F4D15" w14:textId="77777777" w:rsidR="00524E96" w:rsidRDefault="00524E9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5270D8" w14:textId="71DC2975" w:rsidR="0021373E" w:rsidRDefault="009E5291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500193">
              <w:rPr>
                <w:rFonts w:ascii="Arial" w:hAnsi="Arial" w:cs="Arial"/>
                <w:sz w:val="24"/>
                <w:szCs w:val="24"/>
                <w:lang w:val="en-US"/>
              </w:rPr>
              <w:t>sits inside of the conservation and is identified</w:t>
            </w:r>
            <w:r w:rsidR="00872C51">
              <w:rPr>
                <w:rFonts w:ascii="Arial" w:hAnsi="Arial" w:cs="Arial"/>
                <w:sz w:val="24"/>
                <w:szCs w:val="24"/>
                <w:lang w:val="en-US"/>
              </w:rPr>
              <w:t xml:space="preserve"> as an important green space. </w:t>
            </w:r>
            <w:r w:rsidR="0050019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BE2997" w14:textId="77777777" w:rsidR="00224DD7" w:rsidRDefault="0015309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53093">
              <w:rPr>
                <w:rFonts w:ascii="Arial" w:hAnsi="Arial" w:cs="Arial"/>
                <w:sz w:val="24"/>
                <w:szCs w:val="24"/>
                <w:lang w:val="en-US"/>
              </w:rPr>
              <w:t xml:space="preserve">The monument includes the standing and below ground remains of the World War II Emergency Battery set up in 1940 to protect the Brixham </w:t>
            </w:r>
            <w:proofErr w:type="spellStart"/>
            <w:r w:rsidRPr="00153093">
              <w:rPr>
                <w:rFonts w:ascii="Arial" w:hAnsi="Arial" w:cs="Arial"/>
                <w:sz w:val="24"/>
                <w:szCs w:val="24"/>
                <w:lang w:val="en-US"/>
              </w:rPr>
              <w:t>harbourage</w:t>
            </w:r>
            <w:proofErr w:type="spellEnd"/>
            <w:r w:rsidRPr="00153093">
              <w:rPr>
                <w:rFonts w:ascii="Arial" w:hAnsi="Arial" w:cs="Arial"/>
                <w:sz w:val="24"/>
                <w:szCs w:val="24"/>
                <w:lang w:val="en-US"/>
              </w:rPr>
              <w:t>, and the remains of an earlier 19th century practice battery.</w:t>
            </w:r>
          </w:p>
          <w:p w14:paraId="416F7035" w14:textId="77777777" w:rsidR="00686707" w:rsidRDefault="006867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6F254404" w:rsidR="00686707" w:rsidRPr="00FC5431" w:rsidRDefault="006867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coastal setting of the asset but makes a neutral impact on its significance. </w:t>
            </w:r>
          </w:p>
        </w:tc>
        <w:tc>
          <w:tcPr>
            <w:tcW w:w="2835" w:type="dxa"/>
          </w:tcPr>
          <w:p w14:paraId="7F332508" w14:textId="743A834A" w:rsidR="00E66DED" w:rsidRDefault="004A6405" w:rsidP="000F5B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</w:t>
            </w:r>
            <w:r w:rsidR="000F5BFE">
              <w:rPr>
                <w:rFonts w:ascii="Arial" w:hAnsi="Arial" w:cs="Arial"/>
                <w:sz w:val="24"/>
                <w:szCs w:val="24"/>
                <w:lang w:val="en-US"/>
              </w:rPr>
              <w:t xml:space="preserve">site for employment uses would likely have a detrimental impact </w:t>
            </w:r>
            <w:proofErr w:type="gramStart"/>
            <w:r w:rsidR="000F5BFE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="000F5BFE">
              <w:rPr>
                <w:rFonts w:ascii="Arial" w:hAnsi="Arial" w:cs="Arial"/>
                <w:sz w:val="24"/>
                <w:szCs w:val="24"/>
                <w:lang w:val="en-US"/>
              </w:rPr>
              <w:t xml:space="preserve"> the conservation area if </w:t>
            </w:r>
            <w:r w:rsidR="00161ACA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imposes upon the </w:t>
            </w:r>
            <w:proofErr w:type="gramStart"/>
            <w:r w:rsidR="00161ACA">
              <w:rPr>
                <w:rFonts w:ascii="Arial" w:hAnsi="Arial" w:cs="Arial"/>
                <w:sz w:val="24"/>
                <w:szCs w:val="24"/>
                <w:lang w:val="en-US"/>
              </w:rPr>
              <w:t>South West</w:t>
            </w:r>
            <w:proofErr w:type="gramEnd"/>
            <w:r w:rsidR="00161ACA">
              <w:rPr>
                <w:rFonts w:ascii="Arial" w:hAnsi="Arial" w:cs="Arial"/>
                <w:sz w:val="24"/>
                <w:szCs w:val="24"/>
                <w:lang w:val="en-US"/>
              </w:rPr>
              <w:t xml:space="preserve"> Coast Path</w:t>
            </w:r>
            <w:r w:rsidR="006174CD">
              <w:rPr>
                <w:rFonts w:ascii="Arial" w:hAnsi="Arial" w:cs="Arial"/>
                <w:sz w:val="24"/>
                <w:szCs w:val="24"/>
                <w:lang w:val="en-US"/>
              </w:rPr>
              <w:t xml:space="preserve">, the open space and the legibility of the historic quarries on the site. This would likely result in less than substantial harm to the significance of the conservation area. </w:t>
            </w:r>
            <w:r w:rsidR="00161AC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3904F9E" w14:textId="77777777" w:rsidR="007530E2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D860EC" w14:textId="77777777" w:rsidR="00182767" w:rsidRDefault="0018276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78031E92" w:rsidR="00182767" w:rsidRPr="00D10FEC" w:rsidRDefault="0018276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2767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for employment uses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would have a neutral impact on the significance of the asset. </w:t>
            </w:r>
          </w:p>
        </w:tc>
        <w:tc>
          <w:tcPr>
            <w:tcW w:w="3827" w:type="dxa"/>
          </w:tcPr>
          <w:p w14:paraId="72EBAB02" w14:textId="586F0181" w:rsidR="006C0E5A" w:rsidRDefault="006174CD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Sensitive development which maintains </w:t>
            </w:r>
            <w:r w:rsidR="00FB558F">
              <w:rPr>
                <w:rFonts w:ascii="Arial" w:hAnsi="Arial" w:cs="Arial"/>
                <w:sz w:val="24"/>
                <w:szCs w:val="24"/>
                <w:lang w:val="en-US"/>
              </w:rPr>
              <w:t xml:space="preserve">open space within the site, safeguards the </w:t>
            </w:r>
            <w:proofErr w:type="gramStart"/>
            <w:r w:rsidR="00FB558F">
              <w:rPr>
                <w:rFonts w:ascii="Arial" w:hAnsi="Arial" w:cs="Arial"/>
                <w:sz w:val="24"/>
                <w:szCs w:val="24"/>
                <w:lang w:val="en-US"/>
              </w:rPr>
              <w:t>South West</w:t>
            </w:r>
            <w:proofErr w:type="gramEnd"/>
            <w:r w:rsidR="00FB558F">
              <w:rPr>
                <w:rFonts w:ascii="Arial" w:hAnsi="Arial" w:cs="Arial"/>
                <w:sz w:val="24"/>
                <w:szCs w:val="24"/>
                <w:lang w:val="en-US"/>
              </w:rPr>
              <w:t xml:space="preserve"> Coast Path and </w:t>
            </w:r>
            <w:r w:rsidR="00B02450">
              <w:rPr>
                <w:rFonts w:ascii="Arial" w:hAnsi="Arial" w:cs="Arial"/>
                <w:sz w:val="24"/>
                <w:szCs w:val="24"/>
                <w:lang w:val="en-US"/>
              </w:rPr>
              <w:t xml:space="preserve">retains the legibility of the former quarrying </w:t>
            </w:r>
            <w:r w:rsidR="00FF4C5A">
              <w:rPr>
                <w:rFonts w:ascii="Arial" w:hAnsi="Arial" w:cs="Arial"/>
                <w:sz w:val="24"/>
                <w:szCs w:val="24"/>
                <w:lang w:val="en-US"/>
              </w:rPr>
              <w:t xml:space="preserve">would likely reduce the impact of the development to a neutral </w:t>
            </w:r>
            <w:r w:rsidR="00EE2413">
              <w:rPr>
                <w:rFonts w:ascii="Arial" w:hAnsi="Arial" w:cs="Arial"/>
                <w:sz w:val="24"/>
                <w:szCs w:val="24"/>
                <w:lang w:val="en-US"/>
              </w:rPr>
              <w:t xml:space="preserve">level. 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1CBA28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C3C19" w14:textId="77777777" w:rsidR="00182767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30A070" w14:textId="77777777" w:rsidR="00182767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BA8C0" w14:textId="77777777" w:rsidR="00182767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925EB5" w14:textId="77777777" w:rsidR="00182767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AE935C" w14:textId="77777777" w:rsidR="00182767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3946F4" w14:textId="77777777" w:rsidR="00182767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23DB2849" w:rsidR="00182767" w:rsidRPr="000C0FA8" w:rsidRDefault="0018276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22CB9DD2" w14:textId="04B8DCC8" w:rsidR="006C0E5A" w:rsidRDefault="00D66BB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43DA21AD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B27A96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2501DB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20AF2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F2A689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085B89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8BCFD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0C4E1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76AE70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D10886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16569E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A90FA1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637000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9340FF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CBE8C1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081F7" w14:textId="77777777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AB9200" w14:textId="61871AF9" w:rsidR="00182767" w:rsidRDefault="0018276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5D31"/>
    <w:rsid w:val="00006A05"/>
    <w:rsid w:val="00011038"/>
    <w:rsid w:val="00020198"/>
    <w:rsid w:val="000218C1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BFE"/>
    <w:rsid w:val="000F5C30"/>
    <w:rsid w:val="00100041"/>
    <w:rsid w:val="00111833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3093"/>
    <w:rsid w:val="00154229"/>
    <w:rsid w:val="00160D0B"/>
    <w:rsid w:val="00161ACA"/>
    <w:rsid w:val="00164C11"/>
    <w:rsid w:val="00166F79"/>
    <w:rsid w:val="00167AA7"/>
    <w:rsid w:val="00170D01"/>
    <w:rsid w:val="00173601"/>
    <w:rsid w:val="00182767"/>
    <w:rsid w:val="00182E08"/>
    <w:rsid w:val="001836BC"/>
    <w:rsid w:val="00184D5B"/>
    <w:rsid w:val="0018561F"/>
    <w:rsid w:val="00190305"/>
    <w:rsid w:val="0019096E"/>
    <w:rsid w:val="0019378D"/>
    <w:rsid w:val="00194064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6A47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17EC4"/>
    <w:rsid w:val="00224DD7"/>
    <w:rsid w:val="00224FB2"/>
    <w:rsid w:val="00226A9F"/>
    <w:rsid w:val="00227098"/>
    <w:rsid w:val="00227596"/>
    <w:rsid w:val="0023488D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758DD"/>
    <w:rsid w:val="00280389"/>
    <w:rsid w:val="002865CC"/>
    <w:rsid w:val="002A250C"/>
    <w:rsid w:val="002A2D59"/>
    <w:rsid w:val="002A3F4C"/>
    <w:rsid w:val="002A58F0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0108"/>
    <w:rsid w:val="00363700"/>
    <w:rsid w:val="003716F0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168"/>
    <w:rsid w:val="003C78DB"/>
    <w:rsid w:val="003D0524"/>
    <w:rsid w:val="003D5631"/>
    <w:rsid w:val="003E2A12"/>
    <w:rsid w:val="003E5FE1"/>
    <w:rsid w:val="003F1964"/>
    <w:rsid w:val="003F1984"/>
    <w:rsid w:val="004008BA"/>
    <w:rsid w:val="0040336A"/>
    <w:rsid w:val="0040370D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3341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405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054"/>
    <w:rsid w:val="004E728F"/>
    <w:rsid w:val="004E788D"/>
    <w:rsid w:val="004F120F"/>
    <w:rsid w:val="004F3907"/>
    <w:rsid w:val="004F4718"/>
    <w:rsid w:val="004F7230"/>
    <w:rsid w:val="00500193"/>
    <w:rsid w:val="00502ECF"/>
    <w:rsid w:val="00503F80"/>
    <w:rsid w:val="00504722"/>
    <w:rsid w:val="00504B76"/>
    <w:rsid w:val="00510328"/>
    <w:rsid w:val="00516B4F"/>
    <w:rsid w:val="00521923"/>
    <w:rsid w:val="00524E96"/>
    <w:rsid w:val="0053684C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5A4B"/>
    <w:rsid w:val="006162C1"/>
    <w:rsid w:val="006174CD"/>
    <w:rsid w:val="0061751F"/>
    <w:rsid w:val="00617552"/>
    <w:rsid w:val="006202BA"/>
    <w:rsid w:val="00626BA6"/>
    <w:rsid w:val="00631F53"/>
    <w:rsid w:val="00633ED6"/>
    <w:rsid w:val="00634721"/>
    <w:rsid w:val="006350E6"/>
    <w:rsid w:val="006420D3"/>
    <w:rsid w:val="006502BB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86707"/>
    <w:rsid w:val="00695D46"/>
    <w:rsid w:val="006A02C9"/>
    <w:rsid w:val="006A14B2"/>
    <w:rsid w:val="006A1848"/>
    <w:rsid w:val="006A31A3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0628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80759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235F6"/>
    <w:rsid w:val="00830ABB"/>
    <w:rsid w:val="00830E6A"/>
    <w:rsid w:val="00832174"/>
    <w:rsid w:val="00837A13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2C51"/>
    <w:rsid w:val="0087710C"/>
    <w:rsid w:val="008822F8"/>
    <w:rsid w:val="00884AFD"/>
    <w:rsid w:val="00886D56"/>
    <w:rsid w:val="0089109E"/>
    <w:rsid w:val="0089183A"/>
    <w:rsid w:val="00892F6D"/>
    <w:rsid w:val="008942C7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DB8"/>
    <w:rsid w:val="00953630"/>
    <w:rsid w:val="00956DAA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19B0"/>
    <w:rsid w:val="009B2BF5"/>
    <w:rsid w:val="009B380C"/>
    <w:rsid w:val="009B521A"/>
    <w:rsid w:val="009B70AE"/>
    <w:rsid w:val="009B753F"/>
    <w:rsid w:val="009C2106"/>
    <w:rsid w:val="009C381B"/>
    <w:rsid w:val="009C7EEE"/>
    <w:rsid w:val="009D2F76"/>
    <w:rsid w:val="009D3E17"/>
    <w:rsid w:val="009D5DC3"/>
    <w:rsid w:val="009D6482"/>
    <w:rsid w:val="009E0A2A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269F9"/>
    <w:rsid w:val="00A311C0"/>
    <w:rsid w:val="00A37B60"/>
    <w:rsid w:val="00A41EA3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4E28"/>
    <w:rsid w:val="00A85A66"/>
    <w:rsid w:val="00A92A4F"/>
    <w:rsid w:val="00A93A46"/>
    <w:rsid w:val="00A93B5A"/>
    <w:rsid w:val="00AA24D3"/>
    <w:rsid w:val="00AA262E"/>
    <w:rsid w:val="00AA2E68"/>
    <w:rsid w:val="00AA30A6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43C0"/>
    <w:rsid w:val="00AF59C1"/>
    <w:rsid w:val="00B008B7"/>
    <w:rsid w:val="00B02450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4A1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03D"/>
    <w:rsid w:val="00C77546"/>
    <w:rsid w:val="00C8071C"/>
    <w:rsid w:val="00C856F4"/>
    <w:rsid w:val="00C85CAD"/>
    <w:rsid w:val="00C918FE"/>
    <w:rsid w:val="00C9259F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3417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2DCE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1F8E"/>
    <w:rsid w:val="00DE3EB6"/>
    <w:rsid w:val="00DE4327"/>
    <w:rsid w:val="00DE782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1A37"/>
    <w:rsid w:val="00E87DCA"/>
    <w:rsid w:val="00E9601C"/>
    <w:rsid w:val="00E979E1"/>
    <w:rsid w:val="00EA0BD6"/>
    <w:rsid w:val="00EA1AB3"/>
    <w:rsid w:val="00EA2360"/>
    <w:rsid w:val="00EA332F"/>
    <w:rsid w:val="00EA3AA0"/>
    <w:rsid w:val="00EA5FDA"/>
    <w:rsid w:val="00EA67A4"/>
    <w:rsid w:val="00EB3AE8"/>
    <w:rsid w:val="00EB604D"/>
    <w:rsid w:val="00ED1659"/>
    <w:rsid w:val="00ED213C"/>
    <w:rsid w:val="00ED2D13"/>
    <w:rsid w:val="00ED5033"/>
    <w:rsid w:val="00ED56A8"/>
    <w:rsid w:val="00EE2413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16573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285E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558F"/>
    <w:rsid w:val="00FB6366"/>
    <w:rsid w:val="00FB6495"/>
    <w:rsid w:val="00FC05DF"/>
    <w:rsid w:val="00FC210B"/>
    <w:rsid w:val="00FC43F2"/>
    <w:rsid w:val="00FC5431"/>
    <w:rsid w:val="00FD75A6"/>
    <w:rsid w:val="00FE0F3A"/>
    <w:rsid w:val="00FE499B"/>
    <w:rsid w:val="00FE55B0"/>
    <w:rsid w:val="00FE5B55"/>
    <w:rsid w:val="00FF2E56"/>
    <w:rsid w:val="00FF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88BFC0-E46D-4CE9-93E2-EB656D1BA455}"/>
</file>

<file path=customXml/itemProps2.xml><?xml version="1.0" encoding="utf-8"?>
<ds:datastoreItem xmlns:ds="http://schemas.openxmlformats.org/officeDocument/2006/customXml" ds:itemID="{33B29AF2-A400-4E1D-B907-5C01FFCADE25}"/>
</file>

<file path=customXml/itemProps3.xml><?xml version="1.0" encoding="utf-8"?>
<ds:datastoreItem xmlns:ds="http://schemas.openxmlformats.org/officeDocument/2006/customXml" ds:itemID="{5CF6D008-009B-49AE-8ED4-7D3F3575D3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30</cp:revision>
  <dcterms:created xsi:type="dcterms:W3CDTF">2025-03-04T16:36:00Z</dcterms:created>
  <dcterms:modified xsi:type="dcterms:W3CDTF">2025-03-04T17:00:00Z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