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266BA1" w14:textId="240D78BE" w:rsidR="002F4DBD" w:rsidRDefault="00A35245">
      <w:r>
        <w:rPr>
          <w:noProof/>
        </w:rPr>
        <w:drawing>
          <wp:anchor distT="0" distB="0" distL="114300" distR="114300" simplePos="0" relativeHeight="251658240" behindDoc="0" locked="0" layoutInCell="1" allowOverlap="1" wp14:anchorId="1B88608B" wp14:editId="57622705">
            <wp:simplePos x="0" y="0"/>
            <wp:positionH relativeFrom="margin">
              <wp:align>left</wp:align>
            </wp:positionH>
            <wp:positionV relativeFrom="paragraph">
              <wp:posOffset>0</wp:posOffset>
            </wp:positionV>
            <wp:extent cx="2171700" cy="342900"/>
            <wp:effectExtent l="0" t="0" r="0" b="0"/>
            <wp:wrapSquare wrapText="bothSides"/>
            <wp:docPr id="122904622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71700" cy="342900"/>
                    </a:xfrm>
                    <a:prstGeom prst="rect">
                      <a:avLst/>
                    </a:prstGeom>
                    <a:noFill/>
                  </pic:spPr>
                </pic:pic>
              </a:graphicData>
            </a:graphic>
            <wp14:sizeRelH relativeFrom="page">
              <wp14:pctWidth>0</wp14:pctWidth>
            </wp14:sizeRelH>
            <wp14:sizeRelV relativeFrom="page">
              <wp14:pctHeight>0</wp14:pctHeight>
            </wp14:sizeRelV>
          </wp:anchor>
        </w:drawing>
      </w:r>
      <w:r w:rsidR="00690DFE">
        <w:t xml:space="preserve">                                                        </w:t>
      </w:r>
    </w:p>
    <w:p w14:paraId="0C476C76" w14:textId="77777777" w:rsidR="008948AA" w:rsidRDefault="008948AA"/>
    <w:p w14:paraId="2C6FB1B8" w14:textId="77777777" w:rsidR="00473655" w:rsidRDefault="00473655">
      <w:pPr>
        <w:rPr>
          <w:b/>
          <w:bCs/>
          <w:sz w:val="36"/>
          <w:szCs w:val="36"/>
        </w:rPr>
      </w:pPr>
    </w:p>
    <w:p w14:paraId="71437AAA" w14:textId="15DFE0EE" w:rsidR="002F4DBD" w:rsidRPr="00C13DAE" w:rsidRDefault="00690DFE">
      <w:pPr>
        <w:rPr>
          <w:rFonts w:ascii="GeoSlab703 Md BT" w:hAnsi="GeoSlab703 Md BT"/>
          <w:b/>
          <w:bCs/>
          <w:sz w:val="36"/>
          <w:szCs w:val="36"/>
        </w:rPr>
      </w:pPr>
      <w:r w:rsidRPr="00C13DAE">
        <w:rPr>
          <w:rFonts w:ascii="GeoSlab703 Md BT" w:hAnsi="GeoSlab703 Md BT"/>
          <w:b/>
          <w:bCs/>
          <w:sz w:val="36"/>
          <w:szCs w:val="36"/>
        </w:rPr>
        <w:t>Redevelopment of</w:t>
      </w:r>
      <w:r w:rsidR="002F34E2" w:rsidRPr="00C13DAE">
        <w:rPr>
          <w:rFonts w:ascii="GeoSlab703 Md BT" w:hAnsi="GeoSlab703 Md BT"/>
          <w:b/>
          <w:bCs/>
          <w:sz w:val="36"/>
          <w:szCs w:val="36"/>
        </w:rPr>
        <w:t xml:space="preserve"> </w:t>
      </w:r>
      <w:r w:rsidR="00FD321E">
        <w:rPr>
          <w:rFonts w:ascii="GeoSlab703 Md BT" w:hAnsi="GeoSlab703 Md BT"/>
          <w:b/>
          <w:bCs/>
          <w:sz w:val="36"/>
          <w:szCs w:val="36"/>
        </w:rPr>
        <w:t>The Strand and The Terrace</w:t>
      </w:r>
      <w:r w:rsidR="002F34E2" w:rsidRPr="00C13DAE">
        <w:rPr>
          <w:rFonts w:ascii="GeoSlab703 Md BT" w:hAnsi="GeoSlab703 Md BT"/>
          <w:b/>
          <w:bCs/>
          <w:sz w:val="36"/>
          <w:szCs w:val="36"/>
        </w:rPr>
        <w:t xml:space="preserve">, Torquay </w:t>
      </w:r>
    </w:p>
    <w:p w14:paraId="415D35FA" w14:textId="77777777" w:rsidR="00690DFE" w:rsidRPr="00C13DAE" w:rsidRDefault="00690DFE">
      <w:pPr>
        <w:rPr>
          <w:rFonts w:ascii="GeoSlab703 Md BT" w:hAnsi="GeoSlab703 Md BT"/>
          <w:b/>
          <w:bCs/>
          <w:sz w:val="36"/>
          <w:szCs w:val="36"/>
        </w:rPr>
      </w:pPr>
    </w:p>
    <w:p w14:paraId="4001144D" w14:textId="78CF2724" w:rsidR="00690DFE" w:rsidRPr="00C13DAE" w:rsidRDefault="00690DFE">
      <w:pPr>
        <w:rPr>
          <w:rFonts w:ascii="GeoSlab703 Md BT" w:hAnsi="GeoSlab703 Md BT"/>
          <w:b/>
          <w:bCs/>
          <w:sz w:val="36"/>
          <w:szCs w:val="36"/>
        </w:rPr>
      </w:pPr>
      <w:r w:rsidRPr="00C13DAE">
        <w:rPr>
          <w:rFonts w:ascii="GeoSlab703 Md BT" w:hAnsi="GeoSlab703 Md BT"/>
          <w:b/>
          <w:bCs/>
          <w:sz w:val="36"/>
          <w:szCs w:val="36"/>
        </w:rPr>
        <w:t>Compulsory Purchase Order</w:t>
      </w:r>
    </w:p>
    <w:p w14:paraId="69365BD8" w14:textId="77777777" w:rsidR="00690DFE" w:rsidRPr="00C13DAE" w:rsidRDefault="00690DFE">
      <w:pPr>
        <w:rPr>
          <w:rFonts w:ascii="GeoSlab703 Md BT" w:hAnsi="GeoSlab703 Md BT"/>
          <w:b/>
          <w:bCs/>
          <w:sz w:val="36"/>
          <w:szCs w:val="36"/>
        </w:rPr>
      </w:pPr>
    </w:p>
    <w:p w14:paraId="3B0BC864" w14:textId="2034F017" w:rsidR="008948AA" w:rsidRPr="00C13DAE" w:rsidRDefault="00690DFE">
      <w:pPr>
        <w:rPr>
          <w:rFonts w:ascii="GeoSlab703 Md BT" w:hAnsi="GeoSlab703 Md BT"/>
          <w:b/>
          <w:bCs/>
        </w:rPr>
      </w:pPr>
      <w:r w:rsidRPr="00C13DAE">
        <w:rPr>
          <w:rFonts w:ascii="GeoSlab703 Md BT" w:hAnsi="GeoSlab703 Md BT"/>
          <w:b/>
          <w:bCs/>
          <w:sz w:val="28"/>
          <w:szCs w:val="28"/>
        </w:rPr>
        <w:t>Frequently Asked Questions</w:t>
      </w:r>
    </w:p>
    <w:p w14:paraId="3ED75816" w14:textId="358E9C37" w:rsidR="002F4DBD" w:rsidRPr="00D67526" w:rsidRDefault="002F4DBD">
      <w:pPr>
        <w:rPr>
          <w:rFonts w:asciiTheme="minorHAnsi" w:hAnsiTheme="minorHAnsi" w:cstheme="minorHAnsi"/>
          <w:sz w:val="24"/>
          <w:szCs w:val="24"/>
        </w:rPr>
      </w:pPr>
      <w:r w:rsidRPr="00D67526">
        <w:rPr>
          <w:rFonts w:asciiTheme="minorHAnsi" w:hAnsiTheme="minorHAnsi" w:cstheme="minorHAnsi"/>
          <w:sz w:val="24"/>
          <w:szCs w:val="24"/>
        </w:rPr>
        <w:tab/>
      </w:r>
    </w:p>
    <w:p w14:paraId="6F10455E" w14:textId="7CC22FD6" w:rsidR="002F4DBD" w:rsidRPr="00D67526" w:rsidRDefault="002825D7" w:rsidP="001D21E8">
      <w:pPr>
        <w:jc w:val="right"/>
        <w:rPr>
          <w:rFonts w:asciiTheme="minorHAnsi" w:hAnsiTheme="minorHAnsi" w:cstheme="minorHAnsi"/>
          <w:sz w:val="24"/>
          <w:szCs w:val="24"/>
        </w:rPr>
      </w:pPr>
      <w:r>
        <w:rPr>
          <w:rFonts w:asciiTheme="minorHAnsi" w:hAnsiTheme="minorHAnsi" w:cstheme="minorHAnsi"/>
          <w:sz w:val="24"/>
          <w:szCs w:val="24"/>
        </w:rPr>
        <w:t>March</w:t>
      </w:r>
      <w:r w:rsidR="006512A1" w:rsidRPr="00D67526">
        <w:rPr>
          <w:rFonts w:asciiTheme="minorHAnsi" w:hAnsiTheme="minorHAnsi" w:cstheme="minorHAnsi"/>
          <w:sz w:val="24"/>
          <w:szCs w:val="24"/>
        </w:rPr>
        <w:t xml:space="preserve"> </w:t>
      </w:r>
      <w:r w:rsidR="002F4DBD" w:rsidRPr="00D67526">
        <w:rPr>
          <w:rFonts w:asciiTheme="minorHAnsi" w:hAnsiTheme="minorHAnsi" w:cstheme="minorHAnsi"/>
          <w:sz w:val="24"/>
          <w:szCs w:val="24"/>
        </w:rPr>
        <w:t>202</w:t>
      </w:r>
      <w:r w:rsidR="002F34E2" w:rsidRPr="00D67526">
        <w:rPr>
          <w:rFonts w:asciiTheme="minorHAnsi" w:hAnsiTheme="minorHAnsi" w:cstheme="minorHAnsi"/>
          <w:sz w:val="24"/>
          <w:szCs w:val="24"/>
        </w:rPr>
        <w:t>5</w:t>
      </w:r>
    </w:p>
    <w:p w14:paraId="16CE36B2" w14:textId="28664498" w:rsidR="00986CF7" w:rsidRPr="00D67526" w:rsidRDefault="00986CF7">
      <w:pPr>
        <w:rPr>
          <w:rFonts w:asciiTheme="minorHAnsi" w:hAnsiTheme="minorHAnsi" w:cstheme="minorHAnsi"/>
          <w:sz w:val="24"/>
          <w:szCs w:val="24"/>
        </w:rPr>
      </w:pPr>
    </w:p>
    <w:p w14:paraId="2F41A2AE" w14:textId="77777777" w:rsidR="009B5925" w:rsidRPr="00D67526" w:rsidRDefault="009B5925">
      <w:pPr>
        <w:rPr>
          <w:rFonts w:asciiTheme="minorHAnsi" w:hAnsiTheme="minorHAnsi" w:cstheme="minorHAnsi"/>
          <w:sz w:val="24"/>
          <w:szCs w:val="24"/>
        </w:rPr>
      </w:pPr>
    </w:p>
    <w:p w14:paraId="3F808719" w14:textId="5F065DEF" w:rsidR="00986CF7" w:rsidRPr="00D67526" w:rsidRDefault="00986CF7">
      <w:pPr>
        <w:rPr>
          <w:rFonts w:asciiTheme="minorHAnsi" w:hAnsiTheme="minorHAnsi" w:cstheme="minorHAnsi"/>
          <w:sz w:val="24"/>
          <w:szCs w:val="24"/>
        </w:rPr>
      </w:pPr>
      <w:r w:rsidRPr="00D67526">
        <w:rPr>
          <w:rFonts w:asciiTheme="minorHAnsi" w:hAnsiTheme="minorHAnsi" w:cstheme="minorHAnsi"/>
          <w:sz w:val="24"/>
          <w:szCs w:val="24"/>
        </w:rPr>
        <w:t xml:space="preserve">This document sets out a list of frequently asked questions about the </w:t>
      </w:r>
      <w:r w:rsidR="009B5925" w:rsidRPr="00D67526">
        <w:rPr>
          <w:rFonts w:asciiTheme="minorHAnsi" w:hAnsiTheme="minorHAnsi" w:cstheme="minorHAnsi"/>
          <w:sz w:val="24"/>
          <w:szCs w:val="24"/>
        </w:rPr>
        <w:t>Compulsory Purchase Order</w:t>
      </w:r>
      <w:r w:rsidR="00E1796B" w:rsidRPr="00D67526">
        <w:rPr>
          <w:rFonts w:asciiTheme="minorHAnsi" w:hAnsiTheme="minorHAnsi" w:cstheme="minorHAnsi"/>
          <w:sz w:val="24"/>
          <w:szCs w:val="24"/>
        </w:rPr>
        <w:t xml:space="preserve"> (CPO)</w:t>
      </w:r>
      <w:r w:rsidR="009B5925" w:rsidRPr="00D67526">
        <w:rPr>
          <w:rFonts w:asciiTheme="minorHAnsi" w:hAnsiTheme="minorHAnsi" w:cstheme="minorHAnsi"/>
          <w:sz w:val="24"/>
          <w:szCs w:val="24"/>
        </w:rPr>
        <w:t xml:space="preserve"> that may be required to assist</w:t>
      </w:r>
      <w:r w:rsidR="001B4CE5" w:rsidRPr="00D67526">
        <w:rPr>
          <w:rFonts w:asciiTheme="minorHAnsi" w:hAnsiTheme="minorHAnsi" w:cstheme="minorHAnsi"/>
          <w:sz w:val="24"/>
          <w:szCs w:val="24"/>
        </w:rPr>
        <w:t xml:space="preserve"> in bringing forward the re</w:t>
      </w:r>
      <w:r w:rsidR="00DC5C48" w:rsidRPr="00D67526">
        <w:rPr>
          <w:rFonts w:asciiTheme="minorHAnsi" w:hAnsiTheme="minorHAnsi" w:cstheme="minorHAnsi"/>
          <w:sz w:val="24"/>
          <w:szCs w:val="24"/>
        </w:rPr>
        <w:t>generation</w:t>
      </w:r>
      <w:r w:rsidR="001B4CE5" w:rsidRPr="00D67526">
        <w:rPr>
          <w:rFonts w:asciiTheme="minorHAnsi" w:hAnsiTheme="minorHAnsi" w:cstheme="minorHAnsi"/>
          <w:sz w:val="24"/>
          <w:szCs w:val="24"/>
        </w:rPr>
        <w:t xml:space="preserve"> of </w:t>
      </w:r>
      <w:r w:rsidR="00AD24F0">
        <w:rPr>
          <w:rFonts w:asciiTheme="minorHAnsi" w:hAnsiTheme="minorHAnsi" w:cstheme="minorHAnsi"/>
          <w:sz w:val="24"/>
          <w:szCs w:val="24"/>
        </w:rPr>
        <w:t>The Strand and The Terrace</w:t>
      </w:r>
      <w:r w:rsidR="001B4CE5" w:rsidRPr="00D67526">
        <w:rPr>
          <w:rFonts w:asciiTheme="minorHAnsi" w:hAnsiTheme="minorHAnsi" w:cstheme="minorHAnsi"/>
          <w:sz w:val="24"/>
          <w:szCs w:val="24"/>
        </w:rPr>
        <w:t xml:space="preserve"> </w:t>
      </w:r>
      <w:r w:rsidR="002F34E2" w:rsidRPr="00D67526">
        <w:rPr>
          <w:rFonts w:asciiTheme="minorHAnsi" w:hAnsiTheme="minorHAnsi" w:cstheme="minorHAnsi"/>
          <w:sz w:val="24"/>
          <w:szCs w:val="24"/>
        </w:rPr>
        <w:t xml:space="preserve">in Torquay. </w:t>
      </w:r>
    </w:p>
    <w:p w14:paraId="58DEC98C" w14:textId="77777777" w:rsidR="00986CF7" w:rsidRPr="00D67526" w:rsidRDefault="00986CF7">
      <w:pPr>
        <w:rPr>
          <w:rFonts w:asciiTheme="minorHAnsi" w:hAnsiTheme="minorHAnsi" w:cstheme="minorHAnsi"/>
          <w:sz w:val="24"/>
          <w:szCs w:val="24"/>
        </w:rPr>
      </w:pPr>
    </w:p>
    <w:p w14:paraId="2AEC8AC9" w14:textId="52D2B63C" w:rsidR="005E5AE2" w:rsidRPr="00D67526" w:rsidRDefault="009B5925" w:rsidP="005E5AE2">
      <w:pPr>
        <w:rPr>
          <w:rFonts w:asciiTheme="minorHAnsi" w:hAnsiTheme="minorHAnsi" w:cstheme="minorHAnsi"/>
          <w:sz w:val="24"/>
          <w:szCs w:val="24"/>
        </w:rPr>
      </w:pPr>
      <w:r w:rsidRPr="00D67526">
        <w:rPr>
          <w:rFonts w:asciiTheme="minorHAnsi" w:hAnsiTheme="minorHAnsi" w:cstheme="minorHAnsi"/>
          <w:sz w:val="24"/>
          <w:szCs w:val="24"/>
        </w:rPr>
        <w:t xml:space="preserve">This document will be regularly updated </w:t>
      </w:r>
      <w:r w:rsidR="00690DFE" w:rsidRPr="00D67526">
        <w:rPr>
          <w:rFonts w:asciiTheme="minorHAnsi" w:hAnsiTheme="minorHAnsi" w:cstheme="minorHAnsi"/>
          <w:sz w:val="24"/>
          <w:szCs w:val="24"/>
        </w:rPr>
        <w:t xml:space="preserve">as the project progresses. </w:t>
      </w:r>
    </w:p>
    <w:p w14:paraId="2CA132B0" w14:textId="77777777" w:rsidR="00CE448A" w:rsidRPr="00D67526" w:rsidRDefault="00CE448A" w:rsidP="005E5AE2">
      <w:pPr>
        <w:rPr>
          <w:rFonts w:asciiTheme="minorHAnsi" w:hAnsiTheme="minorHAnsi" w:cstheme="minorHAnsi"/>
          <w:sz w:val="24"/>
          <w:szCs w:val="24"/>
        </w:rPr>
      </w:pPr>
    </w:p>
    <w:p w14:paraId="562CCD87" w14:textId="74CFFCCF" w:rsidR="00CE448A" w:rsidRPr="00D67526" w:rsidRDefault="00D67526" w:rsidP="005E5AE2">
      <w:pPr>
        <w:rPr>
          <w:rFonts w:asciiTheme="minorHAnsi" w:hAnsiTheme="minorHAnsi" w:cstheme="minorHAnsi"/>
          <w:sz w:val="24"/>
          <w:szCs w:val="24"/>
        </w:rPr>
      </w:pPr>
      <w:r w:rsidRPr="00D67526">
        <w:rPr>
          <w:rFonts w:asciiTheme="minorHAnsi" w:hAnsiTheme="minorHAnsi" w:cstheme="minorHAnsi"/>
          <w:sz w:val="24"/>
          <w:szCs w:val="24"/>
        </w:rPr>
        <w:t xml:space="preserve">Further information is available at the following </w:t>
      </w:r>
      <w:r w:rsidR="00265E7F" w:rsidRPr="00D67526">
        <w:rPr>
          <w:rFonts w:asciiTheme="minorHAnsi" w:hAnsiTheme="minorHAnsi" w:cstheme="minorHAnsi"/>
          <w:sz w:val="24"/>
          <w:szCs w:val="24"/>
        </w:rPr>
        <w:t xml:space="preserve">website </w:t>
      </w:r>
      <w:r w:rsidRPr="00D67526">
        <w:rPr>
          <w:rFonts w:asciiTheme="minorHAnsi" w:hAnsiTheme="minorHAnsi" w:cstheme="minorHAnsi"/>
          <w:sz w:val="24"/>
          <w:szCs w:val="24"/>
        </w:rPr>
        <w:t>and this will be regularly updated.</w:t>
      </w:r>
    </w:p>
    <w:p w14:paraId="13A3A8F8" w14:textId="77777777" w:rsidR="00CE448A" w:rsidRPr="00D67526" w:rsidRDefault="00CE448A" w:rsidP="005E5AE2">
      <w:pPr>
        <w:rPr>
          <w:rFonts w:asciiTheme="minorHAnsi" w:hAnsiTheme="minorHAnsi" w:cstheme="minorHAnsi"/>
          <w:sz w:val="24"/>
          <w:szCs w:val="24"/>
        </w:rPr>
      </w:pPr>
    </w:p>
    <w:p w14:paraId="03849E6F" w14:textId="6954609A" w:rsidR="002F34E2" w:rsidRDefault="00000000" w:rsidP="002D1E0E">
      <w:pPr>
        <w:rPr>
          <w:rFonts w:asciiTheme="minorHAnsi" w:hAnsiTheme="minorHAnsi"/>
          <w:kern w:val="0"/>
          <w:sz w:val="20"/>
          <w14:ligatures w14:val="none"/>
        </w:rPr>
      </w:pPr>
      <w:hyperlink r:id="rId9" w:history="1">
        <w:r w:rsidR="002D1E0E" w:rsidRPr="005861DC">
          <w:rPr>
            <w:rStyle w:val="Hyperlink"/>
            <w:rFonts w:asciiTheme="minorHAnsi" w:hAnsiTheme="minorHAnsi"/>
            <w:kern w:val="0"/>
            <w:sz w:val="20"/>
            <w14:ligatures w14:val="none"/>
          </w:rPr>
          <w:t>https://www.torbay.gov.uk/leisure-sports-and-community/regeneration/the-strand/</w:t>
        </w:r>
      </w:hyperlink>
      <w:r w:rsidR="002D1E0E">
        <w:rPr>
          <w:rFonts w:asciiTheme="minorHAnsi" w:hAnsiTheme="minorHAnsi"/>
          <w:kern w:val="0"/>
          <w:sz w:val="20"/>
          <w14:ligatures w14:val="none"/>
        </w:rPr>
        <w:t xml:space="preserve"> </w:t>
      </w:r>
    </w:p>
    <w:p w14:paraId="6DBB84B4" w14:textId="77777777" w:rsidR="002D1E0E" w:rsidRDefault="002D1E0E" w:rsidP="002D1E0E"/>
    <w:p w14:paraId="02FC1819" w14:textId="2026E881" w:rsidR="001B4CE5" w:rsidRPr="00B71D1A" w:rsidRDefault="001B4CE5" w:rsidP="001B4CE5">
      <w:pPr>
        <w:pStyle w:val="Heading1"/>
        <w:numPr>
          <w:ilvl w:val="0"/>
          <w:numId w:val="9"/>
        </w:numPr>
        <w:tabs>
          <w:tab w:val="left" w:pos="1020"/>
        </w:tabs>
        <w:spacing w:after="120" w:line="276" w:lineRule="auto"/>
        <w:rPr>
          <w:rFonts w:ascii="GeoSlab703 Md BT" w:eastAsia="GeoSlab703 Md BT" w:hAnsi="GeoSlab703 Md BT" w:cs="GeoSlab703 Md BT"/>
          <w:color w:val="auto"/>
          <w:sz w:val="36"/>
          <w:szCs w:val="36"/>
        </w:rPr>
      </w:pPr>
      <w:r>
        <w:rPr>
          <w:rFonts w:ascii="GeoSlab703 Md BT" w:eastAsia="GeoSlab703 Md BT" w:hAnsi="GeoSlab703 Md BT" w:cs="GeoSlab703 Md BT"/>
          <w:color w:val="auto"/>
          <w:sz w:val="36"/>
          <w:szCs w:val="36"/>
        </w:rPr>
        <w:t xml:space="preserve">What is </w:t>
      </w:r>
      <w:r w:rsidR="00D67526">
        <w:rPr>
          <w:rFonts w:ascii="GeoSlab703 Md BT" w:eastAsia="GeoSlab703 Md BT" w:hAnsi="GeoSlab703 Md BT" w:cs="GeoSlab703 Md BT"/>
          <w:color w:val="auto"/>
          <w:sz w:val="36"/>
          <w:szCs w:val="36"/>
        </w:rPr>
        <w:t xml:space="preserve">going to happen on </w:t>
      </w:r>
      <w:r>
        <w:rPr>
          <w:rFonts w:ascii="GeoSlab703 Md BT" w:eastAsia="GeoSlab703 Md BT" w:hAnsi="GeoSlab703 Md BT" w:cs="GeoSlab703 Md BT"/>
          <w:color w:val="auto"/>
          <w:sz w:val="36"/>
          <w:szCs w:val="36"/>
        </w:rPr>
        <w:t>the site?</w:t>
      </w:r>
      <w:r w:rsidDel="001B4CE5">
        <w:rPr>
          <w:rFonts w:ascii="GeoSlab703 Md BT" w:eastAsia="GeoSlab703 Md BT" w:hAnsi="GeoSlab703 Md BT" w:cs="GeoSlab703 Md BT"/>
          <w:color w:val="auto"/>
          <w:sz w:val="36"/>
          <w:szCs w:val="36"/>
        </w:rPr>
        <w:t xml:space="preserve"> </w:t>
      </w:r>
    </w:p>
    <w:p w14:paraId="4F3CD199" w14:textId="77777777" w:rsidR="00427E09" w:rsidRDefault="00427E09" w:rsidP="001B4CE5"/>
    <w:p w14:paraId="2D340F7B" w14:textId="42CC3FB3" w:rsidR="00EE5511" w:rsidRDefault="00AD24F0" w:rsidP="00AD24F0">
      <w:pPr>
        <w:rPr>
          <w:rFonts w:asciiTheme="minorHAnsi" w:hAnsiTheme="minorHAnsi" w:cstheme="minorHAnsi"/>
          <w:sz w:val="24"/>
          <w:szCs w:val="24"/>
        </w:rPr>
      </w:pPr>
      <w:r w:rsidRPr="00AD24F0">
        <w:rPr>
          <w:rFonts w:asciiTheme="minorHAnsi" w:hAnsiTheme="minorHAnsi" w:cstheme="minorHAnsi"/>
          <w:sz w:val="24"/>
          <w:szCs w:val="24"/>
        </w:rPr>
        <w:t>Torbay Council (“the Council”) is seeking to bring forward redevelopment of a site located on the Strand</w:t>
      </w:r>
      <w:r>
        <w:rPr>
          <w:rFonts w:asciiTheme="minorHAnsi" w:hAnsiTheme="minorHAnsi" w:cstheme="minorHAnsi"/>
          <w:sz w:val="24"/>
          <w:szCs w:val="24"/>
        </w:rPr>
        <w:t xml:space="preserve"> </w:t>
      </w:r>
      <w:r w:rsidRPr="00AD24F0">
        <w:rPr>
          <w:rFonts w:asciiTheme="minorHAnsi" w:hAnsiTheme="minorHAnsi" w:cstheme="minorHAnsi"/>
          <w:sz w:val="24"/>
          <w:szCs w:val="24"/>
        </w:rPr>
        <w:t>and the Terrace in Torquay (“the Site”)</w:t>
      </w:r>
      <w:r w:rsidR="00FB1C91">
        <w:rPr>
          <w:rFonts w:asciiTheme="minorHAnsi" w:hAnsiTheme="minorHAnsi" w:cstheme="minorHAnsi"/>
          <w:sz w:val="24"/>
          <w:szCs w:val="24"/>
        </w:rPr>
        <w:t xml:space="preserve">, comprising </w:t>
      </w:r>
      <w:r w:rsidR="00FB1C91" w:rsidRPr="00EE5511">
        <w:rPr>
          <w:rFonts w:asciiTheme="minorHAnsi" w:hAnsiTheme="minorHAnsi" w:cstheme="minorHAnsi"/>
          <w:sz w:val="24"/>
          <w:szCs w:val="24"/>
        </w:rPr>
        <w:t>7-14 The Strand and 43/45/47/55/57/59 The Terrace</w:t>
      </w:r>
      <w:r w:rsidRPr="00AD24F0">
        <w:rPr>
          <w:rFonts w:asciiTheme="minorHAnsi" w:hAnsiTheme="minorHAnsi" w:cstheme="minorHAnsi"/>
          <w:sz w:val="24"/>
          <w:szCs w:val="24"/>
        </w:rPr>
        <w:t>. The Council has appointed Milligan and Wilmott Dixon as its</w:t>
      </w:r>
      <w:r>
        <w:rPr>
          <w:rFonts w:asciiTheme="minorHAnsi" w:hAnsiTheme="minorHAnsi" w:cstheme="minorHAnsi"/>
          <w:sz w:val="24"/>
          <w:szCs w:val="24"/>
        </w:rPr>
        <w:t xml:space="preserve"> </w:t>
      </w:r>
      <w:r w:rsidRPr="00AD24F0">
        <w:rPr>
          <w:rFonts w:asciiTheme="minorHAnsi" w:hAnsiTheme="minorHAnsi" w:cstheme="minorHAnsi"/>
          <w:sz w:val="24"/>
          <w:szCs w:val="24"/>
        </w:rPr>
        <w:t>regeneration partners. The three parties are working together to bring forward a scheme with the</w:t>
      </w:r>
      <w:r>
        <w:rPr>
          <w:rFonts w:asciiTheme="minorHAnsi" w:hAnsiTheme="minorHAnsi" w:cstheme="minorHAnsi"/>
          <w:sz w:val="24"/>
          <w:szCs w:val="24"/>
        </w:rPr>
        <w:t xml:space="preserve"> </w:t>
      </w:r>
      <w:r w:rsidRPr="00AD24F0">
        <w:rPr>
          <w:rFonts w:asciiTheme="minorHAnsi" w:hAnsiTheme="minorHAnsi" w:cstheme="minorHAnsi"/>
          <w:sz w:val="24"/>
          <w:szCs w:val="24"/>
        </w:rPr>
        <w:t>intention to deliver a</w:t>
      </w:r>
      <w:r w:rsidR="00A4374F">
        <w:rPr>
          <w:rFonts w:asciiTheme="minorHAnsi" w:hAnsiTheme="minorHAnsi" w:cstheme="minorHAnsi"/>
          <w:sz w:val="24"/>
          <w:szCs w:val="24"/>
        </w:rPr>
        <w:t xml:space="preserve"> mixed use scheme on</w:t>
      </w:r>
      <w:r w:rsidRPr="00AD24F0">
        <w:rPr>
          <w:rFonts w:asciiTheme="minorHAnsi" w:hAnsiTheme="minorHAnsi" w:cstheme="minorHAnsi"/>
          <w:sz w:val="24"/>
          <w:szCs w:val="24"/>
        </w:rPr>
        <w:t xml:space="preserve"> the site (“the Scheme”).</w:t>
      </w:r>
      <w:r w:rsidR="00FB1C91">
        <w:rPr>
          <w:rFonts w:asciiTheme="minorHAnsi" w:hAnsiTheme="minorHAnsi" w:cstheme="minorHAnsi"/>
          <w:sz w:val="24"/>
          <w:szCs w:val="24"/>
        </w:rPr>
        <w:t xml:space="preserve"> </w:t>
      </w:r>
      <w:r w:rsidR="00EE5511" w:rsidRPr="00EE5511">
        <w:rPr>
          <w:rFonts w:asciiTheme="minorHAnsi" w:hAnsiTheme="minorHAnsi" w:cstheme="minorHAnsi"/>
          <w:sz w:val="24"/>
          <w:szCs w:val="24"/>
        </w:rPr>
        <w:t xml:space="preserve">The Site is a </w:t>
      </w:r>
      <w:r w:rsidR="00A4374F">
        <w:rPr>
          <w:rFonts w:asciiTheme="minorHAnsi" w:hAnsiTheme="minorHAnsi" w:cstheme="minorHAnsi"/>
          <w:sz w:val="24"/>
          <w:szCs w:val="24"/>
        </w:rPr>
        <w:t xml:space="preserve">currently a </w:t>
      </w:r>
      <w:r w:rsidR="00EE5511" w:rsidRPr="00EE5511">
        <w:rPr>
          <w:rFonts w:asciiTheme="minorHAnsi" w:hAnsiTheme="minorHAnsi" w:cstheme="minorHAnsi"/>
          <w:sz w:val="24"/>
          <w:szCs w:val="24"/>
        </w:rPr>
        <w:t>mixture of vacant properties</w:t>
      </w:r>
      <w:r w:rsidR="00A4374F">
        <w:rPr>
          <w:rFonts w:asciiTheme="minorHAnsi" w:hAnsiTheme="minorHAnsi" w:cstheme="minorHAnsi"/>
          <w:sz w:val="24"/>
          <w:szCs w:val="24"/>
        </w:rPr>
        <w:t xml:space="preserve">, </w:t>
      </w:r>
      <w:r w:rsidR="00EE5511" w:rsidRPr="00EE5511">
        <w:rPr>
          <w:rFonts w:asciiTheme="minorHAnsi" w:hAnsiTheme="minorHAnsi" w:cstheme="minorHAnsi"/>
          <w:sz w:val="24"/>
          <w:szCs w:val="24"/>
        </w:rPr>
        <w:t>commercial uses</w:t>
      </w:r>
      <w:r w:rsidR="00A4374F">
        <w:rPr>
          <w:rFonts w:asciiTheme="minorHAnsi" w:hAnsiTheme="minorHAnsi" w:cstheme="minorHAnsi"/>
          <w:sz w:val="24"/>
          <w:szCs w:val="24"/>
        </w:rPr>
        <w:t xml:space="preserve"> and residential uses. </w:t>
      </w:r>
    </w:p>
    <w:p w14:paraId="0C2D85B0" w14:textId="77777777" w:rsidR="00EE5511" w:rsidRPr="00D67526" w:rsidRDefault="00EE5511" w:rsidP="00AD24F0">
      <w:pPr>
        <w:rPr>
          <w:rFonts w:asciiTheme="minorHAnsi" w:hAnsiTheme="minorHAnsi" w:cstheme="minorHAnsi"/>
          <w:sz w:val="24"/>
          <w:szCs w:val="24"/>
        </w:rPr>
      </w:pPr>
    </w:p>
    <w:p w14:paraId="46B26650" w14:textId="4526F199" w:rsidR="00A110B4" w:rsidRDefault="00AD24F0" w:rsidP="00AD24F0">
      <w:pPr>
        <w:rPr>
          <w:rFonts w:asciiTheme="minorHAnsi" w:hAnsiTheme="minorHAnsi" w:cstheme="minorHAnsi"/>
          <w:sz w:val="24"/>
          <w:szCs w:val="24"/>
        </w:rPr>
      </w:pPr>
      <w:r w:rsidRPr="00AD24F0">
        <w:rPr>
          <w:rFonts w:asciiTheme="minorHAnsi" w:hAnsiTheme="minorHAnsi" w:cstheme="minorHAnsi"/>
          <w:sz w:val="24"/>
          <w:szCs w:val="24"/>
        </w:rPr>
        <w:t>The Council and its regeneration partners have already carried out considerable work to bring forward</w:t>
      </w:r>
      <w:r>
        <w:rPr>
          <w:rFonts w:asciiTheme="minorHAnsi" w:hAnsiTheme="minorHAnsi" w:cstheme="minorHAnsi"/>
          <w:sz w:val="24"/>
          <w:szCs w:val="24"/>
        </w:rPr>
        <w:t xml:space="preserve"> </w:t>
      </w:r>
      <w:r w:rsidRPr="00AD24F0">
        <w:rPr>
          <w:rFonts w:asciiTheme="minorHAnsi" w:hAnsiTheme="minorHAnsi" w:cstheme="minorHAnsi"/>
          <w:sz w:val="24"/>
          <w:szCs w:val="24"/>
        </w:rPr>
        <w:t xml:space="preserve">development on the </w:t>
      </w:r>
      <w:r w:rsidR="00307076">
        <w:rPr>
          <w:rFonts w:asciiTheme="minorHAnsi" w:hAnsiTheme="minorHAnsi" w:cstheme="minorHAnsi"/>
          <w:sz w:val="24"/>
          <w:szCs w:val="24"/>
        </w:rPr>
        <w:t>S</w:t>
      </w:r>
      <w:r w:rsidRPr="00AD24F0">
        <w:rPr>
          <w:rFonts w:asciiTheme="minorHAnsi" w:hAnsiTheme="minorHAnsi" w:cstheme="minorHAnsi"/>
          <w:sz w:val="24"/>
          <w:szCs w:val="24"/>
        </w:rPr>
        <w:t>ite including acquisition</w:t>
      </w:r>
      <w:r w:rsidR="008677F2">
        <w:rPr>
          <w:rFonts w:asciiTheme="minorHAnsi" w:hAnsiTheme="minorHAnsi" w:cstheme="minorHAnsi"/>
          <w:sz w:val="24"/>
          <w:szCs w:val="24"/>
        </w:rPr>
        <w:t xml:space="preserve"> of the former Debenhams store and work to prepare a planning application for the Scheme</w:t>
      </w:r>
      <w:r w:rsidRPr="00AD24F0">
        <w:rPr>
          <w:rFonts w:asciiTheme="minorHAnsi" w:hAnsiTheme="minorHAnsi" w:cstheme="minorHAnsi"/>
          <w:sz w:val="24"/>
          <w:szCs w:val="24"/>
        </w:rPr>
        <w:t>. There remain a number of</w:t>
      </w:r>
      <w:r>
        <w:rPr>
          <w:rFonts w:asciiTheme="minorHAnsi" w:hAnsiTheme="minorHAnsi" w:cstheme="minorHAnsi"/>
          <w:sz w:val="24"/>
          <w:szCs w:val="24"/>
        </w:rPr>
        <w:t xml:space="preserve"> </w:t>
      </w:r>
      <w:r w:rsidRPr="00AD24F0">
        <w:rPr>
          <w:rFonts w:asciiTheme="minorHAnsi" w:hAnsiTheme="minorHAnsi" w:cstheme="minorHAnsi"/>
          <w:sz w:val="24"/>
          <w:szCs w:val="24"/>
        </w:rPr>
        <w:t xml:space="preserve">property interests to acquire and the Council is in negotiations </w:t>
      </w:r>
      <w:r w:rsidR="008677F2">
        <w:rPr>
          <w:rFonts w:asciiTheme="minorHAnsi" w:hAnsiTheme="minorHAnsi" w:cstheme="minorHAnsi"/>
          <w:sz w:val="24"/>
          <w:szCs w:val="24"/>
        </w:rPr>
        <w:t>with the owners of these properties to seek to acquire all the properties by agreement where possible</w:t>
      </w:r>
      <w:r w:rsidRPr="00AD24F0">
        <w:rPr>
          <w:rFonts w:asciiTheme="minorHAnsi" w:hAnsiTheme="minorHAnsi" w:cstheme="minorHAnsi"/>
          <w:sz w:val="24"/>
          <w:szCs w:val="24"/>
        </w:rPr>
        <w:t>.</w:t>
      </w:r>
    </w:p>
    <w:p w14:paraId="4871231D" w14:textId="77777777" w:rsidR="00EE5511" w:rsidRDefault="00EE5511" w:rsidP="00EE5511">
      <w:pPr>
        <w:rPr>
          <w:rFonts w:asciiTheme="minorHAnsi" w:hAnsiTheme="minorHAnsi" w:cstheme="minorHAnsi"/>
          <w:sz w:val="24"/>
          <w:szCs w:val="24"/>
        </w:rPr>
      </w:pPr>
    </w:p>
    <w:p w14:paraId="52C81FC7" w14:textId="77777777" w:rsidR="001B4CE5" w:rsidRDefault="001B4CE5" w:rsidP="001B4CE5"/>
    <w:p w14:paraId="35E67AE8" w14:textId="2E0B2CF2" w:rsidR="00266A55" w:rsidRDefault="00266A55" w:rsidP="00D67E8F">
      <w:pPr>
        <w:pStyle w:val="Heading1"/>
        <w:numPr>
          <w:ilvl w:val="0"/>
          <w:numId w:val="9"/>
        </w:numPr>
        <w:tabs>
          <w:tab w:val="left" w:pos="1053"/>
        </w:tabs>
        <w:spacing w:after="120" w:line="276" w:lineRule="auto"/>
        <w:rPr>
          <w:rFonts w:ascii="GeoSlab703 Md BT" w:eastAsia="GeoSlab703 Md BT" w:hAnsi="GeoSlab703 Md BT" w:cs="GeoSlab703 Md BT"/>
          <w:color w:val="auto"/>
          <w:sz w:val="36"/>
          <w:szCs w:val="36"/>
        </w:rPr>
      </w:pPr>
      <w:r>
        <w:rPr>
          <w:rFonts w:ascii="GeoSlab703 Md BT" w:eastAsia="GeoSlab703 Md BT" w:hAnsi="GeoSlab703 Md BT" w:cs="GeoSlab703 Md BT"/>
          <w:color w:val="auto"/>
          <w:sz w:val="36"/>
          <w:szCs w:val="36"/>
        </w:rPr>
        <w:lastRenderedPageBreak/>
        <w:t>Why might a Compulsory Purchase Order</w:t>
      </w:r>
      <w:r w:rsidR="00A110B4">
        <w:rPr>
          <w:rFonts w:ascii="GeoSlab703 Md BT" w:eastAsia="GeoSlab703 Md BT" w:hAnsi="GeoSlab703 Md BT" w:cs="GeoSlab703 Md BT"/>
          <w:color w:val="auto"/>
          <w:sz w:val="36"/>
          <w:szCs w:val="36"/>
        </w:rPr>
        <w:t xml:space="preserve"> (CPO)</w:t>
      </w:r>
      <w:r>
        <w:rPr>
          <w:rFonts w:ascii="GeoSlab703 Md BT" w:eastAsia="GeoSlab703 Md BT" w:hAnsi="GeoSlab703 Md BT" w:cs="GeoSlab703 Md BT"/>
          <w:color w:val="auto"/>
          <w:sz w:val="36"/>
          <w:szCs w:val="36"/>
        </w:rPr>
        <w:t xml:space="preserve"> be required?</w:t>
      </w:r>
    </w:p>
    <w:p w14:paraId="56315CAF" w14:textId="77777777" w:rsidR="00427E09" w:rsidRDefault="00427E09" w:rsidP="005D456F">
      <w:bookmarkStart w:id="0" w:name="_Hlk190686645"/>
    </w:p>
    <w:p w14:paraId="678F33FB" w14:textId="7CCF643A" w:rsidR="00AD24F0" w:rsidRPr="00D67526" w:rsidRDefault="00AD24F0" w:rsidP="008677F2">
      <w:pPr>
        <w:rPr>
          <w:rFonts w:asciiTheme="minorHAnsi" w:hAnsiTheme="minorHAnsi" w:cstheme="minorHAnsi"/>
          <w:sz w:val="24"/>
          <w:szCs w:val="24"/>
        </w:rPr>
      </w:pPr>
      <w:r w:rsidRPr="00AD24F0">
        <w:rPr>
          <w:rFonts w:asciiTheme="minorHAnsi" w:hAnsiTheme="minorHAnsi" w:cstheme="minorHAnsi"/>
          <w:sz w:val="24"/>
          <w:szCs w:val="24"/>
        </w:rPr>
        <w:t>The Council may need to use its compulsory purchase powers to enable delivery of the Scheme within</w:t>
      </w:r>
      <w:r>
        <w:rPr>
          <w:rFonts w:asciiTheme="minorHAnsi" w:hAnsiTheme="minorHAnsi" w:cstheme="minorHAnsi"/>
          <w:sz w:val="24"/>
          <w:szCs w:val="24"/>
        </w:rPr>
        <w:t xml:space="preserve"> </w:t>
      </w:r>
      <w:r w:rsidRPr="00AD24F0">
        <w:rPr>
          <w:rFonts w:asciiTheme="minorHAnsi" w:hAnsiTheme="minorHAnsi" w:cstheme="minorHAnsi"/>
          <w:sz w:val="24"/>
          <w:szCs w:val="24"/>
        </w:rPr>
        <w:t xml:space="preserve">a reasonable timeframe. On this basis the Council took a report to its Cabinet </w:t>
      </w:r>
      <w:r w:rsidR="008677F2">
        <w:rPr>
          <w:rFonts w:asciiTheme="minorHAnsi" w:hAnsiTheme="minorHAnsi" w:cstheme="minorHAnsi"/>
          <w:sz w:val="24"/>
          <w:szCs w:val="24"/>
        </w:rPr>
        <w:t xml:space="preserve">in November 2024 </w:t>
      </w:r>
      <w:r w:rsidRPr="00AD24F0">
        <w:rPr>
          <w:rFonts w:asciiTheme="minorHAnsi" w:hAnsiTheme="minorHAnsi" w:cstheme="minorHAnsi"/>
          <w:sz w:val="24"/>
          <w:szCs w:val="24"/>
        </w:rPr>
        <w:t>and</w:t>
      </w:r>
      <w:r w:rsidR="008677F2">
        <w:rPr>
          <w:rFonts w:asciiTheme="minorHAnsi" w:hAnsiTheme="minorHAnsi" w:cstheme="minorHAnsi"/>
          <w:sz w:val="24"/>
          <w:szCs w:val="24"/>
        </w:rPr>
        <w:t xml:space="preserve"> its</w:t>
      </w:r>
      <w:r w:rsidRPr="00AD24F0">
        <w:rPr>
          <w:rFonts w:asciiTheme="minorHAnsi" w:hAnsiTheme="minorHAnsi" w:cstheme="minorHAnsi"/>
          <w:sz w:val="24"/>
          <w:szCs w:val="24"/>
        </w:rPr>
        <w:t xml:space="preserve"> Full Council </w:t>
      </w:r>
      <w:r w:rsidR="00FB1C91">
        <w:rPr>
          <w:rFonts w:asciiTheme="minorHAnsi" w:hAnsiTheme="minorHAnsi" w:cstheme="minorHAnsi"/>
          <w:sz w:val="24"/>
          <w:szCs w:val="24"/>
        </w:rPr>
        <w:t xml:space="preserve">in </w:t>
      </w:r>
      <w:r w:rsidR="008677F2">
        <w:rPr>
          <w:rFonts w:asciiTheme="minorHAnsi" w:hAnsiTheme="minorHAnsi" w:cstheme="minorHAnsi"/>
          <w:sz w:val="24"/>
          <w:szCs w:val="24"/>
        </w:rPr>
        <w:t>December</w:t>
      </w:r>
      <w:r w:rsidR="00307076">
        <w:rPr>
          <w:rFonts w:asciiTheme="minorHAnsi" w:hAnsiTheme="minorHAnsi" w:cstheme="minorHAnsi"/>
          <w:sz w:val="24"/>
          <w:szCs w:val="24"/>
        </w:rPr>
        <w:t xml:space="preserve"> </w:t>
      </w:r>
      <w:r w:rsidRPr="00AD24F0">
        <w:rPr>
          <w:rFonts w:asciiTheme="minorHAnsi" w:hAnsiTheme="minorHAnsi" w:cstheme="minorHAnsi"/>
          <w:sz w:val="24"/>
          <w:szCs w:val="24"/>
        </w:rPr>
        <w:t>2024 to obtain the ‘in principle’ approval to use its compulsory purchase powers and to carry</w:t>
      </w:r>
      <w:r>
        <w:rPr>
          <w:rFonts w:asciiTheme="minorHAnsi" w:hAnsiTheme="minorHAnsi" w:cstheme="minorHAnsi"/>
          <w:sz w:val="24"/>
          <w:szCs w:val="24"/>
        </w:rPr>
        <w:t xml:space="preserve"> </w:t>
      </w:r>
      <w:r w:rsidRPr="00AD24F0">
        <w:rPr>
          <w:rFonts w:asciiTheme="minorHAnsi" w:hAnsiTheme="minorHAnsi" w:cstheme="minorHAnsi"/>
          <w:sz w:val="24"/>
          <w:szCs w:val="24"/>
        </w:rPr>
        <w:t>out all preparation for a CPO if required.</w:t>
      </w:r>
    </w:p>
    <w:bookmarkEnd w:id="0"/>
    <w:p w14:paraId="3F8EEAE2" w14:textId="77777777" w:rsidR="00EE5511" w:rsidRPr="00D67526" w:rsidRDefault="00EE5511" w:rsidP="008677F2">
      <w:pPr>
        <w:rPr>
          <w:rFonts w:asciiTheme="minorHAnsi" w:hAnsiTheme="minorHAnsi" w:cstheme="minorHAnsi"/>
          <w:sz w:val="24"/>
          <w:szCs w:val="24"/>
        </w:rPr>
      </w:pPr>
    </w:p>
    <w:p w14:paraId="7310B6A7" w14:textId="35790BEC" w:rsidR="00D67526" w:rsidRPr="008677F2" w:rsidRDefault="00D67526" w:rsidP="008677F2">
      <w:pPr>
        <w:pStyle w:val="BodyText"/>
        <w:spacing w:line="240" w:lineRule="auto"/>
        <w:rPr>
          <w:rFonts w:cstheme="minorHAnsi"/>
          <w:color w:val="000000" w:themeColor="text1"/>
          <w:sz w:val="24"/>
          <w:szCs w:val="24"/>
        </w:rPr>
      </w:pPr>
      <w:r w:rsidRPr="008677F2">
        <w:rPr>
          <w:rFonts w:cstheme="minorHAnsi"/>
          <w:color w:val="000000" w:themeColor="text1"/>
          <w:sz w:val="24"/>
          <w:szCs w:val="24"/>
        </w:rPr>
        <w:t xml:space="preserve">The </w:t>
      </w:r>
      <w:r w:rsidR="008677F2" w:rsidRPr="008677F2">
        <w:rPr>
          <w:rFonts w:cstheme="minorHAnsi"/>
          <w:color w:val="000000" w:themeColor="text1"/>
          <w:sz w:val="24"/>
          <w:szCs w:val="24"/>
        </w:rPr>
        <w:t xml:space="preserve">December </w:t>
      </w:r>
      <w:r w:rsidRPr="008677F2">
        <w:rPr>
          <w:rFonts w:cstheme="minorHAnsi"/>
          <w:color w:val="000000" w:themeColor="text1"/>
          <w:sz w:val="24"/>
          <w:szCs w:val="24"/>
        </w:rPr>
        <w:t>2024 Full Council report ca</w:t>
      </w:r>
      <w:r w:rsidR="008677F2" w:rsidRPr="008677F2">
        <w:rPr>
          <w:rFonts w:cstheme="minorHAnsi"/>
          <w:color w:val="000000" w:themeColor="text1"/>
          <w:sz w:val="24"/>
          <w:szCs w:val="24"/>
        </w:rPr>
        <w:t>n</w:t>
      </w:r>
      <w:r w:rsidRPr="008677F2">
        <w:rPr>
          <w:rFonts w:cstheme="minorHAnsi"/>
          <w:color w:val="000000" w:themeColor="text1"/>
          <w:sz w:val="24"/>
          <w:szCs w:val="24"/>
        </w:rPr>
        <w:t xml:space="preserve"> be viewed at the weblink below.  </w:t>
      </w:r>
    </w:p>
    <w:p w14:paraId="419B0ACB" w14:textId="5B93CF50" w:rsidR="002D1E0E" w:rsidRDefault="00000000" w:rsidP="008677F2">
      <w:pPr>
        <w:rPr>
          <w:rFonts w:asciiTheme="minorHAnsi" w:hAnsiTheme="minorHAnsi"/>
          <w:kern w:val="0"/>
          <w:sz w:val="24"/>
          <w:szCs w:val="24"/>
          <w14:ligatures w14:val="none"/>
        </w:rPr>
      </w:pPr>
      <w:hyperlink r:id="rId10" w:history="1">
        <w:r w:rsidR="008677F2" w:rsidRPr="008677F2">
          <w:rPr>
            <w:rStyle w:val="Hyperlink"/>
            <w:rFonts w:asciiTheme="minorHAnsi" w:hAnsiTheme="minorHAnsi"/>
            <w:kern w:val="0"/>
            <w:sz w:val="24"/>
            <w:szCs w:val="24"/>
            <w14:ligatures w14:val="none"/>
          </w:rPr>
          <w:t>https://www.torbay.gov.uk/DemocraticServices/documents/s155143/Strand%20Redevelopment%20-%20Land%20Assembly.pdf</w:t>
        </w:r>
      </w:hyperlink>
    </w:p>
    <w:p w14:paraId="0AC0F5CE" w14:textId="77777777" w:rsidR="008677F2" w:rsidRDefault="008677F2" w:rsidP="008677F2">
      <w:pPr>
        <w:rPr>
          <w:rFonts w:asciiTheme="minorHAnsi" w:hAnsiTheme="minorHAnsi"/>
          <w:kern w:val="0"/>
          <w:sz w:val="24"/>
          <w:szCs w:val="24"/>
          <w14:ligatures w14:val="none"/>
        </w:rPr>
      </w:pPr>
    </w:p>
    <w:p w14:paraId="7DD2279D" w14:textId="365A4F25" w:rsidR="00266A55" w:rsidRPr="00323397" w:rsidRDefault="00323397" w:rsidP="008677F2">
      <w:pPr>
        <w:rPr>
          <w:rFonts w:asciiTheme="minorHAnsi" w:hAnsiTheme="minorHAnsi" w:cstheme="minorHAnsi"/>
          <w:sz w:val="24"/>
          <w:szCs w:val="24"/>
        </w:rPr>
      </w:pPr>
      <w:r>
        <w:rPr>
          <w:rFonts w:asciiTheme="minorHAnsi" w:hAnsiTheme="minorHAnsi" w:cstheme="minorHAnsi"/>
          <w:sz w:val="24"/>
          <w:szCs w:val="24"/>
        </w:rPr>
        <w:t>The Council is now carrying out preparation to use its compulsory purchase powers if necessary but will only use its compulsory purchase powers as a last resort and will continue to seek to acquire all third party property interests by agreement.</w:t>
      </w:r>
    </w:p>
    <w:p w14:paraId="33A97D37" w14:textId="7C67D1BF" w:rsidR="00986CF7" w:rsidRDefault="00986CF7" w:rsidP="00D67E8F">
      <w:pPr>
        <w:pStyle w:val="Heading1"/>
        <w:numPr>
          <w:ilvl w:val="0"/>
          <w:numId w:val="9"/>
        </w:numPr>
        <w:tabs>
          <w:tab w:val="left" w:pos="1053"/>
        </w:tabs>
        <w:spacing w:after="120" w:line="276" w:lineRule="auto"/>
        <w:rPr>
          <w:rFonts w:ascii="GeoSlab703 Md BT" w:eastAsia="GeoSlab703 Md BT" w:hAnsi="GeoSlab703 Md BT" w:cs="GeoSlab703 Md BT"/>
          <w:color w:val="auto"/>
          <w:sz w:val="36"/>
          <w:szCs w:val="36"/>
        </w:rPr>
      </w:pPr>
      <w:r w:rsidRPr="00D5433B">
        <w:rPr>
          <w:rFonts w:ascii="GeoSlab703 Md BT" w:eastAsia="GeoSlab703 Md BT" w:hAnsi="GeoSlab703 Md BT" w:cs="GeoSlab703 Md BT"/>
          <w:color w:val="auto"/>
          <w:sz w:val="36"/>
          <w:szCs w:val="36"/>
        </w:rPr>
        <w:t>What is a Compulsory Purchase Order (CPO)?</w:t>
      </w:r>
    </w:p>
    <w:p w14:paraId="08357463" w14:textId="77777777" w:rsidR="00986CF7" w:rsidRPr="00D67526" w:rsidRDefault="00986CF7" w:rsidP="00986CF7">
      <w:pPr>
        <w:rPr>
          <w:rFonts w:asciiTheme="minorHAnsi" w:hAnsiTheme="minorHAnsi" w:cstheme="minorHAnsi"/>
          <w:sz w:val="24"/>
          <w:szCs w:val="24"/>
        </w:rPr>
      </w:pPr>
    </w:p>
    <w:p w14:paraId="05BE9F6F" w14:textId="665C4DA6" w:rsidR="00986CF7" w:rsidRPr="00D67526" w:rsidRDefault="00986CF7" w:rsidP="004A15B0">
      <w:pPr>
        <w:spacing w:after="120"/>
        <w:rPr>
          <w:rFonts w:asciiTheme="minorHAnsi" w:hAnsiTheme="minorHAnsi" w:cstheme="minorHAnsi"/>
          <w:sz w:val="24"/>
          <w:szCs w:val="24"/>
        </w:rPr>
      </w:pPr>
      <w:r w:rsidRPr="00D67526">
        <w:rPr>
          <w:rFonts w:asciiTheme="minorHAnsi" w:hAnsiTheme="minorHAnsi" w:cstheme="minorHAnsi"/>
          <w:sz w:val="24"/>
          <w:szCs w:val="24"/>
        </w:rPr>
        <w:t>A Compulsory Purchase Order allows public bodies to acquire land and rights without the consent of the owner</w:t>
      </w:r>
      <w:r w:rsidR="00954F84" w:rsidRPr="00D67526">
        <w:rPr>
          <w:rFonts w:asciiTheme="minorHAnsi" w:hAnsiTheme="minorHAnsi" w:cstheme="minorHAnsi"/>
          <w:sz w:val="24"/>
          <w:szCs w:val="24"/>
        </w:rPr>
        <w:t xml:space="preserve"> or occupier</w:t>
      </w:r>
      <w:r w:rsidRPr="00D67526">
        <w:rPr>
          <w:rFonts w:asciiTheme="minorHAnsi" w:hAnsiTheme="minorHAnsi" w:cstheme="minorHAnsi"/>
          <w:sz w:val="24"/>
          <w:szCs w:val="24"/>
        </w:rPr>
        <w:t>.</w:t>
      </w:r>
      <w:r w:rsidR="00323397">
        <w:rPr>
          <w:rFonts w:asciiTheme="minorHAnsi" w:hAnsiTheme="minorHAnsi" w:cstheme="minorHAnsi"/>
          <w:sz w:val="24"/>
          <w:szCs w:val="24"/>
        </w:rPr>
        <w:t xml:space="preserve"> </w:t>
      </w:r>
    </w:p>
    <w:p w14:paraId="7CF711E7" w14:textId="7D3748B0" w:rsidR="00986CF7" w:rsidRPr="00D67526" w:rsidRDefault="00986CF7" w:rsidP="004A15B0">
      <w:pPr>
        <w:spacing w:after="120"/>
        <w:rPr>
          <w:rFonts w:asciiTheme="minorHAnsi" w:hAnsiTheme="minorHAnsi" w:cstheme="minorHAnsi"/>
          <w:sz w:val="24"/>
          <w:szCs w:val="24"/>
        </w:rPr>
      </w:pPr>
      <w:r w:rsidRPr="00D67526">
        <w:rPr>
          <w:rFonts w:asciiTheme="minorHAnsi" w:hAnsiTheme="minorHAnsi" w:cstheme="minorHAnsi"/>
          <w:sz w:val="24"/>
          <w:szCs w:val="24"/>
        </w:rPr>
        <w:t>Compulsory purchase powers are an important tool to use as a means of acquiring the land needed to deliver positive social, environmental, and economic change</w:t>
      </w:r>
      <w:r w:rsidR="00DD48B9" w:rsidRPr="00D67526">
        <w:rPr>
          <w:rFonts w:asciiTheme="minorHAnsi" w:hAnsiTheme="minorHAnsi" w:cstheme="minorHAnsi"/>
          <w:sz w:val="24"/>
          <w:szCs w:val="24"/>
        </w:rPr>
        <w:t xml:space="preserve"> including </w:t>
      </w:r>
      <w:r w:rsidR="00323397">
        <w:rPr>
          <w:rFonts w:asciiTheme="minorHAnsi" w:hAnsiTheme="minorHAnsi" w:cstheme="minorHAnsi"/>
          <w:sz w:val="24"/>
          <w:szCs w:val="24"/>
        </w:rPr>
        <w:t>the regeneration of areas</w:t>
      </w:r>
      <w:r w:rsidR="00DD48B9" w:rsidRPr="00D67526">
        <w:rPr>
          <w:rFonts w:asciiTheme="minorHAnsi" w:hAnsiTheme="minorHAnsi" w:cstheme="minorHAnsi"/>
          <w:sz w:val="24"/>
          <w:szCs w:val="24"/>
        </w:rPr>
        <w:t>.</w:t>
      </w:r>
      <w:r w:rsidRPr="00D67526">
        <w:rPr>
          <w:rFonts w:asciiTheme="minorHAnsi" w:hAnsiTheme="minorHAnsi" w:cstheme="minorHAnsi"/>
          <w:sz w:val="24"/>
          <w:szCs w:val="24"/>
        </w:rPr>
        <w:t xml:space="preserve"> Compulsory purchase powers are available to public bodies including local authorities to </w:t>
      </w:r>
      <w:r w:rsidR="00DD48B9" w:rsidRPr="00D67526">
        <w:rPr>
          <w:rFonts w:asciiTheme="minorHAnsi" w:hAnsiTheme="minorHAnsi" w:cstheme="minorHAnsi"/>
          <w:sz w:val="24"/>
          <w:szCs w:val="24"/>
        </w:rPr>
        <w:t xml:space="preserve">compulsorily </w:t>
      </w:r>
      <w:r w:rsidRPr="00D67526">
        <w:rPr>
          <w:rFonts w:asciiTheme="minorHAnsi" w:hAnsiTheme="minorHAnsi" w:cstheme="minorHAnsi"/>
          <w:sz w:val="24"/>
          <w:szCs w:val="24"/>
        </w:rPr>
        <w:t xml:space="preserve">acquire third party land/property interests and rights to deliver these changes and should only be used where there is a compelling case in the public interest. </w:t>
      </w:r>
    </w:p>
    <w:p w14:paraId="0B6309AF" w14:textId="3DC30BA0" w:rsidR="00954F84" w:rsidRPr="00D67526" w:rsidRDefault="00B40123" w:rsidP="004A15B0">
      <w:pPr>
        <w:spacing w:after="120"/>
        <w:rPr>
          <w:rFonts w:asciiTheme="minorHAnsi" w:hAnsiTheme="minorHAnsi" w:cstheme="minorHAnsi"/>
          <w:sz w:val="24"/>
          <w:szCs w:val="24"/>
        </w:rPr>
      </w:pPr>
      <w:r w:rsidRPr="00D67526">
        <w:rPr>
          <w:rFonts w:asciiTheme="minorHAnsi" w:hAnsiTheme="minorHAnsi" w:cstheme="minorHAnsi"/>
          <w:sz w:val="24"/>
          <w:szCs w:val="24"/>
        </w:rPr>
        <w:t>Torbay</w:t>
      </w:r>
      <w:r w:rsidR="00954F84" w:rsidRPr="00D67526">
        <w:rPr>
          <w:rFonts w:asciiTheme="minorHAnsi" w:hAnsiTheme="minorHAnsi" w:cstheme="minorHAnsi"/>
          <w:sz w:val="24"/>
          <w:szCs w:val="24"/>
        </w:rPr>
        <w:t xml:space="preserve"> Council as a local authority has compulsory purchase powers</w:t>
      </w:r>
      <w:r w:rsidR="00DC5C48" w:rsidRPr="00D67526">
        <w:rPr>
          <w:rFonts w:asciiTheme="minorHAnsi" w:hAnsiTheme="minorHAnsi" w:cstheme="minorHAnsi"/>
          <w:sz w:val="24"/>
          <w:szCs w:val="24"/>
        </w:rPr>
        <w:t xml:space="preserve"> and further information about the CPO process is set out below.</w:t>
      </w:r>
    </w:p>
    <w:p w14:paraId="78FF8BD6" w14:textId="13545E9B" w:rsidR="00986CF7" w:rsidRDefault="00986CF7" w:rsidP="00D67E8F">
      <w:pPr>
        <w:pStyle w:val="Heading1"/>
        <w:numPr>
          <w:ilvl w:val="0"/>
          <w:numId w:val="9"/>
        </w:numPr>
        <w:tabs>
          <w:tab w:val="left" w:pos="1053"/>
        </w:tabs>
        <w:spacing w:after="120" w:line="276" w:lineRule="auto"/>
        <w:rPr>
          <w:rFonts w:ascii="GeoSlab703 Md BT" w:eastAsia="GeoSlab703 Md BT" w:hAnsi="GeoSlab703 Md BT" w:cs="GeoSlab703 Md BT"/>
          <w:color w:val="auto"/>
          <w:sz w:val="36"/>
          <w:szCs w:val="36"/>
        </w:rPr>
      </w:pPr>
      <w:r w:rsidRPr="00D5433B">
        <w:rPr>
          <w:rFonts w:ascii="GeoSlab703 Md BT" w:eastAsia="GeoSlab703 Md BT" w:hAnsi="GeoSlab703 Md BT" w:cs="GeoSlab703 Md BT"/>
          <w:color w:val="auto"/>
          <w:sz w:val="36"/>
          <w:szCs w:val="36"/>
        </w:rPr>
        <w:t>What does the CPO process involve?</w:t>
      </w:r>
    </w:p>
    <w:p w14:paraId="7EA48F38" w14:textId="77777777" w:rsidR="00986CF7" w:rsidRPr="00383089" w:rsidRDefault="00986CF7" w:rsidP="00986CF7"/>
    <w:p w14:paraId="0A174890" w14:textId="1264C0CD" w:rsidR="00986CF7" w:rsidRPr="00D67526" w:rsidRDefault="00986CF7" w:rsidP="008677F2">
      <w:pPr>
        <w:rPr>
          <w:rFonts w:asciiTheme="minorHAnsi" w:hAnsiTheme="minorHAnsi" w:cstheme="minorHAnsi"/>
          <w:sz w:val="24"/>
          <w:szCs w:val="24"/>
        </w:rPr>
      </w:pPr>
      <w:r w:rsidRPr="00D67526">
        <w:rPr>
          <w:rFonts w:asciiTheme="minorHAnsi" w:hAnsiTheme="minorHAnsi" w:cstheme="minorHAnsi"/>
          <w:sz w:val="24"/>
          <w:szCs w:val="24"/>
        </w:rPr>
        <w:t>CPO powers can only be authorised by the relevant Secretary of State, with a decision on any CPO made either by an appointed planning inspector or the Secretary of State.</w:t>
      </w:r>
      <w:r w:rsidR="005E5AE2" w:rsidRPr="00D67526">
        <w:rPr>
          <w:rFonts w:asciiTheme="minorHAnsi" w:hAnsiTheme="minorHAnsi" w:cstheme="minorHAnsi"/>
          <w:sz w:val="24"/>
          <w:szCs w:val="24"/>
        </w:rPr>
        <w:t xml:space="preserve"> </w:t>
      </w:r>
    </w:p>
    <w:p w14:paraId="3A478179" w14:textId="77777777" w:rsidR="00986CF7" w:rsidRPr="00D67526" w:rsidRDefault="00986CF7" w:rsidP="008677F2">
      <w:pPr>
        <w:rPr>
          <w:rFonts w:asciiTheme="minorHAnsi" w:hAnsiTheme="minorHAnsi" w:cstheme="minorHAnsi"/>
          <w:sz w:val="24"/>
          <w:szCs w:val="24"/>
        </w:rPr>
      </w:pPr>
    </w:p>
    <w:p w14:paraId="643ECB88" w14:textId="480E2D13" w:rsidR="00986CF7" w:rsidRPr="00D67526" w:rsidRDefault="00986CF7" w:rsidP="008677F2">
      <w:pPr>
        <w:rPr>
          <w:rFonts w:asciiTheme="minorHAnsi" w:hAnsiTheme="minorHAnsi" w:cstheme="minorHAnsi"/>
          <w:sz w:val="24"/>
          <w:szCs w:val="24"/>
        </w:rPr>
      </w:pPr>
      <w:r w:rsidRPr="00D67526">
        <w:rPr>
          <w:rFonts w:asciiTheme="minorHAnsi" w:hAnsiTheme="minorHAnsi" w:cstheme="minorHAnsi"/>
          <w:sz w:val="24"/>
          <w:szCs w:val="24"/>
        </w:rPr>
        <w:t xml:space="preserve">If </w:t>
      </w:r>
      <w:r w:rsidR="005E5AE2" w:rsidRPr="00D67526">
        <w:rPr>
          <w:rFonts w:asciiTheme="minorHAnsi" w:hAnsiTheme="minorHAnsi" w:cstheme="minorHAnsi"/>
          <w:sz w:val="24"/>
          <w:szCs w:val="24"/>
        </w:rPr>
        <w:t>the Council</w:t>
      </w:r>
      <w:r w:rsidRPr="00D67526">
        <w:rPr>
          <w:rFonts w:asciiTheme="minorHAnsi" w:hAnsiTheme="minorHAnsi" w:cstheme="minorHAnsi"/>
          <w:sz w:val="24"/>
          <w:szCs w:val="24"/>
        </w:rPr>
        <w:t xml:space="preserve"> decides to make a CPO, the Council </w:t>
      </w:r>
      <w:r w:rsidR="00F6477F" w:rsidRPr="00D67526">
        <w:rPr>
          <w:rFonts w:asciiTheme="minorHAnsi" w:hAnsiTheme="minorHAnsi" w:cstheme="minorHAnsi"/>
          <w:sz w:val="24"/>
          <w:szCs w:val="24"/>
        </w:rPr>
        <w:t>is</w:t>
      </w:r>
      <w:r w:rsidRPr="00D67526">
        <w:rPr>
          <w:rFonts w:asciiTheme="minorHAnsi" w:hAnsiTheme="minorHAnsi" w:cstheme="minorHAnsi"/>
          <w:sz w:val="24"/>
          <w:szCs w:val="24"/>
        </w:rPr>
        <w:t xml:space="preserve"> required to carry out due diligence to ensure </w:t>
      </w:r>
      <w:r w:rsidR="00954F84" w:rsidRPr="00D67526">
        <w:rPr>
          <w:rFonts w:asciiTheme="minorHAnsi" w:hAnsiTheme="minorHAnsi" w:cstheme="minorHAnsi"/>
          <w:sz w:val="24"/>
          <w:szCs w:val="24"/>
        </w:rPr>
        <w:t xml:space="preserve">they </w:t>
      </w:r>
      <w:r w:rsidRPr="00D67526">
        <w:rPr>
          <w:rFonts w:asciiTheme="minorHAnsi" w:hAnsiTheme="minorHAnsi" w:cstheme="minorHAnsi"/>
          <w:sz w:val="24"/>
          <w:szCs w:val="24"/>
        </w:rPr>
        <w:t>identif</w:t>
      </w:r>
      <w:r w:rsidR="00954F84" w:rsidRPr="00D67526">
        <w:rPr>
          <w:rFonts w:asciiTheme="minorHAnsi" w:hAnsiTheme="minorHAnsi" w:cstheme="minorHAnsi"/>
          <w:sz w:val="24"/>
          <w:szCs w:val="24"/>
        </w:rPr>
        <w:t>y</w:t>
      </w:r>
      <w:r w:rsidRPr="00D67526">
        <w:rPr>
          <w:rFonts w:asciiTheme="minorHAnsi" w:hAnsiTheme="minorHAnsi" w:cstheme="minorHAnsi"/>
          <w:sz w:val="24"/>
          <w:szCs w:val="24"/>
        </w:rPr>
        <w:t xml:space="preserve"> all affected property interests and rights to include in the CPO, alongside carrying out negotiations to</w:t>
      </w:r>
      <w:r w:rsidR="00954F84" w:rsidRPr="00D67526">
        <w:rPr>
          <w:rFonts w:asciiTheme="minorHAnsi" w:hAnsiTheme="minorHAnsi" w:cstheme="minorHAnsi"/>
          <w:sz w:val="24"/>
          <w:szCs w:val="24"/>
        </w:rPr>
        <w:t xml:space="preserve"> seek to</w:t>
      </w:r>
      <w:r w:rsidRPr="00D67526">
        <w:rPr>
          <w:rFonts w:asciiTheme="minorHAnsi" w:hAnsiTheme="minorHAnsi" w:cstheme="minorHAnsi"/>
          <w:sz w:val="24"/>
          <w:szCs w:val="24"/>
        </w:rPr>
        <w:t xml:space="preserve"> acquire third party property interests by agreement.</w:t>
      </w:r>
    </w:p>
    <w:p w14:paraId="581312AC" w14:textId="77777777" w:rsidR="00986CF7" w:rsidRPr="00D67526" w:rsidRDefault="00986CF7" w:rsidP="008677F2">
      <w:pPr>
        <w:rPr>
          <w:rFonts w:asciiTheme="minorHAnsi" w:hAnsiTheme="minorHAnsi" w:cstheme="minorHAnsi"/>
          <w:sz w:val="24"/>
          <w:szCs w:val="24"/>
        </w:rPr>
      </w:pPr>
    </w:p>
    <w:p w14:paraId="6EC02A65" w14:textId="77777777" w:rsidR="00986CF7" w:rsidRPr="00D67526" w:rsidRDefault="00986CF7" w:rsidP="008677F2">
      <w:pPr>
        <w:rPr>
          <w:rFonts w:asciiTheme="minorHAnsi" w:hAnsiTheme="minorHAnsi" w:cstheme="minorHAnsi"/>
          <w:sz w:val="24"/>
          <w:szCs w:val="24"/>
        </w:rPr>
      </w:pPr>
      <w:r w:rsidRPr="00D67526">
        <w:rPr>
          <w:rFonts w:asciiTheme="minorHAnsi" w:hAnsiTheme="minorHAnsi" w:cstheme="minorHAnsi"/>
          <w:sz w:val="24"/>
          <w:szCs w:val="24"/>
        </w:rPr>
        <w:t>If the Council formally makes and publishes a CPO, it will include:</w:t>
      </w:r>
    </w:p>
    <w:p w14:paraId="5D2763B2" w14:textId="77777777" w:rsidR="00986CF7" w:rsidRPr="00D67526" w:rsidRDefault="00986CF7" w:rsidP="008677F2">
      <w:pPr>
        <w:rPr>
          <w:rFonts w:asciiTheme="minorHAnsi" w:hAnsiTheme="minorHAnsi" w:cstheme="minorHAnsi"/>
          <w:sz w:val="24"/>
          <w:szCs w:val="24"/>
        </w:rPr>
      </w:pPr>
    </w:p>
    <w:p w14:paraId="4B287902" w14:textId="77777777" w:rsidR="00986CF7" w:rsidRPr="00D67526" w:rsidRDefault="00986CF7" w:rsidP="008677F2">
      <w:pPr>
        <w:numPr>
          <w:ilvl w:val="0"/>
          <w:numId w:val="3"/>
        </w:numPr>
        <w:pBdr>
          <w:left w:val="none" w:sz="0" w:space="8" w:color="auto"/>
        </w:pBdr>
        <w:ind w:hanging="424"/>
        <w:rPr>
          <w:rFonts w:asciiTheme="minorHAnsi" w:eastAsia="Times New Roman" w:hAnsiTheme="minorHAnsi" w:cstheme="minorHAnsi"/>
          <w:sz w:val="24"/>
          <w:szCs w:val="24"/>
        </w:rPr>
      </w:pPr>
      <w:r w:rsidRPr="00D67526">
        <w:rPr>
          <w:rFonts w:asciiTheme="minorHAnsi" w:hAnsiTheme="minorHAnsi" w:cstheme="minorHAnsi"/>
          <w:sz w:val="24"/>
          <w:szCs w:val="24"/>
        </w:rPr>
        <w:t xml:space="preserve">an Order, which sets out the purpose of the CPO  </w:t>
      </w:r>
    </w:p>
    <w:p w14:paraId="6AB7174B" w14:textId="23886D8B" w:rsidR="00986CF7" w:rsidRPr="00D67526" w:rsidRDefault="00986CF7" w:rsidP="008677F2">
      <w:pPr>
        <w:numPr>
          <w:ilvl w:val="0"/>
          <w:numId w:val="3"/>
        </w:numPr>
        <w:pBdr>
          <w:left w:val="none" w:sz="0" w:space="8" w:color="auto"/>
        </w:pBdr>
        <w:ind w:hanging="424"/>
        <w:rPr>
          <w:rFonts w:asciiTheme="minorHAnsi" w:eastAsia="Times New Roman" w:hAnsiTheme="minorHAnsi" w:cstheme="minorHAnsi"/>
          <w:sz w:val="24"/>
          <w:szCs w:val="24"/>
        </w:rPr>
      </w:pPr>
      <w:r w:rsidRPr="00D67526">
        <w:rPr>
          <w:rFonts w:asciiTheme="minorHAnsi" w:hAnsiTheme="minorHAnsi" w:cstheme="minorHAnsi"/>
          <w:sz w:val="24"/>
          <w:szCs w:val="24"/>
        </w:rPr>
        <w:lastRenderedPageBreak/>
        <w:t>an Order Schedule, which sets out the details of the land and rights the Council</w:t>
      </w:r>
      <w:r w:rsidR="00954F84" w:rsidRPr="00D67526">
        <w:rPr>
          <w:rFonts w:asciiTheme="minorHAnsi" w:hAnsiTheme="minorHAnsi" w:cstheme="minorHAnsi"/>
          <w:sz w:val="24"/>
          <w:szCs w:val="24"/>
        </w:rPr>
        <w:t xml:space="preserve"> </w:t>
      </w:r>
      <w:r w:rsidRPr="00D67526">
        <w:rPr>
          <w:rFonts w:asciiTheme="minorHAnsi" w:hAnsiTheme="minorHAnsi" w:cstheme="minorHAnsi"/>
          <w:sz w:val="24"/>
          <w:szCs w:val="24"/>
        </w:rPr>
        <w:t>wish</w:t>
      </w:r>
      <w:r w:rsidR="0092412A" w:rsidRPr="00D67526">
        <w:rPr>
          <w:rFonts w:asciiTheme="minorHAnsi" w:hAnsiTheme="minorHAnsi" w:cstheme="minorHAnsi"/>
          <w:sz w:val="24"/>
          <w:szCs w:val="24"/>
        </w:rPr>
        <w:t>es</w:t>
      </w:r>
      <w:r w:rsidRPr="00D67526">
        <w:rPr>
          <w:rFonts w:asciiTheme="minorHAnsi" w:hAnsiTheme="minorHAnsi" w:cstheme="minorHAnsi"/>
          <w:sz w:val="24"/>
          <w:szCs w:val="24"/>
        </w:rPr>
        <w:t xml:space="preserve"> to acquire </w:t>
      </w:r>
    </w:p>
    <w:p w14:paraId="0D0582B9" w14:textId="5A7B0FF6" w:rsidR="00986CF7" w:rsidRPr="00D67526" w:rsidRDefault="00986CF7" w:rsidP="008677F2">
      <w:pPr>
        <w:numPr>
          <w:ilvl w:val="0"/>
          <w:numId w:val="3"/>
        </w:numPr>
        <w:pBdr>
          <w:left w:val="none" w:sz="0" w:space="8" w:color="auto"/>
        </w:pBdr>
        <w:ind w:hanging="424"/>
        <w:rPr>
          <w:rFonts w:asciiTheme="minorHAnsi" w:eastAsia="Times New Roman" w:hAnsiTheme="minorHAnsi" w:cstheme="minorHAnsi"/>
          <w:sz w:val="24"/>
          <w:szCs w:val="24"/>
        </w:rPr>
      </w:pPr>
      <w:r w:rsidRPr="00D67526">
        <w:rPr>
          <w:rFonts w:asciiTheme="minorHAnsi" w:hAnsiTheme="minorHAnsi" w:cstheme="minorHAnsi"/>
          <w:sz w:val="24"/>
          <w:szCs w:val="24"/>
        </w:rPr>
        <w:t>an Order Map, which shows the land and rights the Council wish</w:t>
      </w:r>
      <w:r w:rsidR="00F6477F" w:rsidRPr="00D67526">
        <w:rPr>
          <w:rFonts w:asciiTheme="minorHAnsi" w:hAnsiTheme="minorHAnsi" w:cstheme="minorHAnsi"/>
          <w:sz w:val="24"/>
          <w:szCs w:val="24"/>
        </w:rPr>
        <w:t>es</w:t>
      </w:r>
      <w:r w:rsidRPr="00D67526">
        <w:rPr>
          <w:rFonts w:asciiTheme="minorHAnsi" w:hAnsiTheme="minorHAnsi" w:cstheme="minorHAnsi"/>
          <w:sz w:val="24"/>
          <w:szCs w:val="24"/>
        </w:rPr>
        <w:t xml:space="preserve"> to acquire</w:t>
      </w:r>
    </w:p>
    <w:p w14:paraId="2774AAF5" w14:textId="57C0B438" w:rsidR="00986CF7" w:rsidRPr="00D67526" w:rsidRDefault="00986CF7" w:rsidP="008677F2">
      <w:pPr>
        <w:numPr>
          <w:ilvl w:val="0"/>
          <w:numId w:val="3"/>
        </w:numPr>
        <w:pBdr>
          <w:left w:val="none" w:sz="0" w:space="8" w:color="auto"/>
        </w:pBdr>
        <w:ind w:hanging="424"/>
        <w:rPr>
          <w:rFonts w:asciiTheme="minorHAnsi" w:eastAsia="Times New Roman" w:hAnsiTheme="minorHAnsi" w:cstheme="minorHAnsi"/>
          <w:sz w:val="24"/>
          <w:szCs w:val="24"/>
        </w:rPr>
      </w:pPr>
      <w:r w:rsidRPr="00D67526">
        <w:rPr>
          <w:rFonts w:asciiTheme="minorHAnsi" w:hAnsiTheme="minorHAnsi" w:cstheme="minorHAnsi"/>
          <w:sz w:val="24"/>
          <w:szCs w:val="24"/>
        </w:rPr>
        <w:t>and the Statement of Reasons which would set out the Council</w:t>
      </w:r>
      <w:r w:rsidR="0092412A" w:rsidRPr="00D67526">
        <w:rPr>
          <w:rFonts w:asciiTheme="minorHAnsi" w:hAnsiTheme="minorHAnsi" w:cstheme="minorHAnsi"/>
          <w:sz w:val="24"/>
          <w:szCs w:val="24"/>
        </w:rPr>
        <w:t xml:space="preserve">’s </w:t>
      </w:r>
      <w:r w:rsidRPr="00D67526">
        <w:rPr>
          <w:rFonts w:asciiTheme="minorHAnsi" w:hAnsiTheme="minorHAnsi" w:cstheme="minorHAnsi"/>
          <w:sz w:val="24"/>
          <w:szCs w:val="24"/>
        </w:rPr>
        <w:t>reasoning for making the CPO</w:t>
      </w:r>
      <w:r w:rsidR="00DC5C48" w:rsidRPr="00D67526">
        <w:rPr>
          <w:rFonts w:asciiTheme="minorHAnsi" w:hAnsiTheme="minorHAnsi" w:cstheme="minorHAnsi"/>
          <w:sz w:val="24"/>
          <w:szCs w:val="24"/>
        </w:rPr>
        <w:t>.</w:t>
      </w:r>
    </w:p>
    <w:p w14:paraId="41CF31E0" w14:textId="77777777" w:rsidR="00986CF7" w:rsidRPr="00D67526" w:rsidRDefault="00986CF7" w:rsidP="008677F2">
      <w:pPr>
        <w:rPr>
          <w:rFonts w:asciiTheme="minorHAnsi" w:hAnsiTheme="minorHAnsi" w:cstheme="minorHAnsi"/>
          <w:sz w:val="24"/>
          <w:szCs w:val="24"/>
        </w:rPr>
      </w:pPr>
    </w:p>
    <w:p w14:paraId="44B9330B" w14:textId="77777777" w:rsidR="00986CF7" w:rsidRPr="00D67526" w:rsidRDefault="00986CF7" w:rsidP="008677F2">
      <w:pPr>
        <w:rPr>
          <w:rFonts w:asciiTheme="minorHAnsi" w:hAnsiTheme="minorHAnsi" w:cstheme="minorHAnsi"/>
          <w:sz w:val="24"/>
          <w:szCs w:val="24"/>
        </w:rPr>
      </w:pPr>
      <w:r w:rsidRPr="00D67526">
        <w:rPr>
          <w:rFonts w:asciiTheme="minorHAnsi" w:hAnsiTheme="minorHAnsi" w:cstheme="minorHAnsi"/>
          <w:sz w:val="24"/>
          <w:szCs w:val="24"/>
        </w:rPr>
        <w:t xml:space="preserve">From the date the Council publishes a CPO, any affected or interested party has a minimum of 21 days to make an objection to the CPO. Objections made by affected parties may result in a public inquiry. If there are no objections to the CPO, the Council is able to confirm the CPO itself. </w:t>
      </w:r>
    </w:p>
    <w:p w14:paraId="0FE81094" w14:textId="77777777" w:rsidR="00986CF7" w:rsidRPr="00D67526" w:rsidRDefault="00986CF7" w:rsidP="008677F2">
      <w:pPr>
        <w:rPr>
          <w:rFonts w:asciiTheme="minorHAnsi" w:hAnsiTheme="minorHAnsi" w:cstheme="minorHAnsi"/>
          <w:sz w:val="24"/>
          <w:szCs w:val="24"/>
        </w:rPr>
      </w:pPr>
    </w:p>
    <w:p w14:paraId="54D0C09A" w14:textId="6B3F7168" w:rsidR="00986CF7" w:rsidRPr="00D67526" w:rsidRDefault="00986CF7" w:rsidP="008677F2">
      <w:pPr>
        <w:rPr>
          <w:rFonts w:asciiTheme="minorHAnsi" w:hAnsiTheme="minorHAnsi" w:cstheme="minorHAnsi"/>
          <w:sz w:val="24"/>
          <w:szCs w:val="24"/>
        </w:rPr>
      </w:pPr>
      <w:r w:rsidRPr="00D67526">
        <w:rPr>
          <w:rFonts w:asciiTheme="minorHAnsi" w:hAnsiTheme="minorHAnsi" w:cstheme="minorHAnsi"/>
          <w:sz w:val="24"/>
          <w:szCs w:val="24"/>
        </w:rPr>
        <w:t>At a public inquiry, an independent planning inspector would then consider the case for making the CPO, hearing from the Council</w:t>
      </w:r>
      <w:r w:rsidR="00954F84" w:rsidRPr="00D67526">
        <w:rPr>
          <w:rFonts w:asciiTheme="minorHAnsi" w:hAnsiTheme="minorHAnsi" w:cstheme="minorHAnsi"/>
          <w:sz w:val="24"/>
          <w:szCs w:val="24"/>
        </w:rPr>
        <w:t>,</w:t>
      </w:r>
      <w:r w:rsidRPr="00D67526">
        <w:rPr>
          <w:rFonts w:asciiTheme="minorHAnsi" w:hAnsiTheme="minorHAnsi" w:cstheme="minorHAnsi"/>
          <w:sz w:val="24"/>
          <w:szCs w:val="24"/>
        </w:rPr>
        <w:t xml:space="preserve"> and from any objectors to the CPO. Either a planning inspector or Secretary of State would then make a decision whether to confirm (approve) the CPO, confirm the CPO with modifications or refuse the CPO. </w:t>
      </w:r>
    </w:p>
    <w:p w14:paraId="6779AEAE" w14:textId="77777777" w:rsidR="00986CF7" w:rsidRPr="00D67526" w:rsidRDefault="00986CF7" w:rsidP="008677F2">
      <w:pPr>
        <w:rPr>
          <w:rFonts w:asciiTheme="minorHAnsi" w:hAnsiTheme="minorHAnsi" w:cstheme="minorHAnsi"/>
          <w:sz w:val="24"/>
          <w:szCs w:val="24"/>
        </w:rPr>
      </w:pPr>
    </w:p>
    <w:p w14:paraId="422F4824" w14:textId="2F027FE7" w:rsidR="00986CF7" w:rsidRPr="00D67526" w:rsidRDefault="00986CF7" w:rsidP="008677F2">
      <w:pPr>
        <w:rPr>
          <w:rFonts w:asciiTheme="minorHAnsi" w:hAnsiTheme="minorHAnsi" w:cstheme="minorHAnsi"/>
          <w:sz w:val="24"/>
          <w:szCs w:val="24"/>
        </w:rPr>
      </w:pPr>
      <w:r w:rsidRPr="00D67526">
        <w:rPr>
          <w:rFonts w:asciiTheme="minorHAnsi" w:hAnsiTheme="minorHAnsi" w:cstheme="minorHAnsi"/>
          <w:sz w:val="24"/>
          <w:szCs w:val="24"/>
        </w:rPr>
        <w:t xml:space="preserve">If the CPO is confirmed the Council would then need to publish notice of its confirmation and there would be a six-week </w:t>
      </w:r>
      <w:r w:rsidR="00323397">
        <w:rPr>
          <w:rFonts w:asciiTheme="minorHAnsi" w:hAnsiTheme="minorHAnsi" w:cstheme="minorHAnsi"/>
          <w:sz w:val="24"/>
          <w:szCs w:val="24"/>
        </w:rPr>
        <w:t xml:space="preserve"> legal challenge </w:t>
      </w:r>
      <w:r w:rsidRPr="00D67526">
        <w:rPr>
          <w:rFonts w:asciiTheme="minorHAnsi" w:hAnsiTheme="minorHAnsi" w:cstheme="minorHAnsi"/>
          <w:sz w:val="24"/>
          <w:szCs w:val="24"/>
        </w:rPr>
        <w:t>period.  After confirmation of the CPO, the Council would be able to serve notice to compulsorily acquire the land or rights, giving at least three months’ notice to any affected part</w:t>
      </w:r>
      <w:r w:rsidR="00DC5C48" w:rsidRPr="00D67526">
        <w:rPr>
          <w:rFonts w:asciiTheme="minorHAnsi" w:hAnsiTheme="minorHAnsi" w:cstheme="minorHAnsi"/>
          <w:sz w:val="24"/>
          <w:szCs w:val="24"/>
        </w:rPr>
        <w:t>y</w:t>
      </w:r>
      <w:r w:rsidRPr="00D67526">
        <w:rPr>
          <w:rFonts w:asciiTheme="minorHAnsi" w:hAnsiTheme="minorHAnsi" w:cstheme="minorHAnsi"/>
          <w:sz w:val="24"/>
          <w:szCs w:val="24"/>
        </w:rPr>
        <w:t>.</w:t>
      </w:r>
    </w:p>
    <w:p w14:paraId="2AEF5B61" w14:textId="77777777" w:rsidR="00986CF7" w:rsidRPr="00D67526" w:rsidRDefault="00986CF7" w:rsidP="008677F2">
      <w:pPr>
        <w:rPr>
          <w:rFonts w:asciiTheme="minorHAnsi" w:hAnsiTheme="minorHAnsi" w:cstheme="minorHAnsi"/>
          <w:sz w:val="24"/>
          <w:szCs w:val="24"/>
        </w:rPr>
      </w:pPr>
    </w:p>
    <w:p w14:paraId="3B916AF6" w14:textId="5EDA631C" w:rsidR="00986CF7" w:rsidRPr="00D67526" w:rsidRDefault="00986CF7" w:rsidP="008677F2">
      <w:pPr>
        <w:rPr>
          <w:rFonts w:asciiTheme="minorHAnsi" w:hAnsiTheme="minorHAnsi" w:cstheme="minorHAnsi"/>
          <w:sz w:val="24"/>
          <w:szCs w:val="24"/>
        </w:rPr>
      </w:pPr>
      <w:r w:rsidRPr="00D67526">
        <w:rPr>
          <w:rFonts w:asciiTheme="minorHAnsi" w:hAnsiTheme="minorHAnsi" w:cstheme="minorHAnsi"/>
          <w:sz w:val="24"/>
          <w:szCs w:val="24"/>
        </w:rPr>
        <w:t xml:space="preserve">Throughout the CPO process the Council is required to continue negotiations to acquire third party property interests. Compensation </w:t>
      </w:r>
      <w:r w:rsidR="00323397">
        <w:rPr>
          <w:rFonts w:asciiTheme="minorHAnsi" w:hAnsiTheme="minorHAnsi" w:cstheme="minorHAnsi"/>
          <w:sz w:val="24"/>
          <w:szCs w:val="24"/>
        </w:rPr>
        <w:t xml:space="preserve">should </w:t>
      </w:r>
      <w:r w:rsidRPr="00D67526">
        <w:rPr>
          <w:rFonts w:asciiTheme="minorHAnsi" w:hAnsiTheme="minorHAnsi" w:cstheme="minorHAnsi"/>
          <w:sz w:val="24"/>
          <w:szCs w:val="24"/>
        </w:rPr>
        <w:t xml:space="preserve">be paid for acquisition of any property and rights, in accordance with the statutory </w:t>
      </w:r>
      <w:r w:rsidR="00954F84" w:rsidRPr="00D67526">
        <w:rPr>
          <w:rFonts w:asciiTheme="minorHAnsi" w:hAnsiTheme="minorHAnsi" w:cstheme="minorHAnsi"/>
          <w:sz w:val="24"/>
          <w:szCs w:val="24"/>
        </w:rPr>
        <w:t>C</w:t>
      </w:r>
      <w:r w:rsidRPr="00D67526">
        <w:rPr>
          <w:rFonts w:asciiTheme="minorHAnsi" w:hAnsiTheme="minorHAnsi" w:cstheme="minorHAnsi"/>
          <w:sz w:val="24"/>
          <w:szCs w:val="24"/>
        </w:rPr>
        <w:t xml:space="preserve">ompensation </w:t>
      </w:r>
      <w:r w:rsidR="00954F84" w:rsidRPr="00D67526">
        <w:rPr>
          <w:rFonts w:asciiTheme="minorHAnsi" w:hAnsiTheme="minorHAnsi" w:cstheme="minorHAnsi"/>
          <w:sz w:val="24"/>
          <w:szCs w:val="24"/>
        </w:rPr>
        <w:t>C</w:t>
      </w:r>
      <w:r w:rsidRPr="00D67526">
        <w:rPr>
          <w:rFonts w:asciiTheme="minorHAnsi" w:hAnsiTheme="minorHAnsi" w:cstheme="minorHAnsi"/>
          <w:sz w:val="24"/>
          <w:szCs w:val="24"/>
        </w:rPr>
        <w:t xml:space="preserve">ode, to parties from whom land, property and interests are being acquired. </w:t>
      </w:r>
      <w:r w:rsidR="006E46D3" w:rsidRPr="00D67526">
        <w:rPr>
          <w:rFonts w:asciiTheme="minorHAnsi" w:hAnsiTheme="minorHAnsi" w:cstheme="minorHAnsi"/>
          <w:sz w:val="24"/>
          <w:szCs w:val="24"/>
        </w:rPr>
        <w:t xml:space="preserve">Any potential claimants </w:t>
      </w:r>
      <w:r w:rsidR="00397A92" w:rsidRPr="00D67526">
        <w:rPr>
          <w:rFonts w:asciiTheme="minorHAnsi" w:hAnsiTheme="minorHAnsi" w:cstheme="minorHAnsi"/>
          <w:sz w:val="24"/>
          <w:szCs w:val="24"/>
        </w:rPr>
        <w:t>also have a duty to mitigate their losses and to take reasonable steps to eliminate or reduce their losses if a compensation claim arises.</w:t>
      </w:r>
    </w:p>
    <w:p w14:paraId="79D95980" w14:textId="77777777" w:rsidR="004F6E7A" w:rsidRPr="00D5433B" w:rsidRDefault="004F6E7A" w:rsidP="00986CF7">
      <w:pPr>
        <w:spacing w:line="276" w:lineRule="auto"/>
      </w:pPr>
    </w:p>
    <w:p w14:paraId="7F64F0B8" w14:textId="41BB2D66" w:rsidR="00D67E8F" w:rsidRDefault="00954F84" w:rsidP="00D67E8F">
      <w:pPr>
        <w:pStyle w:val="Heading1"/>
        <w:numPr>
          <w:ilvl w:val="0"/>
          <w:numId w:val="9"/>
        </w:numPr>
        <w:tabs>
          <w:tab w:val="left" w:pos="1053"/>
        </w:tabs>
        <w:spacing w:after="120" w:line="276" w:lineRule="auto"/>
        <w:rPr>
          <w:rFonts w:ascii="GeoSlab703 Md BT" w:eastAsia="GeoSlab703 Md BT" w:hAnsi="GeoSlab703 Md BT" w:cs="GeoSlab703 Md BT"/>
          <w:color w:val="auto"/>
          <w:sz w:val="36"/>
          <w:szCs w:val="36"/>
        </w:rPr>
      </w:pPr>
      <w:r>
        <w:rPr>
          <w:rFonts w:ascii="GeoSlab703 Md BT" w:eastAsia="GeoSlab703 Md BT" w:hAnsi="GeoSlab703 Md BT" w:cs="GeoSlab703 Md BT"/>
          <w:color w:val="auto"/>
          <w:sz w:val="36"/>
          <w:szCs w:val="36"/>
        </w:rPr>
        <w:t>What stage of the CPO process are we now in</w:t>
      </w:r>
      <w:r w:rsidR="006B67E6">
        <w:rPr>
          <w:rFonts w:ascii="GeoSlab703 Md BT" w:eastAsia="GeoSlab703 Md BT" w:hAnsi="GeoSlab703 Md BT" w:cs="GeoSlab703 Md BT"/>
          <w:color w:val="auto"/>
          <w:sz w:val="36"/>
          <w:szCs w:val="36"/>
        </w:rPr>
        <w:t xml:space="preserve"> and what happens next</w:t>
      </w:r>
      <w:r>
        <w:rPr>
          <w:rFonts w:ascii="GeoSlab703 Md BT" w:eastAsia="GeoSlab703 Md BT" w:hAnsi="GeoSlab703 Md BT" w:cs="GeoSlab703 Md BT"/>
          <w:color w:val="auto"/>
          <w:sz w:val="36"/>
          <w:szCs w:val="36"/>
        </w:rPr>
        <w:t>?</w:t>
      </w:r>
    </w:p>
    <w:p w14:paraId="75930851" w14:textId="0FFD7E01" w:rsidR="00954F84" w:rsidRPr="00D67526" w:rsidRDefault="0069753D" w:rsidP="00081AE9">
      <w:pPr>
        <w:rPr>
          <w:rFonts w:asciiTheme="minorHAnsi" w:hAnsiTheme="minorHAnsi" w:cstheme="minorHAnsi"/>
          <w:sz w:val="24"/>
          <w:szCs w:val="24"/>
        </w:rPr>
      </w:pPr>
      <w:r w:rsidRPr="00D67526">
        <w:rPr>
          <w:rFonts w:asciiTheme="minorHAnsi" w:hAnsiTheme="minorHAnsi" w:cstheme="minorHAnsi"/>
          <w:sz w:val="24"/>
          <w:szCs w:val="24"/>
        </w:rPr>
        <w:t>The Council</w:t>
      </w:r>
      <w:r w:rsidR="00323397">
        <w:rPr>
          <w:rFonts w:asciiTheme="minorHAnsi" w:hAnsiTheme="minorHAnsi" w:cstheme="minorHAnsi"/>
          <w:sz w:val="24"/>
          <w:szCs w:val="24"/>
        </w:rPr>
        <w:t xml:space="preserve"> is seeking </w:t>
      </w:r>
      <w:r w:rsidR="00954F84" w:rsidRPr="00D67526">
        <w:rPr>
          <w:rFonts w:asciiTheme="minorHAnsi" w:hAnsiTheme="minorHAnsi" w:cstheme="minorHAnsi"/>
          <w:sz w:val="24"/>
          <w:szCs w:val="24"/>
        </w:rPr>
        <w:t>acquire</w:t>
      </w:r>
      <w:r w:rsidR="00323397">
        <w:rPr>
          <w:rFonts w:asciiTheme="minorHAnsi" w:hAnsiTheme="minorHAnsi" w:cstheme="minorHAnsi"/>
          <w:sz w:val="24"/>
          <w:szCs w:val="24"/>
        </w:rPr>
        <w:t xml:space="preserve"> all</w:t>
      </w:r>
      <w:r w:rsidR="00954F84" w:rsidRPr="00D67526">
        <w:rPr>
          <w:rFonts w:asciiTheme="minorHAnsi" w:hAnsiTheme="minorHAnsi" w:cstheme="minorHAnsi"/>
          <w:sz w:val="24"/>
          <w:szCs w:val="24"/>
        </w:rPr>
        <w:t xml:space="preserve"> third party interests </w:t>
      </w:r>
      <w:r w:rsidR="00323397">
        <w:rPr>
          <w:rFonts w:asciiTheme="minorHAnsi" w:hAnsiTheme="minorHAnsi" w:cstheme="minorHAnsi"/>
          <w:sz w:val="24"/>
          <w:szCs w:val="24"/>
        </w:rPr>
        <w:t xml:space="preserve">within the Site boundary and negotiations are underway. </w:t>
      </w:r>
      <w:r w:rsidR="00A525EF">
        <w:rPr>
          <w:rFonts w:asciiTheme="minorHAnsi" w:hAnsiTheme="minorHAnsi" w:cstheme="minorHAnsi"/>
          <w:sz w:val="24"/>
          <w:szCs w:val="24"/>
        </w:rPr>
        <w:t xml:space="preserve"> </w:t>
      </w:r>
      <w:r w:rsidR="008677F2">
        <w:rPr>
          <w:rFonts w:asciiTheme="minorHAnsi" w:hAnsiTheme="minorHAnsi" w:cstheme="minorHAnsi"/>
          <w:sz w:val="24"/>
          <w:szCs w:val="24"/>
        </w:rPr>
        <w:t>The Council believes that it has made contact with all owners affected by the Scheme. However, i</w:t>
      </w:r>
      <w:r w:rsidR="00CB2F9A" w:rsidRPr="00D67526">
        <w:rPr>
          <w:rFonts w:asciiTheme="minorHAnsi" w:hAnsiTheme="minorHAnsi" w:cstheme="minorHAnsi"/>
          <w:sz w:val="24"/>
          <w:szCs w:val="24"/>
        </w:rPr>
        <w:t>f you hold a property interest in the</w:t>
      </w:r>
      <w:r w:rsidR="00323397">
        <w:rPr>
          <w:rFonts w:asciiTheme="minorHAnsi" w:hAnsiTheme="minorHAnsi" w:cstheme="minorHAnsi"/>
          <w:sz w:val="24"/>
          <w:szCs w:val="24"/>
        </w:rPr>
        <w:t xml:space="preserve"> S</w:t>
      </w:r>
      <w:r w:rsidR="00CB2F9A" w:rsidRPr="00D67526">
        <w:rPr>
          <w:rFonts w:asciiTheme="minorHAnsi" w:hAnsiTheme="minorHAnsi" w:cstheme="minorHAnsi"/>
          <w:sz w:val="24"/>
          <w:szCs w:val="24"/>
        </w:rPr>
        <w:t xml:space="preserve">ite </w:t>
      </w:r>
      <w:r w:rsidR="008677F2">
        <w:rPr>
          <w:rFonts w:asciiTheme="minorHAnsi" w:hAnsiTheme="minorHAnsi" w:cstheme="minorHAnsi"/>
          <w:sz w:val="24"/>
          <w:szCs w:val="24"/>
        </w:rPr>
        <w:t>and have not been contacted by the Council,</w:t>
      </w:r>
      <w:r w:rsidR="00CB2F9A" w:rsidRPr="00323397">
        <w:rPr>
          <w:rFonts w:asciiTheme="minorHAnsi" w:hAnsiTheme="minorHAnsi" w:cstheme="minorHAnsi"/>
          <w:sz w:val="24"/>
          <w:szCs w:val="24"/>
        </w:rPr>
        <w:t xml:space="preserve"> please contact </w:t>
      </w:r>
      <w:r w:rsidRPr="00323397">
        <w:rPr>
          <w:rFonts w:asciiTheme="minorHAnsi" w:hAnsiTheme="minorHAnsi" w:cstheme="minorHAnsi"/>
          <w:sz w:val="24"/>
          <w:szCs w:val="24"/>
        </w:rPr>
        <w:t>the Council</w:t>
      </w:r>
      <w:r w:rsidR="001F3F91" w:rsidRPr="00323397">
        <w:rPr>
          <w:rFonts w:asciiTheme="minorHAnsi" w:hAnsiTheme="minorHAnsi" w:cstheme="minorHAnsi"/>
          <w:sz w:val="24"/>
          <w:szCs w:val="24"/>
        </w:rPr>
        <w:t xml:space="preserve"> </w:t>
      </w:r>
      <w:r w:rsidR="00CB2F9A" w:rsidRPr="00323397">
        <w:rPr>
          <w:rFonts w:asciiTheme="minorHAnsi" w:hAnsiTheme="minorHAnsi" w:cstheme="minorHAnsi"/>
          <w:sz w:val="24"/>
          <w:szCs w:val="24"/>
        </w:rPr>
        <w:t>on the contact details at question 7</w:t>
      </w:r>
      <w:r w:rsidR="00DC5C48" w:rsidRPr="00323397">
        <w:rPr>
          <w:rFonts w:asciiTheme="minorHAnsi" w:hAnsiTheme="minorHAnsi" w:cstheme="minorHAnsi"/>
          <w:sz w:val="24"/>
          <w:szCs w:val="24"/>
        </w:rPr>
        <w:t xml:space="preserve"> of these FAQs.</w:t>
      </w:r>
    </w:p>
    <w:p w14:paraId="3EE77E4C" w14:textId="77777777" w:rsidR="00763AC1" w:rsidRPr="00D67526" w:rsidRDefault="00763AC1" w:rsidP="00081AE9">
      <w:pPr>
        <w:rPr>
          <w:rFonts w:asciiTheme="minorHAnsi" w:hAnsiTheme="minorHAnsi" w:cstheme="minorHAnsi"/>
          <w:sz w:val="24"/>
          <w:szCs w:val="24"/>
        </w:rPr>
      </w:pPr>
    </w:p>
    <w:p w14:paraId="39519624" w14:textId="10AB03C9" w:rsidR="00DF0C99" w:rsidRDefault="00DF0C99" w:rsidP="00DF0C99">
      <w:pPr>
        <w:rPr>
          <w:rFonts w:asciiTheme="minorHAnsi" w:hAnsiTheme="minorHAnsi" w:cstheme="minorHAnsi"/>
          <w:sz w:val="24"/>
          <w:szCs w:val="24"/>
        </w:rPr>
      </w:pPr>
      <w:r w:rsidRPr="00DF0C99">
        <w:rPr>
          <w:rFonts w:asciiTheme="minorHAnsi" w:hAnsiTheme="minorHAnsi" w:cstheme="minorHAnsi"/>
          <w:sz w:val="24"/>
          <w:szCs w:val="24"/>
        </w:rPr>
        <w:t>A report was taken to the Council’s Cabinet on 26 November 2024 and then onto the Full Council on 5</w:t>
      </w:r>
      <w:r>
        <w:rPr>
          <w:rFonts w:asciiTheme="minorHAnsi" w:hAnsiTheme="minorHAnsi" w:cstheme="minorHAnsi"/>
          <w:sz w:val="24"/>
          <w:szCs w:val="24"/>
        </w:rPr>
        <w:t xml:space="preserve"> </w:t>
      </w:r>
      <w:r w:rsidRPr="00DF0C99">
        <w:rPr>
          <w:rFonts w:asciiTheme="minorHAnsi" w:hAnsiTheme="minorHAnsi" w:cstheme="minorHAnsi"/>
          <w:sz w:val="24"/>
          <w:szCs w:val="24"/>
        </w:rPr>
        <w:t>December 2024 to enable the Council to commence preparations for a CPO. The recommendations of</w:t>
      </w:r>
      <w:r>
        <w:rPr>
          <w:rFonts w:asciiTheme="minorHAnsi" w:hAnsiTheme="minorHAnsi" w:cstheme="minorHAnsi"/>
          <w:sz w:val="24"/>
          <w:szCs w:val="24"/>
        </w:rPr>
        <w:t xml:space="preserve"> </w:t>
      </w:r>
      <w:r w:rsidRPr="00DF0C99">
        <w:rPr>
          <w:rFonts w:asciiTheme="minorHAnsi" w:hAnsiTheme="minorHAnsi" w:cstheme="minorHAnsi"/>
          <w:sz w:val="24"/>
          <w:szCs w:val="24"/>
        </w:rPr>
        <w:t>the report were approved by both committees</w:t>
      </w:r>
      <w:r>
        <w:rPr>
          <w:rFonts w:asciiTheme="minorHAnsi" w:hAnsiTheme="minorHAnsi" w:cstheme="minorHAnsi"/>
          <w:sz w:val="24"/>
          <w:szCs w:val="24"/>
        </w:rPr>
        <w:t>. A</w:t>
      </w:r>
      <w:r w:rsidRPr="00DF0C99">
        <w:rPr>
          <w:rFonts w:asciiTheme="minorHAnsi" w:hAnsiTheme="minorHAnsi" w:cstheme="minorHAnsi"/>
          <w:sz w:val="24"/>
          <w:szCs w:val="24"/>
        </w:rPr>
        <w:t xml:space="preserve"> further report will be taken back to Cabinet/Full Council to obtain approval to make the CPO</w:t>
      </w:r>
      <w:r w:rsidR="008677F2">
        <w:rPr>
          <w:rFonts w:asciiTheme="minorHAnsi" w:hAnsiTheme="minorHAnsi" w:cstheme="minorHAnsi"/>
          <w:sz w:val="24"/>
          <w:szCs w:val="24"/>
        </w:rPr>
        <w:t>.</w:t>
      </w:r>
      <w:r>
        <w:rPr>
          <w:rFonts w:asciiTheme="minorHAnsi" w:hAnsiTheme="minorHAnsi" w:cstheme="minorHAnsi"/>
          <w:sz w:val="24"/>
          <w:szCs w:val="24"/>
        </w:rPr>
        <w:t xml:space="preserve">  </w:t>
      </w:r>
    </w:p>
    <w:p w14:paraId="4CD714C9" w14:textId="77777777" w:rsidR="00DF0C99" w:rsidRPr="00D67526" w:rsidRDefault="00DF0C99" w:rsidP="00A525EF">
      <w:pPr>
        <w:rPr>
          <w:rFonts w:asciiTheme="minorHAnsi" w:hAnsiTheme="minorHAnsi" w:cstheme="minorHAnsi"/>
          <w:sz w:val="24"/>
          <w:szCs w:val="24"/>
        </w:rPr>
      </w:pPr>
    </w:p>
    <w:p w14:paraId="409A7C23" w14:textId="2BC5A6E8" w:rsidR="00A525EF" w:rsidRDefault="00A525EF" w:rsidP="00A525EF">
      <w:pPr>
        <w:pStyle w:val="BodyText"/>
        <w:rPr>
          <w:rFonts w:cstheme="minorHAnsi"/>
          <w:color w:val="000000" w:themeColor="text1"/>
          <w:sz w:val="24"/>
          <w:szCs w:val="24"/>
        </w:rPr>
      </w:pPr>
      <w:r w:rsidRPr="00D67526">
        <w:rPr>
          <w:rFonts w:cstheme="minorHAnsi"/>
          <w:color w:val="000000" w:themeColor="text1"/>
          <w:sz w:val="24"/>
          <w:szCs w:val="24"/>
        </w:rPr>
        <w:t>T</w:t>
      </w:r>
      <w:r w:rsidRPr="008677F2">
        <w:rPr>
          <w:rFonts w:cstheme="minorHAnsi"/>
          <w:color w:val="000000" w:themeColor="text1"/>
          <w:sz w:val="24"/>
          <w:szCs w:val="24"/>
        </w:rPr>
        <w:t xml:space="preserve">he </w:t>
      </w:r>
      <w:r w:rsidR="008677F2" w:rsidRPr="008677F2">
        <w:rPr>
          <w:rFonts w:cstheme="minorHAnsi"/>
          <w:color w:val="000000" w:themeColor="text1"/>
          <w:sz w:val="24"/>
          <w:szCs w:val="24"/>
        </w:rPr>
        <w:t xml:space="preserve">December </w:t>
      </w:r>
      <w:r w:rsidRPr="008677F2">
        <w:rPr>
          <w:rFonts w:cstheme="minorHAnsi"/>
          <w:color w:val="000000" w:themeColor="text1"/>
          <w:sz w:val="24"/>
          <w:szCs w:val="24"/>
        </w:rPr>
        <w:t>2024 Full C</w:t>
      </w:r>
      <w:r w:rsidRPr="00D67526">
        <w:rPr>
          <w:rFonts w:cstheme="minorHAnsi"/>
          <w:color w:val="000000" w:themeColor="text1"/>
          <w:sz w:val="24"/>
          <w:szCs w:val="24"/>
        </w:rPr>
        <w:t xml:space="preserve">ouncil report cab be viewed at the weblink below.  </w:t>
      </w:r>
    </w:p>
    <w:p w14:paraId="465187F6" w14:textId="45D257FE" w:rsidR="00BE1F9A" w:rsidRDefault="00000000" w:rsidP="00081AE9">
      <w:pPr>
        <w:rPr>
          <w:rFonts w:asciiTheme="minorHAnsi" w:hAnsiTheme="minorHAnsi"/>
          <w:kern w:val="0"/>
          <w:sz w:val="20"/>
          <w14:ligatures w14:val="none"/>
        </w:rPr>
      </w:pPr>
      <w:hyperlink r:id="rId11" w:history="1">
        <w:r w:rsidR="008677F2" w:rsidRPr="00500A70">
          <w:rPr>
            <w:rStyle w:val="Hyperlink"/>
            <w:rFonts w:asciiTheme="minorHAnsi" w:hAnsiTheme="minorHAnsi"/>
            <w:kern w:val="0"/>
            <w:sz w:val="20"/>
            <w14:ligatures w14:val="none"/>
          </w:rPr>
          <w:t>https://www.torbay.gov.uk/DemocraticServices/documents/s155143/Strand%20Redevelopment%20-%20Land%20Assembly.pdf</w:t>
        </w:r>
      </w:hyperlink>
    </w:p>
    <w:p w14:paraId="42895486" w14:textId="77777777" w:rsidR="008677F2" w:rsidRPr="00D67526" w:rsidRDefault="008677F2" w:rsidP="00081AE9">
      <w:pPr>
        <w:rPr>
          <w:rFonts w:asciiTheme="minorHAnsi" w:hAnsiTheme="minorHAnsi" w:cstheme="minorHAnsi"/>
          <w:sz w:val="24"/>
          <w:szCs w:val="24"/>
        </w:rPr>
      </w:pPr>
    </w:p>
    <w:p w14:paraId="48146081" w14:textId="06C8F295" w:rsidR="00954F84" w:rsidRPr="00D67526" w:rsidRDefault="003861F7" w:rsidP="00081AE9">
      <w:pPr>
        <w:rPr>
          <w:rFonts w:asciiTheme="minorHAnsi" w:hAnsiTheme="minorHAnsi" w:cstheme="minorHAnsi"/>
          <w:sz w:val="24"/>
          <w:szCs w:val="24"/>
        </w:rPr>
      </w:pPr>
      <w:bookmarkStart w:id="1" w:name="_Hlk190687642"/>
      <w:r w:rsidRPr="00D67526">
        <w:rPr>
          <w:rFonts w:asciiTheme="minorHAnsi" w:hAnsiTheme="minorHAnsi" w:cstheme="minorHAnsi"/>
          <w:sz w:val="24"/>
          <w:szCs w:val="24"/>
        </w:rPr>
        <w:t xml:space="preserve">The </w:t>
      </w:r>
      <w:r w:rsidR="008C4CB0" w:rsidRPr="00D67526">
        <w:rPr>
          <w:rFonts w:asciiTheme="minorHAnsi" w:hAnsiTheme="minorHAnsi" w:cstheme="minorHAnsi"/>
          <w:sz w:val="24"/>
          <w:szCs w:val="24"/>
        </w:rPr>
        <w:t>C</w:t>
      </w:r>
      <w:r w:rsidRPr="00D67526">
        <w:rPr>
          <w:rFonts w:asciiTheme="minorHAnsi" w:hAnsiTheme="minorHAnsi" w:cstheme="minorHAnsi"/>
          <w:sz w:val="24"/>
          <w:szCs w:val="24"/>
        </w:rPr>
        <w:t xml:space="preserve">ouncil will only exercise its CPO </w:t>
      </w:r>
      <w:r w:rsidR="001C239F" w:rsidRPr="00D67526">
        <w:rPr>
          <w:rFonts w:asciiTheme="minorHAnsi" w:hAnsiTheme="minorHAnsi" w:cstheme="minorHAnsi"/>
          <w:sz w:val="24"/>
          <w:szCs w:val="24"/>
        </w:rPr>
        <w:t>powers as a last resort.</w:t>
      </w:r>
      <w:bookmarkEnd w:id="1"/>
    </w:p>
    <w:p w14:paraId="1A4D9937" w14:textId="77777777" w:rsidR="006B67E6" w:rsidRPr="00D67526" w:rsidRDefault="006B67E6" w:rsidP="00081AE9">
      <w:pPr>
        <w:rPr>
          <w:rFonts w:asciiTheme="minorHAnsi" w:hAnsiTheme="minorHAnsi" w:cstheme="minorHAnsi"/>
          <w:sz w:val="24"/>
          <w:szCs w:val="24"/>
          <w:highlight w:val="yellow"/>
        </w:rPr>
      </w:pPr>
    </w:p>
    <w:p w14:paraId="6114148F" w14:textId="77777777" w:rsidR="007640AA" w:rsidRDefault="007640AA" w:rsidP="007640AA"/>
    <w:p w14:paraId="110A96F8" w14:textId="2D81198B" w:rsidR="00986CF7" w:rsidRDefault="00986CF7" w:rsidP="00D67E8F">
      <w:pPr>
        <w:pStyle w:val="Heading1"/>
        <w:numPr>
          <w:ilvl w:val="0"/>
          <w:numId w:val="9"/>
        </w:numPr>
        <w:tabs>
          <w:tab w:val="left" w:pos="1053"/>
        </w:tabs>
        <w:spacing w:after="120" w:line="276" w:lineRule="auto"/>
        <w:rPr>
          <w:rFonts w:ascii="GeoSlab703 Md BT" w:eastAsia="GeoSlab703 Md BT" w:hAnsi="GeoSlab703 Md BT" w:cs="GeoSlab703 Md BT"/>
          <w:color w:val="auto"/>
          <w:sz w:val="36"/>
          <w:szCs w:val="36"/>
        </w:rPr>
      </w:pPr>
      <w:r w:rsidRPr="00D5433B">
        <w:rPr>
          <w:rFonts w:ascii="GeoSlab703 Md BT" w:eastAsia="GeoSlab703 Md BT" w:hAnsi="GeoSlab703 Md BT" w:cs="GeoSlab703 Md BT"/>
          <w:color w:val="auto"/>
          <w:sz w:val="36"/>
          <w:szCs w:val="36"/>
        </w:rPr>
        <w:t xml:space="preserve">Will I be able to object to </w:t>
      </w:r>
      <w:r w:rsidR="00CE448A">
        <w:rPr>
          <w:rFonts w:ascii="GeoSlab703 Md BT" w:eastAsia="GeoSlab703 Md BT" w:hAnsi="GeoSlab703 Md BT" w:cs="GeoSlab703 Md BT"/>
          <w:color w:val="auto"/>
          <w:sz w:val="36"/>
          <w:szCs w:val="36"/>
        </w:rPr>
        <w:t>the</w:t>
      </w:r>
      <w:r w:rsidRPr="00D5433B">
        <w:rPr>
          <w:rFonts w:ascii="GeoSlab703 Md BT" w:eastAsia="GeoSlab703 Md BT" w:hAnsi="GeoSlab703 Md BT" w:cs="GeoSlab703 Md BT"/>
          <w:color w:val="auto"/>
          <w:sz w:val="36"/>
          <w:szCs w:val="36"/>
        </w:rPr>
        <w:t xml:space="preserve"> CPO?</w:t>
      </w:r>
    </w:p>
    <w:p w14:paraId="5E4E52BA" w14:textId="77777777" w:rsidR="00986CF7" w:rsidRPr="00383089" w:rsidRDefault="00986CF7" w:rsidP="00986CF7"/>
    <w:p w14:paraId="7DC890F8" w14:textId="601D3445" w:rsidR="00986CF7" w:rsidRPr="00D67526" w:rsidRDefault="00986CF7" w:rsidP="00986CF7">
      <w:pPr>
        <w:rPr>
          <w:rFonts w:asciiTheme="minorHAnsi" w:hAnsiTheme="minorHAnsi" w:cstheme="minorHAnsi"/>
          <w:sz w:val="24"/>
          <w:szCs w:val="24"/>
        </w:rPr>
      </w:pPr>
      <w:r w:rsidRPr="00D67526">
        <w:rPr>
          <w:rFonts w:asciiTheme="minorHAnsi" w:hAnsiTheme="minorHAnsi" w:cstheme="minorHAnsi"/>
          <w:sz w:val="24"/>
          <w:szCs w:val="24"/>
        </w:rPr>
        <w:t xml:space="preserve">Yes. Once the Council has made a CPO you will have at least 21 days to submit an objection. If your property interest is included within the Order Schedule, you are known as a qualifying objector. This gives you the right to object to a CPO, but your objection must be received by the deadline set for objections. </w:t>
      </w:r>
      <w:r w:rsidR="000B76BF" w:rsidRPr="00D67526">
        <w:rPr>
          <w:rFonts w:asciiTheme="minorHAnsi" w:hAnsiTheme="minorHAnsi" w:cstheme="minorHAnsi"/>
          <w:sz w:val="24"/>
          <w:szCs w:val="24"/>
        </w:rPr>
        <w:t>If the Council makes a CPO it will write to you to let you know that the CPO has been made and how to submit an objection.</w:t>
      </w:r>
    </w:p>
    <w:p w14:paraId="126E6D69" w14:textId="77777777" w:rsidR="00986CF7" w:rsidRPr="00D67526" w:rsidRDefault="00986CF7" w:rsidP="00986CF7">
      <w:pPr>
        <w:rPr>
          <w:rFonts w:asciiTheme="minorHAnsi" w:hAnsiTheme="minorHAnsi" w:cstheme="minorHAnsi"/>
          <w:sz w:val="24"/>
          <w:szCs w:val="24"/>
        </w:rPr>
      </w:pPr>
    </w:p>
    <w:p w14:paraId="31681D9A" w14:textId="30ECEE35" w:rsidR="00986CF7" w:rsidRPr="00D67526" w:rsidRDefault="00986CF7" w:rsidP="00986CF7">
      <w:pPr>
        <w:rPr>
          <w:rFonts w:asciiTheme="minorHAnsi" w:hAnsiTheme="minorHAnsi" w:cstheme="minorHAnsi"/>
          <w:sz w:val="24"/>
          <w:szCs w:val="24"/>
        </w:rPr>
      </w:pPr>
      <w:r w:rsidRPr="00D67526">
        <w:rPr>
          <w:rFonts w:asciiTheme="minorHAnsi" w:hAnsiTheme="minorHAnsi" w:cstheme="minorHAnsi"/>
          <w:sz w:val="24"/>
          <w:szCs w:val="24"/>
        </w:rPr>
        <w:t>If you do not appear on the Order Schedule, you are unlikely to be a qualifying objector and while you can still object this will carry less weight</w:t>
      </w:r>
      <w:r w:rsidR="001C5DE1" w:rsidRPr="00D67526">
        <w:rPr>
          <w:rFonts w:asciiTheme="minorHAnsi" w:hAnsiTheme="minorHAnsi" w:cstheme="minorHAnsi"/>
          <w:sz w:val="24"/>
          <w:szCs w:val="24"/>
        </w:rPr>
        <w:t xml:space="preserve"> in the </w:t>
      </w:r>
      <w:r w:rsidR="00C41670" w:rsidRPr="00D67526">
        <w:rPr>
          <w:rFonts w:asciiTheme="minorHAnsi" w:hAnsiTheme="minorHAnsi" w:cstheme="minorHAnsi"/>
          <w:sz w:val="24"/>
          <w:szCs w:val="24"/>
        </w:rPr>
        <w:t>decision-making</w:t>
      </w:r>
      <w:r w:rsidR="001C5DE1" w:rsidRPr="00D67526">
        <w:rPr>
          <w:rFonts w:asciiTheme="minorHAnsi" w:hAnsiTheme="minorHAnsi" w:cstheme="minorHAnsi"/>
          <w:sz w:val="24"/>
          <w:szCs w:val="24"/>
        </w:rPr>
        <w:t xml:space="preserve"> process of the CPO.</w:t>
      </w:r>
    </w:p>
    <w:p w14:paraId="0AC759F0" w14:textId="77777777" w:rsidR="00CE448A" w:rsidRPr="00D5433B" w:rsidRDefault="00CE448A" w:rsidP="00986CF7"/>
    <w:p w14:paraId="3FC22B9C" w14:textId="77777777" w:rsidR="00CE448A" w:rsidRDefault="00CE448A" w:rsidP="00CE448A">
      <w:pPr>
        <w:pStyle w:val="Heading1"/>
        <w:numPr>
          <w:ilvl w:val="0"/>
          <w:numId w:val="9"/>
        </w:numPr>
        <w:tabs>
          <w:tab w:val="left" w:pos="1020"/>
        </w:tabs>
        <w:spacing w:after="120" w:line="276" w:lineRule="auto"/>
        <w:rPr>
          <w:rFonts w:ascii="GeoSlab703 Md BT" w:eastAsia="GeoSlab703 Md BT" w:hAnsi="GeoSlab703 Md BT" w:cs="GeoSlab703 Md BT"/>
          <w:color w:val="auto"/>
          <w:sz w:val="36"/>
          <w:szCs w:val="36"/>
        </w:rPr>
      </w:pPr>
      <w:r>
        <w:rPr>
          <w:rFonts w:ascii="GeoSlab703 Md BT" w:eastAsia="GeoSlab703 Md BT" w:hAnsi="GeoSlab703 Md BT" w:cs="GeoSlab703 Md BT"/>
          <w:color w:val="auto"/>
          <w:sz w:val="36"/>
          <w:szCs w:val="36"/>
        </w:rPr>
        <w:t>Who do I contact to discuss selling my property and to find out more about the project and CPO?</w:t>
      </w:r>
    </w:p>
    <w:p w14:paraId="170FE654" w14:textId="77777777" w:rsidR="00CE448A" w:rsidRDefault="00CE448A" w:rsidP="00CE448A"/>
    <w:p w14:paraId="5803D225" w14:textId="45ED6C57" w:rsidR="00CE448A" w:rsidRPr="00D67526" w:rsidRDefault="00CE448A" w:rsidP="00CE448A">
      <w:pPr>
        <w:rPr>
          <w:rFonts w:asciiTheme="minorHAnsi" w:hAnsiTheme="minorHAnsi" w:cstheme="minorHAnsi"/>
          <w:sz w:val="24"/>
          <w:szCs w:val="24"/>
        </w:rPr>
      </w:pPr>
      <w:r w:rsidRPr="00D67526">
        <w:rPr>
          <w:rFonts w:asciiTheme="minorHAnsi" w:hAnsiTheme="minorHAnsi" w:cstheme="minorHAnsi"/>
          <w:sz w:val="24"/>
          <w:szCs w:val="24"/>
        </w:rPr>
        <w:t xml:space="preserve">Please contact </w:t>
      </w:r>
      <w:r w:rsidR="001F3F91" w:rsidRPr="00D67526">
        <w:rPr>
          <w:rFonts w:asciiTheme="minorHAnsi" w:hAnsiTheme="minorHAnsi" w:cstheme="minorHAnsi"/>
          <w:sz w:val="24"/>
          <w:szCs w:val="24"/>
        </w:rPr>
        <w:t>the Council</w:t>
      </w:r>
      <w:r w:rsidRPr="00D67526">
        <w:rPr>
          <w:rFonts w:asciiTheme="minorHAnsi" w:hAnsiTheme="minorHAnsi" w:cstheme="minorHAnsi"/>
          <w:sz w:val="24"/>
          <w:szCs w:val="24"/>
        </w:rPr>
        <w:t xml:space="preserve"> on the contact detail</w:t>
      </w:r>
      <w:r w:rsidR="009A6C0D">
        <w:rPr>
          <w:rFonts w:asciiTheme="minorHAnsi" w:hAnsiTheme="minorHAnsi" w:cstheme="minorHAnsi"/>
          <w:sz w:val="24"/>
          <w:szCs w:val="24"/>
        </w:rPr>
        <w:t>s</w:t>
      </w:r>
      <w:r w:rsidRPr="00D67526">
        <w:rPr>
          <w:rFonts w:asciiTheme="minorHAnsi" w:hAnsiTheme="minorHAnsi" w:cstheme="minorHAnsi"/>
          <w:sz w:val="24"/>
          <w:szCs w:val="24"/>
        </w:rPr>
        <w:t xml:space="preserve"> below</w:t>
      </w:r>
      <w:r w:rsidR="00442ECE" w:rsidRPr="00D67526">
        <w:rPr>
          <w:rFonts w:asciiTheme="minorHAnsi" w:hAnsiTheme="minorHAnsi" w:cstheme="minorHAnsi"/>
          <w:sz w:val="24"/>
          <w:szCs w:val="24"/>
        </w:rPr>
        <w:t>:</w:t>
      </w:r>
      <w:r w:rsidRPr="00D67526">
        <w:rPr>
          <w:rFonts w:asciiTheme="minorHAnsi" w:hAnsiTheme="minorHAnsi" w:cstheme="minorHAnsi"/>
          <w:sz w:val="24"/>
          <w:szCs w:val="24"/>
        </w:rPr>
        <w:t xml:space="preserve"> </w:t>
      </w:r>
    </w:p>
    <w:p w14:paraId="25A1C709" w14:textId="77777777" w:rsidR="00CE448A" w:rsidRPr="008677F2" w:rsidRDefault="00CE448A" w:rsidP="00CE448A">
      <w:pPr>
        <w:rPr>
          <w:rFonts w:asciiTheme="minorHAnsi" w:hAnsiTheme="minorHAnsi" w:cstheme="minorHAnsi"/>
          <w:sz w:val="24"/>
          <w:szCs w:val="24"/>
        </w:rPr>
      </w:pPr>
    </w:p>
    <w:p w14:paraId="59E72F9F" w14:textId="77777777" w:rsidR="008677F2" w:rsidRDefault="008677F2" w:rsidP="008677F2">
      <w:pPr>
        <w:pStyle w:val="BodyText"/>
      </w:pPr>
      <w:r>
        <w:t>Ed Brown</w:t>
      </w:r>
    </w:p>
    <w:p w14:paraId="07B1CB25" w14:textId="33C2F96A" w:rsidR="008677F2" w:rsidRPr="008677F2" w:rsidRDefault="008677F2" w:rsidP="008677F2">
      <w:pPr>
        <w:pStyle w:val="BodyText"/>
      </w:pPr>
      <w:r w:rsidRPr="008677F2">
        <w:t>Development Manager</w:t>
      </w:r>
    </w:p>
    <w:p w14:paraId="1E7ED649" w14:textId="426DC1D4" w:rsidR="008677F2" w:rsidRPr="008677F2" w:rsidRDefault="008677F2" w:rsidP="008677F2">
      <w:pPr>
        <w:pStyle w:val="BodyText"/>
      </w:pPr>
      <w:r w:rsidRPr="008677F2">
        <w:t>Torquay Council</w:t>
      </w:r>
    </w:p>
    <w:p w14:paraId="02EF7136" w14:textId="77777777" w:rsidR="008677F2" w:rsidRPr="008677F2" w:rsidRDefault="008677F2" w:rsidP="008677F2">
      <w:pPr>
        <w:pStyle w:val="BodyText"/>
      </w:pPr>
      <w:r w:rsidRPr="008677F2">
        <w:t>Tor Hill House</w:t>
      </w:r>
    </w:p>
    <w:p w14:paraId="36D6CB0E" w14:textId="77777777" w:rsidR="008677F2" w:rsidRPr="008677F2" w:rsidRDefault="008677F2" w:rsidP="008677F2">
      <w:pPr>
        <w:pStyle w:val="BodyText"/>
      </w:pPr>
      <w:r w:rsidRPr="008677F2">
        <w:t>Torquay</w:t>
      </w:r>
    </w:p>
    <w:p w14:paraId="6938B8E5" w14:textId="77777777" w:rsidR="008677F2" w:rsidRPr="008677F2" w:rsidRDefault="008677F2" w:rsidP="008677F2">
      <w:pPr>
        <w:pStyle w:val="BodyText"/>
      </w:pPr>
      <w:r w:rsidRPr="008677F2">
        <w:t>TQ2 5QW</w:t>
      </w:r>
    </w:p>
    <w:p w14:paraId="401A0DBF" w14:textId="77777777" w:rsidR="008677F2" w:rsidRPr="008677F2" w:rsidRDefault="008677F2" w:rsidP="008677F2">
      <w:pPr>
        <w:pStyle w:val="BodyText"/>
      </w:pPr>
      <w:r w:rsidRPr="008677F2">
        <w:t>07825 832781</w:t>
      </w:r>
    </w:p>
    <w:p w14:paraId="428E2916" w14:textId="77777777" w:rsidR="008677F2" w:rsidRPr="008677F2" w:rsidRDefault="008677F2" w:rsidP="008677F2">
      <w:pPr>
        <w:pStyle w:val="BodyText"/>
        <w:rPr>
          <w:lang w:val="fr-FR"/>
        </w:rPr>
      </w:pPr>
      <w:r w:rsidRPr="008677F2">
        <w:t>Edward.brown@torbay.gov.uk</w:t>
      </w:r>
    </w:p>
    <w:p w14:paraId="5E503D10" w14:textId="62CAFC85" w:rsidR="00CE448A" w:rsidRPr="001F3F91" w:rsidRDefault="00CE448A" w:rsidP="008677F2">
      <w:pPr>
        <w:rPr>
          <w:lang w:val="fr-FR"/>
        </w:rPr>
      </w:pPr>
    </w:p>
    <w:p w14:paraId="433E9DE8" w14:textId="77777777" w:rsidR="00CE448A" w:rsidRDefault="00CE448A" w:rsidP="00CE448A">
      <w:pPr>
        <w:rPr>
          <w:lang w:val="fr-FR"/>
        </w:rPr>
      </w:pPr>
    </w:p>
    <w:p w14:paraId="543CA672" w14:textId="77777777" w:rsidR="00CE448A" w:rsidRPr="001F3F91" w:rsidRDefault="00CE448A" w:rsidP="00CE448A">
      <w:pPr>
        <w:rPr>
          <w:lang w:val="fr-FR"/>
        </w:rPr>
      </w:pPr>
    </w:p>
    <w:p w14:paraId="35CA517C" w14:textId="77777777" w:rsidR="00CE448A" w:rsidRDefault="00CE448A" w:rsidP="00CE448A">
      <w:pPr>
        <w:pStyle w:val="Heading1"/>
        <w:numPr>
          <w:ilvl w:val="0"/>
          <w:numId w:val="9"/>
        </w:numPr>
        <w:tabs>
          <w:tab w:val="left" w:pos="1020"/>
        </w:tabs>
        <w:spacing w:after="120" w:line="276" w:lineRule="auto"/>
        <w:rPr>
          <w:rFonts w:ascii="GeoSlab703 Md BT" w:eastAsia="GeoSlab703 Md BT" w:hAnsi="GeoSlab703 Md BT" w:cs="GeoSlab703 Md BT"/>
          <w:color w:val="auto"/>
          <w:sz w:val="36"/>
          <w:szCs w:val="36"/>
        </w:rPr>
      </w:pPr>
      <w:r>
        <w:rPr>
          <w:rFonts w:ascii="GeoSlab703 Md BT" w:eastAsia="GeoSlab703 Md BT" w:hAnsi="GeoSlab703 Md BT" w:cs="GeoSlab703 Md BT"/>
          <w:color w:val="auto"/>
          <w:sz w:val="36"/>
          <w:szCs w:val="36"/>
        </w:rPr>
        <w:t>If I am subject to a CPO, c</w:t>
      </w:r>
      <w:r w:rsidRPr="00D5433B">
        <w:rPr>
          <w:rFonts w:ascii="GeoSlab703 Md BT" w:eastAsia="GeoSlab703 Md BT" w:hAnsi="GeoSlab703 Md BT" w:cs="GeoSlab703 Md BT"/>
          <w:color w:val="auto"/>
          <w:sz w:val="36"/>
          <w:szCs w:val="36"/>
        </w:rPr>
        <w:t>an I appoint my own surveyor to provide me with advice?</w:t>
      </w:r>
    </w:p>
    <w:p w14:paraId="2DA4D55E" w14:textId="77777777" w:rsidR="00CE448A" w:rsidRPr="00383089" w:rsidRDefault="00CE448A" w:rsidP="00CE448A">
      <w:bookmarkStart w:id="2" w:name="_Hlk190687296"/>
    </w:p>
    <w:p w14:paraId="279A5064" w14:textId="1E8A8E35" w:rsidR="00CE448A" w:rsidRPr="00D67526" w:rsidRDefault="00CE448A" w:rsidP="008677F2">
      <w:pPr>
        <w:rPr>
          <w:rFonts w:asciiTheme="minorHAnsi" w:hAnsiTheme="minorHAnsi" w:cstheme="minorHAnsi"/>
          <w:sz w:val="24"/>
          <w:szCs w:val="24"/>
        </w:rPr>
      </w:pPr>
      <w:r w:rsidRPr="00D67526">
        <w:rPr>
          <w:rFonts w:asciiTheme="minorHAnsi" w:hAnsiTheme="minorHAnsi" w:cstheme="minorHAnsi"/>
          <w:sz w:val="24"/>
          <w:szCs w:val="24"/>
        </w:rPr>
        <w:t xml:space="preserve">Affected parties may find it useful to seek professional advice and/or representation from a surveyor who specialises in compulsory purchase to ensure that they fully understand the </w:t>
      </w:r>
      <w:r w:rsidRPr="00D67526">
        <w:rPr>
          <w:rFonts w:asciiTheme="minorHAnsi" w:hAnsiTheme="minorHAnsi" w:cstheme="minorHAnsi"/>
          <w:sz w:val="24"/>
          <w:szCs w:val="24"/>
        </w:rPr>
        <w:lastRenderedPageBreak/>
        <w:t xml:space="preserve">CPO process and for the surveyor to either lead or assist them with negotiations with </w:t>
      </w:r>
      <w:r w:rsidR="00B40123" w:rsidRPr="00D67526">
        <w:rPr>
          <w:rFonts w:asciiTheme="minorHAnsi" w:hAnsiTheme="minorHAnsi" w:cstheme="minorHAnsi"/>
          <w:sz w:val="24"/>
          <w:szCs w:val="24"/>
        </w:rPr>
        <w:t xml:space="preserve">the Council </w:t>
      </w:r>
      <w:r w:rsidRPr="00D67526">
        <w:rPr>
          <w:rFonts w:asciiTheme="minorHAnsi" w:hAnsiTheme="minorHAnsi" w:cstheme="minorHAnsi"/>
          <w:sz w:val="24"/>
          <w:szCs w:val="24"/>
        </w:rPr>
        <w:t xml:space="preserve">and its </w:t>
      </w:r>
      <w:r w:rsidR="00B40123" w:rsidRPr="00D67526">
        <w:rPr>
          <w:rFonts w:asciiTheme="minorHAnsi" w:hAnsiTheme="minorHAnsi" w:cstheme="minorHAnsi"/>
          <w:sz w:val="24"/>
          <w:szCs w:val="24"/>
        </w:rPr>
        <w:t>development partners</w:t>
      </w:r>
      <w:r w:rsidRPr="00D67526">
        <w:rPr>
          <w:rFonts w:asciiTheme="minorHAnsi" w:hAnsiTheme="minorHAnsi" w:cstheme="minorHAnsi"/>
          <w:sz w:val="24"/>
          <w:szCs w:val="24"/>
        </w:rPr>
        <w:t>. The advisor may also provide advice to assist a landowner</w:t>
      </w:r>
      <w:r w:rsidR="00A110B4">
        <w:rPr>
          <w:rFonts w:asciiTheme="minorHAnsi" w:hAnsiTheme="minorHAnsi" w:cstheme="minorHAnsi"/>
          <w:sz w:val="24"/>
          <w:szCs w:val="24"/>
        </w:rPr>
        <w:t>/occupier</w:t>
      </w:r>
      <w:r w:rsidRPr="00D67526">
        <w:rPr>
          <w:rFonts w:asciiTheme="minorHAnsi" w:hAnsiTheme="minorHAnsi" w:cstheme="minorHAnsi"/>
          <w:sz w:val="24"/>
          <w:szCs w:val="24"/>
        </w:rPr>
        <w:t xml:space="preserve"> in understanding the impact of any CPO on their property interest and to under the compensation which may be payable to them</w:t>
      </w:r>
      <w:bookmarkEnd w:id="2"/>
      <w:r w:rsidRPr="00D67526">
        <w:rPr>
          <w:rFonts w:asciiTheme="minorHAnsi" w:hAnsiTheme="minorHAnsi" w:cstheme="minorHAnsi"/>
          <w:sz w:val="24"/>
          <w:szCs w:val="24"/>
        </w:rPr>
        <w:t xml:space="preserve">. </w:t>
      </w:r>
    </w:p>
    <w:p w14:paraId="660ACC9D" w14:textId="77777777" w:rsidR="00CE448A" w:rsidRPr="00D67526" w:rsidRDefault="00CE448A" w:rsidP="008677F2">
      <w:pPr>
        <w:rPr>
          <w:rFonts w:asciiTheme="minorHAnsi" w:hAnsiTheme="minorHAnsi" w:cstheme="minorHAnsi"/>
          <w:sz w:val="24"/>
          <w:szCs w:val="24"/>
        </w:rPr>
      </w:pPr>
    </w:p>
    <w:p w14:paraId="47589D65" w14:textId="27783B05" w:rsidR="00CE448A" w:rsidRPr="00D67526" w:rsidRDefault="0077707F" w:rsidP="008677F2">
      <w:pPr>
        <w:rPr>
          <w:rFonts w:asciiTheme="minorHAnsi" w:hAnsiTheme="minorHAnsi" w:cstheme="minorHAnsi"/>
          <w:sz w:val="24"/>
          <w:szCs w:val="24"/>
        </w:rPr>
      </w:pPr>
      <w:bookmarkStart w:id="3" w:name="_Hlk190687330"/>
      <w:r w:rsidRPr="00D67526">
        <w:rPr>
          <w:rFonts w:asciiTheme="minorHAnsi" w:hAnsiTheme="minorHAnsi" w:cstheme="minorHAnsi"/>
          <w:sz w:val="24"/>
          <w:szCs w:val="24"/>
        </w:rPr>
        <w:t>The Council</w:t>
      </w:r>
      <w:r w:rsidR="00CE448A" w:rsidRPr="00D67526">
        <w:rPr>
          <w:rFonts w:asciiTheme="minorHAnsi" w:hAnsiTheme="minorHAnsi" w:cstheme="minorHAnsi"/>
          <w:sz w:val="24"/>
          <w:szCs w:val="24"/>
        </w:rPr>
        <w:t xml:space="preserve"> will reimburse your reasonably incurred professional fees. Please discuss this with</w:t>
      </w:r>
      <w:r w:rsidR="00307076">
        <w:rPr>
          <w:rFonts w:asciiTheme="minorHAnsi" w:hAnsiTheme="minorHAnsi" w:cstheme="minorHAnsi"/>
          <w:sz w:val="24"/>
          <w:szCs w:val="24"/>
        </w:rPr>
        <w:t xml:space="preserve"> Ed Brown </w:t>
      </w:r>
      <w:r w:rsidR="00442ECE" w:rsidRPr="00D67526">
        <w:rPr>
          <w:rFonts w:asciiTheme="minorHAnsi" w:hAnsiTheme="minorHAnsi" w:cstheme="minorHAnsi"/>
          <w:sz w:val="24"/>
          <w:szCs w:val="24"/>
        </w:rPr>
        <w:t>at Torbay Council</w:t>
      </w:r>
      <w:bookmarkEnd w:id="3"/>
      <w:r w:rsidR="00442ECE" w:rsidRPr="00D67526">
        <w:rPr>
          <w:rFonts w:asciiTheme="minorHAnsi" w:hAnsiTheme="minorHAnsi" w:cstheme="minorHAnsi"/>
          <w:sz w:val="24"/>
          <w:szCs w:val="24"/>
        </w:rPr>
        <w:t xml:space="preserve"> </w:t>
      </w:r>
      <w:r w:rsidR="00CE448A" w:rsidRPr="00D67526">
        <w:rPr>
          <w:rFonts w:asciiTheme="minorHAnsi" w:hAnsiTheme="minorHAnsi" w:cstheme="minorHAnsi"/>
          <w:sz w:val="24"/>
          <w:szCs w:val="24"/>
        </w:rPr>
        <w:t>(details set out at question 7</w:t>
      </w:r>
      <w:r w:rsidR="001C5DE1" w:rsidRPr="00D67526">
        <w:rPr>
          <w:rFonts w:asciiTheme="minorHAnsi" w:hAnsiTheme="minorHAnsi" w:cstheme="minorHAnsi"/>
          <w:sz w:val="24"/>
          <w:szCs w:val="24"/>
        </w:rPr>
        <w:t xml:space="preserve"> of these FAQs</w:t>
      </w:r>
      <w:r w:rsidR="00CE448A" w:rsidRPr="00D67526">
        <w:rPr>
          <w:rFonts w:asciiTheme="minorHAnsi" w:hAnsiTheme="minorHAnsi" w:cstheme="minorHAnsi"/>
          <w:sz w:val="24"/>
          <w:szCs w:val="24"/>
        </w:rPr>
        <w:t>) if you would like further information</w:t>
      </w:r>
      <w:r w:rsidR="00CB2F9A" w:rsidRPr="00D67526">
        <w:rPr>
          <w:rFonts w:asciiTheme="minorHAnsi" w:hAnsiTheme="minorHAnsi" w:cstheme="minorHAnsi"/>
          <w:sz w:val="24"/>
          <w:szCs w:val="24"/>
        </w:rPr>
        <w:t>.</w:t>
      </w:r>
    </w:p>
    <w:p w14:paraId="2D9AF6EC" w14:textId="77777777" w:rsidR="00CE448A" w:rsidRPr="00D67526" w:rsidRDefault="00CE448A" w:rsidP="008677F2">
      <w:pPr>
        <w:rPr>
          <w:rFonts w:asciiTheme="minorHAnsi" w:hAnsiTheme="minorHAnsi" w:cstheme="minorHAnsi"/>
          <w:sz w:val="24"/>
          <w:szCs w:val="24"/>
        </w:rPr>
      </w:pPr>
    </w:p>
    <w:p w14:paraId="2CFF7D4C" w14:textId="77777777" w:rsidR="00CE448A" w:rsidRPr="00D67526" w:rsidRDefault="00CE448A" w:rsidP="008677F2">
      <w:pPr>
        <w:rPr>
          <w:rFonts w:asciiTheme="minorHAnsi" w:hAnsiTheme="minorHAnsi" w:cstheme="minorHAnsi"/>
          <w:sz w:val="24"/>
          <w:szCs w:val="24"/>
        </w:rPr>
      </w:pPr>
      <w:bookmarkStart w:id="4" w:name="_Hlk190687349"/>
      <w:r w:rsidRPr="00D67526">
        <w:rPr>
          <w:rFonts w:asciiTheme="minorHAnsi" w:hAnsiTheme="minorHAnsi" w:cstheme="minorHAnsi"/>
          <w:sz w:val="24"/>
          <w:szCs w:val="24"/>
        </w:rPr>
        <w:t xml:space="preserve">You can also search the Royal Institution of Chartered Surveyor’s (RICS) website for firms at: </w:t>
      </w:r>
      <w:hyperlink r:id="rId12" w:history="1">
        <w:r w:rsidRPr="00D67526">
          <w:rPr>
            <w:rFonts w:asciiTheme="minorHAnsi" w:hAnsiTheme="minorHAnsi" w:cstheme="minorHAnsi"/>
            <w:color w:val="40357E"/>
            <w:sz w:val="24"/>
            <w:szCs w:val="24"/>
            <w:u w:val="single" w:color="40357E"/>
          </w:rPr>
          <w:t>https://www.ricsfirms.com/helplines/compulsory-purchase/</w:t>
        </w:r>
      </w:hyperlink>
    </w:p>
    <w:bookmarkEnd w:id="4"/>
    <w:p w14:paraId="1585861A" w14:textId="6076A3F9" w:rsidR="00986CF7" w:rsidRPr="00D5433B" w:rsidRDefault="00986CF7" w:rsidP="008677F2"/>
    <w:p w14:paraId="5D06F7D4" w14:textId="77749587" w:rsidR="00986CF7" w:rsidRDefault="00986CF7" w:rsidP="008677F2">
      <w:pPr>
        <w:pStyle w:val="Heading1"/>
        <w:numPr>
          <w:ilvl w:val="0"/>
          <w:numId w:val="9"/>
        </w:numPr>
        <w:tabs>
          <w:tab w:val="left" w:pos="1053"/>
        </w:tabs>
        <w:spacing w:after="120"/>
        <w:rPr>
          <w:rFonts w:ascii="GeoSlab703 Md BT" w:eastAsia="GeoSlab703 Md BT" w:hAnsi="GeoSlab703 Md BT" w:cs="GeoSlab703 Md BT"/>
          <w:color w:val="auto"/>
          <w:sz w:val="36"/>
          <w:szCs w:val="36"/>
        </w:rPr>
      </w:pPr>
      <w:r w:rsidRPr="00D5433B">
        <w:rPr>
          <w:rFonts w:ascii="GeoSlab703 Md BT" w:eastAsia="GeoSlab703 Md BT" w:hAnsi="GeoSlab703 Md BT" w:cs="GeoSlab703 Md BT"/>
          <w:color w:val="auto"/>
          <w:sz w:val="36"/>
          <w:szCs w:val="36"/>
        </w:rPr>
        <w:t xml:space="preserve">How much will </w:t>
      </w:r>
      <w:r w:rsidR="0077707F">
        <w:rPr>
          <w:rFonts w:ascii="GeoSlab703 Md BT" w:eastAsia="GeoSlab703 Md BT" w:hAnsi="GeoSlab703 Md BT" w:cs="GeoSlab703 Md BT"/>
          <w:color w:val="auto"/>
          <w:sz w:val="36"/>
          <w:szCs w:val="36"/>
        </w:rPr>
        <w:t>the Council</w:t>
      </w:r>
      <w:r w:rsidRPr="00D5433B">
        <w:rPr>
          <w:rFonts w:ascii="GeoSlab703 Md BT" w:eastAsia="GeoSlab703 Md BT" w:hAnsi="GeoSlab703 Md BT" w:cs="GeoSlab703 Md BT"/>
          <w:color w:val="auto"/>
          <w:sz w:val="36"/>
          <w:szCs w:val="36"/>
        </w:rPr>
        <w:t xml:space="preserve"> buy my interest for and will I be entitled to wider compensation?</w:t>
      </w:r>
    </w:p>
    <w:p w14:paraId="6F5E5A4D" w14:textId="77777777" w:rsidR="00986CF7" w:rsidRPr="00383089" w:rsidRDefault="00986CF7" w:rsidP="008677F2"/>
    <w:p w14:paraId="11BB3775" w14:textId="38D4C160" w:rsidR="00986CF7" w:rsidRPr="00D67526" w:rsidRDefault="00986CF7" w:rsidP="008677F2">
      <w:pPr>
        <w:rPr>
          <w:rFonts w:asciiTheme="minorHAnsi" w:hAnsiTheme="minorHAnsi" w:cstheme="minorHAnsi"/>
          <w:sz w:val="24"/>
          <w:szCs w:val="24"/>
        </w:rPr>
      </w:pPr>
      <w:r w:rsidRPr="00D67526">
        <w:rPr>
          <w:rFonts w:asciiTheme="minorHAnsi" w:hAnsiTheme="minorHAnsi" w:cstheme="minorHAnsi"/>
          <w:sz w:val="24"/>
          <w:szCs w:val="24"/>
        </w:rPr>
        <w:t xml:space="preserve">You may be entitled to financial compensation if your property interest is included within </w:t>
      </w:r>
      <w:r w:rsidR="000B76BF" w:rsidRPr="00D67526">
        <w:rPr>
          <w:rFonts w:asciiTheme="minorHAnsi" w:hAnsiTheme="minorHAnsi" w:cstheme="minorHAnsi"/>
          <w:sz w:val="24"/>
          <w:szCs w:val="24"/>
        </w:rPr>
        <w:t>the</w:t>
      </w:r>
      <w:r w:rsidRPr="00D67526">
        <w:rPr>
          <w:rFonts w:asciiTheme="minorHAnsi" w:hAnsiTheme="minorHAnsi" w:cstheme="minorHAnsi"/>
          <w:sz w:val="24"/>
          <w:szCs w:val="24"/>
        </w:rPr>
        <w:t xml:space="preserve"> CPO. The extent of compensation depends on the type of property interest you hold and the impact of the </w:t>
      </w:r>
      <w:r w:rsidR="00307076">
        <w:rPr>
          <w:rFonts w:asciiTheme="minorHAnsi" w:hAnsiTheme="minorHAnsi" w:cstheme="minorHAnsi"/>
          <w:sz w:val="24"/>
          <w:szCs w:val="24"/>
        </w:rPr>
        <w:t>S</w:t>
      </w:r>
      <w:r w:rsidRPr="00D67526">
        <w:rPr>
          <w:rFonts w:asciiTheme="minorHAnsi" w:hAnsiTheme="minorHAnsi" w:cstheme="minorHAnsi"/>
          <w:sz w:val="24"/>
          <w:szCs w:val="24"/>
        </w:rPr>
        <w:t xml:space="preserve">cheme on your property interest. </w:t>
      </w:r>
    </w:p>
    <w:p w14:paraId="564B442A" w14:textId="77777777" w:rsidR="00986CF7" w:rsidRPr="00D67526" w:rsidRDefault="00986CF7" w:rsidP="008677F2">
      <w:pPr>
        <w:rPr>
          <w:rFonts w:asciiTheme="minorHAnsi" w:hAnsiTheme="minorHAnsi" w:cstheme="minorHAnsi"/>
          <w:sz w:val="24"/>
          <w:szCs w:val="24"/>
        </w:rPr>
      </w:pPr>
    </w:p>
    <w:p w14:paraId="2082F619" w14:textId="28192AAA" w:rsidR="00986CF7" w:rsidRPr="00D67526" w:rsidRDefault="00986CF7" w:rsidP="008677F2">
      <w:pPr>
        <w:rPr>
          <w:rFonts w:asciiTheme="minorHAnsi" w:hAnsiTheme="minorHAnsi" w:cstheme="minorHAnsi"/>
          <w:sz w:val="24"/>
          <w:szCs w:val="24"/>
        </w:rPr>
      </w:pPr>
      <w:r w:rsidRPr="00D67526">
        <w:rPr>
          <w:rFonts w:asciiTheme="minorHAnsi" w:hAnsiTheme="minorHAnsi" w:cstheme="minorHAnsi"/>
          <w:sz w:val="24"/>
          <w:szCs w:val="24"/>
        </w:rPr>
        <w:t>Compensation will be paid based on the principle that the owner</w:t>
      </w:r>
      <w:r w:rsidR="000B76BF" w:rsidRPr="00D67526">
        <w:rPr>
          <w:rFonts w:asciiTheme="minorHAnsi" w:hAnsiTheme="minorHAnsi" w:cstheme="minorHAnsi"/>
          <w:sz w:val="24"/>
          <w:szCs w:val="24"/>
        </w:rPr>
        <w:t>/occupier</w:t>
      </w:r>
      <w:r w:rsidRPr="00D67526">
        <w:rPr>
          <w:rFonts w:asciiTheme="minorHAnsi" w:hAnsiTheme="minorHAnsi" w:cstheme="minorHAnsi"/>
          <w:sz w:val="24"/>
          <w:szCs w:val="24"/>
        </w:rPr>
        <w:t xml:space="preserve"> should be paid neither less nor more than their loss, in accordance with the statute and case law which govern compulsory purchase compensation. Compensation would usually include financial compensation to cover the following:</w:t>
      </w:r>
    </w:p>
    <w:p w14:paraId="6D6E47D2" w14:textId="77777777" w:rsidR="004F6E7A" w:rsidRPr="00D67526" w:rsidRDefault="004F6E7A" w:rsidP="008677F2">
      <w:pPr>
        <w:rPr>
          <w:rFonts w:asciiTheme="minorHAnsi" w:hAnsiTheme="minorHAnsi" w:cstheme="minorHAnsi"/>
          <w:sz w:val="24"/>
          <w:szCs w:val="24"/>
        </w:rPr>
      </w:pPr>
    </w:p>
    <w:p w14:paraId="21F18A31" w14:textId="0DAEDD07" w:rsidR="00986CF7" w:rsidRPr="00D67526" w:rsidRDefault="00986CF7" w:rsidP="008677F2">
      <w:pPr>
        <w:numPr>
          <w:ilvl w:val="0"/>
          <w:numId w:val="5"/>
        </w:numPr>
        <w:pBdr>
          <w:left w:val="none" w:sz="0" w:space="8" w:color="auto"/>
        </w:pBdr>
        <w:ind w:hanging="424"/>
        <w:rPr>
          <w:rFonts w:asciiTheme="minorHAnsi" w:eastAsia="Times New Roman" w:hAnsiTheme="minorHAnsi" w:cstheme="minorHAnsi"/>
          <w:sz w:val="24"/>
          <w:szCs w:val="24"/>
        </w:rPr>
      </w:pPr>
      <w:r w:rsidRPr="00D67526">
        <w:rPr>
          <w:rFonts w:asciiTheme="minorHAnsi" w:hAnsiTheme="minorHAnsi" w:cstheme="minorHAnsi"/>
          <w:sz w:val="24"/>
          <w:szCs w:val="24"/>
        </w:rPr>
        <w:t>Value of the interest in the land taken which is usually market value</w:t>
      </w:r>
      <w:r w:rsidR="001C5DE1" w:rsidRPr="00D67526">
        <w:rPr>
          <w:rFonts w:asciiTheme="minorHAnsi" w:hAnsiTheme="minorHAnsi" w:cstheme="minorHAnsi"/>
          <w:sz w:val="24"/>
          <w:szCs w:val="24"/>
        </w:rPr>
        <w:t>.</w:t>
      </w:r>
    </w:p>
    <w:p w14:paraId="4A4F3F8F" w14:textId="32A984E6" w:rsidR="00986CF7" w:rsidRPr="00D67526" w:rsidRDefault="00986CF7" w:rsidP="008677F2">
      <w:pPr>
        <w:numPr>
          <w:ilvl w:val="0"/>
          <w:numId w:val="5"/>
        </w:numPr>
        <w:pBdr>
          <w:left w:val="none" w:sz="0" w:space="8" w:color="auto"/>
        </w:pBdr>
        <w:ind w:hanging="424"/>
        <w:rPr>
          <w:rFonts w:asciiTheme="minorHAnsi" w:eastAsia="Times New Roman" w:hAnsiTheme="minorHAnsi" w:cstheme="minorHAnsi"/>
          <w:sz w:val="24"/>
          <w:szCs w:val="24"/>
        </w:rPr>
      </w:pPr>
      <w:r w:rsidRPr="00D67526">
        <w:rPr>
          <w:rFonts w:asciiTheme="minorHAnsi" w:hAnsiTheme="minorHAnsi" w:cstheme="minorHAnsi"/>
          <w:sz w:val="24"/>
          <w:szCs w:val="24"/>
        </w:rPr>
        <w:t xml:space="preserve">Disturbance </w:t>
      </w:r>
      <w:r w:rsidR="000B76BF" w:rsidRPr="00D67526">
        <w:rPr>
          <w:rFonts w:asciiTheme="minorHAnsi" w:hAnsiTheme="minorHAnsi" w:cstheme="minorHAnsi"/>
          <w:sz w:val="24"/>
          <w:szCs w:val="24"/>
        </w:rPr>
        <w:t xml:space="preserve">or reinvestment </w:t>
      </w:r>
      <w:r w:rsidRPr="00D67526">
        <w:rPr>
          <w:rFonts w:asciiTheme="minorHAnsi" w:hAnsiTheme="minorHAnsi" w:cstheme="minorHAnsi"/>
          <w:sz w:val="24"/>
          <w:szCs w:val="24"/>
        </w:rPr>
        <w:t>payments for losses caused by reason of losing possession of the land and other losses not directly based on the value of land.</w:t>
      </w:r>
    </w:p>
    <w:p w14:paraId="62E361EB" w14:textId="0E2140F1" w:rsidR="00DD48B9" w:rsidRPr="00D67526" w:rsidRDefault="00986CF7" w:rsidP="008677F2">
      <w:pPr>
        <w:numPr>
          <w:ilvl w:val="0"/>
          <w:numId w:val="5"/>
        </w:numPr>
        <w:pBdr>
          <w:left w:val="none" w:sz="0" w:space="8" w:color="auto"/>
        </w:pBdr>
        <w:ind w:hanging="424"/>
        <w:rPr>
          <w:rFonts w:asciiTheme="minorHAnsi" w:eastAsia="Times New Roman" w:hAnsiTheme="minorHAnsi" w:cstheme="minorHAnsi"/>
          <w:sz w:val="24"/>
          <w:szCs w:val="24"/>
        </w:rPr>
      </w:pPr>
      <w:r w:rsidRPr="00D67526">
        <w:rPr>
          <w:rFonts w:asciiTheme="minorHAnsi" w:hAnsiTheme="minorHAnsi" w:cstheme="minorHAnsi"/>
          <w:sz w:val="24"/>
          <w:szCs w:val="24"/>
        </w:rPr>
        <w:t>Statutory loss payments for the distress and inconvenience of being required</w:t>
      </w:r>
      <w:r w:rsidR="0061342D" w:rsidRPr="00D67526">
        <w:rPr>
          <w:rFonts w:asciiTheme="minorHAnsi" w:hAnsiTheme="minorHAnsi" w:cstheme="minorHAnsi"/>
          <w:sz w:val="24"/>
          <w:szCs w:val="24"/>
        </w:rPr>
        <w:t xml:space="preserve"> </w:t>
      </w:r>
      <w:r w:rsidRPr="00D67526">
        <w:rPr>
          <w:rFonts w:asciiTheme="minorHAnsi" w:hAnsiTheme="minorHAnsi" w:cstheme="minorHAnsi"/>
          <w:sz w:val="24"/>
          <w:szCs w:val="24"/>
        </w:rPr>
        <w:t>to sell and/or relocate from your property at a time not of your choosing</w:t>
      </w:r>
      <w:r w:rsidR="00DD48B9" w:rsidRPr="00D67526">
        <w:rPr>
          <w:rFonts w:asciiTheme="minorHAnsi" w:hAnsiTheme="minorHAnsi" w:cstheme="minorHAnsi"/>
          <w:sz w:val="24"/>
          <w:szCs w:val="24"/>
        </w:rPr>
        <w:t>.</w:t>
      </w:r>
    </w:p>
    <w:p w14:paraId="3542EDCD" w14:textId="54BFF33E" w:rsidR="00986CF7" w:rsidRPr="00D67526" w:rsidRDefault="00986CF7" w:rsidP="008677F2">
      <w:pPr>
        <w:numPr>
          <w:ilvl w:val="0"/>
          <w:numId w:val="5"/>
        </w:numPr>
        <w:pBdr>
          <w:left w:val="none" w:sz="0" w:space="8" w:color="auto"/>
        </w:pBdr>
        <w:ind w:hanging="424"/>
        <w:rPr>
          <w:rFonts w:asciiTheme="minorHAnsi" w:eastAsia="Times New Roman" w:hAnsiTheme="minorHAnsi" w:cstheme="minorHAnsi"/>
          <w:sz w:val="24"/>
          <w:szCs w:val="24"/>
        </w:rPr>
      </w:pPr>
      <w:r w:rsidRPr="00D67526">
        <w:rPr>
          <w:rFonts w:asciiTheme="minorHAnsi" w:hAnsiTheme="minorHAnsi" w:cstheme="minorHAnsi"/>
          <w:sz w:val="24"/>
          <w:szCs w:val="24"/>
        </w:rPr>
        <w:t>Reimbursement of reasonable professional fees.</w:t>
      </w:r>
    </w:p>
    <w:p w14:paraId="1A62A54E" w14:textId="77777777" w:rsidR="00CE448A" w:rsidRDefault="00CE448A" w:rsidP="008677F2">
      <w:pPr>
        <w:pBdr>
          <w:left w:val="none" w:sz="0" w:space="8" w:color="auto"/>
        </w:pBdr>
      </w:pPr>
    </w:p>
    <w:p w14:paraId="3E8ABD3E" w14:textId="206DE324" w:rsidR="00CE448A" w:rsidRPr="008C4CB0" w:rsidRDefault="00CE448A" w:rsidP="008677F2">
      <w:pPr>
        <w:pStyle w:val="Heading1"/>
        <w:numPr>
          <w:ilvl w:val="0"/>
          <w:numId w:val="9"/>
        </w:numPr>
        <w:tabs>
          <w:tab w:val="left" w:pos="1020"/>
        </w:tabs>
        <w:spacing w:after="120"/>
        <w:rPr>
          <w:rFonts w:ascii="GeoSlab703 Md BT" w:eastAsia="GeoSlab703 Md BT" w:hAnsi="GeoSlab703 Md BT" w:cs="GeoSlab703 Md BT"/>
          <w:color w:val="auto"/>
          <w:sz w:val="36"/>
          <w:szCs w:val="36"/>
        </w:rPr>
      </w:pPr>
      <w:r>
        <w:rPr>
          <w:rFonts w:ascii="GeoSlab703 Md BT" w:eastAsia="GeoSlab703 Md BT" w:hAnsi="GeoSlab703 Md BT" w:cs="GeoSlab703 Md BT"/>
          <w:color w:val="auto"/>
          <w:sz w:val="36"/>
          <w:szCs w:val="36"/>
        </w:rPr>
        <w:t>Whe</w:t>
      </w:r>
      <w:r w:rsidRPr="008C4CB0">
        <w:rPr>
          <w:rFonts w:ascii="GeoSlab703 Md BT" w:eastAsia="GeoSlab703 Md BT" w:hAnsi="GeoSlab703 Md BT" w:cs="GeoSlab703 Md BT"/>
          <w:color w:val="auto"/>
          <w:sz w:val="36"/>
          <w:szCs w:val="36"/>
        </w:rPr>
        <w:t>n will I need to vacate my property?</w:t>
      </w:r>
    </w:p>
    <w:p w14:paraId="7FBC1C84" w14:textId="77777777" w:rsidR="00427E09" w:rsidRDefault="00427E09" w:rsidP="008677F2"/>
    <w:p w14:paraId="47D8503D" w14:textId="76359A95" w:rsidR="00CE448A" w:rsidRPr="00131659" w:rsidRDefault="009A0DFD" w:rsidP="008677F2">
      <w:pPr>
        <w:rPr>
          <w:rFonts w:asciiTheme="minorHAnsi" w:hAnsiTheme="minorHAnsi" w:cstheme="minorHAnsi"/>
          <w:sz w:val="24"/>
          <w:szCs w:val="24"/>
        </w:rPr>
      </w:pPr>
      <w:r w:rsidRPr="00131659">
        <w:rPr>
          <w:rFonts w:asciiTheme="minorHAnsi" w:hAnsiTheme="minorHAnsi" w:cstheme="minorHAnsi"/>
          <w:sz w:val="24"/>
          <w:szCs w:val="24"/>
        </w:rPr>
        <w:t>If</w:t>
      </w:r>
      <w:r w:rsidR="00CE448A" w:rsidRPr="00131659">
        <w:rPr>
          <w:rFonts w:asciiTheme="minorHAnsi" w:hAnsiTheme="minorHAnsi" w:cstheme="minorHAnsi"/>
          <w:sz w:val="24"/>
          <w:szCs w:val="24"/>
        </w:rPr>
        <w:t xml:space="preserve"> a CPO is required</w:t>
      </w:r>
      <w:r w:rsidR="001C5DE1" w:rsidRPr="00131659">
        <w:rPr>
          <w:rFonts w:asciiTheme="minorHAnsi" w:hAnsiTheme="minorHAnsi" w:cstheme="minorHAnsi"/>
          <w:sz w:val="24"/>
          <w:szCs w:val="24"/>
        </w:rPr>
        <w:t xml:space="preserve"> and there is a CPO inquiry</w:t>
      </w:r>
      <w:r w:rsidR="00CE448A" w:rsidRPr="00131659">
        <w:rPr>
          <w:rFonts w:asciiTheme="minorHAnsi" w:hAnsiTheme="minorHAnsi" w:cstheme="minorHAnsi"/>
          <w:sz w:val="24"/>
          <w:szCs w:val="24"/>
        </w:rPr>
        <w:t xml:space="preserve">, under the current indicative timetable, </w:t>
      </w:r>
      <w:r w:rsidR="009A6C0D" w:rsidRPr="00131659">
        <w:rPr>
          <w:rFonts w:asciiTheme="minorHAnsi" w:hAnsiTheme="minorHAnsi" w:cstheme="minorHAnsi"/>
          <w:sz w:val="24"/>
          <w:szCs w:val="24"/>
        </w:rPr>
        <w:t>t</w:t>
      </w:r>
      <w:r w:rsidR="00442ECE" w:rsidRPr="00131659">
        <w:rPr>
          <w:rFonts w:asciiTheme="minorHAnsi" w:hAnsiTheme="minorHAnsi" w:cstheme="minorHAnsi"/>
          <w:sz w:val="24"/>
          <w:szCs w:val="24"/>
        </w:rPr>
        <w:t>he Council</w:t>
      </w:r>
      <w:r w:rsidR="00CE448A" w:rsidRPr="00131659">
        <w:rPr>
          <w:rFonts w:asciiTheme="minorHAnsi" w:hAnsiTheme="minorHAnsi" w:cstheme="minorHAnsi"/>
          <w:sz w:val="24"/>
          <w:szCs w:val="24"/>
        </w:rPr>
        <w:t xml:space="preserve"> would seek to take possession of land currently in third party ownership </w:t>
      </w:r>
      <w:r w:rsidR="009A6C0D" w:rsidRPr="00131659">
        <w:rPr>
          <w:rFonts w:asciiTheme="minorHAnsi" w:hAnsiTheme="minorHAnsi" w:cstheme="minorHAnsi"/>
          <w:sz w:val="24"/>
          <w:szCs w:val="24"/>
        </w:rPr>
        <w:t xml:space="preserve">in </w:t>
      </w:r>
      <w:r w:rsidR="00307076" w:rsidRPr="00131659">
        <w:rPr>
          <w:rFonts w:asciiTheme="minorHAnsi" w:hAnsiTheme="minorHAnsi" w:cstheme="minorHAnsi"/>
          <w:sz w:val="24"/>
          <w:szCs w:val="24"/>
        </w:rPr>
        <w:t>spring 2027.</w:t>
      </w:r>
    </w:p>
    <w:p w14:paraId="51EF1F2E" w14:textId="77777777" w:rsidR="00CE448A" w:rsidRPr="00131659" w:rsidRDefault="00CE448A" w:rsidP="008677F2">
      <w:pPr>
        <w:rPr>
          <w:rFonts w:asciiTheme="minorHAnsi" w:hAnsiTheme="minorHAnsi" w:cstheme="minorHAnsi"/>
          <w:sz w:val="24"/>
          <w:szCs w:val="24"/>
        </w:rPr>
      </w:pPr>
    </w:p>
    <w:p w14:paraId="1AD8BD8A" w14:textId="413857AE" w:rsidR="00CE448A" w:rsidRPr="00D67526" w:rsidRDefault="00CE448A" w:rsidP="008677F2">
      <w:pPr>
        <w:rPr>
          <w:rFonts w:asciiTheme="minorHAnsi" w:hAnsiTheme="minorHAnsi" w:cstheme="minorHAnsi"/>
          <w:sz w:val="24"/>
          <w:szCs w:val="24"/>
        </w:rPr>
      </w:pPr>
      <w:r w:rsidRPr="00131659">
        <w:rPr>
          <w:rFonts w:asciiTheme="minorHAnsi" w:hAnsiTheme="minorHAnsi" w:cstheme="minorHAnsi"/>
          <w:sz w:val="24"/>
          <w:szCs w:val="24"/>
        </w:rPr>
        <w:t xml:space="preserve">However, if a CPO is either not required or if there are no objections and an inquiry is not required, </w:t>
      </w:r>
      <w:r w:rsidR="00442ECE" w:rsidRPr="00131659">
        <w:rPr>
          <w:rFonts w:asciiTheme="minorHAnsi" w:hAnsiTheme="minorHAnsi" w:cstheme="minorHAnsi"/>
          <w:sz w:val="24"/>
          <w:szCs w:val="24"/>
        </w:rPr>
        <w:t>the Council</w:t>
      </w:r>
      <w:r w:rsidRPr="00131659">
        <w:rPr>
          <w:rFonts w:asciiTheme="minorHAnsi" w:hAnsiTheme="minorHAnsi" w:cstheme="minorHAnsi"/>
          <w:sz w:val="24"/>
          <w:szCs w:val="24"/>
        </w:rPr>
        <w:t xml:space="preserve">’s ‘not before’ date, the earliest at which </w:t>
      </w:r>
      <w:r w:rsidR="00442ECE" w:rsidRPr="00131659">
        <w:rPr>
          <w:rFonts w:asciiTheme="minorHAnsi" w:hAnsiTheme="minorHAnsi" w:cstheme="minorHAnsi"/>
          <w:sz w:val="24"/>
          <w:szCs w:val="24"/>
        </w:rPr>
        <w:t>the Council</w:t>
      </w:r>
      <w:r w:rsidRPr="00131659">
        <w:rPr>
          <w:rFonts w:asciiTheme="minorHAnsi" w:hAnsiTheme="minorHAnsi" w:cstheme="minorHAnsi"/>
          <w:sz w:val="24"/>
          <w:szCs w:val="24"/>
        </w:rPr>
        <w:t xml:space="preserve"> would take possession is </w:t>
      </w:r>
      <w:r w:rsidR="00307076" w:rsidRPr="00131659">
        <w:rPr>
          <w:rFonts w:asciiTheme="minorHAnsi" w:hAnsiTheme="minorHAnsi" w:cstheme="minorHAnsi"/>
          <w:sz w:val="24"/>
          <w:szCs w:val="24"/>
        </w:rPr>
        <w:t>early 2027</w:t>
      </w:r>
      <w:r w:rsidR="009A6C0D" w:rsidRPr="00131659">
        <w:rPr>
          <w:rFonts w:asciiTheme="minorHAnsi" w:hAnsiTheme="minorHAnsi" w:cstheme="minorHAnsi"/>
          <w:sz w:val="24"/>
          <w:szCs w:val="24"/>
        </w:rPr>
        <w:t>. The Council is also happy to acquire properties at an earlier date where agreement can be reached and has the funds in place to acquire properties now.</w:t>
      </w:r>
      <w:r w:rsidR="009A6C0D">
        <w:rPr>
          <w:rFonts w:asciiTheme="minorHAnsi" w:hAnsiTheme="minorHAnsi" w:cstheme="minorHAnsi"/>
          <w:sz w:val="24"/>
          <w:szCs w:val="24"/>
        </w:rPr>
        <w:t xml:space="preserve"> </w:t>
      </w:r>
    </w:p>
    <w:p w14:paraId="602FB982" w14:textId="77777777" w:rsidR="00CE448A" w:rsidRPr="00DD48B9" w:rsidRDefault="00CE448A" w:rsidP="008677F2">
      <w:pPr>
        <w:pBdr>
          <w:left w:val="none" w:sz="0" w:space="8" w:color="auto"/>
        </w:pBdr>
        <w:rPr>
          <w:rFonts w:ascii="Times New Roman" w:eastAsia="Times New Roman" w:hAnsi="Times New Roman" w:cs="Times New Roman"/>
        </w:rPr>
      </w:pPr>
    </w:p>
    <w:p w14:paraId="27C79DA8" w14:textId="77777777" w:rsidR="002F4DBD" w:rsidRDefault="002F4DBD" w:rsidP="008677F2"/>
    <w:p w14:paraId="447A9B12" w14:textId="1E20EA57" w:rsidR="00D67E8F" w:rsidRPr="009A6C0D" w:rsidRDefault="00CB2F9A" w:rsidP="008677F2">
      <w:pPr>
        <w:pStyle w:val="Heading1"/>
        <w:numPr>
          <w:ilvl w:val="0"/>
          <w:numId w:val="9"/>
        </w:numPr>
        <w:tabs>
          <w:tab w:val="left" w:pos="1053"/>
        </w:tabs>
        <w:spacing w:after="120"/>
        <w:rPr>
          <w:rFonts w:ascii="GeoSlab703 Md BT" w:eastAsia="GeoSlab703 Md BT" w:hAnsi="GeoSlab703 Md BT" w:cs="GeoSlab703 Md BT"/>
          <w:color w:val="auto"/>
          <w:sz w:val="36"/>
          <w:szCs w:val="36"/>
        </w:rPr>
      </w:pPr>
      <w:r w:rsidRPr="009A6C0D">
        <w:rPr>
          <w:rFonts w:ascii="GeoSlab703 Md BT" w:eastAsia="GeoSlab703 Md BT" w:hAnsi="GeoSlab703 Md BT" w:cs="GeoSlab703 Md BT"/>
          <w:color w:val="auto"/>
          <w:sz w:val="36"/>
          <w:szCs w:val="36"/>
        </w:rPr>
        <w:lastRenderedPageBreak/>
        <w:t xml:space="preserve">Will </w:t>
      </w:r>
      <w:r w:rsidR="00D67E8F" w:rsidRPr="009A6C0D">
        <w:rPr>
          <w:rFonts w:ascii="GeoSlab703 Md BT" w:eastAsia="GeoSlab703 Md BT" w:hAnsi="GeoSlab703 Md BT" w:cs="GeoSlab703 Md BT"/>
          <w:color w:val="auto"/>
          <w:sz w:val="36"/>
          <w:szCs w:val="36"/>
        </w:rPr>
        <w:t>the Counci</w:t>
      </w:r>
      <w:r w:rsidR="0077707F" w:rsidRPr="009A6C0D">
        <w:rPr>
          <w:rFonts w:ascii="GeoSlab703 Md BT" w:eastAsia="GeoSlab703 Md BT" w:hAnsi="GeoSlab703 Md BT" w:cs="GeoSlab703 Md BT"/>
          <w:color w:val="auto"/>
          <w:sz w:val="36"/>
          <w:szCs w:val="36"/>
        </w:rPr>
        <w:t>l</w:t>
      </w:r>
      <w:r w:rsidR="00D67E8F" w:rsidRPr="009A6C0D">
        <w:rPr>
          <w:rFonts w:ascii="GeoSlab703 Md BT" w:eastAsia="GeoSlab703 Md BT" w:hAnsi="GeoSlab703 Md BT" w:cs="GeoSlab703 Md BT"/>
          <w:color w:val="auto"/>
          <w:sz w:val="36"/>
          <w:szCs w:val="36"/>
        </w:rPr>
        <w:t xml:space="preserve"> support and help me find a property to relocate to?</w:t>
      </w:r>
    </w:p>
    <w:p w14:paraId="27344408" w14:textId="77777777" w:rsidR="00692718" w:rsidRDefault="00692718" w:rsidP="008677F2"/>
    <w:p w14:paraId="1C01D6D3" w14:textId="6BEFB799" w:rsidR="00692718" w:rsidRDefault="00C42B38" w:rsidP="008677F2">
      <w:pPr>
        <w:rPr>
          <w:rFonts w:asciiTheme="minorHAnsi" w:hAnsiTheme="minorHAnsi" w:cstheme="minorHAnsi"/>
          <w:sz w:val="24"/>
          <w:szCs w:val="24"/>
        </w:rPr>
      </w:pPr>
      <w:r>
        <w:rPr>
          <w:rFonts w:asciiTheme="minorHAnsi" w:hAnsiTheme="minorHAnsi" w:cstheme="minorHAnsi"/>
          <w:sz w:val="24"/>
          <w:szCs w:val="24"/>
        </w:rPr>
        <w:t xml:space="preserve">The Council </w:t>
      </w:r>
      <w:r w:rsidR="00307076">
        <w:rPr>
          <w:rFonts w:asciiTheme="minorHAnsi" w:hAnsiTheme="minorHAnsi" w:cstheme="minorHAnsi"/>
          <w:sz w:val="24"/>
          <w:szCs w:val="24"/>
        </w:rPr>
        <w:t xml:space="preserve">would like to </w:t>
      </w:r>
      <w:r>
        <w:rPr>
          <w:rFonts w:asciiTheme="minorHAnsi" w:hAnsiTheme="minorHAnsi" w:cstheme="minorHAnsi"/>
          <w:sz w:val="24"/>
          <w:szCs w:val="24"/>
        </w:rPr>
        <w:t xml:space="preserve">understand the impact of the Scheme and CPO on all affected parties and </w:t>
      </w:r>
      <w:r w:rsidR="000B76BF" w:rsidRPr="00D67526">
        <w:rPr>
          <w:rFonts w:asciiTheme="minorHAnsi" w:hAnsiTheme="minorHAnsi" w:cstheme="minorHAnsi"/>
          <w:sz w:val="24"/>
          <w:szCs w:val="24"/>
        </w:rPr>
        <w:t>will provide supp</w:t>
      </w:r>
      <w:r w:rsidR="000B76BF" w:rsidRPr="009A6C0D">
        <w:rPr>
          <w:rFonts w:asciiTheme="minorHAnsi" w:hAnsiTheme="minorHAnsi" w:cstheme="minorHAnsi"/>
          <w:sz w:val="24"/>
          <w:szCs w:val="24"/>
        </w:rPr>
        <w:t xml:space="preserve">ort </w:t>
      </w:r>
      <w:r w:rsidR="00CE448A" w:rsidRPr="009A6C0D">
        <w:rPr>
          <w:rFonts w:asciiTheme="minorHAnsi" w:hAnsiTheme="minorHAnsi" w:cstheme="minorHAnsi"/>
          <w:sz w:val="24"/>
          <w:szCs w:val="24"/>
        </w:rPr>
        <w:t>to</w:t>
      </w:r>
      <w:r w:rsidR="009A6C0D" w:rsidRPr="009A6C0D">
        <w:rPr>
          <w:rFonts w:asciiTheme="minorHAnsi" w:hAnsiTheme="minorHAnsi" w:cstheme="minorHAnsi"/>
          <w:sz w:val="24"/>
          <w:szCs w:val="24"/>
        </w:rPr>
        <w:t xml:space="preserve"> </w:t>
      </w:r>
      <w:r w:rsidR="000B76BF" w:rsidRPr="009A6C0D">
        <w:rPr>
          <w:rFonts w:asciiTheme="minorHAnsi" w:hAnsiTheme="minorHAnsi" w:cstheme="minorHAnsi"/>
          <w:sz w:val="24"/>
          <w:szCs w:val="24"/>
        </w:rPr>
        <w:t>occupiers if the</w:t>
      </w:r>
      <w:r w:rsidR="000B76BF" w:rsidRPr="00D67526">
        <w:rPr>
          <w:rFonts w:asciiTheme="minorHAnsi" w:hAnsiTheme="minorHAnsi" w:cstheme="minorHAnsi"/>
          <w:sz w:val="24"/>
          <w:szCs w:val="24"/>
        </w:rPr>
        <w:t xml:space="preserve">y wish to relocate. If this applies to you please discuss your requirements with </w:t>
      </w:r>
      <w:r w:rsidR="009A6C0D">
        <w:rPr>
          <w:rFonts w:asciiTheme="minorHAnsi" w:hAnsiTheme="minorHAnsi" w:cstheme="minorHAnsi"/>
          <w:sz w:val="24"/>
          <w:szCs w:val="24"/>
        </w:rPr>
        <w:t xml:space="preserve">the Council </w:t>
      </w:r>
      <w:r w:rsidR="000B76BF" w:rsidRPr="00D67526">
        <w:rPr>
          <w:rFonts w:asciiTheme="minorHAnsi" w:hAnsiTheme="minorHAnsi" w:cstheme="minorHAnsi"/>
          <w:sz w:val="24"/>
          <w:szCs w:val="24"/>
        </w:rPr>
        <w:t xml:space="preserve">whose details are </w:t>
      </w:r>
      <w:r w:rsidR="009A6C0D">
        <w:rPr>
          <w:rFonts w:asciiTheme="minorHAnsi" w:hAnsiTheme="minorHAnsi" w:cstheme="minorHAnsi"/>
          <w:sz w:val="24"/>
          <w:szCs w:val="24"/>
        </w:rPr>
        <w:t>set out at question 7 of these FAQs.</w:t>
      </w:r>
    </w:p>
    <w:p w14:paraId="59637532" w14:textId="77777777" w:rsidR="009E2ED8" w:rsidRDefault="009E2ED8" w:rsidP="008677F2">
      <w:pPr>
        <w:rPr>
          <w:rFonts w:asciiTheme="minorHAnsi" w:hAnsiTheme="minorHAnsi" w:cstheme="minorHAnsi"/>
          <w:sz w:val="24"/>
          <w:szCs w:val="24"/>
        </w:rPr>
      </w:pPr>
    </w:p>
    <w:p w14:paraId="623FFBC3" w14:textId="14339DD9" w:rsidR="009E2ED8" w:rsidRPr="00D67526" w:rsidRDefault="009E2ED8" w:rsidP="008677F2">
      <w:pPr>
        <w:rPr>
          <w:rFonts w:asciiTheme="minorHAnsi" w:hAnsiTheme="minorHAnsi" w:cstheme="minorHAnsi"/>
          <w:sz w:val="24"/>
          <w:szCs w:val="24"/>
        </w:rPr>
      </w:pPr>
      <w:r w:rsidRPr="00131659">
        <w:rPr>
          <w:rFonts w:asciiTheme="minorHAnsi" w:hAnsiTheme="minorHAnsi" w:cstheme="minorHAnsi"/>
          <w:sz w:val="24"/>
          <w:szCs w:val="24"/>
        </w:rPr>
        <w:t>The Council has prepared a Schedule of Currently Available Properties for</w:t>
      </w:r>
      <w:r w:rsidR="00307076" w:rsidRPr="00131659">
        <w:rPr>
          <w:rFonts w:asciiTheme="minorHAnsi" w:hAnsiTheme="minorHAnsi" w:cstheme="minorHAnsi"/>
          <w:sz w:val="24"/>
          <w:szCs w:val="24"/>
        </w:rPr>
        <w:t xml:space="preserve"> commercial </w:t>
      </w:r>
      <w:r w:rsidRPr="00131659">
        <w:rPr>
          <w:rFonts w:asciiTheme="minorHAnsi" w:hAnsiTheme="minorHAnsi" w:cstheme="minorHAnsi"/>
          <w:sz w:val="24"/>
          <w:szCs w:val="24"/>
        </w:rPr>
        <w:t>occupiers wishing to relocate within Torquay and these will be shared directly with affected parties and will be available on the Council’s Scheme website.</w:t>
      </w:r>
      <w:r>
        <w:rPr>
          <w:rFonts w:asciiTheme="minorHAnsi" w:hAnsiTheme="minorHAnsi" w:cstheme="minorHAnsi"/>
          <w:sz w:val="24"/>
          <w:szCs w:val="24"/>
        </w:rPr>
        <w:t xml:space="preserve"> </w:t>
      </w:r>
    </w:p>
    <w:p w14:paraId="49DA72D3" w14:textId="77777777" w:rsidR="00CE448A" w:rsidRPr="00D67526" w:rsidRDefault="00CE448A" w:rsidP="008677F2">
      <w:pPr>
        <w:rPr>
          <w:rFonts w:asciiTheme="minorHAnsi" w:hAnsiTheme="minorHAnsi" w:cstheme="minorHAnsi"/>
          <w:sz w:val="24"/>
          <w:szCs w:val="24"/>
        </w:rPr>
      </w:pPr>
    </w:p>
    <w:p w14:paraId="695921C8" w14:textId="77777777" w:rsidR="008068BB" w:rsidRDefault="008068BB" w:rsidP="008677F2">
      <w:pPr>
        <w:rPr>
          <w:b/>
          <w:bCs/>
        </w:rPr>
      </w:pPr>
    </w:p>
    <w:p w14:paraId="0E6A3F72" w14:textId="303A37C7" w:rsidR="00986CF7" w:rsidRDefault="00986CF7" w:rsidP="008677F2">
      <w:pPr>
        <w:pStyle w:val="Heading1"/>
        <w:numPr>
          <w:ilvl w:val="0"/>
          <w:numId w:val="9"/>
        </w:numPr>
        <w:tabs>
          <w:tab w:val="left" w:pos="1053"/>
        </w:tabs>
        <w:spacing w:after="120"/>
        <w:rPr>
          <w:rFonts w:ascii="GeoSlab703 Md BT" w:eastAsia="GeoSlab703 Md BT" w:hAnsi="GeoSlab703 Md BT" w:cs="GeoSlab703 Md BT"/>
          <w:color w:val="auto"/>
          <w:sz w:val="36"/>
          <w:szCs w:val="36"/>
        </w:rPr>
      </w:pPr>
      <w:r w:rsidRPr="00D5433B">
        <w:rPr>
          <w:rFonts w:ascii="GeoSlab703 Md BT" w:eastAsia="GeoSlab703 Md BT" w:hAnsi="GeoSlab703 Md BT" w:cs="GeoSlab703 Md BT"/>
          <w:color w:val="auto"/>
          <w:sz w:val="36"/>
          <w:szCs w:val="36"/>
        </w:rPr>
        <w:t>Where can I get more information about the CPO process?</w:t>
      </w:r>
    </w:p>
    <w:p w14:paraId="1D10BF73" w14:textId="77777777" w:rsidR="00986CF7" w:rsidRPr="00383089" w:rsidRDefault="00986CF7" w:rsidP="008677F2"/>
    <w:p w14:paraId="268D59BF" w14:textId="77777777" w:rsidR="00986CF7" w:rsidRPr="00A110B4" w:rsidRDefault="00986CF7" w:rsidP="008677F2">
      <w:pPr>
        <w:rPr>
          <w:rFonts w:asciiTheme="minorHAnsi" w:hAnsiTheme="minorHAnsi" w:cstheme="minorHAnsi"/>
          <w:sz w:val="24"/>
          <w:szCs w:val="24"/>
        </w:rPr>
      </w:pPr>
      <w:r w:rsidRPr="00A110B4">
        <w:rPr>
          <w:rFonts w:asciiTheme="minorHAnsi" w:hAnsiTheme="minorHAnsi" w:cstheme="minorHAnsi"/>
          <w:sz w:val="24"/>
          <w:szCs w:val="24"/>
        </w:rPr>
        <w:t>National Government provides guidance on CPO in a number of documents. These include:</w:t>
      </w:r>
    </w:p>
    <w:p w14:paraId="17B8CC5B" w14:textId="77777777" w:rsidR="00986CF7" w:rsidRPr="00A110B4" w:rsidRDefault="00986CF7" w:rsidP="008677F2">
      <w:pPr>
        <w:rPr>
          <w:rFonts w:asciiTheme="minorHAnsi" w:hAnsiTheme="minorHAnsi" w:cstheme="minorHAnsi"/>
          <w:sz w:val="24"/>
          <w:szCs w:val="24"/>
        </w:rPr>
      </w:pPr>
    </w:p>
    <w:p w14:paraId="27847BFA" w14:textId="2D5EE101" w:rsidR="00986CF7" w:rsidRPr="00A110B4" w:rsidRDefault="00986CF7" w:rsidP="008677F2">
      <w:pPr>
        <w:spacing w:after="120"/>
        <w:rPr>
          <w:rFonts w:asciiTheme="minorHAnsi" w:hAnsiTheme="minorHAnsi" w:cstheme="minorHAnsi"/>
          <w:i/>
          <w:iCs/>
          <w:sz w:val="24"/>
          <w:szCs w:val="24"/>
        </w:rPr>
      </w:pPr>
      <w:r w:rsidRPr="00A110B4">
        <w:rPr>
          <w:rFonts w:asciiTheme="minorHAnsi" w:hAnsiTheme="minorHAnsi" w:cstheme="minorHAnsi"/>
          <w:sz w:val="24"/>
          <w:szCs w:val="24"/>
        </w:rPr>
        <w:t xml:space="preserve">The </w:t>
      </w:r>
      <w:r w:rsidR="0081366B" w:rsidRPr="00A110B4">
        <w:rPr>
          <w:rFonts w:asciiTheme="minorHAnsi" w:hAnsiTheme="minorHAnsi" w:cstheme="minorHAnsi"/>
          <w:sz w:val="24"/>
          <w:szCs w:val="24"/>
        </w:rPr>
        <w:t>Ministry of Housing, Communities &amp; Local Government</w:t>
      </w:r>
      <w:r w:rsidRPr="00A110B4">
        <w:rPr>
          <w:rFonts w:asciiTheme="minorHAnsi" w:hAnsiTheme="minorHAnsi" w:cstheme="minorHAnsi"/>
          <w:sz w:val="24"/>
          <w:szCs w:val="24"/>
        </w:rPr>
        <w:t xml:space="preserve"> </w:t>
      </w:r>
      <w:r w:rsidRPr="00A110B4">
        <w:rPr>
          <w:rFonts w:asciiTheme="minorHAnsi" w:hAnsiTheme="minorHAnsi" w:cstheme="minorHAnsi"/>
          <w:i/>
          <w:iCs/>
          <w:sz w:val="24"/>
          <w:szCs w:val="24"/>
        </w:rPr>
        <w:t>Guidance on Compulsory Purchase Process</w:t>
      </w:r>
      <w:r w:rsidR="005E5AE2" w:rsidRPr="00A110B4">
        <w:rPr>
          <w:rFonts w:asciiTheme="minorHAnsi" w:hAnsiTheme="minorHAnsi" w:cstheme="minorHAnsi"/>
          <w:i/>
          <w:iCs/>
          <w:sz w:val="24"/>
          <w:szCs w:val="24"/>
        </w:rPr>
        <w:t xml:space="preserve">, </w:t>
      </w:r>
      <w:r w:rsidR="0081366B" w:rsidRPr="00A110B4">
        <w:rPr>
          <w:rFonts w:asciiTheme="minorHAnsi" w:hAnsiTheme="minorHAnsi" w:cstheme="minorHAnsi"/>
          <w:i/>
          <w:iCs/>
          <w:sz w:val="24"/>
          <w:szCs w:val="24"/>
        </w:rPr>
        <w:t>January 2025</w:t>
      </w:r>
      <w:r w:rsidRPr="00A110B4">
        <w:rPr>
          <w:rFonts w:asciiTheme="minorHAnsi" w:hAnsiTheme="minorHAnsi" w:cstheme="minorHAnsi"/>
          <w:sz w:val="24"/>
          <w:szCs w:val="24"/>
        </w:rPr>
        <w:t>. This provides a full explanation of the CPO process and the Council w</w:t>
      </w:r>
      <w:r w:rsidR="0081366B" w:rsidRPr="00A110B4">
        <w:rPr>
          <w:rFonts w:asciiTheme="minorHAnsi" w:hAnsiTheme="minorHAnsi" w:cstheme="minorHAnsi"/>
          <w:sz w:val="24"/>
          <w:szCs w:val="24"/>
        </w:rPr>
        <w:t>ill</w:t>
      </w:r>
      <w:r w:rsidRPr="00A110B4">
        <w:rPr>
          <w:rFonts w:asciiTheme="minorHAnsi" w:hAnsiTheme="minorHAnsi" w:cstheme="minorHAnsi"/>
          <w:sz w:val="24"/>
          <w:szCs w:val="24"/>
        </w:rPr>
        <w:t xml:space="preserve"> follow the process set out in this document in making any CPO: </w:t>
      </w:r>
      <w:hyperlink r:id="rId13" w:history="1">
        <w:r w:rsidRPr="00A110B4">
          <w:rPr>
            <w:rStyle w:val="Hyperlink"/>
            <w:rFonts w:asciiTheme="minorHAnsi" w:hAnsiTheme="minorHAnsi" w:cstheme="minorHAnsi"/>
            <w:sz w:val="24"/>
            <w:szCs w:val="24"/>
          </w:rPr>
          <w:t>https://assets.publishing.service.gov.uk/media/66fd242fa31f45a9c765efbe/Compulsory_purchase_process_guidance_2024.pdf</w:t>
        </w:r>
      </w:hyperlink>
    </w:p>
    <w:p w14:paraId="0D40BDAB" w14:textId="77777777" w:rsidR="00986CF7" w:rsidRPr="00A110B4" w:rsidRDefault="00986CF7" w:rsidP="008677F2">
      <w:pPr>
        <w:rPr>
          <w:rFonts w:asciiTheme="minorHAnsi" w:hAnsiTheme="minorHAnsi" w:cstheme="minorHAnsi"/>
          <w:sz w:val="24"/>
          <w:szCs w:val="24"/>
        </w:rPr>
      </w:pPr>
    </w:p>
    <w:p w14:paraId="07B8F9D4" w14:textId="77777777" w:rsidR="00986CF7" w:rsidRPr="00A110B4" w:rsidRDefault="00986CF7" w:rsidP="008677F2">
      <w:pPr>
        <w:spacing w:after="120"/>
        <w:rPr>
          <w:rFonts w:asciiTheme="minorHAnsi" w:hAnsiTheme="minorHAnsi" w:cstheme="minorHAnsi"/>
          <w:sz w:val="24"/>
          <w:szCs w:val="24"/>
        </w:rPr>
      </w:pPr>
      <w:r w:rsidRPr="00A110B4">
        <w:rPr>
          <w:rFonts w:asciiTheme="minorHAnsi" w:hAnsiTheme="minorHAnsi" w:cstheme="minorHAnsi"/>
          <w:sz w:val="24"/>
          <w:szCs w:val="24"/>
        </w:rPr>
        <w:t>The government’s 2021 guidance on C</w:t>
      </w:r>
      <w:r w:rsidRPr="00A110B4">
        <w:rPr>
          <w:rFonts w:asciiTheme="minorHAnsi" w:hAnsiTheme="minorHAnsi" w:cstheme="minorHAnsi"/>
          <w:i/>
          <w:iCs/>
          <w:sz w:val="24"/>
          <w:szCs w:val="24"/>
        </w:rPr>
        <w:t>ompulsory purchase and compensation: guide 1 – procedure</w:t>
      </w:r>
      <w:r w:rsidRPr="00A110B4">
        <w:rPr>
          <w:rFonts w:asciiTheme="minorHAnsi" w:hAnsiTheme="minorHAnsi" w:cstheme="minorHAnsi"/>
          <w:sz w:val="24"/>
          <w:szCs w:val="24"/>
        </w:rPr>
        <w:t xml:space="preserve">. This explains why compulsory purchase orders are made and what people’s rights are to challenge them: </w:t>
      </w:r>
      <w:hyperlink r:id="rId14" w:history="1">
        <w:r w:rsidRPr="00A110B4">
          <w:rPr>
            <w:rFonts w:asciiTheme="minorHAnsi" w:hAnsiTheme="minorHAnsi" w:cstheme="minorHAnsi"/>
            <w:color w:val="40357E"/>
            <w:sz w:val="24"/>
            <w:szCs w:val="24"/>
            <w:u w:val="single" w:color="40357E"/>
          </w:rPr>
          <w:t>https://www.gov.uk/guidance/compulsory-purchase-and-compensation-guide-1-procedure</w:t>
        </w:r>
      </w:hyperlink>
    </w:p>
    <w:p w14:paraId="5E54F00A" w14:textId="77777777" w:rsidR="00986CF7" w:rsidRPr="00A110B4" w:rsidRDefault="00986CF7" w:rsidP="008677F2">
      <w:pPr>
        <w:spacing w:after="120"/>
        <w:rPr>
          <w:rFonts w:asciiTheme="minorHAnsi" w:hAnsiTheme="minorHAnsi" w:cstheme="minorHAnsi"/>
          <w:sz w:val="24"/>
          <w:szCs w:val="24"/>
        </w:rPr>
      </w:pPr>
    </w:p>
    <w:p w14:paraId="7B89880B" w14:textId="77777777" w:rsidR="00986CF7" w:rsidRPr="00A110B4" w:rsidRDefault="00986CF7" w:rsidP="008677F2">
      <w:pPr>
        <w:spacing w:after="120"/>
        <w:rPr>
          <w:rFonts w:asciiTheme="minorHAnsi" w:hAnsiTheme="minorHAnsi" w:cstheme="minorHAnsi"/>
          <w:sz w:val="24"/>
          <w:szCs w:val="24"/>
        </w:rPr>
      </w:pPr>
      <w:r w:rsidRPr="00A110B4">
        <w:rPr>
          <w:rFonts w:asciiTheme="minorHAnsi" w:hAnsiTheme="minorHAnsi" w:cstheme="minorHAnsi"/>
          <w:sz w:val="24"/>
          <w:szCs w:val="24"/>
        </w:rPr>
        <w:t xml:space="preserve">The government’s 2021 guidance on </w:t>
      </w:r>
      <w:r w:rsidRPr="00A110B4">
        <w:rPr>
          <w:rFonts w:asciiTheme="minorHAnsi" w:hAnsiTheme="minorHAnsi" w:cstheme="minorHAnsi"/>
          <w:i/>
          <w:iCs/>
          <w:sz w:val="24"/>
          <w:szCs w:val="24"/>
        </w:rPr>
        <w:t>Compulsory purchase and compensation: guide 2 – compensation to business owners and occupiers</w:t>
      </w:r>
      <w:r w:rsidRPr="00A110B4">
        <w:rPr>
          <w:rFonts w:asciiTheme="minorHAnsi" w:hAnsiTheme="minorHAnsi" w:cstheme="minorHAnsi"/>
          <w:sz w:val="24"/>
          <w:szCs w:val="24"/>
        </w:rPr>
        <w:t>. This provides guidance about compensation to owners and occupiers of business premises:</w:t>
      </w:r>
    </w:p>
    <w:p w14:paraId="66351B16" w14:textId="77777777" w:rsidR="00986CF7" w:rsidRPr="00A110B4" w:rsidRDefault="00000000" w:rsidP="008677F2">
      <w:pPr>
        <w:spacing w:after="120"/>
        <w:rPr>
          <w:rFonts w:asciiTheme="minorHAnsi" w:hAnsiTheme="minorHAnsi" w:cstheme="minorHAnsi"/>
          <w:sz w:val="24"/>
          <w:szCs w:val="24"/>
        </w:rPr>
      </w:pPr>
      <w:hyperlink r:id="rId15" w:history="1">
        <w:r w:rsidR="00986CF7" w:rsidRPr="00A110B4">
          <w:rPr>
            <w:rFonts w:asciiTheme="minorHAnsi" w:hAnsiTheme="minorHAnsi" w:cstheme="minorHAnsi"/>
            <w:color w:val="40357E"/>
            <w:sz w:val="24"/>
            <w:szCs w:val="24"/>
            <w:u w:val="single" w:color="40357E"/>
          </w:rPr>
          <w:t>https://www.gov.uk/guidance/compulsory-purchase-and-compensation-guide-2-compensation-to-business-owners-and-occupiers</w:t>
        </w:r>
      </w:hyperlink>
      <w:r w:rsidR="00986CF7" w:rsidRPr="00A110B4">
        <w:rPr>
          <w:rFonts w:asciiTheme="minorHAnsi" w:hAnsiTheme="minorHAnsi" w:cstheme="minorHAnsi"/>
          <w:sz w:val="24"/>
          <w:szCs w:val="24"/>
        </w:rPr>
        <w:t xml:space="preserve"> </w:t>
      </w:r>
    </w:p>
    <w:p w14:paraId="1E5CF608" w14:textId="77777777" w:rsidR="00986CF7" w:rsidRPr="00A110B4" w:rsidRDefault="00986CF7" w:rsidP="008677F2">
      <w:pPr>
        <w:spacing w:after="120"/>
        <w:rPr>
          <w:rFonts w:asciiTheme="minorHAnsi" w:hAnsiTheme="minorHAnsi" w:cstheme="minorHAnsi"/>
          <w:sz w:val="24"/>
          <w:szCs w:val="24"/>
        </w:rPr>
      </w:pPr>
    </w:p>
    <w:p w14:paraId="6F575EFB" w14:textId="77777777" w:rsidR="00986CF7" w:rsidRPr="00A110B4" w:rsidRDefault="00986CF7" w:rsidP="008677F2">
      <w:pPr>
        <w:spacing w:after="120"/>
        <w:rPr>
          <w:rFonts w:asciiTheme="minorHAnsi" w:hAnsiTheme="minorHAnsi" w:cstheme="minorHAnsi"/>
          <w:sz w:val="24"/>
          <w:szCs w:val="24"/>
        </w:rPr>
      </w:pPr>
      <w:r w:rsidRPr="00A110B4">
        <w:rPr>
          <w:rFonts w:asciiTheme="minorHAnsi" w:hAnsiTheme="minorHAnsi" w:cstheme="minorHAnsi"/>
          <w:sz w:val="24"/>
          <w:szCs w:val="24"/>
        </w:rPr>
        <w:t xml:space="preserve">The government’s 2021 guidance on </w:t>
      </w:r>
      <w:r w:rsidRPr="00A110B4">
        <w:rPr>
          <w:rFonts w:asciiTheme="minorHAnsi" w:hAnsiTheme="minorHAnsi" w:cstheme="minorHAnsi"/>
          <w:i/>
          <w:iCs/>
          <w:sz w:val="24"/>
          <w:szCs w:val="24"/>
        </w:rPr>
        <w:t>Compulsory purchase and compensation: guide 4 – compensation to residential owners and occupiers.</w:t>
      </w:r>
      <w:r w:rsidRPr="00A110B4">
        <w:rPr>
          <w:rFonts w:asciiTheme="minorHAnsi" w:hAnsiTheme="minorHAnsi" w:cstheme="minorHAnsi"/>
          <w:sz w:val="24"/>
          <w:szCs w:val="24"/>
        </w:rPr>
        <w:t xml:space="preserve"> This provides guidance about compensation to owners and occupiers of residential properties:</w:t>
      </w:r>
    </w:p>
    <w:p w14:paraId="05E3A75E" w14:textId="77777777" w:rsidR="00986CF7" w:rsidRPr="00A110B4" w:rsidRDefault="00000000" w:rsidP="008677F2">
      <w:pPr>
        <w:spacing w:after="120"/>
        <w:rPr>
          <w:rFonts w:asciiTheme="minorHAnsi" w:hAnsiTheme="minorHAnsi" w:cstheme="minorHAnsi"/>
          <w:sz w:val="24"/>
          <w:szCs w:val="24"/>
        </w:rPr>
      </w:pPr>
      <w:hyperlink r:id="rId16" w:history="1">
        <w:r w:rsidR="00986CF7" w:rsidRPr="00A110B4">
          <w:rPr>
            <w:rFonts w:asciiTheme="minorHAnsi" w:hAnsiTheme="minorHAnsi" w:cstheme="minorHAnsi"/>
            <w:color w:val="40357E"/>
            <w:sz w:val="24"/>
            <w:szCs w:val="24"/>
            <w:u w:val="single" w:color="40357E"/>
          </w:rPr>
          <w:t>https://www.gov.uk/guidance/compulsory-purchase-and-compensation-guide-4-compensation-to-residential-owners-and-occupiers</w:t>
        </w:r>
      </w:hyperlink>
    </w:p>
    <w:p w14:paraId="09986F15" w14:textId="77777777" w:rsidR="00986CF7" w:rsidRPr="00A110B4" w:rsidRDefault="00986CF7" w:rsidP="008677F2">
      <w:pPr>
        <w:spacing w:after="120"/>
        <w:rPr>
          <w:rFonts w:asciiTheme="minorHAnsi" w:hAnsiTheme="minorHAnsi" w:cstheme="minorHAnsi"/>
          <w:sz w:val="24"/>
          <w:szCs w:val="24"/>
        </w:rPr>
      </w:pPr>
    </w:p>
    <w:p w14:paraId="2FA7A297" w14:textId="38D59EC7" w:rsidR="00986CF7" w:rsidRPr="00A110B4" w:rsidRDefault="00986CF7" w:rsidP="008677F2">
      <w:pPr>
        <w:spacing w:after="120"/>
        <w:rPr>
          <w:rFonts w:asciiTheme="minorHAnsi" w:hAnsiTheme="minorHAnsi" w:cstheme="minorHAnsi"/>
          <w:sz w:val="24"/>
          <w:szCs w:val="24"/>
        </w:rPr>
      </w:pPr>
      <w:r w:rsidRPr="00A110B4">
        <w:rPr>
          <w:rFonts w:asciiTheme="minorHAnsi" w:hAnsiTheme="minorHAnsi" w:cstheme="minorHAnsi"/>
          <w:sz w:val="24"/>
          <w:szCs w:val="24"/>
        </w:rPr>
        <w:lastRenderedPageBreak/>
        <w:t xml:space="preserve">The Royal Institution of Chartered Surveyors’ (RICS) professional statement on </w:t>
      </w:r>
      <w:r w:rsidRPr="00A110B4">
        <w:rPr>
          <w:rFonts w:asciiTheme="minorHAnsi" w:hAnsiTheme="minorHAnsi" w:cstheme="minorHAnsi"/>
          <w:i/>
          <w:iCs/>
          <w:sz w:val="24"/>
          <w:szCs w:val="24"/>
        </w:rPr>
        <w:t>Surveyors advising in respect of compulsory purchase and statutory compensation</w:t>
      </w:r>
      <w:r w:rsidRPr="00A110B4">
        <w:rPr>
          <w:rFonts w:asciiTheme="minorHAnsi" w:hAnsiTheme="minorHAnsi" w:cstheme="minorHAnsi"/>
          <w:sz w:val="24"/>
          <w:szCs w:val="24"/>
        </w:rPr>
        <w:t xml:space="preserve">, </w:t>
      </w:r>
      <w:r w:rsidR="005D456F" w:rsidRPr="00A110B4">
        <w:rPr>
          <w:rFonts w:asciiTheme="minorHAnsi" w:hAnsiTheme="minorHAnsi" w:cstheme="minorHAnsi"/>
          <w:sz w:val="24"/>
          <w:szCs w:val="24"/>
        </w:rPr>
        <w:t>2</w:t>
      </w:r>
      <w:r w:rsidR="005D456F" w:rsidRPr="00A110B4">
        <w:rPr>
          <w:rFonts w:asciiTheme="minorHAnsi" w:hAnsiTheme="minorHAnsi" w:cstheme="minorHAnsi"/>
          <w:sz w:val="24"/>
          <w:szCs w:val="24"/>
          <w:vertAlign w:val="superscript"/>
        </w:rPr>
        <w:t>nd</w:t>
      </w:r>
      <w:r w:rsidR="005D456F" w:rsidRPr="00A110B4">
        <w:rPr>
          <w:rFonts w:asciiTheme="minorHAnsi" w:hAnsiTheme="minorHAnsi" w:cstheme="minorHAnsi"/>
          <w:sz w:val="24"/>
          <w:szCs w:val="24"/>
        </w:rPr>
        <w:t xml:space="preserve"> edition, September 2024</w:t>
      </w:r>
      <w:r w:rsidR="0081366B" w:rsidRPr="00A110B4">
        <w:rPr>
          <w:rFonts w:asciiTheme="minorHAnsi" w:hAnsiTheme="minorHAnsi" w:cstheme="minorHAnsi"/>
          <w:sz w:val="24"/>
          <w:szCs w:val="24"/>
        </w:rPr>
        <w:t>, effective from December 2024</w:t>
      </w:r>
      <w:r w:rsidR="005D456F" w:rsidRPr="00A110B4">
        <w:rPr>
          <w:rFonts w:asciiTheme="minorHAnsi" w:hAnsiTheme="minorHAnsi" w:cstheme="minorHAnsi"/>
          <w:sz w:val="24"/>
          <w:szCs w:val="24"/>
        </w:rPr>
        <w:t>.</w:t>
      </w:r>
      <w:r w:rsidRPr="00A110B4">
        <w:rPr>
          <w:rFonts w:asciiTheme="minorHAnsi" w:hAnsiTheme="minorHAnsi" w:cstheme="minorHAnsi"/>
          <w:sz w:val="24"/>
          <w:szCs w:val="24"/>
        </w:rPr>
        <w:t xml:space="preserve"> This sets out the guidelines in which RICS members must act in accordance with when advising on CPO. </w:t>
      </w:r>
    </w:p>
    <w:p w14:paraId="3E58B2A8" w14:textId="3EBD95BE" w:rsidR="008769A7" w:rsidRPr="00A110B4" w:rsidRDefault="00000000" w:rsidP="008677F2">
      <w:pPr>
        <w:spacing w:after="120"/>
        <w:rPr>
          <w:rFonts w:asciiTheme="minorHAnsi" w:hAnsiTheme="minorHAnsi" w:cstheme="minorHAnsi"/>
          <w:sz w:val="24"/>
          <w:szCs w:val="24"/>
        </w:rPr>
      </w:pPr>
      <w:hyperlink r:id="rId17" w:history="1">
        <w:r w:rsidR="005D456F" w:rsidRPr="00A110B4">
          <w:rPr>
            <w:rStyle w:val="Hyperlink"/>
            <w:rFonts w:asciiTheme="minorHAnsi" w:hAnsiTheme="minorHAnsi" w:cstheme="minorHAnsi"/>
            <w:sz w:val="24"/>
            <w:szCs w:val="24"/>
          </w:rPr>
          <w:t>https://www.rics.org/content/dam/ricsglobal/documents/standards/Surveyors-advising-in-respect-of-compulsory-purchase_sept2024.pdf</w:t>
        </w:r>
      </w:hyperlink>
    </w:p>
    <w:p w14:paraId="58F33810" w14:textId="77777777" w:rsidR="008769A7" w:rsidRPr="00A110B4" w:rsidRDefault="008769A7" w:rsidP="008677F2">
      <w:pPr>
        <w:rPr>
          <w:rFonts w:asciiTheme="minorHAnsi" w:hAnsiTheme="minorHAnsi" w:cstheme="minorHAnsi"/>
          <w:sz w:val="24"/>
          <w:szCs w:val="24"/>
        </w:rPr>
      </w:pPr>
    </w:p>
    <w:p w14:paraId="16768788" w14:textId="77777777" w:rsidR="00986CF7" w:rsidRPr="00A110B4" w:rsidRDefault="00986CF7" w:rsidP="008677F2">
      <w:pPr>
        <w:rPr>
          <w:rFonts w:asciiTheme="minorHAnsi" w:hAnsiTheme="minorHAnsi" w:cstheme="minorHAnsi"/>
          <w:sz w:val="24"/>
          <w:szCs w:val="24"/>
        </w:rPr>
      </w:pPr>
    </w:p>
    <w:sectPr w:rsidR="00986CF7" w:rsidRPr="00A110B4">
      <w:headerReference w:type="even" r:id="rId18"/>
      <w:headerReference w:type="default" r:id="rId19"/>
      <w:footerReference w:type="even" r:id="rId20"/>
      <w:footerReference w:type="default" r:id="rId21"/>
      <w:headerReference w:type="first" r:id="rId22"/>
      <w:footerReference w:type="first" r:id="rId2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0E3D49" w14:textId="77777777" w:rsidR="00446ED7" w:rsidRDefault="00446ED7" w:rsidP="00DD48B9">
      <w:r>
        <w:separator/>
      </w:r>
    </w:p>
  </w:endnote>
  <w:endnote w:type="continuationSeparator" w:id="0">
    <w:p w14:paraId="2427FD2F" w14:textId="77777777" w:rsidR="00446ED7" w:rsidRDefault="00446ED7" w:rsidP="00DD48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eoSlab703 Md BT">
    <w:altName w:val="Cambria"/>
    <w:panose1 w:val="02060703020205020403"/>
    <w:charset w:val="00"/>
    <w:family w:val="roman"/>
    <w:pitch w:val="variable"/>
    <w:sig w:usb0="800000AF" w:usb1="1000204A" w:usb2="00000000" w:usb3="00000000" w:csb0="0000001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555F7" w14:textId="77777777" w:rsidR="00D67E8F" w:rsidRDefault="00D67E8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70493973"/>
      <w:docPartObj>
        <w:docPartGallery w:val="Page Numbers (Bottom of Page)"/>
        <w:docPartUnique/>
      </w:docPartObj>
    </w:sdtPr>
    <w:sdtEndPr>
      <w:rPr>
        <w:noProof/>
      </w:rPr>
    </w:sdtEndPr>
    <w:sdtContent>
      <w:p w14:paraId="7F1A2486" w14:textId="7D51E0D1" w:rsidR="00DD48B9" w:rsidRDefault="00DD48B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255F582" w14:textId="77777777" w:rsidR="00DD48B9" w:rsidRDefault="00DD48B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D8C7D" w14:textId="77777777" w:rsidR="00D67E8F" w:rsidRDefault="00D67E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44ADE7" w14:textId="77777777" w:rsidR="00446ED7" w:rsidRDefault="00446ED7" w:rsidP="00DD48B9">
      <w:r>
        <w:separator/>
      </w:r>
    </w:p>
  </w:footnote>
  <w:footnote w:type="continuationSeparator" w:id="0">
    <w:p w14:paraId="360DDE4F" w14:textId="77777777" w:rsidR="00446ED7" w:rsidRDefault="00446ED7" w:rsidP="00DD48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17020" w14:textId="77777777" w:rsidR="00D67E8F" w:rsidRDefault="00D67E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71916" w14:textId="3A123FF7" w:rsidR="00D67E8F" w:rsidRDefault="00D67E8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55C67" w14:textId="77777777" w:rsidR="00D67E8F" w:rsidRDefault="00D67E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B72216F6">
      <w:start w:val="1"/>
      <w:numFmt w:val="decimal"/>
      <w:lvlText w:val="%1."/>
      <w:lvlJc w:val="left"/>
      <w:pPr>
        <w:ind w:left="0" w:firstLine="0"/>
      </w:pPr>
      <w:rPr>
        <w:rFonts w:ascii="GeoSlab703 Md BT" w:eastAsia="GeoSlab703 Md BT" w:hAnsi="GeoSlab703 Md BT" w:cs="GeoSlab703 Md BT"/>
        <w:b/>
        <w:bCs/>
        <w:sz w:val="36"/>
        <w:szCs w:val="36"/>
      </w:rPr>
    </w:lvl>
    <w:lvl w:ilvl="1" w:tplc="57A8290C">
      <w:start w:val="1"/>
      <w:numFmt w:val="bullet"/>
      <w:lvlText w:val="o"/>
      <w:lvlJc w:val="left"/>
      <w:pPr>
        <w:tabs>
          <w:tab w:val="num" w:pos="1440"/>
        </w:tabs>
        <w:ind w:left="1440" w:hanging="360"/>
      </w:pPr>
      <w:rPr>
        <w:rFonts w:ascii="Courier New" w:hAnsi="Courier New"/>
      </w:rPr>
    </w:lvl>
    <w:lvl w:ilvl="2" w:tplc="1214F038">
      <w:start w:val="1"/>
      <w:numFmt w:val="bullet"/>
      <w:lvlText w:val=""/>
      <w:lvlJc w:val="left"/>
      <w:pPr>
        <w:tabs>
          <w:tab w:val="num" w:pos="2160"/>
        </w:tabs>
        <w:ind w:left="2160" w:hanging="360"/>
      </w:pPr>
      <w:rPr>
        <w:rFonts w:ascii="Wingdings" w:hAnsi="Wingdings"/>
      </w:rPr>
    </w:lvl>
    <w:lvl w:ilvl="3" w:tplc="273A38AE">
      <w:start w:val="1"/>
      <w:numFmt w:val="bullet"/>
      <w:lvlText w:val=""/>
      <w:lvlJc w:val="left"/>
      <w:pPr>
        <w:tabs>
          <w:tab w:val="num" w:pos="2880"/>
        </w:tabs>
        <w:ind w:left="2880" w:hanging="360"/>
      </w:pPr>
      <w:rPr>
        <w:rFonts w:ascii="Symbol" w:hAnsi="Symbol"/>
      </w:rPr>
    </w:lvl>
    <w:lvl w:ilvl="4" w:tplc="CD887EC2">
      <w:start w:val="1"/>
      <w:numFmt w:val="bullet"/>
      <w:lvlText w:val="o"/>
      <w:lvlJc w:val="left"/>
      <w:pPr>
        <w:tabs>
          <w:tab w:val="num" w:pos="3600"/>
        </w:tabs>
        <w:ind w:left="3600" w:hanging="360"/>
      </w:pPr>
      <w:rPr>
        <w:rFonts w:ascii="Courier New" w:hAnsi="Courier New"/>
      </w:rPr>
    </w:lvl>
    <w:lvl w:ilvl="5" w:tplc="51A47886">
      <w:start w:val="1"/>
      <w:numFmt w:val="bullet"/>
      <w:lvlText w:val=""/>
      <w:lvlJc w:val="left"/>
      <w:pPr>
        <w:tabs>
          <w:tab w:val="num" w:pos="4320"/>
        </w:tabs>
        <w:ind w:left="4320" w:hanging="360"/>
      </w:pPr>
      <w:rPr>
        <w:rFonts w:ascii="Wingdings" w:hAnsi="Wingdings"/>
      </w:rPr>
    </w:lvl>
    <w:lvl w:ilvl="6" w:tplc="2124AD00">
      <w:start w:val="1"/>
      <w:numFmt w:val="bullet"/>
      <w:lvlText w:val=""/>
      <w:lvlJc w:val="left"/>
      <w:pPr>
        <w:tabs>
          <w:tab w:val="num" w:pos="5040"/>
        </w:tabs>
        <w:ind w:left="5040" w:hanging="360"/>
      </w:pPr>
      <w:rPr>
        <w:rFonts w:ascii="Symbol" w:hAnsi="Symbol"/>
      </w:rPr>
    </w:lvl>
    <w:lvl w:ilvl="7" w:tplc="8BBEA39A">
      <w:start w:val="1"/>
      <w:numFmt w:val="bullet"/>
      <w:lvlText w:val="o"/>
      <w:lvlJc w:val="left"/>
      <w:pPr>
        <w:tabs>
          <w:tab w:val="num" w:pos="5760"/>
        </w:tabs>
        <w:ind w:left="5760" w:hanging="360"/>
      </w:pPr>
      <w:rPr>
        <w:rFonts w:ascii="Courier New" w:hAnsi="Courier New"/>
      </w:rPr>
    </w:lvl>
    <w:lvl w:ilvl="8" w:tplc="F92A5F64">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FCCCC1A0">
      <w:start w:val="1"/>
      <w:numFmt w:val="bullet"/>
      <w:lvlText w:val=""/>
      <w:lvlJc w:val="left"/>
      <w:pPr>
        <w:ind w:left="720" w:hanging="360"/>
      </w:pPr>
      <w:rPr>
        <w:rFonts w:ascii="Symbol" w:hAnsi="Symbol"/>
        <w:b w:val="0"/>
        <w:bCs w:val="0"/>
      </w:rPr>
    </w:lvl>
    <w:lvl w:ilvl="1" w:tplc="908A8D34">
      <w:start w:val="1"/>
      <w:numFmt w:val="bullet"/>
      <w:lvlText w:val="o"/>
      <w:lvlJc w:val="left"/>
      <w:pPr>
        <w:tabs>
          <w:tab w:val="num" w:pos="1440"/>
        </w:tabs>
        <w:ind w:left="1440" w:hanging="360"/>
      </w:pPr>
      <w:rPr>
        <w:rFonts w:ascii="Courier New" w:hAnsi="Courier New"/>
      </w:rPr>
    </w:lvl>
    <w:lvl w:ilvl="2" w:tplc="81C63136">
      <w:start w:val="1"/>
      <w:numFmt w:val="bullet"/>
      <w:lvlText w:val=""/>
      <w:lvlJc w:val="left"/>
      <w:pPr>
        <w:tabs>
          <w:tab w:val="num" w:pos="2160"/>
        </w:tabs>
        <w:ind w:left="2160" w:hanging="360"/>
      </w:pPr>
      <w:rPr>
        <w:rFonts w:ascii="Wingdings" w:hAnsi="Wingdings"/>
      </w:rPr>
    </w:lvl>
    <w:lvl w:ilvl="3" w:tplc="5BE0048C">
      <w:start w:val="1"/>
      <w:numFmt w:val="bullet"/>
      <w:lvlText w:val=""/>
      <w:lvlJc w:val="left"/>
      <w:pPr>
        <w:tabs>
          <w:tab w:val="num" w:pos="2880"/>
        </w:tabs>
        <w:ind w:left="2880" w:hanging="360"/>
      </w:pPr>
      <w:rPr>
        <w:rFonts w:ascii="Symbol" w:hAnsi="Symbol"/>
      </w:rPr>
    </w:lvl>
    <w:lvl w:ilvl="4" w:tplc="E0722E56">
      <w:start w:val="1"/>
      <w:numFmt w:val="bullet"/>
      <w:lvlText w:val="o"/>
      <w:lvlJc w:val="left"/>
      <w:pPr>
        <w:tabs>
          <w:tab w:val="num" w:pos="3600"/>
        </w:tabs>
        <w:ind w:left="3600" w:hanging="360"/>
      </w:pPr>
      <w:rPr>
        <w:rFonts w:ascii="Courier New" w:hAnsi="Courier New"/>
      </w:rPr>
    </w:lvl>
    <w:lvl w:ilvl="5" w:tplc="04684700">
      <w:start w:val="1"/>
      <w:numFmt w:val="bullet"/>
      <w:lvlText w:val=""/>
      <w:lvlJc w:val="left"/>
      <w:pPr>
        <w:tabs>
          <w:tab w:val="num" w:pos="4320"/>
        </w:tabs>
        <w:ind w:left="4320" w:hanging="360"/>
      </w:pPr>
      <w:rPr>
        <w:rFonts w:ascii="Wingdings" w:hAnsi="Wingdings"/>
      </w:rPr>
    </w:lvl>
    <w:lvl w:ilvl="6" w:tplc="26E22F64">
      <w:start w:val="1"/>
      <w:numFmt w:val="bullet"/>
      <w:lvlText w:val=""/>
      <w:lvlJc w:val="left"/>
      <w:pPr>
        <w:tabs>
          <w:tab w:val="num" w:pos="5040"/>
        </w:tabs>
        <w:ind w:left="5040" w:hanging="360"/>
      </w:pPr>
      <w:rPr>
        <w:rFonts w:ascii="Symbol" w:hAnsi="Symbol"/>
      </w:rPr>
    </w:lvl>
    <w:lvl w:ilvl="7" w:tplc="83061E2E">
      <w:start w:val="1"/>
      <w:numFmt w:val="bullet"/>
      <w:lvlText w:val="o"/>
      <w:lvlJc w:val="left"/>
      <w:pPr>
        <w:tabs>
          <w:tab w:val="num" w:pos="5760"/>
        </w:tabs>
        <w:ind w:left="5760" w:hanging="360"/>
      </w:pPr>
      <w:rPr>
        <w:rFonts w:ascii="Courier New" w:hAnsi="Courier New"/>
      </w:rPr>
    </w:lvl>
    <w:lvl w:ilvl="8" w:tplc="5420BB06">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ACB4020E"/>
    <w:lvl w:ilvl="0" w:tplc="56E064C2">
      <w:start w:val="4"/>
      <w:numFmt w:val="decimal"/>
      <w:lvlText w:val="%1."/>
      <w:lvlJc w:val="left"/>
      <w:pPr>
        <w:ind w:left="0" w:firstLine="0"/>
      </w:pPr>
      <w:rPr>
        <w:rFonts w:ascii="GeoSlab703 Md BT" w:eastAsia="GeoSlab703 Md BT" w:hAnsi="GeoSlab703 Md BT" w:cs="GeoSlab703 Md BT"/>
        <w:b/>
        <w:bCs/>
        <w:sz w:val="36"/>
        <w:szCs w:val="36"/>
      </w:rPr>
    </w:lvl>
    <w:lvl w:ilvl="1" w:tplc="D704755A">
      <w:start w:val="1"/>
      <w:numFmt w:val="bullet"/>
      <w:lvlText w:val="o"/>
      <w:lvlJc w:val="left"/>
      <w:pPr>
        <w:tabs>
          <w:tab w:val="num" w:pos="1440"/>
        </w:tabs>
        <w:ind w:left="1440" w:hanging="360"/>
      </w:pPr>
      <w:rPr>
        <w:rFonts w:ascii="Courier New" w:hAnsi="Courier New"/>
      </w:rPr>
    </w:lvl>
    <w:lvl w:ilvl="2" w:tplc="A0C63246">
      <w:start w:val="1"/>
      <w:numFmt w:val="bullet"/>
      <w:lvlText w:val=""/>
      <w:lvlJc w:val="left"/>
      <w:pPr>
        <w:tabs>
          <w:tab w:val="num" w:pos="2160"/>
        </w:tabs>
        <w:ind w:left="2160" w:hanging="360"/>
      </w:pPr>
      <w:rPr>
        <w:rFonts w:ascii="Wingdings" w:hAnsi="Wingdings"/>
      </w:rPr>
    </w:lvl>
    <w:lvl w:ilvl="3" w:tplc="0D0493F2">
      <w:start w:val="1"/>
      <w:numFmt w:val="bullet"/>
      <w:lvlText w:val=""/>
      <w:lvlJc w:val="left"/>
      <w:pPr>
        <w:tabs>
          <w:tab w:val="num" w:pos="2880"/>
        </w:tabs>
        <w:ind w:left="2880" w:hanging="360"/>
      </w:pPr>
      <w:rPr>
        <w:rFonts w:ascii="Symbol" w:hAnsi="Symbol"/>
      </w:rPr>
    </w:lvl>
    <w:lvl w:ilvl="4" w:tplc="54A0F830">
      <w:start w:val="1"/>
      <w:numFmt w:val="bullet"/>
      <w:lvlText w:val="o"/>
      <w:lvlJc w:val="left"/>
      <w:pPr>
        <w:tabs>
          <w:tab w:val="num" w:pos="3600"/>
        </w:tabs>
        <w:ind w:left="3600" w:hanging="360"/>
      </w:pPr>
      <w:rPr>
        <w:rFonts w:ascii="Courier New" w:hAnsi="Courier New"/>
      </w:rPr>
    </w:lvl>
    <w:lvl w:ilvl="5" w:tplc="E3ACC44A">
      <w:start w:val="1"/>
      <w:numFmt w:val="bullet"/>
      <w:lvlText w:val=""/>
      <w:lvlJc w:val="left"/>
      <w:pPr>
        <w:tabs>
          <w:tab w:val="num" w:pos="4320"/>
        </w:tabs>
        <w:ind w:left="4320" w:hanging="360"/>
      </w:pPr>
      <w:rPr>
        <w:rFonts w:ascii="Wingdings" w:hAnsi="Wingdings"/>
      </w:rPr>
    </w:lvl>
    <w:lvl w:ilvl="6" w:tplc="CB10B44A">
      <w:start w:val="1"/>
      <w:numFmt w:val="bullet"/>
      <w:lvlText w:val=""/>
      <w:lvlJc w:val="left"/>
      <w:pPr>
        <w:tabs>
          <w:tab w:val="num" w:pos="5040"/>
        </w:tabs>
        <w:ind w:left="5040" w:hanging="360"/>
      </w:pPr>
      <w:rPr>
        <w:rFonts w:ascii="Symbol" w:hAnsi="Symbol"/>
      </w:rPr>
    </w:lvl>
    <w:lvl w:ilvl="7" w:tplc="FAFC39DE">
      <w:start w:val="1"/>
      <w:numFmt w:val="bullet"/>
      <w:lvlText w:val="o"/>
      <w:lvlJc w:val="left"/>
      <w:pPr>
        <w:tabs>
          <w:tab w:val="num" w:pos="5760"/>
        </w:tabs>
        <w:ind w:left="5760" w:hanging="360"/>
      </w:pPr>
      <w:rPr>
        <w:rFonts w:ascii="Courier New" w:hAnsi="Courier New"/>
      </w:rPr>
    </w:lvl>
    <w:lvl w:ilvl="8" w:tplc="568CBD7E">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19AADD44">
      <w:start w:val="1"/>
      <w:numFmt w:val="bullet"/>
      <w:lvlText w:val=""/>
      <w:lvlJc w:val="left"/>
      <w:pPr>
        <w:ind w:left="720" w:hanging="360"/>
      </w:pPr>
      <w:rPr>
        <w:rFonts w:ascii="Symbol" w:hAnsi="Symbol"/>
        <w:b w:val="0"/>
        <w:bCs w:val="0"/>
      </w:rPr>
    </w:lvl>
    <w:lvl w:ilvl="1" w:tplc="F5427E1E">
      <w:start w:val="1"/>
      <w:numFmt w:val="bullet"/>
      <w:lvlText w:val="o"/>
      <w:lvlJc w:val="left"/>
      <w:pPr>
        <w:tabs>
          <w:tab w:val="num" w:pos="1440"/>
        </w:tabs>
        <w:ind w:left="1440" w:hanging="360"/>
      </w:pPr>
      <w:rPr>
        <w:rFonts w:ascii="Courier New" w:hAnsi="Courier New"/>
      </w:rPr>
    </w:lvl>
    <w:lvl w:ilvl="2" w:tplc="D41A7900">
      <w:start w:val="1"/>
      <w:numFmt w:val="bullet"/>
      <w:lvlText w:val=""/>
      <w:lvlJc w:val="left"/>
      <w:pPr>
        <w:tabs>
          <w:tab w:val="num" w:pos="2160"/>
        </w:tabs>
        <w:ind w:left="2160" w:hanging="360"/>
      </w:pPr>
      <w:rPr>
        <w:rFonts w:ascii="Wingdings" w:hAnsi="Wingdings"/>
      </w:rPr>
    </w:lvl>
    <w:lvl w:ilvl="3" w:tplc="8152B542">
      <w:start w:val="1"/>
      <w:numFmt w:val="bullet"/>
      <w:lvlText w:val=""/>
      <w:lvlJc w:val="left"/>
      <w:pPr>
        <w:tabs>
          <w:tab w:val="num" w:pos="2880"/>
        </w:tabs>
        <w:ind w:left="2880" w:hanging="360"/>
      </w:pPr>
      <w:rPr>
        <w:rFonts w:ascii="Symbol" w:hAnsi="Symbol"/>
      </w:rPr>
    </w:lvl>
    <w:lvl w:ilvl="4" w:tplc="17BCDB56">
      <w:start w:val="1"/>
      <w:numFmt w:val="bullet"/>
      <w:lvlText w:val="o"/>
      <w:lvlJc w:val="left"/>
      <w:pPr>
        <w:tabs>
          <w:tab w:val="num" w:pos="3600"/>
        </w:tabs>
        <w:ind w:left="3600" w:hanging="360"/>
      </w:pPr>
      <w:rPr>
        <w:rFonts w:ascii="Courier New" w:hAnsi="Courier New"/>
      </w:rPr>
    </w:lvl>
    <w:lvl w:ilvl="5" w:tplc="0CF805DA">
      <w:start w:val="1"/>
      <w:numFmt w:val="bullet"/>
      <w:lvlText w:val=""/>
      <w:lvlJc w:val="left"/>
      <w:pPr>
        <w:tabs>
          <w:tab w:val="num" w:pos="4320"/>
        </w:tabs>
        <w:ind w:left="4320" w:hanging="360"/>
      </w:pPr>
      <w:rPr>
        <w:rFonts w:ascii="Wingdings" w:hAnsi="Wingdings"/>
      </w:rPr>
    </w:lvl>
    <w:lvl w:ilvl="6" w:tplc="F64C763C">
      <w:start w:val="1"/>
      <w:numFmt w:val="bullet"/>
      <w:lvlText w:val=""/>
      <w:lvlJc w:val="left"/>
      <w:pPr>
        <w:tabs>
          <w:tab w:val="num" w:pos="5040"/>
        </w:tabs>
        <w:ind w:left="5040" w:hanging="360"/>
      </w:pPr>
      <w:rPr>
        <w:rFonts w:ascii="Symbol" w:hAnsi="Symbol"/>
      </w:rPr>
    </w:lvl>
    <w:lvl w:ilvl="7" w:tplc="3E4449AA">
      <w:start w:val="1"/>
      <w:numFmt w:val="bullet"/>
      <w:lvlText w:val="o"/>
      <w:lvlJc w:val="left"/>
      <w:pPr>
        <w:tabs>
          <w:tab w:val="num" w:pos="5760"/>
        </w:tabs>
        <w:ind w:left="5760" w:hanging="360"/>
      </w:pPr>
      <w:rPr>
        <w:rFonts w:ascii="Courier New" w:hAnsi="Courier New"/>
      </w:rPr>
    </w:lvl>
    <w:lvl w:ilvl="8" w:tplc="75CC8A2A">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9EA83420">
      <w:start w:val="6"/>
      <w:numFmt w:val="decimal"/>
      <w:lvlText w:val="%1."/>
      <w:lvlJc w:val="left"/>
      <w:pPr>
        <w:ind w:left="0" w:firstLine="0"/>
      </w:pPr>
      <w:rPr>
        <w:rFonts w:ascii="GeoSlab703 Md BT" w:eastAsia="GeoSlab703 Md BT" w:hAnsi="GeoSlab703 Md BT" w:cs="GeoSlab703 Md BT"/>
        <w:b/>
        <w:bCs/>
        <w:sz w:val="36"/>
        <w:szCs w:val="36"/>
      </w:rPr>
    </w:lvl>
    <w:lvl w:ilvl="1" w:tplc="0604112A">
      <w:start w:val="1"/>
      <w:numFmt w:val="bullet"/>
      <w:lvlText w:val="o"/>
      <w:lvlJc w:val="left"/>
      <w:pPr>
        <w:tabs>
          <w:tab w:val="num" w:pos="1440"/>
        </w:tabs>
        <w:ind w:left="1440" w:hanging="360"/>
      </w:pPr>
      <w:rPr>
        <w:rFonts w:ascii="Courier New" w:hAnsi="Courier New"/>
      </w:rPr>
    </w:lvl>
    <w:lvl w:ilvl="2" w:tplc="DEEC7EA8">
      <w:start w:val="1"/>
      <w:numFmt w:val="bullet"/>
      <w:lvlText w:val=""/>
      <w:lvlJc w:val="left"/>
      <w:pPr>
        <w:tabs>
          <w:tab w:val="num" w:pos="2160"/>
        </w:tabs>
        <w:ind w:left="2160" w:hanging="360"/>
      </w:pPr>
      <w:rPr>
        <w:rFonts w:ascii="Wingdings" w:hAnsi="Wingdings"/>
      </w:rPr>
    </w:lvl>
    <w:lvl w:ilvl="3" w:tplc="7EDE8FF0">
      <w:start w:val="1"/>
      <w:numFmt w:val="bullet"/>
      <w:lvlText w:val=""/>
      <w:lvlJc w:val="left"/>
      <w:pPr>
        <w:tabs>
          <w:tab w:val="num" w:pos="2880"/>
        </w:tabs>
        <w:ind w:left="2880" w:hanging="360"/>
      </w:pPr>
      <w:rPr>
        <w:rFonts w:ascii="Symbol" w:hAnsi="Symbol"/>
      </w:rPr>
    </w:lvl>
    <w:lvl w:ilvl="4" w:tplc="5A8075B6">
      <w:start w:val="1"/>
      <w:numFmt w:val="bullet"/>
      <w:lvlText w:val="o"/>
      <w:lvlJc w:val="left"/>
      <w:pPr>
        <w:tabs>
          <w:tab w:val="num" w:pos="3600"/>
        </w:tabs>
        <w:ind w:left="3600" w:hanging="360"/>
      </w:pPr>
      <w:rPr>
        <w:rFonts w:ascii="Courier New" w:hAnsi="Courier New"/>
      </w:rPr>
    </w:lvl>
    <w:lvl w:ilvl="5" w:tplc="3D10DABE">
      <w:start w:val="1"/>
      <w:numFmt w:val="bullet"/>
      <w:lvlText w:val=""/>
      <w:lvlJc w:val="left"/>
      <w:pPr>
        <w:tabs>
          <w:tab w:val="num" w:pos="4320"/>
        </w:tabs>
        <w:ind w:left="4320" w:hanging="360"/>
      </w:pPr>
      <w:rPr>
        <w:rFonts w:ascii="Wingdings" w:hAnsi="Wingdings"/>
      </w:rPr>
    </w:lvl>
    <w:lvl w:ilvl="6" w:tplc="6A4A2CAE">
      <w:start w:val="1"/>
      <w:numFmt w:val="bullet"/>
      <w:lvlText w:val=""/>
      <w:lvlJc w:val="left"/>
      <w:pPr>
        <w:tabs>
          <w:tab w:val="num" w:pos="5040"/>
        </w:tabs>
        <w:ind w:left="5040" w:hanging="360"/>
      </w:pPr>
      <w:rPr>
        <w:rFonts w:ascii="Symbol" w:hAnsi="Symbol"/>
      </w:rPr>
    </w:lvl>
    <w:lvl w:ilvl="7" w:tplc="684465A2">
      <w:start w:val="1"/>
      <w:numFmt w:val="bullet"/>
      <w:lvlText w:val="o"/>
      <w:lvlJc w:val="left"/>
      <w:pPr>
        <w:tabs>
          <w:tab w:val="num" w:pos="5760"/>
        </w:tabs>
        <w:ind w:left="5760" w:hanging="360"/>
      </w:pPr>
      <w:rPr>
        <w:rFonts w:ascii="Courier New" w:hAnsi="Courier New"/>
      </w:rPr>
    </w:lvl>
    <w:lvl w:ilvl="8" w:tplc="5FEC5FFE">
      <w:start w:val="1"/>
      <w:numFmt w:val="bullet"/>
      <w:lvlText w:val=""/>
      <w:lvlJc w:val="left"/>
      <w:pPr>
        <w:tabs>
          <w:tab w:val="num" w:pos="6480"/>
        </w:tabs>
        <w:ind w:left="6480" w:hanging="360"/>
      </w:pPr>
      <w:rPr>
        <w:rFonts w:ascii="Wingdings" w:hAnsi="Wingdings"/>
      </w:rPr>
    </w:lvl>
  </w:abstractNum>
  <w:abstractNum w:abstractNumId="5" w15:restartNumberingAfterBreak="0">
    <w:nsid w:val="00000009"/>
    <w:multiLevelType w:val="hybridMultilevel"/>
    <w:tmpl w:val="BA4A4492"/>
    <w:lvl w:ilvl="0" w:tplc="B46878AA">
      <w:start w:val="11"/>
      <w:numFmt w:val="decimal"/>
      <w:lvlText w:val="%1."/>
      <w:lvlJc w:val="left"/>
      <w:pPr>
        <w:ind w:left="0" w:firstLine="0"/>
      </w:pPr>
      <w:rPr>
        <w:rFonts w:ascii="GeoSlab703 Md BT" w:eastAsia="GeoSlab703 Md BT" w:hAnsi="GeoSlab703 Md BT" w:cs="GeoSlab703 Md BT"/>
        <w:b/>
        <w:bCs/>
        <w:sz w:val="36"/>
        <w:szCs w:val="36"/>
      </w:rPr>
    </w:lvl>
    <w:lvl w:ilvl="1" w:tplc="86529454">
      <w:start w:val="1"/>
      <w:numFmt w:val="bullet"/>
      <w:lvlText w:val="o"/>
      <w:lvlJc w:val="left"/>
      <w:pPr>
        <w:tabs>
          <w:tab w:val="num" w:pos="1440"/>
        </w:tabs>
        <w:ind w:left="1440" w:hanging="360"/>
      </w:pPr>
      <w:rPr>
        <w:rFonts w:ascii="Courier New" w:hAnsi="Courier New"/>
      </w:rPr>
    </w:lvl>
    <w:lvl w:ilvl="2" w:tplc="E510504A">
      <w:start w:val="1"/>
      <w:numFmt w:val="bullet"/>
      <w:lvlText w:val=""/>
      <w:lvlJc w:val="left"/>
      <w:pPr>
        <w:tabs>
          <w:tab w:val="num" w:pos="2160"/>
        </w:tabs>
        <w:ind w:left="2160" w:hanging="360"/>
      </w:pPr>
      <w:rPr>
        <w:rFonts w:ascii="Wingdings" w:hAnsi="Wingdings"/>
      </w:rPr>
    </w:lvl>
    <w:lvl w:ilvl="3" w:tplc="BCCEB6E2">
      <w:start w:val="1"/>
      <w:numFmt w:val="bullet"/>
      <w:lvlText w:val=""/>
      <w:lvlJc w:val="left"/>
      <w:pPr>
        <w:tabs>
          <w:tab w:val="num" w:pos="2880"/>
        </w:tabs>
        <w:ind w:left="2880" w:hanging="360"/>
      </w:pPr>
      <w:rPr>
        <w:rFonts w:ascii="Symbol" w:hAnsi="Symbol"/>
      </w:rPr>
    </w:lvl>
    <w:lvl w:ilvl="4" w:tplc="732CC340">
      <w:start w:val="1"/>
      <w:numFmt w:val="bullet"/>
      <w:lvlText w:val="o"/>
      <w:lvlJc w:val="left"/>
      <w:pPr>
        <w:tabs>
          <w:tab w:val="num" w:pos="3600"/>
        </w:tabs>
        <w:ind w:left="3600" w:hanging="360"/>
      </w:pPr>
      <w:rPr>
        <w:rFonts w:ascii="Courier New" w:hAnsi="Courier New"/>
      </w:rPr>
    </w:lvl>
    <w:lvl w:ilvl="5" w:tplc="1362D320">
      <w:start w:val="1"/>
      <w:numFmt w:val="bullet"/>
      <w:lvlText w:val=""/>
      <w:lvlJc w:val="left"/>
      <w:pPr>
        <w:tabs>
          <w:tab w:val="num" w:pos="4320"/>
        </w:tabs>
        <w:ind w:left="4320" w:hanging="360"/>
      </w:pPr>
      <w:rPr>
        <w:rFonts w:ascii="Wingdings" w:hAnsi="Wingdings"/>
      </w:rPr>
    </w:lvl>
    <w:lvl w:ilvl="6" w:tplc="253A8B7E">
      <w:start w:val="1"/>
      <w:numFmt w:val="bullet"/>
      <w:lvlText w:val=""/>
      <w:lvlJc w:val="left"/>
      <w:pPr>
        <w:tabs>
          <w:tab w:val="num" w:pos="5040"/>
        </w:tabs>
        <w:ind w:left="5040" w:hanging="360"/>
      </w:pPr>
      <w:rPr>
        <w:rFonts w:ascii="Symbol" w:hAnsi="Symbol"/>
      </w:rPr>
    </w:lvl>
    <w:lvl w:ilvl="7" w:tplc="D02CDB8E">
      <w:start w:val="1"/>
      <w:numFmt w:val="bullet"/>
      <w:lvlText w:val="o"/>
      <w:lvlJc w:val="left"/>
      <w:pPr>
        <w:tabs>
          <w:tab w:val="num" w:pos="5760"/>
        </w:tabs>
        <w:ind w:left="5760" w:hanging="360"/>
      </w:pPr>
      <w:rPr>
        <w:rFonts w:ascii="Courier New" w:hAnsi="Courier New"/>
      </w:rPr>
    </w:lvl>
    <w:lvl w:ilvl="8" w:tplc="99E44886">
      <w:start w:val="1"/>
      <w:numFmt w:val="bullet"/>
      <w:lvlText w:val=""/>
      <w:lvlJc w:val="left"/>
      <w:pPr>
        <w:tabs>
          <w:tab w:val="num" w:pos="6480"/>
        </w:tabs>
        <w:ind w:left="6480" w:hanging="360"/>
      </w:pPr>
      <w:rPr>
        <w:rFonts w:ascii="Wingdings" w:hAnsi="Wingdings"/>
      </w:rPr>
    </w:lvl>
  </w:abstractNum>
  <w:abstractNum w:abstractNumId="6" w15:restartNumberingAfterBreak="0">
    <w:nsid w:val="079468B7"/>
    <w:multiLevelType w:val="hybridMultilevel"/>
    <w:tmpl w:val="4314AEB8"/>
    <w:lvl w:ilvl="0" w:tplc="FFFFFFFF">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08D20DC4"/>
    <w:multiLevelType w:val="hybridMultilevel"/>
    <w:tmpl w:val="747674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DB17680"/>
    <w:multiLevelType w:val="hybridMultilevel"/>
    <w:tmpl w:val="1CC283C0"/>
    <w:lvl w:ilvl="0" w:tplc="D04689B8">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6F74042"/>
    <w:multiLevelType w:val="hybridMultilevel"/>
    <w:tmpl w:val="07083A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5F84954"/>
    <w:multiLevelType w:val="hybridMultilevel"/>
    <w:tmpl w:val="BA4A4492"/>
    <w:lvl w:ilvl="0" w:tplc="FFFFFFFF">
      <w:start w:val="11"/>
      <w:numFmt w:val="decimal"/>
      <w:lvlText w:val="%1."/>
      <w:lvlJc w:val="left"/>
      <w:pPr>
        <w:ind w:left="0" w:firstLine="0"/>
      </w:pPr>
      <w:rPr>
        <w:rFonts w:ascii="GeoSlab703 Md BT" w:eastAsia="GeoSlab703 Md BT" w:hAnsi="GeoSlab703 Md BT" w:cs="GeoSlab703 Md BT"/>
        <w:b/>
        <w:bCs/>
        <w:sz w:val="36"/>
        <w:szCs w:val="36"/>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11" w15:restartNumberingAfterBreak="0">
    <w:nsid w:val="5B6C170D"/>
    <w:multiLevelType w:val="hybridMultilevel"/>
    <w:tmpl w:val="16FE82F4"/>
    <w:lvl w:ilvl="0" w:tplc="FFFFFFFF">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581450700">
    <w:abstractNumId w:val="9"/>
  </w:num>
  <w:num w:numId="2" w16cid:durableId="238753662">
    <w:abstractNumId w:val="0"/>
  </w:num>
  <w:num w:numId="3" w16cid:durableId="548881290">
    <w:abstractNumId w:val="1"/>
  </w:num>
  <w:num w:numId="4" w16cid:durableId="1872112421">
    <w:abstractNumId w:val="2"/>
  </w:num>
  <w:num w:numId="5" w16cid:durableId="176047218">
    <w:abstractNumId w:val="3"/>
  </w:num>
  <w:num w:numId="6" w16cid:durableId="474421315">
    <w:abstractNumId w:val="4"/>
  </w:num>
  <w:num w:numId="7" w16cid:durableId="1246723200">
    <w:abstractNumId w:val="5"/>
  </w:num>
  <w:num w:numId="8" w16cid:durableId="1438985846">
    <w:abstractNumId w:val="10"/>
  </w:num>
  <w:num w:numId="9" w16cid:durableId="786897990">
    <w:abstractNumId w:val="8"/>
  </w:num>
  <w:num w:numId="10" w16cid:durableId="1209030421">
    <w:abstractNumId w:val="7"/>
  </w:num>
  <w:num w:numId="11" w16cid:durableId="143393634">
    <w:abstractNumId w:val="6"/>
  </w:num>
  <w:num w:numId="12" w16cid:durableId="19900122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4DBD"/>
    <w:rsid w:val="0001508A"/>
    <w:rsid w:val="000155E9"/>
    <w:rsid w:val="0001587C"/>
    <w:rsid w:val="0003770F"/>
    <w:rsid w:val="00081AE9"/>
    <w:rsid w:val="00082A0C"/>
    <w:rsid w:val="000A0C52"/>
    <w:rsid w:val="000A5E67"/>
    <w:rsid w:val="000B76BF"/>
    <w:rsid w:val="000C23A0"/>
    <w:rsid w:val="00131659"/>
    <w:rsid w:val="001373D4"/>
    <w:rsid w:val="00141587"/>
    <w:rsid w:val="00154A09"/>
    <w:rsid w:val="00157CFE"/>
    <w:rsid w:val="00166EE5"/>
    <w:rsid w:val="001815F8"/>
    <w:rsid w:val="00196030"/>
    <w:rsid w:val="001B1686"/>
    <w:rsid w:val="001B4CE5"/>
    <w:rsid w:val="001C239F"/>
    <w:rsid w:val="001C5DE1"/>
    <w:rsid w:val="001D21E8"/>
    <w:rsid w:val="001E0DD4"/>
    <w:rsid w:val="001E3B56"/>
    <w:rsid w:val="001E41FF"/>
    <w:rsid w:val="001F3F91"/>
    <w:rsid w:val="0021381C"/>
    <w:rsid w:val="00217485"/>
    <w:rsid w:val="00245F2F"/>
    <w:rsid w:val="002532EF"/>
    <w:rsid w:val="00257CEB"/>
    <w:rsid w:val="00265E3D"/>
    <w:rsid w:val="00265E7F"/>
    <w:rsid w:val="00266A55"/>
    <w:rsid w:val="00275199"/>
    <w:rsid w:val="002825D7"/>
    <w:rsid w:val="002970CC"/>
    <w:rsid w:val="002C4122"/>
    <w:rsid w:val="002C76C0"/>
    <w:rsid w:val="002D1E0E"/>
    <w:rsid w:val="002E05E1"/>
    <w:rsid w:val="002F34E2"/>
    <w:rsid w:val="002F4DBD"/>
    <w:rsid w:val="00307076"/>
    <w:rsid w:val="00323397"/>
    <w:rsid w:val="00323CD4"/>
    <w:rsid w:val="00346E37"/>
    <w:rsid w:val="0037335C"/>
    <w:rsid w:val="00375A84"/>
    <w:rsid w:val="00375AE7"/>
    <w:rsid w:val="003861F7"/>
    <w:rsid w:val="00397A92"/>
    <w:rsid w:val="003A274E"/>
    <w:rsid w:val="003E3E9C"/>
    <w:rsid w:val="00415BBD"/>
    <w:rsid w:val="00427E09"/>
    <w:rsid w:val="004306E8"/>
    <w:rsid w:val="0043250C"/>
    <w:rsid w:val="00442ECE"/>
    <w:rsid w:val="00446ED7"/>
    <w:rsid w:val="00452C34"/>
    <w:rsid w:val="004553C1"/>
    <w:rsid w:val="00463228"/>
    <w:rsid w:val="00465FC1"/>
    <w:rsid w:val="00473655"/>
    <w:rsid w:val="00476BFE"/>
    <w:rsid w:val="0049112C"/>
    <w:rsid w:val="004A03F2"/>
    <w:rsid w:val="004A15B0"/>
    <w:rsid w:val="004A1B46"/>
    <w:rsid w:val="004A37E1"/>
    <w:rsid w:val="004C447A"/>
    <w:rsid w:val="004D5DE1"/>
    <w:rsid w:val="004E3836"/>
    <w:rsid w:val="004F6E7A"/>
    <w:rsid w:val="004F7F5F"/>
    <w:rsid w:val="005171DC"/>
    <w:rsid w:val="00527403"/>
    <w:rsid w:val="00577ADA"/>
    <w:rsid w:val="005B3BE5"/>
    <w:rsid w:val="005D2141"/>
    <w:rsid w:val="005D456F"/>
    <w:rsid w:val="005E5AE2"/>
    <w:rsid w:val="005F5897"/>
    <w:rsid w:val="00601198"/>
    <w:rsid w:val="0061342D"/>
    <w:rsid w:val="00613A83"/>
    <w:rsid w:val="006263AB"/>
    <w:rsid w:val="006512A1"/>
    <w:rsid w:val="006718B5"/>
    <w:rsid w:val="00690DFE"/>
    <w:rsid w:val="00692718"/>
    <w:rsid w:val="0069753D"/>
    <w:rsid w:val="006B4A82"/>
    <w:rsid w:val="006B67E6"/>
    <w:rsid w:val="006E46D3"/>
    <w:rsid w:val="00733AA3"/>
    <w:rsid w:val="00740E84"/>
    <w:rsid w:val="007631E6"/>
    <w:rsid w:val="00763AC1"/>
    <w:rsid w:val="007640AA"/>
    <w:rsid w:val="00775E9F"/>
    <w:rsid w:val="0077707F"/>
    <w:rsid w:val="00782D48"/>
    <w:rsid w:val="007D0309"/>
    <w:rsid w:val="007F198C"/>
    <w:rsid w:val="007F1CBF"/>
    <w:rsid w:val="007F52BC"/>
    <w:rsid w:val="008068BB"/>
    <w:rsid w:val="0081366B"/>
    <w:rsid w:val="00851FB0"/>
    <w:rsid w:val="00853EC0"/>
    <w:rsid w:val="008677F2"/>
    <w:rsid w:val="00870C16"/>
    <w:rsid w:val="00875DB6"/>
    <w:rsid w:val="008769A7"/>
    <w:rsid w:val="008931CC"/>
    <w:rsid w:val="008948AA"/>
    <w:rsid w:val="008C4CB0"/>
    <w:rsid w:val="008D3E70"/>
    <w:rsid w:val="008E4428"/>
    <w:rsid w:val="0092412A"/>
    <w:rsid w:val="009534C9"/>
    <w:rsid w:val="00954F84"/>
    <w:rsid w:val="00986CF7"/>
    <w:rsid w:val="009A0DFD"/>
    <w:rsid w:val="009A6C0D"/>
    <w:rsid w:val="009A7765"/>
    <w:rsid w:val="009B5925"/>
    <w:rsid w:val="009E2ED8"/>
    <w:rsid w:val="00A110B4"/>
    <w:rsid w:val="00A15898"/>
    <w:rsid w:val="00A35245"/>
    <w:rsid w:val="00A40F61"/>
    <w:rsid w:val="00A4374F"/>
    <w:rsid w:val="00A525EF"/>
    <w:rsid w:val="00A55F52"/>
    <w:rsid w:val="00A6106D"/>
    <w:rsid w:val="00A710FC"/>
    <w:rsid w:val="00A80A56"/>
    <w:rsid w:val="00A90D04"/>
    <w:rsid w:val="00AD049D"/>
    <w:rsid w:val="00AD24F0"/>
    <w:rsid w:val="00AD50A4"/>
    <w:rsid w:val="00AF0A95"/>
    <w:rsid w:val="00B15236"/>
    <w:rsid w:val="00B40123"/>
    <w:rsid w:val="00B428FD"/>
    <w:rsid w:val="00B455E3"/>
    <w:rsid w:val="00B5252B"/>
    <w:rsid w:val="00B71D1A"/>
    <w:rsid w:val="00B913BE"/>
    <w:rsid w:val="00B927BB"/>
    <w:rsid w:val="00BA0C71"/>
    <w:rsid w:val="00BA621D"/>
    <w:rsid w:val="00BE1F9A"/>
    <w:rsid w:val="00BF1A6C"/>
    <w:rsid w:val="00C00A33"/>
    <w:rsid w:val="00C12F6A"/>
    <w:rsid w:val="00C13DAE"/>
    <w:rsid w:val="00C27EE7"/>
    <w:rsid w:val="00C41670"/>
    <w:rsid w:val="00C42B38"/>
    <w:rsid w:val="00C72C14"/>
    <w:rsid w:val="00CB28F3"/>
    <w:rsid w:val="00CB2F9A"/>
    <w:rsid w:val="00CB3EFF"/>
    <w:rsid w:val="00CB6DF8"/>
    <w:rsid w:val="00CC6AEC"/>
    <w:rsid w:val="00CD7F2B"/>
    <w:rsid w:val="00CE388E"/>
    <w:rsid w:val="00CE448A"/>
    <w:rsid w:val="00CF3E71"/>
    <w:rsid w:val="00D02455"/>
    <w:rsid w:val="00D51793"/>
    <w:rsid w:val="00D63760"/>
    <w:rsid w:val="00D67526"/>
    <w:rsid w:val="00D67E8F"/>
    <w:rsid w:val="00D80671"/>
    <w:rsid w:val="00DA7C8F"/>
    <w:rsid w:val="00DC532F"/>
    <w:rsid w:val="00DC5C48"/>
    <w:rsid w:val="00DD3C7C"/>
    <w:rsid w:val="00DD48B9"/>
    <w:rsid w:val="00DE1E34"/>
    <w:rsid w:val="00DE4D5F"/>
    <w:rsid w:val="00DF0C99"/>
    <w:rsid w:val="00DF6908"/>
    <w:rsid w:val="00E053DB"/>
    <w:rsid w:val="00E1796B"/>
    <w:rsid w:val="00E35296"/>
    <w:rsid w:val="00E61904"/>
    <w:rsid w:val="00E81428"/>
    <w:rsid w:val="00EE0599"/>
    <w:rsid w:val="00EE5511"/>
    <w:rsid w:val="00F0112E"/>
    <w:rsid w:val="00F22203"/>
    <w:rsid w:val="00F40A4E"/>
    <w:rsid w:val="00F6435B"/>
    <w:rsid w:val="00F6477F"/>
    <w:rsid w:val="00F65AA0"/>
    <w:rsid w:val="00F6732F"/>
    <w:rsid w:val="00F76F27"/>
    <w:rsid w:val="00F82566"/>
    <w:rsid w:val="00F92517"/>
    <w:rsid w:val="00F9658A"/>
    <w:rsid w:val="00F96CAA"/>
    <w:rsid w:val="00FA6394"/>
    <w:rsid w:val="00FB1C91"/>
    <w:rsid w:val="00FD321E"/>
    <w:rsid w:val="00FF58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D09233"/>
  <w15:chartTrackingRefBased/>
  <w15:docId w15:val="{4AB8F84F-E93A-4202-AB09-C08699025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eastAsiaTheme="minorHAnsi" w:hAnsi="Century Gothic"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4"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55E9"/>
    <w:pPr>
      <w:spacing w:after="0" w:line="240" w:lineRule="auto"/>
    </w:pPr>
  </w:style>
  <w:style w:type="paragraph" w:styleId="Heading1">
    <w:name w:val="heading 1"/>
    <w:basedOn w:val="Normal"/>
    <w:next w:val="Normal"/>
    <w:link w:val="Heading1Char"/>
    <w:uiPriority w:val="9"/>
    <w:qFormat/>
    <w:rsid w:val="00986CF7"/>
    <w:pPr>
      <w:keepNext/>
      <w:keepLines/>
      <w:spacing w:before="240"/>
      <w:outlineLvl w:val="0"/>
    </w:pPr>
    <w:rPr>
      <w:rFonts w:ascii="Times New Roman" w:eastAsia="Times New Roman" w:hAnsi="Times New Roman" w:cs="Times New Roman"/>
      <w:b/>
      <w:bCs/>
      <w:color w:val="2F5496"/>
      <w:kern w:val="36"/>
      <w:sz w:val="48"/>
      <w:szCs w:val="48"/>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2F4DBD"/>
    <w:pPr>
      <w:spacing w:after="0" w:line="240" w:lineRule="auto"/>
    </w:pPr>
  </w:style>
  <w:style w:type="paragraph" w:styleId="ListParagraph">
    <w:name w:val="List Paragraph"/>
    <w:basedOn w:val="Normal"/>
    <w:uiPriority w:val="34"/>
    <w:qFormat/>
    <w:rsid w:val="00986CF7"/>
    <w:pPr>
      <w:ind w:left="720"/>
      <w:contextualSpacing/>
    </w:pPr>
  </w:style>
  <w:style w:type="character" w:customStyle="1" w:styleId="Heading1Char">
    <w:name w:val="Heading 1 Char"/>
    <w:basedOn w:val="DefaultParagraphFont"/>
    <w:link w:val="Heading1"/>
    <w:uiPriority w:val="9"/>
    <w:rsid w:val="00986CF7"/>
    <w:rPr>
      <w:rFonts w:ascii="Times New Roman" w:eastAsia="Times New Roman" w:hAnsi="Times New Roman" w:cs="Times New Roman"/>
      <w:b/>
      <w:bCs/>
      <w:color w:val="2F5496"/>
      <w:kern w:val="36"/>
      <w:sz w:val="48"/>
      <w:szCs w:val="48"/>
      <w14:ligatures w14:val="none"/>
    </w:rPr>
  </w:style>
  <w:style w:type="character" w:styleId="Hyperlink">
    <w:name w:val="Hyperlink"/>
    <w:basedOn w:val="DefaultParagraphFont"/>
    <w:uiPriority w:val="99"/>
    <w:unhideWhenUsed/>
    <w:rsid w:val="00986CF7"/>
    <w:rPr>
      <w:color w:val="0563C1"/>
      <w:u w:val="single"/>
    </w:rPr>
  </w:style>
  <w:style w:type="character" w:styleId="UnresolvedMention">
    <w:name w:val="Unresolved Mention"/>
    <w:basedOn w:val="DefaultParagraphFont"/>
    <w:uiPriority w:val="99"/>
    <w:semiHidden/>
    <w:unhideWhenUsed/>
    <w:rsid w:val="00DD48B9"/>
    <w:rPr>
      <w:color w:val="605E5C"/>
      <w:shd w:val="clear" w:color="auto" w:fill="E1DFDD"/>
    </w:rPr>
  </w:style>
  <w:style w:type="paragraph" w:styleId="Header">
    <w:name w:val="header"/>
    <w:basedOn w:val="Normal"/>
    <w:link w:val="HeaderChar"/>
    <w:uiPriority w:val="99"/>
    <w:unhideWhenUsed/>
    <w:rsid w:val="00DD48B9"/>
    <w:pPr>
      <w:tabs>
        <w:tab w:val="center" w:pos="4513"/>
        <w:tab w:val="right" w:pos="9026"/>
      </w:tabs>
    </w:pPr>
  </w:style>
  <w:style w:type="character" w:customStyle="1" w:styleId="HeaderChar">
    <w:name w:val="Header Char"/>
    <w:basedOn w:val="DefaultParagraphFont"/>
    <w:link w:val="Header"/>
    <w:uiPriority w:val="99"/>
    <w:rsid w:val="00DD48B9"/>
  </w:style>
  <w:style w:type="paragraph" w:styleId="Footer">
    <w:name w:val="footer"/>
    <w:basedOn w:val="Normal"/>
    <w:link w:val="FooterChar"/>
    <w:uiPriority w:val="99"/>
    <w:unhideWhenUsed/>
    <w:rsid w:val="00DD48B9"/>
    <w:pPr>
      <w:tabs>
        <w:tab w:val="center" w:pos="4513"/>
        <w:tab w:val="right" w:pos="9026"/>
      </w:tabs>
    </w:pPr>
  </w:style>
  <w:style w:type="character" w:customStyle="1" w:styleId="FooterChar">
    <w:name w:val="Footer Char"/>
    <w:basedOn w:val="DefaultParagraphFont"/>
    <w:link w:val="Footer"/>
    <w:uiPriority w:val="99"/>
    <w:rsid w:val="00DD48B9"/>
  </w:style>
  <w:style w:type="character" w:styleId="CommentReference">
    <w:name w:val="annotation reference"/>
    <w:basedOn w:val="DefaultParagraphFont"/>
    <w:uiPriority w:val="99"/>
    <w:semiHidden/>
    <w:unhideWhenUsed/>
    <w:rsid w:val="001373D4"/>
    <w:rPr>
      <w:sz w:val="16"/>
      <w:szCs w:val="16"/>
    </w:rPr>
  </w:style>
  <w:style w:type="paragraph" w:styleId="CommentText">
    <w:name w:val="annotation text"/>
    <w:basedOn w:val="Normal"/>
    <w:link w:val="CommentTextChar"/>
    <w:uiPriority w:val="99"/>
    <w:unhideWhenUsed/>
    <w:rsid w:val="001373D4"/>
    <w:rPr>
      <w:sz w:val="20"/>
      <w:szCs w:val="20"/>
    </w:rPr>
  </w:style>
  <w:style w:type="character" w:customStyle="1" w:styleId="CommentTextChar">
    <w:name w:val="Comment Text Char"/>
    <w:basedOn w:val="DefaultParagraphFont"/>
    <w:link w:val="CommentText"/>
    <w:uiPriority w:val="99"/>
    <w:rsid w:val="001373D4"/>
    <w:rPr>
      <w:sz w:val="20"/>
      <w:szCs w:val="20"/>
    </w:rPr>
  </w:style>
  <w:style w:type="paragraph" w:styleId="CommentSubject">
    <w:name w:val="annotation subject"/>
    <w:basedOn w:val="CommentText"/>
    <w:next w:val="CommentText"/>
    <w:link w:val="CommentSubjectChar"/>
    <w:uiPriority w:val="99"/>
    <w:semiHidden/>
    <w:unhideWhenUsed/>
    <w:rsid w:val="001373D4"/>
    <w:rPr>
      <w:b/>
      <w:bCs/>
    </w:rPr>
  </w:style>
  <w:style w:type="character" w:customStyle="1" w:styleId="CommentSubjectChar">
    <w:name w:val="Comment Subject Char"/>
    <w:basedOn w:val="CommentTextChar"/>
    <w:link w:val="CommentSubject"/>
    <w:uiPriority w:val="99"/>
    <w:semiHidden/>
    <w:rsid w:val="001373D4"/>
    <w:rPr>
      <w:b/>
      <w:bCs/>
      <w:sz w:val="20"/>
      <w:szCs w:val="20"/>
    </w:rPr>
  </w:style>
  <w:style w:type="table" w:styleId="TableGrid">
    <w:name w:val="Table Grid"/>
    <w:basedOn w:val="TableNormal"/>
    <w:uiPriority w:val="59"/>
    <w:rsid w:val="006B67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CC6AEC"/>
    <w:rPr>
      <w:color w:val="800080" w:themeColor="followedHyperlink"/>
      <w:u w:val="single"/>
    </w:rPr>
  </w:style>
  <w:style w:type="paragraph" w:styleId="BodyText">
    <w:name w:val="Body Text"/>
    <w:basedOn w:val="Normal"/>
    <w:link w:val="BodyTextChar"/>
    <w:uiPriority w:val="14"/>
    <w:qFormat/>
    <w:rsid w:val="00D67526"/>
    <w:pPr>
      <w:spacing w:after="120" w:line="245" w:lineRule="auto"/>
    </w:pPr>
    <w:rPr>
      <w:rFonts w:asciiTheme="minorHAnsi" w:hAnsiTheme="minorHAnsi"/>
      <w:kern w:val="0"/>
      <w:sz w:val="20"/>
      <w14:ligatures w14:val="none"/>
    </w:rPr>
  </w:style>
  <w:style w:type="character" w:customStyle="1" w:styleId="BodyTextChar">
    <w:name w:val="Body Text Char"/>
    <w:basedOn w:val="DefaultParagraphFont"/>
    <w:link w:val="BodyText"/>
    <w:uiPriority w:val="14"/>
    <w:rsid w:val="00D67526"/>
    <w:rPr>
      <w:rFonts w:asciiTheme="minorHAnsi" w:hAnsiTheme="minorHAnsi"/>
      <w:kern w:val="0"/>
      <w:sz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assets.publishing.service.gov.uk/media/66fd242fa31f45a9c765efbe/Compulsory_purchase_process_guidance_2024.pdf"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ricsfirms.com/helplines/compulsory-purchase/" TargetMode="External"/><Relationship Id="rId17" Type="http://schemas.openxmlformats.org/officeDocument/2006/relationships/hyperlink" Target="https://www.rics.org/content/dam/ricsglobal/documents/standards/Surveyors-advising-in-respect-of-compulsory-purchase_sept2024.pdf"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gov.uk/guidance/compulsory-purchase-and-compensation-guide-4-compensation-to-residential-owners-and-occupier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orbay.gov.uk/DemocraticServices/documents/s155143/Strand%20Redevelopment%20-%20Land%20Assembly.pdf"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gov.uk/guidance/compulsory-purchase-and-compensation-guide-2-compensation-to-business-owners-and-occupiers" TargetMode="External"/><Relationship Id="rId23" Type="http://schemas.openxmlformats.org/officeDocument/2006/relationships/footer" Target="footer3.xml"/><Relationship Id="rId10" Type="http://schemas.openxmlformats.org/officeDocument/2006/relationships/hyperlink" Target="https://www.torbay.gov.uk/DemocraticServices/documents/s155143/Strand%20Redevelopment%20-%20Land%20Assembly.pdf"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torbay.gov.uk/leisure-sports-and-community/regeneration/the-strand/" TargetMode="External"/><Relationship Id="rId14" Type="http://schemas.openxmlformats.org/officeDocument/2006/relationships/hyperlink" Target="https://www.gov.uk/guidance/compulsory-purchase-and-compensation-guide-1-procedure"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90E7AA-B59C-42AC-A098-312943BA36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7</Pages>
  <Words>2051</Words>
  <Characters>11695</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Squires, Alison (Avison Young - UK)</dc:creator>
  <cp:keywords/>
  <dc:description/>
  <cp:lastModifiedBy>Squires, Alison (Avison Young - UK)</cp:lastModifiedBy>
  <cp:revision>5</cp:revision>
  <dcterms:created xsi:type="dcterms:W3CDTF">2025-03-12T13:08:00Z</dcterms:created>
  <dcterms:modified xsi:type="dcterms:W3CDTF">2025-03-13T10:53:00Z</dcterms:modified>
</cp:coreProperties>
</file>