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1" w:rightFromText="181" w:bottomFromText="284" w:vertAnchor="text" w:tblpY="1"/>
        <w:tblW w:w="5000" w:type="pct"/>
        <w:tblCellMar>
          <w:left w:w="0" w:type="dxa"/>
          <w:right w:w="0" w:type="dxa"/>
        </w:tblCellMar>
        <w:tblLook w:val="04A0" w:firstRow="1" w:lastRow="0" w:firstColumn="1" w:lastColumn="0" w:noHBand="0" w:noVBand="1"/>
      </w:tblPr>
      <w:tblGrid>
        <w:gridCol w:w="6669"/>
        <w:gridCol w:w="3797"/>
      </w:tblGrid>
      <w:tr w:rsidR="00CC0C48" w14:paraId="03D64DDA" w14:textId="77777777" w:rsidTr="00694725">
        <w:trPr>
          <w:trHeight w:val="711"/>
        </w:trPr>
        <w:tc>
          <w:tcPr>
            <w:tcW w:w="6669" w:type="dxa"/>
            <w:tcBorders>
              <w:top w:val="nil"/>
              <w:left w:val="nil"/>
              <w:bottom w:val="nil"/>
              <w:right w:val="nil"/>
            </w:tcBorders>
            <w:shd w:val="clear" w:color="auto" w:fill="auto"/>
          </w:tcPr>
          <w:p w14:paraId="18834D5C" w14:textId="77777777" w:rsidR="00CC0C48" w:rsidRDefault="00CC0C48">
            <w:pPr>
              <w:spacing w:after="0" w:line="240" w:lineRule="auto"/>
            </w:pPr>
          </w:p>
        </w:tc>
        <w:tc>
          <w:tcPr>
            <w:tcW w:w="3797" w:type="dxa"/>
            <w:tcBorders>
              <w:top w:val="nil"/>
              <w:left w:val="nil"/>
              <w:bottom w:val="nil"/>
              <w:right w:val="nil"/>
            </w:tcBorders>
            <w:shd w:val="clear" w:color="auto" w:fill="auto"/>
          </w:tcPr>
          <w:p w14:paraId="003B73CE" w14:textId="77777777" w:rsidR="00CC0C48" w:rsidRDefault="000E028B">
            <w:pPr>
              <w:spacing w:after="0" w:line="240" w:lineRule="auto"/>
              <w:jc w:val="right"/>
            </w:pPr>
            <w:r>
              <w:rPr>
                <w:noProof/>
                <w:lang w:eastAsia="en-GB"/>
              </w:rPr>
              <w:drawing>
                <wp:inline distT="0" distB="0" distL="0" distR="0" wp14:anchorId="5BF4DBC4" wp14:editId="5B9FDB39">
                  <wp:extent cx="2160270" cy="2781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1"/>
                          <a:stretch>
                            <a:fillRect/>
                          </a:stretch>
                        </pic:blipFill>
                        <pic:spPr bwMode="auto">
                          <a:xfrm>
                            <a:off x="0" y="0"/>
                            <a:ext cx="2160270" cy="278130"/>
                          </a:xfrm>
                          <a:prstGeom prst="rect">
                            <a:avLst/>
                          </a:prstGeom>
                        </pic:spPr>
                      </pic:pic>
                    </a:graphicData>
                  </a:graphic>
                </wp:inline>
              </w:drawing>
            </w:r>
          </w:p>
        </w:tc>
      </w:tr>
      <w:tr w:rsidR="00CC0C48" w14:paraId="63AB81C9" w14:textId="77777777" w:rsidTr="00694725">
        <w:trPr>
          <w:trHeight w:val="711"/>
        </w:trPr>
        <w:tc>
          <w:tcPr>
            <w:tcW w:w="10466" w:type="dxa"/>
            <w:gridSpan w:val="2"/>
            <w:tcBorders>
              <w:top w:val="nil"/>
              <w:left w:val="nil"/>
              <w:bottom w:val="nil"/>
              <w:right w:val="nil"/>
            </w:tcBorders>
            <w:shd w:val="clear" w:color="auto" w:fill="auto"/>
            <w:tcMar>
              <w:left w:w="170" w:type="dxa"/>
              <w:right w:w="170" w:type="dxa"/>
            </w:tcMar>
          </w:tcPr>
          <w:p w14:paraId="4F755786" w14:textId="77777777" w:rsidR="00CC0C48" w:rsidRPr="00AB76F1" w:rsidRDefault="00694725">
            <w:pPr>
              <w:spacing w:line="240" w:lineRule="auto"/>
              <w:rPr>
                <w:lang w:eastAsia="en-GB"/>
              </w:rPr>
            </w:pPr>
            <w:r>
              <w:rPr>
                <w:noProof/>
                <w:lang w:eastAsia="en-GB"/>
              </w:rPr>
              <mc:AlternateContent>
                <mc:Choice Requires="wps">
                  <w:drawing>
                    <wp:anchor distT="0" distB="0" distL="114300" distR="114300" simplePos="0" relativeHeight="251658240" behindDoc="1" locked="0" layoutInCell="1" allowOverlap="1" wp14:anchorId="1EA9FE90" wp14:editId="7A97A084">
                      <wp:simplePos x="0" y="0"/>
                      <wp:positionH relativeFrom="margin">
                        <wp:posOffset>-594838</wp:posOffset>
                      </wp:positionH>
                      <wp:positionV relativeFrom="page">
                        <wp:posOffset>-905123</wp:posOffset>
                      </wp:positionV>
                      <wp:extent cx="7560000" cy="7200000"/>
                      <wp:effectExtent l="0" t="0" r="22225" b="20320"/>
                      <wp:wrapNone/>
                      <wp:docPr id="60" name="Rectangle 60"/>
                      <wp:cNvGraphicFramePr/>
                      <a:graphic xmlns:a="http://schemas.openxmlformats.org/drawingml/2006/main">
                        <a:graphicData uri="http://schemas.microsoft.com/office/word/2010/wordprocessingShape">
                          <wps:wsp>
                            <wps:cNvSpPr/>
                            <wps:spPr>
                              <a:xfrm>
                                <a:off x="0" y="0"/>
                                <a:ext cx="7560000" cy="7200000"/>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D8D55C" id="Rectangle 60" o:spid="_x0000_s1026" style="position:absolute;margin-left:-46.85pt;margin-top:-71.25pt;width:595.3pt;height:566.9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" fillcolor="#002f6c [3213]" strokecolor="#004d6e [1604]" strokeweight="1pt">
                      <w10:wrap anchorx="margin" anchory="page"/>
                    </v:rect>
                  </w:pict>
                </mc:Fallback>
              </mc:AlternateContent>
            </w:r>
            <w:r w:rsidR="000E028B" w:rsidRPr="00AB76F1">
              <w:rPr>
                <w:color w:val="FFFFFF"/>
                <w:sz w:val="48"/>
                <w:szCs w:val="48"/>
              </w:rPr>
              <w:t>Highways Design Guide for New Developments</w:t>
            </w:r>
            <w:r w:rsidR="000E028B" w:rsidRPr="00AB76F1">
              <w:rPr>
                <w:color w:val="FFFFFF"/>
              </w:rPr>
              <w:tab/>
            </w:r>
          </w:p>
        </w:tc>
      </w:tr>
      <w:tr w:rsidR="00CC0C48" w14:paraId="04820D9B" w14:textId="77777777" w:rsidTr="00694725">
        <w:trPr>
          <w:trHeight w:val="711"/>
        </w:trPr>
        <w:tc>
          <w:tcPr>
            <w:tcW w:w="10466" w:type="dxa"/>
            <w:gridSpan w:val="2"/>
            <w:tcBorders>
              <w:top w:val="nil"/>
              <w:left w:val="nil"/>
              <w:bottom w:val="nil"/>
              <w:right w:val="nil"/>
            </w:tcBorders>
            <w:shd w:val="clear" w:color="auto" w:fill="auto"/>
            <w:tcMar>
              <w:left w:w="170" w:type="dxa"/>
              <w:right w:w="170" w:type="dxa"/>
            </w:tcMar>
          </w:tcPr>
          <w:p w14:paraId="459EE85E" w14:textId="77777777" w:rsidR="00CC0C48" w:rsidRDefault="00CC0C48">
            <w:pPr>
              <w:spacing w:after="0" w:line="240" w:lineRule="auto"/>
            </w:pPr>
          </w:p>
          <w:p w14:paraId="126F45CC" w14:textId="58BFD034" w:rsidR="00CC0C48" w:rsidRDefault="000E028B">
            <w:pPr>
              <w:spacing w:after="0" w:line="240" w:lineRule="auto"/>
              <w:rPr>
                <w:color w:val="FFBF3F" w:themeColor="accent4"/>
                <w:sz w:val="22"/>
                <w:szCs w:val="22"/>
              </w:rPr>
            </w:pPr>
            <w:r w:rsidRPr="009F0AE5">
              <w:rPr>
                <w:color w:val="FFBF3F" w:themeColor="accent4"/>
                <w:sz w:val="22"/>
                <w:szCs w:val="22"/>
              </w:rPr>
              <w:t xml:space="preserve">Revision </w:t>
            </w:r>
            <w:r w:rsidR="00E31E55">
              <w:rPr>
                <w:color w:val="FFBF3F" w:themeColor="accent4"/>
                <w:sz w:val="22"/>
                <w:szCs w:val="22"/>
              </w:rPr>
              <w:t>1</w:t>
            </w:r>
            <w:r w:rsidR="00FE52BB">
              <w:rPr>
                <w:color w:val="FFBF3F" w:themeColor="accent4"/>
                <w:sz w:val="22"/>
                <w:szCs w:val="22"/>
              </w:rPr>
              <w:t>5</w:t>
            </w:r>
            <w:r w:rsidRPr="009F0AE5">
              <w:rPr>
                <w:color w:val="FFBF3F" w:themeColor="accent4"/>
                <w:sz w:val="22"/>
                <w:szCs w:val="22"/>
              </w:rPr>
              <w:t xml:space="preserve"> – </w:t>
            </w:r>
            <w:r w:rsidR="00FE52BB">
              <w:rPr>
                <w:color w:val="FFBF3F" w:themeColor="accent4"/>
                <w:sz w:val="22"/>
                <w:szCs w:val="22"/>
              </w:rPr>
              <w:t>April</w:t>
            </w:r>
            <w:r w:rsidR="00A91B47">
              <w:rPr>
                <w:color w:val="FFBF3F" w:themeColor="accent4"/>
                <w:sz w:val="22"/>
                <w:szCs w:val="22"/>
              </w:rPr>
              <w:t xml:space="preserve"> 202</w:t>
            </w:r>
            <w:r w:rsidR="00FE52BB">
              <w:rPr>
                <w:color w:val="FFBF3F" w:themeColor="accent4"/>
                <w:sz w:val="22"/>
                <w:szCs w:val="22"/>
              </w:rPr>
              <w:t>5</w:t>
            </w:r>
          </w:p>
          <w:p w14:paraId="7C452AA6" w14:textId="373ED3E1" w:rsidR="00A91B47" w:rsidRDefault="00A91B47">
            <w:pPr>
              <w:spacing w:after="0" w:line="240" w:lineRule="auto"/>
              <w:rPr>
                <w:lang w:eastAsia="en-GB"/>
              </w:rPr>
            </w:pPr>
          </w:p>
        </w:tc>
      </w:tr>
      <w:tr w:rsidR="00CC0C48" w14:paraId="0DBC3774" w14:textId="77777777" w:rsidTr="00694725">
        <w:trPr>
          <w:trHeight w:val="711"/>
        </w:trPr>
        <w:tc>
          <w:tcPr>
            <w:tcW w:w="10466" w:type="dxa"/>
            <w:gridSpan w:val="2"/>
            <w:tcBorders>
              <w:top w:val="nil"/>
              <w:left w:val="nil"/>
              <w:bottom w:val="nil"/>
              <w:right w:val="nil"/>
            </w:tcBorders>
            <w:shd w:val="clear" w:color="auto" w:fill="auto"/>
            <w:tcMar>
              <w:left w:w="170" w:type="dxa"/>
              <w:right w:w="170" w:type="dxa"/>
            </w:tcMar>
          </w:tcPr>
          <w:p w14:paraId="0C50AAFC" w14:textId="77777777" w:rsidR="00CC0C48" w:rsidRDefault="00CC0C48">
            <w:pPr>
              <w:spacing w:after="0" w:line="240" w:lineRule="auto"/>
            </w:pPr>
          </w:p>
        </w:tc>
      </w:tr>
    </w:tbl>
    <w:p w14:paraId="08A80F92" w14:textId="77777777" w:rsidR="00CC0C48" w:rsidRDefault="00CC0C48"/>
    <w:p w14:paraId="326A10E2" w14:textId="77777777" w:rsidR="00AB76F1" w:rsidRDefault="00694725">
      <w:pPr>
        <w:spacing w:line="264" w:lineRule="auto"/>
        <w:ind w:left="4320"/>
        <w:sectPr w:rsidR="00AB76F1" w:rsidSect="000F740B">
          <w:headerReference w:type="even" r:id="rId12"/>
          <w:headerReference w:type="default" r:id="rId13"/>
          <w:footerReference w:type="even" r:id="rId14"/>
          <w:footerReference w:type="default" r:id="rId15"/>
          <w:headerReference w:type="first" r:id="rId16"/>
          <w:footerReference w:type="first" r:id="rId17"/>
          <w:pgSz w:w="11906" w:h="16838"/>
          <w:pgMar w:top="720" w:right="720" w:bottom="720" w:left="720" w:header="340" w:footer="0" w:gutter="0"/>
          <w:cols w:space="720"/>
          <w:formProt w:val="0"/>
          <w:docGrid w:linePitch="360"/>
        </w:sectPr>
      </w:pPr>
      <w:r>
        <w:rPr>
          <w:noProof/>
          <w:lang w:eastAsia="en-GB"/>
        </w:rPr>
        <mc:AlternateContent>
          <mc:Choice Requires="wps">
            <w:drawing>
              <wp:anchor distT="0" distB="0" distL="114300" distR="114300" simplePos="0" relativeHeight="251658243" behindDoc="1" locked="0" layoutInCell="1" allowOverlap="1" wp14:anchorId="25F5EFBA" wp14:editId="66FA6B24">
                <wp:simplePos x="0" y="0"/>
                <wp:positionH relativeFrom="page">
                  <wp:posOffset>-1569720</wp:posOffset>
                </wp:positionH>
                <wp:positionV relativeFrom="paragraph">
                  <wp:posOffset>1186815</wp:posOffset>
                </wp:positionV>
                <wp:extent cx="14035405" cy="14035405"/>
                <wp:effectExtent l="0" t="0" r="4445" b="4445"/>
                <wp:wrapNone/>
                <wp:docPr id="62" name="Oval 62"/>
                <wp:cNvGraphicFramePr/>
                <a:graphic xmlns:a="http://schemas.openxmlformats.org/drawingml/2006/main">
                  <a:graphicData uri="http://schemas.microsoft.com/office/word/2010/wordprocessingShape">
                    <wps:wsp>
                      <wps:cNvSpPr/>
                      <wps:spPr>
                        <a:xfrm>
                          <a:off x="0" y="0"/>
                          <a:ext cx="14035405" cy="14035405"/>
                        </a:xfrm>
                        <a:prstGeom prst="ellipse">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975105" id="Oval 62" o:spid="_x0000_s1026" style="position:absolute;margin-left:-123.6pt;margin-top:93.45pt;width:1105.15pt;height:1105.15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" fillcolor="#e7e6e6 [3214]" stroked="f" strokeweight="1pt">
                <v:stroke joinstyle="miter"/>
                <w10:wrap anchorx="page"/>
              </v:oval>
            </w:pict>
          </mc:Fallback>
        </mc:AlternateContent>
      </w:r>
      <w:r>
        <w:rPr>
          <w:noProof/>
          <w:lang w:eastAsia="en-GB"/>
        </w:rPr>
        <mc:AlternateContent>
          <mc:Choice Requires="wps">
            <w:drawing>
              <wp:anchor distT="0" distB="0" distL="114300" distR="114300" simplePos="0" relativeHeight="251658242" behindDoc="1" locked="0" layoutInCell="1" allowOverlap="1" wp14:anchorId="2FED233D" wp14:editId="376DA8DD">
                <wp:simplePos x="0" y="0"/>
                <wp:positionH relativeFrom="column">
                  <wp:posOffset>-2808192</wp:posOffset>
                </wp:positionH>
                <wp:positionV relativeFrom="paragraph">
                  <wp:posOffset>450685</wp:posOffset>
                </wp:positionV>
                <wp:extent cx="15479395" cy="15479395"/>
                <wp:effectExtent l="0" t="0" r="8255" b="8255"/>
                <wp:wrapNone/>
                <wp:docPr id="63" name="Oval 63"/>
                <wp:cNvGraphicFramePr/>
                <a:graphic xmlns:a="http://schemas.openxmlformats.org/drawingml/2006/main">
                  <a:graphicData uri="http://schemas.microsoft.com/office/word/2010/wordprocessingShape">
                    <wps:wsp>
                      <wps:cNvSpPr/>
                      <wps:spPr>
                        <a:xfrm>
                          <a:off x="0" y="0"/>
                          <a:ext cx="15479395" cy="1547939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8BBBC93" id="Oval 63" o:spid="_x0000_s1026" style="position:absolute;margin-left:-221.1pt;margin-top:35.5pt;width:1218.85pt;height:1218.85pt;z-index:-25165823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" fillcolor="white [3212]" stroked="f" strokeweight="1pt">
                <v:stroke joinstyle="miter"/>
              </v:oval>
            </w:pict>
          </mc:Fallback>
        </mc:AlternateContent>
      </w:r>
      <w:r w:rsidR="000E028B">
        <w:br w:type="page"/>
      </w:r>
    </w:p>
    <w:sdt>
      <w:sdtPr>
        <w:rPr>
          <w:b/>
          <w:bCs/>
          <w:sz w:val="24"/>
          <w:szCs w:val="21"/>
        </w:rPr>
        <w:id w:val="1422832703"/>
        <w:docPartObj>
          <w:docPartGallery w:val="Table of Contents"/>
          <w:docPartUnique/>
        </w:docPartObj>
      </w:sdtPr>
      <w:sdtEndPr>
        <w:rPr>
          <w:b w:val="0"/>
          <w:bCs w:val="0"/>
          <w:sz w:val="20"/>
          <w:szCs w:val="20"/>
        </w:rPr>
      </w:sdtEndPr>
      <w:sdtContent>
        <w:p w14:paraId="2A167476" w14:textId="77777777" w:rsidR="00CC0C48" w:rsidRDefault="000E028B">
          <w:r>
            <w:t>Contents</w:t>
          </w:r>
        </w:p>
        <w:p w14:paraId="70253311" w14:textId="552C8A10" w:rsidR="0010110E" w:rsidRDefault="000E028B">
          <w:pPr>
            <w:pStyle w:val="TOC1"/>
            <w:rPr>
              <w:b w:val="0"/>
              <w:noProof/>
              <w:kern w:val="2"/>
              <w:sz w:val="22"/>
              <w:szCs w:val="22"/>
              <w:lang w:eastAsia="en-GB"/>
              <w14:ligatures w14:val="standardContextual"/>
            </w:rPr>
          </w:pPr>
          <w:r>
            <w:fldChar w:fldCharType="begin"/>
          </w:r>
          <w:r>
            <w:rPr>
              <w:webHidden/>
            </w:rPr>
            <w:instrText>TOC \z \o "1-3" \u \h</w:instrText>
          </w:r>
          <w:r>
            <w:fldChar w:fldCharType="separate"/>
          </w:r>
          <w:hyperlink w:anchor="_Toc147238309" w:history="1">
            <w:r w:rsidR="0010110E" w:rsidRPr="00073A70">
              <w:rPr>
                <w:rStyle w:val="Hyperlink"/>
                <w:noProof/>
              </w:rPr>
              <w:t>Version control</w:t>
            </w:r>
            <w:r w:rsidR="0010110E">
              <w:rPr>
                <w:noProof/>
                <w:webHidden/>
              </w:rPr>
              <w:tab/>
            </w:r>
            <w:r w:rsidR="0010110E">
              <w:rPr>
                <w:noProof/>
                <w:webHidden/>
              </w:rPr>
              <w:fldChar w:fldCharType="begin"/>
            </w:r>
            <w:r w:rsidR="0010110E">
              <w:rPr>
                <w:noProof/>
                <w:webHidden/>
              </w:rPr>
              <w:instrText xml:space="preserve"> PAGEREF _Toc147238309 \h </w:instrText>
            </w:r>
            <w:r w:rsidR="0010110E">
              <w:rPr>
                <w:noProof/>
                <w:webHidden/>
              </w:rPr>
            </w:r>
            <w:r w:rsidR="0010110E">
              <w:rPr>
                <w:noProof/>
                <w:webHidden/>
              </w:rPr>
              <w:fldChar w:fldCharType="separate"/>
            </w:r>
            <w:r w:rsidR="00DD2B25">
              <w:rPr>
                <w:noProof/>
                <w:webHidden/>
              </w:rPr>
              <w:t>10</w:t>
            </w:r>
            <w:r w:rsidR="0010110E">
              <w:rPr>
                <w:noProof/>
                <w:webHidden/>
              </w:rPr>
              <w:fldChar w:fldCharType="end"/>
            </w:r>
          </w:hyperlink>
        </w:p>
        <w:p w14:paraId="5E251300" w14:textId="6A7C99FE" w:rsidR="0010110E" w:rsidRDefault="0010110E">
          <w:pPr>
            <w:pStyle w:val="TOC1"/>
            <w:rPr>
              <w:b w:val="0"/>
              <w:noProof/>
              <w:kern w:val="2"/>
              <w:sz w:val="22"/>
              <w:szCs w:val="22"/>
              <w:lang w:eastAsia="en-GB"/>
              <w14:ligatures w14:val="standardContextual"/>
            </w:rPr>
          </w:pPr>
          <w:hyperlink w:anchor="_Toc147238310" w:history="1">
            <w:r w:rsidRPr="00073A70">
              <w:rPr>
                <w:rStyle w:val="Hyperlink"/>
                <w:noProof/>
              </w:rPr>
              <w:t>Introduction</w:t>
            </w:r>
            <w:r>
              <w:rPr>
                <w:noProof/>
                <w:webHidden/>
              </w:rPr>
              <w:tab/>
            </w:r>
            <w:r>
              <w:rPr>
                <w:noProof/>
                <w:webHidden/>
              </w:rPr>
              <w:fldChar w:fldCharType="begin"/>
            </w:r>
            <w:r>
              <w:rPr>
                <w:noProof/>
                <w:webHidden/>
              </w:rPr>
              <w:instrText xml:space="preserve"> PAGEREF _Toc147238310 \h </w:instrText>
            </w:r>
            <w:r>
              <w:rPr>
                <w:noProof/>
                <w:webHidden/>
              </w:rPr>
            </w:r>
            <w:r>
              <w:rPr>
                <w:noProof/>
                <w:webHidden/>
              </w:rPr>
              <w:fldChar w:fldCharType="separate"/>
            </w:r>
            <w:r w:rsidR="00DD2B25">
              <w:rPr>
                <w:noProof/>
                <w:webHidden/>
              </w:rPr>
              <w:t>11</w:t>
            </w:r>
            <w:r>
              <w:rPr>
                <w:noProof/>
                <w:webHidden/>
              </w:rPr>
              <w:fldChar w:fldCharType="end"/>
            </w:r>
          </w:hyperlink>
        </w:p>
        <w:p w14:paraId="4F56E2B5" w14:textId="50005490" w:rsidR="0010110E" w:rsidRDefault="0010110E">
          <w:pPr>
            <w:pStyle w:val="TOC1"/>
            <w:rPr>
              <w:b w:val="0"/>
              <w:noProof/>
              <w:kern w:val="2"/>
              <w:sz w:val="22"/>
              <w:szCs w:val="22"/>
              <w:lang w:eastAsia="en-GB"/>
              <w14:ligatures w14:val="standardContextual"/>
            </w:rPr>
          </w:pPr>
          <w:hyperlink w:anchor="_Toc147238311" w:history="1">
            <w:r w:rsidRPr="00073A70">
              <w:rPr>
                <w:rStyle w:val="Hyperlink"/>
                <w:noProof/>
              </w:rPr>
              <w:t>Design Criteria</w:t>
            </w:r>
            <w:r>
              <w:rPr>
                <w:noProof/>
                <w:webHidden/>
              </w:rPr>
              <w:tab/>
            </w:r>
            <w:r>
              <w:rPr>
                <w:noProof/>
                <w:webHidden/>
              </w:rPr>
              <w:fldChar w:fldCharType="begin"/>
            </w:r>
            <w:r>
              <w:rPr>
                <w:noProof/>
                <w:webHidden/>
              </w:rPr>
              <w:instrText xml:space="preserve"> PAGEREF _Toc147238311 \h </w:instrText>
            </w:r>
            <w:r>
              <w:rPr>
                <w:noProof/>
                <w:webHidden/>
              </w:rPr>
            </w:r>
            <w:r>
              <w:rPr>
                <w:noProof/>
                <w:webHidden/>
              </w:rPr>
              <w:fldChar w:fldCharType="separate"/>
            </w:r>
            <w:r w:rsidR="00DD2B25">
              <w:rPr>
                <w:noProof/>
                <w:webHidden/>
              </w:rPr>
              <w:t>12</w:t>
            </w:r>
            <w:r>
              <w:rPr>
                <w:noProof/>
                <w:webHidden/>
              </w:rPr>
              <w:fldChar w:fldCharType="end"/>
            </w:r>
          </w:hyperlink>
        </w:p>
        <w:p w14:paraId="53440F52" w14:textId="4CD297FA" w:rsidR="0010110E" w:rsidRDefault="0010110E">
          <w:pPr>
            <w:pStyle w:val="TOC2"/>
            <w:tabs>
              <w:tab w:val="right" w:leader="dot" w:pos="10456"/>
            </w:tabs>
            <w:rPr>
              <w:noProof/>
              <w:kern w:val="2"/>
              <w:sz w:val="22"/>
              <w:szCs w:val="22"/>
              <w:lang w:eastAsia="en-GB"/>
              <w14:ligatures w14:val="standardContextual"/>
            </w:rPr>
          </w:pPr>
          <w:hyperlink w:anchor="_Toc147238312" w:history="1">
            <w:r w:rsidRPr="00073A70">
              <w:rPr>
                <w:rStyle w:val="Hyperlink"/>
                <w:noProof/>
              </w:rPr>
              <w:t>New Development Highway Types</w:t>
            </w:r>
            <w:r>
              <w:rPr>
                <w:noProof/>
                <w:webHidden/>
              </w:rPr>
              <w:tab/>
            </w:r>
            <w:r>
              <w:rPr>
                <w:noProof/>
                <w:webHidden/>
              </w:rPr>
              <w:fldChar w:fldCharType="begin"/>
            </w:r>
            <w:r>
              <w:rPr>
                <w:noProof/>
                <w:webHidden/>
              </w:rPr>
              <w:instrText xml:space="preserve"> PAGEREF _Toc147238312 \h </w:instrText>
            </w:r>
            <w:r>
              <w:rPr>
                <w:noProof/>
                <w:webHidden/>
              </w:rPr>
            </w:r>
            <w:r>
              <w:rPr>
                <w:noProof/>
                <w:webHidden/>
              </w:rPr>
              <w:fldChar w:fldCharType="separate"/>
            </w:r>
            <w:r w:rsidR="00DD2B25">
              <w:rPr>
                <w:noProof/>
                <w:webHidden/>
              </w:rPr>
              <w:t>12</w:t>
            </w:r>
            <w:r>
              <w:rPr>
                <w:noProof/>
                <w:webHidden/>
              </w:rPr>
              <w:fldChar w:fldCharType="end"/>
            </w:r>
          </w:hyperlink>
        </w:p>
        <w:p w14:paraId="750CA742" w14:textId="6A9367DF" w:rsidR="0010110E" w:rsidRDefault="0010110E">
          <w:pPr>
            <w:pStyle w:val="TOC3"/>
            <w:tabs>
              <w:tab w:val="right" w:leader="dot" w:pos="10456"/>
            </w:tabs>
            <w:rPr>
              <w:noProof/>
              <w:kern w:val="2"/>
              <w:sz w:val="22"/>
              <w:szCs w:val="22"/>
              <w:lang w:eastAsia="en-GB"/>
              <w14:ligatures w14:val="standardContextual"/>
            </w:rPr>
          </w:pPr>
          <w:hyperlink w:anchor="_Toc147238313" w:history="1">
            <w:r w:rsidRPr="00073A70">
              <w:rPr>
                <w:rStyle w:val="Hyperlink"/>
                <w:noProof/>
              </w:rPr>
              <w:t>Footways</w:t>
            </w:r>
            <w:r>
              <w:rPr>
                <w:noProof/>
                <w:webHidden/>
              </w:rPr>
              <w:tab/>
            </w:r>
            <w:r>
              <w:rPr>
                <w:noProof/>
                <w:webHidden/>
              </w:rPr>
              <w:fldChar w:fldCharType="begin"/>
            </w:r>
            <w:r>
              <w:rPr>
                <w:noProof/>
                <w:webHidden/>
              </w:rPr>
              <w:instrText xml:space="preserve"> PAGEREF _Toc147238313 \h </w:instrText>
            </w:r>
            <w:r>
              <w:rPr>
                <w:noProof/>
                <w:webHidden/>
              </w:rPr>
            </w:r>
            <w:r>
              <w:rPr>
                <w:noProof/>
                <w:webHidden/>
              </w:rPr>
              <w:fldChar w:fldCharType="separate"/>
            </w:r>
            <w:r w:rsidR="00DD2B25">
              <w:rPr>
                <w:noProof/>
                <w:webHidden/>
              </w:rPr>
              <w:t>12</w:t>
            </w:r>
            <w:r>
              <w:rPr>
                <w:noProof/>
                <w:webHidden/>
              </w:rPr>
              <w:fldChar w:fldCharType="end"/>
            </w:r>
          </w:hyperlink>
        </w:p>
        <w:p w14:paraId="01799374" w14:textId="36226A1B" w:rsidR="0010110E" w:rsidRDefault="0010110E">
          <w:pPr>
            <w:pStyle w:val="TOC3"/>
            <w:tabs>
              <w:tab w:val="right" w:leader="dot" w:pos="10456"/>
            </w:tabs>
            <w:rPr>
              <w:noProof/>
              <w:kern w:val="2"/>
              <w:sz w:val="22"/>
              <w:szCs w:val="22"/>
              <w:lang w:eastAsia="en-GB"/>
              <w14:ligatures w14:val="standardContextual"/>
            </w:rPr>
          </w:pPr>
          <w:hyperlink w:anchor="_Toc147238314" w:history="1">
            <w:r w:rsidRPr="00073A70">
              <w:rPr>
                <w:rStyle w:val="Hyperlink"/>
                <w:noProof/>
              </w:rPr>
              <w:t>Cycle Tracks</w:t>
            </w:r>
            <w:r>
              <w:rPr>
                <w:noProof/>
                <w:webHidden/>
              </w:rPr>
              <w:tab/>
            </w:r>
            <w:r>
              <w:rPr>
                <w:noProof/>
                <w:webHidden/>
              </w:rPr>
              <w:fldChar w:fldCharType="begin"/>
            </w:r>
            <w:r>
              <w:rPr>
                <w:noProof/>
                <w:webHidden/>
              </w:rPr>
              <w:instrText xml:space="preserve"> PAGEREF _Toc147238314 \h </w:instrText>
            </w:r>
            <w:r>
              <w:rPr>
                <w:noProof/>
                <w:webHidden/>
              </w:rPr>
            </w:r>
            <w:r>
              <w:rPr>
                <w:noProof/>
                <w:webHidden/>
              </w:rPr>
              <w:fldChar w:fldCharType="separate"/>
            </w:r>
            <w:r w:rsidR="00DD2B25">
              <w:rPr>
                <w:noProof/>
                <w:webHidden/>
              </w:rPr>
              <w:t>13</w:t>
            </w:r>
            <w:r>
              <w:rPr>
                <w:noProof/>
                <w:webHidden/>
              </w:rPr>
              <w:fldChar w:fldCharType="end"/>
            </w:r>
          </w:hyperlink>
        </w:p>
        <w:p w14:paraId="301A8203" w14:textId="6F607610" w:rsidR="0010110E" w:rsidRDefault="0010110E">
          <w:pPr>
            <w:pStyle w:val="TOC3"/>
            <w:tabs>
              <w:tab w:val="right" w:leader="dot" w:pos="10456"/>
            </w:tabs>
            <w:rPr>
              <w:noProof/>
              <w:kern w:val="2"/>
              <w:sz w:val="22"/>
              <w:szCs w:val="22"/>
              <w:lang w:eastAsia="en-GB"/>
              <w14:ligatures w14:val="standardContextual"/>
            </w:rPr>
          </w:pPr>
          <w:hyperlink w:anchor="_Toc147238315" w:history="1">
            <w:r w:rsidRPr="00073A70">
              <w:rPr>
                <w:rStyle w:val="Hyperlink"/>
                <w:noProof/>
              </w:rPr>
              <w:t>Single Private Drives</w:t>
            </w:r>
            <w:r>
              <w:rPr>
                <w:noProof/>
                <w:webHidden/>
              </w:rPr>
              <w:tab/>
            </w:r>
            <w:r>
              <w:rPr>
                <w:noProof/>
                <w:webHidden/>
              </w:rPr>
              <w:fldChar w:fldCharType="begin"/>
            </w:r>
            <w:r>
              <w:rPr>
                <w:noProof/>
                <w:webHidden/>
              </w:rPr>
              <w:instrText xml:space="preserve"> PAGEREF _Toc147238315 \h </w:instrText>
            </w:r>
            <w:r>
              <w:rPr>
                <w:noProof/>
                <w:webHidden/>
              </w:rPr>
            </w:r>
            <w:r>
              <w:rPr>
                <w:noProof/>
                <w:webHidden/>
              </w:rPr>
              <w:fldChar w:fldCharType="separate"/>
            </w:r>
            <w:r w:rsidR="00DD2B25">
              <w:rPr>
                <w:noProof/>
                <w:webHidden/>
              </w:rPr>
              <w:t>14</w:t>
            </w:r>
            <w:r>
              <w:rPr>
                <w:noProof/>
                <w:webHidden/>
              </w:rPr>
              <w:fldChar w:fldCharType="end"/>
            </w:r>
          </w:hyperlink>
        </w:p>
        <w:p w14:paraId="03FA81C4" w14:textId="6BA72A94" w:rsidR="0010110E" w:rsidRDefault="0010110E">
          <w:pPr>
            <w:pStyle w:val="TOC3"/>
            <w:tabs>
              <w:tab w:val="right" w:leader="dot" w:pos="10456"/>
            </w:tabs>
            <w:rPr>
              <w:noProof/>
              <w:kern w:val="2"/>
              <w:sz w:val="22"/>
              <w:szCs w:val="22"/>
              <w:lang w:eastAsia="en-GB"/>
              <w14:ligatures w14:val="standardContextual"/>
            </w:rPr>
          </w:pPr>
          <w:hyperlink w:anchor="_Toc147238316" w:history="1">
            <w:r w:rsidRPr="00073A70">
              <w:rPr>
                <w:rStyle w:val="Hyperlink"/>
                <w:noProof/>
              </w:rPr>
              <w:t>Shared Private Drives</w:t>
            </w:r>
            <w:r>
              <w:rPr>
                <w:noProof/>
                <w:webHidden/>
              </w:rPr>
              <w:tab/>
            </w:r>
            <w:r>
              <w:rPr>
                <w:noProof/>
                <w:webHidden/>
              </w:rPr>
              <w:fldChar w:fldCharType="begin"/>
            </w:r>
            <w:r>
              <w:rPr>
                <w:noProof/>
                <w:webHidden/>
              </w:rPr>
              <w:instrText xml:space="preserve"> PAGEREF _Toc147238316 \h </w:instrText>
            </w:r>
            <w:r>
              <w:rPr>
                <w:noProof/>
                <w:webHidden/>
              </w:rPr>
            </w:r>
            <w:r>
              <w:rPr>
                <w:noProof/>
                <w:webHidden/>
              </w:rPr>
              <w:fldChar w:fldCharType="separate"/>
            </w:r>
            <w:r w:rsidR="00DD2B25">
              <w:rPr>
                <w:noProof/>
                <w:webHidden/>
              </w:rPr>
              <w:t>14</w:t>
            </w:r>
            <w:r>
              <w:rPr>
                <w:noProof/>
                <w:webHidden/>
              </w:rPr>
              <w:fldChar w:fldCharType="end"/>
            </w:r>
          </w:hyperlink>
        </w:p>
        <w:p w14:paraId="3C50DE8F" w14:textId="73BE87DF" w:rsidR="0010110E" w:rsidRDefault="0010110E">
          <w:pPr>
            <w:pStyle w:val="TOC3"/>
            <w:tabs>
              <w:tab w:val="right" w:leader="dot" w:pos="10456"/>
            </w:tabs>
            <w:rPr>
              <w:noProof/>
              <w:kern w:val="2"/>
              <w:sz w:val="22"/>
              <w:szCs w:val="22"/>
              <w:lang w:eastAsia="en-GB"/>
              <w14:ligatures w14:val="standardContextual"/>
            </w:rPr>
          </w:pPr>
          <w:hyperlink w:anchor="_Toc147238317" w:history="1">
            <w:r w:rsidRPr="00073A70">
              <w:rPr>
                <w:rStyle w:val="Hyperlink"/>
                <w:noProof/>
              </w:rPr>
              <w:t>Shared Surfaces</w:t>
            </w:r>
            <w:r>
              <w:rPr>
                <w:noProof/>
                <w:webHidden/>
              </w:rPr>
              <w:tab/>
            </w:r>
            <w:r>
              <w:rPr>
                <w:noProof/>
                <w:webHidden/>
              </w:rPr>
              <w:fldChar w:fldCharType="begin"/>
            </w:r>
            <w:r>
              <w:rPr>
                <w:noProof/>
                <w:webHidden/>
              </w:rPr>
              <w:instrText xml:space="preserve"> PAGEREF _Toc147238317 \h </w:instrText>
            </w:r>
            <w:r>
              <w:rPr>
                <w:noProof/>
                <w:webHidden/>
              </w:rPr>
            </w:r>
            <w:r>
              <w:rPr>
                <w:noProof/>
                <w:webHidden/>
              </w:rPr>
              <w:fldChar w:fldCharType="separate"/>
            </w:r>
            <w:r w:rsidR="00DD2B25">
              <w:rPr>
                <w:noProof/>
                <w:webHidden/>
              </w:rPr>
              <w:t>14</w:t>
            </w:r>
            <w:r>
              <w:rPr>
                <w:noProof/>
                <w:webHidden/>
              </w:rPr>
              <w:fldChar w:fldCharType="end"/>
            </w:r>
          </w:hyperlink>
        </w:p>
        <w:p w14:paraId="0576E570" w14:textId="2292883E" w:rsidR="0010110E" w:rsidRDefault="0010110E">
          <w:pPr>
            <w:pStyle w:val="TOC3"/>
            <w:tabs>
              <w:tab w:val="right" w:leader="dot" w:pos="10456"/>
            </w:tabs>
            <w:rPr>
              <w:noProof/>
              <w:kern w:val="2"/>
              <w:sz w:val="22"/>
              <w:szCs w:val="22"/>
              <w:lang w:eastAsia="en-GB"/>
              <w14:ligatures w14:val="standardContextual"/>
            </w:rPr>
          </w:pPr>
          <w:hyperlink w:anchor="_Toc147238318" w:history="1">
            <w:r w:rsidRPr="00073A70">
              <w:rPr>
                <w:rStyle w:val="Hyperlink"/>
                <w:noProof/>
              </w:rPr>
              <w:t>Minor Access Roads</w:t>
            </w:r>
            <w:r>
              <w:rPr>
                <w:noProof/>
                <w:webHidden/>
              </w:rPr>
              <w:tab/>
            </w:r>
            <w:r>
              <w:rPr>
                <w:noProof/>
                <w:webHidden/>
              </w:rPr>
              <w:fldChar w:fldCharType="begin"/>
            </w:r>
            <w:r>
              <w:rPr>
                <w:noProof/>
                <w:webHidden/>
              </w:rPr>
              <w:instrText xml:space="preserve"> PAGEREF _Toc147238318 \h </w:instrText>
            </w:r>
            <w:r>
              <w:rPr>
                <w:noProof/>
                <w:webHidden/>
              </w:rPr>
            </w:r>
            <w:r>
              <w:rPr>
                <w:noProof/>
                <w:webHidden/>
              </w:rPr>
              <w:fldChar w:fldCharType="separate"/>
            </w:r>
            <w:r w:rsidR="00DD2B25">
              <w:rPr>
                <w:noProof/>
                <w:webHidden/>
              </w:rPr>
              <w:t>15</w:t>
            </w:r>
            <w:r>
              <w:rPr>
                <w:noProof/>
                <w:webHidden/>
              </w:rPr>
              <w:fldChar w:fldCharType="end"/>
            </w:r>
          </w:hyperlink>
        </w:p>
        <w:p w14:paraId="3D4CAE70" w14:textId="056BAF0D" w:rsidR="0010110E" w:rsidRDefault="0010110E">
          <w:pPr>
            <w:pStyle w:val="TOC3"/>
            <w:tabs>
              <w:tab w:val="right" w:leader="dot" w:pos="10456"/>
            </w:tabs>
            <w:rPr>
              <w:noProof/>
              <w:kern w:val="2"/>
              <w:sz w:val="22"/>
              <w:szCs w:val="22"/>
              <w:lang w:eastAsia="en-GB"/>
              <w14:ligatures w14:val="standardContextual"/>
            </w:rPr>
          </w:pPr>
          <w:hyperlink w:anchor="_Toc147238319" w:history="1">
            <w:r w:rsidRPr="00073A70">
              <w:rPr>
                <w:rStyle w:val="Hyperlink"/>
                <w:noProof/>
              </w:rPr>
              <w:t>Major Access Roads</w:t>
            </w:r>
            <w:r>
              <w:rPr>
                <w:noProof/>
                <w:webHidden/>
              </w:rPr>
              <w:tab/>
            </w:r>
            <w:r>
              <w:rPr>
                <w:noProof/>
                <w:webHidden/>
              </w:rPr>
              <w:fldChar w:fldCharType="begin"/>
            </w:r>
            <w:r>
              <w:rPr>
                <w:noProof/>
                <w:webHidden/>
              </w:rPr>
              <w:instrText xml:space="preserve"> PAGEREF _Toc147238319 \h </w:instrText>
            </w:r>
            <w:r>
              <w:rPr>
                <w:noProof/>
                <w:webHidden/>
              </w:rPr>
            </w:r>
            <w:r>
              <w:rPr>
                <w:noProof/>
                <w:webHidden/>
              </w:rPr>
              <w:fldChar w:fldCharType="separate"/>
            </w:r>
            <w:r w:rsidR="00DD2B25">
              <w:rPr>
                <w:noProof/>
                <w:webHidden/>
              </w:rPr>
              <w:t>16</w:t>
            </w:r>
            <w:r>
              <w:rPr>
                <w:noProof/>
                <w:webHidden/>
              </w:rPr>
              <w:fldChar w:fldCharType="end"/>
            </w:r>
          </w:hyperlink>
        </w:p>
        <w:p w14:paraId="41CCD3BB" w14:textId="6C7A05D7" w:rsidR="0010110E" w:rsidRDefault="0010110E">
          <w:pPr>
            <w:pStyle w:val="TOC3"/>
            <w:tabs>
              <w:tab w:val="right" w:leader="dot" w:pos="10456"/>
            </w:tabs>
            <w:rPr>
              <w:noProof/>
              <w:kern w:val="2"/>
              <w:sz w:val="22"/>
              <w:szCs w:val="22"/>
              <w:lang w:eastAsia="en-GB"/>
              <w14:ligatures w14:val="standardContextual"/>
            </w:rPr>
          </w:pPr>
          <w:hyperlink w:anchor="_Toc147238320" w:history="1">
            <w:r w:rsidRPr="00073A70">
              <w:rPr>
                <w:rStyle w:val="Hyperlink"/>
                <w:noProof/>
              </w:rPr>
              <w:t>Local Distributor Roads</w:t>
            </w:r>
            <w:r>
              <w:rPr>
                <w:noProof/>
                <w:webHidden/>
              </w:rPr>
              <w:tab/>
            </w:r>
            <w:r>
              <w:rPr>
                <w:noProof/>
                <w:webHidden/>
              </w:rPr>
              <w:fldChar w:fldCharType="begin"/>
            </w:r>
            <w:r>
              <w:rPr>
                <w:noProof/>
                <w:webHidden/>
              </w:rPr>
              <w:instrText xml:space="preserve"> PAGEREF _Toc147238320 \h </w:instrText>
            </w:r>
            <w:r>
              <w:rPr>
                <w:noProof/>
                <w:webHidden/>
              </w:rPr>
            </w:r>
            <w:r>
              <w:rPr>
                <w:noProof/>
                <w:webHidden/>
              </w:rPr>
              <w:fldChar w:fldCharType="separate"/>
            </w:r>
            <w:r w:rsidR="00DD2B25">
              <w:rPr>
                <w:noProof/>
                <w:webHidden/>
              </w:rPr>
              <w:t>17</w:t>
            </w:r>
            <w:r>
              <w:rPr>
                <w:noProof/>
                <w:webHidden/>
              </w:rPr>
              <w:fldChar w:fldCharType="end"/>
            </w:r>
          </w:hyperlink>
        </w:p>
        <w:p w14:paraId="69E38CFD" w14:textId="2841A7E7" w:rsidR="0010110E" w:rsidRDefault="0010110E">
          <w:pPr>
            <w:pStyle w:val="TOC3"/>
            <w:tabs>
              <w:tab w:val="right" w:leader="dot" w:pos="10456"/>
            </w:tabs>
            <w:rPr>
              <w:noProof/>
              <w:kern w:val="2"/>
              <w:sz w:val="22"/>
              <w:szCs w:val="22"/>
              <w:lang w:eastAsia="en-GB"/>
              <w14:ligatures w14:val="standardContextual"/>
            </w:rPr>
          </w:pPr>
          <w:hyperlink w:anchor="_Toc147238321" w:history="1">
            <w:r w:rsidRPr="00073A70">
              <w:rPr>
                <w:rStyle w:val="Hyperlink"/>
                <w:noProof/>
              </w:rPr>
              <w:t>Home Zones</w:t>
            </w:r>
            <w:r>
              <w:rPr>
                <w:noProof/>
                <w:webHidden/>
              </w:rPr>
              <w:tab/>
            </w:r>
            <w:r>
              <w:rPr>
                <w:noProof/>
                <w:webHidden/>
              </w:rPr>
              <w:fldChar w:fldCharType="begin"/>
            </w:r>
            <w:r>
              <w:rPr>
                <w:noProof/>
                <w:webHidden/>
              </w:rPr>
              <w:instrText xml:space="preserve"> PAGEREF _Toc147238321 \h </w:instrText>
            </w:r>
            <w:r>
              <w:rPr>
                <w:noProof/>
                <w:webHidden/>
              </w:rPr>
            </w:r>
            <w:r>
              <w:rPr>
                <w:noProof/>
                <w:webHidden/>
              </w:rPr>
              <w:fldChar w:fldCharType="separate"/>
            </w:r>
            <w:r w:rsidR="00DD2B25">
              <w:rPr>
                <w:noProof/>
                <w:webHidden/>
              </w:rPr>
              <w:t>18</w:t>
            </w:r>
            <w:r>
              <w:rPr>
                <w:noProof/>
                <w:webHidden/>
              </w:rPr>
              <w:fldChar w:fldCharType="end"/>
            </w:r>
          </w:hyperlink>
        </w:p>
        <w:p w14:paraId="59A4C0DE" w14:textId="3253F062" w:rsidR="0010110E" w:rsidRDefault="0010110E">
          <w:pPr>
            <w:pStyle w:val="TOC3"/>
            <w:tabs>
              <w:tab w:val="right" w:leader="dot" w:pos="10456"/>
            </w:tabs>
            <w:rPr>
              <w:noProof/>
              <w:kern w:val="2"/>
              <w:sz w:val="22"/>
              <w:szCs w:val="22"/>
              <w:lang w:eastAsia="en-GB"/>
              <w14:ligatures w14:val="standardContextual"/>
            </w:rPr>
          </w:pPr>
          <w:hyperlink w:anchor="_Toc147238322" w:history="1">
            <w:r w:rsidRPr="00073A70">
              <w:rPr>
                <w:rStyle w:val="Hyperlink"/>
                <w:noProof/>
              </w:rPr>
              <w:t>Industrial and Commercial Access Roads</w:t>
            </w:r>
            <w:r>
              <w:rPr>
                <w:noProof/>
                <w:webHidden/>
              </w:rPr>
              <w:tab/>
            </w:r>
            <w:r>
              <w:rPr>
                <w:noProof/>
                <w:webHidden/>
              </w:rPr>
              <w:fldChar w:fldCharType="begin"/>
            </w:r>
            <w:r>
              <w:rPr>
                <w:noProof/>
                <w:webHidden/>
              </w:rPr>
              <w:instrText xml:space="preserve"> PAGEREF _Toc147238322 \h </w:instrText>
            </w:r>
            <w:r>
              <w:rPr>
                <w:noProof/>
                <w:webHidden/>
              </w:rPr>
            </w:r>
            <w:r>
              <w:rPr>
                <w:noProof/>
                <w:webHidden/>
              </w:rPr>
              <w:fldChar w:fldCharType="separate"/>
            </w:r>
            <w:r w:rsidR="00DD2B25">
              <w:rPr>
                <w:noProof/>
                <w:webHidden/>
              </w:rPr>
              <w:t>19</w:t>
            </w:r>
            <w:r>
              <w:rPr>
                <w:noProof/>
                <w:webHidden/>
              </w:rPr>
              <w:fldChar w:fldCharType="end"/>
            </w:r>
          </w:hyperlink>
        </w:p>
        <w:p w14:paraId="2087E143" w14:textId="17552CAC" w:rsidR="0010110E" w:rsidRDefault="0010110E">
          <w:pPr>
            <w:pStyle w:val="TOC2"/>
            <w:tabs>
              <w:tab w:val="right" w:leader="dot" w:pos="10456"/>
            </w:tabs>
            <w:rPr>
              <w:noProof/>
              <w:kern w:val="2"/>
              <w:sz w:val="22"/>
              <w:szCs w:val="22"/>
              <w:lang w:eastAsia="en-GB"/>
              <w14:ligatures w14:val="standardContextual"/>
            </w:rPr>
          </w:pPr>
          <w:hyperlink w:anchor="_Toc147238323" w:history="1">
            <w:r w:rsidRPr="00073A70">
              <w:rPr>
                <w:rStyle w:val="Hyperlink"/>
                <w:noProof/>
              </w:rPr>
              <w:t>Vertical Alignment</w:t>
            </w:r>
            <w:r>
              <w:rPr>
                <w:noProof/>
                <w:webHidden/>
              </w:rPr>
              <w:tab/>
            </w:r>
            <w:r>
              <w:rPr>
                <w:noProof/>
                <w:webHidden/>
              </w:rPr>
              <w:fldChar w:fldCharType="begin"/>
            </w:r>
            <w:r>
              <w:rPr>
                <w:noProof/>
                <w:webHidden/>
              </w:rPr>
              <w:instrText xml:space="preserve"> PAGEREF _Toc147238323 \h </w:instrText>
            </w:r>
            <w:r>
              <w:rPr>
                <w:noProof/>
                <w:webHidden/>
              </w:rPr>
            </w:r>
            <w:r>
              <w:rPr>
                <w:noProof/>
                <w:webHidden/>
              </w:rPr>
              <w:fldChar w:fldCharType="separate"/>
            </w:r>
            <w:r w:rsidR="00DD2B25">
              <w:rPr>
                <w:noProof/>
                <w:webHidden/>
              </w:rPr>
              <w:t>20</w:t>
            </w:r>
            <w:r>
              <w:rPr>
                <w:noProof/>
                <w:webHidden/>
              </w:rPr>
              <w:fldChar w:fldCharType="end"/>
            </w:r>
          </w:hyperlink>
        </w:p>
        <w:p w14:paraId="17D98E4D" w14:textId="382F1100" w:rsidR="0010110E" w:rsidRDefault="0010110E">
          <w:pPr>
            <w:pStyle w:val="TOC3"/>
            <w:tabs>
              <w:tab w:val="right" w:leader="dot" w:pos="10456"/>
            </w:tabs>
            <w:rPr>
              <w:noProof/>
              <w:kern w:val="2"/>
              <w:sz w:val="22"/>
              <w:szCs w:val="22"/>
              <w:lang w:eastAsia="en-GB"/>
              <w14:ligatures w14:val="standardContextual"/>
            </w:rPr>
          </w:pPr>
          <w:hyperlink w:anchor="_Toc147238324" w:history="1">
            <w:r w:rsidRPr="00073A70">
              <w:rPr>
                <w:rStyle w:val="Hyperlink"/>
                <w:noProof/>
              </w:rPr>
              <w:t>Example: Minor Access Road - vertical alignment</w:t>
            </w:r>
            <w:r>
              <w:rPr>
                <w:noProof/>
                <w:webHidden/>
              </w:rPr>
              <w:tab/>
            </w:r>
            <w:r>
              <w:rPr>
                <w:noProof/>
                <w:webHidden/>
              </w:rPr>
              <w:fldChar w:fldCharType="begin"/>
            </w:r>
            <w:r>
              <w:rPr>
                <w:noProof/>
                <w:webHidden/>
              </w:rPr>
              <w:instrText xml:space="preserve"> PAGEREF _Toc147238324 \h </w:instrText>
            </w:r>
            <w:r>
              <w:rPr>
                <w:noProof/>
                <w:webHidden/>
              </w:rPr>
            </w:r>
            <w:r>
              <w:rPr>
                <w:noProof/>
                <w:webHidden/>
              </w:rPr>
              <w:fldChar w:fldCharType="separate"/>
            </w:r>
            <w:r w:rsidR="00DD2B25">
              <w:rPr>
                <w:noProof/>
                <w:webHidden/>
              </w:rPr>
              <w:t>20</w:t>
            </w:r>
            <w:r>
              <w:rPr>
                <w:noProof/>
                <w:webHidden/>
              </w:rPr>
              <w:fldChar w:fldCharType="end"/>
            </w:r>
          </w:hyperlink>
        </w:p>
        <w:p w14:paraId="1034D3FA" w14:textId="63BFEA11" w:rsidR="0010110E" w:rsidRDefault="0010110E">
          <w:pPr>
            <w:pStyle w:val="TOC2"/>
            <w:tabs>
              <w:tab w:val="right" w:leader="dot" w:pos="10456"/>
            </w:tabs>
            <w:rPr>
              <w:noProof/>
              <w:kern w:val="2"/>
              <w:sz w:val="22"/>
              <w:szCs w:val="22"/>
              <w:lang w:eastAsia="en-GB"/>
              <w14:ligatures w14:val="standardContextual"/>
            </w:rPr>
          </w:pPr>
          <w:hyperlink w:anchor="_Toc147238325" w:history="1">
            <w:r w:rsidRPr="00073A70">
              <w:rPr>
                <w:rStyle w:val="Hyperlink"/>
                <w:noProof/>
              </w:rPr>
              <w:t>Headroom</w:t>
            </w:r>
            <w:r>
              <w:rPr>
                <w:noProof/>
                <w:webHidden/>
              </w:rPr>
              <w:tab/>
            </w:r>
            <w:r>
              <w:rPr>
                <w:noProof/>
                <w:webHidden/>
              </w:rPr>
              <w:fldChar w:fldCharType="begin"/>
            </w:r>
            <w:r>
              <w:rPr>
                <w:noProof/>
                <w:webHidden/>
              </w:rPr>
              <w:instrText xml:space="preserve"> PAGEREF _Toc147238325 \h </w:instrText>
            </w:r>
            <w:r>
              <w:rPr>
                <w:noProof/>
                <w:webHidden/>
              </w:rPr>
            </w:r>
            <w:r>
              <w:rPr>
                <w:noProof/>
                <w:webHidden/>
              </w:rPr>
              <w:fldChar w:fldCharType="separate"/>
            </w:r>
            <w:r w:rsidR="00DD2B25">
              <w:rPr>
                <w:noProof/>
                <w:webHidden/>
              </w:rPr>
              <w:t>21</w:t>
            </w:r>
            <w:r>
              <w:rPr>
                <w:noProof/>
                <w:webHidden/>
              </w:rPr>
              <w:fldChar w:fldCharType="end"/>
            </w:r>
          </w:hyperlink>
        </w:p>
        <w:p w14:paraId="55B4D38B" w14:textId="53AF96C1" w:rsidR="0010110E" w:rsidRDefault="0010110E">
          <w:pPr>
            <w:pStyle w:val="TOC2"/>
            <w:tabs>
              <w:tab w:val="right" w:leader="dot" w:pos="10456"/>
            </w:tabs>
            <w:rPr>
              <w:noProof/>
              <w:kern w:val="2"/>
              <w:sz w:val="22"/>
              <w:szCs w:val="22"/>
              <w:lang w:eastAsia="en-GB"/>
              <w14:ligatures w14:val="standardContextual"/>
            </w:rPr>
          </w:pPr>
          <w:hyperlink w:anchor="_Toc147238326" w:history="1">
            <w:r w:rsidRPr="00073A70">
              <w:rPr>
                <w:rStyle w:val="Hyperlink"/>
                <w:noProof/>
              </w:rPr>
              <w:t>Visibility</w:t>
            </w:r>
            <w:r>
              <w:rPr>
                <w:noProof/>
                <w:webHidden/>
              </w:rPr>
              <w:tab/>
            </w:r>
            <w:r>
              <w:rPr>
                <w:noProof/>
                <w:webHidden/>
              </w:rPr>
              <w:fldChar w:fldCharType="begin"/>
            </w:r>
            <w:r>
              <w:rPr>
                <w:noProof/>
                <w:webHidden/>
              </w:rPr>
              <w:instrText xml:space="preserve"> PAGEREF _Toc147238326 \h </w:instrText>
            </w:r>
            <w:r>
              <w:rPr>
                <w:noProof/>
                <w:webHidden/>
              </w:rPr>
            </w:r>
            <w:r>
              <w:rPr>
                <w:noProof/>
                <w:webHidden/>
              </w:rPr>
              <w:fldChar w:fldCharType="separate"/>
            </w:r>
            <w:r w:rsidR="00DD2B25">
              <w:rPr>
                <w:noProof/>
                <w:webHidden/>
              </w:rPr>
              <w:t>21</w:t>
            </w:r>
            <w:r>
              <w:rPr>
                <w:noProof/>
                <w:webHidden/>
              </w:rPr>
              <w:fldChar w:fldCharType="end"/>
            </w:r>
          </w:hyperlink>
        </w:p>
        <w:p w14:paraId="15245E68" w14:textId="71332B66" w:rsidR="0010110E" w:rsidRDefault="0010110E">
          <w:pPr>
            <w:pStyle w:val="TOC3"/>
            <w:tabs>
              <w:tab w:val="right" w:leader="dot" w:pos="10456"/>
            </w:tabs>
            <w:rPr>
              <w:noProof/>
              <w:kern w:val="2"/>
              <w:sz w:val="22"/>
              <w:szCs w:val="22"/>
              <w:lang w:eastAsia="en-GB"/>
              <w14:ligatures w14:val="standardContextual"/>
            </w:rPr>
          </w:pPr>
          <w:hyperlink w:anchor="_Toc147238327" w:history="1">
            <w:r w:rsidRPr="00073A70">
              <w:rPr>
                <w:rStyle w:val="Hyperlink"/>
                <w:noProof/>
              </w:rPr>
              <w:t>Notes</w:t>
            </w:r>
            <w:r>
              <w:rPr>
                <w:noProof/>
                <w:webHidden/>
              </w:rPr>
              <w:tab/>
            </w:r>
            <w:r>
              <w:rPr>
                <w:noProof/>
                <w:webHidden/>
              </w:rPr>
              <w:fldChar w:fldCharType="begin"/>
            </w:r>
            <w:r>
              <w:rPr>
                <w:noProof/>
                <w:webHidden/>
              </w:rPr>
              <w:instrText xml:space="preserve"> PAGEREF _Toc147238327 \h </w:instrText>
            </w:r>
            <w:r>
              <w:rPr>
                <w:noProof/>
                <w:webHidden/>
              </w:rPr>
            </w:r>
            <w:r>
              <w:rPr>
                <w:noProof/>
                <w:webHidden/>
              </w:rPr>
              <w:fldChar w:fldCharType="separate"/>
            </w:r>
            <w:r w:rsidR="00DD2B25">
              <w:rPr>
                <w:noProof/>
                <w:webHidden/>
              </w:rPr>
              <w:t>21</w:t>
            </w:r>
            <w:r>
              <w:rPr>
                <w:noProof/>
                <w:webHidden/>
              </w:rPr>
              <w:fldChar w:fldCharType="end"/>
            </w:r>
          </w:hyperlink>
        </w:p>
        <w:p w14:paraId="2F466644" w14:textId="63476759" w:rsidR="0010110E" w:rsidRDefault="0010110E">
          <w:pPr>
            <w:pStyle w:val="TOC2"/>
            <w:tabs>
              <w:tab w:val="right" w:leader="dot" w:pos="10456"/>
            </w:tabs>
            <w:rPr>
              <w:noProof/>
              <w:kern w:val="2"/>
              <w:sz w:val="22"/>
              <w:szCs w:val="22"/>
              <w:lang w:eastAsia="en-GB"/>
              <w14:ligatures w14:val="standardContextual"/>
            </w:rPr>
          </w:pPr>
          <w:hyperlink w:anchor="_Toc147238328" w:history="1">
            <w:r w:rsidRPr="00073A70">
              <w:rPr>
                <w:rStyle w:val="Hyperlink"/>
                <w:noProof/>
              </w:rPr>
              <w:t>Junctions and Accesses</w:t>
            </w:r>
            <w:r>
              <w:rPr>
                <w:noProof/>
                <w:webHidden/>
              </w:rPr>
              <w:tab/>
            </w:r>
            <w:r>
              <w:rPr>
                <w:noProof/>
                <w:webHidden/>
              </w:rPr>
              <w:fldChar w:fldCharType="begin"/>
            </w:r>
            <w:r>
              <w:rPr>
                <w:noProof/>
                <w:webHidden/>
              </w:rPr>
              <w:instrText xml:space="preserve"> PAGEREF _Toc147238328 \h </w:instrText>
            </w:r>
            <w:r>
              <w:rPr>
                <w:noProof/>
                <w:webHidden/>
              </w:rPr>
            </w:r>
            <w:r>
              <w:rPr>
                <w:noProof/>
                <w:webHidden/>
              </w:rPr>
              <w:fldChar w:fldCharType="separate"/>
            </w:r>
            <w:r w:rsidR="00DD2B25">
              <w:rPr>
                <w:noProof/>
                <w:webHidden/>
              </w:rPr>
              <w:t>22</w:t>
            </w:r>
            <w:r>
              <w:rPr>
                <w:noProof/>
                <w:webHidden/>
              </w:rPr>
              <w:fldChar w:fldCharType="end"/>
            </w:r>
          </w:hyperlink>
        </w:p>
        <w:p w14:paraId="3ACE182B" w14:textId="5A13D5AE" w:rsidR="0010110E" w:rsidRDefault="0010110E">
          <w:pPr>
            <w:pStyle w:val="TOC2"/>
            <w:tabs>
              <w:tab w:val="right" w:leader="dot" w:pos="10456"/>
            </w:tabs>
            <w:rPr>
              <w:noProof/>
              <w:kern w:val="2"/>
              <w:sz w:val="22"/>
              <w:szCs w:val="22"/>
              <w:lang w:eastAsia="en-GB"/>
              <w14:ligatures w14:val="standardContextual"/>
            </w:rPr>
          </w:pPr>
          <w:hyperlink w:anchor="_Toc147238329" w:history="1">
            <w:r w:rsidRPr="00073A70">
              <w:rPr>
                <w:rStyle w:val="Hyperlink"/>
                <w:noProof/>
              </w:rPr>
              <w:t>Clearance of Obstructions</w:t>
            </w:r>
            <w:r>
              <w:rPr>
                <w:noProof/>
                <w:webHidden/>
              </w:rPr>
              <w:tab/>
            </w:r>
            <w:r>
              <w:rPr>
                <w:noProof/>
                <w:webHidden/>
              </w:rPr>
              <w:fldChar w:fldCharType="begin"/>
            </w:r>
            <w:r>
              <w:rPr>
                <w:noProof/>
                <w:webHidden/>
              </w:rPr>
              <w:instrText xml:space="preserve"> PAGEREF _Toc147238329 \h </w:instrText>
            </w:r>
            <w:r>
              <w:rPr>
                <w:noProof/>
                <w:webHidden/>
              </w:rPr>
            </w:r>
            <w:r>
              <w:rPr>
                <w:noProof/>
                <w:webHidden/>
              </w:rPr>
              <w:fldChar w:fldCharType="separate"/>
            </w:r>
            <w:r w:rsidR="00DD2B25">
              <w:rPr>
                <w:noProof/>
                <w:webHidden/>
              </w:rPr>
              <w:t>22</w:t>
            </w:r>
            <w:r>
              <w:rPr>
                <w:noProof/>
                <w:webHidden/>
              </w:rPr>
              <w:fldChar w:fldCharType="end"/>
            </w:r>
          </w:hyperlink>
        </w:p>
        <w:p w14:paraId="0F81FED1" w14:textId="0B2DD820" w:rsidR="0010110E" w:rsidRDefault="0010110E">
          <w:pPr>
            <w:pStyle w:val="TOC2"/>
            <w:tabs>
              <w:tab w:val="right" w:leader="dot" w:pos="10456"/>
            </w:tabs>
            <w:rPr>
              <w:noProof/>
              <w:kern w:val="2"/>
              <w:sz w:val="22"/>
              <w:szCs w:val="22"/>
              <w:lang w:eastAsia="en-GB"/>
              <w14:ligatures w14:val="standardContextual"/>
            </w:rPr>
          </w:pPr>
          <w:hyperlink w:anchor="_Toc147238330" w:history="1">
            <w:r w:rsidRPr="00073A70">
              <w:rPr>
                <w:rStyle w:val="Hyperlink"/>
                <w:noProof/>
              </w:rPr>
              <w:t>Speed</w:t>
            </w:r>
            <w:r>
              <w:rPr>
                <w:noProof/>
                <w:webHidden/>
              </w:rPr>
              <w:tab/>
            </w:r>
            <w:r>
              <w:rPr>
                <w:noProof/>
                <w:webHidden/>
              </w:rPr>
              <w:fldChar w:fldCharType="begin"/>
            </w:r>
            <w:r>
              <w:rPr>
                <w:noProof/>
                <w:webHidden/>
              </w:rPr>
              <w:instrText xml:space="preserve"> PAGEREF _Toc147238330 \h </w:instrText>
            </w:r>
            <w:r>
              <w:rPr>
                <w:noProof/>
                <w:webHidden/>
              </w:rPr>
            </w:r>
            <w:r>
              <w:rPr>
                <w:noProof/>
                <w:webHidden/>
              </w:rPr>
              <w:fldChar w:fldCharType="separate"/>
            </w:r>
            <w:r w:rsidR="00DD2B25">
              <w:rPr>
                <w:noProof/>
                <w:webHidden/>
              </w:rPr>
              <w:t>22</w:t>
            </w:r>
            <w:r>
              <w:rPr>
                <w:noProof/>
                <w:webHidden/>
              </w:rPr>
              <w:fldChar w:fldCharType="end"/>
            </w:r>
          </w:hyperlink>
        </w:p>
        <w:p w14:paraId="09195F90" w14:textId="53BBEF96" w:rsidR="0010110E" w:rsidRDefault="0010110E">
          <w:pPr>
            <w:pStyle w:val="TOC2"/>
            <w:tabs>
              <w:tab w:val="right" w:leader="dot" w:pos="10456"/>
            </w:tabs>
            <w:rPr>
              <w:noProof/>
              <w:kern w:val="2"/>
              <w:sz w:val="22"/>
              <w:szCs w:val="22"/>
              <w:lang w:eastAsia="en-GB"/>
              <w14:ligatures w14:val="standardContextual"/>
            </w:rPr>
          </w:pPr>
          <w:hyperlink w:anchor="_Toc147238331" w:history="1">
            <w:r w:rsidRPr="00073A70">
              <w:rPr>
                <w:rStyle w:val="Hyperlink"/>
                <w:noProof/>
              </w:rPr>
              <w:t>Stopping Sight Distance</w:t>
            </w:r>
            <w:r>
              <w:rPr>
                <w:noProof/>
                <w:webHidden/>
              </w:rPr>
              <w:tab/>
            </w:r>
            <w:r>
              <w:rPr>
                <w:noProof/>
                <w:webHidden/>
              </w:rPr>
              <w:fldChar w:fldCharType="begin"/>
            </w:r>
            <w:r>
              <w:rPr>
                <w:noProof/>
                <w:webHidden/>
              </w:rPr>
              <w:instrText xml:space="preserve"> PAGEREF _Toc147238331 \h </w:instrText>
            </w:r>
            <w:r>
              <w:rPr>
                <w:noProof/>
                <w:webHidden/>
              </w:rPr>
            </w:r>
            <w:r>
              <w:rPr>
                <w:noProof/>
                <w:webHidden/>
              </w:rPr>
              <w:fldChar w:fldCharType="separate"/>
            </w:r>
            <w:r w:rsidR="00DD2B25">
              <w:rPr>
                <w:noProof/>
                <w:webHidden/>
              </w:rPr>
              <w:t>23</w:t>
            </w:r>
            <w:r>
              <w:rPr>
                <w:noProof/>
                <w:webHidden/>
              </w:rPr>
              <w:fldChar w:fldCharType="end"/>
            </w:r>
          </w:hyperlink>
        </w:p>
        <w:p w14:paraId="2D73BD4D" w14:textId="062EE51F" w:rsidR="0010110E" w:rsidRDefault="0010110E">
          <w:pPr>
            <w:pStyle w:val="TOC3"/>
            <w:tabs>
              <w:tab w:val="right" w:leader="dot" w:pos="10456"/>
            </w:tabs>
            <w:rPr>
              <w:noProof/>
              <w:kern w:val="2"/>
              <w:sz w:val="22"/>
              <w:szCs w:val="22"/>
              <w:lang w:eastAsia="en-GB"/>
              <w14:ligatures w14:val="standardContextual"/>
            </w:rPr>
          </w:pPr>
          <w:hyperlink w:anchor="_Toc147238332" w:history="1">
            <w:r w:rsidRPr="00073A70">
              <w:rPr>
                <w:rStyle w:val="Hyperlink"/>
                <w:noProof/>
              </w:rPr>
              <w:t>Gradients affect stopping distances.</w:t>
            </w:r>
            <w:r>
              <w:rPr>
                <w:noProof/>
                <w:webHidden/>
              </w:rPr>
              <w:tab/>
            </w:r>
            <w:r>
              <w:rPr>
                <w:noProof/>
                <w:webHidden/>
              </w:rPr>
              <w:fldChar w:fldCharType="begin"/>
            </w:r>
            <w:r>
              <w:rPr>
                <w:noProof/>
                <w:webHidden/>
              </w:rPr>
              <w:instrText xml:space="preserve"> PAGEREF _Toc147238332 \h </w:instrText>
            </w:r>
            <w:r>
              <w:rPr>
                <w:noProof/>
                <w:webHidden/>
              </w:rPr>
            </w:r>
            <w:r>
              <w:rPr>
                <w:noProof/>
                <w:webHidden/>
              </w:rPr>
              <w:fldChar w:fldCharType="separate"/>
            </w:r>
            <w:r w:rsidR="00DD2B25">
              <w:rPr>
                <w:noProof/>
                <w:webHidden/>
              </w:rPr>
              <w:t>24</w:t>
            </w:r>
            <w:r>
              <w:rPr>
                <w:noProof/>
                <w:webHidden/>
              </w:rPr>
              <w:fldChar w:fldCharType="end"/>
            </w:r>
          </w:hyperlink>
        </w:p>
        <w:p w14:paraId="4C321055" w14:textId="587FE84C" w:rsidR="0010110E" w:rsidRDefault="0010110E">
          <w:pPr>
            <w:pStyle w:val="TOC2"/>
            <w:tabs>
              <w:tab w:val="right" w:leader="dot" w:pos="10456"/>
            </w:tabs>
            <w:rPr>
              <w:noProof/>
              <w:kern w:val="2"/>
              <w:sz w:val="22"/>
              <w:szCs w:val="22"/>
              <w:lang w:eastAsia="en-GB"/>
              <w14:ligatures w14:val="standardContextual"/>
            </w:rPr>
          </w:pPr>
          <w:hyperlink w:anchor="_Toc147238333" w:history="1">
            <w:r w:rsidRPr="00073A70">
              <w:rPr>
                <w:rStyle w:val="Hyperlink"/>
                <w:noProof/>
              </w:rPr>
              <w:t>Visibility requirements</w:t>
            </w:r>
            <w:r>
              <w:rPr>
                <w:noProof/>
                <w:webHidden/>
              </w:rPr>
              <w:tab/>
            </w:r>
            <w:r>
              <w:rPr>
                <w:noProof/>
                <w:webHidden/>
              </w:rPr>
              <w:fldChar w:fldCharType="begin"/>
            </w:r>
            <w:r>
              <w:rPr>
                <w:noProof/>
                <w:webHidden/>
              </w:rPr>
              <w:instrText xml:space="preserve"> PAGEREF _Toc147238333 \h </w:instrText>
            </w:r>
            <w:r>
              <w:rPr>
                <w:noProof/>
                <w:webHidden/>
              </w:rPr>
            </w:r>
            <w:r>
              <w:rPr>
                <w:noProof/>
                <w:webHidden/>
              </w:rPr>
              <w:fldChar w:fldCharType="separate"/>
            </w:r>
            <w:r w:rsidR="00DD2B25">
              <w:rPr>
                <w:noProof/>
                <w:webHidden/>
              </w:rPr>
              <w:t>24</w:t>
            </w:r>
            <w:r>
              <w:rPr>
                <w:noProof/>
                <w:webHidden/>
              </w:rPr>
              <w:fldChar w:fldCharType="end"/>
            </w:r>
          </w:hyperlink>
        </w:p>
        <w:p w14:paraId="37A97328" w14:textId="0F6D15EB" w:rsidR="0010110E" w:rsidRDefault="0010110E">
          <w:pPr>
            <w:pStyle w:val="TOC3"/>
            <w:tabs>
              <w:tab w:val="right" w:leader="dot" w:pos="10456"/>
            </w:tabs>
            <w:rPr>
              <w:noProof/>
              <w:kern w:val="2"/>
              <w:sz w:val="22"/>
              <w:szCs w:val="22"/>
              <w:lang w:eastAsia="en-GB"/>
              <w14:ligatures w14:val="standardContextual"/>
            </w:rPr>
          </w:pPr>
          <w:hyperlink w:anchor="_Toc147238334" w:history="1">
            <w:r w:rsidRPr="00073A70">
              <w:rPr>
                <w:rStyle w:val="Hyperlink"/>
                <w:noProof/>
              </w:rPr>
              <w:t>Visibility splays at junctions</w:t>
            </w:r>
            <w:r>
              <w:rPr>
                <w:noProof/>
                <w:webHidden/>
              </w:rPr>
              <w:tab/>
            </w:r>
            <w:r>
              <w:rPr>
                <w:noProof/>
                <w:webHidden/>
              </w:rPr>
              <w:fldChar w:fldCharType="begin"/>
            </w:r>
            <w:r>
              <w:rPr>
                <w:noProof/>
                <w:webHidden/>
              </w:rPr>
              <w:instrText xml:space="preserve"> PAGEREF _Toc147238334 \h </w:instrText>
            </w:r>
            <w:r>
              <w:rPr>
                <w:noProof/>
                <w:webHidden/>
              </w:rPr>
            </w:r>
            <w:r>
              <w:rPr>
                <w:noProof/>
                <w:webHidden/>
              </w:rPr>
              <w:fldChar w:fldCharType="separate"/>
            </w:r>
            <w:r w:rsidR="00DD2B25">
              <w:rPr>
                <w:noProof/>
                <w:webHidden/>
              </w:rPr>
              <w:t>25</w:t>
            </w:r>
            <w:r>
              <w:rPr>
                <w:noProof/>
                <w:webHidden/>
              </w:rPr>
              <w:fldChar w:fldCharType="end"/>
            </w:r>
          </w:hyperlink>
        </w:p>
        <w:p w14:paraId="7AB39D0B" w14:textId="67E25C3A" w:rsidR="0010110E" w:rsidRDefault="0010110E">
          <w:pPr>
            <w:pStyle w:val="TOC3"/>
            <w:tabs>
              <w:tab w:val="right" w:leader="dot" w:pos="10456"/>
            </w:tabs>
            <w:rPr>
              <w:noProof/>
              <w:kern w:val="2"/>
              <w:sz w:val="22"/>
              <w:szCs w:val="22"/>
              <w:lang w:eastAsia="en-GB"/>
              <w14:ligatures w14:val="standardContextual"/>
            </w:rPr>
          </w:pPr>
          <w:hyperlink w:anchor="_Toc147238335" w:history="1">
            <w:r w:rsidRPr="00073A70">
              <w:rPr>
                <w:rStyle w:val="Hyperlink"/>
                <w:noProof/>
              </w:rPr>
              <w:t>X distance</w:t>
            </w:r>
            <w:r>
              <w:rPr>
                <w:noProof/>
                <w:webHidden/>
              </w:rPr>
              <w:tab/>
            </w:r>
            <w:r>
              <w:rPr>
                <w:noProof/>
                <w:webHidden/>
              </w:rPr>
              <w:fldChar w:fldCharType="begin"/>
            </w:r>
            <w:r>
              <w:rPr>
                <w:noProof/>
                <w:webHidden/>
              </w:rPr>
              <w:instrText xml:space="preserve"> PAGEREF _Toc147238335 \h </w:instrText>
            </w:r>
            <w:r>
              <w:rPr>
                <w:noProof/>
                <w:webHidden/>
              </w:rPr>
            </w:r>
            <w:r>
              <w:rPr>
                <w:noProof/>
                <w:webHidden/>
              </w:rPr>
              <w:fldChar w:fldCharType="separate"/>
            </w:r>
            <w:r w:rsidR="00DD2B25">
              <w:rPr>
                <w:noProof/>
                <w:webHidden/>
              </w:rPr>
              <w:t>25</w:t>
            </w:r>
            <w:r>
              <w:rPr>
                <w:noProof/>
                <w:webHidden/>
              </w:rPr>
              <w:fldChar w:fldCharType="end"/>
            </w:r>
          </w:hyperlink>
        </w:p>
        <w:p w14:paraId="579CB531" w14:textId="7A72344B" w:rsidR="0010110E" w:rsidRDefault="0010110E">
          <w:pPr>
            <w:pStyle w:val="TOC3"/>
            <w:tabs>
              <w:tab w:val="right" w:leader="dot" w:pos="10456"/>
            </w:tabs>
            <w:rPr>
              <w:noProof/>
              <w:kern w:val="2"/>
              <w:sz w:val="22"/>
              <w:szCs w:val="22"/>
              <w:lang w:eastAsia="en-GB"/>
              <w14:ligatures w14:val="standardContextual"/>
            </w:rPr>
          </w:pPr>
          <w:hyperlink w:anchor="_Toc147238336" w:history="1">
            <w:r w:rsidRPr="00073A70">
              <w:rPr>
                <w:rStyle w:val="Hyperlink"/>
                <w:noProof/>
              </w:rPr>
              <w:t>Y distance</w:t>
            </w:r>
            <w:r>
              <w:rPr>
                <w:noProof/>
                <w:webHidden/>
              </w:rPr>
              <w:tab/>
            </w:r>
            <w:r>
              <w:rPr>
                <w:noProof/>
                <w:webHidden/>
              </w:rPr>
              <w:fldChar w:fldCharType="begin"/>
            </w:r>
            <w:r>
              <w:rPr>
                <w:noProof/>
                <w:webHidden/>
              </w:rPr>
              <w:instrText xml:space="preserve"> PAGEREF _Toc147238336 \h </w:instrText>
            </w:r>
            <w:r>
              <w:rPr>
                <w:noProof/>
                <w:webHidden/>
              </w:rPr>
            </w:r>
            <w:r>
              <w:rPr>
                <w:noProof/>
                <w:webHidden/>
              </w:rPr>
              <w:fldChar w:fldCharType="separate"/>
            </w:r>
            <w:r w:rsidR="00DD2B25">
              <w:rPr>
                <w:noProof/>
                <w:webHidden/>
              </w:rPr>
              <w:t>26</w:t>
            </w:r>
            <w:r>
              <w:rPr>
                <w:noProof/>
                <w:webHidden/>
              </w:rPr>
              <w:fldChar w:fldCharType="end"/>
            </w:r>
          </w:hyperlink>
        </w:p>
        <w:p w14:paraId="31DFFEEE" w14:textId="489F31D7" w:rsidR="0010110E" w:rsidRDefault="0010110E">
          <w:pPr>
            <w:pStyle w:val="TOC3"/>
            <w:tabs>
              <w:tab w:val="right" w:leader="dot" w:pos="10456"/>
            </w:tabs>
            <w:rPr>
              <w:noProof/>
              <w:kern w:val="2"/>
              <w:sz w:val="22"/>
              <w:szCs w:val="22"/>
              <w:lang w:eastAsia="en-GB"/>
              <w14:ligatures w14:val="standardContextual"/>
            </w:rPr>
          </w:pPr>
          <w:hyperlink w:anchor="_Toc147238337" w:history="1">
            <w:r w:rsidRPr="00073A70">
              <w:rPr>
                <w:rStyle w:val="Hyperlink"/>
                <w:noProof/>
              </w:rPr>
              <w:t>Sightlines</w:t>
            </w:r>
            <w:r>
              <w:rPr>
                <w:noProof/>
                <w:webHidden/>
              </w:rPr>
              <w:tab/>
            </w:r>
            <w:r>
              <w:rPr>
                <w:noProof/>
                <w:webHidden/>
              </w:rPr>
              <w:fldChar w:fldCharType="begin"/>
            </w:r>
            <w:r>
              <w:rPr>
                <w:noProof/>
                <w:webHidden/>
              </w:rPr>
              <w:instrText xml:space="preserve"> PAGEREF _Toc147238337 \h </w:instrText>
            </w:r>
            <w:r>
              <w:rPr>
                <w:noProof/>
                <w:webHidden/>
              </w:rPr>
            </w:r>
            <w:r>
              <w:rPr>
                <w:noProof/>
                <w:webHidden/>
              </w:rPr>
              <w:fldChar w:fldCharType="separate"/>
            </w:r>
            <w:r w:rsidR="00DD2B25">
              <w:rPr>
                <w:noProof/>
                <w:webHidden/>
              </w:rPr>
              <w:t>26</w:t>
            </w:r>
            <w:r>
              <w:rPr>
                <w:noProof/>
                <w:webHidden/>
              </w:rPr>
              <w:fldChar w:fldCharType="end"/>
            </w:r>
          </w:hyperlink>
        </w:p>
        <w:p w14:paraId="7943BA0A" w14:textId="4540E719" w:rsidR="0010110E" w:rsidRDefault="0010110E">
          <w:pPr>
            <w:pStyle w:val="TOC3"/>
            <w:tabs>
              <w:tab w:val="right" w:leader="dot" w:pos="10456"/>
            </w:tabs>
            <w:rPr>
              <w:noProof/>
              <w:kern w:val="2"/>
              <w:sz w:val="22"/>
              <w:szCs w:val="22"/>
              <w:lang w:eastAsia="en-GB"/>
              <w14:ligatures w14:val="standardContextual"/>
            </w:rPr>
          </w:pPr>
          <w:hyperlink w:anchor="_Toc147238338" w:history="1">
            <w:r w:rsidRPr="00073A70">
              <w:rPr>
                <w:rStyle w:val="Hyperlink"/>
                <w:noProof/>
              </w:rPr>
              <w:t>Vertical Visibility Envelope</w:t>
            </w:r>
            <w:r>
              <w:rPr>
                <w:noProof/>
                <w:webHidden/>
              </w:rPr>
              <w:tab/>
            </w:r>
            <w:r>
              <w:rPr>
                <w:noProof/>
                <w:webHidden/>
              </w:rPr>
              <w:fldChar w:fldCharType="begin"/>
            </w:r>
            <w:r>
              <w:rPr>
                <w:noProof/>
                <w:webHidden/>
              </w:rPr>
              <w:instrText xml:space="preserve"> PAGEREF _Toc147238338 \h </w:instrText>
            </w:r>
            <w:r>
              <w:rPr>
                <w:noProof/>
                <w:webHidden/>
              </w:rPr>
            </w:r>
            <w:r>
              <w:rPr>
                <w:noProof/>
                <w:webHidden/>
              </w:rPr>
              <w:fldChar w:fldCharType="separate"/>
            </w:r>
            <w:r w:rsidR="00DD2B25">
              <w:rPr>
                <w:noProof/>
                <w:webHidden/>
              </w:rPr>
              <w:t>26</w:t>
            </w:r>
            <w:r>
              <w:rPr>
                <w:noProof/>
                <w:webHidden/>
              </w:rPr>
              <w:fldChar w:fldCharType="end"/>
            </w:r>
          </w:hyperlink>
        </w:p>
        <w:p w14:paraId="3644F9B6" w14:textId="07AFC449" w:rsidR="0010110E" w:rsidRDefault="0010110E">
          <w:pPr>
            <w:pStyle w:val="TOC3"/>
            <w:tabs>
              <w:tab w:val="right" w:leader="dot" w:pos="10456"/>
            </w:tabs>
            <w:rPr>
              <w:noProof/>
              <w:kern w:val="2"/>
              <w:sz w:val="22"/>
              <w:szCs w:val="22"/>
              <w:lang w:eastAsia="en-GB"/>
              <w14:ligatures w14:val="standardContextual"/>
            </w:rPr>
          </w:pPr>
          <w:hyperlink w:anchor="_Toc147238339" w:history="1">
            <w:r w:rsidRPr="00073A70">
              <w:rPr>
                <w:rStyle w:val="Hyperlink"/>
                <w:noProof/>
              </w:rPr>
              <w:t>Junction Visibility</w:t>
            </w:r>
            <w:r>
              <w:rPr>
                <w:noProof/>
                <w:webHidden/>
              </w:rPr>
              <w:tab/>
            </w:r>
            <w:r>
              <w:rPr>
                <w:noProof/>
                <w:webHidden/>
              </w:rPr>
              <w:fldChar w:fldCharType="begin"/>
            </w:r>
            <w:r>
              <w:rPr>
                <w:noProof/>
                <w:webHidden/>
              </w:rPr>
              <w:instrText xml:space="preserve"> PAGEREF _Toc147238339 \h </w:instrText>
            </w:r>
            <w:r>
              <w:rPr>
                <w:noProof/>
                <w:webHidden/>
              </w:rPr>
            </w:r>
            <w:r>
              <w:rPr>
                <w:noProof/>
                <w:webHidden/>
              </w:rPr>
              <w:fldChar w:fldCharType="separate"/>
            </w:r>
            <w:r w:rsidR="00DD2B25">
              <w:rPr>
                <w:noProof/>
                <w:webHidden/>
              </w:rPr>
              <w:t>26</w:t>
            </w:r>
            <w:r>
              <w:rPr>
                <w:noProof/>
                <w:webHidden/>
              </w:rPr>
              <w:fldChar w:fldCharType="end"/>
            </w:r>
          </w:hyperlink>
        </w:p>
        <w:p w14:paraId="0F2C7A23" w14:textId="7C8DD05E" w:rsidR="0010110E" w:rsidRDefault="0010110E">
          <w:pPr>
            <w:pStyle w:val="TOC3"/>
            <w:tabs>
              <w:tab w:val="right" w:leader="dot" w:pos="10456"/>
            </w:tabs>
            <w:rPr>
              <w:noProof/>
              <w:kern w:val="2"/>
              <w:sz w:val="22"/>
              <w:szCs w:val="22"/>
              <w:lang w:eastAsia="en-GB"/>
              <w14:ligatures w14:val="standardContextual"/>
            </w:rPr>
          </w:pPr>
          <w:hyperlink w:anchor="_Toc147238340" w:history="1">
            <w:r w:rsidRPr="00073A70">
              <w:rPr>
                <w:rStyle w:val="Hyperlink"/>
                <w:noProof/>
              </w:rPr>
              <w:t>X Dimensions</w:t>
            </w:r>
            <w:r>
              <w:rPr>
                <w:noProof/>
                <w:webHidden/>
              </w:rPr>
              <w:tab/>
            </w:r>
            <w:r>
              <w:rPr>
                <w:noProof/>
                <w:webHidden/>
              </w:rPr>
              <w:fldChar w:fldCharType="begin"/>
            </w:r>
            <w:r>
              <w:rPr>
                <w:noProof/>
                <w:webHidden/>
              </w:rPr>
              <w:instrText xml:space="preserve"> PAGEREF _Toc147238340 \h </w:instrText>
            </w:r>
            <w:r>
              <w:rPr>
                <w:noProof/>
                <w:webHidden/>
              </w:rPr>
            </w:r>
            <w:r>
              <w:rPr>
                <w:noProof/>
                <w:webHidden/>
              </w:rPr>
              <w:fldChar w:fldCharType="separate"/>
            </w:r>
            <w:r w:rsidR="00DD2B25">
              <w:rPr>
                <w:noProof/>
                <w:webHidden/>
              </w:rPr>
              <w:t>27</w:t>
            </w:r>
            <w:r>
              <w:rPr>
                <w:noProof/>
                <w:webHidden/>
              </w:rPr>
              <w:fldChar w:fldCharType="end"/>
            </w:r>
          </w:hyperlink>
        </w:p>
        <w:p w14:paraId="38563AFA" w14:textId="2631E70C" w:rsidR="0010110E" w:rsidRDefault="0010110E">
          <w:pPr>
            <w:pStyle w:val="TOC2"/>
            <w:tabs>
              <w:tab w:val="right" w:leader="dot" w:pos="10456"/>
            </w:tabs>
            <w:rPr>
              <w:noProof/>
              <w:kern w:val="2"/>
              <w:sz w:val="22"/>
              <w:szCs w:val="22"/>
              <w:lang w:eastAsia="en-GB"/>
              <w14:ligatures w14:val="standardContextual"/>
            </w:rPr>
          </w:pPr>
          <w:hyperlink w:anchor="_Toc147238341" w:history="1">
            <w:r w:rsidRPr="00073A70">
              <w:rPr>
                <w:rStyle w:val="Hyperlink"/>
                <w:noProof/>
              </w:rPr>
              <w:t>Turning Heads</w:t>
            </w:r>
            <w:r>
              <w:rPr>
                <w:noProof/>
                <w:webHidden/>
              </w:rPr>
              <w:tab/>
            </w:r>
            <w:r>
              <w:rPr>
                <w:noProof/>
                <w:webHidden/>
              </w:rPr>
              <w:fldChar w:fldCharType="begin"/>
            </w:r>
            <w:r>
              <w:rPr>
                <w:noProof/>
                <w:webHidden/>
              </w:rPr>
              <w:instrText xml:space="preserve"> PAGEREF _Toc147238341 \h </w:instrText>
            </w:r>
            <w:r>
              <w:rPr>
                <w:noProof/>
                <w:webHidden/>
              </w:rPr>
            </w:r>
            <w:r>
              <w:rPr>
                <w:noProof/>
                <w:webHidden/>
              </w:rPr>
              <w:fldChar w:fldCharType="separate"/>
            </w:r>
            <w:r w:rsidR="00DD2B25">
              <w:rPr>
                <w:noProof/>
                <w:webHidden/>
              </w:rPr>
              <w:t>28</w:t>
            </w:r>
            <w:r>
              <w:rPr>
                <w:noProof/>
                <w:webHidden/>
              </w:rPr>
              <w:fldChar w:fldCharType="end"/>
            </w:r>
          </w:hyperlink>
        </w:p>
        <w:p w14:paraId="5F214D61" w14:textId="49A4849F" w:rsidR="0010110E" w:rsidRDefault="0010110E">
          <w:pPr>
            <w:pStyle w:val="TOC2"/>
            <w:tabs>
              <w:tab w:val="right" w:leader="dot" w:pos="10456"/>
            </w:tabs>
            <w:rPr>
              <w:noProof/>
              <w:kern w:val="2"/>
              <w:sz w:val="22"/>
              <w:szCs w:val="22"/>
              <w:lang w:eastAsia="en-GB"/>
              <w14:ligatures w14:val="standardContextual"/>
            </w:rPr>
          </w:pPr>
          <w:hyperlink w:anchor="_Toc147238342" w:history="1">
            <w:r w:rsidRPr="00073A70">
              <w:rPr>
                <w:rStyle w:val="Hyperlink"/>
                <w:noProof/>
              </w:rPr>
              <w:t>Area of overhang over verge or footway, to be kept clear of obstruction</w:t>
            </w:r>
            <w:r>
              <w:rPr>
                <w:noProof/>
                <w:webHidden/>
              </w:rPr>
              <w:tab/>
            </w:r>
            <w:r>
              <w:rPr>
                <w:noProof/>
                <w:webHidden/>
              </w:rPr>
              <w:fldChar w:fldCharType="begin"/>
            </w:r>
            <w:r>
              <w:rPr>
                <w:noProof/>
                <w:webHidden/>
              </w:rPr>
              <w:instrText xml:space="preserve"> PAGEREF _Toc147238342 \h </w:instrText>
            </w:r>
            <w:r>
              <w:rPr>
                <w:noProof/>
                <w:webHidden/>
              </w:rPr>
            </w:r>
            <w:r>
              <w:rPr>
                <w:noProof/>
                <w:webHidden/>
              </w:rPr>
              <w:fldChar w:fldCharType="separate"/>
            </w:r>
            <w:r w:rsidR="00DD2B25">
              <w:rPr>
                <w:noProof/>
                <w:webHidden/>
              </w:rPr>
              <w:t>28</w:t>
            </w:r>
            <w:r>
              <w:rPr>
                <w:noProof/>
                <w:webHidden/>
              </w:rPr>
              <w:fldChar w:fldCharType="end"/>
            </w:r>
          </w:hyperlink>
        </w:p>
        <w:p w14:paraId="1BA263CC" w14:textId="2DBE775E" w:rsidR="0010110E" w:rsidRDefault="0010110E">
          <w:pPr>
            <w:pStyle w:val="TOC2"/>
            <w:tabs>
              <w:tab w:val="right" w:leader="dot" w:pos="10456"/>
            </w:tabs>
            <w:rPr>
              <w:noProof/>
              <w:kern w:val="2"/>
              <w:sz w:val="22"/>
              <w:szCs w:val="22"/>
              <w:lang w:eastAsia="en-GB"/>
              <w14:ligatures w14:val="standardContextual"/>
            </w:rPr>
          </w:pPr>
          <w:hyperlink w:anchor="_Toc147238343" w:history="1">
            <w:r w:rsidRPr="00073A70">
              <w:rPr>
                <w:rStyle w:val="Hyperlink"/>
                <w:noProof/>
              </w:rPr>
              <w:t>Landscaping</w:t>
            </w:r>
            <w:r>
              <w:rPr>
                <w:noProof/>
                <w:webHidden/>
              </w:rPr>
              <w:tab/>
            </w:r>
            <w:r>
              <w:rPr>
                <w:noProof/>
                <w:webHidden/>
              </w:rPr>
              <w:fldChar w:fldCharType="begin"/>
            </w:r>
            <w:r>
              <w:rPr>
                <w:noProof/>
                <w:webHidden/>
              </w:rPr>
              <w:instrText xml:space="preserve"> PAGEREF _Toc147238343 \h </w:instrText>
            </w:r>
            <w:r>
              <w:rPr>
                <w:noProof/>
                <w:webHidden/>
              </w:rPr>
            </w:r>
            <w:r>
              <w:rPr>
                <w:noProof/>
                <w:webHidden/>
              </w:rPr>
              <w:fldChar w:fldCharType="separate"/>
            </w:r>
            <w:r w:rsidR="00DD2B25">
              <w:rPr>
                <w:noProof/>
                <w:webHidden/>
              </w:rPr>
              <w:t>29</w:t>
            </w:r>
            <w:r>
              <w:rPr>
                <w:noProof/>
                <w:webHidden/>
              </w:rPr>
              <w:fldChar w:fldCharType="end"/>
            </w:r>
          </w:hyperlink>
        </w:p>
        <w:p w14:paraId="3FDB4F9E" w14:textId="42CDF540" w:rsidR="0010110E" w:rsidRDefault="0010110E">
          <w:pPr>
            <w:pStyle w:val="TOC2"/>
            <w:tabs>
              <w:tab w:val="right" w:leader="dot" w:pos="10456"/>
            </w:tabs>
            <w:rPr>
              <w:noProof/>
              <w:kern w:val="2"/>
              <w:sz w:val="22"/>
              <w:szCs w:val="22"/>
              <w:lang w:eastAsia="en-GB"/>
              <w14:ligatures w14:val="standardContextual"/>
            </w:rPr>
          </w:pPr>
          <w:hyperlink w:anchor="_Toc147238344" w:history="1">
            <w:r w:rsidRPr="00073A70">
              <w:rPr>
                <w:rStyle w:val="Hyperlink"/>
                <w:noProof/>
              </w:rPr>
              <w:t>Drainage</w:t>
            </w:r>
            <w:r>
              <w:rPr>
                <w:noProof/>
                <w:webHidden/>
              </w:rPr>
              <w:tab/>
            </w:r>
            <w:r>
              <w:rPr>
                <w:noProof/>
                <w:webHidden/>
              </w:rPr>
              <w:fldChar w:fldCharType="begin"/>
            </w:r>
            <w:r>
              <w:rPr>
                <w:noProof/>
                <w:webHidden/>
              </w:rPr>
              <w:instrText xml:space="preserve"> PAGEREF _Toc147238344 \h </w:instrText>
            </w:r>
            <w:r>
              <w:rPr>
                <w:noProof/>
                <w:webHidden/>
              </w:rPr>
            </w:r>
            <w:r>
              <w:rPr>
                <w:noProof/>
                <w:webHidden/>
              </w:rPr>
              <w:fldChar w:fldCharType="separate"/>
            </w:r>
            <w:r w:rsidR="00DD2B25">
              <w:rPr>
                <w:noProof/>
                <w:webHidden/>
              </w:rPr>
              <w:t>30</w:t>
            </w:r>
            <w:r>
              <w:rPr>
                <w:noProof/>
                <w:webHidden/>
              </w:rPr>
              <w:fldChar w:fldCharType="end"/>
            </w:r>
          </w:hyperlink>
        </w:p>
        <w:p w14:paraId="5B8A3750" w14:textId="118E454F" w:rsidR="0010110E" w:rsidRDefault="0010110E">
          <w:pPr>
            <w:pStyle w:val="TOC3"/>
            <w:tabs>
              <w:tab w:val="right" w:leader="dot" w:pos="10456"/>
            </w:tabs>
            <w:rPr>
              <w:noProof/>
              <w:kern w:val="2"/>
              <w:sz w:val="22"/>
              <w:szCs w:val="22"/>
              <w:lang w:eastAsia="en-GB"/>
              <w14:ligatures w14:val="standardContextual"/>
            </w:rPr>
          </w:pPr>
          <w:hyperlink w:anchor="_Toc147238345" w:history="1">
            <w:r w:rsidRPr="00073A70">
              <w:rPr>
                <w:rStyle w:val="Hyperlink"/>
                <w:noProof/>
              </w:rPr>
              <w:t>General requirements</w:t>
            </w:r>
            <w:r>
              <w:rPr>
                <w:noProof/>
                <w:webHidden/>
              </w:rPr>
              <w:tab/>
            </w:r>
            <w:r>
              <w:rPr>
                <w:noProof/>
                <w:webHidden/>
              </w:rPr>
              <w:fldChar w:fldCharType="begin"/>
            </w:r>
            <w:r>
              <w:rPr>
                <w:noProof/>
                <w:webHidden/>
              </w:rPr>
              <w:instrText xml:space="preserve"> PAGEREF _Toc147238345 \h </w:instrText>
            </w:r>
            <w:r>
              <w:rPr>
                <w:noProof/>
                <w:webHidden/>
              </w:rPr>
            </w:r>
            <w:r>
              <w:rPr>
                <w:noProof/>
                <w:webHidden/>
              </w:rPr>
              <w:fldChar w:fldCharType="separate"/>
            </w:r>
            <w:r w:rsidR="00DD2B25">
              <w:rPr>
                <w:noProof/>
                <w:webHidden/>
              </w:rPr>
              <w:t>30</w:t>
            </w:r>
            <w:r>
              <w:rPr>
                <w:noProof/>
                <w:webHidden/>
              </w:rPr>
              <w:fldChar w:fldCharType="end"/>
            </w:r>
          </w:hyperlink>
        </w:p>
        <w:p w14:paraId="6078ECE0" w14:textId="6601C94A" w:rsidR="0010110E" w:rsidRDefault="0010110E">
          <w:pPr>
            <w:pStyle w:val="TOC3"/>
            <w:tabs>
              <w:tab w:val="right" w:leader="dot" w:pos="10456"/>
            </w:tabs>
            <w:rPr>
              <w:noProof/>
              <w:kern w:val="2"/>
              <w:sz w:val="22"/>
              <w:szCs w:val="22"/>
              <w:lang w:eastAsia="en-GB"/>
              <w14:ligatures w14:val="standardContextual"/>
            </w:rPr>
          </w:pPr>
          <w:hyperlink w:anchor="_Toc147238346" w:history="1">
            <w:r w:rsidRPr="00073A70">
              <w:rPr>
                <w:rStyle w:val="Hyperlink"/>
                <w:noProof/>
              </w:rPr>
              <w:t>Adoption Requirements</w:t>
            </w:r>
            <w:r>
              <w:rPr>
                <w:noProof/>
                <w:webHidden/>
              </w:rPr>
              <w:tab/>
            </w:r>
            <w:r>
              <w:rPr>
                <w:noProof/>
                <w:webHidden/>
              </w:rPr>
              <w:fldChar w:fldCharType="begin"/>
            </w:r>
            <w:r>
              <w:rPr>
                <w:noProof/>
                <w:webHidden/>
              </w:rPr>
              <w:instrText xml:space="preserve"> PAGEREF _Toc147238346 \h </w:instrText>
            </w:r>
            <w:r>
              <w:rPr>
                <w:noProof/>
                <w:webHidden/>
              </w:rPr>
            </w:r>
            <w:r>
              <w:rPr>
                <w:noProof/>
                <w:webHidden/>
              </w:rPr>
              <w:fldChar w:fldCharType="separate"/>
            </w:r>
            <w:r w:rsidR="00DD2B25">
              <w:rPr>
                <w:noProof/>
                <w:webHidden/>
              </w:rPr>
              <w:t>30</w:t>
            </w:r>
            <w:r>
              <w:rPr>
                <w:noProof/>
                <w:webHidden/>
              </w:rPr>
              <w:fldChar w:fldCharType="end"/>
            </w:r>
          </w:hyperlink>
        </w:p>
        <w:p w14:paraId="1A242E09" w14:textId="65B00D8B" w:rsidR="0010110E" w:rsidRDefault="0010110E">
          <w:pPr>
            <w:pStyle w:val="TOC3"/>
            <w:tabs>
              <w:tab w:val="right" w:leader="dot" w:pos="10456"/>
            </w:tabs>
            <w:rPr>
              <w:noProof/>
              <w:kern w:val="2"/>
              <w:sz w:val="22"/>
              <w:szCs w:val="22"/>
              <w:lang w:eastAsia="en-GB"/>
              <w14:ligatures w14:val="standardContextual"/>
            </w:rPr>
          </w:pPr>
          <w:hyperlink w:anchor="_Toc147238347" w:history="1">
            <w:r w:rsidRPr="00073A70">
              <w:rPr>
                <w:rStyle w:val="Hyperlink"/>
                <w:noProof/>
              </w:rPr>
              <w:t>Outfalls and Watercourses</w:t>
            </w:r>
            <w:r>
              <w:rPr>
                <w:noProof/>
                <w:webHidden/>
              </w:rPr>
              <w:tab/>
            </w:r>
            <w:r>
              <w:rPr>
                <w:noProof/>
                <w:webHidden/>
              </w:rPr>
              <w:fldChar w:fldCharType="begin"/>
            </w:r>
            <w:r>
              <w:rPr>
                <w:noProof/>
                <w:webHidden/>
              </w:rPr>
              <w:instrText xml:space="preserve"> PAGEREF _Toc147238347 \h </w:instrText>
            </w:r>
            <w:r>
              <w:rPr>
                <w:noProof/>
                <w:webHidden/>
              </w:rPr>
            </w:r>
            <w:r>
              <w:rPr>
                <w:noProof/>
                <w:webHidden/>
              </w:rPr>
              <w:fldChar w:fldCharType="separate"/>
            </w:r>
            <w:r w:rsidR="00DD2B25">
              <w:rPr>
                <w:noProof/>
                <w:webHidden/>
              </w:rPr>
              <w:t>31</w:t>
            </w:r>
            <w:r>
              <w:rPr>
                <w:noProof/>
                <w:webHidden/>
              </w:rPr>
              <w:fldChar w:fldCharType="end"/>
            </w:r>
          </w:hyperlink>
        </w:p>
        <w:p w14:paraId="7906CEE1" w14:textId="7B3391F2" w:rsidR="0010110E" w:rsidRDefault="0010110E">
          <w:pPr>
            <w:pStyle w:val="TOC3"/>
            <w:tabs>
              <w:tab w:val="right" w:leader="dot" w:pos="10456"/>
            </w:tabs>
            <w:rPr>
              <w:noProof/>
              <w:kern w:val="2"/>
              <w:sz w:val="22"/>
              <w:szCs w:val="22"/>
              <w:lang w:eastAsia="en-GB"/>
              <w14:ligatures w14:val="standardContextual"/>
            </w:rPr>
          </w:pPr>
          <w:hyperlink w:anchor="_Toc147238348" w:history="1">
            <w:r w:rsidRPr="00073A70">
              <w:rPr>
                <w:rStyle w:val="Hyperlink"/>
                <w:noProof/>
              </w:rPr>
              <w:t>Drainage Design</w:t>
            </w:r>
            <w:r>
              <w:rPr>
                <w:noProof/>
                <w:webHidden/>
              </w:rPr>
              <w:tab/>
            </w:r>
            <w:r>
              <w:rPr>
                <w:noProof/>
                <w:webHidden/>
              </w:rPr>
              <w:fldChar w:fldCharType="begin"/>
            </w:r>
            <w:r>
              <w:rPr>
                <w:noProof/>
                <w:webHidden/>
              </w:rPr>
              <w:instrText xml:space="preserve"> PAGEREF _Toc147238348 \h </w:instrText>
            </w:r>
            <w:r>
              <w:rPr>
                <w:noProof/>
                <w:webHidden/>
              </w:rPr>
            </w:r>
            <w:r>
              <w:rPr>
                <w:noProof/>
                <w:webHidden/>
              </w:rPr>
              <w:fldChar w:fldCharType="separate"/>
            </w:r>
            <w:r w:rsidR="00DD2B25">
              <w:rPr>
                <w:noProof/>
                <w:webHidden/>
              </w:rPr>
              <w:t>31</w:t>
            </w:r>
            <w:r>
              <w:rPr>
                <w:noProof/>
                <w:webHidden/>
              </w:rPr>
              <w:fldChar w:fldCharType="end"/>
            </w:r>
          </w:hyperlink>
        </w:p>
        <w:p w14:paraId="153B961C" w14:textId="45124641" w:rsidR="0010110E" w:rsidRDefault="0010110E">
          <w:pPr>
            <w:pStyle w:val="TOC3"/>
            <w:tabs>
              <w:tab w:val="right" w:leader="dot" w:pos="10456"/>
            </w:tabs>
            <w:rPr>
              <w:noProof/>
              <w:kern w:val="2"/>
              <w:sz w:val="22"/>
              <w:szCs w:val="22"/>
              <w:lang w:eastAsia="en-GB"/>
              <w14:ligatures w14:val="standardContextual"/>
            </w:rPr>
          </w:pPr>
          <w:hyperlink w:anchor="_Toc147238349" w:history="1">
            <w:r w:rsidRPr="00073A70">
              <w:rPr>
                <w:rStyle w:val="Hyperlink"/>
                <w:noProof/>
              </w:rPr>
              <w:t>Soakaways</w:t>
            </w:r>
            <w:r>
              <w:rPr>
                <w:noProof/>
                <w:webHidden/>
              </w:rPr>
              <w:tab/>
            </w:r>
            <w:r>
              <w:rPr>
                <w:noProof/>
                <w:webHidden/>
              </w:rPr>
              <w:fldChar w:fldCharType="begin"/>
            </w:r>
            <w:r>
              <w:rPr>
                <w:noProof/>
                <w:webHidden/>
              </w:rPr>
              <w:instrText xml:space="preserve"> PAGEREF _Toc147238349 \h </w:instrText>
            </w:r>
            <w:r>
              <w:rPr>
                <w:noProof/>
                <w:webHidden/>
              </w:rPr>
            </w:r>
            <w:r>
              <w:rPr>
                <w:noProof/>
                <w:webHidden/>
              </w:rPr>
              <w:fldChar w:fldCharType="separate"/>
            </w:r>
            <w:r w:rsidR="00DD2B25">
              <w:rPr>
                <w:noProof/>
                <w:webHidden/>
              </w:rPr>
              <w:t>31</w:t>
            </w:r>
            <w:r>
              <w:rPr>
                <w:noProof/>
                <w:webHidden/>
              </w:rPr>
              <w:fldChar w:fldCharType="end"/>
            </w:r>
          </w:hyperlink>
        </w:p>
        <w:p w14:paraId="29FA7A21" w14:textId="3F316B69" w:rsidR="0010110E" w:rsidRDefault="0010110E">
          <w:pPr>
            <w:pStyle w:val="TOC3"/>
            <w:tabs>
              <w:tab w:val="right" w:leader="dot" w:pos="10456"/>
            </w:tabs>
            <w:rPr>
              <w:noProof/>
              <w:kern w:val="2"/>
              <w:sz w:val="22"/>
              <w:szCs w:val="22"/>
              <w:lang w:eastAsia="en-GB"/>
              <w14:ligatures w14:val="standardContextual"/>
            </w:rPr>
          </w:pPr>
          <w:hyperlink w:anchor="_Toc147238350" w:history="1">
            <w:r w:rsidRPr="00073A70">
              <w:rPr>
                <w:rStyle w:val="Hyperlink"/>
                <w:noProof/>
              </w:rPr>
              <w:t>Sustainable Urban Drainage (SUDS)</w:t>
            </w:r>
            <w:r>
              <w:rPr>
                <w:noProof/>
                <w:webHidden/>
              </w:rPr>
              <w:tab/>
            </w:r>
            <w:r>
              <w:rPr>
                <w:noProof/>
                <w:webHidden/>
              </w:rPr>
              <w:fldChar w:fldCharType="begin"/>
            </w:r>
            <w:r>
              <w:rPr>
                <w:noProof/>
                <w:webHidden/>
              </w:rPr>
              <w:instrText xml:space="preserve"> PAGEREF _Toc147238350 \h </w:instrText>
            </w:r>
            <w:r>
              <w:rPr>
                <w:noProof/>
                <w:webHidden/>
              </w:rPr>
            </w:r>
            <w:r>
              <w:rPr>
                <w:noProof/>
                <w:webHidden/>
              </w:rPr>
              <w:fldChar w:fldCharType="separate"/>
            </w:r>
            <w:r w:rsidR="00DD2B25">
              <w:rPr>
                <w:noProof/>
                <w:webHidden/>
              </w:rPr>
              <w:t>31</w:t>
            </w:r>
            <w:r>
              <w:rPr>
                <w:noProof/>
                <w:webHidden/>
              </w:rPr>
              <w:fldChar w:fldCharType="end"/>
            </w:r>
          </w:hyperlink>
        </w:p>
        <w:p w14:paraId="092C022F" w14:textId="1E6DFC87" w:rsidR="0010110E" w:rsidRDefault="0010110E">
          <w:pPr>
            <w:pStyle w:val="TOC2"/>
            <w:tabs>
              <w:tab w:val="right" w:leader="dot" w:pos="10456"/>
            </w:tabs>
            <w:rPr>
              <w:noProof/>
              <w:kern w:val="2"/>
              <w:sz w:val="22"/>
              <w:szCs w:val="22"/>
              <w:lang w:eastAsia="en-GB"/>
              <w14:ligatures w14:val="standardContextual"/>
            </w:rPr>
          </w:pPr>
          <w:hyperlink w:anchor="_Toc147238351" w:history="1">
            <w:r w:rsidRPr="00073A70">
              <w:rPr>
                <w:rStyle w:val="Hyperlink"/>
                <w:noProof/>
              </w:rPr>
              <w:t>Structures</w:t>
            </w:r>
            <w:r>
              <w:rPr>
                <w:noProof/>
                <w:webHidden/>
              </w:rPr>
              <w:tab/>
            </w:r>
            <w:r>
              <w:rPr>
                <w:noProof/>
                <w:webHidden/>
              </w:rPr>
              <w:fldChar w:fldCharType="begin"/>
            </w:r>
            <w:r>
              <w:rPr>
                <w:noProof/>
                <w:webHidden/>
              </w:rPr>
              <w:instrText xml:space="preserve"> PAGEREF _Toc147238351 \h </w:instrText>
            </w:r>
            <w:r>
              <w:rPr>
                <w:noProof/>
                <w:webHidden/>
              </w:rPr>
            </w:r>
            <w:r>
              <w:rPr>
                <w:noProof/>
                <w:webHidden/>
              </w:rPr>
              <w:fldChar w:fldCharType="separate"/>
            </w:r>
            <w:r w:rsidR="00DD2B25">
              <w:rPr>
                <w:noProof/>
                <w:webHidden/>
              </w:rPr>
              <w:t>32</w:t>
            </w:r>
            <w:r>
              <w:rPr>
                <w:noProof/>
                <w:webHidden/>
              </w:rPr>
              <w:fldChar w:fldCharType="end"/>
            </w:r>
          </w:hyperlink>
        </w:p>
        <w:p w14:paraId="785C6F68" w14:textId="76A0DD2A" w:rsidR="0010110E" w:rsidRDefault="0010110E">
          <w:pPr>
            <w:pStyle w:val="TOC3"/>
            <w:tabs>
              <w:tab w:val="right" w:leader="dot" w:pos="10456"/>
            </w:tabs>
            <w:rPr>
              <w:noProof/>
              <w:kern w:val="2"/>
              <w:sz w:val="22"/>
              <w:szCs w:val="22"/>
              <w:lang w:eastAsia="en-GB"/>
              <w14:ligatures w14:val="standardContextual"/>
            </w:rPr>
          </w:pPr>
          <w:hyperlink w:anchor="_Toc147238352" w:history="1">
            <w:r w:rsidRPr="00073A70">
              <w:rPr>
                <w:rStyle w:val="Hyperlink"/>
                <w:noProof/>
              </w:rPr>
              <w:t>Adoption of Structures by the Council</w:t>
            </w:r>
            <w:r>
              <w:rPr>
                <w:noProof/>
                <w:webHidden/>
              </w:rPr>
              <w:tab/>
            </w:r>
            <w:r>
              <w:rPr>
                <w:noProof/>
                <w:webHidden/>
              </w:rPr>
              <w:fldChar w:fldCharType="begin"/>
            </w:r>
            <w:r>
              <w:rPr>
                <w:noProof/>
                <w:webHidden/>
              </w:rPr>
              <w:instrText xml:space="preserve"> PAGEREF _Toc147238352 \h </w:instrText>
            </w:r>
            <w:r>
              <w:rPr>
                <w:noProof/>
                <w:webHidden/>
              </w:rPr>
            </w:r>
            <w:r>
              <w:rPr>
                <w:noProof/>
                <w:webHidden/>
              </w:rPr>
              <w:fldChar w:fldCharType="separate"/>
            </w:r>
            <w:r w:rsidR="00DD2B25">
              <w:rPr>
                <w:noProof/>
                <w:webHidden/>
              </w:rPr>
              <w:t>32</w:t>
            </w:r>
            <w:r>
              <w:rPr>
                <w:noProof/>
                <w:webHidden/>
              </w:rPr>
              <w:fldChar w:fldCharType="end"/>
            </w:r>
          </w:hyperlink>
        </w:p>
        <w:p w14:paraId="0D2ADAAD" w14:textId="16F8D8CB" w:rsidR="0010110E" w:rsidRDefault="0010110E">
          <w:pPr>
            <w:pStyle w:val="TOC3"/>
            <w:tabs>
              <w:tab w:val="right" w:leader="dot" w:pos="10456"/>
            </w:tabs>
            <w:rPr>
              <w:noProof/>
              <w:kern w:val="2"/>
              <w:sz w:val="22"/>
              <w:szCs w:val="22"/>
              <w:lang w:eastAsia="en-GB"/>
              <w14:ligatures w14:val="standardContextual"/>
            </w:rPr>
          </w:pPr>
          <w:hyperlink w:anchor="_Toc147238353" w:history="1">
            <w:r w:rsidRPr="00073A70">
              <w:rPr>
                <w:rStyle w:val="Hyperlink"/>
                <w:noProof/>
              </w:rPr>
              <w:t>Approval of Structures not to be adopted by the Council</w:t>
            </w:r>
            <w:r>
              <w:rPr>
                <w:noProof/>
                <w:webHidden/>
              </w:rPr>
              <w:tab/>
            </w:r>
            <w:r>
              <w:rPr>
                <w:noProof/>
                <w:webHidden/>
              </w:rPr>
              <w:fldChar w:fldCharType="begin"/>
            </w:r>
            <w:r>
              <w:rPr>
                <w:noProof/>
                <w:webHidden/>
              </w:rPr>
              <w:instrText xml:space="preserve"> PAGEREF _Toc147238353 \h </w:instrText>
            </w:r>
            <w:r>
              <w:rPr>
                <w:noProof/>
                <w:webHidden/>
              </w:rPr>
            </w:r>
            <w:r>
              <w:rPr>
                <w:noProof/>
                <w:webHidden/>
              </w:rPr>
              <w:fldChar w:fldCharType="separate"/>
            </w:r>
            <w:r w:rsidR="00DD2B25">
              <w:rPr>
                <w:noProof/>
                <w:webHidden/>
              </w:rPr>
              <w:t>32</w:t>
            </w:r>
            <w:r>
              <w:rPr>
                <w:noProof/>
                <w:webHidden/>
              </w:rPr>
              <w:fldChar w:fldCharType="end"/>
            </w:r>
          </w:hyperlink>
        </w:p>
        <w:p w14:paraId="4013D5EC" w14:textId="48C8DC2A" w:rsidR="0010110E" w:rsidRDefault="0010110E">
          <w:pPr>
            <w:pStyle w:val="TOC3"/>
            <w:tabs>
              <w:tab w:val="right" w:leader="dot" w:pos="10456"/>
            </w:tabs>
            <w:rPr>
              <w:noProof/>
              <w:kern w:val="2"/>
              <w:sz w:val="22"/>
              <w:szCs w:val="22"/>
              <w:lang w:eastAsia="en-GB"/>
              <w14:ligatures w14:val="standardContextual"/>
            </w:rPr>
          </w:pPr>
          <w:hyperlink w:anchor="_Toc147238354" w:history="1">
            <w:r w:rsidRPr="00073A70">
              <w:rPr>
                <w:rStyle w:val="Hyperlink"/>
                <w:noProof/>
              </w:rPr>
              <w:t>Assessment of Existing Structures</w:t>
            </w:r>
            <w:r>
              <w:rPr>
                <w:noProof/>
                <w:webHidden/>
              </w:rPr>
              <w:tab/>
            </w:r>
            <w:r>
              <w:rPr>
                <w:noProof/>
                <w:webHidden/>
              </w:rPr>
              <w:fldChar w:fldCharType="begin"/>
            </w:r>
            <w:r>
              <w:rPr>
                <w:noProof/>
                <w:webHidden/>
              </w:rPr>
              <w:instrText xml:space="preserve"> PAGEREF _Toc147238354 \h </w:instrText>
            </w:r>
            <w:r>
              <w:rPr>
                <w:noProof/>
                <w:webHidden/>
              </w:rPr>
            </w:r>
            <w:r>
              <w:rPr>
                <w:noProof/>
                <w:webHidden/>
              </w:rPr>
              <w:fldChar w:fldCharType="separate"/>
            </w:r>
            <w:r w:rsidR="00DD2B25">
              <w:rPr>
                <w:noProof/>
                <w:webHidden/>
              </w:rPr>
              <w:t>32</w:t>
            </w:r>
            <w:r>
              <w:rPr>
                <w:noProof/>
                <w:webHidden/>
              </w:rPr>
              <w:fldChar w:fldCharType="end"/>
            </w:r>
          </w:hyperlink>
        </w:p>
        <w:p w14:paraId="5402859E" w14:textId="5C6D2036" w:rsidR="0010110E" w:rsidRDefault="0010110E">
          <w:pPr>
            <w:pStyle w:val="TOC3"/>
            <w:tabs>
              <w:tab w:val="right" w:leader="dot" w:pos="10456"/>
            </w:tabs>
            <w:rPr>
              <w:noProof/>
              <w:kern w:val="2"/>
              <w:sz w:val="22"/>
              <w:szCs w:val="22"/>
              <w:lang w:eastAsia="en-GB"/>
              <w14:ligatures w14:val="standardContextual"/>
            </w:rPr>
          </w:pPr>
          <w:hyperlink w:anchor="_Toc147238355" w:history="1">
            <w:r w:rsidRPr="00073A70">
              <w:rPr>
                <w:rStyle w:val="Hyperlink"/>
                <w:noProof/>
              </w:rPr>
              <w:t>Approval submissions</w:t>
            </w:r>
            <w:r>
              <w:rPr>
                <w:noProof/>
                <w:webHidden/>
              </w:rPr>
              <w:tab/>
            </w:r>
            <w:r>
              <w:rPr>
                <w:noProof/>
                <w:webHidden/>
              </w:rPr>
              <w:fldChar w:fldCharType="begin"/>
            </w:r>
            <w:r>
              <w:rPr>
                <w:noProof/>
                <w:webHidden/>
              </w:rPr>
              <w:instrText xml:space="preserve"> PAGEREF _Toc147238355 \h </w:instrText>
            </w:r>
            <w:r>
              <w:rPr>
                <w:noProof/>
                <w:webHidden/>
              </w:rPr>
            </w:r>
            <w:r>
              <w:rPr>
                <w:noProof/>
                <w:webHidden/>
              </w:rPr>
              <w:fldChar w:fldCharType="separate"/>
            </w:r>
            <w:r w:rsidR="00DD2B25">
              <w:rPr>
                <w:noProof/>
                <w:webHidden/>
              </w:rPr>
              <w:t>32</w:t>
            </w:r>
            <w:r>
              <w:rPr>
                <w:noProof/>
                <w:webHidden/>
              </w:rPr>
              <w:fldChar w:fldCharType="end"/>
            </w:r>
          </w:hyperlink>
        </w:p>
        <w:p w14:paraId="7FCCD1CA" w14:textId="0FF9253D" w:rsidR="0010110E" w:rsidRDefault="0010110E">
          <w:pPr>
            <w:pStyle w:val="TOC3"/>
            <w:tabs>
              <w:tab w:val="right" w:leader="dot" w:pos="10456"/>
            </w:tabs>
            <w:rPr>
              <w:noProof/>
              <w:kern w:val="2"/>
              <w:sz w:val="22"/>
              <w:szCs w:val="22"/>
              <w:lang w:eastAsia="en-GB"/>
              <w14:ligatures w14:val="standardContextual"/>
            </w:rPr>
          </w:pPr>
          <w:hyperlink w:anchor="_Toc147238356" w:history="1">
            <w:r w:rsidRPr="00073A70">
              <w:rPr>
                <w:rStyle w:val="Hyperlink"/>
                <w:noProof/>
              </w:rPr>
              <w:t>An Introduction to BD 2/12</w:t>
            </w:r>
            <w:r>
              <w:rPr>
                <w:noProof/>
                <w:webHidden/>
              </w:rPr>
              <w:tab/>
            </w:r>
            <w:r>
              <w:rPr>
                <w:noProof/>
                <w:webHidden/>
              </w:rPr>
              <w:fldChar w:fldCharType="begin"/>
            </w:r>
            <w:r>
              <w:rPr>
                <w:noProof/>
                <w:webHidden/>
              </w:rPr>
              <w:instrText xml:space="preserve"> PAGEREF _Toc147238356 \h </w:instrText>
            </w:r>
            <w:r>
              <w:rPr>
                <w:noProof/>
                <w:webHidden/>
              </w:rPr>
            </w:r>
            <w:r>
              <w:rPr>
                <w:noProof/>
                <w:webHidden/>
              </w:rPr>
              <w:fldChar w:fldCharType="separate"/>
            </w:r>
            <w:r w:rsidR="00DD2B25">
              <w:rPr>
                <w:noProof/>
                <w:webHidden/>
              </w:rPr>
              <w:t>33</w:t>
            </w:r>
            <w:r>
              <w:rPr>
                <w:noProof/>
                <w:webHidden/>
              </w:rPr>
              <w:fldChar w:fldCharType="end"/>
            </w:r>
          </w:hyperlink>
        </w:p>
        <w:p w14:paraId="6F9938F4" w14:textId="48182DED" w:rsidR="0010110E" w:rsidRDefault="0010110E">
          <w:pPr>
            <w:pStyle w:val="TOC3"/>
            <w:tabs>
              <w:tab w:val="right" w:leader="dot" w:pos="10456"/>
            </w:tabs>
            <w:rPr>
              <w:noProof/>
              <w:kern w:val="2"/>
              <w:sz w:val="22"/>
              <w:szCs w:val="22"/>
              <w:lang w:eastAsia="en-GB"/>
              <w14:ligatures w14:val="standardContextual"/>
            </w:rPr>
          </w:pPr>
          <w:hyperlink w:anchor="_Toc147238357" w:history="1">
            <w:r w:rsidRPr="00073A70">
              <w:rPr>
                <w:rStyle w:val="Hyperlink"/>
                <w:noProof/>
              </w:rPr>
              <w:t>Scope</w:t>
            </w:r>
            <w:r>
              <w:rPr>
                <w:noProof/>
                <w:webHidden/>
              </w:rPr>
              <w:tab/>
            </w:r>
            <w:r>
              <w:rPr>
                <w:noProof/>
                <w:webHidden/>
              </w:rPr>
              <w:fldChar w:fldCharType="begin"/>
            </w:r>
            <w:r>
              <w:rPr>
                <w:noProof/>
                <w:webHidden/>
              </w:rPr>
              <w:instrText xml:space="preserve"> PAGEREF _Toc147238357 \h </w:instrText>
            </w:r>
            <w:r>
              <w:rPr>
                <w:noProof/>
                <w:webHidden/>
              </w:rPr>
            </w:r>
            <w:r>
              <w:rPr>
                <w:noProof/>
                <w:webHidden/>
              </w:rPr>
              <w:fldChar w:fldCharType="separate"/>
            </w:r>
            <w:r w:rsidR="00DD2B25">
              <w:rPr>
                <w:noProof/>
                <w:webHidden/>
              </w:rPr>
              <w:t>33</w:t>
            </w:r>
            <w:r>
              <w:rPr>
                <w:noProof/>
                <w:webHidden/>
              </w:rPr>
              <w:fldChar w:fldCharType="end"/>
            </w:r>
          </w:hyperlink>
        </w:p>
        <w:p w14:paraId="642ACB2B" w14:textId="323D75EB" w:rsidR="0010110E" w:rsidRDefault="0010110E">
          <w:pPr>
            <w:pStyle w:val="TOC3"/>
            <w:tabs>
              <w:tab w:val="right" w:leader="dot" w:pos="10456"/>
            </w:tabs>
            <w:rPr>
              <w:noProof/>
              <w:kern w:val="2"/>
              <w:sz w:val="22"/>
              <w:szCs w:val="22"/>
              <w:lang w:eastAsia="en-GB"/>
              <w14:ligatures w14:val="standardContextual"/>
            </w:rPr>
          </w:pPr>
          <w:hyperlink w:anchor="_Toc147238358" w:history="1">
            <w:r w:rsidRPr="00073A70">
              <w:rPr>
                <w:rStyle w:val="Hyperlink"/>
                <w:noProof/>
              </w:rPr>
              <w:t>Design and Construction Certificates</w:t>
            </w:r>
            <w:r>
              <w:rPr>
                <w:noProof/>
                <w:webHidden/>
              </w:rPr>
              <w:tab/>
            </w:r>
            <w:r>
              <w:rPr>
                <w:noProof/>
                <w:webHidden/>
              </w:rPr>
              <w:fldChar w:fldCharType="begin"/>
            </w:r>
            <w:r>
              <w:rPr>
                <w:noProof/>
                <w:webHidden/>
              </w:rPr>
              <w:instrText xml:space="preserve"> PAGEREF _Toc147238358 \h </w:instrText>
            </w:r>
            <w:r>
              <w:rPr>
                <w:noProof/>
                <w:webHidden/>
              </w:rPr>
            </w:r>
            <w:r>
              <w:rPr>
                <w:noProof/>
                <w:webHidden/>
              </w:rPr>
              <w:fldChar w:fldCharType="separate"/>
            </w:r>
            <w:r w:rsidR="00DD2B25">
              <w:rPr>
                <w:noProof/>
                <w:webHidden/>
              </w:rPr>
              <w:t>34</w:t>
            </w:r>
            <w:r>
              <w:rPr>
                <w:noProof/>
                <w:webHidden/>
              </w:rPr>
              <w:fldChar w:fldCharType="end"/>
            </w:r>
          </w:hyperlink>
        </w:p>
        <w:p w14:paraId="58C12B6D" w14:textId="3A3758DA" w:rsidR="0010110E" w:rsidRDefault="0010110E">
          <w:pPr>
            <w:pStyle w:val="TOC3"/>
            <w:tabs>
              <w:tab w:val="right" w:leader="dot" w:pos="10456"/>
            </w:tabs>
            <w:rPr>
              <w:noProof/>
              <w:kern w:val="2"/>
              <w:sz w:val="22"/>
              <w:szCs w:val="22"/>
              <w:lang w:eastAsia="en-GB"/>
              <w14:ligatures w14:val="standardContextual"/>
            </w:rPr>
          </w:pPr>
          <w:hyperlink w:anchor="_Toc147238359" w:history="1">
            <w:r w:rsidRPr="00073A70">
              <w:rPr>
                <w:rStyle w:val="Hyperlink"/>
                <w:noProof/>
              </w:rPr>
              <w:t>Bridge Maintenance Manual/Health and Safety File</w:t>
            </w:r>
            <w:r>
              <w:rPr>
                <w:noProof/>
                <w:webHidden/>
              </w:rPr>
              <w:tab/>
            </w:r>
            <w:r>
              <w:rPr>
                <w:noProof/>
                <w:webHidden/>
              </w:rPr>
              <w:fldChar w:fldCharType="begin"/>
            </w:r>
            <w:r>
              <w:rPr>
                <w:noProof/>
                <w:webHidden/>
              </w:rPr>
              <w:instrText xml:space="preserve"> PAGEREF _Toc147238359 \h </w:instrText>
            </w:r>
            <w:r>
              <w:rPr>
                <w:noProof/>
                <w:webHidden/>
              </w:rPr>
            </w:r>
            <w:r>
              <w:rPr>
                <w:noProof/>
                <w:webHidden/>
              </w:rPr>
              <w:fldChar w:fldCharType="separate"/>
            </w:r>
            <w:r w:rsidR="00DD2B25">
              <w:rPr>
                <w:noProof/>
                <w:webHidden/>
              </w:rPr>
              <w:t>34</w:t>
            </w:r>
            <w:r>
              <w:rPr>
                <w:noProof/>
                <w:webHidden/>
              </w:rPr>
              <w:fldChar w:fldCharType="end"/>
            </w:r>
          </w:hyperlink>
        </w:p>
        <w:p w14:paraId="05ABE9A4" w14:textId="7382ADCE" w:rsidR="0010110E" w:rsidRDefault="0010110E">
          <w:pPr>
            <w:pStyle w:val="TOC3"/>
            <w:tabs>
              <w:tab w:val="right" w:leader="dot" w:pos="10456"/>
            </w:tabs>
            <w:rPr>
              <w:noProof/>
              <w:kern w:val="2"/>
              <w:sz w:val="22"/>
              <w:szCs w:val="22"/>
              <w:lang w:eastAsia="en-GB"/>
              <w14:ligatures w14:val="standardContextual"/>
            </w:rPr>
          </w:pPr>
          <w:hyperlink w:anchor="_Toc147238360" w:history="1">
            <w:r w:rsidRPr="00073A70">
              <w:rPr>
                <w:rStyle w:val="Hyperlink"/>
                <w:noProof/>
              </w:rPr>
              <w:t>Statutory and Other Services</w:t>
            </w:r>
            <w:r>
              <w:rPr>
                <w:noProof/>
                <w:webHidden/>
              </w:rPr>
              <w:tab/>
            </w:r>
            <w:r>
              <w:rPr>
                <w:noProof/>
                <w:webHidden/>
              </w:rPr>
              <w:fldChar w:fldCharType="begin"/>
            </w:r>
            <w:r>
              <w:rPr>
                <w:noProof/>
                <w:webHidden/>
              </w:rPr>
              <w:instrText xml:space="preserve"> PAGEREF _Toc147238360 \h </w:instrText>
            </w:r>
            <w:r>
              <w:rPr>
                <w:noProof/>
                <w:webHidden/>
              </w:rPr>
            </w:r>
            <w:r>
              <w:rPr>
                <w:noProof/>
                <w:webHidden/>
              </w:rPr>
              <w:fldChar w:fldCharType="separate"/>
            </w:r>
            <w:r w:rsidR="00DD2B25">
              <w:rPr>
                <w:noProof/>
                <w:webHidden/>
              </w:rPr>
              <w:t>34</w:t>
            </w:r>
            <w:r>
              <w:rPr>
                <w:noProof/>
                <w:webHidden/>
              </w:rPr>
              <w:fldChar w:fldCharType="end"/>
            </w:r>
          </w:hyperlink>
        </w:p>
        <w:p w14:paraId="2F2EE16A" w14:textId="3868CC0A" w:rsidR="0010110E" w:rsidRDefault="0010110E">
          <w:pPr>
            <w:pStyle w:val="TOC2"/>
            <w:tabs>
              <w:tab w:val="right" w:leader="dot" w:pos="10456"/>
            </w:tabs>
            <w:rPr>
              <w:noProof/>
              <w:kern w:val="2"/>
              <w:sz w:val="22"/>
              <w:szCs w:val="22"/>
              <w:lang w:eastAsia="en-GB"/>
              <w14:ligatures w14:val="standardContextual"/>
            </w:rPr>
          </w:pPr>
          <w:hyperlink w:anchor="_Toc147238361" w:history="1">
            <w:r w:rsidRPr="00073A70">
              <w:rPr>
                <w:rStyle w:val="Hyperlink"/>
                <w:noProof/>
              </w:rPr>
              <w:t>Parking Criteria</w:t>
            </w:r>
            <w:r>
              <w:rPr>
                <w:noProof/>
                <w:webHidden/>
              </w:rPr>
              <w:tab/>
            </w:r>
            <w:r>
              <w:rPr>
                <w:noProof/>
                <w:webHidden/>
              </w:rPr>
              <w:fldChar w:fldCharType="begin"/>
            </w:r>
            <w:r>
              <w:rPr>
                <w:noProof/>
                <w:webHidden/>
              </w:rPr>
              <w:instrText xml:space="preserve"> PAGEREF _Toc147238361 \h </w:instrText>
            </w:r>
            <w:r>
              <w:rPr>
                <w:noProof/>
                <w:webHidden/>
              </w:rPr>
            </w:r>
            <w:r>
              <w:rPr>
                <w:noProof/>
                <w:webHidden/>
              </w:rPr>
              <w:fldChar w:fldCharType="separate"/>
            </w:r>
            <w:r w:rsidR="00DD2B25">
              <w:rPr>
                <w:noProof/>
                <w:webHidden/>
              </w:rPr>
              <w:t>35</w:t>
            </w:r>
            <w:r>
              <w:rPr>
                <w:noProof/>
                <w:webHidden/>
              </w:rPr>
              <w:fldChar w:fldCharType="end"/>
            </w:r>
          </w:hyperlink>
        </w:p>
        <w:p w14:paraId="348A7920" w14:textId="6D35F737" w:rsidR="0010110E" w:rsidRDefault="0010110E">
          <w:pPr>
            <w:pStyle w:val="TOC3"/>
            <w:tabs>
              <w:tab w:val="right" w:leader="dot" w:pos="10456"/>
            </w:tabs>
            <w:rPr>
              <w:noProof/>
              <w:kern w:val="2"/>
              <w:sz w:val="22"/>
              <w:szCs w:val="22"/>
              <w:lang w:eastAsia="en-GB"/>
              <w14:ligatures w14:val="standardContextual"/>
            </w:rPr>
          </w:pPr>
          <w:hyperlink w:anchor="_Toc147238362" w:history="1">
            <w:r w:rsidRPr="00073A70">
              <w:rPr>
                <w:rStyle w:val="Hyperlink"/>
                <w:noProof/>
              </w:rPr>
              <w:t>On-street parking and servicing</w:t>
            </w:r>
            <w:r>
              <w:rPr>
                <w:noProof/>
                <w:webHidden/>
              </w:rPr>
              <w:tab/>
            </w:r>
            <w:r>
              <w:rPr>
                <w:noProof/>
                <w:webHidden/>
              </w:rPr>
              <w:fldChar w:fldCharType="begin"/>
            </w:r>
            <w:r>
              <w:rPr>
                <w:noProof/>
                <w:webHidden/>
              </w:rPr>
              <w:instrText xml:space="preserve"> PAGEREF _Toc147238362 \h </w:instrText>
            </w:r>
            <w:r>
              <w:rPr>
                <w:noProof/>
                <w:webHidden/>
              </w:rPr>
            </w:r>
            <w:r>
              <w:rPr>
                <w:noProof/>
                <w:webHidden/>
              </w:rPr>
              <w:fldChar w:fldCharType="separate"/>
            </w:r>
            <w:r w:rsidR="00DD2B25">
              <w:rPr>
                <w:noProof/>
                <w:webHidden/>
              </w:rPr>
              <w:t>35</w:t>
            </w:r>
            <w:r>
              <w:rPr>
                <w:noProof/>
                <w:webHidden/>
              </w:rPr>
              <w:fldChar w:fldCharType="end"/>
            </w:r>
          </w:hyperlink>
        </w:p>
        <w:p w14:paraId="3F557D64" w14:textId="73C2CAFB" w:rsidR="0010110E" w:rsidRDefault="0010110E">
          <w:pPr>
            <w:pStyle w:val="TOC3"/>
            <w:tabs>
              <w:tab w:val="right" w:leader="dot" w:pos="10456"/>
            </w:tabs>
            <w:rPr>
              <w:noProof/>
              <w:kern w:val="2"/>
              <w:sz w:val="22"/>
              <w:szCs w:val="22"/>
              <w:lang w:eastAsia="en-GB"/>
              <w14:ligatures w14:val="standardContextual"/>
            </w:rPr>
          </w:pPr>
          <w:hyperlink w:anchor="_Toc147238363" w:history="1">
            <w:r w:rsidRPr="00073A70">
              <w:rPr>
                <w:rStyle w:val="Hyperlink"/>
                <w:noProof/>
              </w:rPr>
              <w:t>Off-street parking spaces behind/adjacent to the adopted highway</w:t>
            </w:r>
            <w:r>
              <w:rPr>
                <w:noProof/>
                <w:webHidden/>
              </w:rPr>
              <w:tab/>
            </w:r>
            <w:r>
              <w:rPr>
                <w:noProof/>
                <w:webHidden/>
              </w:rPr>
              <w:fldChar w:fldCharType="begin"/>
            </w:r>
            <w:r>
              <w:rPr>
                <w:noProof/>
                <w:webHidden/>
              </w:rPr>
              <w:instrText xml:space="preserve"> PAGEREF _Toc147238363 \h </w:instrText>
            </w:r>
            <w:r>
              <w:rPr>
                <w:noProof/>
                <w:webHidden/>
              </w:rPr>
            </w:r>
            <w:r>
              <w:rPr>
                <w:noProof/>
                <w:webHidden/>
              </w:rPr>
              <w:fldChar w:fldCharType="separate"/>
            </w:r>
            <w:r w:rsidR="00DD2B25">
              <w:rPr>
                <w:noProof/>
                <w:webHidden/>
              </w:rPr>
              <w:t>36</w:t>
            </w:r>
            <w:r>
              <w:rPr>
                <w:noProof/>
                <w:webHidden/>
              </w:rPr>
              <w:fldChar w:fldCharType="end"/>
            </w:r>
          </w:hyperlink>
        </w:p>
        <w:p w14:paraId="4DB84B15" w14:textId="66DCC1C9" w:rsidR="0010110E" w:rsidRDefault="0010110E">
          <w:pPr>
            <w:pStyle w:val="TOC1"/>
            <w:rPr>
              <w:b w:val="0"/>
              <w:noProof/>
              <w:kern w:val="2"/>
              <w:sz w:val="22"/>
              <w:szCs w:val="22"/>
              <w:lang w:eastAsia="en-GB"/>
              <w14:ligatures w14:val="standardContextual"/>
            </w:rPr>
          </w:pPr>
          <w:hyperlink w:anchor="_Toc147238364" w:history="1">
            <w:r w:rsidRPr="00073A70">
              <w:rPr>
                <w:rStyle w:val="Hyperlink"/>
                <w:rFonts w:ascii="Arial" w:hAnsi="Arial"/>
                <w:noProof/>
              </w:rPr>
              <w:t>7.10 - Street Lighting</w:t>
            </w:r>
            <w:r>
              <w:rPr>
                <w:noProof/>
                <w:webHidden/>
              </w:rPr>
              <w:tab/>
            </w:r>
            <w:r>
              <w:rPr>
                <w:noProof/>
                <w:webHidden/>
              </w:rPr>
              <w:fldChar w:fldCharType="begin"/>
            </w:r>
            <w:r>
              <w:rPr>
                <w:noProof/>
                <w:webHidden/>
              </w:rPr>
              <w:instrText xml:space="preserve"> PAGEREF _Toc147238364 \h </w:instrText>
            </w:r>
            <w:r>
              <w:rPr>
                <w:noProof/>
                <w:webHidden/>
              </w:rPr>
            </w:r>
            <w:r>
              <w:rPr>
                <w:noProof/>
                <w:webHidden/>
              </w:rPr>
              <w:fldChar w:fldCharType="separate"/>
            </w:r>
            <w:r w:rsidR="00DD2B25">
              <w:rPr>
                <w:noProof/>
                <w:webHidden/>
              </w:rPr>
              <w:t>37</w:t>
            </w:r>
            <w:r>
              <w:rPr>
                <w:noProof/>
                <w:webHidden/>
              </w:rPr>
              <w:fldChar w:fldCharType="end"/>
            </w:r>
          </w:hyperlink>
        </w:p>
        <w:p w14:paraId="322531BB" w14:textId="18A97C3E" w:rsidR="0010110E" w:rsidRDefault="0010110E">
          <w:pPr>
            <w:pStyle w:val="TOC3"/>
            <w:tabs>
              <w:tab w:val="right" w:leader="dot" w:pos="10456"/>
            </w:tabs>
            <w:rPr>
              <w:noProof/>
              <w:kern w:val="2"/>
              <w:sz w:val="22"/>
              <w:szCs w:val="22"/>
              <w:lang w:eastAsia="en-GB"/>
              <w14:ligatures w14:val="standardContextual"/>
            </w:rPr>
          </w:pPr>
          <w:hyperlink w:anchor="_Toc147238365" w:history="1">
            <w:r w:rsidRPr="00073A70">
              <w:rPr>
                <w:rStyle w:val="Hyperlink"/>
                <w:rFonts w:asciiTheme="majorHAnsi" w:hAnsiTheme="majorHAnsi" w:cstheme="majorHAnsi"/>
                <w:noProof/>
              </w:rPr>
              <w:t>Required Information</w:t>
            </w:r>
            <w:r>
              <w:rPr>
                <w:noProof/>
                <w:webHidden/>
              </w:rPr>
              <w:tab/>
            </w:r>
            <w:r>
              <w:rPr>
                <w:noProof/>
                <w:webHidden/>
              </w:rPr>
              <w:fldChar w:fldCharType="begin"/>
            </w:r>
            <w:r>
              <w:rPr>
                <w:noProof/>
                <w:webHidden/>
              </w:rPr>
              <w:instrText xml:space="preserve"> PAGEREF _Toc147238365 \h </w:instrText>
            </w:r>
            <w:r>
              <w:rPr>
                <w:noProof/>
                <w:webHidden/>
              </w:rPr>
            </w:r>
            <w:r>
              <w:rPr>
                <w:noProof/>
                <w:webHidden/>
              </w:rPr>
              <w:fldChar w:fldCharType="separate"/>
            </w:r>
            <w:r w:rsidR="00DD2B25">
              <w:rPr>
                <w:noProof/>
                <w:webHidden/>
              </w:rPr>
              <w:t>40</w:t>
            </w:r>
            <w:r>
              <w:rPr>
                <w:noProof/>
                <w:webHidden/>
              </w:rPr>
              <w:fldChar w:fldCharType="end"/>
            </w:r>
          </w:hyperlink>
        </w:p>
        <w:p w14:paraId="57F1A940" w14:textId="37BB4F68" w:rsidR="0010110E" w:rsidRDefault="0010110E">
          <w:pPr>
            <w:pStyle w:val="TOC1"/>
            <w:rPr>
              <w:b w:val="0"/>
              <w:noProof/>
              <w:kern w:val="2"/>
              <w:sz w:val="22"/>
              <w:szCs w:val="22"/>
              <w:lang w:eastAsia="en-GB"/>
              <w14:ligatures w14:val="standardContextual"/>
            </w:rPr>
          </w:pPr>
          <w:hyperlink w:anchor="_Toc147238366" w:history="1">
            <w:r w:rsidRPr="00073A70">
              <w:rPr>
                <w:rStyle w:val="Hyperlink"/>
                <w:noProof/>
              </w:rPr>
              <w:t>Specification for Estate Roads: Construction and Materials</w:t>
            </w:r>
            <w:r>
              <w:rPr>
                <w:noProof/>
                <w:webHidden/>
              </w:rPr>
              <w:tab/>
            </w:r>
            <w:r>
              <w:rPr>
                <w:noProof/>
                <w:webHidden/>
              </w:rPr>
              <w:fldChar w:fldCharType="begin"/>
            </w:r>
            <w:r>
              <w:rPr>
                <w:noProof/>
                <w:webHidden/>
              </w:rPr>
              <w:instrText xml:space="preserve"> PAGEREF _Toc147238366 \h </w:instrText>
            </w:r>
            <w:r>
              <w:rPr>
                <w:noProof/>
                <w:webHidden/>
              </w:rPr>
            </w:r>
            <w:r>
              <w:rPr>
                <w:noProof/>
                <w:webHidden/>
              </w:rPr>
              <w:fldChar w:fldCharType="separate"/>
            </w:r>
            <w:r w:rsidR="00DD2B25">
              <w:rPr>
                <w:noProof/>
                <w:webHidden/>
              </w:rPr>
              <w:t>42</w:t>
            </w:r>
            <w:r>
              <w:rPr>
                <w:noProof/>
                <w:webHidden/>
              </w:rPr>
              <w:fldChar w:fldCharType="end"/>
            </w:r>
          </w:hyperlink>
        </w:p>
        <w:p w14:paraId="6CF6DFAD" w14:textId="2623C44B" w:rsidR="0010110E" w:rsidRDefault="0010110E">
          <w:pPr>
            <w:pStyle w:val="TOC2"/>
            <w:tabs>
              <w:tab w:val="right" w:leader="dot" w:pos="10456"/>
            </w:tabs>
            <w:rPr>
              <w:noProof/>
              <w:kern w:val="2"/>
              <w:sz w:val="22"/>
              <w:szCs w:val="22"/>
              <w:lang w:eastAsia="en-GB"/>
              <w14:ligatures w14:val="standardContextual"/>
            </w:rPr>
          </w:pPr>
          <w:hyperlink w:anchor="_Toc147238367" w:history="1">
            <w:r w:rsidRPr="00073A70">
              <w:rPr>
                <w:rStyle w:val="Hyperlink"/>
                <w:noProof/>
              </w:rPr>
              <w:t>Introduction</w:t>
            </w:r>
            <w:r>
              <w:rPr>
                <w:noProof/>
                <w:webHidden/>
              </w:rPr>
              <w:tab/>
            </w:r>
            <w:r>
              <w:rPr>
                <w:noProof/>
                <w:webHidden/>
              </w:rPr>
              <w:fldChar w:fldCharType="begin"/>
            </w:r>
            <w:r>
              <w:rPr>
                <w:noProof/>
                <w:webHidden/>
              </w:rPr>
              <w:instrText xml:space="preserve"> PAGEREF _Toc147238367 \h </w:instrText>
            </w:r>
            <w:r>
              <w:rPr>
                <w:noProof/>
                <w:webHidden/>
              </w:rPr>
            </w:r>
            <w:r>
              <w:rPr>
                <w:noProof/>
                <w:webHidden/>
              </w:rPr>
              <w:fldChar w:fldCharType="separate"/>
            </w:r>
            <w:r w:rsidR="00DD2B25">
              <w:rPr>
                <w:noProof/>
                <w:webHidden/>
              </w:rPr>
              <w:t>42</w:t>
            </w:r>
            <w:r>
              <w:rPr>
                <w:noProof/>
                <w:webHidden/>
              </w:rPr>
              <w:fldChar w:fldCharType="end"/>
            </w:r>
          </w:hyperlink>
        </w:p>
        <w:p w14:paraId="55EFF179" w14:textId="19BBD6EB" w:rsidR="0010110E" w:rsidRDefault="0010110E">
          <w:pPr>
            <w:pStyle w:val="TOC3"/>
            <w:tabs>
              <w:tab w:val="right" w:leader="dot" w:pos="10456"/>
            </w:tabs>
            <w:rPr>
              <w:noProof/>
              <w:kern w:val="2"/>
              <w:sz w:val="22"/>
              <w:szCs w:val="22"/>
              <w:lang w:eastAsia="en-GB"/>
              <w14:ligatures w14:val="standardContextual"/>
            </w:rPr>
          </w:pPr>
          <w:hyperlink w:anchor="_Toc147238368" w:history="1">
            <w:r w:rsidRPr="00073A70">
              <w:rPr>
                <w:rStyle w:val="Hyperlink"/>
                <w:noProof/>
              </w:rPr>
              <w:t>Purpose and status of this document</w:t>
            </w:r>
            <w:r>
              <w:rPr>
                <w:noProof/>
                <w:webHidden/>
              </w:rPr>
              <w:tab/>
            </w:r>
            <w:r>
              <w:rPr>
                <w:noProof/>
                <w:webHidden/>
              </w:rPr>
              <w:fldChar w:fldCharType="begin"/>
            </w:r>
            <w:r>
              <w:rPr>
                <w:noProof/>
                <w:webHidden/>
              </w:rPr>
              <w:instrText xml:space="preserve"> PAGEREF _Toc147238368 \h </w:instrText>
            </w:r>
            <w:r>
              <w:rPr>
                <w:noProof/>
                <w:webHidden/>
              </w:rPr>
            </w:r>
            <w:r>
              <w:rPr>
                <w:noProof/>
                <w:webHidden/>
              </w:rPr>
              <w:fldChar w:fldCharType="separate"/>
            </w:r>
            <w:r w:rsidR="00DD2B25">
              <w:rPr>
                <w:noProof/>
                <w:webHidden/>
              </w:rPr>
              <w:t>42</w:t>
            </w:r>
            <w:r>
              <w:rPr>
                <w:noProof/>
                <w:webHidden/>
              </w:rPr>
              <w:fldChar w:fldCharType="end"/>
            </w:r>
          </w:hyperlink>
        </w:p>
        <w:p w14:paraId="710F9216" w14:textId="285C49DF" w:rsidR="0010110E" w:rsidRDefault="0010110E">
          <w:pPr>
            <w:pStyle w:val="TOC3"/>
            <w:tabs>
              <w:tab w:val="right" w:leader="dot" w:pos="10456"/>
            </w:tabs>
            <w:rPr>
              <w:noProof/>
              <w:kern w:val="2"/>
              <w:sz w:val="22"/>
              <w:szCs w:val="22"/>
              <w:lang w:eastAsia="en-GB"/>
              <w14:ligatures w14:val="standardContextual"/>
            </w:rPr>
          </w:pPr>
          <w:hyperlink w:anchor="_Toc147238369" w:history="1">
            <w:r w:rsidRPr="00073A70">
              <w:rPr>
                <w:rStyle w:val="Hyperlink"/>
                <w:noProof/>
              </w:rPr>
              <w:t>The SHW</w:t>
            </w:r>
            <w:r>
              <w:rPr>
                <w:noProof/>
                <w:webHidden/>
              </w:rPr>
              <w:tab/>
            </w:r>
            <w:r>
              <w:rPr>
                <w:noProof/>
                <w:webHidden/>
              </w:rPr>
              <w:fldChar w:fldCharType="begin"/>
            </w:r>
            <w:r>
              <w:rPr>
                <w:noProof/>
                <w:webHidden/>
              </w:rPr>
              <w:instrText xml:space="preserve"> PAGEREF _Toc147238369 \h </w:instrText>
            </w:r>
            <w:r>
              <w:rPr>
                <w:noProof/>
                <w:webHidden/>
              </w:rPr>
            </w:r>
            <w:r>
              <w:rPr>
                <w:noProof/>
                <w:webHidden/>
              </w:rPr>
              <w:fldChar w:fldCharType="separate"/>
            </w:r>
            <w:r w:rsidR="00DD2B25">
              <w:rPr>
                <w:noProof/>
                <w:webHidden/>
              </w:rPr>
              <w:t>43</w:t>
            </w:r>
            <w:r>
              <w:rPr>
                <w:noProof/>
                <w:webHidden/>
              </w:rPr>
              <w:fldChar w:fldCharType="end"/>
            </w:r>
          </w:hyperlink>
        </w:p>
        <w:p w14:paraId="7D643BBE" w14:textId="1E38925E" w:rsidR="0010110E" w:rsidRDefault="0010110E">
          <w:pPr>
            <w:pStyle w:val="TOC3"/>
            <w:tabs>
              <w:tab w:val="right" w:leader="dot" w:pos="10456"/>
            </w:tabs>
            <w:rPr>
              <w:noProof/>
              <w:kern w:val="2"/>
              <w:sz w:val="22"/>
              <w:szCs w:val="22"/>
              <w:lang w:eastAsia="en-GB"/>
              <w14:ligatures w14:val="standardContextual"/>
            </w:rPr>
          </w:pPr>
          <w:hyperlink w:anchor="_Toc147238370" w:history="1">
            <w:r w:rsidRPr="00073A70">
              <w:rPr>
                <w:rStyle w:val="Hyperlink"/>
                <w:noProof/>
              </w:rPr>
              <w:t>This specification and the SHW</w:t>
            </w:r>
            <w:r>
              <w:rPr>
                <w:noProof/>
                <w:webHidden/>
              </w:rPr>
              <w:tab/>
            </w:r>
            <w:r>
              <w:rPr>
                <w:noProof/>
                <w:webHidden/>
              </w:rPr>
              <w:fldChar w:fldCharType="begin"/>
            </w:r>
            <w:r>
              <w:rPr>
                <w:noProof/>
                <w:webHidden/>
              </w:rPr>
              <w:instrText xml:space="preserve"> PAGEREF _Toc147238370 \h </w:instrText>
            </w:r>
            <w:r>
              <w:rPr>
                <w:noProof/>
                <w:webHidden/>
              </w:rPr>
            </w:r>
            <w:r>
              <w:rPr>
                <w:noProof/>
                <w:webHidden/>
              </w:rPr>
              <w:fldChar w:fldCharType="separate"/>
            </w:r>
            <w:r w:rsidR="00DD2B25">
              <w:rPr>
                <w:noProof/>
                <w:webHidden/>
              </w:rPr>
              <w:t>43</w:t>
            </w:r>
            <w:r>
              <w:rPr>
                <w:noProof/>
                <w:webHidden/>
              </w:rPr>
              <w:fldChar w:fldCharType="end"/>
            </w:r>
          </w:hyperlink>
        </w:p>
        <w:p w14:paraId="0954DBA4" w14:textId="5B7CE0B1" w:rsidR="0010110E" w:rsidRDefault="0010110E">
          <w:pPr>
            <w:pStyle w:val="TOC3"/>
            <w:tabs>
              <w:tab w:val="right" w:leader="dot" w:pos="10456"/>
            </w:tabs>
            <w:rPr>
              <w:noProof/>
              <w:kern w:val="2"/>
              <w:sz w:val="22"/>
              <w:szCs w:val="22"/>
              <w:lang w:eastAsia="en-GB"/>
              <w14:ligatures w14:val="standardContextual"/>
            </w:rPr>
          </w:pPr>
          <w:hyperlink w:anchor="_Toc147238371" w:history="1">
            <w:r w:rsidRPr="00073A70">
              <w:rPr>
                <w:rStyle w:val="Hyperlink"/>
                <w:noProof/>
              </w:rPr>
              <w:t>Definition of 'Engineer' and 'Developer'</w:t>
            </w:r>
            <w:r>
              <w:rPr>
                <w:noProof/>
                <w:webHidden/>
              </w:rPr>
              <w:tab/>
            </w:r>
            <w:r>
              <w:rPr>
                <w:noProof/>
                <w:webHidden/>
              </w:rPr>
              <w:fldChar w:fldCharType="begin"/>
            </w:r>
            <w:r>
              <w:rPr>
                <w:noProof/>
                <w:webHidden/>
              </w:rPr>
              <w:instrText xml:space="preserve"> PAGEREF _Toc147238371 \h </w:instrText>
            </w:r>
            <w:r>
              <w:rPr>
                <w:noProof/>
                <w:webHidden/>
              </w:rPr>
            </w:r>
            <w:r>
              <w:rPr>
                <w:noProof/>
                <w:webHidden/>
              </w:rPr>
              <w:fldChar w:fldCharType="separate"/>
            </w:r>
            <w:r w:rsidR="00DD2B25">
              <w:rPr>
                <w:noProof/>
                <w:webHidden/>
              </w:rPr>
              <w:t>43</w:t>
            </w:r>
            <w:r>
              <w:rPr>
                <w:noProof/>
                <w:webHidden/>
              </w:rPr>
              <w:fldChar w:fldCharType="end"/>
            </w:r>
          </w:hyperlink>
        </w:p>
        <w:p w14:paraId="177AE08C" w14:textId="76C6F9DA" w:rsidR="0010110E" w:rsidRDefault="0010110E">
          <w:pPr>
            <w:pStyle w:val="TOC3"/>
            <w:tabs>
              <w:tab w:val="right" w:leader="dot" w:pos="10456"/>
            </w:tabs>
            <w:rPr>
              <w:noProof/>
              <w:kern w:val="2"/>
              <w:sz w:val="22"/>
              <w:szCs w:val="22"/>
              <w:lang w:eastAsia="en-GB"/>
              <w14:ligatures w14:val="standardContextual"/>
            </w:rPr>
          </w:pPr>
          <w:hyperlink w:anchor="_Toc147238372" w:history="1">
            <w:r w:rsidRPr="00073A70">
              <w:rPr>
                <w:rStyle w:val="Hyperlink"/>
                <w:noProof/>
              </w:rPr>
              <w:t>Ground investigation before start of works</w:t>
            </w:r>
            <w:r>
              <w:rPr>
                <w:noProof/>
                <w:webHidden/>
              </w:rPr>
              <w:tab/>
            </w:r>
            <w:r>
              <w:rPr>
                <w:noProof/>
                <w:webHidden/>
              </w:rPr>
              <w:fldChar w:fldCharType="begin"/>
            </w:r>
            <w:r>
              <w:rPr>
                <w:noProof/>
                <w:webHidden/>
              </w:rPr>
              <w:instrText xml:space="preserve"> PAGEREF _Toc147238372 \h </w:instrText>
            </w:r>
            <w:r>
              <w:rPr>
                <w:noProof/>
                <w:webHidden/>
              </w:rPr>
            </w:r>
            <w:r>
              <w:rPr>
                <w:noProof/>
                <w:webHidden/>
              </w:rPr>
              <w:fldChar w:fldCharType="separate"/>
            </w:r>
            <w:r w:rsidR="00DD2B25">
              <w:rPr>
                <w:noProof/>
                <w:webHidden/>
              </w:rPr>
              <w:t>43</w:t>
            </w:r>
            <w:r>
              <w:rPr>
                <w:noProof/>
                <w:webHidden/>
              </w:rPr>
              <w:fldChar w:fldCharType="end"/>
            </w:r>
          </w:hyperlink>
        </w:p>
        <w:p w14:paraId="600516A7" w14:textId="2EA59783" w:rsidR="0010110E" w:rsidRDefault="0010110E">
          <w:pPr>
            <w:pStyle w:val="TOC1"/>
            <w:rPr>
              <w:b w:val="0"/>
              <w:noProof/>
              <w:kern w:val="2"/>
              <w:sz w:val="22"/>
              <w:szCs w:val="22"/>
              <w:lang w:eastAsia="en-GB"/>
              <w14:ligatures w14:val="standardContextual"/>
            </w:rPr>
          </w:pPr>
          <w:hyperlink w:anchor="_Toc147238373" w:history="1">
            <w:r w:rsidRPr="00073A70">
              <w:rPr>
                <w:rStyle w:val="Hyperlink"/>
                <w:noProof/>
              </w:rPr>
              <w:t>Section 1: General items</w:t>
            </w:r>
            <w:r>
              <w:rPr>
                <w:noProof/>
                <w:webHidden/>
              </w:rPr>
              <w:tab/>
            </w:r>
            <w:r>
              <w:rPr>
                <w:noProof/>
                <w:webHidden/>
              </w:rPr>
              <w:fldChar w:fldCharType="begin"/>
            </w:r>
            <w:r>
              <w:rPr>
                <w:noProof/>
                <w:webHidden/>
              </w:rPr>
              <w:instrText xml:space="preserve"> PAGEREF _Toc147238373 \h </w:instrText>
            </w:r>
            <w:r>
              <w:rPr>
                <w:noProof/>
                <w:webHidden/>
              </w:rPr>
            </w:r>
            <w:r>
              <w:rPr>
                <w:noProof/>
                <w:webHidden/>
              </w:rPr>
              <w:fldChar w:fldCharType="separate"/>
            </w:r>
            <w:r w:rsidR="00DD2B25">
              <w:rPr>
                <w:noProof/>
                <w:webHidden/>
              </w:rPr>
              <w:t>43</w:t>
            </w:r>
            <w:r>
              <w:rPr>
                <w:noProof/>
                <w:webHidden/>
              </w:rPr>
              <w:fldChar w:fldCharType="end"/>
            </w:r>
          </w:hyperlink>
        </w:p>
        <w:p w14:paraId="3E42DC8F" w14:textId="51C46A78" w:rsidR="0010110E" w:rsidRDefault="0010110E">
          <w:pPr>
            <w:pStyle w:val="TOC2"/>
            <w:tabs>
              <w:tab w:val="right" w:leader="dot" w:pos="10456"/>
            </w:tabs>
            <w:rPr>
              <w:noProof/>
              <w:kern w:val="2"/>
              <w:sz w:val="22"/>
              <w:szCs w:val="22"/>
              <w:lang w:eastAsia="en-GB"/>
              <w14:ligatures w14:val="standardContextual"/>
            </w:rPr>
          </w:pPr>
          <w:hyperlink w:anchor="_Toc147238374" w:history="1">
            <w:r w:rsidRPr="00073A70">
              <w:rPr>
                <w:rStyle w:val="Hyperlink"/>
                <w:noProof/>
              </w:rPr>
              <w:t>1.1: Notice for Inspection</w:t>
            </w:r>
            <w:r>
              <w:rPr>
                <w:noProof/>
                <w:webHidden/>
              </w:rPr>
              <w:tab/>
            </w:r>
            <w:r>
              <w:rPr>
                <w:noProof/>
                <w:webHidden/>
              </w:rPr>
              <w:fldChar w:fldCharType="begin"/>
            </w:r>
            <w:r>
              <w:rPr>
                <w:noProof/>
                <w:webHidden/>
              </w:rPr>
              <w:instrText xml:space="preserve"> PAGEREF _Toc147238374 \h </w:instrText>
            </w:r>
            <w:r>
              <w:rPr>
                <w:noProof/>
                <w:webHidden/>
              </w:rPr>
            </w:r>
            <w:r>
              <w:rPr>
                <w:noProof/>
                <w:webHidden/>
              </w:rPr>
              <w:fldChar w:fldCharType="separate"/>
            </w:r>
            <w:r w:rsidR="00DD2B25">
              <w:rPr>
                <w:noProof/>
                <w:webHidden/>
              </w:rPr>
              <w:t>43</w:t>
            </w:r>
            <w:r>
              <w:rPr>
                <w:noProof/>
                <w:webHidden/>
              </w:rPr>
              <w:fldChar w:fldCharType="end"/>
            </w:r>
          </w:hyperlink>
        </w:p>
        <w:p w14:paraId="26143643" w14:textId="5487AD93" w:rsidR="0010110E" w:rsidRDefault="0010110E">
          <w:pPr>
            <w:pStyle w:val="TOC2"/>
            <w:tabs>
              <w:tab w:val="right" w:leader="dot" w:pos="10456"/>
            </w:tabs>
            <w:rPr>
              <w:noProof/>
              <w:kern w:val="2"/>
              <w:sz w:val="22"/>
              <w:szCs w:val="22"/>
              <w:lang w:eastAsia="en-GB"/>
              <w14:ligatures w14:val="standardContextual"/>
            </w:rPr>
          </w:pPr>
          <w:hyperlink w:anchor="_Toc147238375" w:history="1">
            <w:r w:rsidRPr="00073A70">
              <w:rPr>
                <w:rStyle w:val="Hyperlink"/>
                <w:noProof/>
              </w:rPr>
              <w:t>1.2: Work on Public Highways</w:t>
            </w:r>
            <w:r>
              <w:rPr>
                <w:noProof/>
                <w:webHidden/>
              </w:rPr>
              <w:tab/>
            </w:r>
            <w:r>
              <w:rPr>
                <w:noProof/>
                <w:webHidden/>
              </w:rPr>
              <w:fldChar w:fldCharType="begin"/>
            </w:r>
            <w:r>
              <w:rPr>
                <w:noProof/>
                <w:webHidden/>
              </w:rPr>
              <w:instrText xml:space="preserve"> PAGEREF _Toc147238375 \h </w:instrText>
            </w:r>
            <w:r>
              <w:rPr>
                <w:noProof/>
                <w:webHidden/>
              </w:rPr>
            </w:r>
            <w:r>
              <w:rPr>
                <w:noProof/>
                <w:webHidden/>
              </w:rPr>
              <w:fldChar w:fldCharType="separate"/>
            </w:r>
            <w:r w:rsidR="00DD2B25">
              <w:rPr>
                <w:noProof/>
                <w:webHidden/>
              </w:rPr>
              <w:t>44</w:t>
            </w:r>
            <w:r>
              <w:rPr>
                <w:noProof/>
                <w:webHidden/>
              </w:rPr>
              <w:fldChar w:fldCharType="end"/>
            </w:r>
          </w:hyperlink>
        </w:p>
        <w:p w14:paraId="707279C9" w14:textId="3F4DFADF" w:rsidR="0010110E" w:rsidRDefault="0010110E">
          <w:pPr>
            <w:pStyle w:val="TOC2"/>
            <w:tabs>
              <w:tab w:val="right" w:leader="dot" w:pos="10456"/>
            </w:tabs>
            <w:rPr>
              <w:noProof/>
              <w:kern w:val="2"/>
              <w:sz w:val="22"/>
              <w:szCs w:val="22"/>
              <w:lang w:eastAsia="en-GB"/>
              <w14:ligatures w14:val="standardContextual"/>
            </w:rPr>
          </w:pPr>
          <w:hyperlink w:anchor="_Toc147238376" w:history="1">
            <w:r w:rsidRPr="00073A70">
              <w:rPr>
                <w:rStyle w:val="Hyperlink"/>
                <w:noProof/>
              </w:rPr>
              <w:t>1.3: Safety</w:t>
            </w:r>
            <w:r>
              <w:rPr>
                <w:noProof/>
                <w:webHidden/>
              </w:rPr>
              <w:tab/>
            </w:r>
            <w:r>
              <w:rPr>
                <w:noProof/>
                <w:webHidden/>
              </w:rPr>
              <w:fldChar w:fldCharType="begin"/>
            </w:r>
            <w:r>
              <w:rPr>
                <w:noProof/>
                <w:webHidden/>
              </w:rPr>
              <w:instrText xml:space="preserve"> PAGEREF _Toc147238376 \h </w:instrText>
            </w:r>
            <w:r>
              <w:rPr>
                <w:noProof/>
                <w:webHidden/>
              </w:rPr>
            </w:r>
            <w:r>
              <w:rPr>
                <w:noProof/>
                <w:webHidden/>
              </w:rPr>
              <w:fldChar w:fldCharType="separate"/>
            </w:r>
            <w:r w:rsidR="00DD2B25">
              <w:rPr>
                <w:noProof/>
                <w:webHidden/>
              </w:rPr>
              <w:t>44</w:t>
            </w:r>
            <w:r>
              <w:rPr>
                <w:noProof/>
                <w:webHidden/>
              </w:rPr>
              <w:fldChar w:fldCharType="end"/>
            </w:r>
          </w:hyperlink>
        </w:p>
        <w:p w14:paraId="72B6FEDD" w14:textId="22169AF1" w:rsidR="0010110E" w:rsidRDefault="0010110E">
          <w:pPr>
            <w:pStyle w:val="TOC3"/>
            <w:tabs>
              <w:tab w:val="right" w:leader="dot" w:pos="10456"/>
            </w:tabs>
            <w:rPr>
              <w:noProof/>
              <w:kern w:val="2"/>
              <w:sz w:val="22"/>
              <w:szCs w:val="22"/>
              <w:lang w:eastAsia="en-GB"/>
              <w14:ligatures w14:val="standardContextual"/>
            </w:rPr>
          </w:pPr>
          <w:hyperlink w:anchor="_Toc147238377" w:history="1">
            <w:r w:rsidRPr="00073A70">
              <w:rPr>
                <w:rStyle w:val="Hyperlink"/>
                <w:noProof/>
              </w:rPr>
              <w:t>Traffic safety</w:t>
            </w:r>
            <w:r>
              <w:rPr>
                <w:noProof/>
                <w:webHidden/>
              </w:rPr>
              <w:tab/>
            </w:r>
            <w:r>
              <w:rPr>
                <w:noProof/>
                <w:webHidden/>
              </w:rPr>
              <w:fldChar w:fldCharType="begin"/>
            </w:r>
            <w:r>
              <w:rPr>
                <w:noProof/>
                <w:webHidden/>
              </w:rPr>
              <w:instrText xml:space="preserve"> PAGEREF _Toc147238377 \h </w:instrText>
            </w:r>
            <w:r>
              <w:rPr>
                <w:noProof/>
                <w:webHidden/>
              </w:rPr>
            </w:r>
            <w:r>
              <w:rPr>
                <w:noProof/>
                <w:webHidden/>
              </w:rPr>
              <w:fldChar w:fldCharType="separate"/>
            </w:r>
            <w:r w:rsidR="00DD2B25">
              <w:rPr>
                <w:noProof/>
                <w:webHidden/>
              </w:rPr>
              <w:t>44</w:t>
            </w:r>
            <w:r>
              <w:rPr>
                <w:noProof/>
                <w:webHidden/>
              </w:rPr>
              <w:fldChar w:fldCharType="end"/>
            </w:r>
          </w:hyperlink>
        </w:p>
        <w:p w14:paraId="715C6562" w14:textId="17DE4B93" w:rsidR="0010110E" w:rsidRDefault="0010110E">
          <w:pPr>
            <w:pStyle w:val="TOC3"/>
            <w:tabs>
              <w:tab w:val="right" w:leader="dot" w:pos="10456"/>
            </w:tabs>
            <w:rPr>
              <w:noProof/>
              <w:kern w:val="2"/>
              <w:sz w:val="22"/>
              <w:szCs w:val="22"/>
              <w:lang w:eastAsia="en-GB"/>
              <w14:ligatures w14:val="standardContextual"/>
            </w:rPr>
          </w:pPr>
          <w:hyperlink w:anchor="_Toc147238378" w:history="1">
            <w:r w:rsidRPr="00073A70">
              <w:rPr>
                <w:rStyle w:val="Hyperlink"/>
                <w:noProof/>
              </w:rPr>
              <w:t>Temporary traffic signals</w:t>
            </w:r>
            <w:r>
              <w:rPr>
                <w:noProof/>
                <w:webHidden/>
              </w:rPr>
              <w:tab/>
            </w:r>
            <w:r>
              <w:rPr>
                <w:noProof/>
                <w:webHidden/>
              </w:rPr>
              <w:fldChar w:fldCharType="begin"/>
            </w:r>
            <w:r>
              <w:rPr>
                <w:noProof/>
                <w:webHidden/>
              </w:rPr>
              <w:instrText xml:space="preserve"> PAGEREF _Toc147238378 \h </w:instrText>
            </w:r>
            <w:r>
              <w:rPr>
                <w:noProof/>
                <w:webHidden/>
              </w:rPr>
            </w:r>
            <w:r>
              <w:rPr>
                <w:noProof/>
                <w:webHidden/>
              </w:rPr>
              <w:fldChar w:fldCharType="separate"/>
            </w:r>
            <w:r w:rsidR="00DD2B25">
              <w:rPr>
                <w:noProof/>
                <w:webHidden/>
              </w:rPr>
              <w:t>44</w:t>
            </w:r>
            <w:r>
              <w:rPr>
                <w:noProof/>
                <w:webHidden/>
              </w:rPr>
              <w:fldChar w:fldCharType="end"/>
            </w:r>
          </w:hyperlink>
        </w:p>
        <w:p w14:paraId="00AA5F9C" w14:textId="709A6406" w:rsidR="0010110E" w:rsidRDefault="0010110E">
          <w:pPr>
            <w:pStyle w:val="TOC3"/>
            <w:tabs>
              <w:tab w:val="right" w:leader="dot" w:pos="10456"/>
            </w:tabs>
            <w:rPr>
              <w:noProof/>
              <w:kern w:val="2"/>
              <w:sz w:val="22"/>
              <w:szCs w:val="22"/>
              <w:lang w:eastAsia="en-GB"/>
              <w14:ligatures w14:val="standardContextual"/>
            </w:rPr>
          </w:pPr>
          <w:hyperlink w:anchor="_Toc147238379" w:history="1">
            <w:r w:rsidRPr="00073A70">
              <w:rPr>
                <w:rStyle w:val="Hyperlink"/>
                <w:noProof/>
              </w:rPr>
              <w:t>Use of explosives</w:t>
            </w:r>
            <w:r>
              <w:rPr>
                <w:noProof/>
                <w:webHidden/>
              </w:rPr>
              <w:tab/>
            </w:r>
            <w:r>
              <w:rPr>
                <w:noProof/>
                <w:webHidden/>
              </w:rPr>
              <w:fldChar w:fldCharType="begin"/>
            </w:r>
            <w:r>
              <w:rPr>
                <w:noProof/>
                <w:webHidden/>
              </w:rPr>
              <w:instrText xml:space="preserve"> PAGEREF _Toc147238379 \h </w:instrText>
            </w:r>
            <w:r>
              <w:rPr>
                <w:noProof/>
                <w:webHidden/>
              </w:rPr>
            </w:r>
            <w:r>
              <w:rPr>
                <w:noProof/>
                <w:webHidden/>
              </w:rPr>
              <w:fldChar w:fldCharType="separate"/>
            </w:r>
            <w:r w:rsidR="00DD2B25">
              <w:rPr>
                <w:noProof/>
                <w:webHidden/>
              </w:rPr>
              <w:t>44</w:t>
            </w:r>
            <w:r>
              <w:rPr>
                <w:noProof/>
                <w:webHidden/>
              </w:rPr>
              <w:fldChar w:fldCharType="end"/>
            </w:r>
          </w:hyperlink>
        </w:p>
        <w:p w14:paraId="232292A7" w14:textId="00C5CE70" w:rsidR="0010110E" w:rsidRDefault="0010110E">
          <w:pPr>
            <w:pStyle w:val="TOC3"/>
            <w:tabs>
              <w:tab w:val="right" w:leader="dot" w:pos="10456"/>
            </w:tabs>
            <w:rPr>
              <w:noProof/>
              <w:kern w:val="2"/>
              <w:sz w:val="22"/>
              <w:szCs w:val="22"/>
              <w:lang w:eastAsia="en-GB"/>
              <w14:ligatures w14:val="standardContextual"/>
            </w:rPr>
          </w:pPr>
          <w:hyperlink w:anchor="_Toc147238380" w:history="1">
            <w:r w:rsidRPr="00073A70">
              <w:rPr>
                <w:rStyle w:val="Hyperlink"/>
                <w:noProof/>
              </w:rPr>
              <w:t>Danger to children on construction sites</w:t>
            </w:r>
            <w:r>
              <w:rPr>
                <w:noProof/>
                <w:webHidden/>
              </w:rPr>
              <w:tab/>
            </w:r>
            <w:r>
              <w:rPr>
                <w:noProof/>
                <w:webHidden/>
              </w:rPr>
              <w:fldChar w:fldCharType="begin"/>
            </w:r>
            <w:r>
              <w:rPr>
                <w:noProof/>
                <w:webHidden/>
              </w:rPr>
              <w:instrText xml:space="preserve"> PAGEREF _Toc147238380 \h </w:instrText>
            </w:r>
            <w:r>
              <w:rPr>
                <w:noProof/>
                <w:webHidden/>
              </w:rPr>
            </w:r>
            <w:r>
              <w:rPr>
                <w:noProof/>
                <w:webHidden/>
              </w:rPr>
              <w:fldChar w:fldCharType="separate"/>
            </w:r>
            <w:r w:rsidR="00DD2B25">
              <w:rPr>
                <w:noProof/>
                <w:webHidden/>
              </w:rPr>
              <w:t>45</w:t>
            </w:r>
            <w:r>
              <w:rPr>
                <w:noProof/>
                <w:webHidden/>
              </w:rPr>
              <w:fldChar w:fldCharType="end"/>
            </w:r>
          </w:hyperlink>
        </w:p>
        <w:p w14:paraId="0060E63E" w14:textId="2C1A20FC" w:rsidR="0010110E" w:rsidRDefault="0010110E">
          <w:pPr>
            <w:pStyle w:val="TOC2"/>
            <w:tabs>
              <w:tab w:val="right" w:leader="dot" w:pos="10456"/>
            </w:tabs>
            <w:rPr>
              <w:noProof/>
              <w:kern w:val="2"/>
              <w:sz w:val="22"/>
              <w:szCs w:val="22"/>
              <w:lang w:eastAsia="en-GB"/>
              <w14:ligatures w14:val="standardContextual"/>
            </w:rPr>
          </w:pPr>
          <w:hyperlink w:anchor="_Toc147238381" w:history="1">
            <w:r w:rsidRPr="00073A70">
              <w:rPr>
                <w:rStyle w:val="Hyperlink"/>
                <w:noProof/>
              </w:rPr>
              <w:t>1.4: Pollution &amp; Nuisance</w:t>
            </w:r>
            <w:r>
              <w:rPr>
                <w:noProof/>
                <w:webHidden/>
              </w:rPr>
              <w:tab/>
            </w:r>
            <w:r>
              <w:rPr>
                <w:noProof/>
                <w:webHidden/>
              </w:rPr>
              <w:fldChar w:fldCharType="begin"/>
            </w:r>
            <w:r>
              <w:rPr>
                <w:noProof/>
                <w:webHidden/>
              </w:rPr>
              <w:instrText xml:space="preserve"> PAGEREF _Toc147238381 \h </w:instrText>
            </w:r>
            <w:r>
              <w:rPr>
                <w:noProof/>
                <w:webHidden/>
              </w:rPr>
            </w:r>
            <w:r>
              <w:rPr>
                <w:noProof/>
                <w:webHidden/>
              </w:rPr>
              <w:fldChar w:fldCharType="separate"/>
            </w:r>
            <w:r w:rsidR="00DD2B25">
              <w:rPr>
                <w:noProof/>
                <w:webHidden/>
              </w:rPr>
              <w:t>45</w:t>
            </w:r>
            <w:r>
              <w:rPr>
                <w:noProof/>
                <w:webHidden/>
              </w:rPr>
              <w:fldChar w:fldCharType="end"/>
            </w:r>
          </w:hyperlink>
        </w:p>
        <w:p w14:paraId="206D81C6" w14:textId="462CDBF6" w:rsidR="0010110E" w:rsidRDefault="0010110E">
          <w:pPr>
            <w:pStyle w:val="TOC2"/>
            <w:tabs>
              <w:tab w:val="right" w:leader="dot" w:pos="10456"/>
            </w:tabs>
            <w:rPr>
              <w:noProof/>
              <w:kern w:val="2"/>
              <w:sz w:val="22"/>
              <w:szCs w:val="22"/>
              <w:lang w:eastAsia="en-GB"/>
              <w14:ligatures w14:val="standardContextual"/>
            </w:rPr>
          </w:pPr>
          <w:hyperlink w:anchor="_Toc147238382" w:history="1">
            <w:r w:rsidRPr="00073A70">
              <w:rPr>
                <w:rStyle w:val="Hyperlink"/>
                <w:noProof/>
              </w:rPr>
              <w:t>1.5: Services</w:t>
            </w:r>
            <w:r>
              <w:rPr>
                <w:noProof/>
                <w:webHidden/>
              </w:rPr>
              <w:tab/>
            </w:r>
            <w:r>
              <w:rPr>
                <w:noProof/>
                <w:webHidden/>
              </w:rPr>
              <w:fldChar w:fldCharType="begin"/>
            </w:r>
            <w:r>
              <w:rPr>
                <w:noProof/>
                <w:webHidden/>
              </w:rPr>
              <w:instrText xml:space="preserve"> PAGEREF _Toc147238382 \h </w:instrText>
            </w:r>
            <w:r>
              <w:rPr>
                <w:noProof/>
                <w:webHidden/>
              </w:rPr>
            </w:r>
            <w:r>
              <w:rPr>
                <w:noProof/>
                <w:webHidden/>
              </w:rPr>
              <w:fldChar w:fldCharType="separate"/>
            </w:r>
            <w:r w:rsidR="00DD2B25">
              <w:rPr>
                <w:noProof/>
                <w:webHidden/>
              </w:rPr>
              <w:t>45</w:t>
            </w:r>
            <w:r>
              <w:rPr>
                <w:noProof/>
                <w:webHidden/>
              </w:rPr>
              <w:fldChar w:fldCharType="end"/>
            </w:r>
          </w:hyperlink>
        </w:p>
        <w:p w14:paraId="24184F54" w14:textId="790FDE11" w:rsidR="0010110E" w:rsidRDefault="0010110E">
          <w:pPr>
            <w:pStyle w:val="TOC3"/>
            <w:tabs>
              <w:tab w:val="right" w:leader="dot" w:pos="10456"/>
            </w:tabs>
            <w:rPr>
              <w:noProof/>
              <w:kern w:val="2"/>
              <w:sz w:val="22"/>
              <w:szCs w:val="22"/>
              <w:lang w:eastAsia="en-GB"/>
              <w14:ligatures w14:val="standardContextual"/>
            </w:rPr>
          </w:pPr>
          <w:hyperlink w:anchor="_Toc147238383" w:history="1">
            <w:r w:rsidRPr="00073A70">
              <w:rPr>
                <w:rStyle w:val="Hyperlink"/>
                <w:noProof/>
              </w:rPr>
              <w:t>Laying mains</w:t>
            </w:r>
            <w:r>
              <w:rPr>
                <w:noProof/>
                <w:webHidden/>
              </w:rPr>
              <w:tab/>
            </w:r>
            <w:r>
              <w:rPr>
                <w:noProof/>
                <w:webHidden/>
              </w:rPr>
              <w:fldChar w:fldCharType="begin"/>
            </w:r>
            <w:r>
              <w:rPr>
                <w:noProof/>
                <w:webHidden/>
              </w:rPr>
              <w:instrText xml:space="preserve"> PAGEREF _Toc147238383 \h </w:instrText>
            </w:r>
            <w:r>
              <w:rPr>
                <w:noProof/>
                <w:webHidden/>
              </w:rPr>
            </w:r>
            <w:r>
              <w:rPr>
                <w:noProof/>
                <w:webHidden/>
              </w:rPr>
              <w:fldChar w:fldCharType="separate"/>
            </w:r>
            <w:r w:rsidR="00DD2B25">
              <w:rPr>
                <w:noProof/>
                <w:webHidden/>
              </w:rPr>
              <w:t>45</w:t>
            </w:r>
            <w:r>
              <w:rPr>
                <w:noProof/>
                <w:webHidden/>
              </w:rPr>
              <w:fldChar w:fldCharType="end"/>
            </w:r>
          </w:hyperlink>
        </w:p>
        <w:p w14:paraId="53A8112F" w14:textId="25E73959" w:rsidR="0010110E" w:rsidRDefault="0010110E">
          <w:pPr>
            <w:pStyle w:val="TOC3"/>
            <w:tabs>
              <w:tab w:val="right" w:leader="dot" w:pos="10456"/>
            </w:tabs>
            <w:rPr>
              <w:noProof/>
              <w:kern w:val="2"/>
              <w:sz w:val="22"/>
              <w:szCs w:val="22"/>
              <w:lang w:eastAsia="en-GB"/>
              <w14:ligatures w14:val="standardContextual"/>
            </w:rPr>
          </w:pPr>
          <w:hyperlink w:anchor="_Toc147238384" w:history="1">
            <w:r w:rsidRPr="00073A70">
              <w:rPr>
                <w:rStyle w:val="Hyperlink"/>
                <w:noProof/>
              </w:rPr>
              <w:t>Protection of mains</w:t>
            </w:r>
            <w:r>
              <w:rPr>
                <w:noProof/>
                <w:webHidden/>
              </w:rPr>
              <w:tab/>
            </w:r>
            <w:r>
              <w:rPr>
                <w:noProof/>
                <w:webHidden/>
              </w:rPr>
              <w:fldChar w:fldCharType="begin"/>
            </w:r>
            <w:r>
              <w:rPr>
                <w:noProof/>
                <w:webHidden/>
              </w:rPr>
              <w:instrText xml:space="preserve"> PAGEREF _Toc147238384 \h </w:instrText>
            </w:r>
            <w:r>
              <w:rPr>
                <w:noProof/>
                <w:webHidden/>
              </w:rPr>
            </w:r>
            <w:r>
              <w:rPr>
                <w:noProof/>
                <w:webHidden/>
              </w:rPr>
              <w:fldChar w:fldCharType="separate"/>
            </w:r>
            <w:r w:rsidR="00DD2B25">
              <w:rPr>
                <w:noProof/>
                <w:webHidden/>
              </w:rPr>
              <w:t>46</w:t>
            </w:r>
            <w:r>
              <w:rPr>
                <w:noProof/>
                <w:webHidden/>
              </w:rPr>
              <w:fldChar w:fldCharType="end"/>
            </w:r>
          </w:hyperlink>
        </w:p>
        <w:p w14:paraId="71A81B17" w14:textId="527D7B81" w:rsidR="0010110E" w:rsidRDefault="0010110E">
          <w:pPr>
            <w:pStyle w:val="TOC3"/>
            <w:tabs>
              <w:tab w:val="right" w:leader="dot" w:pos="10456"/>
            </w:tabs>
            <w:rPr>
              <w:noProof/>
              <w:kern w:val="2"/>
              <w:sz w:val="22"/>
              <w:szCs w:val="22"/>
              <w:lang w:eastAsia="en-GB"/>
              <w14:ligatures w14:val="standardContextual"/>
            </w:rPr>
          </w:pPr>
          <w:hyperlink w:anchor="_Toc147238385" w:history="1">
            <w:r w:rsidRPr="00073A70">
              <w:rPr>
                <w:rStyle w:val="Hyperlink"/>
                <w:noProof/>
              </w:rPr>
              <w:t>Co-ordination of works</w:t>
            </w:r>
            <w:r>
              <w:rPr>
                <w:noProof/>
                <w:webHidden/>
              </w:rPr>
              <w:tab/>
            </w:r>
            <w:r>
              <w:rPr>
                <w:noProof/>
                <w:webHidden/>
              </w:rPr>
              <w:fldChar w:fldCharType="begin"/>
            </w:r>
            <w:r>
              <w:rPr>
                <w:noProof/>
                <w:webHidden/>
              </w:rPr>
              <w:instrText xml:space="preserve"> PAGEREF _Toc147238385 \h </w:instrText>
            </w:r>
            <w:r>
              <w:rPr>
                <w:noProof/>
                <w:webHidden/>
              </w:rPr>
            </w:r>
            <w:r>
              <w:rPr>
                <w:noProof/>
                <w:webHidden/>
              </w:rPr>
              <w:fldChar w:fldCharType="separate"/>
            </w:r>
            <w:r w:rsidR="00DD2B25">
              <w:rPr>
                <w:noProof/>
                <w:webHidden/>
              </w:rPr>
              <w:t>46</w:t>
            </w:r>
            <w:r>
              <w:rPr>
                <w:noProof/>
                <w:webHidden/>
              </w:rPr>
              <w:fldChar w:fldCharType="end"/>
            </w:r>
          </w:hyperlink>
        </w:p>
        <w:p w14:paraId="59242FCC" w14:textId="6B9381F4" w:rsidR="0010110E" w:rsidRDefault="0010110E">
          <w:pPr>
            <w:pStyle w:val="TOC2"/>
            <w:tabs>
              <w:tab w:val="right" w:leader="dot" w:pos="10456"/>
            </w:tabs>
            <w:rPr>
              <w:noProof/>
              <w:kern w:val="2"/>
              <w:sz w:val="22"/>
              <w:szCs w:val="22"/>
              <w:lang w:eastAsia="en-GB"/>
              <w14:ligatures w14:val="standardContextual"/>
            </w:rPr>
          </w:pPr>
          <w:hyperlink w:anchor="_Toc147238386" w:history="1">
            <w:r w:rsidRPr="00073A70">
              <w:rPr>
                <w:rStyle w:val="Hyperlink"/>
                <w:noProof/>
              </w:rPr>
              <w:t>1.6: Standards of Materials and Samples</w:t>
            </w:r>
            <w:r>
              <w:rPr>
                <w:noProof/>
                <w:webHidden/>
              </w:rPr>
              <w:tab/>
            </w:r>
            <w:r>
              <w:rPr>
                <w:noProof/>
                <w:webHidden/>
              </w:rPr>
              <w:fldChar w:fldCharType="begin"/>
            </w:r>
            <w:r>
              <w:rPr>
                <w:noProof/>
                <w:webHidden/>
              </w:rPr>
              <w:instrText xml:space="preserve"> PAGEREF _Toc147238386 \h </w:instrText>
            </w:r>
            <w:r>
              <w:rPr>
                <w:noProof/>
                <w:webHidden/>
              </w:rPr>
            </w:r>
            <w:r>
              <w:rPr>
                <w:noProof/>
                <w:webHidden/>
              </w:rPr>
              <w:fldChar w:fldCharType="separate"/>
            </w:r>
            <w:r w:rsidR="00DD2B25">
              <w:rPr>
                <w:noProof/>
                <w:webHidden/>
              </w:rPr>
              <w:t>46</w:t>
            </w:r>
            <w:r>
              <w:rPr>
                <w:noProof/>
                <w:webHidden/>
              </w:rPr>
              <w:fldChar w:fldCharType="end"/>
            </w:r>
          </w:hyperlink>
        </w:p>
        <w:p w14:paraId="5C4A9B6B" w14:textId="73510C93" w:rsidR="0010110E" w:rsidRDefault="0010110E">
          <w:pPr>
            <w:pStyle w:val="TOC3"/>
            <w:tabs>
              <w:tab w:val="right" w:leader="dot" w:pos="10456"/>
            </w:tabs>
            <w:rPr>
              <w:noProof/>
              <w:kern w:val="2"/>
              <w:sz w:val="22"/>
              <w:szCs w:val="22"/>
              <w:lang w:eastAsia="en-GB"/>
              <w14:ligatures w14:val="standardContextual"/>
            </w:rPr>
          </w:pPr>
          <w:hyperlink w:anchor="_Toc147238387" w:history="1">
            <w:r w:rsidRPr="00073A70">
              <w:rPr>
                <w:rStyle w:val="Hyperlink"/>
                <w:noProof/>
              </w:rPr>
              <w:t>Submission of samples and test certificates</w:t>
            </w:r>
            <w:r>
              <w:rPr>
                <w:noProof/>
                <w:webHidden/>
              </w:rPr>
              <w:tab/>
            </w:r>
            <w:r>
              <w:rPr>
                <w:noProof/>
                <w:webHidden/>
              </w:rPr>
              <w:fldChar w:fldCharType="begin"/>
            </w:r>
            <w:r>
              <w:rPr>
                <w:noProof/>
                <w:webHidden/>
              </w:rPr>
              <w:instrText xml:space="preserve"> PAGEREF _Toc147238387 \h </w:instrText>
            </w:r>
            <w:r>
              <w:rPr>
                <w:noProof/>
                <w:webHidden/>
              </w:rPr>
            </w:r>
            <w:r>
              <w:rPr>
                <w:noProof/>
                <w:webHidden/>
              </w:rPr>
              <w:fldChar w:fldCharType="separate"/>
            </w:r>
            <w:r w:rsidR="00DD2B25">
              <w:rPr>
                <w:noProof/>
                <w:webHidden/>
              </w:rPr>
              <w:t>46</w:t>
            </w:r>
            <w:r>
              <w:rPr>
                <w:noProof/>
                <w:webHidden/>
              </w:rPr>
              <w:fldChar w:fldCharType="end"/>
            </w:r>
          </w:hyperlink>
        </w:p>
        <w:p w14:paraId="353950CE" w14:textId="7E2F656F" w:rsidR="0010110E" w:rsidRDefault="0010110E">
          <w:pPr>
            <w:pStyle w:val="TOC3"/>
            <w:tabs>
              <w:tab w:val="right" w:leader="dot" w:pos="10456"/>
            </w:tabs>
            <w:rPr>
              <w:noProof/>
              <w:kern w:val="2"/>
              <w:sz w:val="22"/>
              <w:szCs w:val="22"/>
              <w:lang w:eastAsia="en-GB"/>
              <w14:ligatures w14:val="standardContextual"/>
            </w:rPr>
          </w:pPr>
          <w:hyperlink w:anchor="_Toc147238388" w:history="1">
            <w:r w:rsidRPr="00073A70">
              <w:rPr>
                <w:rStyle w:val="Hyperlink"/>
                <w:noProof/>
              </w:rPr>
              <w:t>Storage of materials</w:t>
            </w:r>
            <w:r>
              <w:rPr>
                <w:noProof/>
                <w:webHidden/>
              </w:rPr>
              <w:tab/>
            </w:r>
            <w:r>
              <w:rPr>
                <w:noProof/>
                <w:webHidden/>
              </w:rPr>
              <w:fldChar w:fldCharType="begin"/>
            </w:r>
            <w:r>
              <w:rPr>
                <w:noProof/>
                <w:webHidden/>
              </w:rPr>
              <w:instrText xml:space="preserve"> PAGEREF _Toc147238388 \h </w:instrText>
            </w:r>
            <w:r>
              <w:rPr>
                <w:noProof/>
                <w:webHidden/>
              </w:rPr>
            </w:r>
            <w:r>
              <w:rPr>
                <w:noProof/>
                <w:webHidden/>
              </w:rPr>
              <w:fldChar w:fldCharType="separate"/>
            </w:r>
            <w:r w:rsidR="00DD2B25">
              <w:rPr>
                <w:noProof/>
                <w:webHidden/>
              </w:rPr>
              <w:t>46</w:t>
            </w:r>
            <w:r>
              <w:rPr>
                <w:noProof/>
                <w:webHidden/>
              </w:rPr>
              <w:fldChar w:fldCharType="end"/>
            </w:r>
          </w:hyperlink>
        </w:p>
        <w:p w14:paraId="72DDCF1E" w14:textId="46E351ED" w:rsidR="0010110E" w:rsidRDefault="0010110E">
          <w:pPr>
            <w:pStyle w:val="TOC2"/>
            <w:tabs>
              <w:tab w:val="right" w:leader="dot" w:pos="10456"/>
            </w:tabs>
            <w:rPr>
              <w:noProof/>
              <w:kern w:val="2"/>
              <w:sz w:val="22"/>
              <w:szCs w:val="22"/>
              <w:lang w:eastAsia="en-GB"/>
              <w14:ligatures w14:val="standardContextual"/>
            </w:rPr>
          </w:pPr>
          <w:hyperlink w:anchor="_Toc147238389" w:history="1">
            <w:r w:rsidRPr="00073A70">
              <w:rPr>
                <w:rStyle w:val="Hyperlink"/>
                <w:noProof/>
              </w:rPr>
              <w:t>1.7: Developers' Responsibilities</w:t>
            </w:r>
            <w:r>
              <w:rPr>
                <w:noProof/>
                <w:webHidden/>
              </w:rPr>
              <w:tab/>
            </w:r>
            <w:r>
              <w:rPr>
                <w:noProof/>
                <w:webHidden/>
              </w:rPr>
              <w:fldChar w:fldCharType="begin"/>
            </w:r>
            <w:r>
              <w:rPr>
                <w:noProof/>
                <w:webHidden/>
              </w:rPr>
              <w:instrText xml:space="preserve"> PAGEREF _Toc147238389 \h </w:instrText>
            </w:r>
            <w:r>
              <w:rPr>
                <w:noProof/>
                <w:webHidden/>
              </w:rPr>
            </w:r>
            <w:r>
              <w:rPr>
                <w:noProof/>
                <w:webHidden/>
              </w:rPr>
              <w:fldChar w:fldCharType="separate"/>
            </w:r>
            <w:r w:rsidR="00DD2B25">
              <w:rPr>
                <w:noProof/>
                <w:webHidden/>
              </w:rPr>
              <w:t>46</w:t>
            </w:r>
            <w:r>
              <w:rPr>
                <w:noProof/>
                <w:webHidden/>
              </w:rPr>
              <w:fldChar w:fldCharType="end"/>
            </w:r>
          </w:hyperlink>
        </w:p>
        <w:p w14:paraId="425F9B66" w14:textId="125CBBEF" w:rsidR="0010110E" w:rsidRDefault="0010110E">
          <w:pPr>
            <w:pStyle w:val="TOC3"/>
            <w:tabs>
              <w:tab w:val="right" w:leader="dot" w:pos="10456"/>
            </w:tabs>
            <w:rPr>
              <w:noProof/>
              <w:kern w:val="2"/>
              <w:sz w:val="22"/>
              <w:szCs w:val="22"/>
              <w:lang w:eastAsia="en-GB"/>
              <w14:ligatures w14:val="standardContextual"/>
            </w:rPr>
          </w:pPr>
          <w:hyperlink w:anchor="_Toc147238390" w:history="1">
            <w:r w:rsidRPr="00073A70">
              <w:rPr>
                <w:rStyle w:val="Hyperlink"/>
                <w:noProof/>
              </w:rPr>
              <w:t>Damage to highways</w:t>
            </w:r>
            <w:r>
              <w:rPr>
                <w:noProof/>
                <w:webHidden/>
              </w:rPr>
              <w:tab/>
            </w:r>
            <w:r>
              <w:rPr>
                <w:noProof/>
                <w:webHidden/>
              </w:rPr>
              <w:fldChar w:fldCharType="begin"/>
            </w:r>
            <w:r>
              <w:rPr>
                <w:noProof/>
                <w:webHidden/>
              </w:rPr>
              <w:instrText xml:space="preserve"> PAGEREF _Toc147238390 \h </w:instrText>
            </w:r>
            <w:r>
              <w:rPr>
                <w:noProof/>
                <w:webHidden/>
              </w:rPr>
            </w:r>
            <w:r>
              <w:rPr>
                <w:noProof/>
                <w:webHidden/>
              </w:rPr>
              <w:fldChar w:fldCharType="separate"/>
            </w:r>
            <w:r w:rsidR="00DD2B25">
              <w:rPr>
                <w:noProof/>
                <w:webHidden/>
              </w:rPr>
              <w:t>46</w:t>
            </w:r>
            <w:r>
              <w:rPr>
                <w:noProof/>
                <w:webHidden/>
              </w:rPr>
              <w:fldChar w:fldCharType="end"/>
            </w:r>
          </w:hyperlink>
        </w:p>
        <w:p w14:paraId="68D9684D" w14:textId="16255786" w:rsidR="0010110E" w:rsidRDefault="0010110E">
          <w:pPr>
            <w:pStyle w:val="TOC3"/>
            <w:tabs>
              <w:tab w:val="right" w:leader="dot" w:pos="10456"/>
            </w:tabs>
            <w:rPr>
              <w:noProof/>
              <w:kern w:val="2"/>
              <w:sz w:val="22"/>
              <w:szCs w:val="22"/>
              <w:lang w:eastAsia="en-GB"/>
              <w14:ligatures w14:val="standardContextual"/>
            </w:rPr>
          </w:pPr>
          <w:hyperlink w:anchor="_Toc147238391" w:history="1">
            <w:r w:rsidRPr="00073A70">
              <w:rPr>
                <w:rStyle w:val="Hyperlink"/>
                <w:noProof/>
              </w:rPr>
              <w:t>Mud, materials, or equipment on highway</w:t>
            </w:r>
            <w:r>
              <w:rPr>
                <w:noProof/>
                <w:webHidden/>
              </w:rPr>
              <w:tab/>
            </w:r>
            <w:r>
              <w:rPr>
                <w:noProof/>
                <w:webHidden/>
              </w:rPr>
              <w:fldChar w:fldCharType="begin"/>
            </w:r>
            <w:r>
              <w:rPr>
                <w:noProof/>
                <w:webHidden/>
              </w:rPr>
              <w:instrText xml:space="preserve"> PAGEREF _Toc147238391 \h </w:instrText>
            </w:r>
            <w:r>
              <w:rPr>
                <w:noProof/>
                <w:webHidden/>
              </w:rPr>
            </w:r>
            <w:r>
              <w:rPr>
                <w:noProof/>
                <w:webHidden/>
              </w:rPr>
              <w:fldChar w:fldCharType="separate"/>
            </w:r>
            <w:r w:rsidR="00DD2B25">
              <w:rPr>
                <w:noProof/>
                <w:webHidden/>
              </w:rPr>
              <w:t>47</w:t>
            </w:r>
            <w:r>
              <w:rPr>
                <w:noProof/>
                <w:webHidden/>
              </w:rPr>
              <w:fldChar w:fldCharType="end"/>
            </w:r>
          </w:hyperlink>
        </w:p>
        <w:p w14:paraId="7783406A" w14:textId="3587958B" w:rsidR="0010110E" w:rsidRDefault="0010110E">
          <w:pPr>
            <w:pStyle w:val="TOC3"/>
            <w:tabs>
              <w:tab w:val="right" w:leader="dot" w:pos="10456"/>
            </w:tabs>
            <w:rPr>
              <w:noProof/>
              <w:kern w:val="2"/>
              <w:sz w:val="22"/>
              <w:szCs w:val="22"/>
              <w:lang w:eastAsia="en-GB"/>
              <w14:ligatures w14:val="standardContextual"/>
            </w:rPr>
          </w:pPr>
          <w:hyperlink w:anchor="_Toc147238392" w:history="1">
            <w:r w:rsidRPr="00073A70">
              <w:rPr>
                <w:rStyle w:val="Hyperlink"/>
                <w:noProof/>
              </w:rPr>
              <w:t>Clear-up on completion</w:t>
            </w:r>
            <w:r>
              <w:rPr>
                <w:noProof/>
                <w:webHidden/>
              </w:rPr>
              <w:tab/>
            </w:r>
            <w:r>
              <w:rPr>
                <w:noProof/>
                <w:webHidden/>
              </w:rPr>
              <w:fldChar w:fldCharType="begin"/>
            </w:r>
            <w:r>
              <w:rPr>
                <w:noProof/>
                <w:webHidden/>
              </w:rPr>
              <w:instrText xml:space="preserve"> PAGEREF _Toc147238392 \h </w:instrText>
            </w:r>
            <w:r>
              <w:rPr>
                <w:noProof/>
                <w:webHidden/>
              </w:rPr>
            </w:r>
            <w:r>
              <w:rPr>
                <w:noProof/>
                <w:webHidden/>
              </w:rPr>
              <w:fldChar w:fldCharType="separate"/>
            </w:r>
            <w:r w:rsidR="00DD2B25">
              <w:rPr>
                <w:noProof/>
                <w:webHidden/>
              </w:rPr>
              <w:t>47</w:t>
            </w:r>
            <w:r>
              <w:rPr>
                <w:noProof/>
                <w:webHidden/>
              </w:rPr>
              <w:fldChar w:fldCharType="end"/>
            </w:r>
          </w:hyperlink>
        </w:p>
        <w:p w14:paraId="014B18AD" w14:textId="401DB93E" w:rsidR="0010110E" w:rsidRDefault="0010110E">
          <w:pPr>
            <w:pStyle w:val="TOC3"/>
            <w:tabs>
              <w:tab w:val="right" w:leader="dot" w:pos="10456"/>
            </w:tabs>
            <w:rPr>
              <w:noProof/>
              <w:kern w:val="2"/>
              <w:sz w:val="22"/>
              <w:szCs w:val="22"/>
              <w:lang w:eastAsia="en-GB"/>
              <w14:ligatures w14:val="standardContextual"/>
            </w:rPr>
          </w:pPr>
          <w:hyperlink w:anchor="_Toc147238393" w:history="1">
            <w:r w:rsidRPr="00073A70">
              <w:rPr>
                <w:rStyle w:val="Hyperlink"/>
                <w:noProof/>
              </w:rPr>
              <w:t>Maintenance period</w:t>
            </w:r>
            <w:r>
              <w:rPr>
                <w:noProof/>
                <w:webHidden/>
              </w:rPr>
              <w:tab/>
            </w:r>
            <w:r>
              <w:rPr>
                <w:noProof/>
                <w:webHidden/>
              </w:rPr>
              <w:fldChar w:fldCharType="begin"/>
            </w:r>
            <w:r>
              <w:rPr>
                <w:noProof/>
                <w:webHidden/>
              </w:rPr>
              <w:instrText xml:space="preserve"> PAGEREF _Toc147238393 \h </w:instrText>
            </w:r>
            <w:r>
              <w:rPr>
                <w:noProof/>
                <w:webHidden/>
              </w:rPr>
            </w:r>
            <w:r>
              <w:rPr>
                <w:noProof/>
                <w:webHidden/>
              </w:rPr>
              <w:fldChar w:fldCharType="separate"/>
            </w:r>
            <w:r w:rsidR="00DD2B25">
              <w:rPr>
                <w:noProof/>
                <w:webHidden/>
              </w:rPr>
              <w:t>47</w:t>
            </w:r>
            <w:r>
              <w:rPr>
                <w:noProof/>
                <w:webHidden/>
              </w:rPr>
              <w:fldChar w:fldCharType="end"/>
            </w:r>
          </w:hyperlink>
        </w:p>
        <w:p w14:paraId="38FE4332" w14:textId="0D9C7D1D" w:rsidR="0010110E" w:rsidRDefault="0010110E">
          <w:pPr>
            <w:pStyle w:val="TOC2"/>
            <w:tabs>
              <w:tab w:val="right" w:leader="dot" w:pos="10456"/>
            </w:tabs>
            <w:rPr>
              <w:noProof/>
              <w:kern w:val="2"/>
              <w:sz w:val="22"/>
              <w:szCs w:val="22"/>
              <w:lang w:eastAsia="en-GB"/>
              <w14:ligatures w14:val="standardContextual"/>
            </w:rPr>
          </w:pPr>
          <w:hyperlink w:anchor="_Toc147238394" w:history="1">
            <w:r w:rsidRPr="00073A70">
              <w:rPr>
                <w:rStyle w:val="Hyperlink"/>
                <w:noProof/>
              </w:rPr>
              <w:t>1.8: Recycled Materials, Secondary Aggregates, and Energy Minimisation</w:t>
            </w:r>
            <w:r>
              <w:rPr>
                <w:noProof/>
                <w:webHidden/>
              </w:rPr>
              <w:tab/>
            </w:r>
            <w:r>
              <w:rPr>
                <w:noProof/>
                <w:webHidden/>
              </w:rPr>
              <w:fldChar w:fldCharType="begin"/>
            </w:r>
            <w:r>
              <w:rPr>
                <w:noProof/>
                <w:webHidden/>
              </w:rPr>
              <w:instrText xml:space="preserve"> PAGEREF _Toc147238394 \h </w:instrText>
            </w:r>
            <w:r>
              <w:rPr>
                <w:noProof/>
                <w:webHidden/>
              </w:rPr>
            </w:r>
            <w:r>
              <w:rPr>
                <w:noProof/>
                <w:webHidden/>
              </w:rPr>
              <w:fldChar w:fldCharType="separate"/>
            </w:r>
            <w:r w:rsidR="00DD2B25">
              <w:rPr>
                <w:noProof/>
                <w:webHidden/>
              </w:rPr>
              <w:t>47</w:t>
            </w:r>
            <w:r>
              <w:rPr>
                <w:noProof/>
                <w:webHidden/>
              </w:rPr>
              <w:fldChar w:fldCharType="end"/>
            </w:r>
          </w:hyperlink>
        </w:p>
        <w:p w14:paraId="0D649E4C" w14:textId="72CC0A28" w:rsidR="0010110E" w:rsidRDefault="0010110E">
          <w:pPr>
            <w:pStyle w:val="TOC1"/>
            <w:rPr>
              <w:b w:val="0"/>
              <w:noProof/>
              <w:kern w:val="2"/>
              <w:sz w:val="22"/>
              <w:szCs w:val="22"/>
              <w:lang w:eastAsia="en-GB"/>
              <w14:ligatures w14:val="standardContextual"/>
            </w:rPr>
          </w:pPr>
          <w:hyperlink w:anchor="_Toc147238395" w:history="1">
            <w:r w:rsidRPr="00073A70">
              <w:rPr>
                <w:rStyle w:val="Hyperlink"/>
                <w:noProof/>
              </w:rPr>
              <w:t>Section 2: Site Clearance</w:t>
            </w:r>
            <w:r>
              <w:rPr>
                <w:noProof/>
                <w:webHidden/>
              </w:rPr>
              <w:tab/>
            </w:r>
            <w:r>
              <w:rPr>
                <w:noProof/>
                <w:webHidden/>
              </w:rPr>
              <w:fldChar w:fldCharType="begin"/>
            </w:r>
            <w:r>
              <w:rPr>
                <w:noProof/>
                <w:webHidden/>
              </w:rPr>
              <w:instrText xml:space="preserve"> PAGEREF _Toc147238395 \h </w:instrText>
            </w:r>
            <w:r>
              <w:rPr>
                <w:noProof/>
                <w:webHidden/>
              </w:rPr>
            </w:r>
            <w:r>
              <w:rPr>
                <w:noProof/>
                <w:webHidden/>
              </w:rPr>
              <w:fldChar w:fldCharType="separate"/>
            </w:r>
            <w:r w:rsidR="00DD2B25">
              <w:rPr>
                <w:noProof/>
                <w:webHidden/>
              </w:rPr>
              <w:t>47</w:t>
            </w:r>
            <w:r>
              <w:rPr>
                <w:noProof/>
                <w:webHidden/>
              </w:rPr>
              <w:fldChar w:fldCharType="end"/>
            </w:r>
          </w:hyperlink>
        </w:p>
        <w:p w14:paraId="68199356" w14:textId="7C4835D6" w:rsidR="0010110E" w:rsidRDefault="0010110E">
          <w:pPr>
            <w:pStyle w:val="TOC2"/>
            <w:tabs>
              <w:tab w:val="right" w:leader="dot" w:pos="10456"/>
            </w:tabs>
            <w:rPr>
              <w:noProof/>
              <w:kern w:val="2"/>
              <w:sz w:val="22"/>
              <w:szCs w:val="22"/>
              <w:lang w:eastAsia="en-GB"/>
              <w14:ligatures w14:val="standardContextual"/>
            </w:rPr>
          </w:pPr>
          <w:hyperlink w:anchor="_Toc147238396" w:history="1">
            <w:r w:rsidRPr="00073A70">
              <w:rPr>
                <w:rStyle w:val="Hyperlink"/>
                <w:noProof/>
              </w:rPr>
              <w:t>2.1: Underground obstructions</w:t>
            </w:r>
            <w:r>
              <w:rPr>
                <w:noProof/>
                <w:webHidden/>
              </w:rPr>
              <w:tab/>
            </w:r>
            <w:r>
              <w:rPr>
                <w:noProof/>
                <w:webHidden/>
              </w:rPr>
              <w:fldChar w:fldCharType="begin"/>
            </w:r>
            <w:r>
              <w:rPr>
                <w:noProof/>
                <w:webHidden/>
              </w:rPr>
              <w:instrText xml:space="preserve"> PAGEREF _Toc147238396 \h </w:instrText>
            </w:r>
            <w:r>
              <w:rPr>
                <w:noProof/>
                <w:webHidden/>
              </w:rPr>
            </w:r>
            <w:r>
              <w:rPr>
                <w:noProof/>
                <w:webHidden/>
              </w:rPr>
              <w:fldChar w:fldCharType="separate"/>
            </w:r>
            <w:r w:rsidR="00DD2B25">
              <w:rPr>
                <w:noProof/>
                <w:webHidden/>
              </w:rPr>
              <w:t>47</w:t>
            </w:r>
            <w:r>
              <w:rPr>
                <w:noProof/>
                <w:webHidden/>
              </w:rPr>
              <w:fldChar w:fldCharType="end"/>
            </w:r>
          </w:hyperlink>
        </w:p>
        <w:p w14:paraId="38364041" w14:textId="198A0402" w:rsidR="0010110E" w:rsidRDefault="0010110E">
          <w:pPr>
            <w:pStyle w:val="TOC2"/>
            <w:tabs>
              <w:tab w:val="right" w:leader="dot" w:pos="10456"/>
            </w:tabs>
            <w:rPr>
              <w:noProof/>
              <w:kern w:val="2"/>
              <w:sz w:val="22"/>
              <w:szCs w:val="22"/>
              <w:lang w:eastAsia="en-GB"/>
              <w14:ligatures w14:val="standardContextual"/>
            </w:rPr>
          </w:pPr>
          <w:hyperlink w:anchor="_Toc147238397" w:history="1">
            <w:r w:rsidRPr="00073A70">
              <w:rPr>
                <w:rStyle w:val="Hyperlink"/>
                <w:noProof/>
              </w:rPr>
              <w:t>2.2: Existing Mature Trees, Stumps, and Roots</w:t>
            </w:r>
            <w:r>
              <w:rPr>
                <w:noProof/>
                <w:webHidden/>
              </w:rPr>
              <w:tab/>
            </w:r>
            <w:r>
              <w:rPr>
                <w:noProof/>
                <w:webHidden/>
              </w:rPr>
              <w:fldChar w:fldCharType="begin"/>
            </w:r>
            <w:r>
              <w:rPr>
                <w:noProof/>
                <w:webHidden/>
              </w:rPr>
              <w:instrText xml:space="preserve"> PAGEREF _Toc147238397 \h </w:instrText>
            </w:r>
            <w:r>
              <w:rPr>
                <w:noProof/>
                <w:webHidden/>
              </w:rPr>
            </w:r>
            <w:r>
              <w:rPr>
                <w:noProof/>
                <w:webHidden/>
              </w:rPr>
              <w:fldChar w:fldCharType="separate"/>
            </w:r>
            <w:r w:rsidR="00DD2B25">
              <w:rPr>
                <w:noProof/>
                <w:webHidden/>
              </w:rPr>
              <w:t>48</w:t>
            </w:r>
            <w:r>
              <w:rPr>
                <w:noProof/>
                <w:webHidden/>
              </w:rPr>
              <w:fldChar w:fldCharType="end"/>
            </w:r>
          </w:hyperlink>
        </w:p>
        <w:p w14:paraId="144BDAAD" w14:textId="4A894749" w:rsidR="0010110E" w:rsidRDefault="0010110E">
          <w:pPr>
            <w:pStyle w:val="TOC1"/>
            <w:rPr>
              <w:b w:val="0"/>
              <w:noProof/>
              <w:kern w:val="2"/>
              <w:sz w:val="22"/>
              <w:szCs w:val="22"/>
              <w:lang w:eastAsia="en-GB"/>
              <w14:ligatures w14:val="standardContextual"/>
            </w:rPr>
          </w:pPr>
          <w:hyperlink w:anchor="_Toc147238398" w:history="1">
            <w:r w:rsidRPr="00073A70">
              <w:rPr>
                <w:rStyle w:val="Hyperlink"/>
                <w:noProof/>
              </w:rPr>
              <w:t>Section 3: Drainage and Service Ducts</w:t>
            </w:r>
            <w:r>
              <w:rPr>
                <w:noProof/>
                <w:webHidden/>
              </w:rPr>
              <w:tab/>
            </w:r>
            <w:r>
              <w:rPr>
                <w:noProof/>
                <w:webHidden/>
              </w:rPr>
              <w:fldChar w:fldCharType="begin"/>
            </w:r>
            <w:r>
              <w:rPr>
                <w:noProof/>
                <w:webHidden/>
              </w:rPr>
              <w:instrText xml:space="preserve"> PAGEREF _Toc147238398 \h </w:instrText>
            </w:r>
            <w:r>
              <w:rPr>
                <w:noProof/>
                <w:webHidden/>
              </w:rPr>
            </w:r>
            <w:r>
              <w:rPr>
                <w:noProof/>
                <w:webHidden/>
              </w:rPr>
              <w:fldChar w:fldCharType="separate"/>
            </w:r>
            <w:r w:rsidR="00DD2B25">
              <w:rPr>
                <w:noProof/>
                <w:webHidden/>
              </w:rPr>
              <w:t>48</w:t>
            </w:r>
            <w:r>
              <w:rPr>
                <w:noProof/>
                <w:webHidden/>
              </w:rPr>
              <w:fldChar w:fldCharType="end"/>
            </w:r>
          </w:hyperlink>
        </w:p>
        <w:p w14:paraId="3D10E941" w14:textId="563BD612" w:rsidR="0010110E" w:rsidRDefault="0010110E">
          <w:pPr>
            <w:pStyle w:val="TOC2"/>
            <w:tabs>
              <w:tab w:val="right" w:leader="dot" w:pos="10456"/>
            </w:tabs>
            <w:rPr>
              <w:noProof/>
              <w:kern w:val="2"/>
              <w:sz w:val="22"/>
              <w:szCs w:val="22"/>
              <w:lang w:eastAsia="en-GB"/>
              <w14:ligatures w14:val="standardContextual"/>
            </w:rPr>
          </w:pPr>
          <w:hyperlink w:anchor="_Toc147238399" w:history="1">
            <w:r w:rsidRPr="00073A70">
              <w:rPr>
                <w:rStyle w:val="Hyperlink"/>
                <w:noProof/>
              </w:rPr>
              <w:t>3.1: Pipes for drainage</w:t>
            </w:r>
            <w:r>
              <w:rPr>
                <w:noProof/>
                <w:webHidden/>
              </w:rPr>
              <w:tab/>
            </w:r>
            <w:r>
              <w:rPr>
                <w:noProof/>
                <w:webHidden/>
              </w:rPr>
              <w:fldChar w:fldCharType="begin"/>
            </w:r>
            <w:r>
              <w:rPr>
                <w:noProof/>
                <w:webHidden/>
              </w:rPr>
              <w:instrText xml:space="preserve"> PAGEREF _Toc147238399 \h </w:instrText>
            </w:r>
            <w:r>
              <w:rPr>
                <w:noProof/>
                <w:webHidden/>
              </w:rPr>
            </w:r>
            <w:r>
              <w:rPr>
                <w:noProof/>
                <w:webHidden/>
              </w:rPr>
              <w:fldChar w:fldCharType="separate"/>
            </w:r>
            <w:r w:rsidR="00DD2B25">
              <w:rPr>
                <w:noProof/>
                <w:webHidden/>
              </w:rPr>
              <w:t>48</w:t>
            </w:r>
            <w:r>
              <w:rPr>
                <w:noProof/>
                <w:webHidden/>
              </w:rPr>
              <w:fldChar w:fldCharType="end"/>
            </w:r>
          </w:hyperlink>
        </w:p>
        <w:p w14:paraId="4CD12440" w14:textId="4CD82203" w:rsidR="0010110E" w:rsidRDefault="0010110E">
          <w:pPr>
            <w:pStyle w:val="TOC3"/>
            <w:tabs>
              <w:tab w:val="right" w:leader="dot" w:pos="10456"/>
            </w:tabs>
            <w:rPr>
              <w:noProof/>
              <w:kern w:val="2"/>
              <w:sz w:val="22"/>
              <w:szCs w:val="22"/>
              <w:lang w:eastAsia="en-GB"/>
              <w14:ligatures w14:val="standardContextual"/>
            </w:rPr>
          </w:pPr>
          <w:hyperlink w:anchor="_Toc147238400" w:history="1">
            <w:r w:rsidRPr="00073A70">
              <w:rPr>
                <w:rStyle w:val="Hyperlink"/>
                <w:noProof/>
              </w:rPr>
              <w:t>Acceptable materials for sewers</w:t>
            </w:r>
            <w:r>
              <w:rPr>
                <w:noProof/>
                <w:webHidden/>
              </w:rPr>
              <w:tab/>
            </w:r>
            <w:r>
              <w:rPr>
                <w:noProof/>
                <w:webHidden/>
              </w:rPr>
              <w:fldChar w:fldCharType="begin"/>
            </w:r>
            <w:r>
              <w:rPr>
                <w:noProof/>
                <w:webHidden/>
              </w:rPr>
              <w:instrText xml:space="preserve"> PAGEREF _Toc147238400 \h </w:instrText>
            </w:r>
            <w:r>
              <w:rPr>
                <w:noProof/>
                <w:webHidden/>
              </w:rPr>
            </w:r>
            <w:r>
              <w:rPr>
                <w:noProof/>
                <w:webHidden/>
              </w:rPr>
              <w:fldChar w:fldCharType="separate"/>
            </w:r>
            <w:r w:rsidR="00DD2B25">
              <w:rPr>
                <w:noProof/>
                <w:webHidden/>
              </w:rPr>
              <w:t>48</w:t>
            </w:r>
            <w:r>
              <w:rPr>
                <w:noProof/>
                <w:webHidden/>
              </w:rPr>
              <w:fldChar w:fldCharType="end"/>
            </w:r>
          </w:hyperlink>
        </w:p>
        <w:p w14:paraId="0E688997" w14:textId="2B0EA1AC" w:rsidR="0010110E" w:rsidRDefault="0010110E">
          <w:pPr>
            <w:pStyle w:val="TOC2"/>
            <w:tabs>
              <w:tab w:val="right" w:leader="dot" w:pos="10456"/>
            </w:tabs>
            <w:rPr>
              <w:noProof/>
              <w:kern w:val="2"/>
              <w:sz w:val="22"/>
              <w:szCs w:val="22"/>
              <w:lang w:eastAsia="en-GB"/>
              <w14:ligatures w14:val="standardContextual"/>
            </w:rPr>
          </w:pPr>
          <w:hyperlink w:anchor="_Toc147238401" w:history="1">
            <w:r w:rsidRPr="00073A70">
              <w:rPr>
                <w:rStyle w:val="Hyperlink"/>
                <w:noProof/>
              </w:rPr>
              <w:t>3.2: Excavation for Pipes and Chambers</w:t>
            </w:r>
            <w:r>
              <w:rPr>
                <w:noProof/>
                <w:webHidden/>
              </w:rPr>
              <w:tab/>
            </w:r>
            <w:r>
              <w:rPr>
                <w:noProof/>
                <w:webHidden/>
              </w:rPr>
              <w:fldChar w:fldCharType="begin"/>
            </w:r>
            <w:r>
              <w:rPr>
                <w:noProof/>
                <w:webHidden/>
              </w:rPr>
              <w:instrText xml:space="preserve"> PAGEREF _Toc147238401 \h </w:instrText>
            </w:r>
            <w:r>
              <w:rPr>
                <w:noProof/>
                <w:webHidden/>
              </w:rPr>
            </w:r>
            <w:r>
              <w:rPr>
                <w:noProof/>
                <w:webHidden/>
              </w:rPr>
              <w:fldChar w:fldCharType="separate"/>
            </w:r>
            <w:r w:rsidR="00DD2B25">
              <w:rPr>
                <w:noProof/>
                <w:webHidden/>
              </w:rPr>
              <w:t>50</w:t>
            </w:r>
            <w:r>
              <w:rPr>
                <w:noProof/>
                <w:webHidden/>
              </w:rPr>
              <w:fldChar w:fldCharType="end"/>
            </w:r>
          </w:hyperlink>
        </w:p>
        <w:p w14:paraId="5B730D44" w14:textId="6B946958" w:rsidR="0010110E" w:rsidRDefault="0010110E">
          <w:pPr>
            <w:pStyle w:val="TOC3"/>
            <w:tabs>
              <w:tab w:val="right" w:leader="dot" w:pos="10456"/>
            </w:tabs>
            <w:rPr>
              <w:noProof/>
              <w:kern w:val="2"/>
              <w:sz w:val="22"/>
              <w:szCs w:val="22"/>
              <w:lang w:eastAsia="en-GB"/>
              <w14:ligatures w14:val="standardContextual"/>
            </w:rPr>
          </w:pPr>
          <w:hyperlink w:anchor="_Toc147238402" w:history="1">
            <w:r w:rsidRPr="00073A70">
              <w:rPr>
                <w:rStyle w:val="Hyperlink"/>
                <w:noProof/>
              </w:rPr>
              <w:t>Trenches</w:t>
            </w:r>
            <w:r>
              <w:rPr>
                <w:noProof/>
                <w:webHidden/>
              </w:rPr>
              <w:tab/>
            </w:r>
            <w:r>
              <w:rPr>
                <w:noProof/>
                <w:webHidden/>
              </w:rPr>
              <w:fldChar w:fldCharType="begin"/>
            </w:r>
            <w:r>
              <w:rPr>
                <w:noProof/>
                <w:webHidden/>
              </w:rPr>
              <w:instrText xml:space="preserve"> PAGEREF _Toc147238402 \h </w:instrText>
            </w:r>
            <w:r>
              <w:rPr>
                <w:noProof/>
                <w:webHidden/>
              </w:rPr>
            </w:r>
            <w:r>
              <w:rPr>
                <w:noProof/>
                <w:webHidden/>
              </w:rPr>
              <w:fldChar w:fldCharType="separate"/>
            </w:r>
            <w:r w:rsidR="00DD2B25">
              <w:rPr>
                <w:noProof/>
                <w:webHidden/>
              </w:rPr>
              <w:t>50</w:t>
            </w:r>
            <w:r>
              <w:rPr>
                <w:noProof/>
                <w:webHidden/>
              </w:rPr>
              <w:fldChar w:fldCharType="end"/>
            </w:r>
          </w:hyperlink>
        </w:p>
        <w:p w14:paraId="67D0D85F" w14:textId="32FC7630" w:rsidR="0010110E" w:rsidRDefault="0010110E">
          <w:pPr>
            <w:pStyle w:val="TOC3"/>
            <w:tabs>
              <w:tab w:val="right" w:leader="dot" w:pos="10456"/>
            </w:tabs>
            <w:rPr>
              <w:noProof/>
              <w:kern w:val="2"/>
              <w:sz w:val="22"/>
              <w:szCs w:val="22"/>
              <w:lang w:eastAsia="en-GB"/>
              <w14:ligatures w14:val="standardContextual"/>
            </w:rPr>
          </w:pPr>
          <w:hyperlink w:anchor="_Toc147238403" w:history="1">
            <w:r w:rsidRPr="00073A70">
              <w:rPr>
                <w:rStyle w:val="Hyperlink"/>
                <w:noProof/>
              </w:rPr>
              <w:t>Overbreak</w:t>
            </w:r>
            <w:r>
              <w:rPr>
                <w:noProof/>
                <w:webHidden/>
              </w:rPr>
              <w:tab/>
            </w:r>
            <w:r>
              <w:rPr>
                <w:noProof/>
                <w:webHidden/>
              </w:rPr>
              <w:fldChar w:fldCharType="begin"/>
            </w:r>
            <w:r>
              <w:rPr>
                <w:noProof/>
                <w:webHidden/>
              </w:rPr>
              <w:instrText xml:space="preserve"> PAGEREF _Toc147238403 \h </w:instrText>
            </w:r>
            <w:r>
              <w:rPr>
                <w:noProof/>
                <w:webHidden/>
              </w:rPr>
            </w:r>
            <w:r>
              <w:rPr>
                <w:noProof/>
                <w:webHidden/>
              </w:rPr>
              <w:fldChar w:fldCharType="separate"/>
            </w:r>
            <w:r w:rsidR="00DD2B25">
              <w:rPr>
                <w:noProof/>
                <w:webHidden/>
              </w:rPr>
              <w:t>50</w:t>
            </w:r>
            <w:r>
              <w:rPr>
                <w:noProof/>
                <w:webHidden/>
              </w:rPr>
              <w:fldChar w:fldCharType="end"/>
            </w:r>
          </w:hyperlink>
        </w:p>
        <w:p w14:paraId="52099937" w14:textId="5C1C6B38" w:rsidR="0010110E" w:rsidRDefault="0010110E">
          <w:pPr>
            <w:pStyle w:val="TOC2"/>
            <w:tabs>
              <w:tab w:val="right" w:leader="dot" w:pos="10456"/>
            </w:tabs>
            <w:rPr>
              <w:noProof/>
              <w:kern w:val="2"/>
              <w:sz w:val="22"/>
              <w:szCs w:val="22"/>
              <w:lang w:eastAsia="en-GB"/>
              <w14:ligatures w14:val="standardContextual"/>
            </w:rPr>
          </w:pPr>
          <w:hyperlink w:anchor="_Toc147238404" w:history="1">
            <w:r w:rsidRPr="00073A70">
              <w:rPr>
                <w:rStyle w:val="Hyperlink"/>
                <w:noProof/>
              </w:rPr>
              <w:t>3.3: Sub-soil drains</w:t>
            </w:r>
            <w:r>
              <w:rPr>
                <w:noProof/>
                <w:webHidden/>
              </w:rPr>
              <w:tab/>
            </w:r>
            <w:r>
              <w:rPr>
                <w:noProof/>
                <w:webHidden/>
              </w:rPr>
              <w:fldChar w:fldCharType="begin"/>
            </w:r>
            <w:r>
              <w:rPr>
                <w:noProof/>
                <w:webHidden/>
              </w:rPr>
              <w:instrText xml:space="preserve"> PAGEREF _Toc147238404 \h </w:instrText>
            </w:r>
            <w:r>
              <w:rPr>
                <w:noProof/>
                <w:webHidden/>
              </w:rPr>
            </w:r>
            <w:r>
              <w:rPr>
                <w:noProof/>
                <w:webHidden/>
              </w:rPr>
              <w:fldChar w:fldCharType="separate"/>
            </w:r>
            <w:r w:rsidR="00DD2B25">
              <w:rPr>
                <w:noProof/>
                <w:webHidden/>
              </w:rPr>
              <w:t>50</w:t>
            </w:r>
            <w:r>
              <w:rPr>
                <w:noProof/>
                <w:webHidden/>
              </w:rPr>
              <w:fldChar w:fldCharType="end"/>
            </w:r>
          </w:hyperlink>
        </w:p>
        <w:p w14:paraId="5547B19D" w14:textId="3E1A258B" w:rsidR="0010110E" w:rsidRDefault="0010110E">
          <w:pPr>
            <w:pStyle w:val="TOC3"/>
            <w:tabs>
              <w:tab w:val="right" w:leader="dot" w:pos="10456"/>
            </w:tabs>
            <w:rPr>
              <w:noProof/>
              <w:kern w:val="2"/>
              <w:sz w:val="22"/>
              <w:szCs w:val="22"/>
              <w:lang w:eastAsia="en-GB"/>
              <w14:ligatures w14:val="standardContextual"/>
            </w:rPr>
          </w:pPr>
          <w:hyperlink w:anchor="_Toc147238405" w:history="1">
            <w:r w:rsidRPr="00073A70">
              <w:rPr>
                <w:rStyle w:val="Hyperlink"/>
                <w:noProof/>
              </w:rPr>
              <w:t>When required</w:t>
            </w:r>
            <w:r>
              <w:rPr>
                <w:noProof/>
                <w:webHidden/>
              </w:rPr>
              <w:tab/>
            </w:r>
            <w:r>
              <w:rPr>
                <w:noProof/>
                <w:webHidden/>
              </w:rPr>
              <w:fldChar w:fldCharType="begin"/>
            </w:r>
            <w:r>
              <w:rPr>
                <w:noProof/>
                <w:webHidden/>
              </w:rPr>
              <w:instrText xml:space="preserve"> PAGEREF _Toc147238405 \h </w:instrText>
            </w:r>
            <w:r>
              <w:rPr>
                <w:noProof/>
                <w:webHidden/>
              </w:rPr>
            </w:r>
            <w:r>
              <w:rPr>
                <w:noProof/>
                <w:webHidden/>
              </w:rPr>
              <w:fldChar w:fldCharType="separate"/>
            </w:r>
            <w:r w:rsidR="00DD2B25">
              <w:rPr>
                <w:noProof/>
                <w:webHidden/>
              </w:rPr>
              <w:t>50</w:t>
            </w:r>
            <w:r>
              <w:rPr>
                <w:noProof/>
                <w:webHidden/>
              </w:rPr>
              <w:fldChar w:fldCharType="end"/>
            </w:r>
          </w:hyperlink>
        </w:p>
        <w:p w14:paraId="3A75BDAF" w14:textId="22638802" w:rsidR="0010110E" w:rsidRDefault="0010110E">
          <w:pPr>
            <w:pStyle w:val="TOC3"/>
            <w:tabs>
              <w:tab w:val="right" w:leader="dot" w:pos="10456"/>
            </w:tabs>
            <w:rPr>
              <w:noProof/>
              <w:kern w:val="2"/>
              <w:sz w:val="22"/>
              <w:szCs w:val="22"/>
              <w:lang w:eastAsia="en-GB"/>
              <w14:ligatures w14:val="standardContextual"/>
            </w:rPr>
          </w:pPr>
          <w:hyperlink w:anchor="_Toc147238406" w:history="1">
            <w:r w:rsidRPr="00073A70">
              <w:rPr>
                <w:rStyle w:val="Hyperlink"/>
                <w:noProof/>
              </w:rPr>
              <w:t>Land drains</w:t>
            </w:r>
            <w:r>
              <w:rPr>
                <w:noProof/>
                <w:webHidden/>
              </w:rPr>
              <w:tab/>
            </w:r>
            <w:r>
              <w:rPr>
                <w:noProof/>
                <w:webHidden/>
              </w:rPr>
              <w:fldChar w:fldCharType="begin"/>
            </w:r>
            <w:r>
              <w:rPr>
                <w:noProof/>
                <w:webHidden/>
              </w:rPr>
              <w:instrText xml:space="preserve"> PAGEREF _Toc147238406 \h </w:instrText>
            </w:r>
            <w:r>
              <w:rPr>
                <w:noProof/>
                <w:webHidden/>
              </w:rPr>
            </w:r>
            <w:r>
              <w:rPr>
                <w:noProof/>
                <w:webHidden/>
              </w:rPr>
              <w:fldChar w:fldCharType="separate"/>
            </w:r>
            <w:r w:rsidR="00DD2B25">
              <w:rPr>
                <w:noProof/>
                <w:webHidden/>
              </w:rPr>
              <w:t>50</w:t>
            </w:r>
            <w:r>
              <w:rPr>
                <w:noProof/>
                <w:webHidden/>
              </w:rPr>
              <w:fldChar w:fldCharType="end"/>
            </w:r>
          </w:hyperlink>
        </w:p>
        <w:p w14:paraId="51FAC0C2" w14:textId="54D09138" w:rsidR="0010110E" w:rsidRDefault="0010110E">
          <w:pPr>
            <w:pStyle w:val="TOC2"/>
            <w:tabs>
              <w:tab w:val="right" w:leader="dot" w:pos="10456"/>
            </w:tabs>
            <w:rPr>
              <w:noProof/>
              <w:kern w:val="2"/>
              <w:sz w:val="22"/>
              <w:szCs w:val="22"/>
              <w:lang w:eastAsia="en-GB"/>
              <w14:ligatures w14:val="standardContextual"/>
            </w:rPr>
          </w:pPr>
          <w:hyperlink w:anchor="_Toc147238407" w:history="1">
            <w:r w:rsidRPr="00073A70">
              <w:rPr>
                <w:rStyle w:val="Hyperlink"/>
                <w:noProof/>
              </w:rPr>
              <w:t>3.4: Pipe Laying</w:t>
            </w:r>
            <w:r>
              <w:rPr>
                <w:noProof/>
                <w:webHidden/>
              </w:rPr>
              <w:tab/>
            </w:r>
            <w:r>
              <w:rPr>
                <w:noProof/>
                <w:webHidden/>
              </w:rPr>
              <w:fldChar w:fldCharType="begin"/>
            </w:r>
            <w:r>
              <w:rPr>
                <w:noProof/>
                <w:webHidden/>
              </w:rPr>
              <w:instrText xml:space="preserve"> PAGEREF _Toc147238407 \h </w:instrText>
            </w:r>
            <w:r>
              <w:rPr>
                <w:noProof/>
                <w:webHidden/>
              </w:rPr>
            </w:r>
            <w:r>
              <w:rPr>
                <w:noProof/>
                <w:webHidden/>
              </w:rPr>
              <w:fldChar w:fldCharType="separate"/>
            </w:r>
            <w:r w:rsidR="00DD2B25">
              <w:rPr>
                <w:noProof/>
                <w:webHidden/>
              </w:rPr>
              <w:t>51</w:t>
            </w:r>
            <w:r>
              <w:rPr>
                <w:noProof/>
                <w:webHidden/>
              </w:rPr>
              <w:fldChar w:fldCharType="end"/>
            </w:r>
          </w:hyperlink>
        </w:p>
        <w:p w14:paraId="1BC1B8AE" w14:textId="5CC5451D" w:rsidR="0010110E" w:rsidRDefault="0010110E">
          <w:pPr>
            <w:pStyle w:val="TOC3"/>
            <w:tabs>
              <w:tab w:val="right" w:leader="dot" w:pos="10456"/>
            </w:tabs>
            <w:rPr>
              <w:noProof/>
              <w:kern w:val="2"/>
              <w:sz w:val="22"/>
              <w:szCs w:val="22"/>
              <w:lang w:eastAsia="en-GB"/>
              <w14:ligatures w14:val="standardContextual"/>
            </w:rPr>
          </w:pPr>
          <w:hyperlink w:anchor="_Toc147238408" w:history="1">
            <w:r w:rsidRPr="00073A70">
              <w:rPr>
                <w:rStyle w:val="Hyperlink"/>
                <w:noProof/>
              </w:rPr>
              <w:t>Pipe bedding material</w:t>
            </w:r>
            <w:r>
              <w:rPr>
                <w:noProof/>
                <w:webHidden/>
              </w:rPr>
              <w:tab/>
            </w:r>
            <w:r>
              <w:rPr>
                <w:noProof/>
                <w:webHidden/>
              </w:rPr>
              <w:fldChar w:fldCharType="begin"/>
            </w:r>
            <w:r>
              <w:rPr>
                <w:noProof/>
                <w:webHidden/>
              </w:rPr>
              <w:instrText xml:space="preserve"> PAGEREF _Toc147238408 \h </w:instrText>
            </w:r>
            <w:r>
              <w:rPr>
                <w:noProof/>
                <w:webHidden/>
              </w:rPr>
            </w:r>
            <w:r>
              <w:rPr>
                <w:noProof/>
                <w:webHidden/>
              </w:rPr>
              <w:fldChar w:fldCharType="separate"/>
            </w:r>
            <w:r w:rsidR="00DD2B25">
              <w:rPr>
                <w:noProof/>
                <w:webHidden/>
              </w:rPr>
              <w:t>51</w:t>
            </w:r>
            <w:r>
              <w:rPr>
                <w:noProof/>
                <w:webHidden/>
              </w:rPr>
              <w:fldChar w:fldCharType="end"/>
            </w:r>
          </w:hyperlink>
        </w:p>
        <w:p w14:paraId="71D6BBC2" w14:textId="74B15F00" w:rsidR="0010110E" w:rsidRDefault="0010110E">
          <w:pPr>
            <w:pStyle w:val="TOC3"/>
            <w:tabs>
              <w:tab w:val="right" w:leader="dot" w:pos="10456"/>
            </w:tabs>
            <w:rPr>
              <w:noProof/>
              <w:kern w:val="2"/>
              <w:sz w:val="22"/>
              <w:szCs w:val="22"/>
              <w:lang w:eastAsia="en-GB"/>
              <w14:ligatures w14:val="standardContextual"/>
            </w:rPr>
          </w:pPr>
          <w:hyperlink w:anchor="_Toc147238409" w:history="1">
            <w:r w:rsidRPr="00073A70">
              <w:rPr>
                <w:rStyle w:val="Hyperlink"/>
                <w:noProof/>
              </w:rPr>
              <w:t>Concrete protection</w:t>
            </w:r>
            <w:r>
              <w:rPr>
                <w:noProof/>
                <w:webHidden/>
              </w:rPr>
              <w:tab/>
            </w:r>
            <w:r>
              <w:rPr>
                <w:noProof/>
                <w:webHidden/>
              </w:rPr>
              <w:fldChar w:fldCharType="begin"/>
            </w:r>
            <w:r>
              <w:rPr>
                <w:noProof/>
                <w:webHidden/>
              </w:rPr>
              <w:instrText xml:space="preserve"> PAGEREF _Toc147238409 \h </w:instrText>
            </w:r>
            <w:r>
              <w:rPr>
                <w:noProof/>
                <w:webHidden/>
              </w:rPr>
            </w:r>
            <w:r>
              <w:rPr>
                <w:noProof/>
                <w:webHidden/>
              </w:rPr>
              <w:fldChar w:fldCharType="separate"/>
            </w:r>
            <w:r w:rsidR="00DD2B25">
              <w:rPr>
                <w:noProof/>
                <w:webHidden/>
              </w:rPr>
              <w:t>51</w:t>
            </w:r>
            <w:r>
              <w:rPr>
                <w:noProof/>
                <w:webHidden/>
              </w:rPr>
              <w:fldChar w:fldCharType="end"/>
            </w:r>
          </w:hyperlink>
        </w:p>
        <w:p w14:paraId="55EDE56E" w14:textId="4DB8F04B" w:rsidR="0010110E" w:rsidRDefault="0010110E">
          <w:pPr>
            <w:pStyle w:val="TOC3"/>
            <w:tabs>
              <w:tab w:val="right" w:leader="dot" w:pos="10456"/>
            </w:tabs>
            <w:rPr>
              <w:noProof/>
              <w:kern w:val="2"/>
              <w:sz w:val="22"/>
              <w:szCs w:val="22"/>
              <w:lang w:eastAsia="en-GB"/>
              <w14:ligatures w14:val="standardContextual"/>
            </w:rPr>
          </w:pPr>
          <w:hyperlink w:anchor="_Toc147238410" w:history="1">
            <w:r w:rsidRPr="00073A70">
              <w:rPr>
                <w:rStyle w:val="Hyperlink"/>
                <w:noProof/>
              </w:rPr>
              <w:t>Backfilling of trenches</w:t>
            </w:r>
            <w:r>
              <w:rPr>
                <w:noProof/>
                <w:webHidden/>
              </w:rPr>
              <w:tab/>
            </w:r>
            <w:r>
              <w:rPr>
                <w:noProof/>
                <w:webHidden/>
              </w:rPr>
              <w:fldChar w:fldCharType="begin"/>
            </w:r>
            <w:r>
              <w:rPr>
                <w:noProof/>
                <w:webHidden/>
              </w:rPr>
              <w:instrText xml:space="preserve"> PAGEREF _Toc147238410 \h </w:instrText>
            </w:r>
            <w:r>
              <w:rPr>
                <w:noProof/>
                <w:webHidden/>
              </w:rPr>
            </w:r>
            <w:r>
              <w:rPr>
                <w:noProof/>
                <w:webHidden/>
              </w:rPr>
              <w:fldChar w:fldCharType="separate"/>
            </w:r>
            <w:r w:rsidR="00DD2B25">
              <w:rPr>
                <w:noProof/>
                <w:webHidden/>
              </w:rPr>
              <w:t>51</w:t>
            </w:r>
            <w:r>
              <w:rPr>
                <w:noProof/>
                <w:webHidden/>
              </w:rPr>
              <w:fldChar w:fldCharType="end"/>
            </w:r>
          </w:hyperlink>
        </w:p>
        <w:p w14:paraId="228792CA" w14:textId="26260296" w:rsidR="0010110E" w:rsidRDefault="0010110E">
          <w:pPr>
            <w:pStyle w:val="TOC3"/>
            <w:tabs>
              <w:tab w:val="right" w:leader="dot" w:pos="10456"/>
            </w:tabs>
            <w:rPr>
              <w:noProof/>
              <w:kern w:val="2"/>
              <w:sz w:val="22"/>
              <w:szCs w:val="22"/>
              <w:lang w:eastAsia="en-GB"/>
              <w14:ligatures w14:val="standardContextual"/>
            </w:rPr>
          </w:pPr>
          <w:hyperlink w:anchor="_Toc147238411" w:history="1">
            <w:r w:rsidRPr="00073A70">
              <w:rPr>
                <w:rStyle w:val="Hyperlink"/>
                <w:noProof/>
              </w:rPr>
              <w:t>Upon completion</w:t>
            </w:r>
            <w:r>
              <w:rPr>
                <w:noProof/>
                <w:webHidden/>
              </w:rPr>
              <w:tab/>
            </w:r>
            <w:r>
              <w:rPr>
                <w:noProof/>
                <w:webHidden/>
              </w:rPr>
              <w:fldChar w:fldCharType="begin"/>
            </w:r>
            <w:r>
              <w:rPr>
                <w:noProof/>
                <w:webHidden/>
              </w:rPr>
              <w:instrText xml:space="preserve"> PAGEREF _Toc147238411 \h </w:instrText>
            </w:r>
            <w:r>
              <w:rPr>
                <w:noProof/>
                <w:webHidden/>
              </w:rPr>
            </w:r>
            <w:r>
              <w:rPr>
                <w:noProof/>
                <w:webHidden/>
              </w:rPr>
              <w:fldChar w:fldCharType="separate"/>
            </w:r>
            <w:r w:rsidR="00DD2B25">
              <w:rPr>
                <w:noProof/>
                <w:webHidden/>
              </w:rPr>
              <w:t>51</w:t>
            </w:r>
            <w:r>
              <w:rPr>
                <w:noProof/>
                <w:webHidden/>
              </w:rPr>
              <w:fldChar w:fldCharType="end"/>
            </w:r>
          </w:hyperlink>
        </w:p>
        <w:p w14:paraId="46172374" w14:textId="365F8890" w:rsidR="0010110E" w:rsidRDefault="0010110E">
          <w:pPr>
            <w:pStyle w:val="TOC2"/>
            <w:tabs>
              <w:tab w:val="right" w:leader="dot" w:pos="10456"/>
            </w:tabs>
            <w:rPr>
              <w:noProof/>
              <w:kern w:val="2"/>
              <w:sz w:val="22"/>
              <w:szCs w:val="22"/>
              <w:lang w:eastAsia="en-GB"/>
              <w14:ligatures w14:val="standardContextual"/>
            </w:rPr>
          </w:pPr>
          <w:hyperlink w:anchor="_Toc147238412" w:history="1">
            <w:r w:rsidRPr="00073A70">
              <w:rPr>
                <w:rStyle w:val="Hyperlink"/>
                <w:noProof/>
              </w:rPr>
              <w:t>3.5: Manholes and Inspection Chambers</w:t>
            </w:r>
            <w:r>
              <w:rPr>
                <w:noProof/>
                <w:webHidden/>
              </w:rPr>
              <w:tab/>
            </w:r>
            <w:r>
              <w:rPr>
                <w:noProof/>
                <w:webHidden/>
              </w:rPr>
              <w:fldChar w:fldCharType="begin"/>
            </w:r>
            <w:r>
              <w:rPr>
                <w:noProof/>
                <w:webHidden/>
              </w:rPr>
              <w:instrText xml:space="preserve"> PAGEREF _Toc147238412 \h </w:instrText>
            </w:r>
            <w:r>
              <w:rPr>
                <w:noProof/>
                <w:webHidden/>
              </w:rPr>
            </w:r>
            <w:r>
              <w:rPr>
                <w:noProof/>
                <w:webHidden/>
              </w:rPr>
              <w:fldChar w:fldCharType="separate"/>
            </w:r>
            <w:r w:rsidR="00DD2B25">
              <w:rPr>
                <w:noProof/>
                <w:webHidden/>
              </w:rPr>
              <w:t>52</w:t>
            </w:r>
            <w:r>
              <w:rPr>
                <w:noProof/>
                <w:webHidden/>
              </w:rPr>
              <w:fldChar w:fldCharType="end"/>
            </w:r>
          </w:hyperlink>
        </w:p>
        <w:p w14:paraId="00B7EB57" w14:textId="3F6734FA" w:rsidR="0010110E" w:rsidRDefault="0010110E">
          <w:pPr>
            <w:pStyle w:val="TOC2"/>
            <w:tabs>
              <w:tab w:val="right" w:leader="dot" w:pos="10456"/>
            </w:tabs>
            <w:rPr>
              <w:noProof/>
              <w:kern w:val="2"/>
              <w:sz w:val="22"/>
              <w:szCs w:val="22"/>
              <w:lang w:eastAsia="en-GB"/>
              <w14:ligatures w14:val="standardContextual"/>
            </w:rPr>
          </w:pPr>
          <w:hyperlink w:anchor="_Toc147238413" w:history="1">
            <w:r w:rsidRPr="00073A70">
              <w:rPr>
                <w:rStyle w:val="Hyperlink"/>
                <w:noProof/>
              </w:rPr>
              <w:t>3.6: Manhole covers and frames</w:t>
            </w:r>
            <w:r>
              <w:rPr>
                <w:noProof/>
                <w:webHidden/>
              </w:rPr>
              <w:tab/>
            </w:r>
            <w:r>
              <w:rPr>
                <w:noProof/>
                <w:webHidden/>
              </w:rPr>
              <w:fldChar w:fldCharType="begin"/>
            </w:r>
            <w:r>
              <w:rPr>
                <w:noProof/>
                <w:webHidden/>
              </w:rPr>
              <w:instrText xml:space="preserve"> PAGEREF _Toc147238413 \h </w:instrText>
            </w:r>
            <w:r>
              <w:rPr>
                <w:noProof/>
                <w:webHidden/>
              </w:rPr>
            </w:r>
            <w:r>
              <w:rPr>
                <w:noProof/>
                <w:webHidden/>
              </w:rPr>
              <w:fldChar w:fldCharType="separate"/>
            </w:r>
            <w:r w:rsidR="00DD2B25">
              <w:rPr>
                <w:noProof/>
                <w:webHidden/>
              </w:rPr>
              <w:t>52</w:t>
            </w:r>
            <w:r>
              <w:rPr>
                <w:noProof/>
                <w:webHidden/>
              </w:rPr>
              <w:fldChar w:fldCharType="end"/>
            </w:r>
          </w:hyperlink>
        </w:p>
        <w:p w14:paraId="2ACC260C" w14:textId="36B98B99" w:rsidR="0010110E" w:rsidRDefault="0010110E">
          <w:pPr>
            <w:pStyle w:val="TOC2"/>
            <w:tabs>
              <w:tab w:val="right" w:leader="dot" w:pos="10456"/>
            </w:tabs>
            <w:rPr>
              <w:noProof/>
              <w:kern w:val="2"/>
              <w:sz w:val="22"/>
              <w:szCs w:val="22"/>
              <w:lang w:eastAsia="en-GB"/>
              <w14:ligatures w14:val="standardContextual"/>
            </w:rPr>
          </w:pPr>
          <w:hyperlink w:anchor="_Toc147238414" w:history="1">
            <w:r w:rsidRPr="00073A70">
              <w:rPr>
                <w:rStyle w:val="Hyperlink"/>
                <w:noProof/>
              </w:rPr>
              <w:t>3.7: Gullies</w:t>
            </w:r>
            <w:r>
              <w:rPr>
                <w:noProof/>
                <w:webHidden/>
              </w:rPr>
              <w:tab/>
            </w:r>
            <w:r>
              <w:rPr>
                <w:noProof/>
                <w:webHidden/>
              </w:rPr>
              <w:fldChar w:fldCharType="begin"/>
            </w:r>
            <w:r>
              <w:rPr>
                <w:noProof/>
                <w:webHidden/>
              </w:rPr>
              <w:instrText xml:space="preserve"> PAGEREF _Toc147238414 \h </w:instrText>
            </w:r>
            <w:r>
              <w:rPr>
                <w:noProof/>
                <w:webHidden/>
              </w:rPr>
            </w:r>
            <w:r>
              <w:rPr>
                <w:noProof/>
                <w:webHidden/>
              </w:rPr>
              <w:fldChar w:fldCharType="separate"/>
            </w:r>
            <w:r w:rsidR="00DD2B25">
              <w:rPr>
                <w:noProof/>
                <w:webHidden/>
              </w:rPr>
              <w:t>52</w:t>
            </w:r>
            <w:r>
              <w:rPr>
                <w:noProof/>
                <w:webHidden/>
              </w:rPr>
              <w:fldChar w:fldCharType="end"/>
            </w:r>
          </w:hyperlink>
        </w:p>
        <w:p w14:paraId="74DC7219" w14:textId="6D1084A1" w:rsidR="0010110E" w:rsidRDefault="0010110E">
          <w:pPr>
            <w:pStyle w:val="TOC3"/>
            <w:tabs>
              <w:tab w:val="right" w:leader="dot" w:pos="10456"/>
            </w:tabs>
            <w:rPr>
              <w:noProof/>
              <w:kern w:val="2"/>
              <w:sz w:val="22"/>
              <w:szCs w:val="22"/>
              <w:lang w:eastAsia="en-GB"/>
              <w14:ligatures w14:val="standardContextual"/>
            </w:rPr>
          </w:pPr>
          <w:hyperlink w:anchor="_Toc147238415" w:history="1">
            <w:r w:rsidRPr="00073A70">
              <w:rPr>
                <w:rStyle w:val="Hyperlink"/>
                <w:noProof/>
              </w:rPr>
              <w:t>Gully pots for carriageways</w:t>
            </w:r>
            <w:r>
              <w:rPr>
                <w:noProof/>
                <w:webHidden/>
              </w:rPr>
              <w:tab/>
            </w:r>
            <w:r>
              <w:rPr>
                <w:noProof/>
                <w:webHidden/>
              </w:rPr>
              <w:fldChar w:fldCharType="begin"/>
            </w:r>
            <w:r>
              <w:rPr>
                <w:noProof/>
                <w:webHidden/>
              </w:rPr>
              <w:instrText xml:space="preserve"> PAGEREF _Toc147238415 \h </w:instrText>
            </w:r>
            <w:r>
              <w:rPr>
                <w:noProof/>
                <w:webHidden/>
              </w:rPr>
            </w:r>
            <w:r>
              <w:rPr>
                <w:noProof/>
                <w:webHidden/>
              </w:rPr>
              <w:fldChar w:fldCharType="separate"/>
            </w:r>
            <w:r w:rsidR="00DD2B25">
              <w:rPr>
                <w:noProof/>
                <w:webHidden/>
              </w:rPr>
              <w:t>52</w:t>
            </w:r>
            <w:r>
              <w:rPr>
                <w:noProof/>
                <w:webHidden/>
              </w:rPr>
              <w:fldChar w:fldCharType="end"/>
            </w:r>
          </w:hyperlink>
        </w:p>
        <w:p w14:paraId="48122952" w14:textId="4A0359B8" w:rsidR="0010110E" w:rsidRDefault="0010110E">
          <w:pPr>
            <w:pStyle w:val="TOC3"/>
            <w:tabs>
              <w:tab w:val="right" w:leader="dot" w:pos="10456"/>
            </w:tabs>
            <w:rPr>
              <w:noProof/>
              <w:kern w:val="2"/>
              <w:sz w:val="22"/>
              <w:szCs w:val="22"/>
              <w:lang w:eastAsia="en-GB"/>
              <w14:ligatures w14:val="standardContextual"/>
            </w:rPr>
          </w:pPr>
          <w:hyperlink w:anchor="_Toc147238416" w:history="1">
            <w:r w:rsidRPr="00073A70">
              <w:rPr>
                <w:rStyle w:val="Hyperlink"/>
                <w:noProof/>
              </w:rPr>
              <w:t>Gully pots for footways</w:t>
            </w:r>
            <w:r>
              <w:rPr>
                <w:noProof/>
                <w:webHidden/>
              </w:rPr>
              <w:tab/>
            </w:r>
            <w:r>
              <w:rPr>
                <w:noProof/>
                <w:webHidden/>
              </w:rPr>
              <w:fldChar w:fldCharType="begin"/>
            </w:r>
            <w:r>
              <w:rPr>
                <w:noProof/>
                <w:webHidden/>
              </w:rPr>
              <w:instrText xml:space="preserve"> PAGEREF _Toc147238416 \h </w:instrText>
            </w:r>
            <w:r>
              <w:rPr>
                <w:noProof/>
                <w:webHidden/>
              </w:rPr>
            </w:r>
            <w:r>
              <w:rPr>
                <w:noProof/>
                <w:webHidden/>
              </w:rPr>
              <w:fldChar w:fldCharType="separate"/>
            </w:r>
            <w:r w:rsidR="00DD2B25">
              <w:rPr>
                <w:noProof/>
                <w:webHidden/>
              </w:rPr>
              <w:t>52</w:t>
            </w:r>
            <w:r>
              <w:rPr>
                <w:noProof/>
                <w:webHidden/>
              </w:rPr>
              <w:fldChar w:fldCharType="end"/>
            </w:r>
          </w:hyperlink>
        </w:p>
        <w:p w14:paraId="7BC81729" w14:textId="768FF898" w:rsidR="0010110E" w:rsidRDefault="0010110E">
          <w:pPr>
            <w:pStyle w:val="TOC3"/>
            <w:tabs>
              <w:tab w:val="right" w:leader="dot" w:pos="10456"/>
            </w:tabs>
            <w:rPr>
              <w:noProof/>
              <w:kern w:val="2"/>
              <w:sz w:val="22"/>
              <w:szCs w:val="22"/>
              <w:lang w:eastAsia="en-GB"/>
              <w14:ligatures w14:val="standardContextual"/>
            </w:rPr>
          </w:pPr>
          <w:hyperlink w:anchor="_Toc147238417" w:history="1">
            <w:r w:rsidRPr="00073A70">
              <w:rPr>
                <w:rStyle w:val="Hyperlink"/>
                <w:noProof/>
              </w:rPr>
              <w:t>Gully connections</w:t>
            </w:r>
            <w:r>
              <w:rPr>
                <w:noProof/>
                <w:webHidden/>
              </w:rPr>
              <w:tab/>
            </w:r>
            <w:r>
              <w:rPr>
                <w:noProof/>
                <w:webHidden/>
              </w:rPr>
              <w:fldChar w:fldCharType="begin"/>
            </w:r>
            <w:r>
              <w:rPr>
                <w:noProof/>
                <w:webHidden/>
              </w:rPr>
              <w:instrText xml:space="preserve"> PAGEREF _Toc147238417 \h </w:instrText>
            </w:r>
            <w:r>
              <w:rPr>
                <w:noProof/>
                <w:webHidden/>
              </w:rPr>
            </w:r>
            <w:r>
              <w:rPr>
                <w:noProof/>
                <w:webHidden/>
              </w:rPr>
              <w:fldChar w:fldCharType="separate"/>
            </w:r>
            <w:r w:rsidR="00DD2B25">
              <w:rPr>
                <w:noProof/>
                <w:webHidden/>
              </w:rPr>
              <w:t>52</w:t>
            </w:r>
            <w:r>
              <w:rPr>
                <w:noProof/>
                <w:webHidden/>
              </w:rPr>
              <w:fldChar w:fldCharType="end"/>
            </w:r>
          </w:hyperlink>
        </w:p>
        <w:p w14:paraId="462D8112" w14:textId="2FBC8480" w:rsidR="0010110E" w:rsidRDefault="0010110E">
          <w:pPr>
            <w:pStyle w:val="TOC3"/>
            <w:tabs>
              <w:tab w:val="right" w:leader="dot" w:pos="10456"/>
            </w:tabs>
            <w:rPr>
              <w:noProof/>
              <w:kern w:val="2"/>
              <w:sz w:val="22"/>
              <w:szCs w:val="22"/>
              <w:lang w:eastAsia="en-GB"/>
              <w14:ligatures w14:val="standardContextual"/>
            </w:rPr>
          </w:pPr>
          <w:hyperlink w:anchor="_Toc147238418" w:history="1">
            <w:r w:rsidRPr="00073A70">
              <w:rPr>
                <w:rStyle w:val="Hyperlink"/>
                <w:noProof/>
              </w:rPr>
              <w:t>Gully gratings and frames</w:t>
            </w:r>
            <w:r>
              <w:rPr>
                <w:noProof/>
                <w:webHidden/>
              </w:rPr>
              <w:tab/>
            </w:r>
            <w:r>
              <w:rPr>
                <w:noProof/>
                <w:webHidden/>
              </w:rPr>
              <w:fldChar w:fldCharType="begin"/>
            </w:r>
            <w:r>
              <w:rPr>
                <w:noProof/>
                <w:webHidden/>
              </w:rPr>
              <w:instrText xml:space="preserve"> PAGEREF _Toc147238418 \h </w:instrText>
            </w:r>
            <w:r>
              <w:rPr>
                <w:noProof/>
                <w:webHidden/>
              </w:rPr>
            </w:r>
            <w:r>
              <w:rPr>
                <w:noProof/>
                <w:webHidden/>
              </w:rPr>
              <w:fldChar w:fldCharType="separate"/>
            </w:r>
            <w:r w:rsidR="00DD2B25">
              <w:rPr>
                <w:noProof/>
                <w:webHidden/>
              </w:rPr>
              <w:t>53</w:t>
            </w:r>
            <w:r>
              <w:rPr>
                <w:noProof/>
                <w:webHidden/>
              </w:rPr>
              <w:fldChar w:fldCharType="end"/>
            </w:r>
          </w:hyperlink>
        </w:p>
        <w:p w14:paraId="5ABD6F12" w14:textId="591721CA" w:rsidR="0010110E" w:rsidRDefault="0010110E">
          <w:pPr>
            <w:pStyle w:val="TOC3"/>
            <w:tabs>
              <w:tab w:val="right" w:leader="dot" w:pos="10456"/>
            </w:tabs>
            <w:rPr>
              <w:noProof/>
              <w:kern w:val="2"/>
              <w:sz w:val="22"/>
              <w:szCs w:val="22"/>
              <w:lang w:eastAsia="en-GB"/>
              <w14:ligatures w14:val="standardContextual"/>
            </w:rPr>
          </w:pPr>
          <w:hyperlink w:anchor="_Toc147238419" w:history="1">
            <w:r w:rsidRPr="00073A70">
              <w:rPr>
                <w:rStyle w:val="Hyperlink"/>
                <w:noProof/>
              </w:rPr>
              <w:t>Connections to existing drainage</w:t>
            </w:r>
            <w:r>
              <w:rPr>
                <w:noProof/>
                <w:webHidden/>
              </w:rPr>
              <w:tab/>
            </w:r>
            <w:r>
              <w:rPr>
                <w:noProof/>
                <w:webHidden/>
              </w:rPr>
              <w:fldChar w:fldCharType="begin"/>
            </w:r>
            <w:r>
              <w:rPr>
                <w:noProof/>
                <w:webHidden/>
              </w:rPr>
              <w:instrText xml:space="preserve"> PAGEREF _Toc147238419 \h </w:instrText>
            </w:r>
            <w:r>
              <w:rPr>
                <w:noProof/>
                <w:webHidden/>
              </w:rPr>
            </w:r>
            <w:r>
              <w:rPr>
                <w:noProof/>
                <w:webHidden/>
              </w:rPr>
              <w:fldChar w:fldCharType="separate"/>
            </w:r>
            <w:r w:rsidR="00DD2B25">
              <w:rPr>
                <w:noProof/>
                <w:webHidden/>
              </w:rPr>
              <w:t>53</w:t>
            </w:r>
            <w:r>
              <w:rPr>
                <w:noProof/>
                <w:webHidden/>
              </w:rPr>
              <w:fldChar w:fldCharType="end"/>
            </w:r>
          </w:hyperlink>
        </w:p>
        <w:p w14:paraId="305AF615" w14:textId="05F0C79B" w:rsidR="0010110E" w:rsidRDefault="0010110E">
          <w:pPr>
            <w:pStyle w:val="TOC2"/>
            <w:tabs>
              <w:tab w:val="right" w:leader="dot" w:pos="10456"/>
            </w:tabs>
            <w:rPr>
              <w:noProof/>
              <w:kern w:val="2"/>
              <w:sz w:val="22"/>
              <w:szCs w:val="22"/>
              <w:lang w:eastAsia="en-GB"/>
              <w14:ligatures w14:val="standardContextual"/>
            </w:rPr>
          </w:pPr>
          <w:hyperlink w:anchor="_Toc147238420" w:history="1">
            <w:r w:rsidRPr="00073A70">
              <w:rPr>
                <w:rStyle w:val="Hyperlink"/>
                <w:noProof/>
              </w:rPr>
              <w:t>3.8: Service Ducts</w:t>
            </w:r>
            <w:r>
              <w:rPr>
                <w:noProof/>
                <w:webHidden/>
              </w:rPr>
              <w:tab/>
            </w:r>
            <w:r>
              <w:rPr>
                <w:noProof/>
                <w:webHidden/>
              </w:rPr>
              <w:fldChar w:fldCharType="begin"/>
            </w:r>
            <w:r>
              <w:rPr>
                <w:noProof/>
                <w:webHidden/>
              </w:rPr>
              <w:instrText xml:space="preserve"> PAGEREF _Toc147238420 \h </w:instrText>
            </w:r>
            <w:r>
              <w:rPr>
                <w:noProof/>
                <w:webHidden/>
              </w:rPr>
            </w:r>
            <w:r>
              <w:rPr>
                <w:noProof/>
                <w:webHidden/>
              </w:rPr>
              <w:fldChar w:fldCharType="separate"/>
            </w:r>
            <w:r w:rsidR="00DD2B25">
              <w:rPr>
                <w:noProof/>
                <w:webHidden/>
              </w:rPr>
              <w:t>53</w:t>
            </w:r>
            <w:r>
              <w:rPr>
                <w:noProof/>
                <w:webHidden/>
              </w:rPr>
              <w:fldChar w:fldCharType="end"/>
            </w:r>
          </w:hyperlink>
        </w:p>
        <w:p w14:paraId="2C9F56BA" w14:textId="345731EE" w:rsidR="0010110E" w:rsidRDefault="0010110E">
          <w:pPr>
            <w:pStyle w:val="TOC2"/>
            <w:tabs>
              <w:tab w:val="right" w:leader="dot" w:pos="10456"/>
            </w:tabs>
            <w:rPr>
              <w:noProof/>
              <w:kern w:val="2"/>
              <w:sz w:val="22"/>
              <w:szCs w:val="22"/>
              <w:lang w:eastAsia="en-GB"/>
              <w14:ligatures w14:val="standardContextual"/>
            </w:rPr>
          </w:pPr>
          <w:hyperlink w:anchor="_Toc147238421" w:history="1">
            <w:r w:rsidRPr="00073A70">
              <w:rPr>
                <w:rStyle w:val="Hyperlink"/>
                <w:noProof/>
              </w:rPr>
              <w:t>3.9: Soakaways and Sustainable Drainage Systems</w:t>
            </w:r>
            <w:r>
              <w:rPr>
                <w:noProof/>
                <w:webHidden/>
              </w:rPr>
              <w:tab/>
            </w:r>
            <w:r>
              <w:rPr>
                <w:noProof/>
                <w:webHidden/>
              </w:rPr>
              <w:fldChar w:fldCharType="begin"/>
            </w:r>
            <w:r>
              <w:rPr>
                <w:noProof/>
                <w:webHidden/>
              </w:rPr>
              <w:instrText xml:space="preserve"> PAGEREF _Toc147238421 \h </w:instrText>
            </w:r>
            <w:r>
              <w:rPr>
                <w:noProof/>
                <w:webHidden/>
              </w:rPr>
            </w:r>
            <w:r>
              <w:rPr>
                <w:noProof/>
                <w:webHidden/>
              </w:rPr>
              <w:fldChar w:fldCharType="separate"/>
            </w:r>
            <w:r w:rsidR="00DD2B25">
              <w:rPr>
                <w:noProof/>
                <w:webHidden/>
              </w:rPr>
              <w:t>54</w:t>
            </w:r>
            <w:r>
              <w:rPr>
                <w:noProof/>
                <w:webHidden/>
              </w:rPr>
              <w:fldChar w:fldCharType="end"/>
            </w:r>
          </w:hyperlink>
        </w:p>
        <w:p w14:paraId="77CEE1E7" w14:textId="366B8EB7" w:rsidR="0010110E" w:rsidRDefault="0010110E">
          <w:pPr>
            <w:pStyle w:val="TOC1"/>
            <w:rPr>
              <w:b w:val="0"/>
              <w:noProof/>
              <w:kern w:val="2"/>
              <w:sz w:val="22"/>
              <w:szCs w:val="22"/>
              <w:lang w:eastAsia="en-GB"/>
              <w14:ligatures w14:val="standardContextual"/>
            </w:rPr>
          </w:pPr>
          <w:hyperlink w:anchor="_Toc147238422" w:history="1">
            <w:r w:rsidRPr="00073A70">
              <w:rPr>
                <w:rStyle w:val="Hyperlink"/>
                <w:noProof/>
              </w:rPr>
              <w:t>Section 4: Earthworks</w:t>
            </w:r>
            <w:r>
              <w:rPr>
                <w:noProof/>
                <w:webHidden/>
              </w:rPr>
              <w:tab/>
            </w:r>
            <w:r>
              <w:rPr>
                <w:noProof/>
                <w:webHidden/>
              </w:rPr>
              <w:fldChar w:fldCharType="begin"/>
            </w:r>
            <w:r>
              <w:rPr>
                <w:noProof/>
                <w:webHidden/>
              </w:rPr>
              <w:instrText xml:space="preserve"> PAGEREF _Toc147238422 \h </w:instrText>
            </w:r>
            <w:r>
              <w:rPr>
                <w:noProof/>
                <w:webHidden/>
              </w:rPr>
            </w:r>
            <w:r>
              <w:rPr>
                <w:noProof/>
                <w:webHidden/>
              </w:rPr>
              <w:fldChar w:fldCharType="separate"/>
            </w:r>
            <w:r w:rsidR="00DD2B25">
              <w:rPr>
                <w:noProof/>
                <w:webHidden/>
              </w:rPr>
              <w:t>55</w:t>
            </w:r>
            <w:r>
              <w:rPr>
                <w:noProof/>
                <w:webHidden/>
              </w:rPr>
              <w:fldChar w:fldCharType="end"/>
            </w:r>
          </w:hyperlink>
        </w:p>
        <w:p w14:paraId="56BD4DEF" w14:textId="0696A0E1" w:rsidR="0010110E" w:rsidRDefault="0010110E">
          <w:pPr>
            <w:pStyle w:val="TOC2"/>
            <w:tabs>
              <w:tab w:val="right" w:leader="dot" w:pos="10456"/>
            </w:tabs>
            <w:rPr>
              <w:noProof/>
              <w:kern w:val="2"/>
              <w:sz w:val="22"/>
              <w:szCs w:val="22"/>
              <w:lang w:eastAsia="en-GB"/>
              <w14:ligatures w14:val="standardContextual"/>
            </w:rPr>
          </w:pPr>
          <w:hyperlink w:anchor="_Toc147238423" w:history="1">
            <w:r w:rsidRPr="00073A70">
              <w:rPr>
                <w:rStyle w:val="Hyperlink"/>
                <w:noProof/>
              </w:rPr>
              <w:t>4.1: Classification and Use of Earthwork Materials</w:t>
            </w:r>
            <w:r>
              <w:rPr>
                <w:noProof/>
                <w:webHidden/>
              </w:rPr>
              <w:tab/>
            </w:r>
            <w:r>
              <w:rPr>
                <w:noProof/>
                <w:webHidden/>
              </w:rPr>
              <w:fldChar w:fldCharType="begin"/>
            </w:r>
            <w:r>
              <w:rPr>
                <w:noProof/>
                <w:webHidden/>
              </w:rPr>
              <w:instrText xml:space="preserve"> PAGEREF _Toc147238423 \h </w:instrText>
            </w:r>
            <w:r>
              <w:rPr>
                <w:noProof/>
                <w:webHidden/>
              </w:rPr>
            </w:r>
            <w:r>
              <w:rPr>
                <w:noProof/>
                <w:webHidden/>
              </w:rPr>
              <w:fldChar w:fldCharType="separate"/>
            </w:r>
            <w:r w:rsidR="00DD2B25">
              <w:rPr>
                <w:noProof/>
                <w:webHidden/>
              </w:rPr>
              <w:t>55</w:t>
            </w:r>
            <w:r>
              <w:rPr>
                <w:noProof/>
                <w:webHidden/>
              </w:rPr>
              <w:fldChar w:fldCharType="end"/>
            </w:r>
          </w:hyperlink>
        </w:p>
        <w:p w14:paraId="37639CC5" w14:textId="1E741773" w:rsidR="0010110E" w:rsidRDefault="0010110E">
          <w:pPr>
            <w:pStyle w:val="TOC3"/>
            <w:tabs>
              <w:tab w:val="right" w:leader="dot" w:pos="10456"/>
            </w:tabs>
            <w:rPr>
              <w:noProof/>
              <w:kern w:val="2"/>
              <w:sz w:val="22"/>
              <w:szCs w:val="22"/>
              <w:lang w:eastAsia="en-GB"/>
              <w14:ligatures w14:val="standardContextual"/>
            </w:rPr>
          </w:pPr>
          <w:hyperlink w:anchor="_Toc147238424" w:history="1">
            <w:r w:rsidRPr="00073A70">
              <w:rPr>
                <w:rStyle w:val="Hyperlink"/>
                <w:noProof/>
              </w:rPr>
              <w:t>Unacceptable material</w:t>
            </w:r>
            <w:r>
              <w:rPr>
                <w:noProof/>
                <w:webHidden/>
              </w:rPr>
              <w:tab/>
            </w:r>
            <w:r>
              <w:rPr>
                <w:noProof/>
                <w:webHidden/>
              </w:rPr>
              <w:fldChar w:fldCharType="begin"/>
            </w:r>
            <w:r>
              <w:rPr>
                <w:noProof/>
                <w:webHidden/>
              </w:rPr>
              <w:instrText xml:space="preserve"> PAGEREF _Toc147238424 \h </w:instrText>
            </w:r>
            <w:r>
              <w:rPr>
                <w:noProof/>
                <w:webHidden/>
              </w:rPr>
            </w:r>
            <w:r>
              <w:rPr>
                <w:noProof/>
                <w:webHidden/>
              </w:rPr>
              <w:fldChar w:fldCharType="separate"/>
            </w:r>
            <w:r w:rsidR="00DD2B25">
              <w:rPr>
                <w:noProof/>
                <w:webHidden/>
              </w:rPr>
              <w:t>55</w:t>
            </w:r>
            <w:r>
              <w:rPr>
                <w:noProof/>
                <w:webHidden/>
              </w:rPr>
              <w:fldChar w:fldCharType="end"/>
            </w:r>
          </w:hyperlink>
        </w:p>
        <w:p w14:paraId="03820E55" w14:textId="2F409DE3" w:rsidR="0010110E" w:rsidRDefault="0010110E">
          <w:pPr>
            <w:pStyle w:val="TOC3"/>
            <w:tabs>
              <w:tab w:val="right" w:leader="dot" w:pos="10456"/>
            </w:tabs>
            <w:rPr>
              <w:noProof/>
              <w:kern w:val="2"/>
              <w:sz w:val="22"/>
              <w:szCs w:val="22"/>
              <w:lang w:eastAsia="en-GB"/>
              <w14:ligatures w14:val="standardContextual"/>
            </w:rPr>
          </w:pPr>
          <w:hyperlink w:anchor="_Toc147238425" w:history="1">
            <w:r w:rsidRPr="00073A70">
              <w:rPr>
                <w:rStyle w:val="Hyperlink"/>
                <w:noProof/>
              </w:rPr>
              <w:t>Acceptable material</w:t>
            </w:r>
            <w:r>
              <w:rPr>
                <w:noProof/>
                <w:webHidden/>
              </w:rPr>
              <w:tab/>
            </w:r>
            <w:r>
              <w:rPr>
                <w:noProof/>
                <w:webHidden/>
              </w:rPr>
              <w:fldChar w:fldCharType="begin"/>
            </w:r>
            <w:r>
              <w:rPr>
                <w:noProof/>
                <w:webHidden/>
              </w:rPr>
              <w:instrText xml:space="preserve"> PAGEREF _Toc147238425 \h </w:instrText>
            </w:r>
            <w:r>
              <w:rPr>
                <w:noProof/>
                <w:webHidden/>
              </w:rPr>
            </w:r>
            <w:r>
              <w:rPr>
                <w:noProof/>
                <w:webHidden/>
              </w:rPr>
              <w:fldChar w:fldCharType="separate"/>
            </w:r>
            <w:r w:rsidR="00DD2B25">
              <w:rPr>
                <w:noProof/>
                <w:webHidden/>
              </w:rPr>
              <w:t>55</w:t>
            </w:r>
            <w:r>
              <w:rPr>
                <w:noProof/>
                <w:webHidden/>
              </w:rPr>
              <w:fldChar w:fldCharType="end"/>
            </w:r>
          </w:hyperlink>
        </w:p>
        <w:p w14:paraId="2F6C8169" w14:textId="5FFF7548" w:rsidR="0010110E" w:rsidRDefault="0010110E">
          <w:pPr>
            <w:pStyle w:val="TOC3"/>
            <w:tabs>
              <w:tab w:val="right" w:leader="dot" w:pos="10456"/>
            </w:tabs>
            <w:rPr>
              <w:noProof/>
              <w:kern w:val="2"/>
              <w:sz w:val="22"/>
              <w:szCs w:val="22"/>
              <w:lang w:eastAsia="en-GB"/>
              <w14:ligatures w14:val="standardContextual"/>
            </w:rPr>
          </w:pPr>
          <w:hyperlink w:anchor="_Toc147238426" w:history="1">
            <w:r w:rsidRPr="00073A70">
              <w:rPr>
                <w:rStyle w:val="Hyperlink"/>
                <w:noProof/>
              </w:rPr>
              <w:t>Stripping topsoil</w:t>
            </w:r>
            <w:r>
              <w:rPr>
                <w:noProof/>
                <w:webHidden/>
              </w:rPr>
              <w:tab/>
            </w:r>
            <w:r>
              <w:rPr>
                <w:noProof/>
                <w:webHidden/>
              </w:rPr>
              <w:fldChar w:fldCharType="begin"/>
            </w:r>
            <w:r>
              <w:rPr>
                <w:noProof/>
                <w:webHidden/>
              </w:rPr>
              <w:instrText xml:space="preserve"> PAGEREF _Toc147238426 \h </w:instrText>
            </w:r>
            <w:r>
              <w:rPr>
                <w:noProof/>
                <w:webHidden/>
              </w:rPr>
            </w:r>
            <w:r>
              <w:rPr>
                <w:noProof/>
                <w:webHidden/>
              </w:rPr>
              <w:fldChar w:fldCharType="separate"/>
            </w:r>
            <w:r w:rsidR="00DD2B25">
              <w:rPr>
                <w:noProof/>
                <w:webHidden/>
              </w:rPr>
              <w:t>55</w:t>
            </w:r>
            <w:r>
              <w:rPr>
                <w:noProof/>
                <w:webHidden/>
              </w:rPr>
              <w:fldChar w:fldCharType="end"/>
            </w:r>
          </w:hyperlink>
        </w:p>
        <w:p w14:paraId="70AD6B43" w14:textId="3DE5A326" w:rsidR="0010110E" w:rsidRDefault="0010110E">
          <w:pPr>
            <w:pStyle w:val="TOC3"/>
            <w:tabs>
              <w:tab w:val="right" w:leader="dot" w:pos="10456"/>
            </w:tabs>
            <w:rPr>
              <w:noProof/>
              <w:kern w:val="2"/>
              <w:sz w:val="22"/>
              <w:szCs w:val="22"/>
              <w:lang w:eastAsia="en-GB"/>
              <w14:ligatures w14:val="standardContextual"/>
            </w:rPr>
          </w:pPr>
          <w:hyperlink w:anchor="_Toc147238427" w:history="1">
            <w:r w:rsidRPr="00073A70">
              <w:rPr>
                <w:rStyle w:val="Hyperlink"/>
                <w:noProof/>
              </w:rPr>
              <w:t>Corrosion potential</w:t>
            </w:r>
            <w:r>
              <w:rPr>
                <w:noProof/>
                <w:webHidden/>
              </w:rPr>
              <w:tab/>
            </w:r>
            <w:r>
              <w:rPr>
                <w:noProof/>
                <w:webHidden/>
              </w:rPr>
              <w:fldChar w:fldCharType="begin"/>
            </w:r>
            <w:r>
              <w:rPr>
                <w:noProof/>
                <w:webHidden/>
              </w:rPr>
              <w:instrText xml:space="preserve"> PAGEREF _Toc147238427 \h </w:instrText>
            </w:r>
            <w:r>
              <w:rPr>
                <w:noProof/>
                <w:webHidden/>
              </w:rPr>
            </w:r>
            <w:r>
              <w:rPr>
                <w:noProof/>
                <w:webHidden/>
              </w:rPr>
              <w:fldChar w:fldCharType="separate"/>
            </w:r>
            <w:r w:rsidR="00DD2B25">
              <w:rPr>
                <w:noProof/>
                <w:webHidden/>
              </w:rPr>
              <w:t>55</w:t>
            </w:r>
            <w:r>
              <w:rPr>
                <w:noProof/>
                <w:webHidden/>
              </w:rPr>
              <w:fldChar w:fldCharType="end"/>
            </w:r>
          </w:hyperlink>
        </w:p>
        <w:p w14:paraId="47F8EC8A" w14:textId="6E53A633" w:rsidR="0010110E" w:rsidRDefault="0010110E">
          <w:pPr>
            <w:pStyle w:val="TOC2"/>
            <w:tabs>
              <w:tab w:val="right" w:leader="dot" w:pos="10456"/>
            </w:tabs>
            <w:rPr>
              <w:noProof/>
              <w:kern w:val="2"/>
              <w:sz w:val="22"/>
              <w:szCs w:val="22"/>
              <w:lang w:eastAsia="en-GB"/>
              <w14:ligatures w14:val="standardContextual"/>
            </w:rPr>
          </w:pPr>
          <w:hyperlink w:anchor="_Toc147238428" w:history="1">
            <w:r w:rsidRPr="00073A70">
              <w:rPr>
                <w:rStyle w:val="Hyperlink"/>
                <w:noProof/>
              </w:rPr>
              <w:t>4.2: Excavation</w:t>
            </w:r>
            <w:r>
              <w:rPr>
                <w:noProof/>
                <w:webHidden/>
              </w:rPr>
              <w:tab/>
            </w:r>
            <w:r>
              <w:rPr>
                <w:noProof/>
                <w:webHidden/>
              </w:rPr>
              <w:fldChar w:fldCharType="begin"/>
            </w:r>
            <w:r>
              <w:rPr>
                <w:noProof/>
                <w:webHidden/>
              </w:rPr>
              <w:instrText xml:space="preserve"> PAGEREF _Toc147238428 \h </w:instrText>
            </w:r>
            <w:r>
              <w:rPr>
                <w:noProof/>
                <w:webHidden/>
              </w:rPr>
            </w:r>
            <w:r>
              <w:rPr>
                <w:noProof/>
                <w:webHidden/>
              </w:rPr>
              <w:fldChar w:fldCharType="separate"/>
            </w:r>
            <w:r w:rsidR="00DD2B25">
              <w:rPr>
                <w:noProof/>
                <w:webHidden/>
              </w:rPr>
              <w:t>56</w:t>
            </w:r>
            <w:r>
              <w:rPr>
                <w:noProof/>
                <w:webHidden/>
              </w:rPr>
              <w:fldChar w:fldCharType="end"/>
            </w:r>
          </w:hyperlink>
        </w:p>
        <w:p w14:paraId="33974612" w14:textId="3D91FDCD" w:rsidR="0010110E" w:rsidRDefault="0010110E">
          <w:pPr>
            <w:pStyle w:val="TOC3"/>
            <w:tabs>
              <w:tab w:val="right" w:leader="dot" w:pos="10456"/>
            </w:tabs>
            <w:rPr>
              <w:noProof/>
              <w:kern w:val="2"/>
              <w:sz w:val="22"/>
              <w:szCs w:val="22"/>
              <w:lang w:eastAsia="en-GB"/>
              <w14:ligatures w14:val="standardContextual"/>
            </w:rPr>
          </w:pPr>
          <w:hyperlink w:anchor="_Toc147238429" w:history="1">
            <w:r w:rsidRPr="00073A70">
              <w:rPr>
                <w:rStyle w:val="Hyperlink"/>
                <w:noProof/>
              </w:rPr>
              <w:t>Trimming side slopes</w:t>
            </w:r>
            <w:r>
              <w:rPr>
                <w:noProof/>
                <w:webHidden/>
              </w:rPr>
              <w:tab/>
            </w:r>
            <w:r>
              <w:rPr>
                <w:noProof/>
                <w:webHidden/>
              </w:rPr>
              <w:fldChar w:fldCharType="begin"/>
            </w:r>
            <w:r>
              <w:rPr>
                <w:noProof/>
                <w:webHidden/>
              </w:rPr>
              <w:instrText xml:space="preserve"> PAGEREF _Toc147238429 \h </w:instrText>
            </w:r>
            <w:r>
              <w:rPr>
                <w:noProof/>
                <w:webHidden/>
              </w:rPr>
            </w:r>
            <w:r>
              <w:rPr>
                <w:noProof/>
                <w:webHidden/>
              </w:rPr>
              <w:fldChar w:fldCharType="separate"/>
            </w:r>
            <w:r w:rsidR="00DD2B25">
              <w:rPr>
                <w:noProof/>
                <w:webHidden/>
              </w:rPr>
              <w:t>56</w:t>
            </w:r>
            <w:r>
              <w:rPr>
                <w:noProof/>
                <w:webHidden/>
              </w:rPr>
              <w:fldChar w:fldCharType="end"/>
            </w:r>
          </w:hyperlink>
        </w:p>
        <w:p w14:paraId="4D67F582" w14:textId="53B3E13A" w:rsidR="0010110E" w:rsidRDefault="0010110E">
          <w:pPr>
            <w:pStyle w:val="TOC2"/>
            <w:tabs>
              <w:tab w:val="right" w:leader="dot" w:pos="10456"/>
            </w:tabs>
            <w:rPr>
              <w:noProof/>
              <w:kern w:val="2"/>
              <w:sz w:val="22"/>
              <w:szCs w:val="22"/>
              <w:lang w:eastAsia="en-GB"/>
              <w14:ligatures w14:val="standardContextual"/>
            </w:rPr>
          </w:pPr>
          <w:hyperlink w:anchor="_Toc147238430" w:history="1">
            <w:r w:rsidRPr="00073A70">
              <w:rPr>
                <w:rStyle w:val="Hyperlink"/>
                <w:noProof/>
              </w:rPr>
              <w:t>4.3: Forming of Embankments and Fills</w:t>
            </w:r>
            <w:r>
              <w:rPr>
                <w:noProof/>
                <w:webHidden/>
              </w:rPr>
              <w:tab/>
            </w:r>
            <w:r>
              <w:rPr>
                <w:noProof/>
                <w:webHidden/>
              </w:rPr>
              <w:fldChar w:fldCharType="begin"/>
            </w:r>
            <w:r>
              <w:rPr>
                <w:noProof/>
                <w:webHidden/>
              </w:rPr>
              <w:instrText xml:space="preserve"> PAGEREF _Toc147238430 \h </w:instrText>
            </w:r>
            <w:r>
              <w:rPr>
                <w:noProof/>
                <w:webHidden/>
              </w:rPr>
            </w:r>
            <w:r>
              <w:rPr>
                <w:noProof/>
                <w:webHidden/>
              </w:rPr>
              <w:fldChar w:fldCharType="separate"/>
            </w:r>
            <w:r w:rsidR="00DD2B25">
              <w:rPr>
                <w:noProof/>
                <w:webHidden/>
              </w:rPr>
              <w:t>56</w:t>
            </w:r>
            <w:r>
              <w:rPr>
                <w:noProof/>
                <w:webHidden/>
              </w:rPr>
              <w:fldChar w:fldCharType="end"/>
            </w:r>
          </w:hyperlink>
        </w:p>
        <w:p w14:paraId="28425551" w14:textId="0833AEB1" w:rsidR="0010110E" w:rsidRDefault="0010110E">
          <w:pPr>
            <w:pStyle w:val="TOC3"/>
            <w:tabs>
              <w:tab w:val="right" w:leader="dot" w:pos="10456"/>
            </w:tabs>
            <w:rPr>
              <w:noProof/>
              <w:kern w:val="2"/>
              <w:sz w:val="22"/>
              <w:szCs w:val="22"/>
              <w:lang w:eastAsia="en-GB"/>
              <w14:ligatures w14:val="standardContextual"/>
            </w:rPr>
          </w:pPr>
          <w:hyperlink w:anchor="_Toc147238431" w:history="1">
            <w:r w:rsidRPr="00073A70">
              <w:rPr>
                <w:rStyle w:val="Hyperlink"/>
                <w:noProof/>
              </w:rPr>
              <w:t>Unfinished and unprotected embankments</w:t>
            </w:r>
            <w:r>
              <w:rPr>
                <w:noProof/>
                <w:webHidden/>
              </w:rPr>
              <w:tab/>
            </w:r>
            <w:r>
              <w:rPr>
                <w:noProof/>
                <w:webHidden/>
              </w:rPr>
              <w:fldChar w:fldCharType="begin"/>
            </w:r>
            <w:r>
              <w:rPr>
                <w:noProof/>
                <w:webHidden/>
              </w:rPr>
              <w:instrText xml:space="preserve"> PAGEREF _Toc147238431 \h </w:instrText>
            </w:r>
            <w:r>
              <w:rPr>
                <w:noProof/>
                <w:webHidden/>
              </w:rPr>
            </w:r>
            <w:r>
              <w:rPr>
                <w:noProof/>
                <w:webHidden/>
              </w:rPr>
              <w:fldChar w:fldCharType="separate"/>
            </w:r>
            <w:r w:rsidR="00DD2B25">
              <w:rPr>
                <w:noProof/>
                <w:webHidden/>
              </w:rPr>
              <w:t>56</w:t>
            </w:r>
            <w:r>
              <w:rPr>
                <w:noProof/>
                <w:webHidden/>
              </w:rPr>
              <w:fldChar w:fldCharType="end"/>
            </w:r>
          </w:hyperlink>
        </w:p>
        <w:p w14:paraId="13CFDD25" w14:textId="358DCF98" w:rsidR="0010110E" w:rsidRDefault="0010110E">
          <w:pPr>
            <w:pStyle w:val="TOC3"/>
            <w:tabs>
              <w:tab w:val="right" w:leader="dot" w:pos="10456"/>
            </w:tabs>
            <w:rPr>
              <w:noProof/>
              <w:kern w:val="2"/>
              <w:sz w:val="22"/>
              <w:szCs w:val="22"/>
              <w:lang w:eastAsia="en-GB"/>
              <w14:ligatures w14:val="standardContextual"/>
            </w:rPr>
          </w:pPr>
          <w:hyperlink w:anchor="_Toc147238432" w:history="1">
            <w:r w:rsidRPr="00073A70">
              <w:rPr>
                <w:rStyle w:val="Hyperlink"/>
                <w:noProof/>
              </w:rPr>
              <w:t>Handling of fill materials</w:t>
            </w:r>
            <w:r>
              <w:rPr>
                <w:noProof/>
                <w:webHidden/>
              </w:rPr>
              <w:tab/>
            </w:r>
            <w:r>
              <w:rPr>
                <w:noProof/>
                <w:webHidden/>
              </w:rPr>
              <w:fldChar w:fldCharType="begin"/>
            </w:r>
            <w:r>
              <w:rPr>
                <w:noProof/>
                <w:webHidden/>
              </w:rPr>
              <w:instrText xml:space="preserve"> PAGEREF _Toc147238432 \h </w:instrText>
            </w:r>
            <w:r>
              <w:rPr>
                <w:noProof/>
                <w:webHidden/>
              </w:rPr>
            </w:r>
            <w:r>
              <w:rPr>
                <w:noProof/>
                <w:webHidden/>
              </w:rPr>
              <w:fldChar w:fldCharType="separate"/>
            </w:r>
            <w:r w:rsidR="00DD2B25">
              <w:rPr>
                <w:noProof/>
                <w:webHidden/>
              </w:rPr>
              <w:t>56</w:t>
            </w:r>
            <w:r>
              <w:rPr>
                <w:noProof/>
                <w:webHidden/>
              </w:rPr>
              <w:fldChar w:fldCharType="end"/>
            </w:r>
          </w:hyperlink>
        </w:p>
        <w:p w14:paraId="28638A51" w14:textId="6F4ABE0B" w:rsidR="0010110E" w:rsidRDefault="0010110E">
          <w:pPr>
            <w:pStyle w:val="TOC2"/>
            <w:tabs>
              <w:tab w:val="right" w:leader="dot" w:pos="10456"/>
            </w:tabs>
            <w:rPr>
              <w:noProof/>
              <w:kern w:val="2"/>
              <w:sz w:val="22"/>
              <w:szCs w:val="22"/>
              <w:lang w:eastAsia="en-GB"/>
              <w14:ligatures w14:val="standardContextual"/>
            </w:rPr>
          </w:pPr>
          <w:hyperlink w:anchor="_Toc147238433" w:history="1">
            <w:r w:rsidRPr="00073A70">
              <w:rPr>
                <w:rStyle w:val="Hyperlink"/>
                <w:noProof/>
              </w:rPr>
              <w:t>4.4: Permeable Backing to Earth-Retaining Structures</w:t>
            </w:r>
            <w:r>
              <w:rPr>
                <w:noProof/>
                <w:webHidden/>
              </w:rPr>
              <w:tab/>
            </w:r>
            <w:r>
              <w:rPr>
                <w:noProof/>
                <w:webHidden/>
              </w:rPr>
              <w:fldChar w:fldCharType="begin"/>
            </w:r>
            <w:r>
              <w:rPr>
                <w:noProof/>
                <w:webHidden/>
              </w:rPr>
              <w:instrText xml:space="preserve"> PAGEREF _Toc147238433 \h </w:instrText>
            </w:r>
            <w:r>
              <w:rPr>
                <w:noProof/>
                <w:webHidden/>
              </w:rPr>
            </w:r>
            <w:r>
              <w:rPr>
                <w:noProof/>
                <w:webHidden/>
              </w:rPr>
              <w:fldChar w:fldCharType="separate"/>
            </w:r>
            <w:r w:rsidR="00DD2B25">
              <w:rPr>
                <w:noProof/>
                <w:webHidden/>
              </w:rPr>
              <w:t>56</w:t>
            </w:r>
            <w:r>
              <w:rPr>
                <w:noProof/>
                <w:webHidden/>
              </w:rPr>
              <w:fldChar w:fldCharType="end"/>
            </w:r>
          </w:hyperlink>
        </w:p>
        <w:p w14:paraId="0DBE0FE8" w14:textId="6A8D79E6" w:rsidR="0010110E" w:rsidRDefault="0010110E">
          <w:pPr>
            <w:pStyle w:val="TOC2"/>
            <w:tabs>
              <w:tab w:val="right" w:leader="dot" w:pos="10456"/>
            </w:tabs>
            <w:rPr>
              <w:noProof/>
              <w:kern w:val="2"/>
              <w:sz w:val="22"/>
              <w:szCs w:val="22"/>
              <w:lang w:eastAsia="en-GB"/>
              <w14:ligatures w14:val="standardContextual"/>
            </w:rPr>
          </w:pPr>
          <w:hyperlink w:anchor="_Toc147238434" w:history="1">
            <w:r w:rsidRPr="00073A70">
              <w:rPr>
                <w:rStyle w:val="Hyperlink"/>
                <w:noProof/>
              </w:rPr>
              <w:t>4.5: Compaction of Embankments and Fills</w:t>
            </w:r>
            <w:r>
              <w:rPr>
                <w:noProof/>
                <w:webHidden/>
              </w:rPr>
              <w:tab/>
            </w:r>
            <w:r>
              <w:rPr>
                <w:noProof/>
                <w:webHidden/>
              </w:rPr>
              <w:fldChar w:fldCharType="begin"/>
            </w:r>
            <w:r>
              <w:rPr>
                <w:noProof/>
                <w:webHidden/>
              </w:rPr>
              <w:instrText xml:space="preserve"> PAGEREF _Toc147238434 \h </w:instrText>
            </w:r>
            <w:r>
              <w:rPr>
                <w:noProof/>
                <w:webHidden/>
              </w:rPr>
            </w:r>
            <w:r>
              <w:rPr>
                <w:noProof/>
                <w:webHidden/>
              </w:rPr>
              <w:fldChar w:fldCharType="separate"/>
            </w:r>
            <w:r w:rsidR="00DD2B25">
              <w:rPr>
                <w:noProof/>
                <w:webHidden/>
              </w:rPr>
              <w:t>57</w:t>
            </w:r>
            <w:r>
              <w:rPr>
                <w:noProof/>
                <w:webHidden/>
              </w:rPr>
              <w:fldChar w:fldCharType="end"/>
            </w:r>
          </w:hyperlink>
        </w:p>
        <w:p w14:paraId="4F74FFE3" w14:textId="694A4258" w:rsidR="0010110E" w:rsidRDefault="0010110E">
          <w:pPr>
            <w:pStyle w:val="TOC2"/>
            <w:tabs>
              <w:tab w:val="right" w:leader="dot" w:pos="10456"/>
            </w:tabs>
            <w:rPr>
              <w:noProof/>
              <w:kern w:val="2"/>
              <w:sz w:val="22"/>
              <w:szCs w:val="22"/>
              <w:lang w:eastAsia="en-GB"/>
              <w14:ligatures w14:val="standardContextual"/>
            </w:rPr>
          </w:pPr>
          <w:hyperlink w:anchor="_Toc147238435" w:history="1">
            <w:r w:rsidRPr="00073A70">
              <w:rPr>
                <w:rStyle w:val="Hyperlink"/>
                <w:noProof/>
              </w:rPr>
              <w:t>4.6: Capping Layers</w:t>
            </w:r>
            <w:r>
              <w:rPr>
                <w:noProof/>
                <w:webHidden/>
              </w:rPr>
              <w:tab/>
            </w:r>
            <w:r>
              <w:rPr>
                <w:noProof/>
                <w:webHidden/>
              </w:rPr>
              <w:fldChar w:fldCharType="begin"/>
            </w:r>
            <w:r>
              <w:rPr>
                <w:noProof/>
                <w:webHidden/>
              </w:rPr>
              <w:instrText xml:space="preserve"> PAGEREF _Toc147238435 \h </w:instrText>
            </w:r>
            <w:r>
              <w:rPr>
                <w:noProof/>
                <w:webHidden/>
              </w:rPr>
            </w:r>
            <w:r>
              <w:rPr>
                <w:noProof/>
                <w:webHidden/>
              </w:rPr>
              <w:fldChar w:fldCharType="separate"/>
            </w:r>
            <w:r w:rsidR="00DD2B25">
              <w:rPr>
                <w:noProof/>
                <w:webHidden/>
              </w:rPr>
              <w:t>57</w:t>
            </w:r>
            <w:r>
              <w:rPr>
                <w:noProof/>
                <w:webHidden/>
              </w:rPr>
              <w:fldChar w:fldCharType="end"/>
            </w:r>
          </w:hyperlink>
        </w:p>
        <w:p w14:paraId="568981AD" w14:textId="11AD97F2" w:rsidR="0010110E" w:rsidRDefault="0010110E">
          <w:pPr>
            <w:pStyle w:val="TOC2"/>
            <w:tabs>
              <w:tab w:val="right" w:leader="dot" w:pos="10456"/>
            </w:tabs>
            <w:rPr>
              <w:noProof/>
              <w:kern w:val="2"/>
              <w:sz w:val="22"/>
              <w:szCs w:val="22"/>
              <w:lang w:eastAsia="en-GB"/>
              <w14:ligatures w14:val="standardContextual"/>
            </w:rPr>
          </w:pPr>
          <w:hyperlink w:anchor="_Toc147238436" w:history="1">
            <w:r w:rsidRPr="00073A70">
              <w:rPr>
                <w:rStyle w:val="Hyperlink"/>
                <w:noProof/>
              </w:rPr>
              <w:t>4.7: Preparation of Formation</w:t>
            </w:r>
            <w:r>
              <w:rPr>
                <w:noProof/>
                <w:webHidden/>
              </w:rPr>
              <w:tab/>
            </w:r>
            <w:r>
              <w:rPr>
                <w:noProof/>
                <w:webHidden/>
              </w:rPr>
              <w:fldChar w:fldCharType="begin"/>
            </w:r>
            <w:r>
              <w:rPr>
                <w:noProof/>
                <w:webHidden/>
              </w:rPr>
              <w:instrText xml:space="preserve"> PAGEREF _Toc147238436 \h </w:instrText>
            </w:r>
            <w:r>
              <w:rPr>
                <w:noProof/>
                <w:webHidden/>
              </w:rPr>
            </w:r>
            <w:r>
              <w:rPr>
                <w:noProof/>
                <w:webHidden/>
              </w:rPr>
              <w:fldChar w:fldCharType="separate"/>
            </w:r>
            <w:r w:rsidR="00DD2B25">
              <w:rPr>
                <w:noProof/>
                <w:webHidden/>
              </w:rPr>
              <w:t>57</w:t>
            </w:r>
            <w:r>
              <w:rPr>
                <w:noProof/>
                <w:webHidden/>
              </w:rPr>
              <w:fldChar w:fldCharType="end"/>
            </w:r>
          </w:hyperlink>
        </w:p>
        <w:p w14:paraId="7440BE5C" w14:textId="7472AB32" w:rsidR="0010110E" w:rsidRDefault="0010110E">
          <w:pPr>
            <w:pStyle w:val="TOC2"/>
            <w:tabs>
              <w:tab w:val="right" w:leader="dot" w:pos="10456"/>
            </w:tabs>
            <w:rPr>
              <w:noProof/>
              <w:kern w:val="2"/>
              <w:sz w:val="22"/>
              <w:szCs w:val="22"/>
              <w:lang w:eastAsia="en-GB"/>
              <w14:ligatures w14:val="standardContextual"/>
            </w:rPr>
          </w:pPr>
          <w:hyperlink w:anchor="_Toc147238437" w:history="1">
            <w:r w:rsidRPr="00073A70">
              <w:rPr>
                <w:rStyle w:val="Hyperlink"/>
                <w:noProof/>
              </w:rPr>
              <w:t>4.8: Earthworks to Be Kept Free of Water</w:t>
            </w:r>
            <w:r>
              <w:rPr>
                <w:noProof/>
                <w:webHidden/>
              </w:rPr>
              <w:tab/>
            </w:r>
            <w:r>
              <w:rPr>
                <w:noProof/>
                <w:webHidden/>
              </w:rPr>
              <w:fldChar w:fldCharType="begin"/>
            </w:r>
            <w:r>
              <w:rPr>
                <w:noProof/>
                <w:webHidden/>
              </w:rPr>
              <w:instrText xml:space="preserve"> PAGEREF _Toc147238437 \h </w:instrText>
            </w:r>
            <w:r>
              <w:rPr>
                <w:noProof/>
                <w:webHidden/>
              </w:rPr>
            </w:r>
            <w:r>
              <w:rPr>
                <w:noProof/>
                <w:webHidden/>
              </w:rPr>
              <w:fldChar w:fldCharType="separate"/>
            </w:r>
            <w:r w:rsidR="00DD2B25">
              <w:rPr>
                <w:noProof/>
                <w:webHidden/>
              </w:rPr>
              <w:t>58</w:t>
            </w:r>
            <w:r>
              <w:rPr>
                <w:noProof/>
                <w:webHidden/>
              </w:rPr>
              <w:fldChar w:fldCharType="end"/>
            </w:r>
          </w:hyperlink>
        </w:p>
        <w:p w14:paraId="72D3BA91" w14:textId="23D07BA1" w:rsidR="0010110E" w:rsidRDefault="0010110E">
          <w:pPr>
            <w:pStyle w:val="TOC2"/>
            <w:tabs>
              <w:tab w:val="right" w:leader="dot" w:pos="10456"/>
            </w:tabs>
            <w:rPr>
              <w:noProof/>
              <w:kern w:val="2"/>
              <w:sz w:val="22"/>
              <w:szCs w:val="22"/>
              <w:lang w:eastAsia="en-GB"/>
              <w14:ligatures w14:val="standardContextual"/>
            </w:rPr>
          </w:pPr>
          <w:hyperlink w:anchor="_Toc147238438" w:history="1">
            <w:r w:rsidRPr="00073A70">
              <w:rPr>
                <w:rStyle w:val="Hyperlink"/>
                <w:noProof/>
              </w:rPr>
              <w:t>4.9: Verges</w:t>
            </w:r>
            <w:r>
              <w:rPr>
                <w:noProof/>
                <w:webHidden/>
              </w:rPr>
              <w:tab/>
            </w:r>
            <w:r>
              <w:rPr>
                <w:noProof/>
                <w:webHidden/>
              </w:rPr>
              <w:fldChar w:fldCharType="begin"/>
            </w:r>
            <w:r>
              <w:rPr>
                <w:noProof/>
                <w:webHidden/>
              </w:rPr>
              <w:instrText xml:space="preserve"> PAGEREF _Toc147238438 \h </w:instrText>
            </w:r>
            <w:r>
              <w:rPr>
                <w:noProof/>
                <w:webHidden/>
              </w:rPr>
            </w:r>
            <w:r>
              <w:rPr>
                <w:noProof/>
                <w:webHidden/>
              </w:rPr>
              <w:fldChar w:fldCharType="separate"/>
            </w:r>
            <w:r w:rsidR="00DD2B25">
              <w:rPr>
                <w:noProof/>
                <w:webHidden/>
              </w:rPr>
              <w:t>58</w:t>
            </w:r>
            <w:r>
              <w:rPr>
                <w:noProof/>
                <w:webHidden/>
              </w:rPr>
              <w:fldChar w:fldCharType="end"/>
            </w:r>
          </w:hyperlink>
        </w:p>
        <w:p w14:paraId="3FA9434A" w14:textId="4088EB31" w:rsidR="0010110E" w:rsidRDefault="0010110E">
          <w:pPr>
            <w:pStyle w:val="TOC3"/>
            <w:tabs>
              <w:tab w:val="right" w:leader="dot" w:pos="10456"/>
            </w:tabs>
            <w:rPr>
              <w:noProof/>
              <w:kern w:val="2"/>
              <w:sz w:val="22"/>
              <w:szCs w:val="22"/>
              <w:lang w:eastAsia="en-GB"/>
              <w14:ligatures w14:val="standardContextual"/>
            </w:rPr>
          </w:pPr>
          <w:hyperlink w:anchor="_Toc147238439" w:history="1">
            <w:r w:rsidRPr="00073A70">
              <w:rPr>
                <w:rStyle w:val="Hyperlink"/>
                <w:noProof/>
              </w:rPr>
              <w:t>Preparation</w:t>
            </w:r>
            <w:r>
              <w:rPr>
                <w:noProof/>
                <w:webHidden/>
              </w:rPr>
              <w:tab/>
            </w:r>
            <w:r>
              <w:rPr>
                <w:noProof/>
                <w:webHidden/>
              </w:rPr>
              <w:fldChar w:fldCharType="begin"/>
            </w:r>
            <w:r>
              <w:rPr>
                <w:noProof/>
                <w:webHidden/>
              </w:rPr>
              <w:instrText xml:space="preserve"> PAGEREF _Toc147238439 \h </w:instrText>
            </w:r>
            <w:r>
              <w:rPr>
                <w:noProof/>
                <w:webHidden/>
              </w:rPr>
            </w:r>
            <w:r>
              <w:rPr>
                <w:noProof/>
                <w:webHidden/>
              </w:rPr>
              <w:fldChar w:fldCharType="separate"/>
            </w:r>
            <w:r w:rsidR="00DD2B25">
              <w:rPr>
                <w:noProof/>
                <w:webHidden/>
              </w:rPr>
              <w:t>58</w:t>
            </w:r>
            <w:r>
              <w:rPr>
                <w:noProof/>
                <w:webHidden/>
              </w:rPr>
              <w:fldChar w:fldCharType="end"/>
            </w:r>
          </w:hyperlink>
        </w:p>
        <w:p w14:paraId="5B87360A" w14:textId="063C7B34" w:rsidR="0010110E" w:rsidRDefault="0010110E">
          <w:pPr>
            <w:pStyle w:val="TOC3"/>
            <w:tabs>
              <w:tab w:val="right" w:leader="dot" w:pos="10456"/>
            </w:tabs>
            <w:rPr>
              <w:noProof/>
              <w:kern w:val="2"/>
              <w:sz w:val="22"/>
              <w:szCs w:val="22"/>
              <w:lang w:eastAsia="en-GB"/>
              <w14:ligatures w14:val="standardContextual"/>
            </w:rPr>
          </w:pPr>
          <w:hyperlink w:anchor="_Toc147238440" w:history="1">
            <w:r w:rsidRPr="00073A70">
              <w:rPr>
                <w:rStyle w:val="Hyperlink"/>
                <w:noProof/>
              </w:rPr>
              <w:t>Seeding</w:t>
            </w:r>
            <w:r>
              <w:rPr>
                <w:noProof/>
                <w:webHidden/>
              </w:rPr>
              <w:tab/>
            </w:r>
            <w:r>
              <w:rPr>
                <w:noProof/>
                <w:webHidden/>
              </w:rPr>
              <w:fldChar w:fldCharType="begin"/>
            </w:r>
            <w:r>
              <w:rPr>
                <w:noProof/>
                <w:webHidden/>
              </w:rPr>
              <w:instrText xml:space="preserve"> PAGEREF _Toc147238440 \h </w:instrText>
            </w:r>
            <w:r>
              <w:rPr>
                <w:noProof/>
                <w:webHidden/>
              </w:rPr>
            </w:r>
            <w:r>
              <w:rPr>
                <w:noProof/>
                <w:webHidden/>
              </w:rPr>
              <w:fldChar w:fldCharType="separate"/>
            </w:r>
            <w:r w:rsidR="00DD2B25">
              <w:rPr>
                <w:noProof/>
                <w:webHidden/>
              </w:rPr>
              <w:t>58</w:t>
            </w:r>
            <w:r>
              <w:rPr>
                <w:noProof/>
                <w:webHidden/>
              </w:rPr>
              <w:fldChar w:fldCharType="end"/>
            </w:r>
          </w:hyperlink>
        </w:p>
        <w:p w14:paraId="6D30F466" w14:textId="4D24C57A" w:rsidR="0010110E" w:rsidRDefault="0010110E">
          <w:pPr>
            <w:pStyle w:val="TOC3"/>
            <w:tabs>
              <w:tab w:val="right" w:leader="dot" w:pos="10456"/>
            </w:tabs>
            <w:rPr>
              <w:noProof/>
              <w:kern w:val="2"/>
              <w:sz w:val="22"/>
              <w:szCs w:val="22"/>
              <w:lang w:eastAsia="en-GB"/>
              <w14:ligatures w14:val="standardContextual"/>
            </w:rPr>
          </w:pPr>
          <w:hyperlink w:anchor="_Toc147238441" w:history="1">
            <w:r w:rsidRPr="00073A70">
              <w:rPr>
                <w:rStyle w:val="Hyperlink"/>
                <w:noProof/>
              </w:rPr>
              <w:t>Turfing</w:t>
            </w:r>
            <w:r>
              <w:rPr>
                <w:noProof/>
                <w:webHidden/>
              </w:rPr>
              <w:tab/>
            </w:r>
            <w:r>
              <w:rPr>
                <w:noProof/>
                <w:webHidden/>
              </w:rPr>
              <w:fldChar w:fldCharType="begin"/>
            </w:r>
            <w:r>
              <w:rPr>
                <w:noProof/>
                <w:webHidden/>
              </w:rPr>
              <w:instrText xml:space="preserve"> PAGEREF _Toc147238441 \h </w:instrText>
            </w:r>
            <w:r>
              <w:rPr>
                <w:noProof/>
                <w:webHidden/>
              </w:rPr>
            </w:r>
            <w:r>
              <w:rPr>
                <w:noProof/>
                <w:webHidden/>
              </w:rPr>
              <w:fldChar w:fldCharType="separate"/>
            </w:r>
            <w:r w:rsidR="00DD2B25">
              <w:rPr>
                <w:noProof/>
                <w:webHidden/>
              </w:rPr>
              <w:t>58</w:t>
            </w:r>
            <w:r>
              <w:rPr>
                <w:noProof/>
                <w:webHidden/>
              </w:rPr>
              <w:fldChar w:fldCharType="end"/>
            </w:r>
          </w:hyperlink>
        </w:p>
        <w:p w14:paraId="0A1CD3EF" w14:textId="45E94723" w:rsidR="0010110E" w:rsidRDefault="0010110E">
          <w:pPr>
            <w:pStyle w:val="TOC3"/>
            <w:tabs>
              <w:tab w:val="right" w:leader="dot" w:pos="10456"/>
            </w:tabs>
            <w:rPr>
              <w:noProof/>
              <w:kern w:val="2"/>
              <w:sz w:val="22"/>
              <w:szCs w:val="22"/>
              <w:lang w:eastAsia="en-GB"/>
              <w14:ligatures w14:val="standardContextual"/>
            </w:rPr>
          </w:pPr>
          <w:hyperlink w:anchor="_Toc147238442" w:history="1">
            <w:r w:rsidRPr="00073A70">
              <w:rPr>
                <w:rStyle w:val="Hyperlink"/>
                <w:noProof/>
              </w:rPr>
              <w:t>Trees</w:t>
            </w:r>
            <w:r>
              <w:rPr>
                <w:noProof/>
                <w:webHidden/>
              </w:rPr>
              <w:tab/>
            </w:r>
            <w:r>
              <w:rPr>
                <w:noProof/>
                <w:webHidden/>
              </w:rPr>
              <w:fldChar w:fldCharType="begin"/>
            </w:r>
            <w:r>
              <w:rPr>
                <w:noProof/>
                <w:webHidden/>
              </w:rPr>
              <w:instrText xml:space="preserve"> PAGEREF _Toc147238442 \h </w:instrText>
            </w:r>
            <w:r>
              <w:rPr>
                <w:noProof/>
                <w:webHidden/>
              </w:rPr>
            </w:r>
            <w:r>
              <w:rPr>
                <w:noProof/>
                <w:webHidden/>
              </w:rPr>
              <w:fldChar w:fldCharType="separate"/>
            </w:r>
            <w:r w:rsidR="00DD2B25">
              <w:rPr>
                <w:noProof/>
                <w:webHidden/>
              </w:rPr>
              <w:t>58</w:t>
            </w:r>
            <w:r>
              <w:rPr>
                <w:noProof/>
                <w:webHidden/>
              </w:rPr>
              <w:fldChar w:fldCharType="end"/>
            </w:r>
          </w:hyperlink>
        </w:p>
        <w:p w14:paraId="0EFB3A70" w14:textId="367C9466" w:rsidR="0010110E" w:rsidRDefault="0010110E">
          <w:pPr>
            <w:pStyle w:val="TOC1"/>
            <w:rPr>
              <w:b w:val="0"/>
              <w:noProof/>
              <w:kern w:val="2"/>
              <w:sz w:val="22"/>
              <w:szCs w:val="22"/>
              <w:lang w:eastAsia="en-GB"/>
              <w14:ligatures w14:val="standardContextual"/>
            </w:rPr>
          </w:pPr>
          <w:hyperlink w:anchor="_Toc147238443" w:history="1">
            <w:r w:rsidRPr="00073A70">
              <w:rPr>
                <w:rStyle w:val="Hyperlink"/>
                <w:noProof/>
              </w:rPr>
              <w:t>Section 5: Road Pavements - General</w:t>
            </w:r>
            <w:r>
              <w:rPr>
                <w:noProof/>
                <w:webHidden/>
              </w:rPr>
              <w:tab/>
            </w:r>
            <w:r>
              <w:rPr>
                <w:noProof/>
                <w:webHidden/>
              </w:rPr>
              <w:fldChar w:fldCharType="begin"/>
            </w:r>
            <w:r>
              <w:rPr>
                <w:noProof/>
                <w:webHidden/>
              </w:rPr>
              <w:instrText xml:space="preserve"> PAGEREF _Toc147238443 \h </w:instrText>
            </w:r>
            <w:r>
              <w:rPr>
                <w:noProof/>
                <w:webHidden/>
              </w:rPr>
            </w:r>
            <w:r>
              <w:rPr>
                <w:noProof/>
                <w:webHidden/>
              </w:rPr>
              <w:fldChar w:fldCharType="separate"/>
            </w:r>
            <w:r w:rsidR="00DD2B25">
              <w:rPr>
                <w:noProof/>
                <w:webHidden/>
              </w:rPr>
              <w:t>60</w:t>
            </w:r>
            <w:r>
              <w:rPr>
                <w:noProof/>
                <w:webHidden/>
              </w:rPr>
              <w:fldChar w:fldCharType="end"/>
            </w:r>
          </w:hyperlink>
        </w:p>
        <w:p w14:paraId="56FDA085" w14:textId="4B3A96E2" w:rsidR="0010110E" w:rsidRDefault="0010110E">
          <w:pPr>
            <w:pStyle w:val="TOC2"/>
            <w:tabs>
              <w:tab w:val="right" w:leader="dot" w:pos="10456"/>
            </w:tabs>
            <w:rPr>
              <w:noProof/>
              <w:kern w:val="2"/>
              <w:sz w:val="22"/>
              <w:szCs w:val="22"/>
              <w:lang w:eastAsia="en-GB"/>
              <w14:ligatures w14:val="standardContextual"/>
            </w:rPr>
          </w:pPr>
          <w:hyperlink w:anchor="_Toc147238444" w:history="1">
            <w:r w:rsidRPr="00073A70">
              <w:rPr>
                <w:rStyle w:val="Hyperlink"/>
                <w:noProof/>
              </w:rPr>
              <w:t>5.1: Construction Thicknesses</w:t>
            </w:r>
            <w:r>
              <w:rPr>
                <w:noProof/>
                <w:webHidden/>
              </w:rPr>
              <w:tab/>
            </w:r>
            <w:r>
              <w:rPr>
                <w:noProof/>
                <w:webHidden/>
              </w:rPr>
              <w:fldChar w:fldCharType="begin"/>
            </w:r>
            <w:r>
              <w:rPr>
                <w:noProof/>
                <w:webHidden/>
              </w:rPr>
              <w:instrText xml:space="preserve"> PAGEREF _Toc147238444 \h </w:instrText>
            </w:r>
            <w:r>
              <w:rPr>
                <w:noProof/>
                <w:webHidden/>
              </w:rPr>
            </w:r>
            <w:r>
              <w:rPr>
                <w:noProof/>
                <w:webHidden/>
              </w:rPr>
              <w:fldChar w:fldCharType="separate"/>
            </w:r>
            <w:r w:rsidR="00DD2B25">
              <w:rPr>
                <w:noProof/>
                <w:webHidden/>
              </w:rPr>
              <w:t>60</w:t>
            </w:r>
            <w:r>
              <w:rPr>
                <w:noProof/>
                <w:webHidden/>
              </w:rPr>
              <w:fldChar w:fldCharType="end"/>
            </w:r>
          </w:hyperlink>
        </w:p>
        <w:p w14:paraId="5B03F33E" w14:textId="29588A76" w:rsidR="0010110E" w:rsidRDefault="0010110E">
          <w:pPr>
            <w:pStyle w:val="TOC2"/>
            <w:tabs>
              <w:tab w:val="right" w:leader="dot" w:pos="10456"/>
            </w:tabs>
            <w:rPr>
              <w:noProof/>
              <w:kern w:val="2"/>
              <w:sz w:val="22"/>
              <w:szCs w:val="22"/>
              <w:lang w:eastAsia="en-GB"/>
              <w14:ligatures w14:val="standardContextual"/>
            </w:rPr>
          </w:pPr>
          <w:hyperlink w:anchor="_Toc147238445" w:history="1">
            <w:r w:rsidRPr="00073A70">
              <w:rPr>
                <w:rStyle w:val="Hyperlink"/>
                <w:noProof/>
              </w:rPr>
              <w:t>5.2: Surface Levels and Surface Regularity of Pavement Courses</w:t>
            </w:r>
            <w:r>
              <w:rPr>
                <w:noProof/>
                <w:webHidden/>
              </w:rPr>
              <w:tab/>
            </w:r>
            <w:r>
              <w:rPr>
                <w:noProof/>
                <w:webHidden/>
              </w:rPr>
              <w:fldChar w:fldCharType="begin"/>
            </w:r>
            <w:r>
              <w:rPr>
                <w:noProof/>
                <w:webHidden/>
              </w:rPr>
              <w:instrText xml:space="preserve"> PAGEREF _Toc147238445 \h </w:instrText>
            </w:r>
            <w:r>
              <w:rPr>
                <w:noProof/>
                <w:webHidden/>
              </w:rPr>
            </w:r>
            <w:r>
              <w:rPr>
                <w:noProof/>
                <w:webHidden/>
              </w:rPr>
              <w:fldChar w:fldCharType="separate"/>
            </w:r>
            <w:r w:rsidR="00DD2B25">
              <w:rPr>
                <w:noProof/>
                <w:webHidden/>
              </w:rPr>
              <w:t>62</w:t>
            </w:r>
            <w:r>
              <w:rPr>
                <w:noProof/>
                <w:webHidden/>
              </w:rPr>
              <w:fldChar w:fldCharType="end"/>
            </w:r>
          </w:hyperlink>
        </w:p>
        <w:p w14:paraId="41978510" w14:textId="45A80C84" w:rsidR="0010110E" w:rsidRDefault="0010110E">
          <w:pPr>
            <w:pStyle w:val="TOC3"/>
            <w:tabs>
              <w:tab w:val="right" w:leader="dot" w:pos="10456"/>
            </w:tabs>
            <w:rPr>
              <w:noProof/>
              <w:kern w:val="2"/>
              <w:sz w:val="22"/>
              <w:szCs w:val="22"/>
              <w:lang w:eastAsia="en-GB"/>
              <w14:ligatures w14:val="standardContextual"/>
            </w:rPr>
          </w:pPr>
          <w:hyperlink w:anchor="_Toc147238446" w:history="1">
            <w:r w:rsidRPr="00073A70">
              <w:rPr>
                <w:rStyle w:val="Hyperlink"/>
                <w:noProof/>
              </w:rPr>
              <w:t>Water table</w:t>
            </w:r>
            <w:r>
              <w:rPr>
                <w:noProof/>
                <w:webHidden/>
              </w:rPr>
              <w:tab/>
            </w:r>
            <w:r>
              <w:rPr>
                <w:noProof/>
                <w:webHidden/>
              </w:rPr>
              <w:fldChar w:fldCharType="begin"/>
            </w:r>
            <w:r>
              <w:rPr>
                <w:noProof/>
                <w:webHidden/>
              </w:rPr>
              <w:instrText xml:space="preserve"> PAGEREF _Toc147238446 \h </w:instrText>
            </w:r>
            <w:r>
              <w:rPr>
                <w:noProof/>
                <w:webHidden/>
              </w:rPr>
            </w:r>
            <w:r>
              <w:rPr>
                <w:noProof/>
                <w:webHidden/>
              </w:rPr>
              <w:fldChar w:fldCharType="separate"/>
            </w:r>
            <w:r w:rsidR="00DD2B25">
              <w:rPr>
                <w:noProof/>
                <w:webHidden/>
              </w:rPr>
              <w:t>62</w:t>
            </w:r>
            <w:r>
              <w:rPr>
                <w:noProof/>
                <w:webHidden/>
              </w:rPr>
              <w:fldChar w:fldCharType="end"/>
            </w:r>
          </w:hyperlink>
        </w:p>
        <w:p w14:paraId="6CD89419" w14:textId="02BC31CD" w:rsidR="0010110E" w:rsidRDefault="0010110E">
          <w:pPr>
            <w:pStyle w:val="TOC3"/>
            <w:tabs>
              <w:tab w:val="right" w:leader="dot" w:pos="10456"/>
            </w:tabs>
            <w:rPr>
              <w:noProof/>
              <w:kern w:val="2"/>
              <w:sz w:val="22"/>
              <w:szCs w:val="22"/>
              <w:lang w:eastAsia="en-GB"/>
              <w14:ligatures w14:val="standardContextual"/>
            </w:rPr>
          </w:pPr>
          <w:hyperlink w:anchor="_Toc147238447" w:history="1">
            <w:r w:rsidRPr="00073A70">
              <w:rPr>
                <w:rStyle w:val="Hyperlink"/>
                <w:noProof/>
              </w:rPr>
              <w:t>Surface regularity</w:t>
            </w:r>
            <w:r>
              <w:rPr>
                <w:noProof/>
                <w:webHidden/>
              </w:rPr>
              <w:tab/>
            </w:r>
            <w:r>
              <w:rPr>
                <w:noProof/>
                <w:webHidden/>
              </w:rPr>
              <w:fldChar w:fldCharType="begin"/>
            </w:r>
            <w:r>
              <w:rPr>
                <w:noProof/>
                <w:webHidden/>
              </w:rPr>
              <w:instrText xml:space="preserve"> PAGEREF _Toc147238447 \h </w:instrText>
            </w:r>
            <w:r>
              <w:rPr>
                <w:noProof/>
                <w:webHidden/>
              </w:rPr>
            </w:r>
            <w:r>
              <w:rPr>
                <w:noProof/>
                <w:webHidden/>
              </w:rPr>
              <w:fldChar w:fldCharType="separate"/>
            </w:r>
            <w:r w:rsidR="00DD2B25">
              <w:rPr>
                <w:noProof/>
                <w:webHidden/>
              </w:rPr>
              <w:t>62</w:t>
            </w:r>
            <w:r>
              <w:rPr>
                <w:noProof/>
                <w:webHidden/>
              </w:rPr>
              <w:fldChar w:fldCharType="end"/>
            </w:r>
          </w:hyperlink>
        </w:p>
        <w:p w14:paraId="4BB66264" w14:textId="135236BA" w:rsidR="0010110E" w:rsidRDefault="0010110E">
          <w:pPr>
            <w:pStyle w:val="TOC3"/>
            <w:tabs>
              <w:tab w:val="right" w:leader="dot" w:pos="10456"/>
            </w:tabs>
            <w:rPr>
              <w:noProof/>
              <w:kern w:val="2"/>
              <w:sz w:val="22"/>
              <w:szCs w:val="22"/>
              <w:lang w:eastAsia="en-GB"/>
              <w14:ligatures w14:val="standardContextual"/>
            </w:rPr>
          </w:pPr>
          <w:hyperlink w:anchor="_Toc147238448" w:history="1">
            <w:r w:rsidRPr="00073A70">
              <w:rPr>
                <w:rStyle w:val="Hyperlink"/>
                <w:noProof/>
              </w:rPr>
              <w:t>Checking of longitudinal surfaces</w:t>
            </w:r>
            <w:r>
              <w:rPr>
                <w:noProof/>
                <w:webHidden/>
              </w:rPr>
              <w:tab/>
            </w:r>
            <w:r>
              <w:rPr>
                <w:noProof/>
                <w:webHidden/>
              </w:rPr>
              <w:fldChar w:fldCharType="begin"/>
            </w:r>
            <w:r>
              <w:rPr>
                <w:noProof/>
                <w:webHidden/>
              </w:rPr>
              <w:instrText xml:space="preserve"> PAGEREF _Toc147238448 \h </w:instrText>
            </w:r>
            <w:r>
              <w:rPr>
                <w:noProof/>
                <w:webHidden/>
              </w:rPr>
            </w:r>
            <w:r>
              <w:rPr>
                <w:noProof/>
                <w:webHidden/>
              </w:rPr>
              <w:fldChar w:fldCharType="separate"/>
            </w:r>
            <w:r w:rsidR="00DD2B25">
              <w:rPr>
                <w:noProof/>
                <w:webHidden/>
              </w:rPr>
              <w:t>62</w:t>
            </w:r>
            <w:r>
              <w:rPr>
                <w:noProof/>
                <w:webHidden/>
              </w:rPr>
              <w:fldChar w:fldCharType="end"/>
            </w:r>
          </w:hyperlink>
        </w:p>
        <w:p w14:paraId="2EE971F7" w14:textId="27D11A7F" w:rsidR="0010110E" w:rsidRDefault="0010110E">
          <w:pPr>
            <w:pStyle w:val="TOC3"/>
            <w:tabs>
              <w:tab w:val="right" w:leader="dot" w:pos="10456"/>
            </w:tabs>
            <w:rPr>
              <w:noProof/>
              <w:kern w:val="2"/>
              <w:sz w:val="22"/>
              <w:szCs w:val="22"/>
              <w:lang w:eastAsia="en-GB"/>
              <w14:ligatures w14:val="standardContextual"/>
            </w:rPr>
          </w:pPr>
          <w:hyperlink w:anchor="_Toc147238449" w:history="1">
            <w:r w:rsidRPr="00073A70">
              <w:rPr>
                <w:rStyle w:val="Hyperlink"/>
                <w:noProof/>
              </w:rPr>
              <w:t>Surface irregularities out of specification</w:t>
            </w:r>
            <w:r>
              <w:rPr>
                <w:noProof/>
                <w:webHidden/>
              </w:rPr>
              <w:tab/>
            </w:r>
            <w:r>
              <w:rPr>
                <w:noProof/>
                <w:webHidden/>
              </w:rPr>
              <w:fldChar w:fldCharType="begin"/>
            </w:r>
            <w:r>
              <w:rPr>
                <w:noProof/>
                <w:webHidden/>
              </w:rPr>
              <w:instrText xml:space="preserve"> PAGEREF _Toc147238449 \h </w:instrText>
            </w:r>
            <w:r>
              <w:rPr>
                <w:noProof/>
                <w:webHidden/>
              </w:rPr>
            </w:r>
            <w:r>
              <w:rPr>
                <w:noProof/>
                <w:webHidden/>
              </w:rPr>
              <w:fldChar w:fldCharType="separate"/>
            </w:r>
            <w:r w:rsidR="00DD2B25">
              <w:rPr>
                <w:noProof/>
                <w:webHidden/>
              </w:rPr>
              <w:t>62</w:t>
            </w:r>
            <w:r>
              <w:rPr>
                <w:noProof/>
                <w:webHidden/>
              </w:rPr>
              <w:fldChar w:fldCharType="end"/>
            </w:r>
          </w:hyperlink>
        </w:p>
        <w:p w14:paraId="4CC5F030" w14:textId="3759345A" w:rsidR="0010110E" w:rsidRDefault="0010110E">
          <w:pPr>
            <w:pStyle w:val="TOC3"/>
            <w:tabs>
              <w:tab w:val="right" w:leader="dot" w:pos="10456"/>
            </w:tabs>
            <w:rPr>
              <w:noProof/>
              <w:kern w:val="2"/>
              <w:sz w:val="22"/>
              <w:szCs w:val="22"/>
              <w:lang w:eastAsia="en-GB"/>
              <w14:ligatures w14:val="standardContextual"/>
            </w:rPr>
          </w:pPr>
          <w:hyperlink w:anchor="_Toc147238450" w:history="1">
            <w:r w:rsidRPr="00073A70">
              <w:rPr>
                <w:rStyle w:val="Hyperlink"/>
                <w:noProof/>
              </w:rPr>
              <w:t>Use of surfaces by traffic and construction plant</w:t>
            </w:r>
            <w:r>
              <w:rPr>
                <w:noProof/>
                <w:webHidden/>
              </w:rPr>
              <w:tab/>
            </w:r>
            <w:r>
              <w:rPr>
                <w:noProof/>
                <w:webHidden/>
              </w:rPr>
              <w:fldChar w:fldCharType="begin"/>
            </w:r>
            <w:r>
              <w:rPr>
                <w:noProof/>
                <w:webHidden/>
              </w:rPr>
              <w:instrText xml:space="preserve"> PAGEREF _Toc147238450 \h </w:instrText>
            </w:r>
            <w:r>
              <w:rPr>
                <w:noProof/>
                <w:webHidden/>
              </w:rPr>
            </w:r>
            <w:r>
              <w:rPr>
                <w:noProof/>
                <w:webHidden/>
              </w:rPr>
              <w:fldChar w:fldCharType="separate"/>
            </w:r>
            <w:r w:rsidR="00DD2B25">
              <w:rPr>
                <w:noProof/>
                <w:webHidden/>
              </w:rPr>
              <w:t>62</w:t>
            </w:r>
            <w:r>
              <w:rPr>
                <w:noProof/>
                <w:webHidden/>
              </w:rPr>
              <w:fldChar w:fldCharType="end"/>
            </w:r>
          </w:hyperlink>
        </w:p>
        <w:p w14:paraId="609C4B03" w14:textId="769CE5B1" w:rsidR="0010110E" w:rsidRDefault="0010110E">
          <w:pPr>
            <w:pStyle w:val="TOC3"/>
            <w:tabs>
              <w:tab w:val="right" w:leader="dot" w:pos="10456"/>
            </w:tabs>
            <w:rPr>
              <w:noProof/>
              <w:kern w:val="2"/>
              <w:sz w:val="22"/>
              <w:szCs w:val="22"/>
              <w:lang w:eastAsia="en-GB"/>
              <w14:ligatures w14:val="standardContextual"/>
            </w:rPr>
          </w:pPr>
          <w:hyperlink w:anchor="_Toc147238451" w:history="1">
            <w:r w:rsidRPr="00073A70">
              <w:rPr>
                <w:rStyle w:val="Hyperlink"/>
                <w:noProof/>
              </w:rPr>
              <w:t>Order of work</w:t>
            </w:r>
            <w:r>
              <w:rPr>
                <w:noProof/>
                <w:webHidden/>
              </w:rPr>
              <w:tab/>
            </w:r>
            <w:r>
              <w:rPr>
                <w:noProof/>
                <w:webHidden/>
              </w:rPr>
              <w:fldChar w:fldCharType="begin"/>
            </w:r>
            <w:r>
              <w:rPr>
                <w:noProof/>
                <w:webHidden/>
              </w:rPr>
              <w:instrText xml:space="preserve"> PAGEREF _Toc147238451 \h </w:instrText>
            </w:r>
            <w:r>
              <w:rPr>
                <w:noProof/>
                <w:webHidden/>
              </w:rPr>
            </w:r>
            <w:r>
              <w:rPr>
                <w:noProof/>
                <w:webHidden/>
              </w:rPr>
              <w:fldChar w:fldCharType="separate"/>
            </w:r>
            <w:r w:rsidR="00DD2B25">
              <w:rPr>
                <w:noProof/>
                <w:webHidden/>
              </w:rPr>
              <w:t>63</w:t>
            </w:r>
            <w:r>
              <w:rPr>
                <w:noProof/>
                <w:webHidden/>
              </w:rPr>
              <w:fldChar w:fldCharType="end"/>
            </w:r>
          </w:hyperlink>
        </w:p>
        <w:p w14:paraId="66F6894E" w14:textId="2675AF10" w:rsidR="0010110E" w:rsidRDefault="0010110E">
          <w:pPr>
            <w:pStyle w:val="TOC3"/>
            <w:tabs>
              <w:tab w:val="right" w:leader="dot" w:pos="10456"/>
            </w:tabs>
            <w:rPr>
              <w:noProof/>
              <w:kern w:val="2"/>
              <w:sz w:val="22"/>
              <w:szCs w:val="22"/>
              <w:lang w:eastAsia="en-GB"/>
              <w14:ligatures w14:val="standardContextual"/>
            </w:rPr>
          </w:pPr>
          <w:hyperlink w:anchor="_Toc147238452" w:history="1">
            <w:r w:rsidRPr="00073A70">
              <w:rPr>
                <w:rStyle w:val="Hyperlink"/>
                <w:noProof/>
              </w:rPr>
              <w:t>Traffic calming features</w:t>
            </w:r>
            <w:r>
              <w:rPr>
                <w:noProof/>
                <w:webHidden/>
              </w:rPr>
              <w:tab/>
            </w:r>
            <w:r>
              <w:rPr>
                <w:noProof/>
                <w:webHidden/>
              </w:rPr>
              <w:fldChar w:fldCharType="begin"/>
            </w:r>
            <w:r>
              <w:rPr>
                <w:noProof/>
                <w:webHidden/>
              </w:rPr>
              <w:instrText xml:space="preserve"> PAGEREF _Toc147238452 \h </w:instrText>
            </w:r>
            <w:r>
              <w:rPr>
                <w:noProof/>
                <w:webHidden/>
              </w:rPr>
            </w:r>
            <w:r>
              <w:rPr>
                <w:noProof/>
                <w:webHidden/>
              </w:rPr>
              <w:fldChar w:fldCharType="separate"/>
            </w:r>
            <w:r w:rsidR="00DD2B25">
              <w:rPr>
                <w:noProof/>
                <w:webHidden/>
              </w:rPr>
              <w:t>63</w:t>
            </w:r>
            <w:r>
              <w:rPr>
                <w:noProof/>
                <w:webHidden/>
              </w:rPr>
              <w:fldChar w:fldCharType="end"/>
            </w:r>
          </w:hyperlink>
        </w:p>
        <w:p w14:paraId="1AFE5FA9" w14:textId="54DD4DCB" w:rsidR="0010110E" w:rsidRDefault="0010110E">
          <w:pPr>
            <w:pStyle w:val="TOC3"/>
            <w:tabs>
              <w:tab w:val="right" w:leader="dot" w:pos="10456"/>
            </w:tabs>
            <w:rPr>
              <w:noProof/>
              <w:kern w:val="2"/>
              <w:sz w:val="22"/>
              <w:szCs w:val="22"/>
              <w:lang w:eastAsia="en-GB"/>
              <w14:ligatures w14:val="standardContextual"/>
            </w:rPr>
          </w:pPr>
          <w:hyperlink w:anchor="_Toc147238453" w:history="1">
            <w:r w:rsidRPr="00073A70">
              <w:rPr>
                <w:rStyle w:val="Hyperlink"/>
                <w:noProof/>
              </w:rPr>
              <w:t>Weather conditions for laying bituminous materials</w:t>
            </w:r>
            <w:r>
              <w:rPr>
                <w:noProof/>
                <w:webHidden/>
              </w:rPr>
              <w:tab/>
            </w:r>
            <w:r>
              <w:rPr>
                <w:noProof/>
                <w:webHidden/>
              </w:rPr>
              <w:fldChar w:fldCharType="begin"/>
            </w:r>
            <w:r>
              <w:rPr>
                <w:noProof/>
                <w:webHidden/>
              </w:rPr>
              <w:instrText xml:space="preserve"> PAGEREF _Toc147238453 \h </w:instrText>
            </w:r>
            <w:r>
              <w:rPr>
                <w:noProof/>
                <w:webHidden/>
              </w:rPr>
            </w:r>
            <w:r>
              <w:rPr>
                <w:noProof/>
                <w:webHidden/>
              </w:rPr>
              <w:fldChar w:fldCharType="separate"/>
            </w:r>
            <w:r w:rsidR="00DD2B25">
              <w:rPr>
                <w:noProof/>
                <w:webHidden/>
              </w:rPr>
              <w:t>63</w:t>
            </w:r>
            <w:r>
              <w:rPr>
                <w:noProof/>
                <w:webHidden/>
              </w:rPr>
              <w:fldChar w:fldCharType="end"/>
            </w:r>
          </w:hyperlink>
        </w:p>
        <w:p w14:paraId="2BA8A692" w14:textId="5D2C8CBB" w:rsidR="0010110E" w:rsidRDefault="0010110E">
          <w:pPr>
            <w:pStyle w:val="TOC3"/>
            <w:tabs>
              <w:tab w:val="right" w:leader="dot" w:pos="10456"/>
            </w:tabs>
            <w:rPr>
              <w:noProof/>
              <w:kern w:val="2"/>
              <w:sz w:val="22"/>
              <w:szCs w:val="22"/>
              <w:lang w:eastAsia="en-GB"/>
              <w14:ligatures w14:val="standardContextual"/>
            </w:rPr>
          </w:pPr>
          <w:hyperlink w:anchor="_Toc147238454" w:history="1">
            <w:r w:rsidRPr="00073A70">
              <w:rPr>
                <w:rStyle w:val="Hyperlink"/>
                <w:noProof/>
              </w:rPr>
              <w:t>Wind speed</w:t>
            </w:r>
            <w:r>
              <w:rPr>
                <w:noProof/>
                <w:webHidden/>
              </w:rPr>
              <w:tab/>
            </w:r>
            <w:r>
              <w:rPr>
                <w:noProof/>
                <w:webHidden/>
              </w:rPr>
              <w:fldChar w:fldCharType="begin"/>
            </w:r>
            <w:r>
              <w:rPr>
                <w:noProof/>
                <w:webHidden/>
              </w:rPr>
              <w:instrText xml:space="preserve"> PAGEREF _Toc147238454 \h </w:instrText>
            </w:r>
            <w:r>
              <w:rPr>
                <w:noProof/>
                <w:webHidden/>
              </w:rPr>
            </w:r>
            <w:r>
              <w:rPr>
                <w:noProof/>
                <w:webHidden/>
              </w:rPr>
              <w:fldChar w:fldCharType="separate"/>
            </w:r>
            <w:r w:rsidR="00DD2B25">
              <w:rPr>
                <w:noProof/>
                <w:webHidden/>
              </w:rPr>
              <w:t>63</w:t>
            </w:r>
            <w:r>
              <w:rPr>
                <w:noProof/>
                <w:webHidden/>
              </w:rPr>
              <w:fldChar w:fldCharType="end"/>
            </w:r>
          </w:hyperlink>
        </w:p>
        <w:p w14:paraId="000AF028" w14:textId="0C30CD0D" w:rsidR="0010110E" w:rsidRDefault="0010110E">
          <w:pPr>
            <w:pStyle w:val="TOC1"/>
            <w:rPr>
              <w:b w:val="0"/>
              <w:noProof/>
              <w:kern w:val="2"/>
              <w:sz w:val="22"/>
              <w:szCs w:val="22"/>
              <w:lang w:eastAsia="en-GB"/>
              <w14:ligatures w14:val="standardContextual"/>
            </w:rPr>
          </w:pPr>
          <w:hyperlink w:anchor="_Toc147238455" w:history="1">
            <w:r w:rsidRPr="00073A70">
              <w:rPr>
                <w:rStyle w:val="Hyperlink"/>
                <w:noProof/>
              </w:rPr>
              <w:t>Section 6: Road Pavements - Unbound Materials</w:t>
            </w:r>
            <w:r>
              <w:rPr>
                <w:noProof/>
                <w:webHidden/>
              </w:rPr>
              <w:tab/>
            </w:r>
            <w:r>
              <w:rPr>
                <w:noProof/>
                <w:webHidden/>
              </w:rPr>
              <w:fldChar w:fldCharType="begin"/>
            </w:r>
            <w:r>
              <w:rPr>
                <w:noProof/>
                <w:webHidden/>
              </w:rPr>
              <w:instrText xml:space="preserve"> PAGEREF _Toc147238455 \h </w:instrText>
            </w:r>
            <w:r>
              <w:rPr>
                <w:noProof/>
                <w:webHidden/>
              </w:rPr>
            </w:r>
            <w:r>
              <w:rPr>
                <w:noProof/>
                <w:webHidden/>
              </w:rPr>
              <w:fldChar w:fldCharType="separate"/>
            </w:r>
            <w:r w:rsidR="00DD2B25">
              <w:rPr>
                <w:noProof/>
                <w:webHidden/>
              </w:rPr>
              <w:t>65</w:t>
            </w:r>
            <w:r>
              <w:rPr>
                <w:noProof/>
                <w:webHidden/>
              </w:rPr>
              <w:fldChar w:fldCharType="end"/>
            </w:r>
          </w:hyperlink>
        </w:p>
        <w:p w14:paraId="3EABDC17" w14:textId="276D07F2" w:rsidR="0010110E" w:rsidRDefault="0010110E">
          <w:pPr>
            <w:pStyle w:val="TOC2"/>
            <w:tabs>
              <w:tab w:val="right" w:leader="dot" w:pos="10456"/>
            </w:tabs>
            <w:rPr>
              <w:noProof/>
              <w:kern w:val="2"/>
              <w:sz w:val="22"/>
              <w:szCs w:val="22"/>
              <w:lang w:eastAsia="en-GB"/>
              <w14:ligatures w14:val="standardContextual"/>
            </w:rPr>
          </w:pPr>
          <w:hyperlink w:anchor="_Toc147238456" w:history="1">
            <w:r w:rsidRPr="00073A70">
              <w:rPr>
                <w:rStyle w:val="Hyperlink"/>
                <w:noProof/>
              </w:rPr>
              <w:t>6.1: The Sub-base</w:t>
            </w:r>
            <w:r>
              <w:rPr>
                <w:noProof/>
                <w:webHidden/>
              </w:rPr>
              <w:tab/>
            </w:r>
            <w:r>
              <w:rPr>
                <w:noProof/>
                <w:webHidden/>
              </w:rPr>
              <w:fldChar w:fldCharType="begin"/>
            </w:r>
            <w:r>
              <w:rPr>
                <w:noProof/>
                <w:webHidden/>
              </w:rPr>
              <w:instrText xml:space="preserve"> PAGEREF _Toc147238456 \h </w:instrText>
            </w:r>
            <w:r>
              <w:rPr>
                <w:noProof/>
                <w:webHidden/>
              </w:rPr>
            </w:r>
            <w:r>
              <w:rPr>
                <w:noProof/>
                <w:webHidden/>
              </w:rPr>
              <w:fldChar w:fldCharType="separate"/>
            </w:r>
            <w:r w:rsidR="00DD2B25">
              <w:rPr>
                <w:noProof/>
                <w:webHidden/>
              </w:rPr>
              <w:t>65</w:t>
            </w:r>
            <w:r>
              <w:rPr>
                <w:noProof/>
                <w:webHidden/>
              </w:rPr>
              <w:fldChar w:fldCharType="end"/>
            </w:r>
          </w:hyperlink>
        </w:p>
        <w:p w14:paraId="6227229D" w14:textId="6DADF87A" w:rsidR="0010110E" w:rsidRDefault="0010110E">
          <w:pPr>
            <w:pStyle w:val="TOC2"/>
            <w:tabs>
              <w:tab w:val="right" w:leader="dot" w:pos="10456"/>
            </w:tabs>
            <w:rPr>
              <w:noProof/>
              <w:kern w:val="2"/>
              <w:sz w:val="22"/>
              <w:szCs w:val="22"/>
              <w:lang w:eastAsia="en-GB"/>
              <w14:ligatures w14:val="standardContextual"/>
            </w:rPr>
          </w:pPr>
          <w:hyperlink w:anchor="_Toc147238457" w:history="1">
            <w:r w:rsidRPr="00073A70">
              <w:rPr>
                <w:rStyle w:val="Hyperlink"/>
                <w:noProof/>
              </w:rPr>
              <w:t>6.2: Sub-base Protection for Block Paved Roads</w:t>
            </w:r>
            <w:r>
              <w:rPr>
                <w:noProof/>
                <w:webHidden/>
              </w:rPr>
              <w:tab/>
            </w:r>
            <w:r>
              <w:rPr>
                <w:noProof/>
                <w:webHidden/>
              </w:rPr>
              <w:fldChar w:fldCharType="begin"/>
            </w:r>
            <w:r>
              <w:rPr>
                <w:noProof/>
                <w:webHidden/>
              </w:rPr>
              <w:instrText xml:space="preserve"> PAGEREF _Toc147238457 \h </w:instrText>
            </w:r>
            <w:r>
              <w:rPr>
                <w:noProof/>
                <w:webHidden/>
              </w:rPr>
            </w:r>
            <w:r>
              <w:rPr>
                <w:noProof/>
                <w:webHidden/>
              </w:rPr>
              <w:fldChar w:fldCharType="separate"/>
            </w:r>
            <w:r w:rsidR="00DD2B25">
              <w:rPr>
                <w:noProof/>
                <w:webHidden/>
              </w:rPr>
              <w:t>65</w:t>
            </w:r>
            <w:r>
              <w:rPr>
                <w:noProof/>
                <w:webHidden/>
              </w:rPr>
              <w:fldChar w:fldCharType="end"/>
            </w:r>
          </w:hyperlink>
        </w:p>
        <w:p w14:paraId="1267DAB9" w14:textId="306D7FF6" w:rsidR="0010110E" w:rsidRDefault="0010110E">
          <w:pPr>
            <w:pStyle w:val="TOC2"/>
            <w:tabs>
              <w:tab w:val="right" w:leader="dot" w:pos="10456"/>
            </w:tabs>
            <w:rPr>
              <w:noProof/>
              <w:kern w:val="2"/>
              <w:sz w:val="22"/>
              <w:szCs w:val="22"/>
              <w:lang w:eastAsia="en-GB"/>
              <w14:ligatures w14:val="standardContextual"/>
            </w:rPr>
          </w:pPr>
          <w:hyperlink w:anchor="_Toc147238458" w:history="1">
            <w:r w:rsidRPr="00073A70">
              <w:rPr>
                <w:rStyle w:val="Hyperlink"/>
                <w:noProof/>
              </w:rPr>
              <w:t>6.3: Compaction Requirements for Granular Materials</w:t>
            </w:r>
            <w:r>
              <w:rPr>
                <w:noProof/>
                <w:webHidden/>
              </w:rPr>
              <w:tab/>
            </w:r>
            <w:r>
              <w:rPr>
                <w:noProof/>
                <w:webHidden/>
              </w:rPr>
              <w:fldChar w:fldCharType="begin"/>
            </w:r>
            <w:r>
              <w:rPr>
                <w:noProof/>
                <w:webHidden/>
              </w:rPr>
              <w:instrText xml:space="preserve"> PAGEREF _Toc147238458 \h </w:instrText>
            </w:r>
            <w:r>
              <w:rPr>
                <w:noProof/>
                <w:webHidden/>
              </w:rPr>
            </w:r>
            <w:r>
              <w:rPr>
                <w:noProof/>
                <w:webHidden/>
              </w:rPr>
              <w:fldChar w:fldCharType="separate"/>
            </w:r>
            <w:r w:rsidR="00DD2B25">
              <w:rPr>
                <w:noProof/>
                <w:webHidden/>
              </w:rPr>
              <w:t>65</w:t>
            </w:r>
            <w:r>
              <w:rPr>
                <w:noProof/>
                <w:webHidden/>
              </w:rPr>
              <w:fldChar w:fldCharType="end"/>
            </w:r>
          </w:hyperlink>
        </w:p>
        <w:p w14:paraId="353E9E16" w14:textId="79E1E23E" w:rsidR="0010110E" w:rsidRDefault="0010110E">
          <w:pPr>
            <w:pStyle w:val="TOC1"/>
            <w:rPr>
              <w:b w:val="0"/>
              <w:noProof/>
              <w:kern w:val="2"/>
              <w:sz w:val="22"/>
              <w:szCs w:val="22"/>
              <w:lang w:eastAsia="en-GB"/>
              <w14:ligatures w14:val="standardContextual"/>
            </w:rPr>
          </w:pPr>
          <w:hyperlink w:anchor="_Toc147238459" w:history="1">
            <w:r w:rsidRPr="00073A70">
              <w:rPr>
                <w:rStyle w:val="Hyperlink"/>
                <w:noProof/>
              </w:rPr>
              <w:t>Section 7: Road Pavements - Bituminous Bound Materials</w:t>
            </w:r>
            <w:r>
              <w:rPr>
                <w:noProof/>
                <w:webHidden/>
              </w:rPr>
              <w:tab/>
            </w:r>
            <w:r>
              <w:rPr>
                <w:noProof/>
                <w:webHidden/>
              </w:rPr>
              <w:fldChar w:fldCharType="begin"/>
            </w:r>
            <w:r>
              <w:rPr>
                <w:noProof/>
                <w:webHidden/>
              </w:rPr>
              <w:instrText xml:space="preserve"> PAGEREF _Toc147238459 \h </w:instrText>
            </w:r>
            <w:r>
              <w:rPr>
                <w:noProof/>
                <w:webHidden/>
              </w:rPr>
            </w:r>
            <w:r>
              <w:rPr>
                <w:noProof/>
                <w:webHidden/>
              </w:rPr>
              <w:fldChar w:fldCharType="separate"/>
            </w:r>
            <w:r w:rsidR="00DD2B25">
              <w:rPr>
                <w:noProof/>
                <w:webHidden/>
              </w:rPr>
              <w:t>67</w:t>
            </w:r>
            <w:r>
              <w:rPr>
                <w:noProof/>
                <w:webHidden/>
              </w:rPr>
              <w:fldChar w:fldCharType="end"/>
            </w:r>
          </w:hyperlink>
        </w:p>
        <w:p w14:paraId="3E437248" w14:textId="55C281B2" w:rsidR="0010110E" w:rsidRDefault="0010110E">
          <w:pPr>
            <w:pStyle w:val="TOC2"/>
            <w:tabs>
              <w:tab w:val="right" w:leader="dot" w:pos="10456"/>
            </w:tabs>
            <w:rPr>
              <w:noProof/>
              <w:kern w:val="2"/>
              <w:sz w:val="22"/>
              <w:szCs w:val="22"/>
              <w:lang w:eastAsia="en-GB"/>
              <w14:ligatures w14:val="standardContextual"/>
            </w:rPr>
          </w:pPr>
          <w:hyperlink w:anchor="_Toc147238460" w:history="1">
            <w:r w:rsidRPr="00073A70">
              <w:rPr>
                <w:rStyle w:val="Hyperlink"/>
                <w:noProof/>
              </w:rPr>
              <w:t>7.1: Overall Requirements</w:t>
            </w:r>
            <w:r>
              <w:rPr>
                <w:noProof/>
                <w:webHidden/>
              </w:rPr>
              <w:tab/>
            </w:r>
            <w:r>
              <w:rPr>
                <w:noProof/>
                <w:webHidden/>
              </w:rPr>
              <w:fldChar w:fldCharType="begin"/>
            </w:r>
            <w:r>
              <w:rPr>
                <w:noProof/>
                <w:webHidden/>
              </w:rPr>
              <w:instrText xml:space="preserve"> PAGEREF _Toc147238460 \h </w:instrText>
            </w:r>
            <w:r>
              <w:rPr>
                <w:noProof/>
                <w:webHidden/>
              </w:rPr>
            </w:r>
            <w:r>
              <w:rPr>
                <w:noProof/>
                <w:webHidden/>
              </w:rPr>
              <w:fldChar w:fldCharType="separate"/>
            </w:r>
            <w:r w:rsidR="00DD2B25">
              <w:rPr>
                <w:noProof/>
                <w:webHidden/>
              </w:rPr>
              <w:t>67</w:t>
            </w:r>
            <w:r>
              <w:rPr>
                <w:noProof/>
                <w:webHidden/>
              </w:rPr>
              <w:fldChar w:fldCharType="end"/>
            </w:r>
          </w:hyperlink>
        </w:p>
        <w:p w14:paraId="3C840827" w14:textId="0542B2CE" w:rsidR="0010110E" w:rsidRDefault="0010110E">
          <w:pPr>
            <w:pStyle w:val="TOC3"/>
            <w:tabs>
              <w:tab w:val="right" w:leader="dot" w:pos="10456"/>
            </w:tabs>
            <w:rPr>
              <w:noProof/>
              <w:kern w:val="2"/>
              <w:sz w:val="22"/>
              <w:szCs w:val="22"/>
              <w:lang w:eastAsia="en-GB"/>
              <w14:ligatures w14:val="standardContextual"/>
            </w:rPr>
          </w:pPr>
          <w:hyperlink w:anchor="_Toc147238461" w:history="1">
            <w:r w:rsidRPr="00073A70">
              <w:rPr>
                <w:rStyle w:val="Hyperlink"/>
                <w:noProof/>
              </w:rPr>
              <w:t>Transporting of bituminous materials</w:t>
            </w:r>
            <w:r>
              <w:rPr>
                <w:noProof/>
                <w:webHidden/>
              </w:rPr>
              <w:tab/>
            </w:r>
            <w:r>
              <w:rPr>
                <w:noProof/>
                <w:webHidden/>
              </w:rPr>
              <w:fldChar w:fldCharType="begin"/>
            </w:r>
            <w:r>
              <w:rPr>
                <w:noProof/>
                <w:webHidden/>
              </w:rPr>
              <w:instrText xml:space="preserve"> PAGEREF _Toc147238461 \h </w:instrText>
            </w:r>
            <w:r>
              <w:rPr>
                <w:noProof/>
                <w:webHidden/>
              </w:rPr>
            </w:r>
            <w:r>
              <w:rPr>
                <w:noProof/>
                <w:webHidden/>
              </w:rPr>
              <w:fldChar w:fldCharType="separate"/>
            </w:r>
            <w:r w:rsidR="00DD2B25">
              <w:rPr>
                <w:noProof/>
                <w:webHidden/>
              </w:rPr>
              <w:t>67</w:t>
            </w:r>
            <w:r>
              <w:rPr>
                <w:noProof/>
                <w:webHidden/>
              </w:rPr>
              <w:fldChar w:fldCharType="end"/>
            </w:r>
          </w:hyperlink>
        </w:p>
        <w:p w14:paraId="30398B66" w14:textId="1ECAF5F4" w:rsidR="0010110E" w:rsidRDefault="0010110E">
          <w:pPr>
            <w:pStyle w:val="TOC3"/>
            <w:tabs>
              <w:tab w:val="right" w:leader="dot" w:pos="10456"/>
            </w:tabs>
            <w:rPr>
              <w:noProof/>
              <w:kern w:val="2"/>
              <w:sz w:val="22"/>
              <w:szCs w:val="22"/>
              <w:lang w:eastAsia="en-GB"/>
              <w14:ligatures w14:val="standardContextual"/>
            </w:rPr>
          </w:pPr>
          <w:hyperlink w:anchor="_Toc147238462" w:history="1">
            <w:r w:rsidRPr="00073A70">
              <w:rPr>
                <w:rStyle w:val="Hyperlink"/>
                <w:noProof/>
              </w:rPr>
              <w:t>Laying of bituminous materials</w:t>
            </w:r>
            <w:r>
              <w:rPr>
                <w:noProof/>
                <w:webHidden/>
              </w:rPr>
              <w:tab/>
            </w:r>
            <w:r>
              <w:rPr>
                <w:noProof/>
                <w:webHidden/>
              </w:rPr>
              <w:fldChar w:fldCharType="begin"/>
            </w:r>
            <w:r>
              <w:rPr>
                <w:noProof/>
                <w:webHidden/>
              </w:rPr>
              <w:instrText xml:space="preserve"> PAGEREF _Toc147238462 \h </w:instrText>
            </w:r>
            <w:r>
              <w:rPr>
                <w:noProof/>
                <w:webHidden/>
              </w:rPr>
            </w:r>
            <w:r>
              <w:rPr>
                <w:noProof/>
                <w:webHidden/>
              </w:rPr>
              <w:fldChar w:fldCharType="separate"/>
            </w:r>
            <w:r w:rsidR="00DD2B25">
              <w:rPr>
                <w:noProof/>
                <w:webHidden/>
              </w:rPr>
              <w:t>67</w:t>
            </w:r>
            <w:r>
              <w:rPr>
                <w:noProof/>
                <w:webHidden/>
              </w:rPr>
              <w:fldChar w:fldCharType="end"/>
            </w:r>
          </w:hyperlink>
        </w:p>
        <w:p w14:paraId="2AA5899E" w14:textId="1B61608A" w:rsidR="0010110E" w:rsidRDefault="0010110E">
          <w:pPr>
            <w:pStyle w:val="TOC3"/>
            <w:tabs>
              <w:tab w:val="right" w:leader="dot" w:pos="10456"/>
            </w:tabs>
            <w:rPr>
              <w:noProof/>
              <w:kern w:val="2"/>
              <w:sz w:val="22"/>
              <w:szCs w:val="22"/>
              <w:lang w:eastAsia="en-GB"/>
              <w14:ligatures w14:val="standardContextual"/>
            </w:rPr>
          </w:pPr>
          <w:hyperlink w:anchor="_Toc147238463" w:history="1">
            <w:r w:rsidRPr="00073A70">
              <w:rPr>
                <w:rStyle w:val="Hyperlink"/>
                <w:noProof/>
              </w:rPr>
              <w:t>Hand-laid work</w:t>
            </w:r>
            <w:r>
              <w:rPr>
                <w:noProof/>
                <w:webHidden/>
              </w:rPr>
              <w:tab/>
            </w:r>
            <w:r>
              <w:rPr>
                <w:noProof/>
                <w:webHidden/>
              </w:rPr>
              <w:fldChar w:fldCharType="begin"/>
            </w:r>
            <w:r>
              <w:rPr>
                <w:noProof/>
                <w:webHidden/>
              </w:rPr>
              <w:instrText xml:space="preserve"> PAGEREF _Toc147238463 \h </w:instrText>
            </w:r>
            <w:r>
              <w:rPr>
                <w:noProof/>
                <w:webHidden/>
              </w:rPr>
            </w:r>
            <w:r>
              <w:rPr>
                <w:noProof/>
                <w:webHidden/>
              </w:rPr>
              <w:fldChar w:fldCharType="separate"/>
            </w:r>
            <w:r w:rsidR="00DD2B25">
              <w:rPr>
                <w:noProof/>
                <w:webHidden/>
              </w:rPr>
              <w:t>68</w:t>
            </w:r>
            <w:r>
              <w:rPr>
                <w:noProof/>
                <w:webHidden/>
              </w:rPr>
              <w:fldChar w:fldCharType="end"/>
            </w:r>
          </w:hyperlink>
        </w:p>
        <w:p w14:paraId="2B9D49C4" w14:textId="6EC2468C" w:rsidR="0010110E" w:rsidRDefault="0010110E">
          <w:pPr>
            <w:pStyle w:val="TOC3"/>
            <w:tabs>
              <w:tab w:val="right" w:leader="dot" w:pos="10456"/>
            </w:tabs>
            <w:rPr>
              <w:noProof/>
              <w:kern w:val="2"/>
              <w:sz w:val="22"/>
              <w:szCs w:val="22"/>
              <w:lang w:eastAsia="en-GB"/>
              <w14:ligatures w14:val="standardContextual"/>
            </w:rPr>
          </w:pPr>
          <w:hyperlink w:anchor="_Toc147238464" w:history="1">
            <w:r w:rsidRPr="00073A70">
              <w:rPr>
                <w:rStyle w:val="Hyperlink"/>
                <w:noProof/>
              </w:rPr>
              <w:t>Adequacy of compaction of bituminous materials</w:t>
            </w:r>
            <w:r>
              <w:rPr>
                <w:noProof/>
                <w:webHidden/>
              </w:rPr>
              <w:tab/>
            </w:r>
            <w:r>
              <w:rPr>
                <w:noProof/>
                <w:webHidden/>
              </w:rPr>
              <w:fldChar w:fldCharType="begin"/>
            </w:r>
            <w:r>
              <w:rPr>
                <w:noProof/>
                <w:webHidden/>
              </w:rPr>
              <w:instrText xml:space="preserve"> PAGEREF _Toc147238464 \h </w:instrText>
            </w:r>
            <w:r>
              <w:rPr>
                <w:noProof/>
                <w:webHidden/>
              </w:rPr>
            </w:r>
            <w:r>
              <w:rPr>
                <w:noProof/>
                <w:webHidden/>
              </w:rPr>
              <w:fldChar w:fldCharType="separate"/>
            </w:r>
            <w:r w:rsidR="00DD2B25">
              <w:rPr>
                <w:noProof/>
                <w:webHidden/>
              </w:rPr>
              <w:t>68</w:t>
            </w:r>
            <w:r>
              <w:rPr>
                <w:noProof/>
                <w:webHidden/>
              </w:rPr>
              <w:fldChar w:fldCharType="end"/>
            </w:r>
          </w:hyperlink>
        </w:p>
        <w:p w14:paraId="4C23B619" w14:textId="1E0EC871" w:rsidR="0010110E" w:rsidRDefault="0010110E">
          <w:pPr>
            <w:pStyle w:val="TOC3"/>
            <w:tabs>
              <w:tab w:val="right" w:leader="dot" w:pos="10456"/>
            </w:tabs>
            <w:rPr>
              <w:noProof/>
              <w:kern w:val="2"/>
              <w:sz w:val="22"/>
              <w:szCs w:val="22"/>
              <w:lang w:eastAsia="en-GB"/>
              <w14:ligatures w14:val="standardContextual"/>
            </w:rPr>
          </w:pPr>
          <w:hyperlink w:anchor="_Toc147238465" w:history="1">
            <w:r w:rsidRPr="00073A70">
              <w:rPr>
                <w:rStyle w:val="Hyperlink"/>
                <w:noProof/>
              </w:rPr>
              <w:t>Making of joints</w:t>
            </w:r>
            <w:r>
              <w:rPr>
                <w:noProof/>
                <w:webHidden/>
              </w:rPr>
              <w:tab/>
            </w:r>
            <w:r>
              <w:rPr>
                <w:noProof/>
                <w:webHidden/>
              </w:rPr>
              <w:fldChar w:fldCharType="begin"/>
            </w:r>
            <w:r>
              <w:rPr>
                <w:noProof/>
                <w:webHidden/>
              </w:rPr>
              <w:instrText xml:space="preserve"> PAGEREF _Toc147238465 \h </w:instrText>
            </w:r>
            <w:r>
              <w:rPr>
                <w:noProof/>
                <w:webHidden/>
              </w:rPr>
            </w:r>
            <w:r>
              <w:rPr>
                <w:noProof/>
                <w:webHidden/>
              </w:rPr>
              <w:fldChar w:fldCharType="separate"/>
            </w:r>
            <w:r w:rsidR="00DD2B25">
              <w:rPr>
                <w:noProof/>
                <w:webHidden/>
              </w:rPr>
              <w:t>68</w:t>
            </w:r>
            <w:r>
              <w:rPr>
                <w:noProof/>
                <w:webHidden/>
              </w:rPr>
              <w:fldChar w:fldCharType="end"/>
            </w:r>
          </w:hyperlink>
        </w:p>
        <w:p w14:paraId="110DCB61" w14:textId="17170480" w:rsidR="0010110E" w:rsidRDefault="0010110E">
          <w:pPr>
            <w:pStyle w:val="TOC3"/>
            <w:tabs>
              <w:tab w:val="right" w:leader="dot" w:pos="10456"/>
            </w:tabs>
            <w:rPr>
              <w:noProof/>
              <w:kern w:val="2"/>
              <w:sz w:val="22"/>
              <w:szCs w:val="22"/>
              <w:lang w:eastAsia="en-GB"/>
              <w14:ligatures w14:val="standardContextual"/>
            </w:rPr>
          </w:pPr>
          <w:hyperlink w:anchor="_Toc147238466" w:history="1">
            <w:r w:rsidRPr="00073A70">
              <w:rPr>
                <w:rStyle w:val="Hyperlink"/>
                <w:noProof/>
              </w:rPr>
              <w:t>Delivery temperatures</w:t>
            </w:r>
            <w:r>
              <w:rPr>
                <w:noProof/>
                <w:webHidden/>
              </w:rPr>
              <w:tab/>
            </w:r>
            <w:r>
              <w:rPr>
                <w:noProof/>
                <w:webHidden/>
              </w:rPr>
              <w:fldChar w:fldCharType="begin"/>
            </w:r>
            <w:r>
              <w:rPr>
                <w:noProof/>
                <w:webHidden/>
              </w:rPr>
              <w:instrText xml:space="preserve"> PAGEREF _Toc147238466 \h </w:instrText>
            </w:r>
            <w:r>
              <w:rPr>
                <w:noProof/>
                <w:webHidden/>
              </w:rPr>
            </w:r>
            <w:r>
              <w:rPr>
                <w:noProof/>
                <w:webHidden/>
              </w:rPr>
              <w:fldChar w:fldCharType="separate"/>
            </w:r>
            <w:r w:rsidR="00DD2B25">
              <w:rPr>
                <w:noProof/>
                <w:webHidden/>
              </w:rPr>
              <w:t>68</w:t>
            </w:r>
            <w:r>
              <w:rPr>
                <w:noProof/>
                <w:webHidden/>
              </w:rPr>
              <w:fldChar w:fldCharType="end"/>
            </w:r>
          </w:hyperlink>
        </w:p>
        <w:p w14:paraId="59400A19" w14:textId="4F15E841" w:rsidR="0010110E" w:rsidRDefault="0010110E">
          <w:pPr>
            <w:pStyle w:val="TOC3"/>
            <w:tabs>
              <w:tab w:val="right" w:leader="dot" w:pos="10456"/>
            </w:tabs>
            <w:rPr>
              <w:noProof/>
              <w:kern w:val="2"/>
              <w:sz w:val="22"/>
              <w:szCs w:val="22"/>
              <w:lang w:eastAsia="en-GB"/>
              <w14:ligatures w14:val="standardContextual"/>
            </w:rPr>
          </w:pPr>
          <w:hyperlink w:anchor="_Toc147238467" w:history="1">
            <w:r w:rsidRPr="00073A70">
              <w:rPr>
                <w:rStyle w:val="Hyperlink"/>
                <w:noProof/>
              </w:rPr>
              <w:t>Tack coat emulsion</w:t>
            </w:r>
            <w:r>
              <w:rPr>
                <w:noProof/>
                <w:webHidden/>
              </w:rPr>
              <w:tab/>
            </w:r>
            <w:r>
              <w:rPr>
                <w:noProof/>
                <w:webHidden/>
              </w:rPr>
              <w:fldChar w:fldCharType="begin"/>
            </w:r>
            <w:r>
              <w:rPr>
                <w:noProof/>
                <w:webHidden/>
              </w:rPr>
              <w:instrText xml:space="preserve"> PAGEREF _Toc147238467 \h </w:instrText>
            </w:r>
            <w:r>
              <w:rPr>
                <w:noProof/>
                <w:webHidden/>
              </w:rPr>
            </w:r>
            <w:r>
              <w:rPr>
                <w:noProof/>
                <w:webHidden/>
              </w:rPr>
              <w:fldChar w:fldCharType="separate"/>
            </w:r>
            <w:r w:rsidR="00DD2B25">
              <w:rPr>
                <w:noProof/>
                <w:webHidden/>
              </w:rPr>
              <w:t>70</w:t>
            </w:r>
            <w:r>
              <w:rPr>
                <w:noProof/>
                <w:webHidden/>
              </w:rPr>
              <w:fldChar w:fldCharType="end"/>
            </w:r>
          </w:hyperlink>
        </w:p>
        <w:p w14:paraId="08D05453" w14:textId="2B68BD98" w:rsidR="0010110E" w:rsidRDefault="0010110E">
          <w:pPr>
            <w:pStyle w:val="TOC3"/>
            <w:tabs>
              <w:tab w:val="right" w:leader="dot" w:pos="10456"/>
            </w:tabs>
            <w:rPr>
              <w:noProof/>
              <w:kern w:val="2"/>
              <w:sz w:val="22"/>
              <w:szCs w:val="22"/>
              <w:lang w:eastAsia="en-GB"/>
              <w14:ligatures w14:val="standardContextual"/>
            </w:rPr>
          </w:pPr>
          <w:hyperlink w:anchor="_Toc147238468" w:history="1">
            <w:r w:rsidRPr="00073A70">
              <w:rPr>
                <w:rStyle w:val="Hyperlink"/>
                <w:noProof/>
              </w:rPr>
              <w:t>Other requirements</w:t>
            </w:r>
            <w:r>
              <w:rPr>
                <w:noProof/>
                <w:webHidden/>
              </w:rPr>
              <w:tab/>
            </w:r>
            <w:r>
              <w:rPr>
                <w:noProof/>
                <w:webHidden/>
              </w:rPr>
              <w:fldChar w:fldCharType="begin"/>
            </w:r>
            <w:r>
              <w:rPr>
                <w:noProof/>
                <w:webHidden/>
              </w:rPr>
              <w:instrText xml:space="preserve"> PAGEREF _Toc147238468 \h </w:instrText>
            </w:r>
            <w:r>
              <w:rPr>
                <w:noProof/>
                <w:webHidden/>
              </w:rPr>
            </w:r>
            <w:r>
              <w:rPr>
                <w:noProof/>
                <w:webHidden/>
              </w:rPr>
              <w:fldChar w:fldCharType="separate"/>
            </w:r>
            <w:r w:rsidR="00DD2B25">
              <w:rPr>
                <w:noProof/>
                <w:webHidden/>
              </w:rPr>
              <w:t>70</w:t>
            </w:r>
            <w:r>
              <w:rPr>
                <w:noProof/>
                <w:webHidden/>
              </w:rPr>
              <w:fldChar w:fldCharType="end"/>
            </w:r>
          </w:hyperlink>
        </w:p>
        <w:p w14:paraId="3B3FB591" w14:textId="2CE85068" w:rsidR="0010110E" w:rsidRDefault="0010110E">
          <w:pPr>
            <w:pStyle w:val="TOC2"/>
            <w:tabs>
              <w:tab w:val="right" w:leader="dot" w:pos="10456"/>
            </w:tabs>
            <w:rPr>
              <w:noProof/>
              <w:kern w:val="2"/>
              <w:sz w:val="22"/>
              <w:szCs w:val="22"/>
              <w:lang w:eastAsia="en-GB"/>
              <w14:ligatures w14:val="standardContextual"/>
            </w:rPr>
          </w:pPr>
          <w:hyperlink w:anchor="_Toc147238469" w:history="1">
            <w:r w:rsidRPr="00073A70">
              <w:rPr>
                <w:rStyle w:val="Hyperlink"/>
                <w:noProof/>
              </w:rPr>
              <w:t>7.2: The Base (Roadbase)</w:t>
            </w:r>
            <w:r>
              <w:rPr>
                <w:noProof/>
                <w:webHidden/>
              </w:rPr>
              <w:tab/>
            </w:r>
            <w:r>
              <w:rPr>
                <w:noProof/>
                <w:webHidden/>
              </w:rPr>
              <w:fldChar w:fldCharType="begin"/>
            </w:r>
            <w:r>
              <w:rPr>
                <w:noProof/>
                <w:webHidden/>
              </w:rPr>
              <w:instrText xml:space="preserve"> PAGEREF _Toc147238469 \h </w:instrText>
            </w:r>
            <w:r>
              <w:rPr>
                <w:noProof/>
                <w:webHidden/>
              </w:rPr>
            </w:r>
            <w:r>
              <w:rPr>
                <w:noProof/>
                <w:webHidden/>
              </w:rPr>
              <w:fldChar w:fldCharType="separate"/>
            </w:r>
            <w:r w:rsidR="00DD2B25">
              <w:rPr>
                <w:noProof/>
                <w:webHidden/>
              </w:rPr>
              <w:t>71</w:t>
            </w:r>
            <w:r>
              <w:rPr>
                <w:noProof/>
                <w:webHidden/>
              </w:rPr>
              <w:fldChar w:fldCharType="end"/>
            </w:r>
          </w:hyperlink>
        </w:p>
        <w:p w14:paraId="1625451C" w14:textId="20E2DA06" w:rsidR="0010110E" w:rsidRDefault="0010110E">
          <w:pPr>
            <w:pStyle w:val="TOC2"/>
            <w:tabs>
              <w:tab w:val="right" w:leader="dot" w:pos="10456"/>
            </w:tabs>
            <w:rPr>
              <w:noProof/>
              <w:kern w:val="2"/>
              <w:sz w:val="22"/>
              <w:szCs w:val="22"/>
              <w:lang w:eastAsia="en-GB"/>
              <w14:ligatures w14:val="standardContextual"/>
            </w:rPr>
          </w:pPr>
          <w:hyperlink w:anchor="_Toc147238470" w:history="1">
            <w:r w:rsidRPr="00073A70">
              <w:rPr>
                <w:rStyle w:val="Hyperlink"/>
                <w:noProof/>
              </w:rPr>
              <w:t>7.3: The Binder Course</w:t>
            </w:r>
            <w:r>
              <w:rPr>
                <w:noProof/>
                <w:webHidden/>
              </w:rPr>
              <w:tab/>
            </w:r>
            <w:r>
              <w:rPr>
                <w:noProof/>
                <w:webHidden/>
              </w:rPr>
              <w:fldChar w:fldCharType="begin"/>
            </w:r>
            <w:r>
              <w:rPr>
                <w:noProof/>
                <w:webHidden/>
              </w:rPr>
              <w:instrText xml:space="preserve"> PAGEREF _Toc147238470 \h </w:instrText>
            </w:r>
            <w:r>
              <w:rPr>
                <w:noProof/>
                <w:webHidden/>
              </w:rPr>
            </w:r>
            <w:r>
              <w:rPr>
                <w:noProof/>
                <w:webHidden/>
              </w:rPr>
              <w:fldChar w:fldCharType="separate"/>
            </w:r>
            <w:r w:rsidR="00DD2B25">
              <w:rPr>
                <w:noProof/>
                <w:webHidden/>
              </w:rPr>
              <w:t>71</w:t>
            </w:r>
            <w:r>
              <w:rPr>
                <w:noProof/>
                <w:webHidden/>
              </w:rPr>
              <w:fldChar w:fldCharType="end"/>
            </w:r>
          </w:hyperlink>
        </w:p>
        <w:p w14:paraId="2ED8F6F3" w14:textId="6A4B5621" w:rsidR="0010110E" w:rsidRDefault="0010110E">
          <w:pPr>
            <w:pStyle w:val="TOC2"/>
            <w:tabs>
              <w:tab w:val="right" w:leader="dot" w:pos="10456"/>
            </w:tabs>
            <w:rPr>
              <w:noProof/>
              <w:kern w:val="2"/>
              <w:sz w:val="22"/>
              <w:szCs w:val="22"/>
              <w:lang w:eastAsia="en-GB"/>
              <w14:ligatures w14:val="standardContextual"/>
            </w:rPr>
          </w:pPr>
          <w:hyperlink w:anchor="_Toc147238471" w:history="1">
            <w:r w:rsidRPr="00073A70">
              <w:rPr>
                <w:rStyle w:val="Hyperlink"/>
                <w:noProof/>
              </w:rPr>
              <w:t>7.4: The Surface Course</w:t>
            </w:r>
            <w:r>
              <w:rPr>
                <w:noProof/>
                <w:webHidden/>
              </w:rPr>
              <w:tab/>
            </w:r>
            <w:r>
              <w:rPr>
                <w:noProof/>
                <w:webHidden/>
              </w:rPr>
              <w:fldChar w:fldCharType="begin"/>
            </w:r>
            <w:r>
              <w:rPr>
                <w:noProof/>
                <w:webHidden/>
              </w:rPr>
              <w:instrText xml:space="preserve"> PAGEREF _Toc147238471 \h </w:instrText>
            </w:r>
            <w:r>
              <w:rPr>
                <w:noProof/>
                <w:webHidden/>
              </w:rPr>
            </w:r>
            <w:r>
              <w:rPr>
                <w:noProof/>
                <w:webHidden/>
              </w:rPr>
              <w:fldChar w:fldCharType="separate"/>
            </w:r>
            <w:r w:rsidR="00DD2B25">
              <w:rPr>
                <w:noProof/>
                <w:webHidden/>
              </w:rPr>
              <w:t>72</w:t>
            </w:r>
            <w:r>
              <w:rPr>
                <w:noProof/>
                <w:webHidden/>
              </w:rPr>
              <w:fldChar w:fldCharType="end"/>
            </w:r>
          </w:hyperlink>
        </w:p>
        <w:p w14:paraId="54868F75" w14:textId="531653ED" w:rsidR="0010110E" w:rsidRDefault="0010110E">
          <w:pPr>
            <w:pStyle w:val="TOC3"/>
            <w:tabs>
              <w:tab w:val="right" w:leader="dot" w:pos="10456"/>
            </w:tabs>
            <w:rPr>
              <w:noProof/>
              <w:kern w:val="2"/>
              <w:sz w:val="22"/>
              <w:szCs w:val="22"/>
              <w:lang w:eastAsia="en-GB"/>
              <w14:ligatures w14:val="standardContextual"/>
            </w:rPr>
          </w:pPr>
          <w:hyperlink w:anchor="_Toc147238472" w:history="1">
            <w:r w:rsidRPr="00073A70">
              <w:rPr>
                <w:rStyle w:val="Hyperlink"/>
                <w:noProof/>
              </w:rPr>
              <w:t>Residential estates</w:t>
            </w:r>
            <w:r>
              <w:rPr>
                <w:noProof/>
                <w:webHidden/>
              </w:rPr>
              <w:tab/>
            </w:r>
            <w:r>
              <w:rPr>
                <w:noProof/>
                <w:webHidden/>
              </w:rPr>
              <w:fldChar w:fldCharType="begin"/>
            </w:r>
            <w:r>
              <w:rPr>
                <w:noProof/>
                <w:webHidden/>
              </w:rPr>
              <w:instrText xml:space="preserve"> PAGEREF _Toc147238472 \h </w:instrText>
            </w:r>
            <w:r>
              <w:rPr>
                <w:noProof/>
                <w:webHidden/>
              </w:rPr>
            </w:r>
            <w:r>
              <w:rPr>
                <w:noProof/>
                <w:webHidden/>
              </w:rPr>
              <w:fldChar w:fldCharType="separate"/>
            </w:r>
            <w:r w:rsidR="00DD2B25">
              <w:rPr>
                <w:noProof/>
                <w:webHidden/>
              </w:rPr>
              <w:t>72</w:t>
            </w:r>
            <w:r>
              <w:rPr>
                <w:noProof/>
                <w:webHidden/>
              </w:rPr>
              <w:fldChar w:fldCharType="end"/>
            </w:r>
          </w:hyperlink>
        </w:p>
        <w:p w14:paraId="493A6AC6" w14:textId="517DD8E8" w:rsidR="0010110E" w:rsidRDefault="0010110E">
          <w:pPr>
            <w:pStyle w:val="TOC3"/>
            <w:tabs>
              <w:tab w:val="right" w:leader="dot" w:pos="10456"/>
            </w:tabs>
            <w:rPr>
              <w:noProof/>
              <w:kern w:val="2"/>
              <w:sz w:val="22"/>
              <w:szCs w:val="22"/>
              <w:lang w:eastAsia="en-GB"/>
              <w14:ligatures w14:val="standardContextual"/>
            </w:rPr>
          </w:pPr>
          <w:hyperlink w:anchor="_Toc147238473" w:history="1">
            <w:r w:rsidRPr="00073A70">
              <w:rPr>
                <w:rStyle w:val="Hyperlink"/>
                <w:noProof/>
              </w:rPr>
              <w:t>Gritting of SMA</w:t>
            </w:r>
            <w:r>
              <w:rPr>
                <w:noProof/>
                <w:webHidden/>
              </w:rPr>
              <w:tab/>
            </w:r>
            <w:r>
              <w:rPr>
                <w:noProof/>
                <w:webHidden/>
              </w:rPr>
              <w:fldChar w:fldCharType="begin"/>
            </w:r>
            <w:r>
              <w:rPr>
                <w:noProof/>
                <w:webHidden/>
              </w:rPr>
              <w:instrText xml:space="preserve"> PAGEREF _Toc147238473 \h </w:instrText>
            </w:r>
            <w:r>
              <w:rPr>
                <w:noProof/>
                <w:webHidden/>
              </w:rPr>
            </w:r>
            <w:r>
              <w:rPr>
                <w:noProof/>
                <w:webHidden/>
              </w:rPr>
              <w:fldChar w:fldCharType="separate"/>
            </w:r>
            <w:r w:rsidR="00DD2B25">
              <w:rPr>
                <w:noProof/>
                <w:webHidden/>
              </w:rPr>
              <w:t>72</w:t>
            </w:r>
            <w:r>
              <w:rPr>
                <w:noProof/>
                <w:webHidden/>
              </w:rPr>
              <w:fldChar w:fldCharType="end"/>
            </w:r>
          </w:hyperlink>
        </w:p>
        <w:p w14:paraId="611EFDA7" w14:textId="19D06CA9" w:rsidR="0010110E" w:rsidRDefault="0010110E">
          <w:pPr>
            <w:pStyle w:val="TOC3"/>
            <w:tabs>
              <w:tab w:val="right" w:leader="dot" w:pos="10456"/>
            </w:tabs>
            <w:rPr>
              <w:noProof/>
              <w:kern w:val="2"/>
              <w:sz w:val="22"/>
              <w:szCs w:val="22"/>
              <w:lang w:eastAsia="en-GB"/>
              <w14:ligatures w14:val="standardContextual"/>
            </w:rPr>
          </w:pPr>
          <w:hyperlink w:anchor="_Toc147238474" w:history="1">
            <w:r w:rsidRPr="00073A70">
              <w:rPr>
                <w:rStyle w:val="Hyperlink"/>
                <w:noProof/>
              </w:rPr>
              <w:t>PSV of aggregate</w:t>
            </w:r>
            <w:r>
              <w:rPr>
                <w:noProof/>
                <w:webHidden/>
              </w:rPr>
              <w:tab/>
            </w:r>
            <w:r>
              <w:rPr>
                <w:noProof/>
                <w:webHidden/>
              </w:rPr>
              <w:fldChar w:fldCharType="begin"/>
            </w:r>
            <w:r>
              <w:rPr>
                <w:noProof/>
                <w:webHidden/>
              </w:rPr>
              <w:instrText xml:space="preserve"> PAGEREF _Toc147238474 \h </w:instrText>
            </w:r>
            <w:r>
              <w:rPr>
                <w:noProof/>
                <w:webHidden/>
              </w:rPr>
            </w:r>
            <w:r>
              <w:rPr>
                <w:noProof/>
                <w:webHidden/>
              </w:rPr>
              <w:fldChar w:fldCharType="separate"/>
            </w:r>
            <w:r w:rsidR="00DD2B25">
              <w:rPr>
                <w:noProof/>
                <w:webHidden/>
              </w:rPr>
              <w:t>72</w:t>
            </w:r>
            <w:r>
              <w:rPr>
                <w:noProof/>
                <w:webHidden/>
              </w:rPr>
              <w:fldChar w:fldCharType="end"/>
            </w:r>
          </w:hyperlink>
        </w:p>
        <w:p w14:paraId="7CF5D3B2" w14:textId="55E9EF2F" w:rsidR="0010110E" w:rsidRDefault="0010110E">
          <w:pPr>
            <w:pStyle w:val="TOC3"/>
            <w:tabs>
              <w:tab w:val="right" w:leader="dot" w:pos="10456"/>
            </w:tabs>
            <w:rPr>
              <w:noProof/>
              <w:kern w:val="2"/>
              <w:sz w:val="22"/>
              <w:szCs w:val="22"/>
              <w:lang w:eastAsia="en-GB"/>
              <w14:ligatures w14:val="standardContextual"/>
            </w:rPr>
          </w:pPr>
          <w:hyperlink w:anchor="_Toc147238475" w:history="1">
            <w:r w:rsidRPr="00073A70">
              <w:rPr>
                <w:rStyle w:val="Hyperlink"/>
                <w:noProof/>
              </w:rPr>
              <w:t>Commercial estates</w:t>
            </w:r>
            <w:r>
              <w:rPr>
                <w:noProof/>
                <w:webHidden/>
              </w:rPr>
              <w:tab/>
            </w:r>
            <w:r>
              <w:rPr>
                <w:noProof/>
                <w:webHidden/>
              </w:rPr>
              <w:fldChar w:fldCharType="begin"/>
            </w:r>
            <w:r>
              <w:rPr>
                <w:noProof/>
                <w:webHidden/>
              </w:rPr>
              <w:instrText xml:space="preserve"> PAGEREF _Toc147238475 \h </w:instrText>
            </w:r>
            <w:r>
              <w:rPr>
                <w:noProof/>
                <w:webHidden/>
              </w:rPr>
            </w:r>
            <w:r>
              <w:rPr>
                <w:noProof/>
                <w:webHidden/>
              </w:rPr>
              <w:fldChar w:fldCharType="separate"/>
            </w:r>
            <w:r w:rsidR="00DD2B25">
              <w:rPr>
                <w:noProof/>
                <w:webHidden/>
              </w:rPr>
              <w:t>74</w:t>
            </w:r>
            <w:r>
              <w:rPr>
                <w:noProof/>
                <w:webHidden/>
              </w:rPr>
              <w:fldChar w:fldCharType="end"/>
            </w:r>
          </w:hyperlink>
        </w:p>
        <w:p w14:paraId="7DC7404F" w14:textId="5EFCEDB7" w:rsidR="0010110E" w:rsidRDefault="0010110E">
          <w:pPr>
            <w:pStyle w:val="TOC1"/>
            <w:rPr>
              <w:b w:val="0"/>
              <w:noProof/>
              <w:kern w:val="2"/>
              <w:sz w:val="22"/>
              <w:szCs w:val="22"/>
              <w:lang w:eastAsia="en-GB"/>
              <w14:ligatures w14:val="standardContextual"/>
            </w:rPr>
          </w:pPr>
          <w:hyperlink w:anchor="_Toc147238476" w:history="1">
            <w:r w:rsidRPr="00073A70">
              <w:rPr>
                <w:rStyle w:val="Hyperlink"/>
                <w:noProof/>
              </w:rPr>
              <w:t>Section 8: Road Pavements - Concrete and Cement Bound Materials</w:t>
            </w:r>
            <w:r>
              <w:rPr>
                <w:noProof/>
                <w:webHidden/>
              </w:rPr>
              <w:tab/>
            </w:r>
            <w:r>
              <w:rPr>
                <w:noProof/>
                <w:webHidden/>
              </w:rPr>
              <w:fldChar w:fldCharType="begin"/>
            </w:r>
            <w:r>
              <w:rPr>
                <w:noProof/>
                <w:webHidden/>
              </w:rPr>
              <w:instrText xml:space="preserve"> PAGEREF _Toc147238476 \h </w:instrText>
            </w:r>
            <w:r>
              <w:rPr>
                <w:noProof/>
                <w:webHidden/>
              </w:rPr>
            </w:r>
            <w:r>
              <w:rPr>
                <w:noProof/>
                <w:webHidden/>
              </w:rPr>
              <w:fldChar w:fldCharType="separate"/>
            </w:r>
            <w:r w:rsidR="00DD2B25">
              <w:rPr>
                <w:noProof/>
                <w:webHidden/>
              </w:rPr>
              <w:t>75</w:t>
            </w:r>
            <w:r>
              <w:rPr>
                <w:noProof/>
                <w:webHidden/>
              </w:rPr>
              <w:fldChar w:fldCharType="end"/>
            </w:r>
          </w:hyperlink>
        </w:p>
        <w:p w14:paraId="5FFAFF39" w14:textId="1773CA08" w:rsidR="0010110E" w:rsidRDefault="0010110E">
          <w:pPr>
            <w:pStyle w:val="TOC2"/>
            <w:tabs>
              <w:tab w:val="right" w:leader="dot" w:pos="10456"/>
            </w:tabs>
            <w:rPr>
              <w:noProof/>
              <w:kern w:val="2"/>
              <w:sz w:val="22"/>
              <w:szCs w:val="22"/>
              <w:lang w:eastAsia="en-GB"/>
              <w14:ligatures w14:val="standardContextual"/>
            </w:rPr>
          </w:pPr>
          <w:hyperlink w:anchor="_Toc147238477" w:history="1">
            <w:r w:rsidRPr="00073A70">
              <w:rPr>
                <w:rStyle w:val="Hyperlink"/>
                <w:noProof/>
              </w:rPr>
              <w:t>8.1: Concrete Carriageway</w:t>
            </w:r>
            <w:r>
              <w:rPr>
                <w:noProof/>
                <w:webHidden/>
              </w:rPr>
              <w:tab/>
            </w:r>
            <w:r>
              <w:rPr>
                <w:noProof/>
                <w:webHidden/>
              </w:rPr>
              <w:fldChar w:fldCharType="begin"/>
            </w:r>
            <w:r>
              <w:rPr>
                <w:noProof/>
                <w:webHidden/>
              </w:rPr>
              <w:instrText xml:space="preserve"> PAGEREF _Toc147238477 \h </w:instrText>
            </w:r>
            <w:r>
              <w:rPr>
                <w:noProof/>
                <w:webHidden/>
              </w:rPr>
            </w:r>
            <w:r>
              <w:rPr>
                <w:noProof/>
                <w:webHidden/>
              </w:rPr>
              <w:fldChar w:fldCharType="separate"/>
            </w:r>
            <w:r w:rsidR="00DD2B25">
              <w:rPr>
                <w:noProof/>
                <w:webHidden/>
              </w:rPr>
              <w:t>75</w:t>
            </w:r>
            <w:r>
              <w:rPr>
                <w:noProof/>
                <w:webHidden/>
              </w:rPr>
              <w:fldChar w:fldCharType="end"/>
            </w:r>
          </w:hyperlink>
        </w:p>
        <w:p w14:paraId="3B1E1688" w14:textId="1B6EA83E" w:rsidR="0010110E" w:rsidRDefault="0010110E">
          <w:pPr>
            <w:pStyle w:val="TOC1"/>
            <w:rPr>
              <w:b w:val="0"/>
              <w:noProof/>
              <w:kern w:val="2"/>
              <w:sz w:val="22"/>
              <w:szCs w:val="22"/>
              <w:lang w:eastAsia="en-GB"/>
              <w14:ligatures w14:val="standardContextual"/>
            </w:rPr>
          </w:pPr>
          <w:hyperlink w:anchor="_Toc147238478" w:history="1">
            <w:r w:rsidRPr="00073A70">
              <w:rPr>
                <w:rStyle w:val="Hyperlink"/>
                <w:noProof/>
              </w:rPr>
              <w:t>Section 9: Kerbs, Footways, and Paved Areas</w:t>
            </w:r>
            <w:r>
              <w:rPr>
                <w:noProof/>
                <w:webHidden/>
              </w:rPr>
              <w:tab/>
            </w:r>
            <w:r>
              <w:rPr>
                <w:noProof/>
                <w:webHidden/>
              </w:rPr>
              <w:fldChar w:fldCharType="begin"/>
            </w:r>
            <w:r>
              <w:rPr>
                <w:noProof/>
                <w:webHidden/>
              </w:rPr>
              <w:instrText xml:space="preserve"> PAGEREF _Toc147238478 \h </w:instrText>
            </w:r>
            <w:r>
              <w:rPr>
                <w:noProof/>
                <w:webHidden/>
              </w:rPr>
            </w:r>
            <w:r>
              <w:rPr>
                <w:noProof/>
                <w:webHidden/>
              </w:rPr>
              <w:fldChar w:fldCharType="separate"/>
            </w:r>
            <w:r w:rsidR="00DD2B25">
              <w:rPr>
                <w:noProof/>
                <w:webHidden/>
              </w:rPr>
              <w:t>76</w:t>
            </w:r>
            <w:r>
              <w:rPr>
                <w:noProof/>
                <w:webHidden/>
              </w:rPr>
              <w:fldChar w:fldCharType="end"/>
            </w:r>
          </w:hyperlink>
        </w:p>
        <w:p w14:paraId="0C533DAB" w14:textId="4A65B723" w:rsidR="0010110E" w:rsidRDefault="0010110E">
          <w:pPr>
            <w:pStyle w:val="TOC2"/>
            <w:tabs>
              <w:tab w:val="right" w:leader="dot" w:pos="10456"/>
            </w:tabs>
            <w:rPr>
              <w:noProof/>
              <w:kern w:val="2"/>
              <w:sz w:val="22"/>
              <w:szCs w:val="22"/>
              <w:lang w:eastAsia="en-GB"/>
              <w14:ligatures w14:val="standardContextual"/>
            </w:rPr>
          </w:pPr>
          <w:hyperlink w:anchor="_Toc147238479" w:history="1">
            <w:r w:rsidRPr="00073A70">
              <w:rPr>
                <w:rStyle w:val="Hyperlink"/>
                <w:noProof/>
              </w:rPr>
              <w:t>9.1: Precast Concrete Kerbs, Channels, Edgings and Quadrants</w:t>
            </w:r>
            <w:r>
              <w:rPr>
                <w:noProof/>
                <w:webHidden/>
              </w:rPr>
              <w:tab/>
            </w:r>
            <w:r>
              <w:rPr>
                <w:noProof/>
                <w:webHidden/>
              </w:rPr>
              <w:fldChar w:fldCharType="begin"/>
            </w:r>
            <w:r>
              <w:rPr>
                <w:noProof/>
                <w:webHidden/>
              </w:rPr>
              <w:instrText xml:space="preserve"> PAGEREF _Toc147238479 \h </w:instrText>
            </w:r>
            <w:r>
              <w:rPr>
                <w:noProof/>
                <w:webHidden/>
              </w:rPr>
            </w:r>
            <w:r>
              <w:rPr>
                <w:noProof/>
                <w:webHidden/>
              </w:rPr>
              <w:fldChar w:fldCharType="separate"/>
            </w:r>
            <w:r w:rsidR="00DD2B25">
              <w:rPr>
                <w:noProof/>
                <w:webHidden/>
              </w:rPr>
              <w:t>76</w:t>
            </w:r>
            <w:r>
              <w:rPr>
                <w:noProof/>
                <w:webHidden/>
              </w:rPr>
              <w:fldChar w:fldCharType="end"/>
            </w:r>
          </w:hyperlink>
        </w:p>
        <w:p w14:paraId="70718FED" w14:textId="2AA706FC" w:rsidR="0010110E" w:rsidRDefault="0010110E">
          <w:pPr>
            <w:pStyle w:val="TOC2"/>
            <w:tabs>
              <w:tab w:val="right" w:leader="dot" w:pos="10456"/>
            </w:tabs>
            <w:rPr>
              <w:noProof/>
              <w:kern w:val="2"/>
              <w:sz w:val="22"/>
              <w:szCs w:val="22"/>
              <w:lang w:eastAsia="en-GB"/>
              <w14:ligatures w14:val="standardContextual"/>
            </w:rPr>
          </w:pPr>
          <w:hyperlink w:anchor="_Toc147238480" w:history="1">
            <w:r w:rsidRPr="00073A70">
              <w:rPr>
                <w:rStyle w:val="Hyperlink"/>
                <w:noProof/>
              </w:rPr>
              <w:t>9.2: Natural or Simulated Stone Kerbs</w:t>
            </w:r>
            <w:r>
              <w:rPr>
                <w:noProof/>
                <w:webHidden/>
              </w:rPr>
              <w:tab/>
            </w:r>
            <w:r>
              <w:rPr>
                <w:noProof/>
                <w:webHidden/>
              </w:rPr>
              <w:fldChar w:fldCharType="begin"/>
            </w:r>
            <w:r>
              <w:rPr>
                <w:noProof/>
                <w:webHidden/>
              </w:rPr>
              <w:instrText xml:space="preserve"> PAGEREF _Toc147238480 \h </w:instrText>
            </w:r>
            <w:r>
              <w:rPr>
                <w:noProof/>
                <w:webHidden/>
              </w:rPr>
            </w:r>
            <w:r>
              <w:rPr>
                <w:noProof/>
                <w:webHidden/>
              </w:rPr>
              <w:fldChar w:fldCharType="separate"/>
            </w:r>
            <w:r w:rsidR="00DD2B25">
              <w:rPr>
                <w:noProof/>
                <w:webHidden/>
              </w:rPr>
              <w:t>76</w:t>
            </w:r>
            <w:r>
              <w:rPr>
                <w:noProof/>
                <w:webHidden/>
              </w:rPr>
              <w:fldChar w:fldCharType="end"/>
            </w:r>
          </w:hyperlink>
        </w:p>
        <w:p w14:paraId="4FAB69E3" w14:textId="43EBC2D4" w:rsidR="0010110E" w:rsidRDefault="0010110E">
          <w:pPr>
            <w:pStyle w:val="TOC3"/>
            <w:tabs>
              <w:tab w:val="right" w:leader="dot" w:pos="10456"/>
            </w:tabs>
            <w:rPr>
              <w:noProof/>
              <w:kern w:val="2"/>
              <w:sz w:val="22"/>
              <w:szCs w:val="22"/>
              <w:lang w:eastAsia="en-GB"/>
              <w14:ligatures w14:val="standardContextual"/>
            </w:rPr>
          </w:pPr>
          <w:hyperlink w:anchor="_Toc147238481" w:history="1">
            <w:r w:rsidRPr="00073A70">
              <w:rPr>
                <w:rStyle w:val="Hyperlink"/>
                <w:noProof/>
              </w:rPr>
              <w:t>Natural stone kerbs</w:t>
            </w:r>
            <w:r>
              <w:rPr>
                <w:noProof/>
                <w:webHidden/>
              </w:rPr>
              <w:tab/>
            </w:r>
            <w:r>
              <w:rPr>
                <w:noProof/>
                <w:webHidden/>
              </w:rPr>
              <w:fldChar w:fldCharType="begin"/>
            </w:r>
            <w:r>
              <w:rPr>
                <w:noProof/>
                <w:webHidden/>
              </w:rPr>
              <w:instrText xml:space="preserve"> PAGEREF _Toc147238481 \h </w:instrText>
            </w:r>
            <w:r>
              <w:rPr>
                <w:noProof/>
                <w:webHidden/>
              </w:rPr>
            </w:r>
            <w:r>
              <w:rPr>
                <w:noProof/>
                <w:webHidden/>
              </w:rPr>
              <w:fldChar w:fldCharType="separate"/>
            </w:r>
            <w:r w:rsidR="00DD2B25">
              <w:rPr>
                <w:noProof/>
                <w:webHidden/>
              </w:rPr>
              <w:t>76</w:t>
            </w:r>
            <w:r>
              <w:rPr>
                <w:noProof/>
                <w:webHidden/>
              </w:rPr>
              <w:fldChar w:fldCharType="end"/>
            </w:r>
          </w:hyperlink>
        </w:p>
        <w:p w14:paraId="7E0A0DCA" w14:textId="3C824055" w:rsidR="0010110E" w:rsidRDefault="0010110E">
          <w:pPr>
            <w:pStyle w:val="TOC3"/>
            <w:tabs>
              <w:tab w:val="right" w:leader="dot" w:pos="10456"/>
            </w:tabs>
            <w:rPr>
              <w:noProof/>
              <w:kern w:val="2"/>
              <w:sz w:val="22"/>
              <w:szCs w:val="22"/>
              <w:lang w:eastAsia="en-GB"/>
              <w14:ligatures w14:val="standardContextual"/>
            </w:rPr>
          </w:pPr>
          <w:hyperlink w:anchor="_Toc147238482" w:history="1">
            <w:r w:rsidRPr="00073A70">
              <w:rPr>
                <w:rStyle w:val="Hyperlink"/>
                <w:noProof/>
              </w:rPr>
              <w:t>Reconstituted stone kerbs</w:t>
            </w:r>
            <w:r>
              <w:rPr>
                <w:noProof/>
                <w:webHidden/>
              </w:rPr>
              <w:tab/>
            </w:r>
            <w:r>
              <w:rPr>
                <w:noProof/>
                <w:webHidden/>
              </w:rPr>
              <w:fldChar w:fldCharType="begin"/>
            </w:r>
            <w:r>
              <w:rPr>
                <w:noProof/>
                <w:webHidden/>
              </w:rPr>
              <w:instrText xml:space="preserve"> PAGEREF _Toc147238482 \h </w:instrText>
            </w:r>
            <w:r>
              <w:rPr>
                <w:noProof/>
                <w:webHidden/>
              </w:rPr>
            </w:r>
            <w:r>
              <w:rPr>
                <w:noProof/>
                <w:webHidden/>
              </w:rPr>
              <w:fldChar w:fldCharType="separate"/>
            </w:r>
            <w:r w:rsidR="00DD2B25">
              <w:rPr>
                <w:noProof/>
                <w:webHidden/>
              </w:rPr>
              <w:t>76</w:t>
            </w:r>
            <w:r>
              <w:rPr>
                <w:noProof/>
                <w:webHidden/>
              </w:rPr>
              <w:fldChar w:fldCharType="end"/>
            </w:r>
          </w:hyperlink>
        </w:p>
        <w:p w14:paraId="62C006E6" w14:textId="2930FA0E" w:rsidR="0010110E" w:rsidRDefault="0010110E">
          <w:pPr>
            <w:pStyle w:val="TOC2"/>
            <w:tabs>
              <w:tab w:val="right" w:leader="dot" w:pos="10456"/>
            </w:tabs>
            <w:rPr>
              <w:noProof/>
              <w:kern w:val="2"/>
              <w:sz w:val="22"/>
              <w:szCs w:val="22"/>
              <w:lang w:eastAsia="en-GB"/>
              <w14:ligatures w14:val="standardContextual"/>
            </w:rPr>
          </w:pPr>
          <w:hyperlink w:anchor="_Toc147238483" w:history="1">
            <w:r w:rsidRPr="00073A70">
              <w:rPr>
                <w:rStyle w:val="Hyperlink"/>
                <w:noProof/>
              </w:rPr>
              <w:t>9.3: Laying Kerbs</w:t>
            </w:r>
            <w:r>
              <w:rPr>
                <w:noProof/>
                <w:webHidden/>
              </w:rPr>
              <w:tab/>
            </w:r>
            <w:r>
              <w:rPr>
                <w:noProof/>
                <w:webHidden/>
              </w:rPr>
              <w:fldChar w:fldCharType="begin"/>
            </w:r>
            <w:r>
              <w:rPr>
                <w:noProof/>
                <w:webHidden/>
              </w:rPr>
              <w:instrText xml:space="preserve"> PAGEREF _Toc147238483 \h </w:instrText>
            </w:r>
            <w:r>
              <w:rPr>
                <w:noProof/>
                <w:webHidden/>
              </w:rPr>
            </w:r>
            <w:r>
              <w:rPr>
                <w:noProof/>
                <w:webHidden/>
              </w:rPr>
              <w:fldChar w:fldCharType="separate"/>
            </w:r>
            <w:r w:rsidR="00DD2B25">
              <w:rPr>
                <w:noProof/>
                <w:webHidden/>
              </w:rPr>
              <w:t>76</w:t>
            </w:r>
            <w:r>
              <w:rPr>
                <w:noProof/>
                <w:webHidden/>
              </w:rPr>
              <w:fldChar w:fldCharType="end"/>
            </w:r>
          </w:hyperlink>
        </w:p>
        <w:p w14:paraId="7BD5A3F5" w14:textId="2AEA284B" w:rsidR="0010110E" w:rsidRDefault="0010110E">
          <w:pPr>
            <w:pStyle w:val="TOC2"/>
            <w:tabs>
              <w:tab w:val="right" w:leader="dot" w:pos="10456"/>
            </w:tabs>
            <w:rPr>
              <w:noProof/>
              <w:kern w:val="2"/>
              <w:sz w:val="22"/>
              <w:szCs w:val="22"/>
              <w:lang w:eastAsia="en-GB"/>
              <w14:ligatures w14:val="standardContextual"/>
            </w:rPr>
          </w:pPr>
          <w:hyperlink w:anchor="_Toc147238484" w:history="1">
            <w:r w:rsidRPr="00073A70">
              <w:rPr>
                <w:rStyle w:val="Hyperlink"/>
                <w:noProof/>
              </w:rPr>
              <w:t>9.4: Footways and Paved Areas - General</w:t>
            </w:r>
            <w:r>
              <w:rPr>
                <w:noProof/>
                <w:webHidden/>
              </w:rPr>
              <w:tab/>
            </w:r>
            <w:r>
              <w:rPr>
                <w:noProof/>
                <w:webHidden/>
              </w:rPr>
              <w:fldChar w:fldCharType="begin"/>
            </w:r>
            <w:r>
              <w:rPr>
                <w:noProof/>
                <w:webHidden/>
              </w:rPr>
              <w:instrText xml:space="preserve"> PAGEREF _Toc147238484 \h </w:instrText>
            </w:r>
            <w:r>
              <w:rPr>
                <w:noProof/>
                <w:webHidden/>
              </w:rPr>
            </w:r>
            <w:r>
              <w:rPr>
                <w:noProof/>
                <w:webHidden/>
              </w:rPr>
              <w:fldChar w:fldCharType="separate"/>
            </w:r>
            <w:r w:rsidR="00DD2B25">
              <w:rPr>
                <w:noProof/>
                <w:webHidden/>
              </w:rPr>
              <w:t>76</w:t>
            </w:r>
            <w:r>
              <w:rPr>
                <w:noProof/>
                <w:webHidden/>
              </w:rPr>
              <w:fldChar w:fldCharType="end"/>
            </w:r>
          </w:hyperlink>
        </w:p>
        <w:p w14:paraId="4DFFD840" w14:textId="6BD04C60" w:rsidR="0010110E" w:rsidRDefault="0010110E">
          <w:pPr>
            <w:pStyle w:val="TOC3"/>
            <w:tabs>
              <w:tab w:val="right" w:leader="dot" w:pos="10456"/>
            </w:tabs>
            <w:rPr>
              <w:noProof/>
              <w:kern w:val="2"/>
              <w:sz w:val="22"/>
              <w:szCs w:val="22"/>
              <w:lang w:eastAsia="en-GB"/>
              <w14:ligatures w14:val="standardContextual"/>
            </w:rPr>
          </w:pPr>
          <w:hyperlink w:anchor="_Toc147238485" w:history="1">
            <w:r w:rsidRPr="00073A70">
              <w:rPr>
                <w:rStyle w:val="Hyperlink"/>
                <w:noProof/>
              </w:rPr>
              <w:t>Preparation of formation</w:t>
            </w:r>
            <w:r>
              <w:rPr>
                <w:noProof/>
                <w:webHidden/>
              </w:rPr>
              <w:tab/>
            </w:r>
            <w:r>
              <w:rPr>
                <w:noProof/>
                <w:webHidden/>
              </w:rPr>
              <w:fldChar w:fldCharType="begin"/>
            </w:r>
            <w:r>
              <w:rPr>
                <w:noProof/>
                <w:webHidden/>
              </w:rPr>
              <w:instrText xml:space="preserve"> PAGEREF _Toc147238485 \h </w:instrText>
            </w:r>
            <w:r>
              <w:rPr>
                <w:noProof/>
                <w:webHidden/>
              </w:rPr>
            </w:r>
            <w:r>
              <w:rPr>
                <w:noProof/>
                <w:webHidden/>
              </w:rPr>
              <w:fldChar w:fldCharType="separate"/>
            </w:r>
            <w:r w:rsidR="00DD2B25">
              <w:rPr>
                <w:noProof/>
                <w:webHidden/>
              </w:rPr>
              <w:t>76</w:t>
            </w:r>
            <w:r>
              <w:rPr>
                <w:noProof/>
                <w:webHidden/>
              </w:rPr>
              <w:fldChar w:fldCharType="end"/>
            </w:r>
          </w:hyperlink>
        </w:p>
        <w:p w14:paraId="6B17FEF7" w14:textId="2351A292" w:rsidR="0010110E" w:rsidRDefault="0010110E">
          <w:pPr>
            <w:pStyle w:val="TOC3"/>
            <w:tabs>
              <w:tab w:val="right" w:leader="dot" w:pos="10456"/>
            </w:tabs>
            <w:rPr>
              <w:noProof/>
              <w:kern w:val="2"/>
              <w:sz w:val="22"/>
              <w:szCs w:val="22"/>
              <w:lang w:eastAsia="en-GB"/>
              <w14:ligatures w14:val="standardContextual"/>
            </w:rPr>
          </w:pPr>
          <w:hyperlink w:anchor="_Toc147238486" w:history="1">
            <w:r w:rsidRPr="00073A70">
              <w:rPr>
                <w:rStyle w:val="Hyperlink"/>
                <w:noProof/>
              </w:rPr>
              <w:t>Foundation</w:t>
            </w:r>
            <w:r>
              <w:rPr>
                <w:noProof/>
                <w:webHidden/>
              </w:rPr>
              <w:tab/>
            </w:r>
            <w:r>
              <w:rPr>
                <w:noProof/>
                <w:webHidden/>
              </w:rPr>
              <w:fldChar w:fldCharType="begin"/>
            </w:r>
            <w:r>
              <w:rPr>
                <w:noProof/>
                <w:webHidden/>
              </w:rPr>
              <w:instrText xml:space="preserve"> PAGEREF _Toc147238486 \h </w:instrText>
            </w:r>
            <w:r>
              <w:rPr>
                <w:noProof/>
                <w:webHidden/>
              </w:rPr>
            </w:r>
            <w:r>
              <w:rPr>
                <w:noProof/>
                <w:webHidden/>
              </w:rPr>
              <w:fldChar w:fldCharType="separate"/>
            </w:r>
            <w:r w:rsidR="00DD2B25">
              <w:rPr>
                <w:noProof/>
                <w:webHidden/>
              </w:rPr>
              <w:t>77</w:t>
            </w:r>
            <w:r>
              <w:rPr>
                <w:noProof/>
                <w:webHidden/>
              </w:rPr>
              <w:fldChar w:fldCharType="end"/>
            </w:r>
          </w:hyperlink>
        </w:p>
        <w:p w14:paraId="129D4344" w14:textId="7B3177E2" w:rsidR="0010110E" w:rsidRDefault="0010110E">
          <w:pPr>
            <w:pStyle w:val="TOC3"/>
            <w:tabs>
              <w:tab w:val="right" w:leader="dot" w:pos="10456"/>
            </w:tabs>
            <w:rPr>
              <w:noProof/>
              <w:kern w:val="2"/>
              <w:sz w:val="22"/>
              <w:szCs w:val="22"/>
              <w:lang w:eastAsia="en-GB"/>
              <w14:ligatures w14:val="standardContextual"/>
            </w:rPr>
          </w:pPr>
          <w:hyperlink w:anchor="_Toc147238487" w:history="1">
            <w:r w:rsidRPr="00073A70">
              <w:rPr>
                <w:rStyle w:val="Hyperlink"/>
                <w:noProof/>
              </w:rPr>
              <w:t>Application of weed killer</w:t>
            </w:r>
            <w:r>
              <w:rPr>
                <w:noProof/>
                <w:webHidden/>
              </w:rPr>
              <w:tab/>
            </w:r>
            <w:r>
              <w:rPr>
                <w:noProof/>
                <w:webHidden/>
              </w:rPr>
              <w:fldChar w:fldCharType="begin"/>
            </w:r>
            <w:r>
              <w:rPr>
                <w:noProof/>
                <w:webHidden/>
              </w:rPr>
              <w:instrText xml:space="preserve"> PAGEREF _Toc147238487 \h </w:instrText>
            </w:r>
            <w:r>
              <w:rPr>
                <w:noProof/>
                <w:webHidden/>
              </w:rPr>
            </w:r>
            <w:r>
              <w:rPr>
                <w:noProof/>
                <w:webHidden/>
              </w:rPr>
              <w:fldChar w:fldCharType="separate"/>
            </w:r>
            <w:r w:rsidR="00DD2B25">
              <w:rPr>
                <w:noProof/>
                <w:webHidden/>
              </w:rPr>
              <w:t>77</w:t>
            </w:r>
            <w:r>
              <w:rPr>
                <w:noProof/>
                <w:webHidden/>
              </w:rPr>
              <w:fldChar w:fldCharType="end"/>
            </w:r>
          </w:hyperlink>
        </w:p>
        <w:p w14:paraId="362A5328" w14:textId="75FB8B91" w:rsidR="0010110E" w:rsidRDefault="0010110E">
          <w:pPr>
            <w:pStyle w:val="TOC3"/>
            <w:tabs>
              <w:tab w:val="right" w:leader="dot" w:pos="10456"/>
            </w:tabs>
            <w:rPr>
              <w:noProof/>
              <w:kern w:val="2"/>
              <w:sz w:val="22"/>
              <w:szCs w:val="22"/>
              <w:lang w:eastAsia="en-GB"/>
              <w14:ligatures w14:val="standardContextual"/>
            </w:rPr>
          </w:pPr>
          <w:hyperlink w:anchor="_Toc147238488" w:history="1">
            <w:r w:rsidRPr="00073A70">
              <w:rPr>
                <w:rStyle w:val="Hyperlink"/>
                <w:noProof/>
              </w:rPr>
              <w:t>Surface course</w:t>
            </w:r>
            <w:r>
              <w:rPr>
                <w:noProof/>
                <w:webHidden/>
              </w:rPr>
              <w:tab/>
            </w:r>
            <w:r>
              <w:rPr>
                <w:noProof/>
                <w:webHidden/>
              </w:rPr>
              <w:fldChar w:fldCharType="begin"/>
            </w:r>
            <w:r>
              <w:rPr>
                <w:noProof/>
                <w:webHidden/>
              </w:rPr>
              <w:instrText xml:space="preserve"> PAGEREF _Toc147238488 \h </w:instrText>
            </w:r>
            <w:r>
              <w:rPr>
                <w:noProof/>
                <w:webHidden/>
              </w:rPr>
            </w:r>
            <w:r>
              <w:rPr>
                <w:noProof/>
                <w:webHidden/>
              </w:rPr>
              <w:fldChar w:fldCharType="separate"/>
            </w:r>
            <w:r w:rsidR="00DD2B25">
              <w:rPr>
                <w:noProof/>
                <w:webHidden/>
              </w:rPr>
              <w:t>77</w:t>
            </w:r>
            <w:r>
              <w:rPr>
                <w:noProof/>
                <w:webHidden/>
              </w:rPr>
              <w:fldChar w:fldCharType="end"/>
            </w:r>
          </w:hyperlink>
        </w:p>
        <w:p w14:paraId="10C4FC00" w14:textId="2BEBDA09" w:rsidR="0010110E" w:rsidRDefault="0010110E">
          <w:pPr>
            <w:pStyle w:val="TOC3"/>
            <w:tabs>
              <w:tab w:val="right" w:leader="dot" w:pos="10456"/>
            </w:tabs>
            <w:rPr>
              <w:noProof/>
              <w:kern w:val="2"/>
              <w:sz w:val="22"/>
              <w:szCs w:val="22"/>
              <w:lang w:eastAsia="en-GB"/>
              <w14:ligatures w14:val="standardContextual"/>
            </w:rPr>
          </w:pPr>
          <w:hyperlink w:anchor="_Toc147238489" w:history="1">
            <w:r w:rsidRPr="00073A70">
              <w:rPr>
                <w:rStyle w:val="Hyperlink"/>
                <w:noProof/>
              </w:rPr>
              <w:t>Tack/bond coat</w:t>
            </w:r>
            <w:r>
              <w:rPr>
                <w:noProof/>
                <w:webHidden/>
              </w:rPr>
              <w:tab/>
            </w:r>
            <w:r>
              <w:rPr>
                <w:noProof/>
                <w:webHidden/>
              </w:rPr>
              <w:fldChar w:fldCharType="begin"/>
            </w:r>
            <w:r>
              <w:rPr>
                <w:noProof/>
                <w:webHidden/>
              </w:rPr>
              <w:instrText xml:space="preserve"> PAGEREF _Toc147238489 \h </w:instrText>
            </w:r>
            <w:r>
              <w:rPr>
                <w:noProof/>
                <w:webHidden/>
              </w:rPr>
            </w:r>
            <w:r>
              <w:rPr>
                <w:noProof/>
                <w:webHidden/>
              </w:rPr>
              <w:fldChar w:fldCharType="separate"/>
            </w:r>
            <w:r w:rsidR="00DD2B25">
              <w:rPr>
                <w:noProof/>
                <w:webHidden/>
              </w:rPr>
              <w:t>78</w:t>
            </w:r>
            <w:r>
              <w:rPr>
                <w:noProof/>
                <w:webHidden/>
              </w:rPr>
              <w:fldChar w:fldCharType="end"/>
            </w:r>
          </w:hyperlink>
        </w:p>
        <w:p w14:paraId="70045700" w14:textId="4A92EFDF" w:rsidR="0010110E" w:rsidRDefault="0010110E">
          <w:pPr>
            <w:pStyle w:val="TOC2"/>
            <w:tabs>
              <w:tab w:val="right" w:leader="dot" w:pos="10456"/>
            </w:tabs>
            <w:rPr>
              <w:noProof/>
              <w:kern w:val="2"/>
              <w:sz w:val="22"/>
              <w:szCs w:val="22"/>
              <w:lang w:eastAsia="en-GB"/>
              <w14:ligatures w14:val="standardContextual"/>
            </w:rPr>
          </w:pPr>
          <w:hyperlink w:anchor="_Toc147238490" w:history="1">
            <w:r w:rsidRPr="00073A70">
              <w:rPr>
                <w:rStyle w:val="Hyperlink"/>
                <w:noProof/>
              </w:rPr>
              <w:t>9.5: Footways and Paved Areas – Precast Concrete Paving Slabs, Paviours, or Setts</w:t>
            </w:r>
            <w:r>
              <w:rPr>
                <w:noProof/>
                <w:webHidden/>
              </w:rPr>
              <w:tab/>
            </w:r>
            <w:r>
              <w:rPr>
                <w:noProof/>
                <w:webHidden/>
              </w:rPr>
              <w:fldChar w:fldCharType="begin"/>
            </w:r>
            <w:r>
              <w:rPr>
                <w:noProof/>
                <w:webHidden/>
              </w:rPr>
              <w:instrText xml:space="preserve"> PAGEREF _Toc147238490 \h </w:instrText>
            </w:r>
            <w:r>
              <w:rPr>
                <w:noProof/>
                <w:webHidden/>
              </w:rPr>
            </w:r>
            <w:r>
              <w:rPr>
                <w:noProof/>
                <w:webHidden/>
              </w:rPr>
              <w:fldChar w:fldCharType="separate"/>
            </w:r>
            <w:r w:rsidR="00DD2B25">
              <w:rPr>
                <w:noProof/>
                <w:webHidden/>
              </w:rPr>
              <w:t>78</w:t>
            </w:r>
            <w:r>
              <w:rPr>
                <w:noProof/>
                <w:webHidden/>
              </w:rPr>
              <w:fldChar w:fldCharType="end"/>
            </w:r>
          </w:hyperlink>
        </w:p>
        <w:p w14:paraId="718A9462" w14:textId="346B9AC5" w:rsidR="0010110E" w:rsidRDefault="0010110E">
          <w:pPr>
            <w:pStyle w:val="TOC3"/>
            <w:tabs>
              <w:tab w:val="right" w:leader="dot" w:pos="10456"/>
            </w:tabs>
            <w:rPr>
              <w:noProof/>
              <w:kern w:val="2"/>
              <w:sz w:val="22"/>
              <w:szCs w:val="22"/>
              <w:lang w:eastAsia="en-GB"/>
              <w14:ligatures w14:val="standardContextual"/>
            </w:rPr>
          </w:pPr>
          <w:hyperlink w:anchor="_Toc147238491" w:history="1">
            <w:r w:rsidRPr="00073A70">
              <w:rPr>
                <w:rStyle w:val="Hyperlink"/>
                <w:noProof/>
              </w:rPr>
              <w:t>General requirements</w:t>
            </w:r>
            <w:r>
              <w:rPr>
                <w:noProof/>
                <w:webHidden/>
              </w:rPr>
              <w:tab/>
            </w:r>
            <w:r>
              <w:rPr>
                <w:noProof/>
                <w:webHidden/>
              </w:rPr>
              <w:fldChar w:fldCharType="begin"/>
            </w:r>
            <w:r>
              <w:rPr>
                <w:noProof/>
                <w:webHidden/>
              </w:rPr>
              <w:instrText xml:space="preserve"> PAGEREF _Toc147238491 \h </w:instrText>
            </w:r>
            <w:r>
              <w:rPr>
                <w:noProof/>
                <w:webHidden/>
              </w:rPr>
            </w:r>
            <w:r>
              <w:rPr>
                <w:noProof/>
                <w:webHidden/>
              </w:rPr>
              <w:fldChar w:fldCharType="separate"/>
            </w:r>
            <w:r w:rsidR="00DD2B25">
              <w:rPr>
                <w:noProof/>
                <w:webHidden/>
              </w:rPr>
              <w:t>78</w:t>
            </w:r>
            <w:r>
              <w:rPr>
                <w:noProof/>
                <w:webHidden/>
              </w:rPr>
              <w:fldChar w:fldCharType="end"/>
            </w:r>
          </w:hyperlink>
        </w:p>
        <w:p w14:paraId="6C6B5754" w14:textId="41BD977C" w:rsidR="0010110E" w:rsidRDefault="0010110E">
          <w:pPr>
            <w:pStyle w:val="TOC3"/>
            <w:tabs>
              <w:tab w:val="right" w:leader="dot" w:pos="10456"/>
            </w:tabs>
            <w:rPr>
              <w:noProof/>
              <w:kern w:val="2"/>
              <w:sz w:val="22"/>
              <w:szCs w:val="22"/>
              <w:lang w:eastAsia="en-GB"/>
              <w14:ligatures w14:val="standardContextual"/>
            </w:rPr>
          </w:pPr>
          <w:hyperlink w:anchor="_Toc147238492" w:history="1">
            <w:r w:rsidRPr="00073A70">
              <w:rPr>
                <w:rStyle w:val="Hyperlink"/>
                <w:noProof/>
              </w:rPr>
              <w:t>Precast concrete paving slabs</w:t>
            </w:r>
            <w:r>
              <w:rPr>
                <w:noProof/>
                <w:webHidden/>
              </w:rPr>
              <w:tab/>
            </w:r>
            <w:r>
              <w:rPr>
                <w:noProof/>
                <w:webHidden/>
              </w:rPr>
              <w:fldChar w:fldCharType="begin"/>
            </w:r>
            <w:r>
              <w:rPr>
                <w:noProof/>
                <w:webHidden/>
              </w:rPr>
              <w:instrText xml:space="preserve"> PAGEREF _Toc147238492 \h </w:instrText>
            </w:r>
            <w:r>
              <w:rPr>
                <w:noProof/>
                <w:webHidden/>
              </w:rPr>
            </w:r>
            <w:r>
              <w:rPr>
                <w:noProof/>
                <w:webHidden/>
              </w:rPr>
              <w:fldChar w:fldCharType="separate"/>
            </w:r>
            <w:r w:rsidR="00DD2B25">
              <w:rPr>
                <w:noProof/>
                <w:webHidden/>
              </w:rPr>
              <w:t>78</w:t>
            </w:r>
            <w:r>
              <w:rPr>
                <w:noProof/>
                <w:webHidden/>
              </w:rPr>
              <w:fldChar w:fldCharType="end"/>
            </w:r>
          </w:hyperlink>
        </w:p>
        <w:p w14:paraId="6D0228B9" w14:textId="5DC8EC35" w:rsidR="0010110E" w:rsidRDefault="0010110E">
          <w:pPr>
            <w:pStyle w:val="TOC3"/>
            <w:tabs>
              <w:tab w:val="right" w:leader="dot" w:pos="10456"/>
            </w:tabs>
            <w:rPr>
              <w:noProof/>
              <w:kern w:val="2"/>
              <w:sz w:val="22"/>
              <w:szCs w:val="22"/>
              <w:lang w:eastAsia="en-GB"/>
              <w14:ligatures w14:val="standardContextual"/>
            </w:rPr>
          </w:pPr>
          <w:hyperlink w:anchor="_Toc147238493" w:history="1">
            <w:r w:rsidRPr="00073A70">
              <w:rPr>
                <w:rStyle w:val="Hyperlink"/>
                <w:noProof/>
              </w:rPr>
              <w:t>Concrete paving blocks</w:t>
            </w:r>
            <w:r>
              <w:rPr>
                <w:noProof/>
                <w:webHidden/>
              </w:rPr>
              <w:tab/>
            </w:r>
            <w:r>
              <w:rPr>
                <w:noProof/>
                <w:webHidden/>
              </w:rPr>
              <w:fldChar w:fldCharType="begin"/>
            </w:r>
            <w:r>
              <w:rPr>
                <w:noProof/>
                <w:webHidden/>
              </w:rPr>
              <w:instrText xml:space="preserve"> PAGEREF _Toc147238493 \h </w:instrText>
            </w:r>
            <w:r>
              <w:rPr>
                <w:noProof/>
                <w:webHidden/>
              </w:rPr>
            </w:r>
            <w:r>
              <w:rPr>
                <w:noProof/>
                <w:webHidden/>
              </w:rPr>
              <w:fldChar w:fldCharType="separate"/>
            </w:r>
            <w:r w:rsidR="00DD2B25">
              <w:rPr>
                <w:noProof/>
                <w:webHidden/>
              </w:rPr>
              <w:t>78</w:t>
            </w:r>
            <w:r>
              <w:rPr>
                <w:noProof/>
                <w:webHidden/>
              </w:rPr>
              <w:fldChar w:fldCharType="end"/>
            </w:r>
          </w:hyperlink>
        </w:p>
        <w:p w14:paraId="06E1411D" w14:textId="15B4AA45" w:rsidR="0010110E" w:rsidRDefault="0010110E">
          <w:pPr>
            <w:pStyle w:val="TOC3"/>
            <w:tabs>
              <w:tab w:val="right" w:leader="dot" w:pos="10456"/>
            </w:tabs>
            <w:rPr>
              <w:noProof/>
              <w:kern w:val="2"/>
              <w:sz w:val="22"/>
              <w:szCs w:val="22"/>
              <w:lang w:eastAsia="en-GB"/>
              <w14:ligatures w14:val="standardContextual"/>
            </w:rPr>
          </w:pPr>
          <w:hyperlink w:anchor="_Toc147238494" w:history="1">
            <w:r w:rsidRPr="00073A70">
              <w:rPr>
                <w:rStyle w:val="Hyperlink"/>
                <w:noProof/>
              </w:rPr>
              <w:t>Bricks or clay paviours</w:t>
            </w:r>
            <w:r>
              <w:rPr>
                <w:noProof/>
                <w:webHidden/>
              </w:rPr>
              <w:tab/>
            </w:r>
            <w:r>
              <w:rPr>
                <w:noProof/>
                <w:webHidden/>
              </w:rPr>
              <w:fldChar w:fldCharType="begin"/>
            </w:r>
            <w:r>
              <w:rPr>
                <w:noProof/>
                <w:webHidden/>
              </w:rPr>
              <w:instrText xml:space="preserve"> PAGEREF _Toc147238494 \h </w:instrText>
            </w:r>
            <w:r>
              <w:rPr>
                <w:noProof/>
                <w:webHidden/>
              </w:rPr>
            </w:r>
            <w:r>
              <w:rPr>
                <w:noProof/>
                <w:webHidden/>
              </w:rPr>
              <w:fldChar w:fldCharType="separate"/>
            </w:r>
            <w:r w:rsidR="00DD2B25">
              <w:rPr>
                <w:noProof/>
                <w:webHidden/>
              </w:rPr>
              <w:t>78</w:t>
            </w:r>
            <w:r>
              <w:rPr>
                <w:noProof/>
                <w:webHidden/>
              </w:rPr>
              <w:fldChar w:fldCharType="end"/>
            </w:r>
          </w:hyperlink>
        </w:p>
        <w:p w14:paraId="0A8BAB6A" w14:textId="24A79EE0" w:rsidR="0010110E" w:rsidRDefault="0010110E">
          <w:pPr>
            <w:pStyle w:val="TOC2"/>
            <w:tabs>
              <w:tab w:val="right" w:leader="dot" w:pos="10456"/>
            </w:tabs>
            <w:rPr>
              <w:noProof/>
              <w:kern w:val="2"/>
              <w:sz w:val="22"/>
              <w:szCs w:val="22"/>
              <w:lang w:eastAsia="en-GB"/>
              <w14:ligatures w14:val="standardContextual"/>
            </w:rPr>
          </w:pPr>
          <w:hyperlink w:anchor="_Toc147238495" w:history="1">
            <w:r w:rsidRPr="00073A70">
              <w:rPr>
                <w:rStyle w:val="Hyperlink"/>
                <w:noProof/>
              </w:rPr>
              <w:t>9.6: Steps and Ramps</w:t>
            </w:r>
            <w:r>
              <w:rPr>
                <w:noProof/>
                <w:webHidden/>
              </w:rPr>
              <w:tab/>
            </w:r>
            <w:r>
              <w:rPr>
                <w:noProof/>
                <w:webHidden/>
              </w:rPr>
              <w:fldChar w:fldCharType="begin"/>
            </w:r>
            <w:r>
              <w:rPr>
                <w:noProof/>
                <w:webHidden/>
              </w:rPr>
              <w:instrText xml:space="preserve"> PAGEREF _Toc147238495 \h </w:instrText>
            </w:r>
            <w:r>
              <w:rPr>
                <w:noProof/>
                <w:webHidden/>
              </w:rPr>
            </w:r>
            <w:r>
              <w:rPr>
                <w:noProof/>
                <w:webHidden/>
              </w:rPr>
              <w:fldChar w:fldCharType="separate"/>
            </w:r>
            <w:r w:rsidR="00DD2B25">
              <w:rPr>
                <w:noProof/>
                <w:webHidden/>
              </w:rPr>
              <w:t>78</w:t>
            </w:r>
            <w:r>
              <w:rPr>
                <w:noProof/>
                <w:webHidden/>
              </w:rPr>
              <w:fldChar w:fldCharType="end"/>
            </w:r>
          </w:hyperlink>
        </w:p>
        <w:p w14:paraId="2B3BA5A0" w14:textId="4709A8AE" w:rsidR="0010110E" w:rsidRDefault="0010110E">
          <w:pPr>
            <w:pStyle w:val="TOC3"/>
            <w:tabs>
              <w:tab w:val="right" w:leader="dot" w:pos="10456"/>
            </w:tabs>
            <w:rPr>
              <w:noProof/>
              <w:kern w:val="2"/>
              <w:sz w:val="22"/>
              <w:szCs w:val="22"/>
              <w:lang w:eastAsia="en-GB"/>
              <w14:ligatures w14:val="standardContextual"/>
            </w:rPr>
          </w:pPr>
          <w:hyperlink w:anchor="_Toc147238496" w:history="1">
            <w:r w:rsidRPr="00073A70">
              <w:rPr>
                <w:rStyle w:val="Hyperlink"/>
                <w:noProof/>
              </w:rPr>
              <w:t>Steps</w:t>
            </w:r>
            <w:r>
              <w:rPr>
                <w:noProof/>
                <w:webHidden/>
              </w:rPr>
              <w:tab/>
            </w:r>
            <w:r>
              <w:rPr>
                <w:noProof/>
                <w:webHidden/>
              </w:rPr>
              <w:fldChar w:fldCharType="begin"/>
            </w:r>
            <w:r>
              <w:rPr>
                <w:noProof/>
                <w:webHidden/>
              </w:rPr>
              <w:instrText xml:space="preserve"> PAGEREF _Toc147238496 \h </w:instrText>
            </w:r>
            <w:r>
              <w:rPr>
                <w:noProof/>
                <w:webHidden/>
              </w:rPr>
            </w:r>
            <w:r>
              <w:rPr>
                <w:noProof/>
                <w:webHidden/>
              </w:rPr>
              <w:fldChar w:fldCharType="separate"/>
            </w:r>
            <w:r w:rsidR="00DD2B25">
              <w:rPr>
                <w:noProof/>
                <w:webHidden/>
              </w:rPr>
              <w:t>78</w:t>
            </w:r>
            <w:r>
              <w:rPr>
                <w:noProof/>
                <w:webHidden/>
              </w:rPr>
              <w:fldChar w:fldCharType="end"/>
            </w:r>
          </w:hyperlink>
        </w:p>
        <w:p w14:paraId="2A4DB3BB" w14:textId="7EDE26D0" w:rsidR="0010110E" w:rsidRDefault="0010110E">
          <w:pPr>
            <w:pStyle w:val="TOC2"/>
            <w:tabs>
              <w:tab w:val="right" w:leader="dot" w:pos="10456"/>
            </w:tabs>
            <w:rPr>
              <w:noProof/>
              <w:kern w:val="2"/>
              <w:sz w:val="22"/>
              <w:szCs w:val="22"/>
              <w:lang w:eastAsia="en-GB"/>
              <w14:ligatures w14:val="standardContextual"/>
            </w:rPr>
          </w:pPr>
          <w:hyperlink w:anchor="_Toc147238497" w:history="1">
            <w:r w:rsidRPr="00073A70">
              <w:rPr>
                <w:rStyle w:val="Hyperlink"/>
                <w:noProof/>
              </w:rPr>
              <w:t>9.7: Paviours in Carriageway – Overall Requirements</w:t>
            </w:r>
            <w:r>
              <w:rPr>
                <w:noProof/>
                <w:webHidden/>
              </w:rPr>
              <w:tab/>
            </w:r>
            <w:r>
              <w:rPr>
                <w:noProof/>
                <w:webHidden/>
              </w:rPr>
              <w:fldChar w:fldCharType="begin"/>
            </w:r>
            <w:r>
              <w:rPr>
                <w:noProof/>
                <w:webHidden/>
              </w:rPr>
              <w:instrText xml:space="preserve"> PAGEREF _Toc147238497 \h </w:instrText>
            </w:r>
            <w:r>
              <w:rPr>
                <w:noProof/>
                <w:webHidden/>
              </w:rPr>
            </w:r>
            <w:r>
              <w:rPr>
                <w:noProof/>
                <w:webHidden/>
              </w:rPr>
              <w:fldChar w:fldCharType="separate"/>
            </w:r>
            <w:r w:rsidR="00DD2B25">
              <w:rPr>
                <w:noProof/>
                <w:webHidden/>
              </w:rPr>
              <w:t>79</w:t>
            </w:r>
            <w:r>
              <w:rPr>
                <w:noProof/>
                <w:webHidden/>
              </w:rPr>
              <w:fldChar w:fldCharType="end"/>
            </w:r>
          </w:hyperlink>
        </w:p>
        <w:p w14:paraId="01F4E727" w14:textId="020BBAC7" w:rsidR="0010110E" w:rsidRDefault="0010110E">
          <w:pPr>
            <w:pStyle w:val="TOC3"/>
            <w:tabs>
              <w:tab w:val="right" w:leader="dot" w:pos="10456"/>
            </w:tabs>
            <w:rPr>
              <w:noProof/>
              <w:kern w:val="2"/>
              <w:sz w:val="22"/>
              <w:szCs w:val="22"/>
              <w:lang w:eastAsia="en-GB"/>
              <w14:ligatures w14:val="standardContextual"/>
            </w:rPr>
          </w:pPr>
          <w:hyperlink w:anchor="_Toc147238498" w:history="1">
            <w:r w:rsidRPr="00073A70">
              <w:rPr>
                <w:rStyle w:val="Hyperlink"/>
                <w:noProof/>
              </w:rPr>
              <w:t>Fin drains</w:t>
            </w:r>
            <w:r>
              <w:rPr>
                <w:noProof/>
                <w:webHidden/>
              </w:rPr>
              <w:tab/>
            </w:r>
            <w:r>
              <w:rPr>
                <w:noProof/>
                <w:webHidden/>
              </w:rPr>
              <w:fldChar w:fldCharType="begin"/>
            </w:r>
            <w:r>
              <w:rPr>
                <w:noProof/>
                <w:webHidden/>
              </w:rPr>
              <w:instrText xml:space="preserve"> PAGEREF _Toc147238498 \h </w:instrText>
            </w:r>
            <w:r>
              <w:rPr>
                <w:noProof/>
                <w:webHidden/>
              </w:rPr>
            </w:r>
            <w:r>
              <w:rPr>
                <w:noProof/>
                <w:webHidden/>
              </w:rPr>
              <w:fldChar w:fldCharType="separate"/>
            </w:r>
            <w:r w:rsidR="00DD2B25">
              <w:rPr>
                <w:noProof/>
                <w:webHidden/>
              </w:rPr>
              <w:t>80</w:t>
            </w:r>
            <w:r>
              <w:rPr>
                <w:noProof/>
                <w:webHidden/>
              </w:rPr>
              <w:fldChar w:fldCharType="end"/>
            </w:r>
          </w:hyperlink>
        </w:p>
        <w:p w14:paraId="2B546AF5" w14:textId="52EA51DA" w:rsidR="0010110E" w:rsidRDefault="0010110E">
          <w:pPr>
            <w:pStyle w:val="TOC2"/>
            <w:tabs>
              <w:tab w:val="right" w:leader="dot" w:pos="10456"/>
            </w:tabs>
            <w:rPr>
              <w:noProof/>
              <w:kern w:val="2"/>
              <w:sz w:val="22"/>
              <w:szCs w:val="22"/>
              <w:lang w:eastAsia="en-GB"/>
              <w14:ligatures w14:val="standardContextual"/>
            </w:rPr>
          </w:pPr>
          <w:hyperlink w:anchor="_Toc147238499" w:history="1">
            <w:r w:rsidRPr="00073A70">
              <w:rPr>
                <w:rStyle w:val="Hyperlink"/>
                <w:noProof/>
              </w:rPr>
              <w:t>9.8: Paviours in Carriageway – Clay Paviours and Engineering Bricks</w:t>
            </w:r>
            <w:r>
              <w:rPr>
                <w:noProof/>
                <w:webHidden/>
              </w:rPr>
              <w:tab/>
            </w:r>
            <w:r>
              <w:rPr>
                <w:noProof/>
                <w:webHidden/>
              </w:rPr>
              <w:fldChar w:fldCharType="begin"/>
            </w:r>
            <w:r>
              <w:rPr>
                <w:noProof/>
                <w:webHidden/>
              </w:rPr>
              <w:instrText xml:space="preserve"> PAGEREF _Toc147238499 \h </w:instrText>
            </w:r>
            <w:r>
              <w:rPr>
                <w:noProof/>
                <w:webHidden/>
              </w:rPr>
            </w:r>
            <w:r>
              <w:rPr>
                <w:noProof/>
                <w:webHidden/>
              </w:rPr>
              <w:fldChar w:fldCharType="separate"/>
            </w:r>
            <w:r w:rsidR="00DD2B25">
              <w:rPr>
                <w:noProof/>
                <w:webHidden/>
              </w:rPr>
              <w:t>80</w:t>
            </w:r>
            <w:r>
              <w:rPr>
                <w:noProof/>
                <w:webHidden/>
              </w:rPr>
              <w:fldChar w:fldCharType="end"/>
            </w:r>
          </w:hyperlink>
        </w:p>
        <w:p w14:paraId="6097FDCA" w14:textId="44A3035A" w:rsidR="0010110E" w:rsidRDefault="0010110E">
          <w:pPr>
            <w:pStyle w:val="TOC3"/>
            <w:tabs>
              <w:tab w:val="right" w:leader="dot" w:pos="10456"/>
            </w:tabs>
            <w:rPr>
              <w:noProof/>
              <w:kern w:val="2"/>
              <w:sz w:val="22"/>
              <w:szCs w:val="22"/>
              <w:lang w:eastAsia="en-GB"/>
              <w14:ligatures w14:val="standardContextual"/>
            </w:rPr>
          </w:pPr>
          <w:hyperlink w:anchor="_Toc147238500" w:history="1">
            <w:r w:rsidRPr="00073A70">
              <w:rPr>
                <w:rStyle w:val="Hyperlink"/>
                <w:noProof/>
              </w:rPr>
              <w:t>Engineering bricks</w:t>
            </w:r>
            <w:r>
              <w:rPr>
                <w:noProof/>
                <w:webHidden/>
              </w:rPr>
              <w:tab/>
            </w:r>
            <w:r>
              <w:rPr>
                <w:noProof/>
                <w:webHidden/>
              </w:rPr>
              <w:fldChar w:fldCharType="begin"/>
            </w:r>
            <w:r>
              <w:rPr>
                <w:noProof/>
                <w:webHidden/>
              </w:rPr>
              <w:instrText xml:space="preserve"> PAGEREF _Toc147238500 \h </w:instrText>
            </w:r>
            <w:r>
              <w:rPr>
                <w:noProof/>
                <w:webHidden/>
              </w:rPr>
            </w:r>
            <w:r>
              <w:rPr>
                <w:noProof/>
                <w:webHidden/>
              </w:rPr>
              <w:fldChar w:fldCharType="separate"/>
            </w:r>
            <w:r w:rsidR="00DD2B25">
              <w:rPr>
                <w:noProof/>
                <w:webHidden/>
              </w:rPr>
              <w:t>80</w:t>
            </w:r>
            <w:r>
              <w:rPr>
                <w:noProof/>
                <w:webHidden/>
              </w:rPr>
              <w:fldChar w:fldCharType="end"/>
            </w:r>
          </w:hyperlink>
        </w:p>
        <w:p w14:paraId="41F0157C" w14:textId="58D8B05B" w:rsidR="0010110E" w:rsidRDefault="0010110E">
          <w:pPr>
            <w:pStyle w:val="TOC2"/>
            <w:tabs>
              <w:tab w:val="right" w:leader="dot" w:pos="10456"/>
            </w:tabs>
            <w:rPr>
              <w:noProof/>
              <w:kern w:val="2"/>
              <w:sz w:val="22"/>
              <w:szCs w:val="22"/>
              <w:lang w:eastAsia="en-GB"/>
              <w14:ligatures w14:val="standardContextual"/>
            </w:rPr>
          </w:pPr>
          <w:hyperlink w:anchor="_Toc147238501" w:history="1">
            <w:r w:rsidRPr="00073A70">
              <w:rPr>
                <w:rStyle w:val="Hyperlink"/>
                <w:noProof/>
              </w:rPr>
              <w:t>9.9: Vehicle Crossings of Footway or Verge</w:t>
            </w:r>
            <w:r>
              <w:rPr>
                <w:noProof/>
                <w:webHidden/>
              </w:rPr>
              <w:tab/>
            </w:r>
            <w:r>
              <w:rPr>
                <w:noProof/>
                <w:webHidden/>
              </w:rPr>
              <w:fldChar w:fldCharType="begin"/>
            </w:r>
            <w:r>
              <w:rPr>
                <w:noProof/>
                <w:webHidden/>
              </w:rPr>
              <w:instrText xml:space="preserve"> PAGEREF _Toc147238501 \h </w:instrText>
            </w:r>
            <w:r>
              <w:rPr>
                <w:noProof/>
                <w:webHidden/>
              </w:rPr>
            </w:r>
            <w:r>
              <w:rPr>
                <w:noProof/>
                <w:webHidden/>
              </w:rPr>
              <w:fldChar w:fldCharType="separate"/>
            </w:r>
            <w:r w:rsidR="00DD2B25">
              <w:rPr>
                <w:noProof/>
                <w:webHidden/>
              </w:rPr>
              <w:t>81</w:t>
            </w:r>
            <w:r>
              <w:rPr>
                <w:noProof/>
                <w:webHidden/>
              </w:rPr>
              <w:fldChar w:fldCharType="end"/>
            </w:r>
          </w:hyperlink>
        </w:p>
        <w:p w14:paraId="32750D7D" w14:textId="6DC72B0B" w:rsidR="0010110E" w:rsidRDefault="0010110E">
          <w:pPr>
            <w:pStyle w:val="TOC1"/>
            <w:rPr>
              <w:b w:val="0"/>
              <w:noProof/>
              <w:kern w:val="2"/>
              <w:sz w:val="22"/>
              <w:szCs w:val="22"/>
              <w:lang w:eastAsia="en-GB"/>
              <w14:ligatures w14:val="standardContextual"/>
            </w:rPr>
          </w:pPr>
          <w:hyperlink w:anchor="_Toc147238502" w:history="1">
            <w:r w:rsidRPr="00073A70">
              <w:rPr>
                <w:rStyle w:val="Hyperlink"/>
                <w:noProof/>
              </w:rPr>
              <w:t>Section 10: Traffic Signs</w:t>
            </w:r>
            <w:r>
              <w:rPr>
                <w:noProof/>
                <w:webHidden/>
              </w:rPr>
              <w:tab/>
            </w:r>
            <w:r>
              <w:rPr>
                <w:noProof/>
                <w:webHidden/>
              </w:rPr>
              <w:fldChar w:fldCharType="begin"/>
            </w:r>
            <w:r>
              <w:rPr>
                <w:noProof/>
                <w:webHidden/>
              </w:rPr>
              <w:instrText xml:space="preserve"> PAGEREF _Toc147238502 \h </w:instrText>
            </w:r>
            <w:r>
              <w:rPr>
                <w:noProof/>
                <w:webHidden/>
              </w:rPr>
            </w:r>
            <w:r>
              <w:rPr>
                <w:noProof/>
                <w:webHidden/>
              </w:rPr>
              <w:fldChar w:fldCharType="separate"/>
            </w:r>
            <w:r w:rsidR="00DD2B25">
              <w:rPr>
                <w:noProof/>
                <w:webHidden/>
              </w:rPr>
              <w:t>82</w:t>
            </w:r>
            <w:r>
              <w:rPr>
                <w:noProof/>
                <w:webHidden/>
              </w:rPr>
              <w:fldChar w:fldCharType="end"/>
            </w:r>
          </w:hyperlink>
        </w:p>
        <w:p w14:paraId="4F934D46" w14:textId="6C24F2F7" w:rsidR="0010110E" w:rsidRDefault="0010110E">
          <w:pPr>
            <w:pStyle w:val="TOC2"/>
            <w:tabs>
              <w:tab w:val="right" w:leader="dot" w:pos="10456"/>
            </w:tabs>
            <w:rPr>
              <w:noProof/>
              <w:kern w:val="2"/>
              <w:sz w:val="22"/>
              <w:szCs w:val="22"/>
              <w:lang w:eastAsia="en-GB"/>
              <w14:ligatures w14:val="standardContextual"/>
            </w:rPr>
          </w:pPr>
          <w:hyperlink w:anchor="_Toc147238503" w:history="1">
            <w:r w:rsidRPr="00073A70">
              <w:rPr>
                <w:rStyle w:val="Hyperlink"/>
                <w:noProof/>
              </w:rPr>
              <w:t>10.1: Traffic Signs</w:t>
            </w:r>
            <w:r>
              <w:rPr>
                <w:noProof/>
                <w:webHidden/>
              </w:rPr>
              <w:tab/>
            </w:r>
            <w:r>
              <w:rPr>
                <w:noProof/>
                <w:webHidden/>
              </w:rPr>
              <w:fldChar w:fldCharType="begin"/>
            </w:r>
            <w:r>
              <w:rPr>
                <w:noProof/>
                <w:webHidden/>
              </w:rPr>
              <w:instrText xml:space="preserve"> PAGEREF _Toc147238503 \h </w:instrText>
            </w:r>
            <w:r>
              <w:rPr>
                <w:noProof/>
                <w:webHidden/>
              </w:rPr>
            </w:r>
            <w:r>
              <w:rPr>
                <w:noProof/>
                <w:webHidden/>
              </w:rPr>
              <w:fldChar w:fldCharType="separate"/>
            </w:r>
            <w:r w:rsidR="00DD2B25">
              <w:rPr>
                <w:noProof/>
                <w:webHidden/>
              </w:rPr>
              <w:t>82</w:t>
            </w:r>
            <w:r>
              <w:rPr>
                <w:noProof/>
                <w:webHidden/>
              </w:rPr>
              <w:fldChar w:fldCharType="end"/>
            </w:r>
          </w:hyperlink>
        </w:p>
        <w:p w14:paraId="6108609A" w14:textId="251DEB4C" w:rsidR="0010110E" w:rsidRDefault="0010110E">
          <w:pPr>
            <w:pStyle w:val="TOC2"/>
            <w:tabs>
              <w:tab w:val="right" w:leader="dot" w:pos="10456"/>
            </w:tabs>
            <w:rPr>
              <w:noProof/>
              <w:kern w:val="2"/>
              <w:sz w:val="22"/>
              <w:szCs w:val="22"/>
              <w:lang w:eastAsia="en-GB"/>
              <w14:ligatures w14:val="standardContextual"/>
            </w:rPr>
          </w:pPr>
          <w:hyperlink w:anchor="_Toc147238504" w:history="1">
            <w:r w:rsidRPr="00073A70">
              <w:rPr>
                <w:rStyle w:val="Hyperlink"/>
                <w:noProof/>
              </w:rPr>
              <w:t>10.2: Street Nameplates</w:t>
            </w:r>
            <w:r>
              <w:rPr>
                <w:noProof/>
                <w:webHidden/>
              </w:rPr>
              <w:tab/>
            </w:r>
            <w:r>
              <w:rPr>
                <w:noProof/>
                <w:webHidden/>
              </w:rPr>
              <w:fldChar w:fldCharType="begin"/>
            </w:r>
            <w:r>
              <w:rPr>
                <w:noProof/>
                <w:webHidden/>
              </w:rPr>
              <w:instrText xml:space="preserve"> PAGEREF _Toc147238504 \h </w:instrText>
            </w:r>
            <w:r>
              <w:rPr>
                <w:noProof/>
                <w:webHidden/>
              </w:rPr>
            </w:r>
            <w:r>
              <w:rPr>
                <w:noProof/>
                <w:webHidden/>
              </w:rPr>
              <w:fldChar w:fldCharType="separate"/>
            </w:r>
            <w:r w:rsidR="00DD2B25">
              <w:rPr>
                <w:noProof/>
                <w:webHidden/>
              </w:rPr>
              <w:t>82</w:t>
            </w:r>
            <w:r>
              <w:rPr>
                <w:noProof/>
                <w:webHidden/>
              </w:rPr>
              <w:fldChar w:fldCharType="end"/>
            </w:r>
          </w:hyperlink>
        </w:p>
        <w:p w14:paraId="196EDC8C" w14:textId="18398484" w:rsidR="0010110E" w:rsidRDefault="0010110E">
          <w:pPr>
            <w:pStyle w:val="TOC2"/>
            <w:tabs>
              <w:tab w:val="right" w:leader="dot" w:pos="10456"/>
            </w:tabs>
            <w:rPr>
              <w:noProof/>
              <w:kern w:val="2"/>
              <w:sz w:val="22"/>
              <w:szCs w:val="22"/>
              <w:lang w:eastAsia="en-GB"/>
              <w14:ligatures w14:val="standardContextual"/>
            </w:rPr>
          </w:pPr>
          <w:hyperlink w:anchor="_Toc147238505" w:history="1">
            <w:r w:rsidRPr="00073A70">
              <w:rPr>
                <w:rStyle w:val="Hyperlink"/>
                <w:noProof/>
              </w:rPr>
              <w:t>10.3: Road Markings</w:t>
            </w:r>
            <w:r>
              <w:rPr>
                <w:noProof/>
                <w:webHidden/>
              </w:rPr>
              <w:tab/>
            </w:r>
            <w:r>
              <w:rPr>
                <w:noProof/>
                <w:webHidden/>
              </w:rPr>
              <w:fldChar w:fldCharType="begin"/>
            </w:r>
            <w:r>
              <w:rPr>
                <w:noProof/>
                <w:webHidden/>
              </w:rPr>
              <w:instrText xml:space="preserve"> PAGEREF _Toc147238505 \h </w:instrText>
            </w:r>
            <w:r>
              <w:rPr>
                <w:noProof/>
                <w:webHidden/>
              </w:rPr>
            </w:r>
            <w:r>
              <w:rPr>
                <w:noProof/>
                <w:webHidden/>
              </w:rPr>
              <w:fldChar w:fldCharType="separate"/>
            </w:r>
            <w:r w:rsidR="00DD2B25">
              <w:rPr>
                <w:noProof/>
                <w:webHidden/>
              </w:rPr>
              <w:t>82</w:t>
            </w:r>
            <w:r>
              <w:rPr>
                <w:noProof/>
                <w:webHidden/>
              </w:rPr>
              <w:fldChar w:fldCharType="end"/>
            </w:r>
          </w:hyperlink>
        </w:p>
        <w:p w14:paraId="4D0FB037" w14:textId="4426CE53" w:rsidR="0010110E" w:rsidRDefault="0010110E">
          <w:pPr>
            <w:pStyle w:val="TOC1"/>
            <w:rPr>
              <w:b w:val="0"/>
              <w:noProof/>
              <w:kern w:val="2"/>
              <w:sz w:val="22"/>
              <w:szCs w:val="22"/>
              <w:lang w:eastAsia="en-GB"/>
              <w14:ligatures w14:val="standardContextual"/>
            </w:rPr>
          </w:pPr>
          <w:hyperlink w:anchor="_Toc147238506" w:history="1">
            <w:r w:rsidRPr="00073A70">
              <w:rPr>
                <w:rStyle w:val="Hyperlink"/>
                <w:noProof/>
              </w:rPr>
              <w:t>Section 11: Materials</w:t>
            </w:r>
            <w:r>
              <w:rPr>
                <w:noProof/>
                <w:webHidden/>
              </w:rPr>
              <w:tab/>
            </w:r>
            <w:r>
              <w:rPr>
                <w:noProof/>
                <w:webHidden/>
              </w:rPr>
              <w:fldChar w:fldCharType="begin"/>
            </w:r>
            <w:r>
              <w:rPr>
                <w:noProof/>
                <w:webHidden/>
              </w:rPr>
              <w:instrText xml:space="preserve"> PAGEREF _Toc147238506 \h </w:instrText>
            </w:r>
            <w:r>
              <w:rPr>
                <w:noProof/>
                <w:webHidden/>
              </w:rPr>
            </w:r>
            <w:r>
              <w:rPr>
                <w:noProof/>
                <w:webHidden/>
              </w:rPr>
              <w:fldChar w:fldCharType="separate"/>
            </w:r>
            <w:r w:rsidR="00DD2B25">
              <w:rPr>
                <w:noProof/>
                <w:webHidden/>
              </w:rPr>
              <w:t>84</w:t>
            </w:r>
            <w:r>
              <w:rPr>
                <w:noProof/>
                <w:webHidden/>
              </w:rPr>
              <w:fldChar w:fldCharType="end"/>
            </w:r>
          </w:hyperlink>
        </w:p>
        <w:p w14:paraId="6DE80126" w14:textId="0FF11780" w:rsidR="0010110E" w:rsidRDefault="0010110E">
          <w:pPr>
            <w:pStyle w:val="TOC2"/>
            <w:tabs>
              <w:tab w:val="right" w:leader="dot" w:pos="10456"/>
            </w:tabs>
            <w:rPr>
              <w:noProof/>
              <w:kern w:val="2"/>
              <w:sz w:val="22"/>
              <w:szCs w:val="22"/>
              <w:lang w:eastAsia="en-GB"/>
              <w14:ligatures w14:val="standardContextual"/>
            </w:rPr>
          </w:pPr>
          <w:hyperlink w:anchor="_Toc147238507" w:history="1">
            <w:r w:rsidRPr="00073A70">
              <w:rPr>
                <w:rStyle w:val="Hyperlink"/>
                <w:noProof/>
              </w:rPr>
              <w:t>11.1: Concrete</w:t>
            </w:r>
            <w:r>
              <w:rPr>
                <w:noProof/>
                <w:webHidden/>
              </w:rPr>
              <w:tab/>
            </w:r>
            <w:r>
              <w:rPr>
                <w:noProof/>
                <w:webHidden/>
              </w:rPr>
              <w:fldChar w:fldCharType="begin"/>
            </w:r>
            <w:r>
              <w:rPr>
                <w:noProof/>
                <w:webHidden/>
              </w:rPr>
              <w:instrText xml:space="preserve"> PAGEREF _Toc147238507 \h </w:instrText>
            </w:r>
            <w:r>
              <w:rPr>
                <w:noProof/>
                <w:webHidden/>
              </w:rPr>
            </w:r>
            <w:r>
              <w:rPr>
                <w:noProof/>
                <w:webHidden/>
              </w:rPr>
              <w:fldChar w:fldCharType="separate"/>
            </w:r>
            <w:r w:rsidR="00DD2B25">
              <w:rPr>
                <w:noProof/>
                <w:webHidden/>
              </w:rPr>
              <w:t>84</w:t>
            </w:r>
            <w:r>
              <w:rPr>
                <w:noProof/>
                <w:webHidden/>
              </w:rPr>
              <w:fldChar w:fldCharType="end"/>
            </w:r>
          </w:hyperlink>
        </w:p>
        <w:p w14:paraId="78810078" w14:textId="5B64E0A6" w:rsidR="0010110E" w:rsidRDefault="0010110E">
          <w:pPr>
            <w:pStyle w:val="TOC3"/>
            <w:tabs>
              <w:tab w:val="right" w:leader="dot" w:pos="10456"/>
            </w:tabs>
            <w:rPr>
              <w:noProof/>
              <w:kern w:val="2"/>
              <w:sz w:val="22"/>
              <w:szCs w:val="22"/>
              <w:lang w:eastAsia="en-GB"/>
              <w14:ligatures w14:val="standardContextual"/>
            </w:rPr>
          </w:pPr>
          <w:hyperlink w:anchor="_Toc147238508" w:history="1">
            <w:r w:rsidRPr="00073A70">
              <w:rPr>
                <w:rStyle w:val="Hyperlink"/>
                <w:noProof/>
              </w:rPr>
              <w:t>General requirements</w:t>
            </w:r>
            <w:r>
              <w:rPr>
                <w:noProof/>
                <w:webHidden/>
              </w:rPr>
              <w:tab/>
            </w:r>
            <w:r>
              <w:rPr>
                <w:noProof/>
                <w:webHidden/>
              </w:rPr>
              <w:fldChar w:fldCharType="begin"/>
            </w:r>
            <w:r>
              <w:rPr>
                <w:noProof/>
                <w:webHidden/>
              </w:rPr>
              <w:instrText xml:space="preserve"> PAGEREF _Toc147238508 \h </w:instrText>
            </w:r>
            <w:r>
              <w:rPr>
                <w:noProof/>
                <w:webHidden/>
              </w:rPr>
            </w:r>
            <w:r>
              <w:rPr>
                <w:noProof/>
                <w:webHidden/>
              </w:rPr>
              <w:fldChar w:fldCharType="separate"/>
            </w:r>
            <w:r w:rsidR="00DD2B25">
              <w:rPr>
                <w:noProof/>
                <w:webHidden/>
              </w:rPr>
              <w:t>84</w:t>
            </w:r>
            <w:r>
              <w:rPr>
                <w:noProof/>
                <w:webHidden/>
              </w:rPr>
              <w:fldChar w:fldCharType="end"/>
            </w:r>
          </w:hyperlink>
        </w:p>
        <w:p w14:paraId="07FBEA91" w14:textId="6D75496C" w:rsidR="0010110E" w:rsidRDefault="0010110E">
          <w:pPr>
            <w:pStyle w:val="TOC3"/>
            <w:tabs>
              <w:tab w:val="right" w:leader="dot" w:pos="10456"/>
            </w:tabs>
            <w:rPr>
              <w:noProof/>
              <w:kern w:val="2"/>
              <w:sz w:val="22"/>
              <w:szCs w:val="22"/>
              <w:lang w:eastAsia="en-GB"/>
              <w14:ligatures w14:val="standardContextual"/>
            </w:rPr>
          </w:pPr>
          <w:hyperlink w:anchor="_Toc147238509" w:history="1">
            <w:r w:rsidRPr="00073A70">
              <w:rPr>
                <w:rStyle w:val="Hyperlink"/>
                <w:noProof/>
              </w:rPr>
              <w:t>Concrete grade C30P</w:t>
            </w:r>
            <w:r>
              <w:rPr>
                <w:noProof/>
                <w:webHidden/>
              </w:rPr>
              <w:tab/>
            </w:r>
            <w:r>
              <w:rPr>
                <w:noProof/>
                <w:webHidden/>
              </w:rPr>
              <w:fldChar w:fldCharType="begin"/>
            </w:r>
            <w:r>
              <w:rPr>
                <w:noProof/>
                <w:webHidden/>
              </w:rPr>
              <w:instrText xml:space="preserve"> PAGEREF _Toc147238509 \h </w:instrText>
            </w:r>
            <w:r>
              <w:rPr>
                <w:noProof/>
                <w:webHidden/>
              </w:rPr>
            </w:r>
            <w:r>
              <w:rPr>
                <w:noProof/>
                <w:webHidden/>
              </w:rPr>
              <w:fldChar w:fldCharType="separate"/>
            </w:r>
            <w:r w:rsidR="00DD2B25">
              <w:rPr>
                <w:noProof/>
                <w:webHidden/>
              </w:rPr>
              <w:t>84</w:t>
            </w:r>
            <w:r>
              <w:rPr>
                <w:noProof/>
                <w:webHidden/>
              </w:rPr>
              <w:fldChar w:fldCharType="end"/>
            </w:r>
          </w:hyperlink>
        </w:p>
        <w:p w14:paraId="66627099" w14:textId="446E6F52" w:rsidR="0010110E" w:rsidRDefault="0010110E">
          <w:pPr>
            <w:pStyle w:val="TOC3"/>
            <w:tabs>
              <w:tab w:val="right" w:leader="dot" w:pos="10456"/>
            </w:tabs>
            <w:rPr>
              <w:noProof/>
              <w:kern w:val="2"/>
              <w:sz w:val="22"/>
              <w:szCs w:val="22"/>
              <w:lang w:eastAsia="en-GB"/>
              <w14:ligatures w14:val="standardContextual"/>
            </w:rPr>
          </w:pPr>
          <w:hyperlink w:anchor="_Toc147238510" w:history="1">
            <w:r w:rsidRPr="00073A70">
              <w:rPr>
                <w:rStyle w:val="Hyperlink"/>
                <w:noProof/>
              </w:rPr>
              <w:t>Concrete grade C20P and ST4</w:t>
            </w:r>
            <w:r>
              <w:rPr>
                <w:noProof/>
                <w:webHidden/>
              </w:rPr>
              <w:tab/>
            </w:r>
            <w:r>
              <w:rPr>
                <w:noProof/>
                <w:webHidden/>
              </w:rPr>
              <w:fldChar w:fldCharType="begin"/>
            </w:r>
            <w:r>
              <w:rPr>
                <w:noProof/>
                <w:webHidden/>
              </w:rPr>
              <w:instrText xml:space="preserve"> PAGEREF _Toc147238510 \h </w:instrText>
            </w:r>
            <w:r>
              <w:rPr>
                <w:noProof/>
                <w:webHidden/>
              </w:rPr>
            </w:r>
            <w:r>
              <w:rPr>
                <w:noProof/>
                <w:webHidden/>
              </w:rPr>
              <w:fldChar w:fldCharType="separate"/>
            </w:r>
            <w:r w:rsidR="00DD2B25">
              <w:rPr>
                <w:noProof/>
                <w:webHidden/>
              </w:rPr>
              <w:t>84</w:t>
            </w:r>
            <w:r>
              <w:rPr>
                <w:noProof/>
                <w:webHidden/>
              </w:rPr>
              <w:fldChar w:fldCharType="end"/>
            </w:r>
          </w:hyperlink>
        </w:p>
        <w:p w14:paraId="69869910" w14:textId="40D63F08" w:rsidR="0010110E" w:rsidRDefault="0010110E">
          <w:pPr>
            <w:pStyle w:val="TOC3"/>
            <w:tabs>
              <w:tab w:val="right" w:leader="dot" w:pos="10456"/>
            </w:tabs>
            <w:rPr>
              <w:noProof/>
              <w:kern w:val="2"/>
              <w:sz w:val="22"/>
              <w:szCs w:val="22"/>
              <w:lang w:eastAsia="en-GB"/>
              <w14:ligatures w14:val="standardContextual"/>
            </w:rPr>
          </w:pPr>
          <w:hyperlink w:anchor="_Toc147238511" w:history="1">
            <w:r w:rsidRPr="00073A70">
              <w:rPr>
                <w:rStyle w:val="Hyperlink"/>
                <w:noProof/>
              </w:rPr>
              <w:t>ST2</w:t>
            </w:r>
            <w:r>
              <w:rPr>
                <w:noProof/>
                <w:webHidden/>
              </w:rPr>
              <w:tab/>
            </w:r>
            <w:r>
              <w:rPr>
                <w:noProof/>
                <w:webHidden/>
              </w:rPr>
              <w:fldChar w:fldCharType="begin"/>
            </w:r>
            <w:r>
              <w:rPr>
                <w:noProof/>
                <w:webHidden/>
              </w:rPr>
              <w:instrText xml:space="preserve"> PAGEREF _Toc147238511 \h </w:instrText>
            </w:r>
            <w:r>
              <w:rPr>
                <w:noProof/>
                <w:webHidden/>
              </w:rPr>
            </w:r>
            <w:r>
              <w:rPr>
                <w:noProof/>
                <w:webHidden/>
              </w:rPr>
              <w:fldChar w:fldCharType="separate"/>
            </w:r>
            <w:r w:rsidR="00DD2B25">
              <w:rPr>
                <w:noProof/>
                <w:webHidden/>
              </w:rPr>
              <w:t>84</w:t>
            </w:r>
            <w:r>
              <w:rPr>
                <w:noProof/>
                <w:webHidden/>
              </w:rPr>
              <w:fldChar w:fldCharType="end"/>
            </w:r>
          </w:hyperlink>
        </w:p>
        <w:p w14:paraId="6BAAE1D6" w14:textId="1CBD4D6E" w:rsidR="0010110E" w:rsidRDefault="0010110E">
          <w:pPr>
            <w:pStyle w:val="TOC3"/>
            <w:tabs>
              <w:tab w:val="right" w:leader="dot" w:pos="10456"/>
            </w:tabs>
            <w:rPr>
              <w:noProof/>
              <w:kern w:val="2"/>
              <w:sz w:val="22"/>
              <w:szCs w:val="22"/>
              <w:lang w:eastAsia="en-GB"/>
              <w14:ligatures w14:val="standardContextual"/>
            </w:rPr>
          </w:pPr>
          <w:hyperlink w:anchor="_Toc147238512" w:history="1">
            <w:r w:rsidRPr="00073A70">
              <w:rPr>
                <w:rStyle w:val="Hyperlink"/>
                <w:noProof/>
              </w:rPr>
              <w:t>Water for concrete</w:t>
            </w:r>
            <w:r>
              <w:rPr>
                <w:noProof/>
                <w:webHidden/>
              </w:rPr>
              <w:tab/>
            </w:r>
            <w:r>
              <w:rPr>
                <w:noProof/>
                <w:webHidden/>
              </w:rPr>
              <w:fldChar w:fldCharType="begin"/>
            </w:r>
            <w:r>
              <w:rPr>
                <w:noProof/>
                <w:webHidden/>
              </w:rPr>
              <w:instrText xml:space="preserve"> PAGEREF _Toc147238512 \h </w:instrText>
            </w:r>
            <w:r>
              <w:rPr>
                <w:noProof/>
                <w:webHidden/>
              </w:rPr>
            </w:r>
            <w:r>
              <w:rPr>
                <w:noProof/>
                <w:webHidden/>
              </w:rPr>
              <w:fldChar w:fldCharType="separate"/>
            </w:r>
            <w:r w:rsidR="00DD2B25">
              <w:rPr>
                <w:noProof/>
                <w:webHidden/>
              </w:rPr>
              <w:t>84</w:t>
            </w:r>
            <w:r>
              <w:rPr>
                <w:noProof/>
                <w:webHidden/>
              </w:rPr>
              <w:fldChar w:fldCharType="end"/>
            </w:r>
          </w:hyperlink>
        </w:p>
        <w:p w14:paraId="15A6C595" w14:textId="1045D5B0" w:rsidR="0010110E" w:rsidRDefault="0010110E">
          <w:pPr>
            <w:pStyle w:val="TOC3"/>
            <w:tabs>
              <w:tab w:val="right" w:leader="dot" w:pos="10456"/>
            </w:tabs>
            <w:rPr>
              <w:noProof/>
              <w:kern w:val="2"/>
              <w:sz w:val="22"/>
              <w:szCs w:val="22"/>
              <w:lang w:eastAsia="en-GB"/>
              <w14:ligatures w14:val="standardContextual"/>
            </w:rPr>
          </w:pPr>
          <w:hyperlink w:anchor="_Toc147238513" w:history="1">
            <w:r w:rsidRPr="00073A70">
              <w:rPr>
                <w:rStyle w:val="Hyperlink"/>
                <w:noProof/>
              </w:rPr>
              <w:t>Aggregates</w:t>
            </w:r>
            <w:r>
              <w:rPr>
                <w:noProof/>
                <w:webHidden/>
              </w:rPr>
              <w:tab/>
            </w:r>
            <w:r>
              <w:rPr>
                <w:noProof/>
                <w:webHidden/>
              </w:rPr>
              <w:fldChar w:fldCharType="begin"/>
            </w:r>
            <w:r>
              <w:rPr>
                <w:noProof/>
                <w:webHidden/>
              </w:rPr>
              <w:instrText xml:space="preserve"> PAGEREF _Toc147238513 \h </w:instrText>
            </w:r>
            <w:r>
              <w:rPr>
                <w:noProof/>
                <w:webHidden/>
              </w:rPr>
            </w:r>
            <w:r>
              <w:rPr>
                <w:noProof/>
                <w:webHidden/>
              </w:rPr>
              <w:fldChar w:fldCharType="separate"/>
            </w:r>
            <w:r w:rsidR="00DD2B25">
              <w:rPr>
                <w:noProof/>
                <w:webHidden/>
              </w:rPr>
              <w:t>84</w:t>
            </w:r>
            <w:r>
              <w:rPr>
                <w:noProof/>
                <w:webHidden/>
              </w:rPr>
              <w:fldChar w:fldCharType="end"/>
            </w:r>
          </w:hyperlink>
        </w:p>
        <w:p w14:paraId="39F69BE7" w14:textId="07DC39AA" w:rsidR="0010110E" w:rsidRDefault="0010110E">
          <w:pPr>
            <w:pStyle w:val="TOC3"/>
            <w:tabs>
              <w:tab w:val="right" w:leader="dot" w:pos="10456"/>
            </w:tabs>
            <w:rPr>
              <w:noProof/>
              <w:kern w:val="2"/>
              <w:sz w:val="22"/>
              <w:szCs w:val="22"/>
              <w:lang w:eastAsia="en-GB"/>
              <w14:ligatures w14:val="standardContextual"/>
            </w:rPr>
          </w:pPr>
          <w:hyperlink w:anchor="_Toc147238514" w:history="1">
            <w:r w:rsidRPr="00073A70">
              <w:rPr>
                <w:rStyle w:val="Hyperlink"/>
                <w:noProof/>
              </w:rPr>
              <w:t>Admixtures and cements containing additives</w:t>
            </w:r>
            <w:r>
              <w:rPr>
                <w:noProof/>
                <w:webHidden/>
              </w:rPr>
              <w:tab/>
            </w:r>
            <w:r>
              <w:rPr>
                <w:noProof/>
                <w:webHidden/>
              </w:rPr>
              <w:fldChar w:fldCharType="begin"/>
            </w:r>
            <w:r>
              <w:rPr>
                <w:noProof/>
                <w:webHidden/>
              </w:rPr>
              <w:instrText xml:space="preserve"> PAGEREF _Toc147238514 \h </w:instrText>
            </w:r>
            <w:r>
              <w:rPr>
                <w:noProof/>
                <w:webHidden/>
              </w:rPr>
            </w:r>
            <w:r>
              <w:rPr>
                <w:noProof/>
                <w:webHidden/>
              </w:rPr>
              <w:fldChar w:fldCharType="separate"/>
            </w:r>
            <w:r w:rsidR="00DD2B25">
              <w:rPr>
                <w:noProof/>
                <w:webHidden/>
              </w:rPr>
              <w:t>84</w:t>
            </w:r>
            <w:r>
              <w:rPr>
                <w:noProof/>
                <w:webHidden/>
              </w:rPr>
              <w:fldChar w:fldCharType="end"/>
            </w:r>
          </w:hyperlink>
        </w:p>
        <w:p w14:paraId="44C7BE4A" w14:textId="69894185" w:rsidR="0010110E" w:rsidRDefault="0010110E">
          <w:pPr>
            <w:pStyle w:val="TOC3"/>
            <w:tabs>
              <w:tab w:val="right" w:leader="dot" w:pos="10456"/>
            </w:tabs>
            <w:rPr>
              <w:noProof/>
              <w:kern w:val="2"/>
              <w:sz w:val="22"/>
              <w:szCs w:val="22"/>
              <w:lang w:eastAsia="en-GB"/>
              <w14:ligatures w14:val="standardContextual"/>
            </w:rPr>
          </w:pPr>
          <w:hyperlink w:anchor="_Toc147238515" w:history="1">
            <w:r w:rsidRPr="00073A70">
              <w:rPr>
                <w:rStyle w:val="Hyperlink"/>
                <w:noProof/>
              </w:rPr>
              <w:t>Ready-mixed concrete</w:t>
            </w:r>
            <w:r>
              <w:rPr>
                <w:noProof/>
                <w:webHidden/>
              </w:rPr>
              <w:tab/>
            </w:r>
            <w:r>
              <w:rPr>
                <w:noProof/>
                <w:webHidden/>
              </w:rPr>
              <w:fldChar w:fldCharType="begin"/>
            </w:r>
            <w:r>
              <w:rPr>
                <w:noProof/>
                <w:webHidden/>
              </w:rPr>
              <w:instrText xml:space="preserve"> PAGEREF _Toc147238515 \h </w:instrText>
            </w:r>
            <w:r>
              <w:rPr>
                <w:noProof/>
                <w:webHidden/>
              </w:rPr>
            </w:r>
            <w:r>
              <w:rPr>
                <w:noProof/>
                <w:webHidden/>
              </w:rPr>
              <w:fldChar w:fldCharType="separate"/>
            </w:r>
            <w:r w:rsidR="00DD2B25">
              <w:rPr>
                <w:noProof/>
                <w:webHidden/>
              </w:rPr>
              <w:t>84</w:t>
            </w:r>
            <w:r>
              <w:rPr>
                <w:noProof/>
                <w:webHidden/>
              </w:rPr>
              <w:fldChar w:fldCharType="end"/>
            </w:r>
          </w:hyperlink>
        </w:p>
        <w:p w14:paraId="3DDC00C3" w14:textId="09FE4110" w:rsidR="0010110E" w:rsidRDefault="0010110E">
          <w:pPr>
            <w:pStyle w:val="TOC3"/>
            <w:tabs>
              <w:tab w:val="right" w:leader="dot" w:pos="10456"/>
            </w:tabs>
            <w:rPr>
              <w:noProof/>
              <w:kern w:val="2"/>
              <w:sz w:val="22"/>
              <w:szCs w:val="22"/>
              <w:lang w:eastAsia="en-GB"/>
              <w14:ligatures w14:val="standardContextual"/>
            </w:rPr>
          </w:pPr>
          <w:hyperlink w:anchor="_Toc147238516" w:history="1">
            <w:r w:rsidRPr="00073A70">
              <w:rPr>
                <w:rStyle w:val="Hyperlink"/>
                <w:noProof/>
              </w:rPr>
              <w:t>Curing of concrete</w:t>
            </w:r>
            <w:r>
              <w:rPr>
                <w:noProof/>
                <w:webHidden/>
              </w:rPr>
              <w:tab/>
            </w:r>
            <w:r>
              <w:rPr>
                <w:noProof/>
                <w:webHidden/>
              </w:rPr>
              <w:fldChar w:fldCharType="begin"/>
            </w:r>
            <w:r>
              <w:rPr>
                <w:noProof/>
                <w:webHidden/>
              </w:rPr>
              <w:instrText xml:space="preserve"> PAGEREF _Toc147238516 \h </w:instrText>
            </w:r>
            <w:r>
              <w:rPr>
                <w:noProof/>
                <w:webHidden/>
              </w:rPr>
            </w:r>
            <w:r>
              <w:rPr>
                <w:noProof/>
                <w:webHidden/>
              </w:rPr>
              <w:fldChar w:fldCharType="separate"/>
            </w:r>
            <w:r w:rsidR="00DD2B25">
              <w:rPr>
                <w:noProof/>
                <w:webHidden/>
              </w:rPr>
              <w:t>85</w:t>
            </w:r>
            <w:r>
              <w:rPr>
                <w:noProof/>
                <w:webHidden/>
              </w:rPr>
              <w:fldChar w:fldCharType="end"/>
            </w:r>
          </w:hyperlink>
        </w:p>
        <w:p w14:paraId="3C16178D" w14:textId="3938D9F4" w:rsidR="0010110E" w:rsidRDefault="0010110E">
          <w:pPr>
            <w:pStyle w:val="TOC3"/>
            <w:tabs>
              <w:tab w:val="right" w:leader="dot" w:pos="10456"/>
            </w:tabs>
            <w:rPr>
              <w:noProof/>
              <w:kern w:val="2"/>
              <w:sz w:val="22"/>
              <w:szCs w:val="22"/>
              <w:lang w:eastAsia="en-GB"/>
              <w14:ligatures w14:val="standardContextual"/>
            </w:rPr>
          </w:pPr>
          <w:hyperlink w:anchor="_Toc147238517" w:history="1">
            <w:r w:rsidRPr="00073A70">
              <w:rPr>
                <w:rStyle w:val="Hyperlink"/>
                <w:noProof/>
              </w:rPr>
              <w:t>Cold weather working</w:t>
            </w:r>
            <w:r>
              <w:rPr>
                <w:noProof/>
                <w:webHidden/>
              </w:rPr>
              <w:tab/>
            </w:r>
            <w:r>
              <w:rPr>
                <w:noProof/>
                <w:webHidden/>
              </w:rPr>
              <w:fldChar w:fldCharType="begin"/>
            </w:r>
            <w:r>
              <w:rPr>
                <w:noProof/>
                <w:webHidden/>
              </w:rPr>
              <w:instrText xml:space="preserve"> PAGEREF _Toc147238517 \h </w:instrText>
            </w:r>
            <w:r>
              <w:rPr>
                <w:noProof/>
                <w:webHidden/>
              </w:rPr>
            </w:r>
            <w:r>
              <w:rPr>
                <w:noProof/>
                <w:webHidden/>
              </w:rPr>
              <w:fldChar w:fldCharType="separate"/>
            </w:r>
            <w:r w:rsidR="00DD2B25">
              <w:rPr>
                <w:noProof/>
                <w:webHidden/>
              </w:rPr>
              <w:t>85</w:t>
            </w:r>
            <w:r>
              <w:rPr>
                <w:noProof/>
                <w:webHidden/>
              </w:rPr>
              <w:fldChar w:fldCharType="end"/>
            </w:r>
          </w:hyperlink>
        </w:p>
        <w:p w14:paraId="3692467A" w14:textId="1F3B9CA2" w:rsidR="0010110E" w:rsidRDefault="0010110E">
          <w:pPr>
            <w:pStyle w:val="TOC2"/>
            <w:tabs>
              <w:tab w:val="right" w:leader="dot" w:pos="10456"/>
            </w:tabs>
            <w:rPr>
              <w:noProof/>
              <w:kern w:val="2"/>
              <w:sz w:val="22"/>
              <w:szCs w:val="22"/>
              <w:lang w:eastAsia="en-GB"/>
              <w14:ligatures w14:val="standardContextual"/>
            </w:rPr>
          </w:pPr>
          <w:hyperlink w:anchor="_Toc147238518" w:history="1">
            <w:r w:rsidRPr="00073A70">
              <w:rPr>
                <w:rStyle w:val="Hyperlink"/>
                <w:noProof/>
              </w:rPr>
              <w:t>11.2: Reinforcement</w:t>
            </w:r>
            <w:r>
              <w:rPr>
                <w:noProof/>
                <w:webHidden/>
              </w:rPr>
              <w:tab/>
            </w:r>
            <w:r>
              <w:rPr>
                <w:noProof/>
                <w:webHidden/>
              </w:rPr>
              <w:fldChar w:fldCharType="begin"/>
            </w:r>
            <w:r>
              <w:rPr>
                <w:noProof/>
                <w:webHidden/>
              </w:rPr>
              <w:instrText xml:space="preserve"> PAGEREF _Toc147238518 \h </w:instrText>
            </w:r>
            <w:r>
              <w:rPr>
                <w:noProof/>
                <w:webHidden/>
              </w:rPr>
            </w:r>
            <w:r>
              <w:rPr>
                <w:noProof/>
                <w:webHidden/>
              </w:rPr>
              <w:fldChar w:fldCharType="separate"/>
            </w:r>
            <w:r w:rsidR="00DD2B25">
              <w:rPr>
                <w:noProof/>
                <w:webHidden/>
              </w:rPr>
              <w:t>85</w:t>
            </w:r>
            <w:r>
              <w:rPr>
                <w:noProof/>
                <w:webHidden/>
              </w:rPr>
              <w:fldChar w:fldCharType="end"/>
            </w:r>
          </w:hyperlink>
        </w:p>
        <w:p w14:paraId="24A69063" w14:textId="62EDDB8B" w:rsidR="0010110E" w:rsidRDefault="0010110E">
          <w:pPr>
            <w:pStyle w:val="TOC3"/>
            <w:tabs>
              <w:tab w:val="right" w:leader="dot" w:pos="10456"/>
            </w:tabs>
            <w:rPr>
              <w:noProof/>
              <w:kern w:val="2"/>
              <w:sz w:val="22"/>
              <w:szCs w:val="22"/>
              <w:lang w:eastAsia="en-GB"/>
              <w14:ligatures w14:val="standardContextual"/>
            </w:rPr>
          </w:pPr>
          <w:hyperlink w:anchor="_Toc147238519" w:history="1">
            <w:r w:rsidRPr="00073A70">
              <w:rPr>
                <w:rStyle w:val="Hyperlink"/>
                <w:noProof/>
              </w:rPr>
              <w:t>General</w:t>
            </w:r>
            <w:r>
              <w:rPr>
                <w:noProof/>
                <w:webHidden/>
              </w:rPr>
              <w:tab/>
            </w:r>
            <w:r>
              <w:rPr>
                <w:noProof/>
                <w:webHidden/>
              </w:rPr>
              <w:fldChar w:fldCharType="begin"/>
            </w:r>
            <w:r>
              <w:rPr>
                <w:noProof/>
                <w:webHidden/>
              </w:rPr>
              <w:instrText xml:space="preserve"> PAGEREF _Toc147238519 \h </w:instrText>
            </w:r>
            <w:r>
              <w:rPr>
                <w:noProof/>
                <w:webHidden/>
              </w:rPr>
            </w:r>
            <w:r>
              <w:rPr>
                <w:noProof/>
                <w:webHidden/>
              </w:rPr>
              <w:fldChar w:fldCharType="separate"/>
            </w:r>
            <w:r w:rsidR="00DD2B25">
              <w:rPr>
                <w:noProof/>
                <w:webHidden/>
              </w:rPr>
              <w:t>85</w:t>
            </w:r>
            <w:r>
              <w:rPr>
                <w:noProof/>
                <w:webHidden/>
              </w:rPr>
              <w:fldChar w:fldCharType="end"/>
            </w:r>
          </w:hyperlink>
        </w:p>
        <w:p w14:paraId="24FDE62E" w14:textId="278AA503" w:rsidR="0010110E" w:rsidRDefault="0010110E">
          <w:pPr>
            <w:pStyle w:val="TOC3"/>
            <w:tabs>
              <w:tab w:val="right" w:leader="dot" w:pos="10456"/>
            </w:tabs>
            <w:rPr>
              <w:noProof/>
              <w:kern w:val="2"/>
              <w:sz w:val="22"/>
              <w:szCs w:val="22"/>
              <w:lang w:eastAsia="en-GB"/>
              <w14:ligatures w14:val="standardContextual"/>
            </w:rPr>
          </w:pPr>
          <w:hyperlink w:anchor="_Toc147238520" w:history="1">
            <w:r w:rsidRPr="00073A70">
              <w:rPr>
                <w:rStyle w:val="Hyperlink"/>
                <w:noProof/>
              </w:rPr>
              <w:t>Bending of reinforcement</w:t>
            </w:r>
            <w:r>
              <w:rPr>
                <w:noProof/>
                <w:webHidden/>
              </w:rPr>
              <w:tab/>
            </w:r>
            <w:r>
              <w:rPr>
                <w:noProof/>
                <w:webHidden/>
              </w:rPr>
              <w:fldChar w:fldCharType="begin"/>
            </w:r>
            <w:r>
              <w:rPr>
                <w:noProof/>
                <w:webHidden/>
              </w:rPr>
              <w:instrText xml:space="preserve"> PAGEREF _Toc147238520 \h </w:instrText>
            </w:r>
            <w:r>
              <w:rPr>
                <w:noProof/>
                <w:webHidden/>
              </w:rPr>
            </w:r>
            <w:r>
              <w:rPr>
                <w:noProof/>
                <w:webHidden/>
              </w:rPr>
              <w:fldChar w:fldCharType="separate"/>
            </w:r>
            <w:r w:rsidR="00DD2B25">
              <w:rPr>
                <w:noProof/>
                <w:webHidden/>
              </w:rPr>
              <w:t>85</w:t>
            </w:r>
            <w:r>
              <w:rPr>
                <w:noProof/>
                <w:webHidden/>
              </w:rPr>
              <w:fldChar w:fldCharType="end"/>
            </w:r>
          </w:hyperlink>
        </w:p>
        <w:p w14:paraId="3B743FBD" w14:textId="6961777F" w:rsidR="0010110E" w:rsidRDefault="0010110E">
          <w:pPr>
            <w:pStyle w:val="TOC3"/>
            <w:tabs>
              <w:tab w:val="right" w:leader="dot" w:pos="10456"/>
            </w:tabs>
            <w:rPr>
              <w:noProof/>
              <w:kern w:val="2"/>
              <w:sz w:val="22"/>
              <w:szCs w:val="22"/>
              <w:lang w:eastAsia="en-GB"/>
              <w14:ligatures w14:val="standardContextual"/>
            </w:rPr>
          </w:pPr>
          <w:hyperlink w:anchor="_Toc147238521" w:history="1">
            <w:r w:rsidRPr="00073A70">
              <w:rPr>
                <w:rStyle w:val="Hyperlink"/>
                <w:noProof/>
              </w:rPr>
              <w:t>Placing of reinforcement</w:t>
            </w:r>
            <w:r>
              <w:rPr>
                <w:noProof/>
                <w:webHidden/>
              </w:rPr>
              <w:tab/>
            </w:r>
            <w:r>
              <w:rPr>
                <w:noProof/>
                <w:webHidden/>
              </w:rPr>
              <w:fldChar w:fldCharType="begin"/>
            </w:r>
            <w:r>
              <w:rPr>
                <w:noProof/>
                <w:webHidden/>
              </w:rPr>
              <w:instrText xml:space="preserve"> PAGEREF _Toc147238521 \h </w:instrText>
            </w:r>
            <w:r>
              <w:rPr>
                <w:noProof/>
                <w:webHidden/>
              </w:rPr>
            </w:r>
            <w:r>
              <w:rPr>
                <w:noProof/>
                <w:webHidden/>
              </w:rPr>
              <w:fldChar w:fldCharType="separate"/>
            </w:r>
            <w:r w:rsidR="00DD2B25">
              <w:rPr>
                <w:noProof/>
                <w:webHidden/>
              </w:rPr>
              <w:t>85</w:t>
            </w:r>
            <w:r>
              <w:rPr>
                <w:noProof/>
                <w:webHidden/>
              </w:rPr>
              <w:fldChar w:fldCharType="end"/>
            </w:r>
          </w:hyperlink>
        </w:p>
        <w:p w14:paraId="75BE0502" w14:textId="2DF2E475" w:rsidR="0010110E" w:rsidRDefault="0010110E">
          <w:pPr>
            <w:pStyle w:val="TOC3"/>
            <w:tabs>
              <w:tab w:val="right" w:leader="dot" w:pos="10456"/>
            </w:tabs>
            <w:rPr>
              <w:noProof/>
              <w:kern w:val="2"/>
              <w:sz w:val="22"/>
              <w:szCs w:val="22"/>
              <w:lang w:eastAsia="en-GB"/>
              <w14:ligatures w14:val="standardContextual"/>
            </w:rPr>
          </w:pPr>
          <w:hyperlink w:anchor="_Toc147238522" w:history="1">
            <w:r w:rsidRPr="00073A70">
              <w:rPr>
                <w:rStyle w:val="Hyperlink"/>
                <w:noProof/>
              </w:rPr>
              <w:t>Cover block</w:t>
            </w:r>
            <w:r>
              <w:rPr>
                <w:noProof/>
                <w:webHidden/>
              </w:rPr>
              <w:tab/>
            </w:r>
            <w:r>
              <w:rPr>
                <w:noProof/>
                <w:webHidden/>
              </w:rPr>
              <w:fldChar w:fldCharType="begin"/>
            </w:r>
            <w:r>
              <w:rPr>
                <w:noProof/>
                <w:webHidden/>
              </w:rPr>
              <w:instrText xml:space="preserve"> PAGEREF _Toc147238522 \h </w:instrText>
            </w:r>
            <w:r>
              <w:rPr>
                <w:noProof/>
                <w:webHidden/>
              </w:rPr>
            </w:r>
            <w:r>
              <w:rPr>
                <w:noProof/>
                <w:webHidden/>
              </w:rPr>
              <w:fldChar w:fldCharType="separate"/>
            </w:r>
            <w:r w:rsidR="00DD2B25">
              <w:rPr>
                <w:noProof/>
                <w:webHidden/>
              </w:rPr>
              <w:t>85</w:t>
            </w:r>
            <w:r>
              <w:rPr>
                <w:noProof/>
                <w:webHidden/>
              </w:rPr>
              <w:fldChar w:fldCharType="end"/>
            </w:r>
          </w:hyperlink>
        </w:p>
        <w:p w14:paraId="15D30548" w14:textId="77CFF59F" w:rsidR="0010110E" w:rsidRDefault="0010110E">
          <w:pPr>
            <w:pStyle w:val="TOC2"/>
            <w:tabs>
              <w:tab w:val="right" w:leader="dot" w:pos="10456"/>
            </w:tabs>
            <w:rPr>
              <w:noProof/>
              <w:kern w:val="2"/>
              <w:sz w:val="22"/>
              <w:szCs w:val="22"/>
              <w:lang w:eastAsia="en-GB"/>
              <w14:ligatures w14:val="standardContextual"/>
            </w:rPr>
          </w:pPr>
          <w:hyperlink w:anchor="_Toc147238523" w:history="1">
            <w:r w:rsidRPr="00073A70">
              <w:rPr>
                <w:rStyle w:val="Hyperlink"/>
                <w:noProof/>
              </w:rPr>
              <w:t>11.3: Brickwork</w:t>
            </w:r>
            <w:r>
              <w:rPr>
                <w:noProof/>
                <w:webHidden/>
              </w:rPr>
              <w:tab/>
            </w:r>
            <w:r>
              <w:rPr>
                <w:noProof/>
                <w:webHidden/>
              </w:rPr>
              <w:fldChar w:fldCharType="begin"/>
            </w:r>
            <w:r>
              <w:rPr>
                <w:noProof/>
                <w:webHidden/>
              </w:rPr>
              <w:instrText xml:space="preserve"> PAGEREF _Toc147238523 \h </w:instrText>
            </w:r>
            <w:r>
              <w:rPr>
                <w:noProof/>
                <w:webHidden/>
              </w:rPr>
            </w:r>
            <w:r>
              <w:rPr>
                <w:noProof/>
                <w:webHidden/>
              </w:rPr>
              <w:fldChar w:fldCharType="separate"/>
            </w:r>
            <w:r w:rsidR="00DD2B25">
              <w:rPr>
                <w:noProof/>
                <w:webHidden/>
              </w:rPr>
              <w:t>86</w:t>
            </w:r>
            <w:r>
              <w:rPr>
                <w:noProof/>
                <w:webHidden/>
              </w:rPr>
              <w:fldChar w:fldCharType="end"/>
            </w:r>
          </w:hyperlink>
        </w:p>
        <w:p w14:paraId="5B7E4FD4" w14:textId="557CC8EC" w:rsidR="0010110E" w:rsidRDefault="0010110E">
          <w:pPr>
            <w:pStyle w:val="TOC3"/>
            <w:tabs>
              <w:tab w:val="right" w:leader="dot" w:pos="10456"/>
            </w:tabs>
            <w:rPr>
              <w:noProof/>
              <w:kern w:val="2"/>
              <w:sz w:val="22"/>
              <w:szCs w:val="22"/>
              <w:lang w:eastAsia="en-GB"/>
              <w14:ligatures w14:val="standardContextual"/>
            </w:rPr>
          </w:pPr>
          <w:hyperlink w:anchor="_Toc147238524" w:history="1">
            <w:r w:rsidRPr="00073A70">
              <w:rPr>
                <w:rStyle w:val="Hyperlink"/>
                <w:noProof/>
              </w:rPr>
              <w:t>Bricks</w:t>
            </w:r>
            <w:r>
              <w:rPr>
                <w:noProof/>
                <w:webHidden/>
              </w:rPr>
              <w:tab/>
            </w:r>
            <w:r>
              <w:rPr>
                <w:noProof/>
                <w:webHidden/>
              </w:rPr>
              <w:fldChar w:fldCharType="begin"/>
            </w:r>
            <w:r>
              <w:rPr>
                <w:noProof/>
                <w:webHidden/>
              </w:rPr>
              <w:instrText xml:space="preserve"> PAGEREF _Toc147238524 \h </w:instrText>
            </w:r>
            <w:r>
              <w:rPr>
                <w:noProof/>
                <w:webHidden/>
              </w:rPr>
            </w:r>
            <w:r>
              <w:rPr>
                <w:noProof/>
                <w:webHidden/>
              </w:rPr>
              <w:fldChar w:fldCharType="separate"/>
            </w:r>
            <w:r w:rsidR="00DD2B25">
              <w:rPr>
                <w:noProof/>
                <w:webHidden/>
              </w:rPr>
              <w:t>86</w:t>
            </w:r>
            <w:r>
              <w:rPr>
                <w:noProof/>
                <w:webHidden/>
              </w:rPr>
              <w:fldChar w:fldCharType="end"/>
            </w:r>
          </w:hyperlink>
        </w:p>
        <w:p w14:paraId="17C96C75" w14:textId="1CDBEDE9" w:rsidR="0010110E" w:rsidRDefault="0010110E">
          <w:pPr>
            <w:pStyle w:val="TOC3"/>
            <w:tabs>
              <w:tab w:val="right" w:leader="dot" w:pos="10456"/>
            </w:tabs>
            <w:rPr>
              <w:noProof/>
              <w:kern w:val="2"/>
              <w:sz w:val="22"/>
              <w:szCs w:val="22"/>
              <w:lang w:eastAsia="en-GB"/>
              <w14:ligatures w14:val="standardContextual"/>
            </w:rPr>
          </w:pPr>
          <w:hyperlink w:anchor="_Toc147238525" w:history="1">
            <w:r w:rsidRPr="00073A70">
              <w:rPr>
                <w:rStyle w:val="Hyperlink"/>
                <w:noProof/>
              </w:rPr>
              <w:t>Mortar</w:t>
            </w:r>
            <w:r>
              <w:rPr>
                <w:noProof/>
                <w:webHidden/>
              </w:rPr>
              <w:tab/>
            </w:r>
            <w:r>
              <w:rPr>
                <w:noProof/>
                <w:webHidden/>
              </w:rPr>
              <w:fldChar w:fldCharType="begin"/>
            </w:r>
            <w:r>
              <w:rPr>
                <w:noProof/>
                <w:webHidden/>
              </w:rPr>
              <w:instrText xml:space="preserve"> PAGEREF _Toc147238525 \h </w:instrText>
            </w:r>
            <w:r>
              <w:rPr>
                <w:noProof/>
                <w:webHidden/>
              </w:rPr>
            </w:r>
            <w:r>
              <w:rPr>
                <w:noProof/>
                <w:webHidden/>
              </w:rPr>
              <w:fldChar w:fldCharType="separate"/>
            </w:r>
            <w:r w:rsidR="00DD2B25">
              <w:rPr>
                <w:noProof/>
                <w:webHidden/>
              </w:rPr>
              <w:t>86</w:t>
            </w:r>
            <w:r>
              <w:rPr>
                <w:noProof/>
                <w:webHidden/>
              </w:rPr>
              <w:fldChar w:fldCharType="end"/>
            </w:r>
          </w:hyperlink>
        </w:p>
        <w:p w14:paraId="25528252" w14:textId="6630152A" w:rsidR="0010110E" w:rsidRDefault="0010110E">
          <w:pPr>
            <w:pStyle w:val="TOC2"/>
            <w:tabs>
              <w:tab w:val="right" w:leader="dot" w:pos="10456"/>
            </w:tabs>
            <w:rPr>
              <w:noProof/>
              <w:kern w:val="2"/>
              <w:sz w:val="22"/>
              <w:szCs w:val="22"/>
              <w:lang w:eastAsia="en-GB"/>
              <w14:ligatures w14:val="standardContextual"/>
            </w:rPr>
          </w:pPr>
          <w:hyperlink w:anchor="_Toc147238526" w:history="1">
            <w:r w:rsidRPr="00073A70">
              <w:rPr>
                <w:rStyle w:val="Hyperlink"/>
                <w:noProof/>
              </w:rPr>
              <w:t>11.4: Miscellaneous Materials</w:t>
            </w:r>
            <w:r>
              <w:rPr>
                <w:noProof/>
                <w:webHidden/>
              </w:rPr>
              <w:tab/>
            </w:r>
            <w:r>
              <w:rPr>
                <w:noProof/>
                <w:webHidden/>
              </w:rPr>
              <w:fldChar w:fldCharType="begin"/>
            </w:r>
            <w:r>
              <w:rPr>
                <w:noProof/>
                <w:webHidden/>
              </w:rPr>
              <w:instrText xml:space="preserve"> PAGEREF _Toc147238526 \h </w:instrText>
            </w:r>
            <w:r>
              <w:rPr>
                <w:noProof/>
                <w:webHidden/>
              </w:rPr>
            </w:r>
            <w:r>
              <w:rPr>
                <w:noProof/>
                <w:webHidden/>
              </w:rPr>
              <w:fldChar w:fldCharType="separate"/>
            </w:r>
            <w:r w:rsidR="00DD2B25">
              <w:rPr>
                <w:noProof/>
                <w:webHidden/>
              </w:rPr>
              <w:t>86</w:t>
            </w:r>
            <w:r>
              <w:rPr>
                <w:noProof/>
                <w:webHidden/>
              </w:rPr>
              <w:fldChar w:fldCharType="end"/>
            </w:r>
          </w:hyperlink>
        </w:p>
        <w:p w14:paraId="695E5802" w14:textId="32A43223" w:rsidR="0010110E" w:rsidRDefault="0010110E">
          <w:pPr>
            <w:pStyle w:val="TOC3"/>
            <w:tabs>
              <w:tab w:val="right" w:leader="dot" w:pos="10456"/>
            </w:tabs>
            <w:rPr>
              <w:noProof/>
              <w:kern w:val="2"/>
              <w:sz w:val="22"/>
              <w:szCs w:val="22"/>
              <w:lang w:eastAsia="en-GB"/>
              <w14:ligatures w14:val="standardContextual"/>
            </w:rPr>
          </w:pPr>
          <w:hyperlink w:anchor="_Toc147238527" w:history="1">
            <w:r w:rsidRPr="00073A70">
              <w:rPr>
                <w:rStyle w:val="Hyperlink"/>
                <w:noProof/>
              </w:rPr>
              <w:t>Reconstructed stone</w:t>
            </w:r>
            <w:r>
              <w:rPr>
                <w:noProof/>
                <w:webHidden/>
              </w:rPr>
              <w:tab/>
            </w:r>
            <w:r>
              <w:rPr>
                <w:noProof/>
                <w:webHidden/>
              </w:rPr>
              <w:fldChar w:fldCharType="begin"/>
            </w:r>
            <w:r>
              <w:rPr>
                <w:noProof/>
                <w:webHidden/>
              </w:rPr>
              <w:instrText xml:space="preserve"> PAGEREF _Toc147238527 \h </w:instrText>
            </w:r>
            <w:r>
              <w:rPr>
                <w:noProof/>
                <w:webHidden/>
              </w:rPr>
            </w:r>
            <w:r>
              <w:rPr>
                <w:noProof/>
                <w:webHidden/>
              </w:rPr>
              <w:fldChar w:fldCharType="separate"/>
            </w:r>
            <w:r w:rsidR="00DD2B25">
              <w:rPr>
                <w:noProof/>
                <w:webHidden/>
              </w:rPr>
              <w:t>86</w:t>
            </w:r>
            <w:r>
              <w:rPr>
                <w:noProof/>
                <w:webHidden/>
              </w:rPr>
              <w:fldChar w:fldCharType="end"/>
            </w:r>
          </w:hyperlink>
        </w:p>
        <w:p w14:paraId="636324DC" w14:textId="69AFB80A" w:rsidR="0010110E" w:rsidRDefault="0010110E">
          <w:pPr>
            <w:pStyle w:val="TOC3"/>
            <w:tabs>
              <w:tab w:val="right" w:leader="dot" w:pos="10456"/>
            </w:tabs>
            <w:rPr>
              <w:noProof/>
              <w:kern w:val="2"/>
              <w:sz w:val="22"/>
              <w:szCs w:val="22"/>
              <w:lang w:eastAsia="en-GB"/>
              <w14:ligatures w14:val="standardContextual"/>
            </w:rPr>
          </w:pPr>
          <w:hyperlink w:anchor="_Toc147238528" w:history="1">
            <w:r w:rsidRPr="00073A70">
              <w:rPr>
                <w:rStyle w:val="Hyperlink"/>
                <w:noProof/>
              </w:rPr>
              <w:t>Timber preservation</w:t>
            </w:r>
            <w:r>
              <w:rPr>
                <w:noProof/>
                <w:webHidden/>
              </w:rPr>
              <w:tab/>
            </w:r>
            <w:r>
              <w:rPr>
                <w:noProof/>
                <w:webHidden/>
              </w:rPr>
              <w:fldChar w:fldCharType="begin"/>
            </w:r>
            <w:r>
              <w:rPr>
                <w:noProof/>
                <w:webHidden/>
              </w:rPr>
              <w:instrText xml:space="preserve"> PAGEREF _Toc147238528 \h </w:instrText>
            </w:r>
            <w:r>
              <w:rPr>
                <w:noProof/>
                <w:webHidden/>
              </w:rPr>
            </w:r>
            <w:r>
              <w:rPr>
                <w:noProof/>
                <w:webHidden/>
              </w:rPr>
              <w:fldChar w:fldCharType="separate"/>
            </w:r>
            <w:r w:rsidR="00DD2B25">
              <w:rPr>
                <w:noProof/>
                <w:webHidden/>
              </w:rPr>
              <w:t>86</w:t>
            </w:r>
            <w:r>
              <w:rPr>
                <w:noProof/>
                <w:webHidden/>
              </w:rPr>
              <w:fldChar w:fldCharType="end"/>
            </w:r>
          </w:hyperlink>
        </w:p>
        <w:p w14:paraId="6D89E77B" w14:textId="13E3E0E0" w:rsidR="0010110E" w:rsidRDefault="0010110E">
          <w:pPr>
            <w:pStyle w:val="TOC1"/>
            <w:rPr>
              <w:b w:val="0"/>
              <w:noProof/>
              <w:kern w:val="2"/>
              <w:sz w:val="22"/>
              <w:szCs w:val="22"/>
              <w:lang w:eastAsia="en-GB"/>
              <w14:ligatures w14:val="standardContextual"/>
            </w:rPr>
          </w:pPr>
          <w:hyperlink w:anchor="_Toc147238529" w:history="1">
            <w:r w:rsidRPr="00073A70">
              <w:rPr>
                <w:rStyle w:val="Hyperlink"/>
                <w:noProof/>
              </w:rPr>
              <w:t>Appendices</w:t>
            </w:r>
            <w:r>
              <w:rPr>
                <w:noProof/>
                <w:webHidden/>
              </w:rPr>
              <w:tab/>
            </w:r>
            <w:r>
              <w:rPr>
                <w:noProof/>
                <w:webHidden/>
              </w:rPr>
              <w:fldChar w:fldCharType="begin"/>
            </w:r>
            <w:r>
              <w:rPr>
                <w:noProof/>
                <w:webHidden/>
              </w:rPr>
              <w:instrText xml:space="preserve"> PAGEREF _Toc147238529 \h </w:instrText>
            </w:r>
            <w:r>
              <w:rPr>
                <w:noProof/>
                <w:webHidden/>
              </w:rPr>
            </w:r>
            <w:r>
              <w:rPr>
                <w:noProof/>
                <w:webHidden/>
              </w:rPr>
              <w:fldChar w:fldCharType="separate"/>
            </w:r>
            <w:r w:rsidR="00DD2B25">
              <w:rPr>
                <w:noProof/>
                <w:webHidden/>
              </w:rPr>
              <w:t>87</w:t>
            </w:r>
            <w:r>
              <w:rPr>
                <w:noProof/>
                <w:webHidden/>
              </w:rPr>
              <w:fldChar w:fldCharType="end"/>
            </w:r>
          </w:hyperlink>
        </w:p>
        <w:p w14:paraId="5E825889" w14:textId="538A2EED" w:rsidR="0010110E" w:rsidRDefault="0010110E">
          <w:pPr>
            <w:pStyle w:val="TOC2"/>
            <w:tabs>
              <w:tab w:val="right" w:leader="dot" w:pos="10456"/>
            </w:tabs>
            <w:rPr>
              <w:noProof/>
              <w:kern w:val="2"/>
              <w:sz w:val="22"/>
              <w:szCs w:val="22"/>
              <w:lang w:eastAsia="en-GB"/>
              <w14:ligatures w14:val="standardContextual"/>
            </w:rPr>
          </w:pPr>
          <w:hyperlink w:anchor="_Toc147238530" w:history="1">
            <w:r w:rsidRPr="00073A70">
              <w:rPr>
                <w:rStyle w:val="Hyperlink"/>
                <w:noProof/>
              </w:rPr>
              <w:t>Appendix 4a: Standard Construction Details</w:t>
            </w:r>
            <w:r>
              <w:rPr>
                <w:noProof/>
                <w:webHidden/>
              </w:rPr>
              <w:tab/>
            </w:r>
            <w:r>
              <w:rPr>
                <w:noProof/>
                <w:webHidden/>
              </w:rPr>
              <w:fldChar w:fldCharType="begin"/>
            </w:r>
            <w:r>
              <w:rPr>
                <w:noProof/>
                <w:webHidden/>
              </w:rPr>
              <w:instrText xml:space="preserve"> PAGEREF _Toc147238530 \h </w:instrText>
            </w:r>
            <w:r>
              <w:rPr>
                <w:noProof/>
                <w:webHidden/>
              </w:rPr>
            </w:r>
            <w:r>
              <w:rPr>
                <w:noProof/>
                <w:webHidden/>
              </w:rPr>
              <w:fldChar w:fldCharType="separate"/>
            </w:r>
            <w:r w:rsidR="00DD2B25">
              <w:rPr>
                <w:noProof/>
                <w:webHidden/>
              </w:rPr>
              <w:t>87</w:t>
            </w:r>
            <w:r>
              <w:rPr>
                <w:noProof/>
                <w:webHidden/>
              </w:rPr>
              <w:fldChar w:fldCharType="end"/>
            </w:r>
          </w:hyperlink>
        </w:p>
        <w:p w14:paraId="498B6D8A" w14:textId="192F76E7" w:rsidR="0010110E" w:rsidRDefault="0010110E">
          <w:pPr>
            <w:pStyle w:val="TOC2"/>
            <w:tabs>
              <w:tab w:val="right" w:leader="dot" w:pos="10456"/>
            </w:tabs>
            <w:rPr>
              <w:noProof/>
              <w:kern w:val="2"/>
              <w:sz w:val="22"/>
              <w:szCs w:val="22"/>
              <w:lang w:eastAsia="en-GB"/>
              <w14:ligatures w14:val="standardContextual"/>
            </w:rPr>
          </w:pPr>
          <w:hyperlink w:anchor="_Toc147238531" w:history="1">
            <w:r w:rsidRPr="00073A70">
              <w:rPr>
                <w:rStyle w:val="Hyperlink"/>
                <w:noProof/>
              </w:rPr>
              <w:t>Appendix 4b: Location of Services in Straight Routes on Estates</w:t>
            </w:r>
            <w:r>
              <w:rPr>
                <w:noProof/>
                <w:webHidden/>
              </w:rPr>
              <w:tab/>
            </w:r>
            <w:r>
              <w:rPr>
                <w:noProof/>
                <w:webHidden/>
              </w:rPr>
              <w:fldChar w:fldCharType="begin"/>
            </w:r>
            <w:r>
              <w:rPr>
                <w:noProof/>
                <w:webHidden/>
              </w:rPr>
              <w:instrText xml:space="preserve"> PAGEREF _Toc147238531 \h </w:instrText>
            </w:r>
            <w:r>
              <w:rPr>
                <w:noProof/>
                <w:webHidden/>
              </w:rPr>
            </w:r>
            <w:r>
              <w:rPr>
                <w:noProof/>
                <w:webHidden/>
              </w:rPr>
              <w:fldChar w:fldCharType="separate"/>
            </w:r>
            <w:r w:rsidR="00DD2B25">
              <w:rPr>
                <w:noProof/>
                <w:webHidden/>
              </w:rPr>
              <w:t>87</w:t>
            </w:r>
            <w:r>
              <w:rPr>
                <w:noProof/>
                <w:webHidden/>
              </w:rPr>
              <w:fldChar w:fldCharType="end"/>
            </w:r>
          </w:hyperlink>
        </w:p>
        <w:p w14:paraId="04F624F2" w14:textId="5D2F764A" w:rsidR="0010110E" w:rsidRDefault="0010110E">
          <w:pPr>
            <w:pStyle w:val="TOC2"/>
            <w:tabs>
              <w:tab w:val="right" w:leader="dot" w:pos="10456"/>
            </w:tabs>
            <w:rPr>
              <w:noProof/>
              <w:kern w:val="2"/>
              <w:sz w:val="22"/>
              <w:szCs w:val="22"/>
              <w:lang w:eastAsia="en-GB"/>
              <w14:ligatures w14:val="standardContextual"/>
            </w:rPr>
          </w:pPr>
          <w:hyperlink w:anchor="_Toc147238532" w:history="1">
            <w:r w:rsidRPr="00073A70">
              <w:rPr>
                <w:rStyle w:val="Hyperlink"/>
                <w:noProof/>
              </w:rPr>
              <w:t>Appendix 4c-1: Recommended Trees</w:t>
            </w:r>
            <w:r>
              <w:rPr>
                <w:noProof/>
                <w:webHidden/>
              </w:rPr>
              <w:tab/>
            </w:r>
            <w:r>
              <w:rPr>
                <w:noProof/>
                <w:webHidden/>
              </w:rPr>
              <w:fldChar w:fldCharType="begin"/>
            </w:r>
            <w:r>
              <w:rPr>
                <w:noProof/>
                <w:webHidden/>
              </w:rPr>
              <w:instrText xml:space="preserve"> PAGEREF _Toc147238532 \h </w:instrText>
            </w:r>
            <w:r>
              <w:rPr>
                <w:noProof/>
                <w:webHidden/>
              </w:rPr>
            </w:r>
            <w:r>
              <w:rPr>
                <w:noProof/>
                <w:webHidden/>
              </w:rPr>
              <w:fldChar w:fldCharType="separate"/>
            </w:r>
            <w:r w:rsidR="00DD2B25">
              <w:rPr>
                <w:noProof/>
                <w:webHidden/>
              </w:rPr>
              <w:t>88</w:t>
            </w:r>
            <w:r>
              <w:rPr>
                <w:noProof/>
                <w:webHidden/>
              </w:rPr>
              <w:fldChar w:fldCharType="end"/>
            </w:r>
          </w:hyperlink>
        </w:p>
        <w:p w14:paraId="71F41B46" w14:textId="43826B57" w:rsidR="0010110E" w:rsidRDefault="0010110E">
          <w:pPr>
            <w:pStyle w:val="TOC2"/>
            <w:tabs>
              <w:tab w:val="right" w:leader="dot" w:pos="10456"/>
            </w:tabs>
            <w:rPr>
              <w:noProof/>
              <w:kern w:val="2"/>
              <w:sz w:val="22"/>
              <w:szCs w:val="22"/>
              <w:lang w:eastAsia="en-GB"/>
              <w14:ligatures w14:val="standardContextual"/>
            </w:rPr>
          </w:pPr>
          <w:hyperlink w:anchor="_Toc147238533" w:history="1">
            <w:r w:rsidRPr="00073A70">
              <w:rPr>
                <w:rStyle w:val="Hyperlink"/>
                <w:noProof/>
              </w:rPr>
              <w:t>Appendix 4c-2: Recommended Shrubs</w:t>
            </w:r>
            <w:r>
              <w:rPr>
                <w:noProof/>
                <w:webHidden/>
              </w:rPr>
              <w:tab/>
            </w:r>
            <w:r>
              <w:rPr>
                <w:noProof/>
                <w:webHidden/>
              </w:rPr>
              <w:fldChar w:fldCharType="begin"/>
            </w:r>
            <w:r>
              <w:rPr>
                <w:noProof/>
                <w:webHidden/>
              </w:rPr>
              <w:instrText xml:space="preserve"> PAGEREF _Toc147238533 \h </w:instrText>
            </w:r>
            <w:r>
              <w:rPr>
                <w:noProof/>
                <w:webHidden/>
              </w:rPr>
            </w:r>
            <w:r>
              <w:rPr>
                <w:noProof/>
                <w:webHidden/>
              </w:rPr>
              <w:fldChar w:fldCharType="separate"/>
            </w:r>
            <w:r w:rsidR="00DD2B25">
              <w:rPr>
                <w:noProof/>
                <w:webHidden/>
              </w:rPr>
              <w:t>91</w:t>
            </w:r>
            <w:r>
              <w:rPr>
                <w:noProof/>
                <w:webHidden/>
              </w:rPr>
              <w:fldChar w:fldCharType="end"/>
            </w:r>
          </w:hyperlink>
        </w:p>
        <w:p w14:paraId="3CC73195" w14:textId="67D38C9F" w:rsidR="0010110E" w:rsidRDefault="0010110E">
          <w:pPr>
            <w:pStyle w:val="TOC2"/>
            <w:tabs>
              <w:tab w:val="right" w:leader="dot" w:pos="10456"/>
            </w:tabs>
            <w:rPr>
              <w:noProof/>
              <w:kern w:val="2"/>
              <w:sz w:val="22"/>
              <w:szCs w:val="22"/>
              <w:lang w:eastAsia="en-GB"/>
              <w14:ligatures w14:val="standardContextual"/>
            </w:rPr>
          </w:pPr>
          <w:hyperlink w:anchor="_Toc147238534" w:history="1">
            <w:r w:rsidRPr="00073A70">
              <w:rPr>
                <w:rStyle w:val="Hyperlink"/>
                <w:noProof/>
              </w:rPr>
              <w:t>Appendix 4d: Carriageway Construction Design Principles</w:t>
            </w:r>
            <w:r>
              <w:rPr>
                <w:noProof/>
                <w:webHidden/>
              </w:rPr>
              <w:tab/>
            </w:r>
            <w:r>
              <w:rPr>
                <w:noProof/>
                <w:webHidden/>
              </w:rPr>
              <w:fldChar w:fldCharType="begin"/>
            </w:r>
            <w:r>
              <w:rPr>
                <w:noProof/>
                <w:webHidden/>
              </w:rPr>
              <w:instrText xml:space="preserve"> PAGEREF _Toc147238534 \h </w:instrText>
            </w:r>
            <w:r>
              <w:rPr>
                <w:noProof/>
                <w:webHidden/>
              </w:rPr>
            </w:r>
            <w:r>
              <w:rPr>
                <w:noProof/>
                <w:webHidden/>
              </w:rPr>
              <w:fldChar w:fldCharType="separate"/>
            </w:r>
            <w:r w:rsidR="00DD2B25">
              <w:rPr>
                <w:noProof/>
                <w:webHidden/>
              </w:rPr>
              <w:t>94</w:t>
            </w:r>
            <w:r>
              <w:rPr>
                <w:noProof/>
                <w:webHidden/>
              </w:rPr>
              <w:fldChar w:fldCharType="end"/>
            </w:r>
          </w:hyperlink>
        </w:p>
        <w:p w14:paraId="40C6035C" w14:textId="13068EB0" w:rsidR="0010110E" w:rsidRDefault="0010110E">
          <w:pPr>
            <w:pStyle w:val="TOC3"/>
            <w:tabs>
              <w:tab w:val="right" w:leader="dot" w:pos="10456"/>
            </w:tabs>
            <w:rPr>
              <w:noProof/>
              <w:kern w:val="2"/>
              <w:sz w:val="22"/>
              <w:szCs w:val="22"/>
              <w:lang w:eastAsia="en-GB"/>
              <w14:ligatures w14:val="standardContextual"/>
            </w:rPr>
          </w:pPr>
          <w:hyperlink w:anchor="_Toc147238535" w:history="1">
            <w:r w:rsidRPr="00073A70">
              <w:rPr>
                <w:rStyle w:val="Hyperlink"/>
                <w:noProof/>
              </w:rPr>
              <w:t>D.2.1</w:t>
            </w:r>
            <w:r>
              <w:rPr>
                <w:noProof/>
                <w:webHidden/>
              </w:rPr>
              <w:tab/>
            </w:r>
            <w:r>
              <w:rPr>
                <w:noProof/>
                <w:webHidden/>
              </w:rPr>
              <w:fldChar w:fldCharType="begin"/>
            </w:r>
            <w:r>
              <w:rPr>
                <w:noProof/>
                <w:webHidden/>
              </w:rPr>
              <w:instrText xml:space="preserve"> PAGEREF _Toc147238535 \h </w:instrText>
            </w:r>
            <w:r>
              <w:rPr>
                <w:noProof/>
                <w:webHidden/>
              </w:rPr>
            </w:r>
            <w:r>
              <w:rPr>
                <w:noProof/>
                <w:webHidden/>
              </w:rPr>
              <w:fldChar w:fldCharType="separate"/>
            </w:r>
            <w:r w:rsidR="00DD2B25">
              <w:rPr>
                <w:noProof/>
                <w:webHidden/>
              </w:rPr>
              <w:t>94</w:t>
            </w:r>
            <w:r>
              <w:rPr>
                <w:noProof/>
                <w:webHidden/>
              </w:rPr>
              <w:fldChar w:fldCharType="end"/>
            </w:r>
          </w:hyperlink>
        </w:p>
        <w:p w14:paraId="077BBF49" w14:textId="7CDFE767" w:rsidR="0010110E" w:rsidRDefault="0010110E">
          <w:pPr>
            <w:pStyle w:val="TOC3"/>
            <w:tabs>
              <w:tab w:val="right" w:leader="dot" w:pos="10456"/>
            </w:tabs>
            <w:rPr>
              <w:noProof/>
              <w:kern w:val="2"/>
              <w:sz w:val="22"/>
              <w:szCs w:val="22"/>
              <w:lang w:eastAsia="en-GB"/>
              <w14:ligatures w14:val="standardContextual"/>
            </w:rPr>
          </w:pPr>
          <w:hyperlink w:anchor="_Toc147238536" w:history="1">
            <w:r w:rsidRPr="00073A70">
              <w:rPr>
                <w:rStyle w:val="Hyperlink"/>
                <w:noProof/>
              </w:rPr>
              <w:t>D.2.2</w:t>
            </w:r>
            <w:r>
              <w:rPr>
                <w:noProof/>
                <w:webHidden/>
              </w:rPr>
              <w:tab/>
            </w:r>
            <w:r>
              <w:rPr>
                <w:noProof/>
                <w:webHidden/>
              </w:rPr>
              <w:fldChar w:fldCharType="begin"/>
            </w:r>
            <w:r>
              <w:rPr>
                <w:noProof/>
                <w:webHidden/>
              </w:rPr>
              <w:instrText xml:space="preserve"> PAGEREF _Toc147238536 \h </w:instrText>
            </w:r>
            <w:r>
              <w:rPr>
                <w:noProof/>
                <w:webHidden/>
              </w:rPr>
            </w:r>
            <w:r>
              <w:rPr>
                <w:noProof/>
                <w:webHidden/>
              </w:rPr>
              <w:fldChar w:fldCharType="separate"/>
            </w:r>
            <w:r w:rsidR="00DD2B25">
              <w:rPr>
                <w:noProof/>
                <w:webHidden/>
              </w:rPr>
              <w:t>95</w:t>
            </w:r>
            <w:r>
              <w:rPr>
                <w:noProof/>
                <w:webHidden/>
              </w:rPr>
              <w:fldChar w:fldCharType="end"/>
            </w:r>
          </w:hyperlink>
        </w:p>
        <w:p w14:paraId="31660559" w14:textId="5E2AE471" w:rsidR="0010110E" w:rsidRDefault="0010110E">
          <w:pPr>
            <w:pStyle w:val="TOC3"/>
            <w:tabs>
              <w:tab w:val="right" w:leader="dot" w:pos="10456"/>
            </w:tabs>
            <w:rPr>
              <w:noProof/>
              <w:kern w:val="2"/>
              <w:sz w:val="22"/>
              <w:szCs w:val="22"/>
              <w:lang w:eastAsia="en-GB"/>
              <w14:ligatures w14:val="standardContextual"/>
            </w:rPr>
          </w:pPr>
          <w:hyperlink w:anchor="_Toc147238537" w:history="1">
            <w:r w:rsidRPr="00073A70">
              <w:rPr>
                <w:rStyle w:val="Hyperlink"/>
                <w:noProof/>
              </w:rPr>
              <w:t>D.2.3</w:t>
            </w:r>
            <w:r>
              <w:rPr>
                <w:noProof/>
                <w:webHidden/>
              </w:rPr>
              <w:tab/>
            </w:r>
            <w:r>
              <w:rPr>
                <w:noProof/>
                <w:webHidden/>
              </w:rPr>
              <w:fldChar w:fldCharType="begin"/>
            </w:r>
            <w:r>
              <w:rPr>
                <w:noProof/>
                <w:webHidden/>
              </w:rPr>
              <w:instrText xml:space="preserve"> PAGEREF _Toc147238537 \h </w:instrText>
            </w:r>
            <w:r>
              <w:rPr>
                <w:noProof/>
                <w:webHidden/>
              </w:rPr>
            </w:r>
            <w:r>
              <w:rPr>
                <w:noProof/>
                <w:webHidden/>
              </w:rPr>
              <w:fldChar w:fldCharType="separate"/>
            </w:r>
            <w:r w:rsidR="00DD2B25">
              <w:rPr>
                <w:noProof/>
                <w:webHidden/>
              </w:rPr>
              <w:t>95</w:t>
            </w:r>
            <w:r>
              <w:rPr>
                <w:noProof/>
                <w:webHidden/>
              </w:rPr>
              <w:fldChar w:fldCharType="end"/>
            </w:r>
          </w:hyperlink>
        </w:p>
        <w:p w14:paraId="31E7F928" w14:textId="16304E53" w:rsidR="0010110E" w:rsidRDefault="0010110E">
          <w:pPr>
            <w:pStyle w:val="TOC3"/>
            <w:tabs>
              <w:tab w:val="right" w:leader="dot" w:pos="10456"/>
            </w:tabs>
            <w:rPr>
              <w:noProof/>
              <w:kern w:val="2"/>
              <w:sz w:val="22"/>
              <w:szCs w:val="22"/>
              <w:lang w:eastAsia="en-GB"/>
              <w14:ligatures w14:val="standardContextual"/>
            </w:rPr>
          </w:pPr>
          <w:hyperlink w:anchor="_Toc147238538" w:history="1">
            <w:r w:rsidRPr="00073A70">
              <w:rPr>
                <w:rStyle w:val="Hyperlink"/>
                <w:noProof/>
              </w:rPr>
              <w:t>D.2.4</w:t>
            </w:r>
            <w:r>
              <w:rPr>
                <w:noProof/>
                <w:webHidden/>
              </w:rPr>
              <w:tab/>
            </w:r>
            <w:r>
              <w:rPr>
                <w:noProof/>
                <w:webHidden/>
              </w:rPr>
              <w:fldChar w:fldCharType="begin"/>
            </w:r>
            <w:r>
              <w:rPr>
                <w:noProof/>
                <w:webHidden/>
              </w:rPr>
              <w:instrText xml:space="preserve"> PAGEREF _Toc147238538 \h </w:instrText>
            </w:r>
            <w:r>
              <w:rPr>
                <w:noProof/>
                <w:webHidden/>
              </w:rPr>
            </w:r>
            <w:r>
              <w:rPr>
                <w:noProof/>
                <w:webHidden/>
              </w:rPr>
              <w:fldChar w:fldCharType="separate"/>
            </w:r>
            <w:r w:rsidR="00DD2B25">
              <w:rPr>
                <w:noProof/>
                <w:webHidden/>
              </w:rPr>
              <w:t>95</w:t>
            </w:r>
            <w:r>
              <w:rPr>
                <w:noProof/>
                <w:webHidden/>
              </w:rPr>
              <w:fldChar w:fldCharType="end"/>
            </w:r>
          </w:hyperlink>
        </w:p>
        <w:p w14:paraId="2B4E347F" w14:textId="74F652ED" w:rsidR="0010110E" w:rsidRDefault="0010110E">
          <w:pPr>
            <w:pStyle w:val="TOC3"/>
            <w:tabs>
              <w:tab w:val="right" w:leader="dot" w:pos="10456"/>
            </w:tabs>
            <w:rPr>
              <w:noProof/>
              <w:kern w:val="2"/>
              <w:sz w:val="22"/>
              <w:szCs w:val="22"/>
              <w:lang w:eastAsia="en-GB"/>
              <w14:ligatures w14:val="standardContextual"/>
            </w:rPr>
          </w:pPr>
          <w:hyperlink w:anchor="_Toc147238539" w:history="1">
            <w:r w:rsidRPr="00073A70">
              <w:rPr>
                <w:rStyle w:val="Hyperlink"/>
                <w:noProof/>
              </w:rPr>
              <w:t>D.2.5</w:t>
            </w:r>
            <w:r>
              <w:rPr>
                <w:noProof/>
                <w:webHidden/>
              </w:rPr>
              <w:tab/>
            </w:r>
            <w:r>
              <w:rPr>
                <w:noProof/>
                <w:webHidden/>
              </w:rPr>
              <w:fldChar w:fldCharType="begin"/>
            </w:r>
            <w:r>
              <w:rPr>
                <w:noProof/>
                <w:webHidden/>
              </w:rPr>
              <w:instrText xml:space="preserve"> PAGEREF _Toc147238539 \h </w:instrText>
            </w:r>
            <w:r>
              <w:rPr>
                <w:noProof/>
                <w:webHidden/>
              </w:rPr>
            </w:r>
            <w:r>
              <w:rPr>
                <w:noProof/>
                <w:webHidden/>
              </w:rPr>
              <w:fldChar w:fldCharType="separate"/>
            </w:r>
            <w:r w:rsidR="00DD2B25">
              <w:rPr>
                <w:noProof/>
                <w:webHidden/>
              </w:rPr>
              <w:t>95</w:t>
            </w:r>
            <w:r>
              <w:rPr>
                <w:noProof/>
                <w:webHidden/>
              </w:rPr>
              <w:fldChar w:fldCharType="end"/>
            </w:r>
          </w:hyperlink>
        </w:p>
        <w:p w14:paraId="7240B21E" w14:textId="0BE4E172" w:rsidR="0010110E" w:rsidRDefault="0010110E">
          <w:pPr>
            <w:pStyle w:val="TOC3"/>
            <w:tabs>
              <w:tab w:val="right" w:leader="dot" w:pos="10456"/>
            </w:tabs>
            <w:rPr>
              <w:noProof/>
              <w:kern w:val="2"/>
              <w:sz w:val="22"/>
              <w:szCs w:val="22"/>
              <w:lang w:eastAsia="en-GB"/>
              <w14:ligatures w14:val="standardContextual"/>
            </w:rPr>
          </w:pPr>
          <w:hyperlink w:anchor="_Toc147238540" w:history="1">
            <w:r w:rsidRPr="00073A70">
              <w:rPr>
                <w:rStyle w:val="Hyperlink"/>
                <w:noProof/>
              </w:rPr>
              <w:t>D.2.6</w:t>
            </w:r>
            <w:r>
              <w:rPr>
                <w:noProof/>
                <w:webHidden/>
              </w:rPr>
              <w:tab/>
            </w:r>
            <w:r>
              <w:rPr>
                <w:noProof/>
                <w:webHidden/>
              </w:rPr>
              <w:fldChar w:fldCharType="begin"/>
            </w:r>
            <w:r>
              <w:rPr>
                <w:noProof/>
                <w:webHidden/>
              </w:rPr>
              <w:instrText xml:space="preserve"> PAGEREF _Toc147238540 \h </w:instrText>
            </w:r>
            <w:r>
              <w:rPr>
                <w:noProof/>
                <w:webHidden/>
              </w:rPr>
            </w:r>
            <w:r>
              <w:rPr>
                <w:noProof/>
                <w:webHidden/>
              </w:rPr>
              <w:fldChar w:fldCharType="separate"/>
            </w:r>
            <w:r w:rsidR="00DD2B25">
              <w:rPr>
                <w:noProof/>
                <w:webHidden/>
              </w:rPr>
              <w:t>95</w:t>
            </w:r>
            <w:r>
              <w:rPr>
                <w:noProof/>
                <w:webHidden/>
              </w:rPr>
              <w:fldChar w:fldCharType="end"/>
            </w:r>
          </w:hyperlink>
        </w:p>
        <w:p w14:paraId="36FE1BC4" w14:textId="1284D65B" w:rsidR="0010110E" w:rsidRDefault="0010110E">
          <w:pPr>
            <w:pStyle w:val="TOC2"/>
            <w:tabs>
              <w:tab w:val="right" w:leader="dot" w:pos="10456"/>
            </w:tabs>
            <w:rPr>
              <w:noProof/>
              <w:kern w:val="2"/>
              <w:sz w:val="22"/>
              <w:szCs w:val="22"/>
              <w:lang w:eastAsia="en-GB"/>
              <w14:ligatures w14:val="standardContextual"/>
            </w:rPr>
          </w:pPr>
          <w:hyperlink w:anchor="_Toc147238541" w:history="1">
            <w:r w:rsidRPr="00073A70">
              <w:rPr>
                <w:rStyle w:val="Hyperlink"/>
                <w:noProof/>
              </w:rPr>
              <w:t>Appendix 4e: List of Documents Referred to in the Guide to the Specification</w:t>
            </w:r>
            <w:r>
              <w:rPr>
                <w:noProof/>
                <w:webHidden/>
              </w:rPr>
              <w:tab/>
            </w:r>
            <w:r>
              <w:rPr>
                <w:noProof/>
                <w:webHidden/>
              </w:rPr>
              <w:fldChar w:fldCharType="begin"/>
            </w:r>
            <w:r>
              <w:rPr>
                <w:noProof/>
                <w:webHidden/>
              </w:rPr>
              <w:instrText xml:space="preserve"> PAGEREF _Toc147238541 \h </w:instrText>
            </w:r>
            <w:r>
              <w:rPr>
                <w:noProof/>
                <w:webHidden/>
              </w:rPr>
            </w:r>
            <w:r>
              <w:rPr>
                <w:noProof/>
                <w:webHidden/>
              </w:rPr>
              <w:fldChar w:fldCharType="separate"/>
            </w:r>
            <w:r w:rsidR="00DD2B25">
              <w:rPr>
                <w:noProof/>
                <w:webHidden/>
              </w:rPr>
              <w:t>95</w:t>
            </w:r>
            <w:r>
              <w:rPr>
                <w:noProof/>
                <w:webHidden/>
              </w:rPr>
              <w:fldChar w:fldCharType="end"/>
            </w:r>
          </w:hyperlink>
        </w:p>
        <w:p w14:paraId="4D7BF336" w14:textId="215F0D5A" w:rsidR="0010110E" w:rsidRDefault="0010110E">
          <w:pPr>
            <w:pStyle w:val="TOC1"/>
            <w:rPr>
              <w:b w:val="0"/>
              <w:noProof/>
              <w:kern w:val="2"/>
              <w:sz w:val="22"/>
              <w:szCs w:val="22"/>
              <w:lang w:eastAsia="en-GB"/>
              <w14:ligatures w14:val="standardContextual"/>
            </w:rPr>
          </w:pPr>
          <w:hyperlink w:anchor="_Toc147238542" w:history="1">
            <w:r w:rsidRPr="00073A70">
              <w:rPr>
                <w:rStyle w:val="Hyperlink"/>
                <w:noProof/>
              </w:rPr>
              <w:t>Highway Adoption Procedures</w:t>
            </w:r>
            <w:r>
              <w:rPr>
                <w:noProof/>
                <w:webHidden/>
              </w:rPr>
              <w:tab/>
            </w:r>
            <w:r>
              <w:rPr>
                <w:noProof/>
                <w:webHidden/>
              </w:rPr>
              <w:fldChar w:fldCharType="begin"/>
            </w:r>
            <w:r>
              <w:rPr>
                <w:noProof/>
                <w:webHidden/>
              </w:rPr>
              <w:instrText xml:space="preserve"> PAGEREF _Toc147238542 \h </w:instrText>
            </w:r>
            <w:r>
              <w:rPr>
                <w:noProof/>
                <w:webHidden/>
              </w:rPr>
            </w:r>
            <w:r>
              <w:rPr>
                <w:noProof/>
                <w:webHidden/>
              </w:rPr>
              <w:fldChar w:fldCharType="separate"/>
            </w:r>
            <w:r w:rsidR="00DD2B25">
              <w:rPr>
                <w:noProof/>
                <w:webHidden/>
              </w:rPr>
              <w:t>97</w:t>
            </w:r>
            <w:r>
              <w:rPr>
                <w:noProof/>
                <w:webHidden/>
              </w:rPr>
              <w:fldChar w:fldCharType="end"/>
            </w:r>
          </w:hyperlink>
        </w:p>
        <w:p w14:paraId="272E439F" w14:textId="6B192155" w:rsidR="0010110E" w:rsidRDefault="0010110E">
          <w:pPr>
            <w:pStyle w:val="TOC2"/>
            <w:tabs>
              <w:tab w:val="right" w:leader="dot" w:pos="10456"/>
            </w:tabs>
            <w:rPr>
              <w:noProof/>
              <w:kern w:val="2"/>
              <w:sz w:val="22"/>
              <w:szCs w:val="22"/>
              <w:lang w:eastAsia="en-GB"/>
              <w14:ligatures w14:val="standardContextual"/>
            </w:rPr>
          </w:pPr>
          <w:hyperlink w:anchor="_Toc147238543" w:history="1">
            <w:r w:rsidRPr="00073A70">
              <w:rPr>
                <w:rStyle w:val="Hyperlink"/>
                <w:noProof/>
              </w:rPr>
              <w:t>Section 1: Introduction</w:t>
            </w:r>
            <w:r>
              <w:rPr>
                <w:noProof/>
                <w:webHidden/>
              </w:rPr>
              <w:tab/>
            </w:r>
            <w:r>
              <w:rPr>
                <w:noProof/>
                <w:webHidden/>
              </w:rPr>
              <w:fldChar w:fldCharType="begin"/>
            </w:r>
            <w:r>
              <w:rPr>
                <w:noProof/>
                <w:webHidden/>
              </w:rPr>
              <w:instrText xml:space="preserve"> PAGEREF _Toc147238543 \h </w:instrText>
            </w:r>
            <w:r>
              <w:rPr>
                <w:noProof/>
                <w:webHidden/>
              </w:rPr>
            </w:r>
            <w:r>
              <w:rPr>
                <w:noProof/>
                <w:webHidden/>
              </w:rPr>
              <w:fldChar w:fldCharType="separate"/>
            </w:r>
            <w:r w:rsidR="00DD2B25">
              <w:rPr>
                <w:noProof/>
                <w:webHidden/>
              </w:rPr>
              <w:t>97</w:t>
            </w:r>
            <w:r>
              <w:rPr>
                <w:noProof/>
                <w:webHidden/>
              </w:rPr>
              <w:fldChar w:fldCharType="end"/>
            </w:r>
          </w:hyperlink>
        </w:p>
        <w:p w14:paraId="34E4FEE8" w14:textId="081F6E59" w:rsidR="0010110E" w:rsidRDefault="0010110E">
          <w:pPr>
            <w:pStyle w:val="TOC2"/>
            <w:tabs>
              <w:tab w:val="right" w:leader="dot" w:pos="10456"/>
            </w:tabs>
            <w:rPr>
              <w:noProof/>
              <w:kern w:val="2"/>
              <w:sz w:val="22"/>
              <w:szCs w:val="22"/>
              <w:lang w:eastAsia="en-GB"/>
              <w14:ligatures w14:val="standardContextual"/>
            </w:rPr>
          </w:pPr>
          <w:hyperlink w:anchor="_Toc147238544" w:history="1">
            <w:r w:rsidRPr="00073A70">
              <w:rPr>
                <w:rStyle w:val="Hyperlink"/>
                <w:noProof/>
              </w:rPr>
              <w:t>Section 2: Purpose and Status of the Guide</w:t>
            </w:r>
            <w:r>
              <w:rPr>
                <w:noProof/>
                <w:webHidden/>
              </w:rPr>
              <w:tab/>
            </w:r>
            <w:r>
              <w:rPr>
                <w:noProof/>
                <w:webHidden/>
              </w:rPr>
              <w:fldChar w:fldCharType="begin"/>
            </w:r>
            <w:r>
              <w:rPr>
                <w:noProof/>
                <w:webHidden/>
              </w:rPr>
              <w:instrText xml:space="preserve"> PAGEREF _Toc147238544 \h </w:instrText>
            </w:r>
            <w:r>
              <w:rPr>
                <w:noProof/>
                <w:webHidden/>
              </w:rPr>
            </w:r>
            <w:r>
              <w:rPr>
                <w:noProof/>
                <w:webHidden/>
              </w:rPr>
              <w:fldChar w:fldCharType="separate"/>
            </w:r>
            <w:r w:rsidR="00DD2B25">
              <w:rPr>
                <w:noProof/>
                <w:webHidden/>
              </w:rPr>
              <w:t>97</w:t>
            </w:r>
            <w:r>
              <w:rPr>
                <w:noProof/>
                <w:webHidden/>
              </w:rPr>
              <w:fldChar w:fldCharType="end"/>
            </w:r>
          </w:hyperlink>
        </w:p>
        <w:p w14:paraId="5013E372" w14:textId="78E00E19" w:rsidR="0010110E" w:rsidRDefault="0010110E">
          <w:pPr>
            <w:pStyle w:val="TOC3"/>
            <w:tabs>
              <w:tab w:val="right" w:leader="dot" w:pos="10456"/>
            </w:tabs>
            <w:rPr>
              <w:noProof/>
              <w:kern w:val="2"/>
              <w:sz w:val="22"/>
              <w:szCs w:val="22"/>
              <w:lang w:eastAsia="en-GB"/>
              <w14:ligatures w14:val="standardContextual"/>
            </w:rPr>
          </w:pPr>
          <w:hyperlink w:anchor="_Toc147238545" w:history="1">
            <w:r w:rsidRPr="00073A70">
              <w:rPr>
                <w:rStyle w:val="Hyperlink"/>
                <w:noProof/>
              </w:rPr>
              <w:t>2.1: Purpose of the guide</w:t>
            </w:r>
            <w:r>
              <w:rPr>
                <w:noProof/>
                <w:webHidden/>
              </w:rPr>
              <w:tab/>
            </w:r>
            <w:r>
              <w:rPr>
                <w:noProof/>
                <w:webHidden/>
              </w:rPr>
              <w:fldChar w:fldCharType="begin"/>
            </w:r>
            <w:r>
              <w:rPr>
                <w:noProof/>
                <w:webHidden/>
              </w:rPr>
              <w:instrText xml:space="preserve"> PAGEREF _Toc147238545 \h </w:instrText>
            </w:r>
            <w:r>
              <w:rPr>
                <w:noProof/>
                <w:webHidden/>
              </w:rPr>
            </w:r>
            <w:r>
              <w:rPr>
                <w:noProof/>
                <w:webHidden/>
              </w:rPr>
              <w:fldChar w:fldCharType="separate"/>
            </w:r>
            <w:r w:rsidR="00DD2B25">
              <w:rPr>
                <w:noProof/>
                <w:webHidden/>
              </w:rPr>
              <w:t>97</w:t>
            </w:r>
            <w:r>
              <w:rPr>
                <w:noProof/>
                <w:webHidden/>
              </w:rPr>
              <w:fldChar w:fldCharType="end"/>
            </w:r>
          </w:hyperlink>
        </w:p>
        <w:p w14:paraId="26096C19" w14:textId="32017519" w:rsidR="0010110E" w:rsidRDefault="0010110E">
          <w:pPr>
            <w:pStyle w:val="TOC3"/>
            <w:tabs>
              <w:tab w:val="right" w:leader="dot" w:pos="10456"/>
            </w:tabs>
            <w:rPr>
              <w:noProof/>
              <w:kern w:val="2"/>
              <w:sz w:val="22"/>
              <w:szCs w:val="22"/>
              <w:lang w:eastAsia="en-GB"/>
              <w14:ligatures w14:val="standardContextual"/>
            </w:rPr>
          </w:pPr>
          <w:hyperlink w:anchor="_Toc147238546" w:history="1">
            <w:r w:rsidRPr="00073A70">
              <w:rPr>
                <w:rStyle w:val="Hyperlink"/>
                <w:noProof/>
              </w:rPr>
              <w:t>2.2: Role of the Council</w:t>
            </w:r>
            <w:r>
              <w:rPr>
                <w:noProof/>
                <w:webHidden/>
              </w:rPr>
              <w:tab/>
            </w:r>
            <w:r>
              <w:rPr>
                <w:noProof/>
                <w:webHidden/>
              </w:rPr>
              <w:fldChar w:fldCharType="begin"/>
            </w:r>
            <w:r>
              <w:rPr>
                <w:noProof/>
                <w:webHidden/>
              </w:rPr>
              <w:instrText xml:space="preserve"> PAGEREF _Toc147238546 \h </w:instrText>
            </w:r>
            <w:r>
              <w:rPr>
                <w:noProof/>
                <w:webHidden/>
              </w:rPr>
            </w:r>
            <w:r>
              <w:rPr>
                <w:noProof/>
                <w:webHidden/>
              </w:rPr>
              <w:fldChar w:fldCharType="separate"/>
            </w:r>
            <w:r w:rsidR="00DD2B25">
              <w:rPr>
                <w:noProof/>
                <w:webHidden/>
              </w:rPr>
              <w:t>97</w:t>
            </w:r>
            <w:r>
              <w:rPr>
                <w:noProof/>
                <w:webHidden/>
              </w:rPr>
              <w:fldChar w:fldCharType="end"/>
            </w:r>
          </w:hyperlink>
        </w:p>
        <w:p w14:paraId="5284D332" w14:textId="04289422" w:rsidR="0010110E" w:rsidRDefault="0010110E">
          <w:pPr>
            <w:pStyle w:val="TOC3"/>
            <w:tabs>
              <w:tab w:val="right" w:leader="dot" w:pos="10456"/>
            </w:tabs>
            <w:rPr>
              <w:noProof/>
              <w:kern w:val="2"/>
              <w:sz w:val="22"/>
              <w:szCs w:val="22"/>
              <w:lang w:eastAsia="en-GB"/>
              <w14:ligatures w14:val="standardContextual"/>
            </w:rPr>
          </w:pPr>
          <w:hyperlink w:anchor="_Toc147238547" w:history="1">
            <w:r w:rsidRPr="00073A70">
              <w:rPr>
                <w:rStyle w:val="Hyperlink"/>
                <w:noProof/>
              </w:rPr>
              <w:t>2.3: Why estate roads should be adopted</w:t>
            </w:r>
            <w:r>
              <w:rPr>
                <w:noProof/>
                <w:webHidden/>
              </w:rPr>
              <w:tab/>
            </w:r>
            <w:r>
              <w:rPr>
                <w:noProof/>
                <w:webHidden/>
              </w:rPr>
              <w:fldChar w:fldCharType="begin"/>
            </w:r>
            <w:r>
              <w:rPr>
                <w:noProof/>
                <w:webHidden/>
              </w:rPr>
              <w:instrText xml:space="preserve"> PAGEREF _Toc147238547 \h </w:instrText>
            </w:r>
            <w:r>
              <w:rPr>
                <w:noProof/>
                <w:webHidden/>
              </w:rPr>
            </w:r>
            <w:r>
              <w:rPr>
                <w:noProof/>
                <w:webHidden/>
              </w:rPr>
              <w:fldChar w:fldCharType="separate"/>
            </w:r>
            <w:r w:rsidR="00DD2B25">
              <w:rPr>
                <w:noProof/>
                <w:webHidden/>
              </w:rPr>
              <w:t>97</w:t>
            </w:r>
            <w:r>
              <w:rPr>
                <w:noProof/>
                <w:webHidden/>
              </w:rPr>
              <w:fldChar w:fldCharType="end"/>
            </w:r>
          </w:hyperlink>
        </w:p>
        <w:p w14:paraId="4CA71661" w14:textId="37C36243" w:rsidR="0010110E" w:rsidRDefault="0010110E">
          <w:pPr>
            <w:pStyle w:val="TOC2"/>
            <w:tabs>
              <w:tab w:val="right" w:leader="dot" w:pos="10456"/>
            </w:tabs>
            <w:rPr>
              <w:noProof/>
              <w:kern w:val="2"/>
              <w:sz w:val="22"/>
              <w:szCs w:val="22"/>
              <w:lang w:eastAsia="en-GB"/>
              <w14:ligatures w14:val="standardContextual"/>
            </w:rPr>
          </w:pPr>
          <w:hyperlink w:anchor="_Toc147238548" w:history="1">
            <w:r w:rsidRPr="00073A70">
              <w:rPr>
                <w:rStyle w:val="Hyperlink"/>
                <w:noProof/>
              </w:rPr>
              <w:t>Section 3: The Planning Framework</w:t>
            </w:r>
            <w:r>
              <w:rPr>
                <w:noProof/>
                <w:webHidden/>
              </w:rPr>
              <w:tab/>
            </w:r>
            <w:r>
              <w:rPr>
                <w:noProof/>
                <w:webHidden/>
              </w:rPr>
              <w:fldChar w:fldCharType="begin"/>
            </w:r>
            <w:r>
              <w:rPr>
                <w:noProof/>
                <w:webHidden/>
              </w:rPr>
              <w:instrText xml:space="preserve"> PAGEREF _Toc147238548 \h </w:instrText>
            </w:r>
            <w:r>
              <w:rPr>
                <w:noProof/>
                <w:webHidden/>
              </w:rPr>
            </w:r>
            <w:r>
              <w:rPr>
                <w:noProof/>
                <w:webHidden/>
              </w:rPr>
              <w:fldChar w:fldCharType="separate"/>
            </w:r>
            <w:r w:rsidR="00DD2B25">
              <w:rPr>
                <w:noProof/>
                <w:webHidden/>
              </w:rPr>
              <w:t>98</w:t>
            </w:r>
            <w:r>
              <w:rPr>
                <w:noProof/>
                <w:webHidden/>
              </w:rPr>
              <w:fldChar w:fldCharType="end"/>
            </w:r>
          </w:hyperlink>
        </w:p>
        <w:p w14:paraId="411272B0" w14:textId="7A892436" w:rsidR="0010110E" w:rsidRDefault="0010110E">
          <w:pPr>
            <w:pStyle w:val="TOC3"/>
            <w:tabs>
              <w:tab w:val="right" w:leader="dot" w:pos="10456"/>
            </w:tabs>
            <w:rPr>
              <w:noProof/>
              <w:kern w:val="2"/>
              <w:sz w:val="22"/>
              <w:szCs w:val="22"/>
              <w:lang w:eastAsia="en-GB"/>
              <w14:ligatures w14:val="standardContextual"/>
            </w:rPr>
          </w:pPr>
          <w:hyperlink w:anchor="_Toc147238549" w:history="1">
            <w:r w:rsidRPr="00073A70">
              <w:rPr>
                <w:rStyle w:val="Hyperlink"/>
                <w:noProof/>
              </w:rPr>
              <w:t>3.1: The consultation process</w:t>
            </w:r>
            <w:r>
              <w:rPr>
                <w:noProof/>
                <w:webHidden/>
              </w:rPr>
              <w:tab/>
            </w:r>
            <w:r>
              <w:rPr>
                <w:noProof/>
                <w:webHidden/>
              </w:rPr>
              <w:fldChar w:fldCharType="begin"/>
            </w:r>
            <w:r>
              <w:rPr>
                <w:noProof/>
                <w:webHidden/>
              </w:rPr>
              <w:instrText xml:space="preserve"> PAGEREF _Toc147238549 \h </w:instrText>
            </w:r>
            <w:r>
              <w:rPr>
                <w:noProof/>
                <w:webHidden/>
              </w:rPr>
            </w:r>
            <w:r>
              <w:rPr>
                <w:noProof/>
                <w:webHidden/>
              </w:rPr>
              <w:fldChar w:fldCharType="separate"/>
            </w:r>
            <w:r w:rsidR="00DD2B25">
              <w:rPr>
                <w:noProof/>
                <w:webHidden/>
              </w:rPr>
              <w:t>98</w:t>
            </w:r>
            <w:r>
              <w:rPr>
                <w:noProof/>
                <w:webHidden/>
              </w:rPr>
              <w:fldChar w:fldCharType="end"/>
            </w:r>
          </w:hyperlink>
        </w:p>
        <w:p w14:paraId="7BC68F8B" w14:textId="64EE241F" w:rsidR="0010110E" w:rsidRDefault="0010110E">
          <w:pPr>
            <w:pStyle w:val="TOC3"/>
            <w:tabs>
              <w:tab w:val="right" w:leader="dot" w:pos="10456"/>
            </w:tabs>
            <w:rPr>
              <w:noProof/>
              <w:kern w:val="2"/>
              <w:sz w:val="22"/>
              <w:szCs w:val="22"/>
              <w:lang w:eastAsia="en-GB"/>
              <w14:ligatures w14:val="standardContextual"/>
            </w:rPr>
          </w:pPr>
          <w:hyperlink w:anchor="_Toc147238550" w:history="1">
            <w:r w:rsidRPr="00073A70">
              <w:rPr>
                <w:rStyle w:val="Hyperlink"/>
                <w:noProof/>
              </w:rPr>
              <w:t>3.2: Pre-application discussion</w:t>
            </w:r>
            <w:r>
              <w:rPr>
                <w:noProof/>
                <w:webHidden/>
              </w:rPr>
              <w:tab/>
            </w:r>
            <w:r>
              <w:rPr>
                <w:noProof/>
                <w:webHidden/>
              </w:rPr>
              <w:fldChar w:fldCharType="begin"/>
            </w:r>
            <w:r>
              <w:rPr>
                <w:noProof/>
                <w:webHidden/>
              </w:rPr>
              <w:instrText xml:space="preserve"> PAGEREF _Toc147238550 \h </w:instrText>
            </w:r>
            <w:r>
              <w:rPr>
                <w:noProof/>
                <w:webHidden/>
              </w:rPr>
            </w:r>
            <w:r>
              <w:rPr>
                <w:noProof/>
                <w:webHidden/>
              </w:rPr>
              <w:fldChar w:fldCharType="separate"/>
            </w:r>
            <w:r w:rsidR="00DD2B25">
              <w:rPr>
                <w:noProof/>
                <w:webHidden/>
              </w:rPr>
              <w:t>98</w:t>
            </w:r>
            <w:r>
              <w:rPr>
                <w:noProof/>
                <w:webHidden/>
              </w:rPr>
              <w:fldChar w:fldCharType="end"/>
            </w:r>
          </w:hyperlink>
        </w:p>
        <w:p w14:paraId="0B7DBDE3" w14:textId="7558582A" w:rsidR="0010110E" w:rsidRDefault="0010110E">
          <w:pPr>
            <w:pStyle w:val="TOC3"/>
            <w:tabs>
              <w:tab w:val="right" w:leader="dot" w:pos="10456"/>
            </w:tabs>
            <w:rPr>
              <w:noProof/>
              <w:kern w:val="2"/>
              <w:sz w:val="22"/>
              <w:szCs w:val="22"/>
              <w:lang w:eastAsia="en-GB"/>
              <w14:ligatures w14:val="standardContextual"/>
            </w:rPr>
          </w:pPr>
          <w:hyperlink w:anchor="_Toc147238551" w:history="1">
            <w:r w:rsidRPr="00073A70">
              <w:rPr>
                <w:rStyle w:val="Hyperlink"/>
                <w:noProof/>
              </w:rPr>
              <w:t>3.3: The plan-led system</w:t>
            </w:r>
            <w:r>
              <w:rPr>
                <w:noProof/>
                <w:webHidden/>
              </w:rPr>
              <w:tab/>
            </w:r>
            <w:r>
              <w:rPr>
                <w:noProof/>
                <w:webHidden/>
              </w:rPr>
              <w:fldChar w:fldCharType="begin"/>
            </w:r>
            <w:r>
              <w:rPr>
                <w:noProof/>
                <w:webHidden/>
              </w:rPr>
              <w:instrText xml:space="preserve"> PAGEREF _Toc147238551 \h </w:instrText>
            </w:r>
            <w:r>
              <w:rPr>
                <w:noProof/>
                <w:webHidden/>
              </w:rPr>
            </w:r>
            <w:r>
              <w:rPr>
                <w:noProof/>
                <w:webHidden/>
              </w:rPr>
              <w:fldChar w:fldCharType="separate"/>
            </w:r>
            <w:r w:rsidR="00DD2B25">
              <w:rPr>
                <w:noProof/>
                <w:webHidden/>
              </w:rPr>
              <w:t>98</w:t>
            </w:r>
            <w:r>
              <w:rPr>
                <w:noProof/>
                <w:webHidden/>
              </w:rPr>
              <w:fldChar w:fldCharType="end"/>
            </w:r>
          </w:hyperlink>
        </w:p>
        <w:p w14:paraId="71EA60A3" w14:textId="51DCD482" w:rsidR="0010110E" w:rsidRDefault="0010110E">
          <w:pPr>
            <w:pStyle w:val="TOC3"/>
            <w:tabs>
              <w:tab w:val="right" w:leader="dot" w:pos="10456"/>
            </w:tabs>
            <w:rPr>
              <w:noProof/>
              <w:kern w:val="2"/>
              <w:sz w:val="22"/>
              <w:szCs w:val="22"/>
              <w:lang w:eastAsia="en-GB"/>
              <w14:ligatures w14:val="standardContextual"/>
            </w:rPr>
          </w:pPr>
          <w:hyperlink w:anchor="_Toc147238552" w:history="1">
            <w:r w:rsidRPr="00073A70">
              <w:rPr>
                <w:rStyle w:val="Hyperlink"/>
                <w:noProof/>
              </w:rPr>
              <w:t>3.4: The Structure Plan</w:t>
            </w:r>
            <w:r>
              <w:rPr>
                <w:noProof/>
                <w:webHidden/>
              </w:rPr>
              <w:tab/>
            </w:r>
            <w:r>
              <w:rPr>
                <w:noProof/>
                <w:webHidden/>
              </w:rPr>
              <w:fldChar w:fldCharType="begin"/>
            </w:r>
            <w:r>
              <w:rPr>
                <w:noProof/>
                <w:webHidden/>
              </w:rPr>
              <w:instrText xml:space="preserve"> PAGEREF _Toc147238552 \h </w:instrText>
            </w:r>
            <w:r>
              <w:rPr>
                <w:noProof/>
                <w:webHidden/>
              </w:rPr>
            </w:r>
            <w:r>
              <w:rPr>
                <w:noProof/>
                <w:webHidden/>
              </w:rPr>
              <w:fldChar w:fldCharType="separate"/>
            </w:r>
            <w:r w:rsidR="00DD2B25">
              <w:rPr>
                <w:noProof/>
                <w:webHidden/>
              </w:rPr>
              <w:t>98</w:t>
            </w:r>
            <w:r>
              <w:rPr>
                <w:noProof/>
                <w:webHidden/>
              </w:rPr>
              <w:fldChar w:fldCharType="end"/>
            </w:r>
          </w:hyperlink>
        </w:p>
        <w:p w14:paraId="478A4FBD" w14:textId="40B9ABAA" w:rsidR="0010110E" w:rsidRDefault="0010110E">
          <w:pPr>
            <w:pStyle w:val="TOC3"/>
            <w:tabs>
              <w:tab w:val="right" w:leader="dot" w:pos="10456"/>
            </w:tabs>
            <w:rPr>
              <w:noProof/>
              <w:kern w:val="2"/>
              <w:sz w:val="22"/>
              <w:szCs w:val="22"/>
              <w:lang w:eastAsia="en-GB"/>
              <w14:ligatures w14:val="standardContextual"/>
            </w:rPr>
          </w:pPr>
          <w:hyperlink w:anchor="_Toc147238553" w:history="1">
            <w:r w:rsidRPr="00073A70">
              <w:rPr>
                <w:rStyle w:val="Hyperlink"/>
                <w:noProof/>
              </w:rPr>
              <w:t>3.5: Local Plans</w:t>
            </w:r>
            <w:r>
              <w:rPr>
                <w:noProof/>
                <w:webHidden/>
              </w:rPr>
              <w:tab/>
            </w:r>
            <w:r>
              <w:rPr>
                <w:noProof/>
                <w:webHidden/>
              </w:rPr>
              <w:fldChar w:fldCharType="begin"/>
            </w:r>
            <w:r>
              <w:rPr>
                <w:noProof/>
                <w:webHidden/>
              </w:rPr>
              <w:instrText xml:space="preserve"> PAGEREF _Toc147238553 \h </w:instrText>
            </w:r>
            <w:r>
              <w:rPr>
                <w:noProof/>
                <w:webHidden/>
              </w:rPr>
            </w:r>
            <w:r>
              <w:rPr>
                <w:noProof/>
                <w:webHidden/>
              </w:rPr>
              <w:fldChar w:fldCharType="separate"/>
            </w:r>
            <w:r w:rsidR="00DD2B25">
              <w:rPr>
                <w:noProof/>
                <w:webHidden/>
              </w:rPr>
              <w:t>98</w:t>
            </w:r>
            <w:r>
              <w:rPr>
                <w:noProof/>
                <w:webHidden/>
              </w:rPr>
              <w:fldChar w:fldCharType="end"/>
            </w:r>
          </w:hyperlink>
        </w:p>
        <w:p w14:paraId="2021EFB0" w14:textId="1F2F2E5F" w:rsidR="0010110E" w:rsidRDefault="0010110E">
          <w:pPr>
            <w:pStyle w:val="TOC3"/>
            <w:tabs>
              <w:tab w:val="right" w:leader="dot" w:pos="10456"/>
            </w:tabs>
            <w:rPr>
              <w:noProof/>
              <w:kern w:val="2"/>
              <w:sz w:val="22"/>
              <w:szCs w:val="22"/>
              <w:lang w:eastAsia="en-GB"/>
              <w14:ligatures w14:val="standardContextual"/>
            </w:rPr>
          </w:pPr>
          <w:hyperlink w:anchor="_Toc147238554" w:history="1">
            <w:r w:rsidRPr="00073A70">
              <w:rPr>
                <w:rStyle w:val="Hyperlink"/>
                <w:noProof/>
              </w:rPr>
              <w:t>3.6: Design Briefs</w:t>
            </w:r>
            <w:r>
              <w:rPr>
                <w:noProof/>
                <w:webHidden/>
              </w:rPr>
              <w:tab/>
            </w:r>
            <w:r>
              <w:rPr>
                <w:noProof/>
                <w:webHidden/>
              </w:rPr>
              <w:fldChar w:fldCharType="begin"/>
            </w:r>
            <w:r>
              <w:rPr>
                <w:noProof/>
                <w:webHidden/>
              </w:rPr>
              <w:instrText xml:space="preserve"> PAGEREF _Toc147238554 \h </w:instrText>
            </w:r>
            <w:r>
              <w:rPr>
                <w:noProof/>
                <w:webHidden/>
              </w:rPr>
            </w:r>
            <w:r>
              <w:rPr>
                <w:noProof/>
                <w:webHidden/>
              </w:rPr>
              <w:fldChar w:fldCharType="separate"/>
            </w:r>
            <w:r w:rsidR="00DD2B25">
              <w:rPr>
                <w:noProof/>
                <w:webHidden/>
              </w:rPr>
              <w:t>98</w:t>
            </w:r>
            <w:r>
              <w:rPr>
                <w:noProof/>
                <w:webHidden/>
              </w:rPr>
              <w:fldChar w:fldCharType="end"/>
            </w:r>
          </w:hyperlink>
        </w:p>
        <w:p w14:paraId="50F4E73D" w14:textId="1B2B1666" w:rsidR="0010110E" w:rsidRDefault="0010110E">
          <w:pPr>
            <w:pStyle w:val="TOC3"/>
            <w:tabs>
              <w:tab w:val="right" w:leader="dot" w:pos="10456"/>
            </w:tabs>
            <w:rPr>
              <w:noProof/>
              <w:kern w:val="2"/>
              <w:sz w:val="22"/>
              <w:szCs w:val="22"/>
              <w:lang w:eastAsia="en-GB"/>
              <w14:ligatures w14:val="standardContextual"/>
            </w:rPr>
          </w:pPr>
          <w:hyperlink w:anchor="_Toc147238555" w:history="1">
            <w:r w:rsidRPr="00073A70">
              <w:rPr>
                <w:rStyle w:val="Hyperlink"/>
                <w:noProof/>
              </w:rPr>
              <w:t>3.7: Conserving the environmental</w:t>
            </w:r>
            <w:r>
              <w:rPr>
                <w:noProof/>
                <w:webHidden/>
              </w:rPr>
              <w:tab/>
            </w:r>
            <w:r>
              <w:rPr>
                <w:noProof/>
                <w:webHidden/>
              </w:rPr>
              <w:fldChar w:fldCharType="begin"/>
            </w:r>
            <w:r>
              <w:rPr>
                <w:noProof/>
                <w:webHidden/>
              </w:rPr>
              <w:instrText xml:space="preserve"> PAGEREF _Toc147238555 \h </w:instrText>
            </w:r>
            <w:r>
              <w:rPr>
                <w:noProof/>
                <w:webHidden/>
              </w:rPr>
            </w:r>
            <w:r>
              <w:rPr>
                <w:noProof/>
                <w:webHidden/>
              </w:rPr>
              <w:fldChar w:fldCharType="separate"/>
            </w:r>
            <w:r w:rsidR="00DD2B25">
              <w:rPr>
                <w:noProof/>
                <w:webHidden/>
              </w:rPr>
              <w:t>99</w:t>
            </w:r>
            <w:r>
              <w:rPr>
                <w:noProof/>
                <w:webHidden/>
              </w:rPr>
              <w:fldChar w:fldCharType="end"/>
            </w:r>
          </w:hyperlink>
        </w:p>
        <w:p w14:paraId="5E57E0C1" w14:textId="29A9465F" w:rsidR="0010110E" w:rsidRDefault="0010110E">
          <w:pPr>
            <w:pStyle w:val="TOC3"/>
            <w:tabs>
              <w:tab w:val="right" w:leader="dot" w:pos="10456"/>
            </w:tabs>
            <w:rPr>
              <w:noProof/>
              <w:kern w:val="2"/>
              <w:sz w:val="22"/>
              <w:szCs w:val="22"/>
              <w:lang w:eastAsia="en-GB"/>
              <w14:ligatures w14:val="standardContextual"/>
            </w:rPr>
          </w:pPr>
          <w:hyperlink w:anchor="_Toc147238556" w:history="1">
            <w:r w:rsidRPr="00073A70">
              <w:rPr>
                <w:rStyle w:val="Hyperlink"/>
                <w:noProof/>
              </w:rPr>
              <w:t>3.8: Section 38 Agreements</w:t>
            </w:r>
            <w:r>
              <w:rPr>
                <w:noProof/>
                <w:webHidden/>
              </w:rPr>
              <w:tab/>
            </w:r>
            <w:r>
              <w:rPr>
                <w:noProof/>
                <w:webHidden/>
              </w:rPr>
              <w:fldChar w:fldCharType="begin"/>
            </w:r>
            <w:r>
              <w:rPr>
                <w:noProof/>
                <w:webHidden/>
              </w:rPr>
              <w:instrText xml:space="preserve"> PAGEREF _Toc147238556 \h </w:instrText>
            </w:r>
            <w:r>
              <w:rPr>
                <w:noProof/>
                <w:webHidden/>
              </w:rPr>
            </w:r>
            <w:r>
              <w:rPr>
                <w:noProof/>
                <w:webHidden/>
              </w:rPr>
              <w:fldChar w:fldCharType="separate"/>
            </w:r>
            <w:r w:rsidR="00DD2B25">
              <w:rPr>
                <w:noProof/>
                <w:webHidden/>
              </w:rPr>
              <w:t>99</w:t>
            </w:r>
            <w:r>
              <w:rPr>
                <w:noProof/>
                <w:webHidden/>
              </w:rPr>
              <w:fldChar w:fldCharType="end"/>
            </w:r>
          </w:hyperlink>
        </w:p>
        <w:p w14:paraId="6C5644E5" w14:textId="62273E3A" w:rsidR="0010110E" w:rsidRDefault="0010110E">
          <w:pPr>
            <w:pStyle w:val="TOC2"/>
            <w:tabs>
              <w:tab w:val="right" w:leader="dot" w:pos="10456"/>
            </w:tabs>
            <w:rPr>
              <w:noProof/>
              <w:kern w:val="2"/>
              <w:sz w:val="22"/>
              <w:szCs w:val="22"/>
              <w:lang w:eastAsia="en-GB"/>
              <w14:ligatures w14:val="standardContextual"/>
            </w:rPr>
          </w:pPr>
          <w:hyperlink w:anchor="_Toc147238557" w:history="1">
            <w:r w:rsidRPr="00073A70">
              <w:rPr>
                <w:rStyle w:val="Hyperlink"/>
                <w:noProof/>
              </w:rPr>
              <w:t>Section 4: Highways Eligible for Adoption</w:t>
            </w:r>
            <w:r>
              <w:rPr>
                <w:noProof/>
                <w:webHidden/>
              </w:rPr>
              <w:tab/>
            </w:r>
            <w:r>
              <w:rPr>
                <w:noProof/>
                <w:webHidden/>
              </w:rPr>
              <w:fldChar w:fldCharType="begin"/>
            </w:r>
            <w:r>
              <w:rPr>
                <w:noProof/>
                <w:webHidden/>
              </w:rPr>
              <w:instrText xml:space="preserve"> PAGEREF _Toc147238557 \h </w:instrText>
            </w:r>
            <w:r>
              <w:rPr>
                <w:noProof/>
                <w:webHidden/>
              </w:rPr>
            </w:r>
            <w:r>
              <w:rPr>
                <w:noProof/>
                <w:webHidden/>
              </w:rPr>
              <w:fldChar w:fldCharType="separate"/>
            </w:r>
            <w:r w:rsidR="00DD2B25">
              <w:rPr>
                <w:noProof/>
                <w:webHidden/>
              </w:rPr>
              <w:t>99</w:t>
            </w:r>
            <w:r>
              <w:rPr>
                <w:noProof/>
                <w:webHidden/>
              </w:rPr>
              <w:fldChar w:fldCharType="end"/>
            </w:r>
          </w:hyperlink>
        </w:p>
        <w:p w14:paraId="449DFDE7" w14:textId="733F27D8" w:rsidR="0010110E" w:rsidRDefault="0010110E">
          <w:pPr>
            <w:pStyle w:val="TOC3"/>
            <w:tabs>
              <w:tab w:val="right" w:leader="dot" w:pos="10456"/>
            </w:tabs>
            <w:rPr>
              <w:noProof/>
              <w:kern w:val="2"/>
              <w:sz w:val="22"/>
              <w:szCs w:val="22"/>
              <w:lang w:eastAsia="en-GB"/>
              <w14:ligatures w14:val="standardContextual"/>
            </w:rPr>
          </w:pPr>
          <w:hyperlink w:anchor="_Toc147238558" w:history="1">
            <w:r w:rsidRPr="00073A70">
              <w:rPr>
                <w:rStyle w:val="Hyperlink"/>
                <w:noProof/>
              </w:rPr>
              <w:t>4.1: Roads and footways that are eligible for adoption</w:t>
            </w:r>
            <w:r>
              <w:rPr>
                <w:noProof/>
                <w:webHidden/>
              </w:rPr>
              <w:tab/>
            </w:r>
            <w:r>
              <w:rPr>
                <w:noProof/>
                <w:webHidden/>
              </w:rPr>
              <w:fldChar w:fldCharType="begin"/>
            </w:r>
            <w:r>
              <w:rPr>
                <w:noProof/>
                <w:webHidden/>
              </w:rPr>
              <w:instrText xml:space="preserve"> PAGEREF _Toc147238558 \h </w:instrText>
            </w:r>
            <w:r>
              <w:rPr>
                <w:noProof/>
                <w:webHidden/>
              </w:rPr>
            </w:r>
            <w:r>
              <w:rPr>
                <w:noProof/>
                <w:webHidden/>
              </w:rPr>
              <w:fldChar w:fldCharType="separate"/>
            </w:r>
            <w:r w:rsidR="00DD2B25">
              <w:rPr>
                <w:noProof/>
                <w:webHidden/>
              </w:rPr>
              <w:t>99</w:t>
            </w:r>
            <w:r>
              <w:rPr>
                <w:noProof/>
                <w:webHidden/>
              </w:rPr>
              <w:fldChar w:fldCharType="end"/>
            </w:r>
          </w:hyperlink>
        </w:p>
        <w:p w14:paraId="7C22525E" w14:textId="6A35F167" w:rsidR="0010110E" w:rsidRDefault="0010110E">
          <w:pPr>
            <w:pStyle w:val="TOC3"/>
            <w:tabs>
              <w:tab w:val="right" w:leader="dot" w:pos="10456"/>
            </w:tabs>
            <w:rPr>
              <w:noProof/>
              <w:kern w:val="2"/>
              <w:sz w:val="22"/>
              <w:szCs w:val="22"/>
              <w:lang w:eastAsia="en-GB"/>
              <w14:ligatures w14:val="standardContextual"/>
            </w:rPr>
          </w:pPr>
          <w:hyperlink w:anchor="_Toc147238559" w:history="1">
            <w:r w:rsidRPr="00073A70">
              <w:rPr>
                <w:rStyle w:val="Hyperlink"/>
                <w:noProof/>
              </w:rPr>
              <w:t>4.2: Verges and landscaped areas</w:t>
            </w:r>
            <w:r>
              <w:rPr>
                <w:noProof/>
                <w:webHidden/>
              </w:rPr>
              <w:tab/>
            </w:r>
            <w:r>
              <w:rPr>
                <w:noProof/>
                <w:webHidden/>
              </w:rPr>
              <w:fldChar w:fldCharType="begin"/>
            </w:r>
            <w:r>
              <w:rPr>
                <w:noProof/>
                <w:webHidden/>
              </w:rPr>
              <w:instrText xml:space="preserve"> PAGEREF _Toc147238559 \h </w:instrText>
            </w:r>
            <w:r>
              <w:rPr>
                <w:noProof/>
                <w:webHidden/>
              </w:rPr>
            </w:r>
            <w:r>
              <w:rPr>
                <w:noProof/>
                <w:webHidden/>
              </w:rPr>
              <w:fldChar w:fldCharType="separate"/>
            </w:r>
            <w:r w:rsidR="00DD2B25">
              <w:rPr>
                <w:noProof/>
                <w:webHidden/>
              </w:rPr>
              <w:t>100</w:t>
            </w:r>
            <w:r>
              <w:rPr>
                <w:noProof/>
                <w:webHidden/>
              </w:rPr>
              <w:fldChar w:fldCharType="end"/>
            </w:r>
          </w:hyperlink>
        </w:p>
        <w:p w14:paraId="4BBEDCFB" w14:textId="32CFD638" w:rsidR="0010110E" w:rsidRDefault="0010110E">
          <w:pPr>
            <w:pStyle w:val="TOC3"/>
            <w:tabs>
              <w:tab w:val="right" w:leader="dot" w:pos="10456"/>
            </w:tabs>
            <w:rPr>
              <w:noProof/>
              <w:kern w:val="2"/>
              <w:sz w:val="22"/>
              <w:szCs w:val="22"/>
              <w:lang w:eastAsia="en-GB"/>
              <w14:ligatures w14:val="standardContextual"/>
            </w:rPr>
          </w:pPr>
          <w:hyperlink w:anchor="_Toc147238560" w:history="1">
            <w:r w:rsidRPr="00073A70">
              <w:rPr>
                <w:rStyle w:val="Hyperlink"/>
                <w:noProof/>
              </w:rPr>
              <w:t>4.3: Footpaths and cycleways</w:t>
            </w:r>
            <w:r>
              <w:rPr>
                <w:noProof/>
                <w:webHidden/>
              </w:rPr>
              <w:tab/>
            </w:r>
            <w:r>
              <w:rPr>
                <w:noProof/>
                <w:webHidden/>
              </w:rPr>
              <w:fldChar w:fldCharType="begin"/>
            </w:r>
            <w:r>
              <w:rPr>
                <w:noProof/>
                <w:webHidden/>
              </w:rPr>
              <w:instrText xml:space="preserve"> PAGEREF _Toc147238560 \h </w:instrText>
            </w:r>
            <w:r>
              <w:rPr>
                <w:noProof/>
                <w:webHidden/>
              </w:rPr>
            </w:r>
            <w:r>
              <w:rPr>
                <w:noProof/>
                <w:webHidden/>
              </w:rPr>
              <w:fldChar w:fldCharType="separate"/>
            </w:r>
            <w:r w:rsidR="00DD2B25">
              <w:rPr>
                <w:noProof/>
                <w:webHidden/>
              </w:rPr>
              <w:t>100</w:t>
            </w:r>
            <w:r>
              <w:rPr>
                <w:noProof/>
                <w:webHidden/>
              </w:rPr>
              <w:fldChar w:fldCharType="end"/>
            </w:r>
          </w:hyperlink>
        </w:p>
        <w:p w14:paraId="74305455" w14:textId="18F5CB35" w:rsidR="0010110E" w:rsidRDefault="0010110E">
          <w:pPr>
            <w:pStyle w:val="TOC3"/>
            <w:tabs>
              <w:tab w:val="right" w:leader="dot" w:pos="10456"/>
            </w:tabs>
            <w:rPr>
              <w:noProof/>
              <w:kern w:val="2"/>
              <w:sz w:val="22"/>
              <w:szCs w:val="22"/>
              <w:lang w:eastAsia="en-GB"/>
              <w14:ligatures w14:val="standardContextual"/>
            </w:rPr>
          </w:pPr>
          <w:hyperlink w:anchor="_Toc147238561" w:history="1">
            <w:r w:rsidRPr="00073A70">
              <w:rPr>
                <w:rStyle w:val="Hyperlink"/>
                <w:noProof/>
              </w:rPr>
              <w:t>4.4: Parking areas</w:t>
            </w:r>
            <w:r>
              <w:rPr>
                <w:noProof/>
                <w:webHidden/>
              </w:rPr>
              <w:tab/>
            </w:r>
            <w:r>
              <w:rPr>
                <w:noProof/>
                <w:webHidden/>
              </w:rPr>
              <w:fldChar w:fldCharType="begin"/>
            </w:r>
            <w:r>
              <w:rPr>
                <w:noProof/>
                <w:webHidden/>
              </w:rPr>
              <w:instrText xml:space="preserve"> PAGEREF _Toc147238561 \h </w:instrText>
            </w:r>
            <w:r>
              <w:rPr>
                <w:noProof/>
                <w:webHidden/>
              </w:rPr>
            </w:r>
            <w:r>
              <w:rPr>
                <w:noProof/>
                <w:webHidden/>
              </w:rPr>
              <w:fldChar w:fldCharType="separate"/>
            </w:r>
            <w:r w:rsidR="00DD2B25">
              <w:rPr>
                <w:noProof/>
                <w:webHidden/>
              </w:rPr>
              <w:t>100</w:t>
            </w:r>
            <w:r>
              <w:rPr>
                <w:noProof/>
                <w:webHidden/>
              </w:rPr>
              <w:fldChar w:fldCharType="end"/>
            </w:r>
          </w:hyperlink>
        </w:p>
        <w:p w14:paraId="7D204832" w14:textId="0706ECAB" w:rsidR="0010110E" w:rsidRDefault="0010110E">
          <w:pPr>
            <w:pStyle w:val="TOC3"/>
            <w:tabs>
              <w:tab w:val="right" w:leader="dot" w:pos="10456"/>
            </w:tabs>
            <w:rPr>
              <w:noProof/>
              <w:kern w:val="2"/>
              <w:sz w:val="22"/>
              <w:szCs w:val="22"/>
              <w:lang w:eastAsia="en-GB"/>
              <w14:ligatures w14:val="standardContextual"/>
            </w:rPr>
          </w:pPr>
          <w:hyperlink w:anchor="_Toc147238562" w:history="1">
            <w:r w:rsidRPr="00073A70">
              <w:rPr>
                <w:rStyle w:val="Hyperlink"/>
                <w:noProof/>
              </w:rPr>
              <w:t>4.5: Embankments and retaining walls</w:t>
            </w:r>
            <w:r>
              <w:rPr>
                <w:noProof/>
                <w:webHidden/>
              </w:rPr>
              <w:tab/>
            </w:r>
            <w:r>
              <w:rPr>
                <w:noProof/>
                <w:webHidden/>
              </w:rPr>
              <w:fldChar w:fldCharType="begin"/>
            </w:r>
            <w:r>
              <w:rPr>
                <w:noProof/>
                <w:webHidden/>
              </w:rPr>
              <w:instrText xml:space="preserve"> PAGEREF _Toc147238562 \h </w:instrText>
            </w:r>
            <w:r>
              <w:rPr>
                <w:noProof/>
                <w:webHidden/>
              </w:rPr>
            </w:r>
            <w:r>
              <w:rPr>
                <w:noProof/>
                <w:webHidden/>
              </w:rPr>
              <w:fldChar w:fldCharType="separate"/>
            </w:r>
            <w:r w:rsidR="00DD2B25">
              <w:rPr>
                <w:noProof/>
                <w:webHidden/>
              </w:rPr>
              <w:t>100</w:t>
            </w:r>
            <w:r>
              <w:rPr>
                <w:noProof/>
                <w:webHidden/>
              </w:rPr>
              <w:fldChar w:fldCharType="end"/>
            </w:r>
          </w:hyperlink>
        </w:p>
        <w:p w14:paraId="5A7EA82A" w14:textId="5F37F94B" w:rsidR="0010110E" w:rsidRDefault="0010110E">
          <w:pPr>
            <w:pStyle w:val="TOC3"/>
            <w:tabs>
              <w:tab w:val="right" w:leader="dot" w:pos="10456"/>
            </w:tabs>
            <w:rPr>
              <w:noProof/>
              <w:kern w:val="2"/>
              <w:sz w:val="22"/>
              <w:szCs w:val="22"/>
              <w:lang w:eastAsia="en-GB"/>
              <w14:ligatures w14:val="standardContextual"/>
            </w:rPr>
          </w:pPr>
          <w:hyperlink w:anchor="_Toc147238563" w:history="1">
            <w:r w:rsidRPr="00073A70">
              <w:rPr>
                <w:rStyle w:val="Hyperlink"/>
                <w:noProof/>
              </w:rPr>
              <w:t>4.6: Lighting</w:t>
            </w:r>
            <w:r>
              <w:rPr>
                <w:noProof/>
                <w:webHidden/>
              </w:rPr>
              <w:tab/>
            </w:r>
            <w:r>
              <w:rPr>
                <w:noProof/>
                <w:webHidden/>
              </w:rPr>
              <w:fldChar w:fldCharType="begin"/>
            </w:r>
            <w:r>
              <w:rPr>
                <w:noProof/>
                <w:webHidden/>
              </w:rPr>
              <w:instrText xml:space="preserve"> PAGEREF _Toc147238563 \h </w:instrText>
            </w:r>
            <w:r>
              <w:rPr>
                <w:noProof/>
                <w:webHidden/>
              </w:rPr>
            </w:r>
            <w:r>
              <w:rPr>
                <w:noProof/>
                <w:webHidden/>
              </w:rPr>
              <w:fldChar w:fldCharType="separate"/>
            </w:r>
            <w:r w:rsidR="00DD2B25">
              <w:rPr>
                <w:noProof/>
                <w:webHidden/>
              </w:rPr>
              <w:t>100</w:t>
            </w:r>
            <w:r>
              <w:rPr>
                <w:noProof/>
                <w:webHidden/>
              </w:rPr>
              <w:fldChar w:fldCharType="end"/>
            </w:r>
          </w:hyperlink>
        </w:p>
        <w:p w14:paraId="480632CB" w14:textId="647A88B8" w:rsidR="0010110E" w:rsidRDefault="0010110E">
          <w:pPr>
            <w:pStyle w:val="TOC3"/>
            <w:tabs>
              <w:tab w:val="right" w:leader="dot" w:pos="10456"/>
            </w:tabs>
            <w:rPr>
              <w:noProof/>
              <w:kern w:val="2"/>
              <w:sz w:val="22"/>
              <w:szCs w:val="22"/>
              <w:lang w:eastAsia="en-GB"/>
              <w14:ligatures w14:val="standardContextual"/>
            </w:rPr>
          </w:pPr>
          <w:hyperlink w:anchor="_Toc147238564" w:history="1">
            <w:r w:rsidRPr="00073A70">
              <w:rPr>
                <w:rStyle w:val="Hyperlink"/>
                <w:noProof/>
              </w:rPr>
              <w:t>4.7: Street naming and numbering</w:t>
            </w:r>
            <w:r>
              <w:rPr>
                <w:noProof/>
                <w:webHidden/>
              </w:rPr>
              <w:tab/>
            </w:r>
            <w:r>
              <w:rPr>
                <w:noProof/>
                <w:webHidden/>
              </w:rPr>
              <w:fldChar w:fldCharType="begin"/>
            </w:r>
            <w:r>
              <w:rPr>
                <w:noProof/>
                <w:webHidden/>
              </w:rPr>
              <w:instrText xml:space="preserve"> PAGEREF _Toc147238564 \h </w:instrText>
            </w:r>
            <w:r>
              <w:rPr>
                <w:noProof/>
                <w:webHidden/>
              </w:rPr>
            </w:r>
            <w:r>
              <w:rPr>
                <w:noProof/>
                <w:webHidden/>
              </w:rPr>
              <w:fldChar w:fldCharType="separate"/>
            </w:r>
            <w:r w:rsidR="00DD2B25">
              <w:rPr>
                <w:noProof/>
                <w:webHidden/>
              </w:rPr>
              <w:t>100</w:t>
            </w:r>
            <w:r>
              <w:rPr>
                <w:noProof/>
                <w:webHidden/>
              </w:rPr>
              <w:fldChar w:fldCharType="end"/>
            </w:r>
          </w:hyperlink>
        </w:p>
        <w:p w14:paraId="30D75FED" w14:textId="50BF3E0E" w:rsidR="0010110E" w:rsidRDefault="0010110E">
          <w:pPr>
            <w:pStyle w:val="TOC3"/>
            <w:tabs>
              <w:tab w:val="right" w:leader="dot" w:pos="10456"/>
            </w:tabs>
            <w:rPr>
              <w:noProof/>
              <w:kern w:val="2"/>
              <w:sz w:val="22"/>
              <w:szCs w:val="22"/>
              <w:lang w:eastAsia="en-GB"/>
              <w14:ligatures w14:val="standardContextual"/>
            </w:rPr>
          </w:pPr>
          <w:hyperlink w:anchor="_Toc147238565" w:history="1">
            <w:r w:rsidRPr="00073A70">
              <w:rPr>
                <w:rStyle w:val="Hyperlink"/>
                <w:noProof/>
              </w:rPr>
              <w:t>4.8: Highway Safety Audits</w:t>
            </w:r>
            <w:r>
              <w:rPr>
                <w:noProof/>
                <w:webHidden/>
              </w:rPr>
              <w:tab/>
            </w:r>
            <w:r>
              <w:rPr>
                <w:noProof/>
                <w:webHidden/>
              </w:rPr>
              <w:fldChar w:fldCharType="begin"/>
            </w:r>
            <w:r>
              <w:rPr>
                <w:noProof/>
                <w:webHidden/>
              </w:rPr>
              <w:instrText xml:space="preserve"> PAGEREF _Toc147238565 \h </w:instrText>
            </w:r>
            <w:r>
              <w:rPr>
                <w:noProof/>
                <w:webHidden/>
              </w:rPr>
            </w:r>
            <w:r>
              <w:rPr>
                <w:noProof/>
                <w:webHidden/>
              </w:rPr>
              <w:fldChar w:fldCharType="separate"/>
            </w:r>
            <w:r w:rsidR="00DD2B25">
              <w:rPr>
                <w:noProof/>
                <w:webHidden/>
              </w:rPr>
              <w:t>100</w:t>
            </w:r>
            <w:r>
              <w:rPr>
                <w:noProof/>
                <w:webHidden/>
              </w:rPr>
              <w:fldChar w:fldCharType="end"/>
            </w:r>
          </w:hyperlink>
        </w:p>
        <w:p w14:paraId="5187DA31" w14:textId="02C25364" w:rsidR="0010110E" w:rsidRDefault="0010110E">
          <w:pPr>
            <w:pStyle w:val="TOC3"/>
            <w:tabs>
              <w:tab w:val="right" w:leader="dot" w:pos="10456"/>
            </w:tabs>
            <w:rPr>
              <w:noProof/>
              <w:kern w:val="2"/>
              <w:sz w:val="22"/>
              <w:szCs w:val="22"/>
              <w:lang w:eastAsia="en-GB"/>
              <w14:ligatures w14:val="standardContextual"/>
            </w:rPr>
          </w:pPr>
          <w:hyperlink w:anchor="_Toc147238566" w:history="1">
            <w:r w:rsidRPr="00073A70">
              <w:rPr>
                <w:rStyle w:val="Hyperlink"/>
                <w:noProof/>
              </w:rPr>
              <w:t>4.9: Drainage</w:t>
            </w:r>
            <w:r>
              <w:rPr>
                <w:noProof/>
                <w:webHidden/>
              </w:rPr>
              <w:tab/>
            </w:r>
            <w:r>
              <w:rPr>
                <w:noProof/>
                <w:webHidden/>
              </w:rPr>
              <w:fldChar w:fldCharType="begin"/>
            </w:r>
            <w:r>
              <w:rPr>
                <w:noProof/>
                <w:webHidden/>
              </w:rPr>
              <w:instrText xml:space="preserve"> PAGEREF _Toc147238566 \h </w:instrText>
            </w:r>
            <w:r>
              <w:rPr>
                <w:noProof/>
                <w:webHidden/>
              </w:rPr>
            </w:r>
            <w:r>
              <w:rPr>
                <w:noProof/>
                <w:webHidden/>
              </w:rPr>
              <w:fldChar w:fldCharType="separate"/>
            </w:r>
            <w:r w:rsidR="00DD2B25">
              <w:rPr>
                <w:noProof/>
                <w:webHidden/>
              </w:rPr>
              <w:t>101</w:t>
            </w:r>
            <w:r>
              <w:rPr>
                <w:noProof/>
                <w:webHidden/>
              </w:rPr>
              <w:fldChar w:fldCharType="end"/>
            </w:r>
          </w:hyperlink>
        </w:p>
        <w:p w14:paraId="63CA747F" w14:textId="1F7BA999" w:rsidR="0010110E" w:rsidRDefault="0010110E">
          <w:pPr>
            <w:pStyle w:val="TOC3"/>
            <w:tabs>
              <w:tab w:val="right" w:leader="dot" w:pos="10456"/>
            </w:tabs>
            <w:rPr>
              <w:noProof/>
              <w:kern w:val="2"/>
              <w:sz w:val="22"/>
              <w:szCs w:val="22"/>
              <w:lang w:eastAsia="en-GB"/>
              <w14:ligatures w14:val="standardContextual"/>
            </w:rPr>
          </w:pPr>
          <w:hyperlink w:anchor="_Toc147238567" w:history="1">
            <w:r w:rsidRPr="00073A70">
              <w:rPr>
                <w:rStyle w:val="Hyperlink"/>
                <w:noProof/>
              </w:rPr>
              <w:t>4.10: Statutory undertakers and other services</w:t>
            </w:r>
            <w:r>
              <w:rPr>
                <w:noProof/>
                <w:webHidden/>
              </w:rPr>
              <w:tab/>
            </w:r>
            <w:r>
              <w:rPr>
                <w:noProof/>
                <w:webHidden/>
              </w:rPr>
              <w:fldChar w:fldCharType="begin"/>
            </w:r>
            <w:r>
              <w:rPr>
                <w:noProof/>
                <w:webHidden/>
              </w:rPr>
              <w:instrText xml:space="preserve"> PAGEREF _Toc147238567 \h </w:instrText>
            </w:r>
            <w:r>
              <w:rPr>
                <w:noProof/>
                <w:webHidden/>
              </w:rPr>
            </w:r>
            <w:r>
              <w:rPr>
                <w:noProof/>
                <w:webHidden/>
              </w:rPr>
              <w:fldChar w:fldCharType="separate"/>
            </w:r>
            <w:r w:rsidR="00DD2B25">
              <w:rPr>
                <w:noProof/>
                <w:webHidden/>
              </w:rPr>
              <w:t>101</w:t>
            </w:r>
            <w:r>
              <w:rPr>
                <w:noProof/>
                <w:webHidden/>
              </w:rPr>
              <w:fldChar w:fldCharType="end"/>
            </w:r>
          </w:hyperlink>
        </w:p>
        <w:p w14:paraId="68E41F26" w14:textId="5EAE9D7F" w:rsidR="0010110E" w:rsidRDefault="0010110E">
          <w:pPr>
            <w:pStyle w:val="TOC2"/>
            <w:tabs>
              <w:tab w:val="right" w:leader="dot" w:pos="10456"/>
            </w:tabs>
            <w:rPr>
              <w:noProof/>
              <w:kern w:val="2"/>
              <w:sz w:val="22"/>
              <w:szCs w:val="22"/>
              <w:lang w:eastAsia="en-GB"/>
              <w14:ligatures w14:val="standardContextual"/>
            </w:rPr>
          </w:pPr>
          <w:hyperlink w:anchor="_Toc147238568" w:history="1">
            <w:r w:rsidRPr="00073A70">
              <w:rPr>
                <w:rStyle w:val="Hyperlink"/>
                <w:noProof/>
              </w:rPr>
              <w:t>Section 5: Statutory Provision for the Adoption of Streets</w:t>
            </w:r>
            <w:r>
              <w:rPr>
                <w:noProof/>
                <w:webHidden/>
              </w:rPr>
              <w:tab/>
            </w:r>
            <w:r>
              <w:rPr>
                <w:noProof/>
                <w:webHidden/>
              </w:rPr>
              <w:fldChar w:fldCharType="begin"/>
            </w:r>
            <w:r>
              <w:rPr>
                <w:noProof/>
                <w:webHidden/>
              </w:rPr>
              <w:instrText xml:space="preserve"> PAGEREF _Toc147238568 \h </w:instrText>
            </w:r>
            <w:r>
              <w:rPr>
                <w:noProof/>
                <w:webHidden/>
              </w:rPr>
            </w:r>
            <w:r>
              <w:rPr>
                <w:noProof/>
                <w:webHidden/>
              </w:rPr>
              <w:fldChar w:fldCharType="separate"/>
            </w:r>
            <w:r w:rsidR="00DD2B25">
              <w:rPr>
                <w:noProof/>
                <w:webHidden/>
              </w:rPr>
              <w:t>101</w:t>
            </w:r>
            <w:r>
              <w:rPr>
                <w:noProof/>
                <w:webHidden/>
              </w:rPr>
              <w:fldChar w:fldCharType="end"/>
            </w:r>
          </w:hyperlink>
        </w:p>
        <w:p w14:paraId="128BEE0B" w14:textId="1585869E" w:rsidR="0010110E" w:rsidRDefault="0010110E">
          <w:pPr>
            <w:pStyle w:val="TOC3"/>
            <w:tabs>
              <w:tab w:val="right" w:leader="dot" w:pos="10456"/>
            </w:tabs>
            <w:rPr>
              <w:noProof/>
              <w:kern w:val="2"/>
              <w:sz w:val="22"/>
              <w:szCs w:val="22"/>
              <w:lang w:eastAsia="en-GB"/>
              <w14:ligatures w14:val="standardContextual"/>
            </w:rPr>
          </w:pPr>
          <w:hyperlink w:anchor="_Toc147238569" w:history="1">
            <w:r w:rsidRPr="00073A70">
              <w:rPr>
                <w:rStyle w:val="Hyperlink"/>
                <w:noProof/>
              </w:rPr>
              <w:t>5.1: The Highways Act 1980</w:t>
            </w:r>
            <w:r>
              <w:rPr>
                <w:noProof/>
                <w:webHidden/>
              </w:rPr>
              <w:tab/>
            </w:r>
            <w:r>
              <w:rPr>
                <w:noProof/>
                <w:webHidden/>
              </w:rPr>
              <w:fldChar w:fldCharType="begin"/>
            </w:r>
            <w:r>
              <w:rPr>
                <w:noProof/>
                <w:webHidden/>
              </w:rPr>
              <w:instrText xml:space="preserve"> PAGEREF _Toc147238569 \h </w:instrText>
            </w:r>
            <w:r>
              <w:rPr>
                <w:noProof/>
                <w:webHidden/>
              </w:rPr>
            </w:r>
            <w:r>
              <w:rPr>
                <w:noProof/>
                <w:webHidden/>
              </w:rPr>
              <w:fldChar w:fldCharType="separate"/>
            </w:r>
            <w:r w:rsidR="00DD2B25">
              <w:rPr>
                <w:noProof/>
                <w:webHidden/>
              </w:rPr>
              <w:t>101</w:t>
            </w:r>
            <w:r>
              <w:rPr>
                <w:noProof/>
                <w:webHidden/>
              </w:rPr>
              <w:fldChar w:fldCharType="end"/>
            </w:r>
          </w:hyperlink>
        </w:p>
        <w:p w14:paraId="1D37CB6E" w14:textId="50108891" w:rsidR="0010110E" w:rsidRDefault="0010110E">
          <w:pPr>
            <w:pStyle w:val="TOC3"/>
            <w:tabs>
              <w:tab w:val="right" w:leader="dot" w:pos="10456"/>
            </w:tabs>
            <w:rPr>
              <w:noProof/>
              <w:kern w:val="2"/>
              <w:sz w:val="22"/>
              <w:szCs w:val="22"/>
              <w:lang w:eastAsia="en-GB"/>
              <w14:ligatures w14:val="standardContextual"/>
            </w:rPr>
          </w:pPr>
          <w:hyperlink w:anchor="_Toc147238570" w:history="1">
            <w:r w:rsidRPr="00073A70">
              <w:rPr>
                <w:rStyle w:val="Hyperlink"/>
                <w:noProof/>
              </w:rPr>
              <w:t>5.2: The Advance Payments Code</w:t>
            </w:r>
            <w:r>
              <w:rPr>
                <w:noProof/>
                <w:webHidden/>
              </w:rPr>
              <w:tab/>
            </w:r>
            <w:r>
              <w:rPr>
                <w:noProof/>
                <w:webHidden/>
              </w:rPr>
              <w:fldChar w:fldCharType="begin"/>
            </w:r>
            <w:r>
              <w:rPr>
                <w:noProof/>
                <w:webHidden/>
              </w:rPr>
              <w:instrText xml:space="preserve"> PAGEREF _Toc147238570 \h </w:instrText>
            </w:r>
            <w:r>
              <w:rPr>
                <w:noProof/>
                <w:webHidden/>
              </w:rPr>
            </w:r>
            <w:r>
              <w:rPr>
                <w:noProof/>
                <w:webHidden/>
              </w:rPr>
              <w:fldChar w:fldCharType="separate"/>
            </w:r>
            <w:r w:rsidR="00DD2B25">
              <w:rPr>
                <w:noProof/>
                <w:webHidden/>
              </w:rPr>
              <w:t>101</w:t>
            </w:r>
            <w:r>
              <w:rPr>
                <w:noProof/>
                <w:webHidden/>
              </w:rPr>
              <w:fldChar w:fldCharType="end"/>
            </w:r>
          </w:hyperlink>
        </w:p>
        <w:p w14:paraId="0083ED9E" w14:textId="2158EDA5" w:rsidR="0010110E" w:rsidRDefault="0010110E">
          <w:pPr>
            <w:pStyle w:val="TOC2"/>
            <w:tabs>
              <w:tab w:val="right" w:leader="dot" w:pos="10456"/>
            </w:tabs>
            <w:rPr>
              <w:noProof/>
              <w:kern w:val="2"/>
              <w:sz w:val="22"/>
              <w:szCs w:val="22"/>
              <w:lang w:eastAsia="en-GB"/>
              <w14:ligatures w14:val="standardContextual"/>
            </w:rPr>
          </w:pPr>
          <w:hyperlink w:anchor="_Toc147238571" w:history="1">
            <w:r w:rsidRPr="00073A70">
              <w:rPr>
                <w:rStyle w:val="Hyperlink"/>
                <w:noProof/>
              </w:rPr>
              <w:t>Section 6: Section 38 Agreements – Detailed Requirements</w:t>
            </w:r>
            <w:r>
              <w:rPr>
                <w:noProof/>
                <w:webHidden/>
              </w:rPr>
              <w:tab/>
            </w:r>
            <w:r>
              <w:rPr>
                <w:noProof/>
                <w:webHidden/>
              </w:rPr>
              <w:fldChar w:fldCharType="begin"/>
            </w:r>
            <w:r>
              <w:rPr>
                <w:noProof/>
                <w:webHidden/>
              </w:rPr>
              <w:instrText xml:space="preserve"> PAGEREF _Toc147238571 \h </w:instrText>
            </w:r>
            <w:r>
              <w:rPr>
                <w:noProof/>
                <w:webHidden/>
              </w:rPr>
            </w:r>
            <w:r>
              <w:rPr>
                <w:noProof/>
                <w:webHidden/>
              </w:rPr>
              <w:fldChar w:fldCharType="separate"/>
            </w:r>
            <w:r w:rsidR="00DD2B25">
              <w:rPr>
                <w:noProof/>
                <w:webHidden/>
              </w:rPr>
              <w:t>101</w:t>
            </w:r>
            <w:r>
              <w:rPr>
                <w:noProof/>
                <w:webHidden/>
              </w:rPr>
              <w:fldChar w:fldCharType="end"/>
            </w:r>
          </w:hyperlink>
        </w:p>
        <w:p w14:paraId="603F71C8" w14:textId="3268DD9C" w:rsidR="0010110E" w:rsidRDefault="0010110E">
          <w:pPr>
            <w:pStyle w:val="TOC3"/>
            <w:tabs>
              <w:tab w:val="right" w:leader="dot" w:pos="10456"/>
            </w:tabs>
            <w:rPr>
              <w:noProof/>
              <w:kern w:val="2"/>
              <w:sz w:val="22"/>
              <w:szCs w:val="22"/>
              <w:lang w:eastAsia="en-GB"/>
              <w14:ligatures w14:val="standardContextual"/>
            </w:rPr>
          </w:pPr>
          <w:hyperlink w:anchor="_Toc147238572" w:history="1">
            <w:r w:rsidRPr="00073A70">
              <w:rPr>
                <w:rStyle w:val="Hyperlink"/>
                <w:noProof/>
              </w:rPr>
              <w:t>6.1: Bond</w:t>
            </w:r>
            <w:r>
              <w:rPr>
                <w:noProof/>
                <w:webHidden/>
              </w:rPr>
              <w:tab/>
            </w:r>
            <w:r>
              <w:rPr>
                <w:noProof/>
                <w:webHidden/>
              </w:rPr>
              <w:fldChar w:fldCharType="begin"/>
            </w:r>
            <w:r>
              <w:rPr>
                <w:noProof/>
                <w:webHidden/>
              </w:rPr>
              <w:instrText xml:space="preserve"> PAGEREF _Toc147238572 \h </w:instrText>
            </w:r>
            <w:r>
              <w:rPr>
                <w:noProof/>
                <w:webHidden/>
              </w:rPr>
            </w:r>
            <w:r>
              <w:rPr>
                <w:noProof/>
                <w:webHidden/>
              </w:rPr>
              <w:fldChar w:fldCharType="separate"/>
            </w:r>
            <w:r w:rsidR="00DD2B25">
              <w:rPr>
                <w:noProof/>
                <w:webHidden/>
              </w:rPr>
              <w:t>101</w:t>
            </w:r>
            <w:r>
              <w:rPr>
                <w:noProof/>
                <w:webHidden/>
              </w:rPr>
              <w:fldChar w:fldCharType="end"/>
            </w:r>
          </w:hyperlink>
        </w:p>
        <w:p w14:paraId="7CFCE603" w14:textId="368736C0" w:rsidR="0010110E" w:rsidRDefault="0010110E">
          <w:pPr>
            <w:pStyle w:val="TOC3"/>
            <w:tabs>
              <w:tab w:val="right" w:leader="dot" w:pos="10456"/>
            </w:tabs>
            <w:rPr>
              <w:noProof/>
              <w:kern w:val="2"/>
              <w:sz w:val="22"/>
              <w:szCs w:val="22"/>
              <w:lang w:eastAsia="en-GB"/>
              <w14:ligatures w14:val="standardContextual"/>
            </w:rPr>
          </w:pPr>
          <w:hyperlink w:anchor="_Toc147238573" w:history="1">
            <w:r w:rsidRPr="00073A70">
              <w:rPr>
                <w:rStyle w:val="Hyperlink"/>
                <w:noProof/>
              </w:rPr>
              <w:t>6.2: Inspection Fee</w:t>
            </w:r>
            <w:r>
              <w:rPr>
                <w:noProof/>
                <w:webHidden/>
              </w:rPr>
              <w:tab/>
            </w:r>
            <w:r>
              <w:rPr>
                <w:noProof/>
                <w:webHidden/>
              </w:rPr>
              <w:fldChar w:fldCharType="begin"/>
            </w:r>
            <w:r>
              <w:rPr>
                <w:noProof/>
                <w:webHidden/>
              </w:rPr>
              <w:instrText xml:space="preserve"> PAGEREF _Toc147238573 \h </w:instrText>
            </w:r>
            <w:r>
              <w:rPr>
                <w:noProof/>
                <w:webHidden/>
              </w:rPr>
            </w:r>
            <w:r>
              <w:rPr>
                <w:noProof/>
                <w:webHidden/>
              </w:rPr>
              <w:fldChar w:fldCharType="separate"/>
            </w:r>
            <w:r w:rsidR="00DD2B25">
              <w:rPr>
                <w:noProof/>
                <w:webHidden/>
              </w:rPr>
              <w:t>102</w:t>
            </w:r>
            <w:r>
              <w:rPr>
                <w:noProof/>
                <w:webHidden/>
              </w:rPr>
              <w:fldChar w:fldCharType="end"/>
            </w:r>
          </w:hyperlink>
        </w:p>
        <w:p w14:paraId="0D10FD06" w14:textId="13931F27" w:rsidR="0010110E" w:rsidRDefault="0010110E">
          <w:pPr>
            <w:pStyle w:val="TOC3"/>
            <w:tabs>
              <w:tab w:val="right" w:leader="dot" w:pos="10456"/>
            </w:tabs>
            <w:rPr>
              <w:noProof/>
              <w:kern w:val="2"/>
              <w:sz w:val="22"/>
              <w:szCs w:val="22"/>
              <w:lang w:eastAsia="en-GB"/>
              <w14:ligatures w14:val="standardContextual"/>
            </w:rPr>
          </w:pPr>
          <w:hyperlink w:anchor="_Toc147238574" w:history="1">
            <w:r w:rsidRPr="00073A70">
              <w:rPr>
                <w:rStyle w:val="Hyperlink"/>
                <w:noProof/>
              </w:rPr>
              <w:t>6.3: Why discussions with the Highway Authority are essential</w:t>
            </w:r>
            <w:r>
              <w:rPr>
                <w:noProof/>
                <w:webHidden/>
              </w:rPr>
              <w:tab/>
            </w:r>
            <w:r>
              <w:rPr>
                <w:noProof/>
                <w:webHidden/>
              </w:rPr>
              <w:fldChar w:fldCharType="begin"/>
            </w:r>
            <w:r>
              <w:rPr>
                <w:noProof/>
                <w:webHidden/>
              </w:rPr>
              <w:instrText xml:space="preserve"> PAGEREF _Toc147238574 \h </w:instrText>
            </w:r>
            <w:r>
              <w:rPr>
                <w:noProof/>
                <w:webHidden/>
              </w:rPr>
            </w:r>
            <w:r>
              <w:rPr>
                <w:noProof/>
                <w:webHidden/>
              </w:rPr>
              <w:fldChar w:fldCharType="separate"/>
            </w:r>
            <w:r w:rsidR="00DD2B25">
              <w:rPr>
                <w:noProof/>
                <w:webHidden/>
              </w:rPr>
              <w:t>102</w:t>
            </w:r>
            <w:r>
              <w:rPr>
                <w:noProof/>
                <w:webHidden/>
              </w:rPr>
              <w:fldChar w:fldCharType="end"/>
            </w:r>
          </w:hyperlink>
        </w:p>
        <w:p w14:paraId="5FC79370" w14:textId="4EEA619D" w:rsidR="0010110E" w:rsidRDefault="0010110E">
          <w:pPr>
            <w:pStyle w:val="TOC3"/>
            <w:tabs>
              <w:tab w:val="right" w:leader="dot" w:pos="10456"/>
            </w:tabs>
            <w:rPr>
              <w:noProof/>
              <w:kern w:val="2"/>
              <w:sz w:val="22"/>
              <w:szCs w:val="22"/>
              <w:lang w:eastAsia="en-GB"/>
              <w14:ligatures w14:val="standardContextual"/>
            </w:rPr>
          </w:pPr>
          <w:hyperlink w:anchor="_Toc147238575" w:history="1">
            <w:r w:rsidRPr="00073A70">
              <w:rPr>
                <w:rStyle w:val="Hyperlink"/>
                <w:noProof/>
              </w:rPr>
              <w:t>6.4: Commuted sums</w:t>
            </w:r>
            <w:r>
              <w:rPr>
                <w:noProof/>
                <w:webHidden/>
              </w:rPr>
              <w:tab/>
            </w:r>
            <w:r>
              <w:rPr>
                <w:noProof/>
                <w:webHidden/>
              </w:rPr>
              <w:fldChar w:fldCharType="begin"/>
            </w:r>
            <w:r>
              <w:rPr>
                <w:noProof/>
                <w:webHidden/>
              </w:rPr>
              <w:instrText xml:space="preserve"> PAGEREF _Toc147238575 \h </w:instrText>
            </w:r>
            <w:r>
              <w:rPr>
                <w:noProof/>
                <w:webHidden/>
              </w:rPr>
            </w:r>
            <w:r>
              <w:rPr>
                <w:noProof/>
                <w:webHidden/>
              </w:rPr>
              <w:fldChar w:fldCharType="separate"/>
            </w:r>
            <w:r w:rsidR="00DD2B25">
              <w:rPr>
                <w:noProof/>
                <w:webHidden/>
              </w:rPr>
              <w:t>102</w:t>
            </w:r>
            <w:r>
              <w:rPr>
                <w:noProof/>
                <w:webHidden/>
              </w:rPr>
              <w:fldChar w:fldCharType="end"/>
            </w:r>
          </w:hyperlink>
        </w:p>
        <w:p w14:paraId="06701BBD" w14:textId="3C372CD3" w:rsidR="0010110E" w:rsidRDefault="0010110E">
          <w:pPr>
            <w:pStyle w:val="TOC3"/>
            <w:tabs>
              <w:tab w:val="right" w:leader="dot" w:pos="10456"/>
            </w:tabs>
            <w:rPr>
              <w:noProof/>
              <w:kern w:val="2"/>
              <w:sz w:val="22"/>
              <w:szCs w:val="22"/>
              <w:lang w:eastAsia="en-GB"/>
              <w14:ligatures w14:val="standardContextual"/>
            </w:rPr>
          </w:pPr>
          <w:hyperlink w:anchor="_Toc147238576" w:history="1">
            <w:r w:rsidRPr="00073A70">
              <w:rPr>
                <w:rStyle w:val="Hyperlink"/>
                <w:noProof/>
              </w:rPr>
              <w:t>6.5: Appendices</w:t>
            </w:r>
            <w:r>
              <w:rPr>
                <w:noProof/>
                <w:webHidden/>
              </w:rPr>
              <w:tab/>
            </w:r>
            <w:r>
              <w:rPr>
                <w:noProof/>
                <w:webHidden/>
              </w:rPr>
              <w:fldChar w:fldCharType="begin"/>
            </w:r>
            <w:r>
              <w:rPr>
                <w:noProof/>
                <w:webHidden/>
              </w:rPr>
              <w:instrText xml:space="preserve"> PAGEREF _Toc147238576 \h </w:instrText>
            </w:r>
            <w:r>
              <w:rPr>
                <w:noProof/>
                <w:webHidden/>
              </w:rPr>
            </w:r>
            <w:r>
              <w:rPr>
                <w:noProof/>
                <w:webHidden/>
              </w:rPr>
              <w:fldChar w:fldCharType="separate"/>
            </w:r>
            <w:r w:rsidR="00DD2B25">
              <w:rPr>
                <w:noProof/>
                <w:webHidden/>
              </w:rPr>
              <w:t>102</w:t>
            </w:r>
            <w:r>
              <w:rPr>
                <w:noProof/>
                <w:webHidden/>
              </w:rPr>
              <w:fldChar w:fldCharType="end"/>
            </w:r>
          </w:hyperlink>
        </w:p>
        <w:p w14:paraId="15E4D24B" w14:textId="68C86FC2" w:rsidR="0010110E" w:rsidRDefault="0010110E">
          <w:pPr>
            <w:pStyle w:val="TOC2"/>
            <w:tabs>
              <w:tab w:val="right" w:leader="dot" w:pos="10456"/>
            </w:tabs>
            <w:rPr>
              <w:noProof/>
              <w:kern w:val="2"/>
              <w:sz w:val="22"/>
              <w:szCs w:val="22"/>
              <w:lang w:eastAsia="en-GB"/>
              <w14:ligatures w14:val="standardContextual"/>
            </w:rPr>
          </w:pPr>
          <w:hyperlink w:anchor="_Toc147238577" w:history="1">
            <w:r w:rsidRPr="00073A70">
              <w:rPr>
                <w:rStyle w:val="Hyperlink"/>
                <w:noProof/>
              </w:rPr>
              <w:t>Section 7: Construction of New Streets Without a Section 38 Agreements</w:t>
            </w:r>
            <w:r>
              <w:rPr>
                <w:noProof/>
                <w:webHidden/>
              </w:rPr>
              <w:tab/>
            </w:r>
            <w:r>
              <w:rPr>
                <w:noProof/>
                <w:webHidden/>
              </w:rPr>
              <w:fldChar w:fldCharType="begin"/>
            </w:r>
            <w:r>
              <w:rPr>
                <w:noProof/>
                <w:webHidden/>
              </w:rPr>
              <w:instrText xml:space="preserve"> PAGEREF _Toc147238577 \h </w:instrText>
            </w:r>
            <w:r>
              <w:rPr>
                <w:noProof/>
                <w:webHidden/>
              </w:rPr>
            </w:r>
            <w:r>
              <w:rPr>
                <w:noProof/>
                <w:webHidden/>
              </w:rPr>
              <w:fldChar w:fldCharType="separate"/>
            </w:r>
            <w:r w:rsidR="00DD2B25">
              <w:rPr>
                <w:noProof/>
                <w:webHidden/>
              </w:rPr>
              <w:t>102</w:t>
            </w:r>
            <w:r>
              <w:rPr>
                <w:noProof/>
                <w:webHidden/>
              </w:rPr>
              <w:fldChar w:fldCharType="end"/>
            </w:r>
          </w:hyperlink>
        </w:p>
        <w:p w14:paraId="0664364E" w14:textId="43BC0BF1" w:rsidR="0010110E" w:rsidRDefault="0010110E">
          <w:pPr>
            <w:pStyle w:val="TOC2"/>
            <w:tabs>
              <w:tab w:val="right" w:leader="dot" w:pos="10456"/>
            </w:tabs>
            <w:rPr>
              <w:noProof/>
              <w:kern w:val="2"/>
              <w:sz w:val="22"/>
              <w:szCs w:val="22"/>
              <w:lang w:eastAsia="en-GB"/>
              <w14:ligatures w14:val="standardContextual"/>
            </w:rPr>
          </w:pPr>
          <w:hyperlink w:anchor="_Toc147238578" w:history="1">
            <w:r w:rsidRPr="00073A70">
              <w:rPr>
                <w:rStyle w:val="Hyperlink"/>
                <w:noProof/>
              </w:rPr>
              <w:t>Section 8: Highway Alteration, Stopping Up, and Diversion Agreements</w:t>
            </w:r>
            <w:r>
              <w:rPr>
                <w:noProof/>
                <w:webHidden/>
              </w:rPr>
              <w:tab/>
            </w:r>
            <w:r>
              <w:rPr>
                <w:noProof/>
                <w:webHidden/>
              </w:rPr>
              <w:fldChar w:fldCharType="begin"/>
            </w:r>
            <w:r>
              <w:rPr>
                <w:noProof/>
                <w:webHidden/>
              </w:rPr>
              <w:instrText xml:space="preserve"> PAGEREF _Toc147238578 \h </w:instrText>
            </w:r>
            <w:r>
              <w:rPr>
                <w:noProof/>
                <w:webHidden/>
              </w:rPr>
            </w:r>
            <w:r>
              <w:rPr>
                <w:noProof/>
                <w:webHidden/>
              </w:rPr>
              <w:fldChar w:fldCharType="separate"/>
            </w:r>
            <w:r w:rsidR="00DD2B25">
              <w:rPr>
                <w:noProof/>
                <w:webHidden/>
              </w:rPr>
              <w:t>103</w:t>
            </w:r>
            <w:r>
              <w:rPr>
                <w:noProof/>
                <w:webHidden/>
              </w:rPr>
              <w:fldChar w:fldCharType="end"/>
            </w:r>
          </w:hyperlink>
        </w:p>
        <w:p w14:paraId="4D840482" w14:textId="77B2333D" w:rsidR="0010110E" w:rsidRDefault="0010110E">
          <w:pPr>
            <w:pStyle w:val="TOC3"/>
            <w:tabs>
              <w:tab w:val="right" w:leader="dot" w:pos="10456"/>
            </w:tabs>
            <w:rPr>
              <w:noProof/>
              <w:kern w:val="2"/>
              <w:sz w:val="22"/>
              <w:szCs w:val="22"/>
              <w:lang w:eastAsia="en-GB"/>
              <w14:ligatures w14:val="standardContextual"/>
            </w:rPr>
          </w:pPr>
          <w:hyperlink w:anchor="_Toc147238579" w:history="1">
            <w:r w:rsidRPr="00073A70">
              <w:rPr>
                <w:rStyle w:val="Hyperlink"/>
                <w:noProof/>
              </w:rPr>
              <w:t>8.1: Off-site highway works</w:t>
            </w:r>
            <w:r>
              <w:rPr>
                <w:noProof/>
                <w:webHidden/>
              </w:rPr>
              <w:tab/>
            </w:r>
            <w:r>
              <w:rPr>
                <w:noProof/>
                <w:webHidden/>
              </w:rPr>
              <w:fldChar w:fldCharType="begin"/>
            </w:r>
            <w:r>
              <w:rPr>
                <w:noProof/>
                <w:webHidden/>
              </w:rPr>
              <w:instrText xml:space="preserve"> PAGEREF _Toc147238579 \h </w:instrText>
            </w:r>
            <w:r>
              <w:rPr>
                <w:noProof/>
                <w:webHidden/>
              </w:rPr>
            </w:r>
            <w:r>
              <w:rPr>
                <w:noProof/>
                <w:webHidden/>
              </w:rPr>
              <w:fldChar w:fldCharType="separate"/>
            </w:r>
            <w:r w:rsidR="00DD2B25">
              <w:rPr>
                <w:noProof/>
                <w:webHidden/>
              </w:rPr>
              <w:t>103</w:t>
            </w:r>
            <w:r>
              <w:rPr>
                <w:noProof/>
                <w:webHidden/>
              </w:rPr>
              <w:fldChar w:fldCharType="end"/>
            </w:r>
          </w:hyperlink>
        </w:p>
        <w:p w14:paraId="5CADD594" w14:textId="5314A046" w:rsidR="0010110E" w:rsidRDefault="0010110E">
          <w:pPr>
            <w:pStyle w:val="TOC3"/>
            <w:tabs>
              <w:tab w:val="right" w:leader="dot" w:pos="10456"/>
            </w:tabs>
            <w:rPr>
              <w:noProof/>
              <w:kern w:val="2"/>
              <w:sz w:val="22"/>
              <w:szCs w:val="22"/>
              <w:lang w:eastAsia="en-GB"/>
              <w14:ligatures w14:val="standardContextual"/>
            </w:rPr>
          </w:pPr>
          <w:hyperlink w:anchor="_Toc147238580" w:history="1">
            <w:r w:rsidRPr="00073A70">
              <w:rPr>
                <w:rStyle w:val="Hyperlink"/>
                <w:noProof/>
              </w:rPr>
              <w:t>8.2: Diversion, stopping up, etc.</w:t>
            </w:r>
            <w:r>
              <w:rPr>
                <w:noProof/>
                <w:webHidden/>
              </w:rPr>
              <w:tab/>
            </w:r>
            <w:r>
              <w:rPr>
                <w:noProof/>
                <w:webHidden/>
              </w:rPr>
              <w:fldChar w:fldCharType="begin"/>
            </w:r>
            <w:r>
              <w:rPr>
                <w:noProof/>
                <w:webHidden/>
              </w:rPr>
              <w:instrText xml:space="preserve"> PAGEREF _Toc147238580 \h </w:instrText>
            </w:r>
            <w:r>
              <w:rPr>
                <w:noProof/>
                <w:webHidden/>
              </w:rPr>
            </w:r>
            <w:r>
              <w:rPr>
                <w:noProof/>
                <w:webHidden/>
              </w:rPr>
              <w:fldChar w:fldCharType="separate"/>
            </w:r>
            <w:r w:rsidR="00DD2B25">
              <w:rPr>
                <w:noProof/>
                <w:webHidden/>
              </w:rPr>
              <w:t>103</w:t>
            </w:r>
            <w:r>
              <w:rPr>
                <w:noProof/>
                <w:webHidden/>
              </w:rPr>
              <w:fldChar w:fldCharType="end"/>
            </w:r>
          </w:hyperlink>
        </w:p>
        <w:p w14:paraId="13E76D41" w14:textId="3E8B46B7" w:rsidR="0010110E" w:rsidRDefault="0010110E">
          <w:pPr>
            <w:pStyle w:val="TOC3"/>
            <w:tabs>
              <w:tab w:val="right" w:leader="dot" w:pos="10456"/>
            </w:tabs>
            <w:rPr>
              <w:noProof/>
              <w:kern w:val="2"/>
              <w:sz w:val="22"/>
              <w:szCs w:val="22"/>
              <w:lang w:eastAsia="en-GB"/>
              <w14:ligatures w14:val="standardContextual"/>
            </w:rPr>
          </w:pPr>
          <w:hyperlink w:anchor="_Toc147238581" w:history="1">
            <w:r w:rsidRPr="00073A70">
              <w:rPr>
                <w:rStyle w:val="Hyperlink"/>
                <w:noProof/>
              </w:rPr>
              <w:t>8.3: Road opening and verge/footway crossings</w:t>
            </w:r>
            <w:r>
              <w:rPr>
                <w:noProof/>
                <w:webHidden/>
              </w:rPr>
              <w:tab/>
            </w:r>
            <w:r>
              <w:rPr>
                <w:noProof/>
                <w:webHidden/>
              </w:rPr>
              <w:fldChar w:fldCharType="begin"/>
            </w:r>
            <w:r>
              <w:rPr>
                <w:noProof/>
                <w:webHidden/>
              </w:rPr>
              <w:instrText xml:space="preserve"> PAGEREF _Toc147238581 \h </w:instrText>
            </w:r>
            <w:r>
              <w:rPr>
                <w:noProof/>
                <w:webHidden/>
              </w:rPr>
            </w:r>
            <w:r>
              <w:rPr>
                <w:noProof/>
                <w:webHidden/>
              </w:rPr>
              <w:fldChar w:fldCharType="separate"/>
            </w:r>
            <w:r w:rsidR="00DD2B25">
              <w:rPr>
                <w:noProof/>
                <w:webHidden/>
              </w:rPr>
              <w:t>103</w:t>
            </w:r>
            <w:r>
              <w:rPr>
                <w:noProof/>
                <w:webHidden/>
              </w:rPr>
              <w:fldChar w:fldCharType="end"/>
            </w:r>
          </w:hyperlink>
        </w:p>
        <w:p w14:paraId="30570BF7" w14:textId="180A4349" w:rsidR="0010110E" w:rsidRDefault="0010110E">
          <w:pPr>
            <w:pStyle w:val="TOC3"/>
            <w:tabs>
              <w:tab w:val="right" w:leader="dot" w:pos="10456"/>
            </w:tabs>
            <w:rPr>
              <w:noProof/>
              <w:kern w:val="2"/>
              <w:sz w:val="22"/>
              <w:szCs w:val="22"/>
              <w:lang w:eastAsia="en-GB"/>
              <w14:ligatures w14:val="standardContextual"/>
            </w:rPr>
          </w:pPr>
          <w:hyperlink w:anchor="_Toc147238582" w:history="1">
            <w:r w:rsidRPr="00073A70">
              <w:rPr>
                <w:rStyle w:val="Hyperlink"/>
                <w:noProof/>
              </w:rPr>
              <w:t>8.4: Private sewers or drains</w:t>
            </w:r>
            <w:r>
              <w:rPr>
                <w:noProof/>
                <w:webHidden/>
              </w:rPr>
              <w:tab/>
            </w:r>
            <w:r>
              <w:rPr>
                <w:noProof/>
                <w:webHidden/>
              </w:rPr>
              <w:fldChar w:fldCharType="begin"/>
            </w:r>
            <w:r>
              <w:rPr>
                <w:noProof/>
                <w:webHidden/>
              </w:rPr>
              <w:instrText xml:space="preserve"> PAGEREF _Toc147238582 \h </w:instrText>
            </w:r>
            <w:r>
              <w:rPr>
                <w:noProof/>
                <w:webHidden/>
              </w:rPr>
            </w:r>
            <w:r>
              <w:rPr>
                <w:noProof/>
                <w:webHidden/>
              </w:rPr>
              <w:fldChar w:fldCharType="separate"/>
            </w:r>
            <w:r w:rsidR="00DD2B25">
              <w:rPr>
                <w:noProof/>
                <w:webHidden/>
              </w:rPr>
              <w:t>104</w:t>
            </w:r>
            <w:r>
              <w:rPr>
                <w:noProof/>
                <w:webHidden/>
              </w:rPr>
              <w:fldChar w:fldCharType="end"/>
            </w:r>
          </w:hyperlink>
        </w:p>
        <w:p w14:paraId="1672C2CC" w14:textId="69C81767" w:rsidR="0010110E" w:rsidRDefault="0010110E">
          <w:pPr>
            <w:pStyle w:val="TOC3"/>
            <w:tabs>
              <w:tab w:val="right" w:leader="dot" w:pos="10456"/>
            </w:tabs>
            <w:rPr>
              <w:noProof/>
              <w:kern w:val="2"/>
              <w:sz w:val="22"/>
              <w:szCs w:val="22"/>
              <w:lang w:eastAsia="en-GB"/>
              <w14:ligatures w14:val="standardContextual"/>
            </w:rPr>
          </w:pPr>
          <w:hyperlink w:anchor="_Toc147238583" w:history="1">
            <w:r w:rsidRPr="00073A70">
              <w:rPr>
                <w:rStyle w:val="Hyperlink"/>
                <w:noProof/>
              </w:rPr>
              <w:t>8.5: Restrictions on works on the highway</w:t>
            </w:r>
            <w:r>
              <w:rPr>
                <w:noProof/>
                <w:webHidden/>
              </w:rPr>
              <w:tab/>
            </w:r>
            <w:r>
              <w:rPr>
                <w:noProof/>
                <w:webHidden/>
              </w:rPr>
              <w:fldChar w:fldCharType="begin"/>
            </w:r>
            <w:r>
              <w:rPr>
                <w:noProof/>
                <w:webHidden/>
              </w:rPr>
              <w:instrText xml:space="preserve"> PAGEREF _Toc147238583 \h </w:instrText>
            </w:r>
            <w:r>
              <w:rPr>
                <w:noProof/>
                <w:webHidden/>
              </w:rPr>
            </w:r>
            <w:r>
              <w:rPr>
                <w:noProof/>
                <w:webHidden/>
              </w:rPr>
              <w:fldChar w:fldCharType="separate"/>
            </w:r>
            <w:r w:rsidR="00DD2B25">
              <w:rPr>
                <w:noProof/>
                <w:webHidden/>
              </w:rPr>
              <w:t>104</w:t>
            </w:r>
            <w:r>
              <w:rPr>
                <w:noProof/>
                <w:webHidden/>
              </w:rPr>
              <w:fldChar w:fldCharType="end"/>
            </w:r>
          </w:hyperlink>
        </w:p>
        <w:p w14:paraId="4BA7CB33" w14:textId="18174057" w:rsidR="0010110E" w:rsidRDefault="0010110E">
          <w:pPr>
            <w:pStyle w:val="TOC2"/>
            <w:tabs>
              <w:tab w:val="right" w:leader="dot" w:pos="10456"/>
            </w:tabs>
            <w:rPr>
              <w:noProof/>
              <w:kern w:val="2"/>
              <w:sz w:val="22"/>
              <w:szCs w:val="22"/>
              <w:lang w:eastAsia="en-GB"/>
              <w14:ligatures w14:val="standardContextual"/>
            </w:rPr>
          </w:pPr>
          <w:hyperlink w:anchor="_Toc147238584" w:history="1">
            <w:r w:rsidRPr="00073A70">
              <w:rPr>
                <w:rStyle w:val="Hyperlink"/>
                <w:noProof/>
              </w:rPr>
              <w:t>Section 9: Sustainable Development</w:t>
            </w:r>
            <w:r>
              <w:rPr>
                <w:noProof/>
                <w:webHidden/>
              </w:rPr>
              <w:tab/>
            </w:r>
            <w:r>
              <w:rPr>
                <w:noProof/>
                <w:webHidden/>
              </w:rPr>
              <w:fldChar w:fldCharType="begin"/>
            </w:r>
            <w:r>
              <w:rPr>
                <w:noProof/>
                <w:webHidden/>
              </w:rPr>
              <w:instrText xml:space="preserve"> PAGEREF _Toc147238584 \h </w:instrText>
            </w:r>
            <w:r>
              <w:rPr>
                <w:noProof/>
                <w:webHidden/>
              </w:rPr>
            </w:r>
            <w:r>
              <w:rPr>
                <w:noProof/>
                <w:webHidden/>
              </w:rPr>
              <w:fldChar w:fldCharType="separate"/>
            </w:r>
            <w:r w:rsidR="00DD2B25">
              <w:rPr>
                <w:noProof/>
                <w:webHidden/>
              </w:rPr>
              <w:t>104</w:t>
            </w:r>
            <w:r>
              <w:rPr>
                <w:noProof/>
                <w:webHidden/>
              </w:rPr>
              <w:fldChar w:fldCharType="end"/>
            </w:r>
          </w:hyperlink>
        </w:p>
        <w:p w14:paraId="7F2B3B1D" w14:textId="1B6E8F7E" w:rsidR="0010110E" w:rsidRDefault="0010110E">
          <w:pPr>
            <w:pStyle w:val="TOC3"/>
            <w:tabs>
              <w:tab w:val="right" w:leader="dot" w:pos="10456"/>
            </w:tabs>
            <w:rPr>
              <w:noProof/>
              <w:kern w:val="2"/>
              <w:sz w:val="22"/>
              <w:szCs w:val="22"/>
              <w:lang w:eastAsia="en-GB"/>
              <w14:ligatures w14:val="standardContextual"/>
            </w:rPr>
          </w:pPr>
          <w:hyperlink w:anchor="_Toc147238585" w:history="1">
            <w:r w:rsidRPr="00073A70">
              <w:rPr>
                <w:rStyle w:val="Hyperlink"/>
                <w:noProof/>
              </w:rPr>
              <w:t>9.1: Summary</w:t>
            </w:r>
            <w:r>
              <w:rPr>
                <w:noProof/>
                <w:webHidden/>
              </w:rPr>
              <w:tab/>
            </w:r>
            <w:r>
              <w:rPr>
                <w:noProof/>
                <w:webHidden/>
              </w:rPr>
              <w:fldChar w:fldCharType="begin"/>
            </w:r>
            <w:r>
              <w:rPr>
                <w:noProof/>
                <w:webHidden/>
              </w:rPr>
              <w:instrText xml:space="preserve"> PAGEREF _Toc147238585 \h </w:instrText>
            </w:r>
            <w:r>
              <w:rPr>
                <w:noProof/>
                <w:webHidden/>
              </w:rPr>
            </w:r>
            <w:r>
              <w:rPr>
                <w:noProof/>
                <w:webHidden/>
              </w:rPr>
              <w:fldChar w:fldCharType="separate"/>
            </w:r>
            <w:r w:rsidR="00DD2B25">
              <w:rPr>
                <w:noProof/>
                <w:webHidden/>
              </w:rPr>
              <w:t>104</w:t>
            </w:r>
            <w:r>
              <w:rPr>
                <w:noProof/>
                <w:webHidden/>
              </w:rPr>
              <w:fldChar w:fldCharType="end"/>
            </w:r>
          </w:hyperlink>
        </w:p>
        <w:p w14:paraId="3887D4B3" w14:textId="00314F60" w:rsidR="0010110E" w:rsidRDefault="0010110E">
          <w:pPr>
            <w:pStyle w:val="TOC2"/>
            <w:tabs>
              <w:tab w:val="right" w:leader="dot" w:pos="10456"/>
            </w:tabs>
            <w:rPr>
              <w:noProof/>
              <w:kern w:val="2"/>
              <w:sz w:val="22"/>
              <w:szCs w:val="22"/>
              <w:lang w:eastAsia="en-GB"/>
              <w14:ligatures w14:val="standardContextual"/>
            </w:rPr>
          </w:pPr>
          <w:hyperlink w:anchor="_Toc147238586" w:history="1">
            <w:r w:rsidRPr="00073A70">
              <w:rPr>
                <w:rStyle w:val="Hyperlink"/>
                <w:noProof/>
              </w:rPr>
              <w:t>Appendix 3a: Checklist for Detailed Design</w:t>
            </w:r>
            <w:r>
              <w:rPr>
                <w:noProof/>
                <w:webHidden/>
              </w:rPr>
              <w:tab/>
            </w:r>
            <w:r>
              <w:rPr>
                <w:noProof/>
                <w:webHidden/>
              </w:rPr>
              <w:fldChar w:fldCharType="begin"/>
            </w:r>
            <w:r>
              <w:rPr>
                <w:noProof/>
                <w:webHidden/>
              </w:rPr>
              <w:instrText xml:space="preserve"> PAGEREF _Toc147238586 \h </w:instrText>
            </w:r>
            <w:r>
              <w:rPr>
                <w:noProof/>
                <w:webHidden/>
              </w:rPr>
            </w:r>
            <w:r>
              <w:rPr>
                <w:noProof/>
                <w:webHidden/>
              </w:rPr>
              <w:fldChar w:fldCharType="separate"/>
            </w:r>
            <w:r w:rsidR="00DD2B25">
              <w:rPr>
                <w:noProof/>
                <w:webHidden/>
              </w:rPr>
              <w:t>105</w:t>
            </w:r>
            <w:r>
              <w:rPr>
                <w:noProof/>
                <w:webHidden/>
              </w:rPr>
              <w:fldChar w:fldCharType="end"/>
            </w:r>
          </w:hyperlink>
        </w:p>
        <w:p w14:paraId="4DF7B8F5" w14:textId="768A6706" w:rsidR="0010110E" w:rsidRDefault="0010110E">
          <w:pPr>
            <w:pStyle w:val="TOC2"/>
            <w:tabs>
              <w:tab w:val="right" w:leader="dot" w:pos="10456"/>
            </w:tabs>
            <w:rPr>
              <w:noProof/>
              <w:kern w:val="2"/>
              <w:sz w:val="22"/>
              <w:szCs w:val="22"/>
              <w:lang w:eastAsia="en-GB"/>
              <w14:ligatures w14:val="standardContextual"/>
            </w:rPr>
          </w:pPr>
          <w:hyperlink w:anchor="_Toc147238587" w:history="1">
            <w:r w:rsidRPr="00073A70">
              <w:rPr>
                <w:rStyle w:val="Hyperlink"/>
                <w:noProof/>
              </w:rPr>
              <w:t>Appendix 3b: Documentation Required for Section 38 Agreements</w:t>
            </w:r>
            <w:r>
              <w:rPr>
                <w:noProof/>
                <w:webHidden/>
              </w:rPr>
              <w:tab/>
            </w:r>
            <w:r>
              <w:rPr>
                <w:noProof/>
                <w:webHidden/>
              </w:rPr>
              <w:fldChar w:fldCharType="begin"/>
            </w:r>
            <w:r>
              <w:rPr>
                <w:noProof/>
                <w:webHidden/>
              </w:rPr>
              <w:instrText xml:space="preserve"> PAGEREF _Toc147238587 \h </w:instrText>
            </w:r>
            <w:r>
              <w:rPr>
                <w:noProof/>
                <w:webHidden/>
              </w:rPr>
            </w:r>
            <w:r>
              <w:rPr>
                <w:noProof/>
                <w:webHidden/>
              </w:rPr>
              <w:fldChar w:fldCharType="separate"/>
            </w:r>
            <w:r w:rsidR="00DD2B25">
              <w:rPr>
                <w:noProof/>
                <w:webHidden/>
              </w:rPr>
              <w:t>107</w:t>
            </w:r>
            <w:r>
              <w:rPr>
                <w:noProof/>
                <w:webHidden/>
              </w:rPr>
              <w:fldChar w:fldCharType="end"/>
            </w:r>
          </w:hyperlink>
        </w:p>
        <w:p w14:paraId="337F785B" w14:textId="173BC2C9" w:rsidR="0010110E" w:rsidRDefault="0010110E">
          <w:pPr>
            <w:pStyle w:val="TOC3"/>
            <w:tabs>
              <w:tab w:val="right" w:leader="dot" w:pos="10456"/>
            </w:tabs>
            <w:rPr>
              <w:noProof/>
              <w:kern w:val="2"/>
              <w:sz w:val="22"/>
              <w:szCs w:val="22"/>
              <w:lang w:eastAsia="en-GB"/>
              <w14:ligatures w14:val="standardContextual"/>
            </w:rPr>
          </w:pPr>
          <w:hyperlink w:anchor="_Toc147238588" w:history="1">
            <w:r w:rsidRPr="00073A70">
              <w:rPr>
                <w:rStyle w:val="Hyperlink"/>
                <w:noProof/>
              </w:rPr>
              <w:t>3b-1: Preliminary submission</w:t>
            </w:r>
            <w:r>
              <w:rPr>
                <w:noProof/>
                <w:webHidden/>
              </w:rPr>
              <w:tab/>
            </w:r>
            <w:r>
              <w:rPr>
                <w:noProof/>
                <w:webHidden/>
              </w:rPr>
              <w:fldChar w:fldCharType="begin"/>
            </w:r>
            <w:r>
              <w:rPr>
                <w:noProof/>
                <w:webHidden/>
              </w:rPr>
              <w:instrText xml:space="preserve"> PAGEREF _Toc147238588 \h </w:instrText>
            </w:r>
            <w:r>
              <w:rPr>
                <w:noProof/>
                <w:webHidden/>
              </w:rPr>
            </w:r>
            <w:r>
              <w:rPr>
                <w:noProof/>
                <w:webHidden/>
              </w:rPr>
              <w:fldChar w:fldCharType="separate"/>
            </w:r>
            <w:r w:rsidR="00DD2B25">
              <w:rPr>
                <w:noProof/>
                <w:webHidden/>
              </w:rPr>
              <w:t>107</w:t>
            </w:r>
            <w:r>
              <w:rPr>
                <w:noProof/>
                <w:webHidden/>
              </w:rPr>
              <w:fldChar w:fldCharType="end"/>
            </w:r>
          </w:hyperlink>
        </w:p>
        <w:p w14:paraId="3C38FD5F" w14:textId="6FD14C5D" w:rsidR="0010110E" w:rsidRDefault="0010110E">
          <w:pPr>
            <w:pStyle w:val="TOC3"/>
            <w:tabs>
              <w:tab w:val="right" w:leader="dot" w:pos="10456"/>
            </w:tabs>
            <w:rPr>
              <w:noProof/>
              <w:kern w:val="2"/>
              <w:sz w:val="22"/>
              <w:szCs w:val="22"/>
              <w:lang w:eastAsia="en-GB"/>
              <w14:ligatures w14:val="standardContextual"/>
            </w:rPr>
          </w:pPr>
          <w:hyperlink w:anchor="_Toc147238589" w:history="1">
            <w:r w:rsidRPr="00073A70">
              <w:rPr>
                <w:rStyle w:val="Hyperlink"/>
                <w:noProof/>
              </w:rPr>
              <w:t>3b-2: Final submission</w:t>
            </w:r>
            <w:r>
              <w:rPr>
                <w:noProof/>
                <w:webHidden/>
              </w:rPr>
              <w:tab/>
            </w:r>
            <w:r>
              <w:rPr>
                <w:noProof/>
                <w:webHidden/>
              </w:rPr>
              <w:fldChar w:fldCharType="begin"/>
            </w:r>
            <w:r>
              <w:rPr>
                <w:noProof/>
                <w:webHidden/>
              </w:rPr>
              <w:instrText xml:space="preserve"> PAGEREF _Toc147238589 \h </w:instrText>
            </w:r>
            <w:r>
              <w:rPr>
                <w:noProof/>
                <w:webHidden/>
              </w:rPr>
            </w:r>
            <w:r>
              <w:rPr>
                <w:noProof/>
                <w:webHidden/>
              </w:rPr>
              <w:fldChar w:fldCharType="separate"/>
            </w:r>
            <w:r w:rsidR="00DD2B25">
              <w:rPr>
                <w:noProof/>
                <w:webHidden/>
              </w:rPr>
              <w:t>107</w:t>
            </w:r>
            <w:r>
              <w:rPr>
                <w:noProof/>
                <w:webHidden/>
              </w:rPr>
              <w:fldChar w:fldCharType="end"/>
            </w:r>
          </w:hyperlink>
        </w:p>
        <w:p w14:paraId="715CF5D5" w14:textId="78BDD107" w:rsidR="0010110E" w:rsidRDefault="0010110E">
          <w:pPr>
            <w:pStyle w:val="TOC2"/>
            <w:tabs>
              <w:tab w:val="right" w:leader="dot" w:pos="10456"/>
            </w:tabs>
            <w:rPr>
              <w:noProof/>
              <w:kern w:val="2"/>
              <w:sz w:val="22"/>
              <w:szCs w:val="22"/>
              <w:lang w:eastAsia="en-GB"/>
              <w14:ligatures w14:val="standardContextual"/>
            </w:rPr>
          </w:pPr>
          <w:hyperlink w:anchor="_Toc147238590" w:history="1">
            <w:r w:rsidRPr="00073A70">
              <w:rPr>
                <w:rStyle w:val="Hyperlink"/>
                <w:noProof/>
              </w:rPr>
              <w:t>Appendix 3c: Site Inspection of Works for Section 38 Agreements</w:t>
            </w:r>
            <w:r>
              <w:rPr>
                <w:noProof/>
                <w:webHidden/>
              </w:rPr>
              <w:tab/>
            </w:r>
            <w:r>
              <w:rPr>
                <w:noProof/>
                <w:webHidden/>
              </w:rPr>
              <w:fldChar w:fldCharType="begin"/>
            </w:r>
            <w:r>
              <w:rPr>
                <w:noProof/>
                <w:webHidden/>
              </w:rPr>
              <w:instrText xml:space="preserve"> PAGEREF _Toc147238590 \h </w:instrText>
            </w:r>
            <w:r>
              <w:rPr>
                <w:noProof/>
                <w:webHidden/>
              </w:rPr>
            </w:r>
            <w:r>
              <w:rPr>
                <w:noProof/>
                <w:webHidden/>
              </w:rPr>
              <w:fldChar w:fldCharType="separate"/>
            </w:r>
            <w:r w:rsidR="00DD2B25">
              <w:rPr>
                <w:noProof/>
                <w:webHidden/>
              </w:rPr>
              <w:t>109</w:t>
            </w:r>
            <w:r>
              <w:rPr>
                <w:noProof/>
                <w:webHidden/>
              </w:rPr>
              <w:fldChar w:fldCharType="end"/>
            </w:r>
          </w:hyperlink>
        </w:p>
        <w:p w14:paraId="2FF96E89" w14:textId="164FE1CB" w:rsidR="00CC0C48" w:rsidRDefault="000E028B">
          <w:pPr>
            <w:tabs>
              <w:tab w:val="right" w:leader="dot" w:pos="10488"/>
            </w:tabs>
          </w:pPr>
          <w:r>
            <w:fldChar w:fldCharType="end"/>
          </w:r>
        </w:p>
      </w:sdtContent>
    </w:sdt>
    <w:p w14:paraId="0F12592F" w14:textId="77777777" w:rsidR="00CC0C48" w:rsidRDefault="000E028B">
      <w:pPr>
        <w:spacing w:line="264" w:lineRule="auto"/>
        <w:rPr>
          <w:rFonts w:asciiTheme="majorHAnsi" w:eastAsiaTheme="majorEastAsia" w:hAnsiTheme="majorHAnsi" w:cstheme="majorBidi"/>
          <w:color w:val="002F6C" w:themeColor="text1"/>
          <w:sz w:val="40"/>
          <w:szCs w:val="36"/>
        </w:rPr>
      </w:pPr>
      <w:r>
        <w:br w:type="page"/>
      </w:r>
    </w:p>
    <w:p w14:paraId="4DF42AA1" w14:textId="77777777" w:rsidR="00CC0C48" w:rsidRDefault="000E028B">
      <w:pPr>
        <w:pStyle w:val="Heading1"/>
      </w:pPr>
      <w:bookmarkStart w:id="0" w:name="_Toc69457279"/>
      <w:bookmarkStart w:id="1" w:name="_Toc147238309"/>
      <w:r>
        <w:lastRenderedPageBreak/>
        <w:t>Version control</w:t>
      </w:r>
      <w:bookmarkEnd w:id="0"/>
      <w:bookmarkEnd w:id="1"/>
    </w:p>
    <w:tbl>
      <w:tblPr>
        <w:tblStyle w:val="TableGrid"/>
        <w:tblW w:w="10485" w:type="dxa"/>
        <w:tblLook w:val="04A0" w:firstRow="1" w:lastRow="0" w:firstColumn="1" w:lastColumn="0" w:noHBand="0" w:noVBand="1"/>
      </w:tblPr>
      <w:tblGrid>
        <w:gridCol w:w="1050"/>
        <w:gridCol w:w="1812"/>
        <w:gridCol w:w="895"/>
        <w:gridCol w:w="6728"/>
      </w:tblGrid>
      <w:tr w:rsidR="00CC0C48" w:rsidRPr="00DE06EA" w14:paraId="788C19B8" w14:textId="77777777" w:rsidTr="00DE06EA">
        <w:trPr>
          <w:trHeight w:val="408"/>
        </w:trPr>
        <w:tc>
          <w:tcPr>
            <w:tcW w:w="993" w:type="dxa"/>
            <w:vAlign w:val="center"/>
          </w:tcPr>
          <w:p w14:paraId="2B143210" w14:textId="77777777" w:rsidR="00CC0C48" w:rsidRPr="00DE06EA" w:rsidRDefault="000E028B" w:rsidP="00DE06EA">
            <w:pPr>
              <w:spacing w:after="0" w:line="240" w:lineRule="auto"/>
              <w:jc w:val="center"/>
              <w:rPr>
                <w:b/>
                <w:bCs/>
              </w:rPr>
            </w:pPr>
            <w:r w:rsidRPr="00DE06EA">
              <w:rPr>
                <w:b/>
                <w:bCs/>
              </w:rPr>
              <w:t>Revision</w:t>
            </w:r>
          </w:p>
        </w:tc>
        <w:tc>
          <w:tcPr>
            <w:tcW w:w="1842" w:type="dxa"/>
            <w:vAlign w:val="center"/>
          </w:tcPr>
          <w:p w14:paraId="40D165E8" w14:textId="77777777" w:rsidR="00CC0C48" w:rsidRPr="00DE06EA" w:rsidRDefault="000E028B" w:rsidP="00DE06EA">
            <w:pPr>
              <w:spacing w:after="0" w:line="240" w:lineRule="auto"/>
              <w:jc w:val="center"/>
              <w:rPr>
                <w:b/>
                <w:bCs/>
              </w:rPr>
            </w:pPr>
            <w:r w:rsidRPr="00DE06EA">
              <w:rPr>
                <w:b/>
                <w:bCs/>
              </w:rPr>
              <w:t>Date</w:t>
            </w:r>
          </w:p>
        </w:tc>
        <w:tc>
          <w:tcPr>
            <w:tcW w:w="709" w:type="dxa"/>
            <w:vAlign w:val="center"/>
          </w:tcPr>
          <w:p w14:paraId="3C3F43CF" w14:textId="77777777" w:rsidR="00CC0C48" w:rsidRPr="00DE06EA" w:rsidRDefault="000E028B" w:rsidP="00DE06EA">
            <w:pPr>
              <w:spacing w:after="0" w:line="240" w:lineRule="auto"/>
              <w:jc w:val="center"/>
              <w:rPr>
                <w:b/>
                <w:bCs/>
              </w:rPr>
            </w:pPr>
            <w:r w:rsidRPr="00DE06EA">
              <w:rPr>
                <w:b/>
                <w:bCs/>
              </w:rPr>
              <w:t>Page</w:t>
            </w:r>
          </w:p>
        </w:tc>
        <w:tc>
          <w:tcPr>
            <w:tcW w:w="6941" w:type="dxa"/>
            <w:vAlign w:val="center"/>
          </w:tcPr>
          <w:p w14:paraId="62191D76" w14:textId="77777777" w:rsidR="00CC0C48" w:rsidRPr="00DE06EA" w:rsidRDefault="000E028B" w:rsidP="00DE06EA">
            <w:pPr>
              <w:spacing w:after="0" w:line="240" w:lineRule="auto"/>
              <w:jc w:val="center"/>
              <w:rPr>
                <w:b/>
                <w:bCs/>
              </w:rPr>
            </w:pPr>
            <w:r w:rsidRPr="00DE06EA">
              <w:rPr>
                <w:b/>
                <w:bCs/>
              </w:rPr>
              <w:t>Amendment</w:t>
            </w:r>
          </w:p>
        </w:tc>
      </w:tr>
      <w:tr w:rsidR="00CC0C48" w14:paraId="18198CC4" w14:textId="77777777" w:rsidTr="00DE06EA">
        <w:trPr>
          <w:trHeight w:val="408"/>
        </w:trPr>
        <w:tc>
          <w:tcPr>
            <w:tcW w:w="993" w:type="dxa"/>
            <w:vAlign w:val="center"/>
          </w:tcPr>
          <w:p w14:paraId="31C3B097" w14:textId="77777777" w:rsidR="00CC0C48" w:rsidRDefault="000E028B" w:rsidP="00DE06EA">
            <w:pPr>
              <w:spacing w:after="0" w:line="240" w:lineRule="auto"/>
            </w:pPr>
            <w:r>
              <w:t>1</w:t>
            </w:r>
          </w:p>
        </w:tc>
        <w:tc>
          <w:tcPr>
            <w:tcW w:w="1842" w:type="dxa"/>
            <w:vAlign w:val="center"/>
          </w:tcPr>
          <w:p w14:paraId="3B5A575D" w14:textId="76A71C90" w:rsidR="00CC0C48" w:rsidRDefault="000E028B" w:rsidP="00DE06EA">
            <w:pPr>
              <w:spacing w:after="0" w:line="240" w:lineRule="auto"/>
            </w:pPr>
            <w:r>
              <w:t>Nov</w:t>
            </w:r>
            <w:r w:rsidR="00DE06EA">
              <w:t>ember</w:t>
            </w:r>
            <w:r>
              <w:t xml:space="preserve"> 2015</w:t>
            </w:r>
          </w:p>
        </w:tc>
        <w:tc>
          <w:tcPr>
            <w:tcW w:w="709" w:type="dxa"/>
            <w:vAlign w:val="center"/>
          </w:tcPr>
          <w:p w14:paraId="13D661B4" w14:textId="77777777" w:rsidR="00CC0C48" w:rsidRDefault="000E028B" w:rsidP="00DE06EA">
            <w:pPr>
              <w:spacing w:after="0" w:line="240" w:lineRule="auto"/>
              <w:jc w:val="center"/>
            </w:pPr>
            <w:r>
              <w:t>36</w:t>
            </w:r>
          </w:p>
        </w:tc>
        <w:tc>
          <w:tcPr>
            <w:tcW w:w="6941" w:type="dxa"/>
            <w:vAlign w:val="center"/>
          </w:tcPr>
          <w:p w14:paraId="226F04D8" w14:textId="77777777" w:rsidR="00CC0C48" w:rsidRDefault="000E028B" w:rsidP="00DE06EA">
            <w:pPr>
              <w:spacing w:after="0" w:line="240" w:lineRule="auto"/>
            </w:pPr>
            <w:r>
              <w:t>Drainage Design details updated</w:t>
            </w:r>
          </w:p>
        </w:tc>
      </w:tr>
      <w:tr w:rsidR="00CC0C48" w14:paraId="213CA077" w14:textId="77777777" w:rsidTr="00DE06EA">
        <w:trPr>
          <w:trHeight w:val="408"/>
        </w:trPr>
        <w:tc>
          <w:tcPr>
            <w:tcW w:w="993" w:type="dxa"/>
            <w:vAlign w:val="center"/>
          </w:tcPr>
          <w:p w14:paraId="2739FAD2" w14:textId="77777777" w:rsidR="00CC0C48" w:rsidRDefault="000E028B" w:rsidP="00DE06EA">
            <w:pPr>
              <w:spacing w:after="0" w:line="240" w:lineRule="auto"/>
            </w:pPr>
            <w:r>
              <w:t>2</w:t>
            </w:r>
          </w:p>
        </w:tc>
        <w:tc>
          <w:tcPr>
            <w:tcW w:w="1842" w:type="dxa"/>
            <w:vAlign w:val="center"/>
          </w:tcPr>
          <w:p w14:paraId="765805EE" w14:textId="77777777" w:rsidR="00CC0C48" w:rsidRDefault="000E028B" w:rsidP="00DE06EA">
            <w:pPr>
              <w:spacing w:after="0" w:line="240" w:lineRule="auto"/>
            </w:pPr>
            <w:r>
              <w:t>July 2016</w:t>
            </w:r>
          </w:p>
        </w:tc>
        <w:tc>
          <w:tcPr>
            <w:tcW w:w="709" w:type="dxa"/>
            <w:vAlign w:val="center"/>
          </w:tcPr>
          <w:p w14:paraId="29E86BC8" w14:textId="77777777" w:rsidR="00CC0C48" w:rsidRDefault="000E028B" w:rsidP="00DE06EA">
            <w:pPr>
              <w:spacing w:after="0" w:line="240" w:lineRule="auto"/>
              <w:jc w:val="center"/>
            </w:pPr>
            <w:r>
              <w:t>37</w:t>
            </w:r>
          </w:p>
          <w:p w14:paraId="547B95EC" w14:textId="77777777" w:rsidR="00CC0C48" w:rsidRDefault="000E028B" w:rsidP="00DE06EA">
            <w:pPr>
              <w:spacing w:after="0" w:line="240" w:lineRule="auto"/>
              <w:jc w:val="center"/>
            </w:pPr>
            <w:r>
              <w:t>59</w:t>
            </w:r>
          </w:p>
        </w:tc>
        <w:tc>
          <w:tcPr>
            <w:tcW w:w="6941" w:type="dxa"/>
            <w:vAlign w:val="center"/>
          </w:tcPr>
          <w:p w14:paraId="24335667" w14:textId="7CFB5AD9" w:rsidR="00CC0C48" w:rsidRDefault="000E028B" w:rsidP="00DE06EA">
            <w:pPr>
              <w:spacing w:after="0" w:line="240" w:lineRule="auto"/>
            </w:pPr>
            <w:r>
              <w:t xml:space="preserve">Soakaway drawing </w:t>
            </w:r>
            <w:r w:rsidR="00BC3AC0">
              <w:t>removed.</w:t>
            </w:r>
          </w:p>
          <w:p w14:paraId="608674D3" w14:textId="77777777" w:rsidR="00CC0C48" w:rsidRDefault="000E028B" w:rsidP="00DE06EA">
            <w:pPr>
              <w:spacing w:after="0" w:line="240" w:lineRule="auto"/>
            </w:pPr>
            <w:r>
              <w:t>Pipes for Drainage - diameter increased (item 5.1.1)</w:t>
            </w:r>
          </w:p>
        </w:tc>
      </w:tr>
      <w:tr w:rsidR="00CC0C48" w14:paraId="7E3537B1" w14:textId="77777777" w:rsidTr="00DE06EA">
        <w:trPr>
          <w:trHeight w:val="408"/>
        </w:trPr>
        <w:tc>
          <w:tcPr>
            <w:tcW w:w="993" w:type="dxa"/>
            <w:vAlign w:val="center"/>
          </w:tcPr>
          <w:p w14:paraId="2DE4B898" w14:textId="77777777" w:rsidR="00CC0C48" w:rsidRDefault="000E028B" w:rsidP="00DE06EA">
            <w:pPr>
              <w:spacing w:after="0" w:line="240" w:lineRule="auto"/>
            </w:pPr>
            <w:r>
              <w:t>3</w:t>
            </w:r>
          </w:p>
        </w:tc>
        <w:tc>
          <w:tcPr>
            <w:tcW w:w="1842" w:type="dxa"/>
            <w:vAlign w:val="center"/>
          </w:tcPr>
          <w:p w14:paraId="3A8A5E02" w14:textId="070A8860" w:rsidR="00CC0C48" w:rsidRDefault="000E028B" w:rsidP="00DE06EA">
            <w:pPr>
              <w:spacing w:after="0" w:line="240" w:lineRule="auto"/>
            </w:pPr>
            <w:r>
              <w:t>Apr</w:t>
            </w:r>
            <w:r w:rsidR="00DE06EA">
              <w:t>il</w:t>
            </w:r>
            <w:r>
              <w:t xml:space="preserve"> 2017</w:t>
            </w:r>
          </w:p>
        </w:tc>
        <w:tc>
          <w:tcPr>
            <w:tcW w:w="709" w:type="dxa"/>
            <w:vAlign w:val="center"/>
          </w:tcPr>
          <w:p w14:paraId="694554CE" w14:textId="77777777" w:rsidR="00CC0C48" w:rsidRDefault="000E028B" w:rsidP="00DE06EA">
            <w:pPr>
              <w:spacing w:after="0" w:line="240" w:lineRule="auto"/>
              <w:jc w:val="center"/>
            </w:pPr>
            <w:r>
              <w:t>43</w:t>
            </w:r>
          </w:p>
        </w:tc>
        <w:tc>
          <w:tcPr>
            <w:tcW w:w="6941" w:type="dxa"/>
            <w:vAlign w:val="center"/>
          </w:tcPr>
          <w:p w14:paraId="23D35A20" w14:textId="77777777" w:rsidR="00CC0C48" w:rsidRDefault="000E028B" w:rsidP="00DE06EA">
            <w:pPr>
              <w:spacing w:after="0" w:line="240" w:lineRule="auto"/>
            </w:pPr>
            <w:r>
              <w:t>Streetlighting information added</w:t>
            </w:r>
          </w:p>
        </w:tc>
      </w:tr>
      <w:tr w:rsidR="00CC0C48" w14:paraId="28152240" w14:textId="77777777" w:rsidTr="00DE06EA">
        <w:trPr>
          <w:trHeight w:val="408"/>
        </w:trPr>
        <w:tc>
          <w:tcPr>
            <w:tcW w:w="993" w:type="dxa"/>
            <w:vAlign w:val="center"/>
          </w:tcPr>
          <w:p w14:paraId="5AA678BC" w14:textId="77777777" w:rsidR="00CC0C48" w:rsidRDefault="000E028B" w:rsidP="00DE06EA">
            <w:pPr>
              <w:spacing w:after="0" w:line="240" w:lineRule="auto"/>
            </w:pPr>
            <w:r>
              <w:t>4</w:t>
            </w:r>
          </w:p>
        </w:tc>
        <w:tc>
          <w:tcPr>
            <w:tcW w:w="1842" w:type="dxa"/>
            <w:vAlign w:val="center"/>
          </w:tcPr>
          <w:p w14:paraId="3F72B2D1" w14:textId="44687A65" w:rsidR="00CC0C48" w:rsidRDefault="000E028B" w:rsidP="00DE06EA">
            <w:pPr>
              <w:spacing w:after="0" w:line="240" w:lineRule="auto"/>
            </w:pPr>
            <w:r>
              <w:t>Oct</w:t>
            </w:r>
            <w:r w:rsidR="00DE06EA">
              <w:t>ober</w:t>
            </w:r>
            <w:r>
              <w:t xml:space="preserve"> 2017</w:t>
            </w:r>
          </w:p>
        </w:tc>
        <w:tc>
          <w:tcPr>
            <w:tcW w:w="709" w:type="dxa"/>
            <w:vAlign w:val="center"/>
          </w:tcPr>
          <w:p w14:paraId="2E42D2B2" w14:textId="77777777" w:rsidR="00CC0C48" w:rsidRDefault="000E028B" w:rsidP="00DE06EA">
            <w:pPr>
              <w:spacing w:after="0" w:line="240" w:lineRule="auto"/>
              <w:jc w:val="center"/>
            </w:pPr>
            <w:r>
              <w:t>46</w:t>
            </w:r>
          </w:p>
        </w:tc>
        <w:tc>
          <w:tcPr>
            <w:tcW w:w="6941" w:type="dxa"/>
            <w:vAlign w:val="center"/>
          </w:tcPr>
          <w:p w14:paraId="5499B72D" w14:textId="77777777" w:rsidR="00CC0C48" w:rsidRDefault="000E028B" w:rsidP="00DE06EA">
            <w:pPr>
              <w:spacing w:after="0" w:line="240" w:lineRule="auto"/>
            </w:pPr>
            <w:r>
              <w:t>Paint specification updated (item iii)</w:t>
            </w:r>
          </w:p>
        </w:tc>
      </w:tr>
      <w:tr w:rsidR="00CC0C48" w14:paraId="05E080A4" w14:textId="77777777" w:rsidTr="00DE06EA">
        <w:trPr>
          <w:trHeight w:val="408"/>
        </w:trPr>
        <w:tc>
          <w:tcPr>
            <w:tcW w:w="993" w:type="dxa"/>
            <w:vAlign w:val="center"/>
          </w:tcPr>
          <w:p w14:paraId="4DCFB01D" w14:textId="77777777" w:rsidR="00CC0C48" w:rsidRDefault="000E028B" w:rsidP="00DE06EA">
            <w:pPr>
              <w:spacing w:after="0" w:line="240" w:lineRule="auto"/>
            </w:pPr>
            <w:r>
              <w:t>5</w:t>
            </w:r>
          </w:p>
        </w:tc>
        <w:tc>
          <w:tcPr>
            <w:tcW w:w="1842" w:type="dxa"/>
            <w:vAlign w:val="center"/>
          </w:tcPr>
          <w:p w14:paraId="33A43196" w14:textId="772C4191" w:rsidR="00CC0C48" w:rsidRDefault="000E028B" w:rsidP="00DE06EA">
            <w:pPr>
              <w:spacing w:after="0" w:line="240" w:lineRule="auto"/>
            </w:pPr>
            <w:r>
              <w:t>Jun</w:t>
            </w:r>
            <w:r w:rsidR="00DE06EA">
              <w:t>e</w:t>
            </w:r>
            <w:r>
              <w:t xml:space="preserve"> 2019</w:t>
            </w:r>
          </w:p>
        </w:tc>
        <w:tc>
          <w:tcPr>
            <w:tcW w:w="709" w:type="dxa"/>
            <w:vAlign w:val="center"/>
          </w:tcPr>
          <w:p w14:paraId="3D0F144B" w14:textId="77777777" w:rsidR="00CC0C48" w:rsidRDefault="000E028B" w:rsidP="00DE06EA">
            <w:pPr>
              <w:spacing w:after="0" w:line="240" w:lineRule="auto"/>
              <w:jc w:val="center"/>
            </w:pPr>
            <w:r>
              <w:t>46</w:t>
            </w:r>
          </w:p>
        </w:tc>
        <w:tc>
          <w:tcPr>
            <w:tcW w:w="6941" w:type="dxa"/>
            <w:vAlign w:val="center"/>
          </w:tcPr>
          <w:p w14:paraId="068A620F" w14:textId="34FAFD6E" w:rsidR="00CC0C48" w:rsidRDefault="000E028B" w:rsidP="00DE06EA">
            <w:pPr>
              <w:spacing w:after="0" w:line="240" w:lineRule="auto"/>
            </w:pPr>
            <w:r>
              <w:t>Luminaires/Lanterns updated (item v)</w:t>
            </w:r>
          </w:p>
        </w:tc>
      </w:tr>
      <w:tr w:rsidR="00CC0C48" w14:paraId="4A4F9BC2" w14:textId="77777777" w:rsidTr="00DE06EA">
        <w:trPr>
          <w:trHeight w:val="408"/>
        </w:trPr>
        <w:tc>
          <w:tcPr>
            <w:tcW w:w="993" w:type="dxa"/>
            <w:vAlign w:val="center"/>
          </w:tcPr>
          <w:p w14:paraId="10B3C6FB" w14:textId="77777777" w:rsidR="00CC0C48" w:rsidRDefault="000E028B" w:rsidP="00DE06EA">
            <w:pPr>
              <w:spacing w:after="0" w:line="240" w:lineRule="auto"/>
            </w:pPr>
            <w:r>
              <w:t>6</w:t>
            </w:r>
          </w:p>
        </w:tc>
        <w:tc>
          <w:tcPr>
            <w:tcW w:w="1842" w:type="dxa"/>
            <w:vAlign w:val="center"/>
          </w:tcPr>
          <w:p w14:paraId="5BE555E3" w14:textId="27F40C31" w:rsidR="00CC0C48" w:rsidRDefault="000E028B" w:rsidP="00DE06EA">
            <w:pPr>
              <w:spacing w:after="0" w:line="240" w:lineRule="auto"/>
            </w:pPr>
            <w:r>
              <w:t>Feb</w:t>
            </w:r>
            <w:r w:rsidR="00DE06EA">
              <w:t>ruary</w:t>
            </w:r>
            <w:r>
              <w:t xml:space="preserve"> 2020</w:t>
            </w:r>
          </w:p>
        </w:tc>
        <w:tc>
          <w:tcPr>
            <w:tcW w:w="709" w:type="dxa"/>
            <w:vAlign w:val="center"/>
          </w:tcPr>
          <w:p w14:paraId="081CC2FB" w14:textId="77777777" w:rsidR="00CC0C48" w:rsidRDefault="000E028B" w:rsidP="00DE06EA">
            <w:pPr>
              <w:spacing w:after="0" w:line="240" w:lineRule="auto"/>
              <w:jc w:val="center"/>
            </w:pPr>
            <w:r>
              <w:t>46</w:t>
            </w:r>
          </w:p>
        </w:tc>
        <w:tc>
          <w:tcPr>
            <w:tcW w:w="6941" w:type="dxa"/>
            <w:vAlign w:val="center"/>
          </w:tcPr>
          <w:p w14:paraId="5270BEAC" w14:textId="77777777" w:rsidR="00CC0C48" w:rsidRDefault="000E028B" w:rsidP="00DE06EA">
            <w:pPr>
              <w:spacing w:after="0" w:line="240" w:lineRule="auto"/>
            </w:pPr>
            <w:r>
              <w:t>Luminaires/Lanterns updated (item v)</w:t>
            </w:r>
          </w:p>
        </w:tc>
      </w:tr>
      <w:tr w:rsidR="00CC0C48" w14:paraId="6657E9E8" w14:textId="77777777" w:rsidTr="00DE06EA">
        <w:trPr>
          <w:trHeight w:val="408"/>
        </w:trPr>
        <w:tc>
          <w:tcPr>
            <w:tcW w:w="993" w:type="dxa"/>
            <w:vAlign w:val="center"/>
          </w:tcPr>
          <w:p w14:paraId="6B17420F" w14:textId="77777777" w:rsidR="00CC0C48" w:rsidRDefault="000E028B" w:rsidP="00DE06EA">
            <w:pPr>
              <w:spacing w:after="0" w:line="240" w:lineRule="auto"/>
            </w:pPr>
            <w:r>
              <w:t>7</w:t>
            </w:r>
          </w:p>
        </w:tc>
        <w:tc>
          <w:tcPr>
            <w:tcW w:w="1842" w:type="dxa"/>
            <w:vAlign w:val="center"/>
          </w:tcPr>
          <w:p w14:paraId="764E1875" w14:textId="58848060" w:rsidR="00CC0C48" w:rsidRDefault="000E028B" w:rsidP="00DE06EA">
            <w:pPr>
              <w:spacing w:after="0" w:line="240" w:lineRule="auto"/>
            </w:pPr>
            <w:r>
              <w:t>Jun</w:t>
            </w:r>
            <w:r w:rsidR="00DE06EA">
              <w:t>e</w:t>
            </w:r>
            <w:r>
              <w:t xml:space="preserve"> 2020</w:t>
            </w:r>
          </w:p>
        </w:tc>
        <w:tc>
          <w:tcPr>
            <w:tcW w:w="709" w:type="dxa"/>
            <w:vAlign w:val="center"/>
          </w:tcPr>
          <w:p w14:paraId="2D0D26A2" w14:textId="77777777" w:rsidR="00CC0C48" w:rsidRDefault="000E028B" w:rsidP="00DE06EA">
            <w:pPr>
              <w:spacing w:after="0" w:line="240" w:lineRule="auto"/>
              <w:jc w:val="center"/>
            </w:pPr>
            <w:r>
              <w:t>146</w:t>
            </w:r>
          </w:p>
        </w:tc>
        <w:tc>
          <w:tcPr>
            <w:tcW w:w="6941" w:type="dxa"/>
            <w:vAlign w:val="center"/>
          </w:tcPr>
          <w:p w14:paraId="6C8FDE81" w14:textId="77777777" w:rsidR="00CC0C48" w:rsidRDefault="000E028B" w:rsidP="00DE06EA">
            <w:pPr>
              <w:spacing w:after="0" w:line="240" w:lineRule="auto"/>
            </w:pPr>
            <w:r>
              <w:t>Addition of appendices 3C, 3D, and 3E</w:t>
            </w:r>
          </w:p>
        </w:tc>
      </w:tr>
      <w:tr w:rsidR="00CC0C48" w14:paraId="7985B4E7" w14:textId="77777777" w:rsidTr="00DE06EA">
        <w:trPr>
          <w:trHeight w:val="408"/>
        </w:trPr>
        <w:tc>
          <w:tcPr>
            <w:tcW w:w="993" w:type="dxa"/>
            <w:vAlign w:val="center"/>
          </w:tcPr>
          <w:p w14:paraId="55B54A9D" w14:textId="77777777" w:rsidR="00CC0C48" w:rsidRDefault="000E028B" w:rsidP="00DE06EA">
            <w:pPr>
              <w:spacing w:after="0" w:line="240" w:lineRule="auto"/>
            </w:pPr>
            <w:r>
              <w:t>8</w:t>
            </w:r>
          </w:p>
        </w:tc>
        <w:tc>
          <w:tcPr>
            <w:tcW w:w="1842" w:type="dxa"/>
            <w:vAlign w:val="center"/>
          </w:tcPr>
          <w:p w14:paraId="26FC4101" w14:textId="45D4ABEA" w:rsidR="00CC0C48" w:rsidRDefault="000E028B" w:rsidP="00DE06EA">
            <w:pPr>
              <w:spacing w:after="0" w:line="240" w:lineRule="auto"/>
            </w:pPr>
            <w:r>
              <w:t>Aug</w:t>
            </w:r>
            <w:r w:rsidR="00DE06EA">
              <w:t>ust</w:t>
            </w:r>
            <w:r>
              <w:t xml:space="preserve"> 2020</w:t>
            </w:r>
          </w:p>
        </w:tc>
        <w:tc>
          <w:tcPr>
            <w:tcW w:w="709" w:type="dxa"/>
            <w:vAlign w:val="center"/>
          </w:tcPr>
          <w:p w14:paraId="36568048" w14:textId="77777777" w:rsidR="00CC0C48" w:rsidRDefault="000E028B" w:rsidP="00DE06EA">
            <w:pPr>
              <w:spacing w:after="0" w:line="240" w:lineRule="auto"/>
              <w:jc w:val="center"/>
            </w:pPr>
            <w:r>
              <w:t>72</w:t>
            </w:r>
          </w:p>
        </w:tc>
        <w:tc>
          <w:tcPr>
            <w:tcW w:w="6941" w:type="dxa"/>
            <w:vAlign w:val="center"/>
          </w:tcPr>
          <w:p w14:paraId="2F84177C" w14:textId="77777777" w:rsidR="00CC0C48" w:rsidRDefault="000E028B" w:rsidP="00DE06EA">
            <w:pPr>
              <w:spacing w:after="0" w:line="240" w:lineRule="auto"/>
            </w:pPr>
            <w:r>
              <w:t>Manhole Covers and Frames Requirements updated (item 5.6.1)</w:t>
            </w:r>
          </w:p>
        </w:tc>
      </w:tr>
      <w:tr w:rsidR="00CC0C48" w14:paraId="4FF786AF" w14:textId="77777777" w:rsidTr="00DE06EA">
        <w:trPr>
          <w:trHeight w:val="408"/>
        </w:trPr>
        <w:tc>
          <w:tcPr>
            <w:tcW w:w="993" w:type="dxa"/>
            <w:vAlign w:val="center"/>
          </w:tcPr>
          <w:p w14:paraId="1979FF5A" w14:textId="77777777" w:rsidR="00CC0C48" w:rsidRDefault="000E028B" w:rsidP="00DE06EA">
            <w:pPr>
              <w:spacing w:after="0" w:line="240" w:lineRule="auto"/>
            </w:pPr>
            <w:r>
              <w:t>9</w:t>
            </w:r>
          </w:p>
        </w:tc>
        <w:tc>
          <w:tcPr>
            <w:tcW w:w="1842" w:type="dxa"/>
            <w:vAlign w:val="center"/>
          </w:tcPr>
          <w:p w14:paraId="7845D5DE" w14:textId="34AED879" w:rsidR="00CC0C48" w:rsidRDefault="000E028B" w:rsidP="00DE06EA">
            <w:pPr>
              <w:spacing w:after="0" w:line="240" w:lineRule="auto"/>
            </w:pPr>
            <w:r>
              <w:t>Oct</w:t>
            </w:r>
            <w:r w:rsidR="00DE06EA">
              <w:t>ober</w:t>
            </w:r>
            <w:r>
              <w:t xml:space="preserve"> 2020</w:t>
            </w:r>
          </w:p>
        </w:tc>
        <w:tc>
          <w:tcPr>
            <w:tcW w:w="709" w:type="dxa"/>
            <w:vAlign w:val="center"/>
          </w:tcPr>
          <w:p w14:paraId="2A2A8C01" w14:textId="77777777" w:rsidR="00CC0C48" w:rsidRDefault="000E028B" w:rsidP="00DE06EA">
            <w:pPr>
              <w:spacing w:after="0" w:line="240" w:lineRule="auto"/>
              <w:jc w:val="center"/>
            </w:pPr>
            <w:r>
              <w:t>145</w:t>
            </w:r>
          </w:p>
          <w:p w14:paraId="3D49BAA3" w14:textId="77777777" w:rsidR="00CC0C48" w:rsidRDefault="000E028B" w:rsidP="00DE06EA">
            <w:pPr>
              <w:spacing w:after="0" w:line="240" w:lineRule="auto"/>
              <w:jc w:val="center"/>
            </w:pPr>
            <w:r>
              <w:t>151</w:t>
            </w:r>
          </w:p>
        </w:tc>
        <w:tc>
          <w:tcPr>
            <w:tcW w:w="6941" w:type="dxa"/>
            <w:vAlign w:val="center"/>
          </w:tcPr>
          <w:p w14:paraId="5089C280" w14:textId="77777777" w:rsidR="00CC0C48" w:rsidRDefault="000E028B" w:rsidP="00DE06EA">
            <w:pPr>
              <w:spacing w:after="0" w:line="240" w:lineRule="auto"/>
            </w:pPr>
            <w:r>
              <w:t>Fee structure added</w:t>
            </w:r>
          </w:p>
        </w:tc>
      </w:tr>
      <w:tr w:rsidR="00CC0C48" w14:paraId="3E84AC1F" w14:textId="77777777" w:rsidTr="00DE06EA">
        <w:trPr>
          <w:trHeight w:val="408"/>
        </w:trPr>
        <w:tc>
          <w:tcPr>
            <w:tcW w:w="993" w:type="dxa"/>
            <w:vAlign w:val="center"/>
          </w:tcPr>
          <w:p w14:paraId="65F6CDC6" w14:textId="77777777" w:rsidR="00CC0C48" w:rsidRDefault="000E028B" w:rsidP="00DE06EA">
            <w:pPr>
              <w:spacing w:after="0" w:line="240" w:lineRule="auto"/>
            </w:pPr>
            <w:r>
              <w:t>10</w:t>
            </w:r>
          </w:p>
        </w:tc>
        <w:tc>
          <w:tcPr>
            <w:tcW w:w="1842" w:type="dxa"/>
            <w:vAlign w:val="center"/>
          </w:tcPr>
          <w:p w14:paraId="48411BD7" w14:textId="2876F5E8" w:rsidR="00CC0C48" w:rsidRDefault="000E028B" w:rsidP="00DE06EA">
            <w:pPr>
              <w:spacing w:after="0" w:line="240" w:lineRule="auto"/>
            </w:pPr>
            <w:r>
              <w:t>Apr</w:t>
            </w:r>
            <w:r w:rsidR="00DE06EA">
              <w:t>il</w:t>
            </w:r>
            <w:r>
              <w:t xml:space="preserve"> 2021</w:t>
            </w:r>
          </w:p>
        </w:tc>
        <w:tc>
          <w:tcPr>
            <w:tcW w:w="709" w:type="dxa"/>
            <w:vAlign w:val="center"/>
          </w:tcPr>
          <w:p w14:paraId="04D5EB10" w14:textId="77777777" w:rsidR="00CC0C48" w:rsidRDefault="000E028B" w:rsidP="00DE06EA">
            <w:pPr>
              <w:spacing w:after="0" w:line="240" w:lineRule="auto"/>
              <w:jc w:val="center"/>
            </w:pPr>
            <w:r>
              <w:t>43</w:t>
            </w:r>
          </w:p>
        </w:tc>
        <w:tc>
          <w:tcPr>
            <w:tcW w:w="6941" w:type="dxa"/>
            <w:vAlign w:val="center"/>
          </w:tcPr>
          <w:p w14:paraId="1DA78421" w14:textId="77777777" w:rsidR="00CC0C48" w:rsidRDefault="000E028B" w:rsidP="00DE06EA">
            <w:pPr>
              <w:spacing w:after="0" w:line="240" w:lineRule="auto"/>
            </w:pPr>
            <w:r>
              <w:t>Contractor updated</w:t>
            </w:r>
          </w:p>
        </w:tc>
      </w:tr>
      <w:tr w:rsidR="00CC0C48" w14:paraId="07EC77A2" w14:textId="77777777" w:rsidTr="00DE06EA">
        <w:trPr>
          <w:trHeight w:val="408"/>
        </w:trPr>
        <w:tc>
          <w:tcPr>
            <w:tcW w:w="993" w:type="dxa"/>
            <w:vAlign w:val="center"/>
          </w:tcPr>
          <w:p w14:paraId="02CBFBB4" w14:textId="77777777" w:rsidR="00CC0C48" w:rsidRDefault="000E028B" w:rsidP="00DE06EA">
            <w:pPr>
              <w:spacing w:after="0" w:line="240" w:lineRule="auto"/>
            </w:pPr>
            <w:r>
              <w:t>11</w:t>
            </w:r>
          </w:p>
        </w:tc>
        <w:tc>
          <w:tcPr>
            <w:tcW w:w="1842" w:type="dxa"/>
            <w:vAlign w:val="center"/>
          </w:tcPr>
          <w:p w14:paraId="6683E515" w14:textId="6BA6ED25" w:rsidR="00CC0C48" w:rsidRDefault="000E028B" w:rsidP="00DE06EA">
            <w:pPr>
              <w:spacing w:after="0" w:line="240" w:lineRule="auto"/>
            </w:pPr>
            <w:r>
              <w:t>Apr</w:t>
            </w:r>
            <w:r w:rsidR="00DE06EA">
              <w:t>il</w:t>
            </w:r>
            <w:r>
              <w:t xml:space="preserve"> 2021</w:t>
            </w:r>
          </w:p>
        </w:tc>
        <w:tc>
          <w:tcPr>
            <w:tcW w:w="709" w:type="dxa"/>
            <w:vAlign w:val="center"/>
          </w:tcPr>
          <w:p w14:paraId="6CF8356A" w14:textId="77777777" w:rsidR="00CC0C48" w:rsidRDefault="000E028B" w:rsidP="00DE06EA">
            <w:pPr>
              <w:spacing w:after="0" w:line="240" w:lineRule="auto"/>
              <w:jc w:val="center"/>
            </w:pPr>
            <w:r>
              <w:t>46</w:t>
            </w:r>
          </w:p>
        </w:tc>
        <w:tc>
          <w:tcPr>
            <w:tcW w:w="6941" w:type="dxa"/>
            <w:vAlign w:val="center"/>
          </w:tcPr>
          <w:p w14:paraId="09260BBD" w14:textId="77777777" w:rsidR="00CC0C48" w:rsidRDefault="000E028B" w:rsidP="00DE06EA">
            <w:pPr>
              <w:spacing w:after="0" w:line="240" w:lineRule="auto"/>
            </w:pPr>
            <w:r>
              <w:t>Streetlighting info</w:t>
            </w:r>
            <w:r w:rsidR="00BE632D">
              <w:t>rmation</w:t>
            </w:r>
            <w:r>
              <w:t xml:space="preserve"> updated</w:t>
            </w:r>
          </w:p>
          <w:p w14:paraId="139CF840" w14:textId="77777777" w:rsidR="00CC0C48" w:rsidRDefault="000E028B" w:rsidP="00DE06EA">
            <w:pPr>
              <w:spacing w:after="0" w:line="240" w:lineRule="auto"/>
            </w:pPr>
            <w:r>
              <w:t xml:space="preserve">Document cleaned up, </w:t>
            </w:r>
            <w:r w:rsidR="002A622A">
              <w:t xml:space="preserve">errors corrected, </w:t>
            </w:r>
            <w:r>
              <w:t>reformatted into new template</w:t>
            </w:r>
          </w:p>
        </w:tc>
      </w:tr>
      <w:tr w:rsidR="00DE06EA" w14:paraId="21F9382A" w14:textId="77777777" w:rsidTr="00DE06EA">
        <w:trPr>
          <w:trHeight w:val="408"/>
        </w:trPr>
        <w:tc>
          <w:tcPr>
            <w:tcW w:w="993" w:type="dxa"/>
            <w:vAlign w:val="center"/>
          </w:tcPr>
          <w:p w14:paraId="5EFCB7D7" w14:textId="3782E80E" w:rsidR="00DE06EA" w:rsidRDefault="00DE06EA" w:rsidP="00DE06EA">
            <w:pPr>
              <w:spacing w:after="0" w:line="240" w:lineRule="auto"/>
            </w:pPr>
            <w:r>
              <w:t>12</w:t>
            </w:r>
          </w:p>
        </w:tc>
        <w:tc>
          <w:tcPr>
            <w:tcW w:w="1842" w:type="dxa"/>
            <w:vAlign w:val="center"/>
          </w:tcPr>
          <w:p w14:paraId="2025A8F8" w14:textId="5AB2E6FF" w:rsidR="00DE06EA" w:rsidRDefault="00DE06EA" w:rsidP="00DE06EA">
            <w:pPr>
              <w:spacing w:after="0" w:line="240" w:lineRule="auto"/>
            </w:pPr>
            <w:r>
              <w:t>July 2021</w:t>
            </w:r>
          </w:p>
        </w:tc>
        <w:tc>
          <w:tcPr>
            <w:tcW w:w="709" w:type="dxa"/>
            <w:vAlign w:val="center"/>
          </w:tcPr>
          <w:p w14:paraId="5FD00137" w14:textId="5407FD5E" w:rsidR="00DE06EA" w:rsidRDefault="00DE06EA" w:rsidP="00DE06EA">
            <w:pPr>
              <w:spacing w:after="0" w:line="240" w:lineRule="auto"/>
              <w:jc w:val="center"/>
            </w:pPr>
            <w:r>
              <w:t>Several pages</w:t>
            </w:r>
          </w:p>
        </w:tc>
        <w:tc>
          <w:tcPr>
            <w:tcW w:w="6941" w:type="dxa"/>
            <w:vAlign w:val="center"/>
          </w:tcPr>
          <w:p w14:paraId="49CB93FD" w14:textId="353FDF8E" w:rsidR="00DE06EA" w:rsidRDefault="00DE06EA" w:rsidP="00DE06EA">
            <w:pPr>
              <w:spacing w:after="0" w:line="240" w:lineRule="auto"/>
            </w:pPr>
            <w:r>
              <w:t>Cycling guidance updated</w:t>
            </w:r>
            <w:r w:rsidR="00F90DCE">
              <w:t xml:space="preserve"> throughout</w:t>
            </w:r>
            <w:r w:rsidR="00BF2B69">
              <w:t>. Minor corrections throughout.</w:t>
            </w:r>
          </w:p>
        </w:tc>
      </w:tr>
      <w:tr w:rsidR="004F4A15" w14:paraId="5075BA83" w14:textId="77777777" w:rsidTr="00DE06EA">
        <w:trPr>
          <w:trHeight w:val="408"/>
        </w:trPr>
        <w:tc>
          <w:tcPr>
            <w:tcW w:w="993" w:type="dxa"/>
            <w:vAlign w:val="center"/>
          </w:tcPr>
          <w:p w14:paraId="059C4381" w14:textId="263797C3" w:rsidR="004F4A15" w:rsidRDefault="004F4A15" w:rsidP="00DE06EA">
            <w:pPr>
              <w:spacing w:after="0" w:line="240" w:lineRule="auto"/>
            </w:pPr>
            <w:r>
              <w:t>13</w:t>
            </w:r>
          </w:p>
        </w:tc>
        <w:tc>
          <w:tcPr>
            <w:tcW w:w="1842" w:type="dxa"/>
            <w:vAlign w:val="center"/>
          </w:tcPr>
          <w:p w14:paraId="56D66316" w14:textId="27307C1D" w:rsidR="004F4A15" w:rsidRDefault="004F4A15" w:rsidP="00DE06EA">
            <w:pPr>
              <w:spacing w:after="0" w:line="240" w:lineRule="auto"/>
            </w:pPr>
            <w:r>
              <w:t>October 2023</w:t>
            </w:r>
          </w:p>
        </w:tc>
        <w:tc>
          <w:tcPr>
            <w:tcW w:w="709" w:type="dxa"/>
            <w:vAlign w:val="center"/>
          </w:tcPr>
          <w:p w14:paraId="79A417CF" w14:textId="18894A52" w:rsidR="004F4A15" w:rsidRDefault="004F4A15" w:rsidP="00DE06EA">
            <w:pPr>
              <w:spacing w:after="0" w:line="240" w:lineRule="auto"/>
              <w:jc w:val="center"/>
            </w:pPr>
            <w:r>
              <w:t>37-41</w:t>
            </w:r>
          </w:p>
        </w:tc>
        <w:tc>
          <w:tcPr>
            <w:tcW w:w="6941" w:type="dxa"/>
            <w:vAlign w:val="center"/>
          </w:tcPr>
          <w:p w14:paraId="273251B8" w14:textId="09A5B7CC" w:rsidR="004F4A15" w:rsidRDefault="004F4A15" w:rsidP="00DE06EA">
            <w:pPr>
              <w:spacing w:after="0" w:line="240" w:lineRule="auto"/>
            </w:pPr>
            <w:r>
              <w:t>Street Lighting Guide updated</w:t>
            </w:r>
          </w:p>
        </w:tc>
      </w:tr>
      <w:tr w:rsidR="003D61AC" w14:paraId="13DDBE68" w14:textId="77777777" w:rsidTr="00DE06EA">
        <w:trPr>
          <w:trHeight w:val="408"/>
        </w:trPr>
        <w:tc>
          <w:tcPr>
            <w:tcW w:w="993" w:type="dxa"/>
            <w:vAlign w:val="center"/>
          </w:tcPr>
          <w:p w14:paraId="427C9E63" w14:textId="38795E4E" w:rsidR="003D61AC" w:rsidRDefault="003D61AC" w:rsidP="00DE06EA">
            <w:pPr>
              <w:spacing w:after="0" w:line="240" w:lineRule="auto"/>
            </w:pPr>
            <w:r>
              <w:t>14</w:t>
            </w:r>
          </w:p>
        </w:tc>
        <w:tc>
          <w:tcPr>
            <w:tcW w:w="1842" w:type="dxa"/>
            <w:vAlign w:val="center"/>
          </w:tcPr>
          <w:p w14:paraId="41D51F2C" w14:textId="36E5E809" w:rsidR="003D61AC" w:rsidRDefault="003D61AC" w:rsidP="00DE06EA">
            <w:pPr>
              <w:spacing w:after="0" w:line="240" w:lineRule="auto"/>
            </w:pPr>
            <w:r>
              <w:t>February</w:t>
            </w:r>
            <w:r w:rsidR="00A10CE0">
              <w:t xml:space="preserve"> 2024</w:t>
            </w:r>
          </w:p>
        </w:tc>
        <w:tc>
          <w:tcPr>
            <w:tcW w:w="709" w:type="dxa"/>
            <w:vAlign w:val="center"/>
          </w:tcPr>
          <w:p w14:paraId="2819B859" w14:textId="3A96362C" w:rsidR="003D61AC" w:rsidRDefault="003D61AC" w:rsidP="00DE06EA">
            <w:pPr>
              <w:spacing w:after="0" w:line="240" w:lineRule="auto"/>
              <w:jc w:val="center"/>
            </w:pPr>
            <w:r>
              <w:t>16</w:t>
            </w:r>
          </w:p>
        </w:tc>
        <w:tc>
          <w:tcPr>
            <w:tcW w:w="6941" w:type="dxa"/>
            <w:vAlign w:val="center"/>
          </w:tcPr>
          <w:p w14:paraId="7DC1EE3E" w14:textId="054E2C41" w:rsidR="003D61AC" w:rsidRDefault="006101F3" w:rsidP="00DE06EA">
            <w:pPr>
              <w:spacing w:after="0" w:line="240" w:lineRule="auto"/>
            </w:pPr>
            <w:r>
              <w:t>Major Access Roads</w:t>
            </w:r>
          </w:p>
        </w:tc>
      </w:tr>
    </w:tbl>
    <w:p w14:paraId="15B6472A" w14:textId="77777777" w:rsidR="00CC0C48" w:rsidRDefault="00CC0C48"/>
    <w:p w14:paraId="0CD4CA69" w14:textId="77777777" w:rsidR="00CC0C48" w:rsidRDefault="00CC0C48">
      <w:bookmarkStart w:id="2" w:name="_Toc33020989"/>
      <w:bookmarkEnd w:id="2"/>
    </w:p>
    <w:p w14:paraId="5A65E1CE" w14:textId="77777777" w:rsidR="00CC0C48" w:rsidRDefault="000E028B">
      <w:pPr>
        <w:spacing w:line="264" w:lineRule="auto"/>
        <w:rPr>
          <w:rFonts w:asciiTheme="majorHAnsi" w:eastAsiaTheme="majorEastAsia" w:hAnsiTheme="majorHAnsi" w:cstheme="majorBidi"/>
          <w:color w:val="002F6C" w:themeColor="text1"/>
          <w:sz w:val="40"/>
          <w:szCs w:val="36"/>
        </w:rPr>
      </w:pPr>
      <w:r>
        <w:br w:type="page"/>
      </w:r>
    </w:p>
    <w:p w14:paraId="11947681" w14:textId="77777777" w:rsidR="00CC0C48" w:rsidRDefault="000E028B">
      <w:pPr>
        <w:pStyle w:val="Heading1"/>
      </w:pPr>
      <w:bookmarkStart w:id="3" w:name="_Toc69457280"/>
      <w:bookmarkStart w:id="4" w:name="_Toc147238310"/>
      <w:r>
        <w:lastRenderedPageBreak/>
        <w:t>Introduction</w:t>
      </w:r>
      <w:bookmarkEnd w:id="3"/>
      <w:bookmarkEnd w:id="4"/>
    </w:p>
    <w:p w14:paraId="0792DE1A" w14:textId="3D33CC5A" w:rsidR="00CC0C48" w:rsidRDefault="000E028B">
      <w:bookmarkStart w:id="5" w:name="__RefHeading___Toc24022_1238905418"/>
      <w:bookmarkEnd w:id="5"/>
      <w:r>
        <w:t xml:space="preserve">In recent </w:t>
      </w:r>
      <w:r w:rsidR="007D2B73">
        <w:t>years,</w:t>
      </w:r>
      <w:r>
        <w:t xml:space="preserve"> the approach to the design of the space between buildings has evolved away from the traditional dominance of the engineered carriageway. There is now a recognition that the public realm has many wider functions than just the movement of vehicles. This has been recognised in the national launch of the planning policy and guidance, PPS3, and its companion guide 'Better places to live by design and Manual for Streets 1 and 2 by the Department for Transport and the Department for Communities and Local Government. The manual can be found on the </w:t>
      </w:r>
      <w:hyperlink r:id="rId18">
        <w:r>
          <w:t>Department for Transport websit</w:t>
        </w:r>
      </w:hyperlink>
      <w:hyperlink r:id="rId19">
        <w:r>
          <w:t>e</w:t>
        </w:r>
      </w:hyperlink>
      <w:hyperlink r:id="rId20">
        <w:r>
          <w:t>.</w:t>
        </w:r>
      </w:hyperlink>
      <w:hyperlink r:id="rId21">
        <w:r>
          <w:t xml:space="preserve"> </w:t>
        </w:r>
      </w:hyperlink>
      <w:r>
        <w:t xml:space="preserve"> </w:t>
      </w:r>
    </w:p>
    <w:p w14:paraId="285F3781" w14:textId="204FDD2B" w:rsidR="00CC0C48" w:rsidRDefault="000E028B">
      <w:r>
        <w:t xml:space="preserve">Torbay Council has produced this Design Guide to aid Developers, </w:t>
      </w:r>
      <w:r w:rsidR="007D2B73">
        <w:t>Designers,</w:t>
      </w:r>
      <w:r>
        <w:t xml:space="preserve"> and other professionals, and to consider how their proposals will affect the highways and transportation infrastructure. It explains the Design Philosophies, Criteria, and Council Policies, and sets out the procedures for application and processes to be followed for adoption of the infrastructure.  It also sets out the Council's requirements for compliance with Legislation, Health and Safety, Environmental and Public Protection.  </w:t>
      </w:r>
    </w:p>
    <w:p w14:paraId="67E12235" w14:textId="77777777" w:rsidR="00CC0C48" w:rsidRDefault="000E028B">
      <w:r>
        <w:t xml:space="preserve">To include:  </w:t>
      </w:r>
    </w:p>
    <w:p w14:paraId="42EA3CFF" w14:textId="77777777" w:rsidR="00CC0C48" w:rsidRDefault="000E028B">
      <w:pPr>
        <w:numPr>
          <w:ilvl w:val="0"/>
          <w:numId w:val="3"/>
        </w:numPr>
      </w:pPr>
      <w:r>
        <w:t xml:space="preserve">Road and personal safety: To achieve developments that:  are safe for all users; promote road safety; and reduce personal safety risks (whether real or imagined).  </w:t>
      </w:r>
    </w:p>
    <w:p w14:paraId="2F32D223" w14:textId="16CA3BE7" w:rsidR="00CC0C48" w:rsidRDefault="000E028B">
      <w:pPr>
        <w:numPr>
          <w:ilvl w:val="0"/>
          <w:numId w:val="3"/>
        </w:numPr>
      </w:pPr>
      <w:r>
        <w:t xml:space="preserve">Accessibility: To achieve developments accessible to all road users </w:t>
      </w:r>
      <w:r w:rsidR="00A95B1B">
        <w:t>(vehicles</w:t>
      </w:r>
      <w:r>
        <w:t xml:space="preserve">, cyclists, pedestrians, including those with sensory and mobility impairments. providing </w:t>
      </w:r>
      <w:r w:rsidR="007D2B73">
        <w:t>socially necessary</w:t>
      </w:r>
      <w:r>
        <w:t xml:space="preserve"> local bus services, publishing bus and bus information strategies and promoting high-quality rural and urban services that encourage greater use of public transport  </w:t>
      </w:r>
    </w:p>
    <w:p w14:paraId="4BB457D7" w14:textId="77777777" w:rsidR="00CC0C48" w:rsidRDefault="000E028B">
      <w:pPr>
        <w:numPr>
          <w:ilvl w:val="0"/>
          <w:numId w:val="3"/>
        </w:numPr>
      </w:pPr>
      <w:r>
        <w:t xml:space="preserve">Sustainability: To promote sustainable, high-quality alternatives to the private car, it introduces the key issues of sustainable travel (public transport, cycling and walking), and to encourage using sustainable materials wherever possible.  </w:t>
      </w:r>
    </w:p>
    <w:p w14:paraId="609AA5C0" w14:textId="77777777" w:rsidR="00CC0C48" w:rsidRDefault="000E028B">
      <w:pPr>
        <w:numPr>
          <w:ilvl w:val="0"/>
          <w:numId w:val="3"/>
        </w:numPr>
      </w:pPr>
      <w:r>
        <w:t xml:space="preserve">The impact on highways and transportation infrastructure: To ensure the highways and transportation infrastructure is not adversely affected by developments, including safety and congestion, and impact on people and the environment is minimised.  </w:t>
      </w:r>
    </w:p>
    <w:p w14:paraId="27D59E01" w14:textId="77777777" w:rsidR="00CC0C48" w:rsidRDefault="000E028B">
      <w:pPr>
        <w:numPr>
          <w:ilvl w:val="0"/>
          <w:numId w:val="3"/>
        </w:numPr>
      </w:pPr>
      <w:r>
        <w:t xml:space="preserve">Design quality and future maintenance: To achieve highway and transportation infrastructure that: contributes to high-quality developments that can be properly and efficiently maintained, and encourages development layouts to be adopted, wherever possible, to safeguard homeowner’s interest.  </w:t>
      </w:r>
    </w:p>
    <w:p w14:paraId="491B4B61" w14:textId="3B027956" w:rsidR="00CC0C48" w:rsidRDefault="000E028B">
      <w:pPr>
        <w:numPr>
          <w:ilvl w:val="0"/>
          <w:numId w:val="3"/>
        </w:numPr>
      </w:pPr>
      <w:r>
        <w:t xml:space="preserve">Developments with more individuality and less of a 'one size fits all' </w:t>
      </w:r>
      <w:r w:rsidR="007D2B73">
        <w:t>approach.</w:t>
      </w:r>
      <w:r>
        <w:t xml:space="preserve">  </w:t>
      </w:r>
    </w:p>
    <w:p w14:paraId="372798DD" w14:textId="32145FF4" w:rsidR="00CC0C48" w:rsidRDefault="000E028B">
      <w:pPr>
        <w:numPr>
          <w:ilvl w:val="0"/>
          <w:numId w:val="3"/>
        </w:numPr>
      </w:pPr>
      <w:r>
        <w:t xml:space="preserve">Developments that better reflect and respect local character, for example in terms of layout and </w:t>
      </w:r>
      <w:r w:rsidR="007D2B73">
        <w:t>architecture.</w:t>
      </w:r>
      <w:r>
        <w:t xml:space="preserve">  </w:t>
      </w:r>
    </w:p>
    <w:p w14:paraId="05201AD9" w14:textId="0BC2DDF5" w:rsidR="00CC0C48" w:rsidRDefault="000E028B">
      <w:pPr>
        <w:numPr>
          <w:ilvl w:val="0"/>
          <w:numId w:val="3"/>
        </w:numPr>
      </w:pPr>
      <w:r>
        <w:t xml:space="preserve">Developments that better provide for local needs, for example in terms of the shopping or play facilities that they </w:t>
      </w:r>
      <w:r w:rsidR="007D2B73">
        <w:t>provide.</w:t>
      </w:r>
      <w:r>
        <w:t xml:space="preserve">  </w:t>
      </w:r>
    </w:p>
    <w:p w14:paraId="3BB2B207" w14:textId="1388E324" w:rsidR="00CC0C48" w:rsidRDefault="000E028B">
      <w:pPr>
        <w:numPr>
          <w:ilvl w:val="0"/>
          <w:numId w:val="3"/>
        </w:numPr>
      </w:pPr>
      <w:r>
        <w:t xml:space="preserve">Higher-quality developments that enhance their surroundings and provide a safe, </w:t>
      </w:r>
      <w:r w:rsidR="007D2B73">
        <w:t>accessible,</w:t>
      </w:r>
      <w:r>
        <w:t xml:space="preserve"> and attractive environment in which to live, work and play.  </w:t>
      </w:r>
    </w:p>
    <w:p w14:paraId="51647D0D" w14:textId="77777777" w:rsidR="00CC0C48" w:rsidRDefault="000E028B">
      <w:pPr>
        <w:spacing w:line="264" w:lineRule="auto"/>
      </w:pPr>
      <w:r>
        <w:br w:type="page"/>
      </w:r>
    </w:p>
    <w:p w14:paraId="171E32A4" w14:textId="77777777" w:rsidR="00CC0C48" w:rsidRDefault="000E028B">
      <w:pPr>
        <w:pStyle w:val="Heading1"/>
      </w:pPr>
      <w:bookmarkStart w:id="6" w:name="_Toc69457281"/>
      <w:bookmarkStart w:id="7" w:name="_Toc147238311"/>
      <w:r>
        <w:lastRenderedPageBreak/>
        <w:t>Design Criteria</w:t>
      </w:r>
      <w:bookmarkEnd w:id="6"/>
      <w:bookmarkEnd w:id="7"/>
    </w:p>
    <w:p w14:paraId="7C898C06" w14:textId="1FEB9A75" w:rsidR="00CC0C48" w:rsidRDefault="000E028B">
      <w:r>
        <w:t xml:space="preserve"> The guidance contained in this part is intended to help you design development layouts that provide for the safe and free movement of all road users, including, cars, lorries, pedestrians, </w:t>
      </w:r>
      <w:r w:rsidR="007D2B73">
        <w:t>cyclists,</w:t>
      </w:r>
      <w:r>
        <w:t xml:space="preserve"> and public transport. You should select and assemble appropriate design elements to:  </w:t>
      </w:r>
    </w:p>
    <w:p w14:paraId="43CDC933" w14:textId="7E83AC15" w:rsidR="00CC0C48" w:rsidRDefault="00FE52BB">
      <w:pPr>
        <w:numPr>
          <w:ilvl w:val="0"/>
          <w:numId w:val="3"/>
        </w:numPr>
      </w:pPr>
      <w:r>
        <w:t>P</w:t>
      </w:r>
      <w:r w:rsidR="000E028B">
        <w:t xml:space="preserve">rovide road layouts which meet the needs of all users and restrain vehicle </w:t>
      </w:r>
      <w:r w:rsidR="007D2B73">
        <w:t>dominance.</w:t>
      </w:r>
      <w:r w:rsidR="000E028B">
        <w:t xml:space="preserve">  </w:t>
      </w:r>
    </w:p>
    <w:p w14:paraId="045F15A9" w14:textId="59F5D2A1" w:rsidR="00FE52BB" w:rsidRDefault="00FE52BB">
      <w:pPr>
        <w:numPr>
          <w:ilvl w:val="0"/>
          <w:numId w:val="3"/>
        </w:numPr>
      </w:pPr>
      <w:r>
        <w:t>C</w:t>
      </w:r>
      <w:r w:rsidR="000E028B">
        <w:t xml:space="preserve">reate an environment that is safe for all road users and in which people are encouraged to walk, </w:t>
      </w:r>
      <w:r w:rsidR="007D2B73">
        <w:t>cycle,</w:t>
      </w:r>
      <w:r w:rsidR="000E028B">
        <w:t xml:space="preserve"> and use public transport and feel safe doing so; and   help create quality developments in which to live, work and play. </w:t>
      </w:r>
    </w:p>
    <w:p w14:paraId="4ECEB847" w14:textId="77777777" w:rsidR="00FE52BB" w:rsidRPr="00FE52BB" w:rsidRDefault="00FE52BB" w:rsidP="00FE52BB">
      <w:pPr>
        <w:numPr>
          <w:ilvl w:val="0"/>
          <w:numId w:val="3"/>
        </w:numPr>
        <w:rPr>
          <w:color w:val="000000" w:themeColor="text2"/>
        </w:rPr>
      </w:pPr>
      <w:r w:rsidRPr="00FE52BB">
        <w:rPr>
          <w:color w:val="000000" w:themeColor="text2"/>
        </w:rPr>
        <w:t xml:space="preserve">Any new vehicular access served off an A and B classified road (or Highway at the digression of the officer) will require a Road Safet Audit.   </w:t>
      </w:r>
    </w:p>
    <w:p w14:paraId="48AC8FA8" w14:textId="5CE85410" w:rsidR="00CC0C48" w:rsidRPr="00FE52BB" w:rsidRDefault="00FE52BB" w:rsidP="00FE52BB">
      <w:pPr>
        <w:pStyle w:val="squarebullets"/>
        <w:rPr>
          <w:color w:val="000000" w:themeColor="text2"/>
        </w:rPr>
      </w:pPr>
      <w:r w:rsidRPr="00FE52BB">
        <w:rPr>
          <w:color w:val="000000" w:themeColor="text2"/>
        </w:rPr>
        <w:t>Create an attractive, high-quality environment, incorporating green infrastructure into streets and public spaces.</w:t>
      </w:r>
      <w:r w:rsidR="000E028B" w:rsidRPr="00FE52BB">
        <w:rPr>
          <w:color w:val="000000" w:themeColor="text2"/>
        </w:rPr>
        <w:t xml:space="preserve">  </w:t>
      </w:r>
    </w:p>
    <w:p w14:paraId="1F0FE99D" w14:textId="6C12C2F4" w:rsidR="00CC0C48" w:rsidRDefault="000E028B">
      <w:r>
        <w:t xml:space="preserve">We believe that such an approach, coupled with the flexibility that our guidance allows, already reflects many key themes of the Manual for Streets, MfS2. Also, we have revised certain aspects of Torbay’s design guide to reflect specific MfS2 guidance, particularly </w:t>
      </w:r>
      <w:proofErr w:type="gramStart"/>
      <w:r>
        <w:t>with regard to</w:t>
      </w:r>
      <w:proofErr w:type="gramEnd"/>
      <w:r>
        <w:t xml:space="preserve"> visibility splays descriptions and guidance. To seeking residential development layouts that recognise that roads have a wider role to play in creating a sense of place and community as opposed to simply having a functional transport role. </w:t>
      </w:r>
      <w:r w:rsidR="00FE52BB" w:rsidRPr="00FE52BB">
        <w:rPr>
          <w:color w:val="000000" w:themeColor="text2"/>
        </w:rPr>
        <w:t xml:space="preserve">Highway designs should be Vision led to enhance placemaking and design in line with the standards contained in this document. </w:t>
      </w:r>
      <w:r w:rsidRPr="00FE52BB">
        <w:rPr>
          <w:color w:val="000000" w:themeColor="text2"/>
        </w:rPr>
        <w:t xml:space="preserve"> </w:t>
      </w:r>
    </w:p>
    <w:p w14:paraId="4081EDBF" w14:textId="251DBD8C" w:rsidR="00CC0C48" w:rsidRDefault="000E028B">
      <w:r>
        <w:t xml:space="preserve">Where this cannot be achieved by development layouts that are explicitly covered by this guidance, we are prepared to be flexible Where development proposals do not align with either the principles or guidance set out in this document it is likely that we will seek to resist those proposals in the interest of the users of the highway network and its primary role in providing safe and effective transport for all.  </w:t>
      </w:r>
      <w:r w:rsidR="007D2B73">
        <w:t>However,</w:t>
      </w:r>
      <w:r>
        <w:t xml:space="preserve"> if the proposals are significantly out of line with the principles and guidance the Council may recommend a refusal.   </w:t>
      </w:r>
    </w:p>
    <w:p w14:paraId="538A9DB0" w14:textId="77777777" w:rsidR="00CC0C48" w:rsidRDefault="00CC0C48"/>
    <w:p w14:paraId="07D058F6" w14:textId="534A7A42" w:rsidR="00CC0C48" w:rsidRDefault="000E028B">
      <w:pPr>
        <w:pStyle w:val="Heading2"/>
      </w:pPr>
      <w:bookmarkStart w:id="8" w:name="_Toc69457282"/>
      <w:bookmarkStart w:id="9" w:name="_Toc147238312"/>
      <w:r>
        <w:t>New Development Highway Types</w:t>
      </w:r>
      <w:bookmarkEnd w:id="8"/>
      <w:bookmarkEnd w:id="9"/>
    </w:p>
    <w:p w14:paraId="5EF177AF" w14:textId="1661DDFF" w:rsidR="00CC0C48" w:rsidRDefault="000E028B">
      <w:r>
        <w:t xml:space="preserve">Design criteria for the following categories of new roads are specifically dealt with in this section of the guide. The following hierarchy </w:t>
      </w:r>
      <w:r w:rsidR="007D2B73">
        <w:t>applies.</w:t>
      </w:r>
      <w:r>
        <w:t xml:space="preserve">  </w:t>
      </w:r>
    </w:p>
    <w:p w14:paraId="708955C1" w14:textId="77777777" w:rsidR="00CC0C48" w:rsidRDefault="000E028B">
      <w:pPr>
        <w:numPr>
          <w:ilvl w:val="0"/>
          <w:numId w:val="3"/>
        </w:numPr>
      </w:pPr>
      <w:r>
        <w:t xml:space="preserve">Footways (adoptable)  </w:t>
      </w:r>
    </w:p>
    <w:p w14:paraId="5FABBD81" w14:textId="77777777" w:rsidR="00CC0C48" w:rsidRDefault="000E028B">
      <w:pPr>
        <w:numPr>
          <w:ilvl w:val="0"/>
          <w:numId w:val="3"/>
        </w:numPr>
      </w:pPr>
      <w:r>
        <w:t xml:space="preserve">Cycle Tracks (adoptable)  </w:t>
      </w:r>
    </w:p>
    <w:p w14:paraId="5A91E962" w14:textId="77777777" w:rsidR="00CC0C48" w:rsidRDefault="000E028B">
      <w:pPr>
        <w:numPr>
          <w:ilvl w:val="0"/>
          <w:numId w:val="3"/>
        </w:numPr>
      </w:pPr>
      <w:r>
        <w:t xml:space="preserve">Single Private Drives (not adoptable)  </w:t>
      </w:r>
    </w:p>
    <w:p w14:paraId="2AB3478B" w14:textId="77777777" w:rsidR="00CC0C48" w:rsidRDefault="000E028B">
      <w:pPr>
        <w:numPr>
          <w:ilvl w:val="0"/>
          <w:numId w:val="3"/>
        </w:numPr>
      </w:pPr>
      <w:r>
        <w:t>Shared Private Drives (not adoptable), where less than 5 properties served</w:t>
      </w:r>
    </w:p>
    <w:p w14:paraId="3ACC6B66" w14:textId="77777777" w:rsidR="00CC0C48" w:rsidRDefault="000E028B">
      <w:pPr>
        <w:numPr>
          <w:ilvl w:val="0"/>
          <w:numId w:val="3"/>
        </w:numPr>
      </w:pPr>
      <w:r>
        <w:t xml:space="preserve">Shared Surfaces (adoptable)  </w:t>
      </w:r>
    </w:p>
    <w:p w14:paraId="4F4101F8" w14:textId="77777777" w:rsidR="00CC0C48" w:rsidRDefault="000E028B">
      <w:pPr>
        <w:numPr>
          <w:ilvl w:val="0"/>
          <w:numId w:val="3"/>
        </w:numPr>
      </w:pPr>
      <w:r>
        <w:t xml:space="preserve">Home Zones (adoptable)  </w:t>
      </w:r>
    </w:p>
    <w:p w14:paraId="0BF55FBD" w14:textId="77777777" w:rsidR="00CC0C48" w:rsidRDefault="000E028B">
      <w:pPr>
        <w:numPr>
          <w:ilvl w:val="0"/>
          <w:numId w:val="3"/>
        </w:numPr>
      </w:pPr>
      <w:r>
        <w:t xml:space="preserve">Minor Access Roads (adoptable)  </w:t>
      </w:r>
    </w:p>
    <w:p w14:paraId="5F668490" w14:textId="77777777" w:rsidR="00CC0C48" w:rsidRDefault="000E028B">
      <w:pPr>
        <w:numPr>
          <w:ilvl w:val="0"/>
          <w:numId w:val="3"/>
        </w:numPr>
      </w:pPr>
      <w:r>
        <w:t xml:space="preserve">Major Access Roads (adoptable)  </w:t>
      </w:r>
    </w:p>
    <w:p w14:paraId="7AF87D46" w14:textId="77777777" w:rsidR="00CC0C48" w:rsidRDefault="000E028B">
      <w:pPr>
        <w:numPr>
          <w:ilvl w:val="0"/>
          <w:numId w:val="3"/>
        </w:numPr>
      </w:pPr>
      <w:r>
        <w:t xml:space="preserve">Local Distributor Roads (adoptable)  </w:t>
      </w:r>
    </w:p>
    <w:p w14:paraId="29EAD507" w14:textId="77777777" w:rsidR="00CC0C48" w:rsidRDefault="000E028B">
      <w:pPr>
        <w:numPr>
          <w:ilvl w:val="0"/>
          <w:numId w:val="3"/>
        </w:numPr>
      </w:pPr>
      <w:r>
        <w:t xml:space="preserve">Industrial and Commercial Access Roads (may be considered for adoption)  </w:t>
      </w:r>
    </w:p>
    <w:p w14:paraId="30FB24EB" w14:textId="77777777" w:rsidR="00CC0C48" w:rsidRDefault="000E028B">
      <w:pPr>
        <w:pStyle w:val="Heading3"/>
      </w:pPr>
      <w:bookmarkStart w:id="10" w:name="_Toc69457283"/>
      <w:bookmarkStart w:id="11" w:name="_Toc147238313"/>
      <w:r>
        <w:t>Footways</w:t>
      </w:r>
      <w:bookmarkEnd w:id="10"/>
      <w:bookmarkEnd w:id="11"/>
    </w:p>
    <w:p w14:paraId="2DC407C4" w14:textId="568089E1" w:rsidR="00CC0C48" w:rsidRDefault="000E028B">
      <w:r>
        <w:t xml:space="preserve">The layout and design of footways should aim to provide safe, reasonably direct, </w:t>
      </w:r>
      <w:r w:rsidR="007D2B73">
        <w:t>secure,</w:t>
      </w:r>
      <w:r>
        <w:t xml:space="preserve"> and visually attractive routes for pedestrians. The provision of convenient and easy to use car parking facilities will be a significant factor in discouraging indiscriminate parking on pedestrian routes.  </w:t>
      </w:r>
    </w:p>
    <w:p w14:paraId="546AAD1D" w14:textId="77777777" w:rsidR="00CC0C48" w:rsidRDefault="000E028B">
      <w:r>
        <w:lastRenderedPageBreak/>
        <w:t xml:space="preserve">Whenever footways interconnect with carriageways at pedestrian crossing points, dropped crossing kerbs should be installed to assist wheelchair users and those with prams or pushchairs. The gradient should be no more than 1:12 and the kerb should be flush with the carriageway (refer to Specification for allowable tolerances). Tactile paving should be provided at dropped kerbs to assist blind and partially sighted people, unless instructed otherwise by highway officers.  </w:t>
      </w:r>
    </w:p>
    <w:p w14:paraId="1B80133F" w14:textId="0932F1DF" w:rsidR="00CC0C48" w:rsidRDefault="000E028B">
      <w:r>
        <w:t xml:space="preserve">Footways should be designed to take account of:  </w:t>
      </w:r>
    </w:p>
    <w:p w14:paraId="1B6F05F8" w14:textId="77777777" w:rsidR="00CC0C48" w:rsidRDefault="000E028B">
      <w:pPr>
        <w:numPr>
          <w:ilvl w:val="0"/>
          <w:numId w:val="3"/>
        </w:numPr>
      </w:pPr>
      <w:r>
        <w:t xml:space="preserve">The type and function of adjacent carriageways  </w:t>
      </w:r>
    </w:p>
    <w:p w14:paraId="0D44C9C6" w14:textId="4E5057D2" w:rsidR="00CC0C48" w:rsidRDefault="000E028B">
      <w:pPr>
        <w:numPr>
          <w:ilvl w:val="0"/>
          <w:numId w:val="3"/>
        </w:numPr>
      </w:pPr>
      <w:r>
        <w:t xml:space="preserve">The location of apparatus for statutory and other services  </w:t>
      </w:r>
    </w:p>
    <w:p w14:paraId="22FD59C5" w14:textId="77777777" w:rsidR="00CC0C48" w:rsidRDefault="000E028B">
      <w:pPr>
        <w:numPr>
          <w:ilvl w:val="0"/>
          <w:numId w:val="3"/>
        </w:numPr>
      </w:pPr>
      <w:r>
        <w:t xml:space="preserve">The types of pedestrian movement  </w:t>
      </w:r>
    </w:p>
    <w:p w14:paraId="6C698DD1" w14:textId="034A2E75" w:rsidR="00CC0C48" w:rsidRDefault="000E028B">
      <w:pPr>
        <w:numPr>
          <w:ilvl w:val="0"/>
          <w:numId w:val="3"/>
        </w:numPr>
      </w:pPr>
      <w:r>
        <w:t xml:space="preserve">The number of pedestrian </w:t>
      </w:r>
      <w:r w:rsidR="007D2B73">
        <w:t>movements</w:t>
      </w:r>
      <w:r>
        <w:t xml:space="preserve"> including   </w:t>
      </w:r>
    </w:p>
    <w:p w14:paraId="28726E0F" w14:textId="0AC0173C" w:rsidR="00CC0C48" w:rsidRDefault="000E028B">
      <w:pPr>
        <w:numPr>
          <w:ilvl w:val="0"/>
          <w:numId w:val="3"/>
        </w:numPr>
      </w:pPr>
      <w:proofErr w:type="gramStart"/>
      <w:r>
        <w:t>In the vicinity of</w:t>
      </w:r>
      <w:proofErr w:type="gramEnd"/>
      <w:r>
        <w:t xml:space="preserve"> schools, play areas, shops, or other community buildings, there may be a need for variations in design compared to those adjacent to dwellings</w:t>
      </w:r>
    </w:p>
    <w:p w14:paraId="48F4F4EA" w14:textId="77777777" w:rsidR="00CC0C48" w:rsidRDefault="000E028B">
      <w:pPr>
        <w:numPr>
          <w:ilvl w:val="0"/>
          <w:numId w:val="3"/>
        </w:numPr>
      </w:pPr>
      <w:r>
        <w:t xml:space="preserve">Requirements of pedestrians where the nature of the development includes a high proportion of the very young or people with disabilities </w:t>
      </w:r>
    </w:p>
    <w:p w14:paraId="78648913" w14:textId="77777777" w:rsidR="00CC0C48" w:rsidRDefault="000E028B">
      <w:pPr>
        <w:numPr>
          <w:ilvl w:val="0"/>
          <w:numId w:val="3"/>
        </w:numPr>
      </w:pPr>
      <w:r>
        <w:t xml:space="preserve">The space occupied by street furniture such as street lighting columns, traffic signs, etc.  </w:t>
      </w:r>
    </w:p>
    <w:p w14:paraId="43EB9676" w14:textId="188F5BE8" w:rsidR="00CC0C48" w:rsidRDefault="000E028B">
      <w:pPr>
        <w:numPr>
          <w:ilvl w:val="0"/>
          <w:numId w:val="3"/>
        </w:numPr>
      </w:pPr>
      <w:r>
        <w:t>The provision of access to dwellings for the emergency services; appropriate car parking can help save such access without obstructing footways</w:t>
      </w:r>
    </w:p>
    <w:p w14:paraId="3FF810BF" w14:textId="709BB9AE" w:rsidR="00CC0C48" w:rsidRDefault="000E028B">
      <w:pPr>
        <w:numPr>
          <w:ilvl w:val="0"/>
          <w:numId w:val="3"/>
        </w:numPr>
      </w:pPr>
      <w:r>
        <w:t xml:space="preserve">Methods for reducing the damage to footways resulting from over running or parking of vehicles, particularly at junctions  </w:t>
      </w:r>
    </w:p>
    <w:p w14:paraId="2AA74E19" w14:textId="28EA7AED" w:rsidR="00CC0C48" w:rsidRDefault="000E028B">
      <w:r>
        <w:t xml:space="preserve">Footways should always be provided where the use of shared surfaces would not be appropriate. Footway widths should normally be 2m, shared footway/cycleway surfaces should be 3.5 m plus.  </w:t>
      </w:r>
      <w:r w:rsidR="00AF6F5D" w:rsidRPr="00AF6F5D">
        <w:t>LTN 1/20 guidance takes precedence over our guide in relation to the design of cycle infrastructure.</w:t>
      </w:r>
    </w:p>
    <w:p w14:paraId="6F6BDF55" w14:textId="363D487A" w:rsidR="00CC0C48" w:rsidRDefault="000E028B">
      <w:r>
        <w:t xml:space="preserve">Linking footways between cul-de-sacs will need to be carefully designed so that the security of the users and adjacent dwellings is not adversely affected. The designer will also need to include design features that may reduce nuisance to the adjoining householders from inconsiderate users of this type of footway.  </w:t>
      </w:r>
    </w:p>
    <w:p w14:paraId="1863C04F" w14:textId="093F64BD" w:rsidR="00CC0C48" w:rsidRDefault="000E028B">
      <w:pPr>
        <w:pStyle w:val="Heading3"/>
      </w:pPr>
      <w:bookmarkStart w:id="12" w:name="_Toc69457284"/>
      <w:bookmarkStart w:id="13" w:name="_Toc147238314"/>
      <w:r>
        <w:t>Cycle Tracks</w:t>
      </w:r>
      <w:bookmarkEnd w:id="12"/>
      <w:bookmarkEnd w:id="13"/>
    </w:p>
    <w:p w14:paraId="45D55710" w14:textId="77777777" w:rsidR="00CC0C48" w:rsidRDefault="000E028B">
      <w:pPr>
        <w:numPr>
          <w:ilvl w:val="0"/>
          <w:numId w:val="3"/>
        </w:numPr>
      </w:pPr>
      <w:r>
        <w:t xml:space="preserve">Design speed - 15mph  </w:t>
      </w:r>
    </w:p>
    <w:p w14:paraId="2479DBC7" w14:textId="77777777" w:rsidR="00CC0C48" w:rsidRDefault="000E028B">
      <w:pPr>
        <w:numPr>
          <w:ilvl w:val="0"/>
          <w:numId w:val="3"/>
        </w:numPr>
      </w:pPr>
      <w:r>
        <w:t xml:space="preserve">3.0m minimum width for shared facility with pedestrians  </w:t>
      </w:r>
    </w:p>
    <w:p w14:paraId="71F12866" w14:textId="275C1319" w:rsidR="00CC0C48" w:rsidRDefault="000E028B">
      <w:pPr>
        <w:numPr>
          <w:ilvl w:val="0"/>
          <w:numId w:val="3"/>
        </w:numPr>
      </w:pPr>
      <w:r>
        <w:t xml:space="preserve">2.5m wide for segregated facility with additional 1.5m for pedestrians  </w:t>
      </w:r>
    </w:p>
    <w:p w14:paraId="4BA7B95B" w14:textId="04DED12F" w:rsidR="00CC0C48" w:rsidRDefault="000E028B">
      <w:pPr>
        <w:numPr>
          <w:ilvl w:val="0"/>
          <w:numId w:val="3"/>
        </w:numPr>
      </w:pPr>
      <w:r>
        <w:t xml:space="preserve">Visibility at junctions with roads  </w:t>
      </w:r>
    </w:p>
    <w:p w14:paraId="7C7EABE6" w14:textId="58E66366" w:rsidR="00CC0C48" w:rsidRDefault="000E028B">
      <w:pPr>
        <w:numPr>
          <w:ilvl w:val="0"/>
          <w:numId w:val="3"/>
        </w:numPr>
      </w:pPr>
      <w:r>
        <w:t xml:space="preserve">Signs and lines to be provided in accordance with Traffic Signs Manual  </w:t>
      </w:r>
    </w:p>
    <w:p w14:paraId="2295A093" w14:textId="7285B52F" w:rsidR="00CC0C48" w:rsidRDefault="000E028B">
      <w:pPr>
        <w:numPr>
          <w:ilvl w:val="0"/>
          <w:numId w:val="3"/>
        </w:numPr>
      </w:pPr>
      <w:r>
        <w:t xml:space="preserve">Residential roads may form part of local cycle advisory routes and networks  </w:t>
      </w:r>
    </w:p>
    <w:p w14:paraId="7A325736" w14:textId="77777777" w:rsidR="00F54894" w:rsidRDefault="00F54894">
      <w:r>
        <w:rPr>
          <w:noProof/>
          <w:lang w:eastAsia="en-GB"/>
        </w:rPr>
        <w:lastRenderedPageBreak/>
        <w:drawing>
          <wp:anchor distT="0" distB="0" distL="114300" distR="114300" simplePos="0" relativeHeight="251658244" behindDoc="1" locked="0" layoutInCell="1" allowOverlap="1" wp14:anchorId="66C90EFC" wp14:editId="152CAE89">
            <wp:simplePos x="0" y="0"/>
            <wp:positionH relativeFrom="column">
              <wp:posOffset>3723005</wp:posOffset>
            </wp:positionH>
            <wp:positionV relativeFrom="paragraph">
              <wp:posOffset>38735</wp:posOffset>
            </wp:positionV>
            <wp:extent cx="3065145" cy="3086100"/>
            <wp:effectExtent l="0" t="0" r="1905" b="0"/>
            <wp:wrapTight wrapText="bothSides">
              <wp:wrapPolygon edited="0">
                <wp:start x="0" y="0"/>
                <wp:lineTo x="0" y="21467"/>
                <wp:lineTo x="21479" y="21467"/>
                <wp:lineTo x="2147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337"/>
                    <pic:cNvPicPr>
                      <a:picLocks noChangeAspect="1" noChangeArrowheads="1"/>
                    </pic:cNvPicPr>
                  </pic:nvPicPr>
                  <pic:blipFill rotWithShape="1">
                    <a:blip r:embed="rId22">
                      <a:extLst>
                        <a:ext uri="{28A0092B-C50C-407E-A947-70E740481C1C}">
                          <a14:useLocalDpi xmlns:a14="http://schemas.microsoft.com/office/drawing/2010/main" val="0"/>
                        </a:ext>
                      </a:extLst>
                    </a:blip>
                    <a:srcRect t="-1" b="2133"/>
                    <a:stretch/>
                  </pic:blipFill>
                  <pic:spPr bwMode="auto">
                    <a:xfrm>
                      <a:off x="0" y="0"/>
                      <a:ext cx="3065145" cy="3086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54894">
        <w:t xml:space="preserve">Local Transport Note </w:t>
      </w:r>
      <w:r>
        <w:t xml:space="preserve">1/20 </w:t>
      </w:r>
      <w:r w:rsidRPr="00F54894">
        <w:t xml:space="preserve">provides guidance and good practice for the design of cycle infrastructure in support of the Cycling and Walking Investment Strategy. </w:t>
      </w:r>
    </w:p>
    <w:p w14:paraId="54330706" w14:textId="44A1471F" w:rsidR="00F54894" w:rsidRDefault="00F54894">
      <w:r w:rsidRPr="00F54894">
        <w:t xml:space="preserve">The scope of </w:t>
      </w:r>
      <w:r>
        <w:t xml:space="preserve">this </w:t>
      </w:r>
      <w:r w:rsidRPr="00F54894">
        <w:t xml:space="preserve">document is limited to design matters. Further reading on related matters, helpful tools and advice on procedural issues </w:t>
      </w:r>
      <w:r>
        <w:t xml:space="preserve">is </w:t>
      </w:r>
      <w:r w:rsidRPr="00F54894">
        <w:t xml:space="preserve">included in the Appendices. </w:t>
      </w:r>
    </w:p>
    <w:p w14:paraId="158E503B" w14:textId="77777777" w:rsidR="00F54894" w:rsidRDefault="00F54894">
      <w:r w:rsidRPr="00F54894">
        <w:t>LTN 1/20 replaces previous guidance on cycle infrastructure design provided by LTN 2/08, and accordingly</w:t>
      </w:r>
      <w:r>
        <w:t>,</w:t>
      </w:r>
      <w:r w:rsidRPr="00F54894">
        <w:t xml:space="preserve"> LTN 2/08 is withdrawn. </w:t>
      </w:r>
    </w:p>
    <w:p w14:paraId="1640184E" w14:textId="7848A27B" w:rsidR="00F54894" w:rsidRDefault="00F54894">
      <w:r w:rsidRPr="00F54894">
        <w:t>LTN 1/20 also replaces LTN 1/12: Shared Use Routes for Pedestrians and Cyclists, and accordingly, LTN 1/12 is now withdrawn.</w:t>
      </w:r>
    </w:p>
    <w:p w14:paraId="59BCD0A3" w14:textId="3B9CED88" w:rsidR="00F54894" w:rsidRDefault="00F54894"/>
    <w:p w14:paraId="0E515EF7" w14:textId="62B4D410" w:rsidR="00F54894" w:rsidRDefault="00F54894"/>
    <w:p w14:paraId="47609BBC" w14:textId="77777777" w:rsidR="00CC0C48" w:rsidRDefault="000E028B">
      <w:pPr>
        <w:pStyle w:val="Heading3"/>
      </w:pPr>
      <w:bookmarkStart w:id="14" w:name="_Toc69457285"/>
      <w:bookmarkStart w:id="15" w:name="_Toc147238315"/>
      <w:r>
        <w:t>Single Private Drives</w:t>
      </w:r>
      <w:bookmarkEnd w:id="14"/>
      <w:bookmarkEnd w:id="15"/>
    </w:p>
    <w:p w14:paraId="604346D3" w14:textId="77777777" w:rsidR="00CC0C48" w:rsidRDefault="000E028B" w:rsidP="00742669">
      <w:pPr>
        <w:numPr>
          <w:ilvl w:val="0"/>
          <w:numId w:val="3"/>
        </w:numPr>
        <w:spacing w:after="0"/>
      </w:pPr>
      <w:r>
        <w:t xml:space="preserve">Will not be adopted as public highway   </w:t>
      </w:r>
    </w:p>
    <w:p w14:paraId="1000EA17" w14:textId="77777777" w:rsidR="00CC0C48" w:rsidRDefault="000E028B" w:rsidP="00742669">
      <w:pPr>
        <w:numPr>
          <w:ilvl w:val="0"/>
          <w:numId w:val="3"/>
        </w:numPr>
        <w:spacing w:after="0"/>
      </w:pPr>
      <w:r>
        <w:t xml:space="preserve">Water from driveways must not be allowed to discharge onto the highway  </w:t>
      </w:r>
    </w:p>
    <w:p w14:paraId="0E213B3E" w14:textId="77777777" w:rsidR="00CC0C48" w:rsidRDefault="000E028B" w:rsidP="00742669">
      <w:pPr>
        <w:numPr>
          <w:ilvl w:val="0"/>
          <w:numId w:val="3"/>
        </w:numPr>
        <w:spacing w:after="0"/>
      </w:pPr>
      <w:r>
        <w:t xml:space="preserve">Driveway to be surfaced with self-draining bound materials (loose material not allowed)  </w:t>
      </w:r>
    </w:p>
    <w:p w14:paraId="2BEA668F" w14:textId="77777777" w:rsidR="00CC0C48" w:rsidRDefault="000E028B" w:rsidP="00742669">
      <w:pPr>
        <w:numPr>
          <w:ilvl w:val="0"/>
          <w:numId w:val="3"/>
        </w:numPr>
        <w:spacing w:after="0"/>
      </w:pPr>
      <w:r>
        <w:t xml:space="preserve">The connection to the priority road shall be laid out as a dropped crossing to be set out at 90 degrees to the road, where possible  </w:t>
      </w:r>
    </w:p>
    <w:p w14:paraId="5A6D35CB" w14:textId="77777777" w:rsidR="00CC0C48" w:rsidRDefault="000E028B" w:rsidP="00742669">
      <w:pPr>
        <w:numPr>
          <w:ilvl w:val="0"/>
          <w:numId w:val="3"/>
        </w:numPr>
        <w:spacing w:after="0"/>
      </w:pPr>
      <w:r>
        <w:t xml:space="preserve">Installed gates must be set back 6 metres from the highway boundary and open inwards  </w:t>
      </w:r>
    </w:p>
    <w:p w14:paraId="2AB58F47" w14:textId="2DB0AA55" w:rsidR="00CC0C48" w:rsidRDefault="000E028B" w:rsidP="00742669">
      <w:pPr>
        <w:numPr>
          <w:ilvl w:val="0"/>
          <w:numId w:val="3"/>
        </w:numPr>
        <w:spacing w:after="0"/>
      </w:pPr>
      <w:r>
        <w:t xml:space="preserve">Turning area to be provided where deemed necessary by the highway authority  </w:t>
      </w:r>
    </w:p>
    <w:p w14:paraId="12466B2A" w14:textId="77777777" w:rsidR="00CC0C48" w:rsidRDefault="000E028B" w:rsidP="00742669">
      <w:pPr>
        <w:numPr>
          <w:ilvl w:val="0"/>
          <w:numId w:val="3"/>
        </w:numPr>
        <w:spacing w:after="0"/>
      </w:pPr>
      <w:r>
        <w:t xml:space="preserve">Visibility splay in accordance with Manual for streets and Design Manual for roads and bridges  </w:t>
      </w:r>
    </w:p>
    <w:p w14:paraId="3289F1F7" w14:textId="42A421C7" w:rsidR="00CC0C48" w:rsidRDefault="000E028B">
      <w:r>
        <w:t xml:space="preserve">  </w:t>
      </w:r>
      <w:r>
        <w:rPr>
          <w:noProof/>
        </w:rPr>
        <w:drawing>
          <wp:inline distT="0" distB="0" distL="0" distR="0" wp14:anchorId="396F03C1" wp14:editId="2ADCEFBA">
            <wp:extent cx="5704841" cy="27527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863"/>
                    <pic:cNvPicPr/>
                  </pic:nvPicPr>
                  <pic:blipFill>
                    <a:blip r:embed="rId23" cstate="print">
                      <a:extLst>
                        <a:ext uri="{28A0092B-C50C-407E-A947-70E740481C1C}">
                          <a14:useLocalDpi xmlns:a14="http://schemas.microsoft.com/office/drawing/2010/main" val="0"/>
                        </a:ext>
                      </a:extLst>
                    </a:blip>
                    <a:srcRect l="164" t="16304" r="-164" b="17328"/>
                    <a:stretch>
                      <a:fillRect/>
                    </a:stretch>
                  </pic:blipFill>
                  <pic:spPr>
                    <a:xfrm>
                      <a:off x="0" y="0"/>
                      <a:ext cx="5704841" cy="2752725"/>
                    </a:xfrm>
                    <a:prstGeom prst="rect">
                      <a:avLst/>
                    </a:prstGeom>
                  </pic:spPr>
                </pic:pic>
              </a:graphicData>
            </a:graphic>
          </wp:inline>
        </w:drawing>
      </w:r>
    </w:p>
    <w:p w14:paraId="7114640C" w14:textId="77777777" w:rsidR="00CC0C48" w:rsidRDefault="000E028B">
      <w:r>
        <w:t xml:space="preserve">   </w:t>
      </w:r>
    </w:p>
    <w:p w14:paraId="364F1FF7" w14:textId="77777777" w:rsidR="00CC0C48" w:rsidRDefault="000E028B">
      <w:r>
        <w:t xml:space="preserve">Driveway width      3.2m min  </w:t>
      </w:r>
    </w:p>
    <w:p w14:paraId="148A0719" w14:textId="77777777" w:rsidR="00CC0C48" w:rsidRDefault="000E028B">
      <w:r>
        <w:t xml:space="preserve">Driveway Length   6.0m min </w:t>
      </w:r>
    </w:p>
    <w:p w14:paraId="0E3EFEAF" w14:textId="4B811484" w:rsidR="00CC0C48" w:rsidRDefault="000E028B">
      <w:r>
        <w:t>Longitudinal fall to driveway max 1:12 towards the carriageway, max 1:15 away from the carriageway</w:t>
      </w:r>
    </w:p>
    <w:p w14:paraId="21BD46AF" w14:textId="77777777" w:rsidR="00CC0C48" w:rsidRDefault="000E028B">
      <w:pPr>
        <w:pStyle w:val="Heading3"/>
      </w:pPr>
      <w:bookmarkStart w:id="16" w:name="_Toc69457286"/>
      <w:bookmarkStart w:id="17" w:name="_Toc147238316"/>
      <w:r>
        <w:t>Shared Private Drives</w:t>
      </w:r>
      <w:bookmarkEnd w:id="16"/>
      <w:bookmarkEnd w:id="17"/>
    </w:p>
    <w:p w14:paraId="754D6982" w14:textId="77777777" w:rsidR="00CC0C48" w:rsidRDefault="000E028B">
      <w:pPr>
        <w:numPr>
          <w:ilvl w:val="0"/>
          <w:numId w:val="3"/>
        </w:numPr>
      </w:pPr>
      <w:r>
        <w:t xml:space="preserve">A shared surface which forms a cul-de-sac or courtyard serving a maximum of 5 houses  </w:t>
      </w:r>
    </w:p>
    <w:p w14:paraId="35D59A70" w14:textId="77777777" w:rsidR="00CC0C48" w:rsidRDefault="000E028B">
      <w:pPr>
        <w:numPr>
          <w:ilvl w:val="0"/>
          <w:numId w:val="3"/>
        </w:numPr>
      </w:pPr>
      <w:r>
        <w:t xml:space="preserve">Will not be adopted as public highway (unless over 5 properties served)  </w:t>
      </w:r>
    </w:p>
    <w:p w14:paraId="5E92780D" w14:textId="77777777" w:rsidR="00CC0C48" w:rsidRDefault="000E028B">
      <w:pPr>
        <w:numPr>
          <w:ilvl w:val="0"/>
          <w:numId w:val="3"/>
        </w:numPr>
      </w:pPr>
      <w:r>
        <w:lastRenderedPageBreak/>
        <w:t xml:space="preserve">Design speed 10mph  </w:t>
      </w:r>
    </w:p>
    <w:p w14:paraId="341481DC" w14:textId="77777777" w:rsidR="00CC0C48" w:rsidRDefault="000E028B">
      <w:pPr>
        <w:numPr>
          <w:ilvl w:val="0"/>
          <w:numId w:val="3"/>
        </w:numPr>
      </w:pPr>
      <w:r>
        <w:t xml:space="preserve">Turning area to be provided for cars where length is less than 25m  </w:t>
      </w:r>
    </w:p>
    <w:p w14:paraId="11C6A76C" w14:textId="77777777" w:rsidR="00CC0C48" w:rsidRDefault="000E028B">
      <w:pPr>
        <w:numPr>
          <w:ilvl w:val="0"/>
          <w:numId w:val="3"/>
        </w:numPr>
      </w:pPr>
      <w:r>
        <w:t xml:space="preserve">Where length exceeds 25m, a turning area for refuse vehicles and passing bays should be provided  </w:t>
      </w:r>
    </w:p>
    <w:p w14:paraId="0D118D30" w14:textId="77777777" w:rsidR="00CC0C48" w:rsidRDefault="000E028B">
      <w:pPr>
        <w:numPr>
          <w:ilvl w:val="0"/>
          <w:numId w:val="3"/>
        </w:numPr>
      </w:pPr>
      <w:r>
        <w:t xml:space="preserve">2m x 2m vision splays to be provided at the rear of the footway minimum width of 3.5m  </w:t>
      </w:r>
    </w:p>
    <w:p w14:paraId="756231B1" w14:textId="77777777" w:rsidR="00CC0C48" w:rsidRDefault="000E028B">
      <w:pPr>
        <w:numPr>
          <w:ilvl w:val="0"/>
          <w:numId w:val="3"/>
        </w:numPr>
      </w:pPr>
      <w:r>
        <w:t xml:space="preserve">Junction spacing to be 30m on the same side where shared drive is on a major access road  </w:t>
      </w:r>
    </w:p>
    <w:p w14:paraId="53194989" w14:textId="77777777" w:rsidR="00CC0C48" w:rsidRDefault="000E028B">
      <w:pPr>
        <w:numPr>
          <w:ilvl w:val="0"/>
          <w:numId w:val="3"/>
        </w:numPr>
      </w:pPr>
      <w:r>
        <w:t xml:space="preserve">To be set out at 90 degrees to the road where possible  </w:t>
      </w:r>
    </w:p>
    <w:p w14:paraId="0C26FEE4" w14:textId="77777777" w:rsidR="00CC0C48" w:rsidRDefault="000E028B">
      <w:pPr>
        <w:numPr>
          <w:ilvl w:val="0"/>
          <w:numId w:val="3"/>
        </w:numPr>
      </w:pPr>
      <w:r>
        <w:t xml:space="preserve">Visibility splay in accordance with Manual for streets and Design Manual for roads and bridges.  </w:t>
      </w:r>
    </w:p>
    <w:p w14:paraId="4F0D1671" w14:textId="77777777" w:rsidR="00CC0C48" w:rsidRDefault="000E028B">
      <w:pPr>
        <w:numPr>
          <w:ilvl w:val="0"/>
          <w:numId w:val="3"/>
        </w:numPr>
      </w:pPr>
      <w:r>
        <w:t xml:space="preserve">Maximum gradient 1:8  </w:t>
      </w:r>
    </w:p>
    <w:p w14:paraId="4422CDEF" w14:textId="77777777" w:rsidR="00CC0C48" w:rsidRDefault="000E028B">
      <w:pPr>
        <w:pStyle w:val="Heading3"/>
      </w:pPr>
      <w:bookmarkStart w:id="18" w:name="_Toc69457287"/>
      <w:bookmarkStart w:id="19" w:name="_Toc147238317"/>
      <w:r>
        <w:t>Shared Surfaces</w:t>
      </w:r>
      <w:bookmarkEnd w:id="18"/>
      <w:bookmarkEnd w:id="19"/>
    </w:p>
    <w:p w14:paraId="06431E59" w14:textId="77777777" w:rsidR="00CC0C48" w:rsidRDefault="000E028B">
      <w:pPr>
        <w:numPr>
          <w:ilvl w:val="0"/>
          <w:numId w:val="3"/>
        </w:numPr>
      </w:pPr>
      <w:r>
        <w:t xml:space="preserve">Serving up to 25 dwellings (max 50 dwellings with two access points to higher category roads)  </w:t>
      </w:r>
    </w:p>
    <w:p w14:paraId="57EFEB9C" w14:textId="77777777" w:rsidR="00CC0C48" w:rsidRDefault="000E028B">
      <w:pPr>
        <w:numPr>
          <w:ilvl w:val="0"/>
          <w:numId w:val="3"/>
        </w:numPr>
      </w:pPr>
      <w:r>
        <w:t xml:space="preserve">Design speed 15mph  </w:t>
      </w:r>
    </w:p>
    <w:p w14:paraId="2A2EB11D" w14:textId="77777777" w:rsidR="00CC0C48" w:rsidRDefault="000E028B">
      <w:pPr>
        <w:numPr>
          <w:ilvl w:val="0"/>
          <w:numId w:val="3"/>
        </w:numPr>
      </w:pPr>
      <w:r>
        <w:t xml:space="preserve">Minimum carriageway width 4.8m  </w:t>
      </w:r>
    </w:p>
    <w:p w14:paraId="5C4D7F86" w14:textId="77777777" w:rsidR="00CC0C48" w:rsidRDefault="000E028B">
      <w:pPr>
        <w:numPr>
          <w:ilvl w:val="0"/>
          <w:numId w:val="3"/>
        </w:numPr>
      </w:pPr>
      <w:r>
        <w:t xml:space="preserve">Footways not required beyond entrance ramp  </w:t>
      </w:r>
    </w:p>
    <w:p w14:paraId="2422174A" w14:textId="77777777" w:rsidR="00CC0C48" w:rsidRDefault="000E028B">
      <w:pPr>
        <w:numPr>
          <w:ilvl w:val="0"/>
          <w:numId w:val="3"/>
        </w:numPr>
      </w:pPr>
      <w:r>
        <w:t xml:space="preserve">Turning areas in accordance with Manual for streets  </w:t>
      </w:r>
    </w:p>
    <w:p w14:paraId="4AE44308" w14:textId="77777777" w:rsidR="00CC0C48" w:rsidRDefault="000E028B">
      <w:pPr>
        <w:numPr>
          <w:ilvl w:val="0"/>
          <w:numId w:val="3"/>
        </w:numPr>
      </w:pPr>
      <w:r>
        <w:t xml:space="preserve">Visibility splays in accordance with Manual for streets and Design Manual for roads and Bridges.  </w:t>
      </w:r>
    </w:p>
    <w:p w14:paraId="31EC58E2" w14:textId="77777777" w:rsidR="00CC0C48" w:rsidRDefault="000E028B">
      <w:pPr>
        <w:numPr>
          <w:ilvl w:val="0"/>
          <w:numId w:val="3"/>
        </w:numPr>
      </w:pPr>
      <w:r>
        <w:t xml:space="preserve">A single hard surface for use by pedestrians and vehicles without segregation  </w:t>
      </w:r>
    </w:p>
    <w:p w14:paraId="531A9ACF" w14:textId="6FD16DEE" w:rsidR="00CC0C48" w:rsidRDefault="000E028B">
      <w:pPr>
        <w:numPr>
          <w:ilvl w:val="0"/>
          <w:numId w:val="3"/>
        </w:numPr>
      </w:pPr>
      <w:r>
        <w:t>Service strip 2m wide</w:t>
      </w:r>
      <w:r w:rsidR="00A3690F">
        <w:t>,</w:t>
      </w:r>
      <w:r>
        <w:t xml:space="preserve"> where provided  </w:t>
      </w:r>
    </w:p>
    <w:p w14:paraId="3EB1E6B1" w14:textId="77777777" w:rsidR="00CC0C48" w:rsidRDefault="000E028B">
      <w:pPr>
        <w:numPr>
          <w:ilvl w:val="0"/>
          <w:numId w:val="3"/>
        </w:numPr>
      </w:pPr>
      <w:r>
        <w:t xml:space="preserve">Surface to be block paved or imprinted coloured Bituminous Material Design mix at the Engineers Specification  </w:t>
      </w:r>
    </w:p>
    <w:p w14:paraId="49EBF8EE" w14:textId="77777777" w:rsidR="00CC0C48" w:rsidRDefault="000E028B">
      <w:pPr>
        <w:numPr>
          <w:ilvl w:val="0"/>
          <w:numId w:val="3"/>
        </w:numPr>
      </w:pPr>
      <w:r>
        <w:t xml:space="preserve">Forward Visibility splay in accordance with Manual for streets.  </w:t>
      </w:r>
    </w:p>
    <w:p w14:paraId="7CB99A20" w14:textId="77777777" w:rsidR="00CC0C48" w:rsidRDefault="000E028B">
      <w:r>
        <w:rPr>
          <w:noProof/>
        </w:rPr>
        <w:drawing>
          <wp:inline distT="0" distB="0" distL="0" distR="0" wp14:anchorId="74222F29" wp14:editId="66B8798E">
            <wp:extent cx="5075556" cy="450786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7"/>
                    <pic:cNvPicPr/>
                  </pic:nvPicPr>
                  <pic:blipFill>
                    <a:blip r:embed="rId24">
                      <a:extLst>
                        <a:ext uri="{28A0092B-C50C-407E-A947-70E740481C1C}">
                          <a14:useLocalDpi xmlns:a14="http://schemas.microsoft.com/office/drawing/2010/main" val="0"/>
                        </a:ext>
                      </a:extLst>
                    </a:blip>
                    <a:srcRect t="446" b="2948"/>
                    <a:stretch>
                      <a:fillRect/>
                    </a:stretch>
                  </pic:blipFill>
                  <pic:spPr>
                    <a:xfrm>
                      <a:off x="0" y="0"/>
                      <a:ext cx="5075556" cy="4507865"/>
                    </a:xfrm>
                    <a:prstGeom prst="rect">
                      <a:avLst/>
                    </a:prstGeom>
                  </pic:spPr>
                </pic:pic>
              </a:graphicData>
            </a:graphic>
          </wp:inline>
        </w:drawing>
      </w:r>
    </w:p>
    <w:p w14:paraId="775AAB64" w14:textId="77777777" w:rsidR="00CC0C48" w:rsidRDefault="000E028B">
      <w:pPr>
        <w:pStyle w:val="Heading3"/>
      </w:pPr>
      <w:bookmarkStart w:id="20" w:name="_Toc69457288"/>
      <w:bookmarkStart w:id="21" w:name="_Toc147238318"/>
      <w:r>
        <w:lastRenderedPageBreak/>
        <w:t>Minor Access Roads</w:t>
      </w:r>
      <w:bookmarkEnd w:id="20"/>
      <w:bookmarkEnd w:id="21"/>
    </w:p>
    <w:p w14:paraId="6C6E1F93" w14:textId="77777777" w:rsidR="00CC0C48" w:rsidRDefault="000E028B">
      <w:pPr>
        <w:numPr>
          <w:ilvl w:val="0"/>
          <w:numId w:val="3"/>
        </w:numPr>
      </w:pPr>
      <w:r>
        <w:t xml:space="preserve">Serving up to 100 dwellings  </w:t>
      </w:r>
    </w:p>
    <w:p w14:paraId="57BE3B2B" w14:textId="77777777" w:rsidR="00CC0C48" w:rsidRDefault="000E028B">
      <w:pPr>
        <w:numPr>
          <w:ilvl w:val="0"/>
          <w:numId w:val="3"/>
        </w:numPr>
      </w:pPr>
      <w:r>
        <w:t xml:space="preserve">Design speed 20mph  </w:t>
      </w:r>
    </w:p>
    <w:p w14:paraId="37F0C8B3" w14:textId="77777777" w:rsidR="00CC0C48" w:rsidRDefault="000E028B">
      <w:pPr>
        <w:numPr>
          <w:ilvl w:val="0"/>
          <w:numId w:val="3"/>
        </w:numPr>
      </w:pPr>
      <w:r>
        <w:t xml:space="preserve">Standard carriageway width 5.5m, may be reduced to 4.8m where less than 50 houses are served  </w:t>
      </w:r>
    </w:p>
    <w:p w14:paraId="2B5039F8" w14:textId="77777777" w:rsidR="00CC0C48" w:rsidRDefault="000E028B">
      <w:pPr>
        <w:numPr>
          <w:ilvl w:val="0"/>
          <w:numId w:val="3"/>
        </w:numPr>
      </w:pPr>
      <w:r>
        <w:t xml:space="preserve">2m wide footways to be provided on each side where dwellings have direct access  </w:t>
      </w:r>
    </w:p>
    <w:p w14:paraId="3FCCA8C0" w14:textId="77777777" w:rsidR="00CC0C48" w:rsidRDefault="000E028B">
      <w:pPr>
        <w:numPr>
          <w:ilvl w:val="0"/>
          <w:numId w:val="3"/>
        </w:numPr>
      </w:pPr>
      <w:r>
        <w:t xml:space="preserve">Turning areas in accordance with diagram 2.13  </w:t>
      </w:r>
    </w:p>
    <w:p w14:paraId="2972966F" w14:textId="77777777" w:rsidR="00CC0C48" w:rsidRDefault="000E028B">
      <w:pPr>
        <w:numPr>
          <w:ilvl w:val="0"/>
          <w:numId w:val="3"/>
        </w:numPr>
      </w:pPr>
      <w:r>
        <w:t>Visibility splays in accordance with Manual for streets, (Design Manual for roads and bridges to be used when joining strategic routes)</w:t>
      </w:r>
    </w:p>
    <w:p w14:paraId="2C01DB25" w14:textId="77777777" w:rsidR="00CC0C48" w:rsidRDefault="000E028B">
      <w:pPr>
        <w:numPr>
          <w:ilvl w:val="0"/>
          <w:numId w:val="3"/>
        </w:numPr>
      </w:pPr>
      <w:r>
        <w:t xml:space="preserve">Shared use may be considered providing designated parking provision is provided  </w:t>
      </w:r>
    </w:p>
    <w:p w14:paraId="5E40E478" w14:textId="77777777" w:rsidR="00CC0C48" w:rsidRDefault="000E028B">
      <w:pPr>
        <w:numPr>
          <w:ilvl w:val="0"/>
          <w:numId w:val="3"/>
        </w:numPr>
      </w:pPr>
      <w:r>
        <w:t xml:space="preserve">Consideration of connecting footways/cycle ways to adjacent access roads  </w:t>
      </w:r>
    </w:p>
    <w:tbl>
      <w:tblPr>
        <w:tblpPr w:leftFromText="180" w:rightFromText="180" w:vertAnchor="text" w:horzAnchor="margin" w:tblpY="270"/>
        <w:tblW w:w="10456" w:type="dxa"/>
        <w:tblLook w:val="0000" w:firstRow="0" w:lastRow="0" w:firstColumn="0" w:lastColumn="0" w:noHBand="0" w:noVBand="0"/>
      </w:tblPr>
      <w:tblGrid>
        <w:gridCol w:w="5230"/>
        <w:gridCol w:w="5226"/>
      </w:tblGrid>
      <w:tr w:rsidR="00CC0C48" w14:paraId="6BBC265F" w14:textId="77777777">
        <w:tc>
          <w:tcPr>
            <w:tcW w:w="5229" w:type="dxa"/>
            <w:shd w:val="clear" w:color="auto" w:fill="auto"/>
          </w:tcPr>
          <w:p w14:paraId="7A89BB1D" w14:textId="77777777" w:rsidR="00CC0C48" w:rsidRDefault="000E028B">
            <w:pPr>
              <w:spacing w:after="0" w:line="240" w:lineRule="auto"/>
            </w:pPr>
            <w:r>
              <w:t>Entry Radii</w:t>
            </w:r>
          </w:p>
        </w:tc>
        <w:tc>
          <w:tcPr>
            <w:tcW w:w="5226" w:type="dxa"/>
            <w:shd w:val="clear" w:color="auto" w:fill="auto"/>
          </w:tcPr>
          <w:p w14:paraId="10DC3A7A" w14:textId="77777777" w:rsidR="00CC0C48" w:rsidRDefault="000E028B">
            <w:pPr>
              <w:spacing w:after="0" w:line="240" w:lineRule="auto"/>
            </w:pPr>
            <w:r>
              <w:t>Junction Spacing</w:t>
            </w:r>
          </w:p>
        </w:tc>
      </w:tr>
      <w:tr w:rsidR="00CC0C48" w14:paraId="049162D6" w14:textId="77777777">
        <w:tc>
          <w:tcPr>
            <w:tcW w:w="5229" w:type="dxa"/>
            <w:shd w:val="clear" w:color="auto" w:fill="auto"/>
          </w:tcPr>
          <w:p w14:paraId="2C18F25D" w14:textId="77777777" w:rsidR="00CC0C48" w:rsidRDefault="000E028B">
            <w:pPr>
              <w:spacing w:after="0" w:line="240" w:lineRule="auto"/>
            </w:pPr>
            <w:r>
              <w:t>With major access road: 6m minimum</w:t>
            </w:r>
          </w:p>
        </w:tc>
        <w:tc>
          <w:tcPr>
            <w:tcW w:w="5226" w:type="dxa"/>
            <w:shd w:val="clear" w:color="auto" w:fill="auto"/>
          </w:tcPr>
          <w:p w14:paraId="5416AA55" w14:textId="77777777" w:rsidR="00CC0C48" w:rsidRDefault="000E028B">
            <w:pPr>
              <w:numPr>
                <w:ilvl w:val="0"/>
                <w:numId w:val="3"/>
              </w:numPr>
              <w:spacing w:after="0" w:line="240" w:lineRule="auto"/>
            </w:pPr>
            <w:r>
              <w:t>Same side: not restricted</w:t>
            </w:r>
          </w:p>
        </w:tc>
      </w:tr>
      <w:tr w:rsidR="00CC0C48" w14:paraId="773A0290" w14:textId="77777777">
        <w:tc>
          <w:tcPr>
            <w:tcW w:w="5229" w:type="dxa"/>
            <w:shd w:val="clear" w:color="auto" w:fill="auto"/>
          </w:tcPr>
          <w:p w14:paraId="58896B0E" w14:textId="77777777" w:rsidR="00CC0C48" w:rsidRDefault="000E028B">
            <w:pPr>
              <w:spacing w:after="0" w:line="240" w:lineRule="auto"/>
            </w:pPr>
            <w:r>
              <w:t>With higher category road: 10m minimum</w:t>
            </w:r>
          </w:p>
        </w:tc>
        <w:tc>
          <w:tcPr>
            <w:tcW w:w="5226" w:type="dxa"/>
            <w:shd w:val="clear" w:color="auto" w:fill="auto"/>
          </w:tcPr>
          <w:p w14:paraId="2ADCE495" w14:textId="77777777" w:rsidR="00CC0C48" w:rsidRDefault="000E028B">
            <w:pPr>
              <w:numPr>
                <w:ilvl w:val="0"/>
                <w:numId w:val="3"/>
              </w:numPr>
              <w:spacing w:after="0" w:line="240" w:lineRule="auto"/>
            </w:pPr>
            <w:r>
              <w:t>Opposite side: not restricted</w:t>
            </w:r>
          </w:p>
        </w:tc>
      </w:tr>
    </w:tbl>
    <w:p w14:paraId="078157BC" w14:textId="77777777" w:rsidR="00CC0C48" w:rsidRDefault="00CC0C48">
      <w:pPr>
        <w:ind w:left="360" w:hanging="360"/>
      </w:pPr>
    </w:p>
    <w:p w14:paraId="080F7FDF" w14:textId="77777777" w:rsidR="00CC0C48" w:rsidRDefault="000E028B">
      <w:pPr>
        <w:ind w:left="360" w:hanging="360"/>
      </w:pPr>
      <w:r>
        <w:rPr>
          <w:noProof/>
          <w:lang w:eastAsia="en-GB"/>
        </w:rPr>
        <w:drawing>
          <wp:inline distT="0" distB="0" distL="0" distR="0" wp14:anchorId="40DF98F0" wp14:editId="5CFB0E0C">
            <wp:extent cx="5809615" cy="52203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650"/>
                    <pic:cNvPicPr>
                      <a:picLocks noChangeAspect="1" noChangeArrowheads="1"/>
                    </pic:cNvPicPr>
                  </pic:nvPicPr>
                  <pic:blipFill>
                    <a:blip r:embed="rId25"/>
                    <a:stretch>
                      <a:fillRect/>
                    </a:stretch>
                  </pic:blipFill>
                  <pic:spPr bwMode="auto">
                    <a:xfrm>
                      <a:off x="0" y="0"/>
                      <a:ext cx="5809615" cy="5220335"/>
                    </a:xfrm>
                    <a:prstGeom prst="rect">
                      <a:avLst/>
                    </a:prstGeom>
                  </pic:spPr>
                </pic:pic>
              </a:graphicData>
            </a:graphic>
          </wp:inline>
        </w:drawing>
      </w:r>
    </w:p>
    <w:p w14:paraId="55A946CE" w14:textId="77777777" w:rsidR="00CC0C48" w:rsidRDefault="000E028B">
      <w:pPr>
        <w:pStyle w:val="Heading3"/>
      </w:pPr>
      <w:bookmarkStart w:id="22" w:name="_Toc69457289"/>
      <w:bookmarkStart w:id="23" w:name="_Toc147238319"/>
      <w:r>
        <w:t>Major Access Roads</w:t>
      </w:r>
      <w:bookmarkEnd w:id="22"/>
      <w:bookmarkEnd w:id="23"/>
    </w:p>
    <w:p w14:paraId="5A0E40E6" w14:textId="77777777" w:rsidR="00CC0C48" w:rsidRDefault="000E028B">
      <w:pPr>
        <w:numPr>
          <w:ilvl w:val="0"/>
          <w:numId w:val="3"/>
        </w:numPr>
      </w:pPr>
      <w:r>
        <w:t xml:space="preserve">Serving between 100 and 300 dwellings  </w:t>
      </w:r>
    </w:p>
    <w:p w14:paraId="6FDC9F41" w14:textId="0BB66CB2" w:rsidR="00CC0C48" w:rsidRDefault="5C63DFC8" w:rsidP="1A1F6A04">
      <w:pPr>
        <w:numPr>
          <w:ilvl w:val="0"/>
          <w:numId w:val="3"/>
        </w:numPr>
      </w:pPr>
      <w:r w:rsidRPr="1A1F6A04">
        <w:t>A development of more than 100 dwellings with a single vehicular access will also require an emergency access (minimum width 3.7m).</w:t>
      </w:r>
    </w:p>
    <w:p w14:paraId="0E293BFA" w14:textId="77777777" w:rsidR="00FE52BB" w:rsidRPr="00FE52BB" w:rsidRDefault="00FE52BB" w:rsidP="00FE52BB">
      <w:pPr>
        <w:numPr>
          <w:ilvl w:val="0"/>
          <w:numId w:val="3"/>
        </w:numPr>
        <w:rPr>
          <w:color w:val="000000" w:themeColor="text2"/>
        </w:rPr>
      </w:pPr>
      <w:r w:rsidRPr="00FE52BB">
        <w:rPr>
          <w:color w:val="000000" w:themeColor="text2"/>
        </w:rPr>
        <w:t xml:space="preserve">A development of more than 300 dwellings must have a second vehicle access. </w:t>
      </w:r>
    </w:p>
    <w:p w14:paraId="2DBB86A5" w14:textId="77777777" w:rsidR="00FE52BB" w:rsidRDefault="00FE52BB" w:rsidP="1A1F6A04">
      <w:pPr>
        <w:numPr>
          <w:ilvl w:val="0"/>
          <w:numId w:val="3"/>
        </w:numPr>
      </w:pPr>
    </w:p>
    <w:p w14:paraId="7DD6696F" w14:textId="77777777" w:rsidR="00CC0C48" w:rsidRDefault="000E028B">
      <w:pPr>
        <w:numPr>
          <w:ilvl w:val="0"/>
          <w:numId w:val="3"/>
        </w:numPr>
      </w:pPr>
      <w:r>
        <w:t xml:space="preserve">Design speed 20mph  </w:t>
      </w:r>
    </w:p>
    <w:p w14:paraId="2597CC06" w14:textId="7319AFD1" w:rsidR="00CC0C48" w:rsidRDefault="000E028B">
      <w:pPr>
        <w:numPr>
          <w:ilvl w:val="0"/>
          <w:numId w:val="3"/>
        </w:numPr>
      </w:pPr>
      <w:r>
        <w:t xml:space="preserve">5.5m wide carriageway, 6m if </w:t>
      </w:r>
      <w:r w:rsidR="007D2B73">
        <w:t>possible,</w:t>
      </w:r>
      <w:r>
        <w:t xml:space="preserve"> bus route  </w:t>
      </w:r>
    </w:p>
    <w:p w14:paraId="4B7AD008" w14:textId="77777777" w:rsidR="00CC0C48" w:rsidRDefault="000E028B">
      <w:pPr>
        <w:numPr>
          <w:ilvl w:val="0"/>
          <w:numId w:val="3"/>
        </w:numPr>
      </w:pPr>
      <w:r>
        <w:t xml:space="preserve">2m wide footways on both sides, 3m wide if shared pedestrian/cycleway </w:t>
      </w:r>
    </w:p>
    <w:p w14:paraId="418B922E" w14:textId="77777777" w:rsidR="00CC0C48" w:rsidRDefault="000E028B">
      <w:pPr>
        <w:numPr>
          <w:ilvl w:val="0"/>
          <w:numId w:val="3"/>
        </w:numPr>
      </w:pPr>
      <w:r>
        <w:t xml:space="preserve">Turning areas in accordance with Manual for streets   </w:t>
      </w:r>
    </w:p>
    <w:p w14:paraId="2273CF4C" w14:textId="77777777" w:rsidR="00CC0C48" w:rsidRDefault="000E028B">
      <w:pPr>
        <w:numPr>
          <w:ilvl w:val="0"/>
          <w:numId w:val="3"/>
        </w:numPr>
      </w:pPr>
      <w:r>
        <w:t>Visibility splays in accordance with Manual for streets 1 and 2 (Design Manual for Roads and Bridges when joining strategic routes)</w:t>
      </w:r>
    </w:p>
    <w:tbl>
      <w:tblPr>
        <w:tblStyle w:val="TableGrid"/>
        <w:tblpPr w:leftFromText="180" w:rightFromText="180" w:vertAnchor="text" w:tblpY="149"/>
        <w:tblW w:w="10456" w:type="dxa"/>
        <w:tblLook w:val="0000" w:firstRow="0" w:lastRow="0" w:firstColumn="0" w:lastColumn="0" w:noHBand="0" w:noVBand="0"/>
      </w:tblPr>
      <w:tblGrid>
        <w:gridCol w:w="5230"/>
        <w:gridCol w:w="5226"/>
      </w:tblGrid>
      <w:tr w:rsidR="00CC0C48" w14:paraId="0829809B" w14:textId="77777777" w:rsidTr="00867194">
        <w:tc>
          <w:tcPr>
            <w:tcW w:w="5229" w:type="dxa"/>
          </w:tcPr>
          <w:p w14:paraId="4FE44F41" w14:textId="12584FD0" w:rsidR="00CC0C48" w:rsidRDefault="000E028B">
            <w:pPr>
              <w:spacing w:after="0" w:line="240" w:lineRule="auto"/>
            </w:pPr>
            <w:r>
              <w:t xml:space="preserve">Entry </w:t>
            </w:r>
            <w:r w:rsidR="00867194">
              <w:t>r</w:t>
            </w:r>
            <w:r>
              <w:t>adii</w:t>
            </w:r>
          </w:p>
        </w:tc>
        <w:tc>
          <w:tcPr>
            <w:tcW w:w="5226" w:type="dxa"/>
          </w:tcPr>
          <w:p w14:paraId="04C156BF" w14:textId="09314AC1" w:rsidR="00CC0C48" w:rsidRDefault="000E028B">
            <w:pPr>
              <w:spacing w:after="0" w:line="240" w:lineRule="auto"/>
            </w:pPr>
            <w:r>
              <w:t xml:space="preserve">Junction </w:t>
            </w:r>
            <w:r w:rsidR="00867194">
              <w:t>s</w:t>
            </w:r>
            <w:r>
              <w:t>pacing</w:t>
            </w:r>
          </w:p>
        </w:tc>
      </w:tr>
      <w:tr w:rsidR="00CC0C48" w14:paraId="6EA0BBEA" w14:textId="77777777" w:rsidTr="00867194">
        <w:tc>
          <w:tcPr>
            <w:tcW w:w="5229" w:type="dxa"/>
            <w:vMerge w:val="restart"/>
          </w:tcPr>
          <w:p w14:paraId="3B377C05" w14:textId="77777777" w:rsidR="00CC0C48" w:rsidRDefault="000E028B">
            <w:pPr>
              <w:spacing w:after="0" w:line="240" w:lineRule="auto"/>
            </w:pPr>
            <w:r>
              <w:t>With higher category road: 10m minimum</w:t>
            </w:r>
          </w:p>
        </w:tc>
        <w:tc>
          <w:tcPr>
            <w:tcW w:w="5226" w:type="dxa"/>
          </w:tcPr>
          <w:p w14:paraId="5A9DB11E" w14:textId="77777777" w:rsidR="00CC0C48" w:rsidRDefault="000E028B">
            <w:pPr>
              <w:numPr>
                <w:ilvl w:val="0"/>
                <w:numId w:val="3"/>
              </w:numPr>
              <w:spacing w:after="0" w:line="240" w:lineRule="auto"/>
            </w:pPr>
            <w:r>
              <w:t>Same side: 30m</w:t>
            </w:r>
          </w:p>
        </w:tc>
      </w:tr>
      <w:tr w:rsidR="00CC0C48" w14:paraId="47D59C0D" w14:textId="77777777" w:rsidTr="00867194">
        <w:tc>
          <w:tcPr>
            <w:tcW w:w="5229" w:type="dxa"/>
            <w:vMerge/>
          </w:tcPr>
          <w:p w14:paraId="2755EF0E" w14:textId="77777777" w:rsidR="00CC0C48" w:rsidRDefault="00CC0C48">
            <w:pPr>
              <w:spacing w:after="0" w:line="240" w:lineRule="auto"/>
            </w:pPr>
          </w:p>
        </w:tc>
        <w:tc>
          <w:tcPr>
            <w:tcW w:w="5226" w:type="dxa"/>
          </w:tcPr>
          <w:p w14:paraId="26C0A70E" w14:textId="77777777" w:rsidR="00CC0C48" w:rsidRDefault="000E028B">
            <w:pPr>
              <w:numPr>
                <w:ilvl w:val="0"/>
                <w:numId w:val="3"/>
              </w:numPr>
              <w:spacing w:after="0" w:line="240" w:lineRule="auto"/>
            </w:pPr>
            <w:r>
              <w:t>Opposite side: 15m</w:t>
            </w:r>
          </w:p>
        </w:tc>
      </w:tr>
    </w:tbl>
    <w:p w14:paraId="68D08200" w14:textId="77777777" w:rsidR="00CC0C48" w:rsidRDefault="000E028B">
      <w:r>
        <w:t xml:space="preserve">  </w:t>
      </w:r>
    </w:p>
    <w:p w14:paraId="22182DB1" w14:textId="77777777" w:rsidR="00CC0C48" w:rsidRDefault="000E028B">
      <w:r>
        <w:rPr>
          <w:noProof/>
          <w:lang w:eastAsia="en-GB"/>
        </w:rPr>
        <w:drawing>
          <wp:inline distT="0" distB="0" distL="0" distR="0" wp14:anchorId="2656BA8D" wp14:editId="683F850B">
            <wp:extent cx="5701665" cy="51790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709"/>
                    <pic:cNvPicPr>
                      <a:picLocks noChangeAspect="1" noChangeArrowheads="1"/>
                    </pic:cNvPicPr>
                  </pic:nvPicPr>
                  <pic:blipFill>
                    <a:blip r:embed="rId26"/>
                    <a:stretch>
                      <a:fillRect/>
                    </a:stretch>
                  </pic:blipFill>
                  <pic:spPr bwMode="auto">
                    <a:xfrm>
                      <a:off x="0" y="0"/>
                      <a:ext cx="5701665" cy="5179060"/>
                    </a:xfrm>
                    <a:prstGeom prst="rect">
                      <a:avLst/>
                    </a:prstGeom>
                  </pic:spPr>
                </pic:pic>
              </a:graphicData>
            </a:graphic>
          </wp:inline>
        </w:drawing>
      </w:r>
      <w:r>
        <w:t xml:space="preserve">  </w:t>
      </w:r>
    </w:p>
    <w:p w14:paraId="149DA42A" w14:textId="77777777" w:rsidR="00CC0C48" w:rsidRDefault="000E028B">
      <w:pPr>
        <w:pStyle w:val="Heading3"/>
      </w:pPr>
      <w:bookmarkStart w:id="24" w:name="_Toc69457290"/>
      <w:bookmarkStart w:id="25" w:name="_Toc147238320"/>
      <w:r>
        <w:t>Local Distributor Roads</w:t>
      </w:r>
      <w:bookmarkEnd w:id="24"/>
      <w:bookmarkEnd w:id="25"/>
    </w:p>
    <w:p w14:paraId="7EAF8FF5" w14:textId="77777777" w:rsidR="00CC0C48" w:rsidRDefault="000E028B">
      <w:pPr>
        <w:numPr>
          <w:ilvl w:val="0"/>
          <w:numId w:val="3"/>
        </w:numPr>
      </w:pPr>
      <w:r>
        <w:t xml:space="preserve">Design speed 30mph  </w:t>
      </w:r>
    </w:p>
    <w:p w14:paraId="3032ACC1" w14:textId="77777777" w:rsidR="00CC0C48" w:rsidRDefault="000E028B">
      <w:pPr>
        <w:numPr>
          <w:ilvl w:val="0"/>
          <w:numId w:val="3"/>
        </w:numPr>
      </w:pPr>
      <w:r>
        <w:t xml:space="preserve">Road width 7.3m </w:t>
      </w:r>
    </w:p>
    <w:p w14:paraId="231A409B" w14:textId="77777777" w:rsidR="00CC0C48" w:rsidRDefault="000E028B">
      <w:pPr>
        <w:numPr>
          <w:ilvl w:val="0"/>
          <w:numId w:val="3"/>
        </w:numPr>
      </w:pPr>
      <w:r>
        <w:t xml:space="preserve">Minimum centre line radius 40m  </w:t>
      </w:r>
    </w:p>
    <w:p w14:paraId="412D41A4" w14:textId="77777777" w:rsidR="00CC0C48" w:rsidRDefault="000E028B">
      <w:pPr>
        <w:numPr>
          <w:ilvl w:val="0"/>
          <w:numId w:val="3"/>
        </w:numPr>
      </w:pPr>
      <w:r>
        <w:t xml:space="preserve">Forward visibility 60m  </w:t>
      </w:r>
    </w:p>
    <w:p w14:paraId="003C076D" w14:textId="77777777" w:rsidR="00CC0C48" w:rsidRDefault="000E028B">
      <w:pPr>
        <w:numPr>
          <w:ilvl w:val="0"/>
          <w:numId w:val="3"/>
        </w:numPr>
      </w:pPr>
      <w:r>
        <w:lastRenderedPageBreak/>
        <w:t xml:space="preserve">Individual private access only in exceptional circumstances  </w:t>
      </w:r>
    </w:p>
    <w:p w14:paraId="19F581B8" w14:textId="77777777" w:rsidR="00CC0C48" w:rsidRDefault="000E028B">
      <w:pPr>
        <w:numPr>
          <w:ilvl w:val="0"/>
          <w:numId w:val="3"/>
        </w:numPr>
      </w:pPr>
      <w:r>
        <w:t xml:space="preserve">Minimum of two access to existing highway network  </w:t>
      </w:r>
    </w:p>
    <w:p w14:paraId="7A7E2E42" w14:textId="77777777" w:rsidR="00CC0C48" w:rsidRDefault="000E028B">
      <w:pPr>
        <w:numPr>
          <w:ilvl w:val="0"/>
          <w:numId w:val="3"/>
        </w:numPr>
      </w:pPr>
      <w:r>
        <w:t xml:space="preserve">3.5m shared pedestrian/cycleway  </w:t>
      </w:r>
    </w:p>
    <w:p w14:paraId="55C18DF2" w14:textId="77777777" w:rsidR="00CC0C48" w:rsidRDefault="000E028B">
      <w:pPr>
        <w:numPr>
          <w:ilvl w:val="0"/>
          <w:numId w:val="3"/>
        </w:numPr>
      </w:pPr>
      <w:r>
        <w:t>Visibility in accordance with Manual for streets 1 and 2 (Design Manual for Roads and Bridges when joining a major access roads and strategic routes)</w:t>
      </w:r>
    </w:p>
    <w:tbl>
      <w:tblPr>
        <w:tblStyle w:val="TableGrid"/>
        <w:tblpPr w:leftFromText="180" w:rightFromText="180" w:vertAnchor="text" w:horzAnchor="margin" w:tblpY="132"/>
        <w:tblW w:w="10456" w:type="dxa"/>
        <w:tblLook w:val="0000" w:firstRow="0" w:lastRow="0" w:firstColumn="0" w:lastColumn="0" w:noHBand="0" w:noVBand="0"/>
      </w:tblPr>
      <w:tblGrid>
        <w:gridCol w:w="5230"/>
        <w:gridCol w:w="5226"/>
      </w:tblGrid>
      <w:tr w:rsidR="00CC0C48" w14:paraId="4EC10DC2" w14:textId="77777777" w:rsidTr="00B5699B">
        <w:tc>
          <w:tcPr>
            <w:tcW w:w="5229" w:type="dxa"/>
          </w:tcPr>
          <w:p w14:paraId="7D6F6596" w14:textId="77777777" w:rsidR="00CC0C48" w:rsidRDefault="000E028B">
            <w:pPr>
              <w:spacing w:after="0" w:line="240" w:lineRule="auto"/>
            </w:pPr>
            <w:r>
              <w:t>Entry Radii</w:t>
            </w:r>
          </w:p>
        </w:tc>
        <w:tc>
          <w:tcPr>
            <w:tcW w:w="5226" w:type="dxa"/>
          </w:tcPr>
          <w:p w14:paraId="3599222E" w14:textId="77777777" w:rsidR="00CC0C48" w:rsidRDefault="000E028B">
            <w:pPr>
              <w:spacing w:after="0" w:line="240" w:lineRule="auto"/>
            </w:pPr>
            <w:r>
              <w:t>Junction Spacing</w:t>
            </w:r>
          </w:p>
        </w:tc>
      </w:tr>
      <w:tr w:rsidR="00CC0C48" w14:paraId="386AC128" w14:textId="77777777" w:rsidTr="00B5699B">
        <w:tc>
          <w:tcPr>
            <w:tcW w:w="5229" w:type="dxa"/>
            <w:vMerge w:val="restart"/>
          </w:tcPr>
          <w:p w14:paraId="5F39BD84" w14:textId="77777777" w:rsidR="00CC0C48" w:rsidRDefault="000E028B">
            <w:pPr>
              <w:spacing w:after="0" w:line="240" w:lineRule="auto"/>
            </w:pPr>
            <w:r>
              <w:t>With higher category road: designed in accordance with HA TD 42/95</w:t>
            </w:r>
          </w:p>
        </w:tc>
        <w:tc>
          <w:tcPr>
            <w:tcW w:w="5226" w:type="dxa"/>
          </w:tcPr>
          <w:p w14:paraId="45285C53" w14:textId="77777777" w:rsidR="00CC0C48" w:rsidRDefault="000E028B">
            <w:pPr>
              <w:numPr>
                <w:ilvl w:val="0"/>
                <w:numId w:val="3"/>
              </w:numPr>
              <w:spacing w:after="0" w:line="240" w:lineRule="auto"/>
            </w:pPr>
            <w:r>
              <w:t>Same side: 100m</w:t>
            </w:r>
          </w:p>
        </w:tc>
      </w:tr>
      <w:tr w:rsidR="00CC0C48" w14:paraId="2235E7ED" w14:textId="77777777" w:rsidTr="00B5699B">
        <w:tc>
          <w:tcPr>
            <w:tcW w:w="5229" w:type="dxa"/>
            <w:vMerge/>
          </w:tcPr>
          <w:p w14:paraId="7280EFAC" w14:textId="77777777" w:rsidR="00CC0C48" w:rsidRDefault="00CC0C48">
            <w:pPr>
              <w:spacing w:after="0" w:line="240" w:lineRule="auto"/>
            </w:pPr>
          </w:p>
        </w:tc>
        <w:tc>
          <w:tcPr>
            <w:tcW w:w="5226" w:type="dxa"/>
          </w:tcPr>
          <w:p w14:paraId="57779903" w14:textId="77777777" w:rsidR="00CC0C48" w:rsidRDefault="000E028B">
            <w:pPr>
              <w:numPr>
                <w:ilvl w:val="0"/>
                <w:numId w:val="3"/>
              </w:numPr>
              <w:spacing w:after="0" w:line="240" w:lineRule="auto"/>
            </w:pPr>
            <w:r>
              <w:t>Opposite side: 50m</w:t>
            </w:r>
          </w:p>
        </w:tc>
      </w:tr>
    </w:tbl>
    <w:p w14:paraId="090F2ECA" w14:textId="2A691688" w:rsidR="00CC0C48" w:rsidRDefault="000E028B">
      <w:r>
        <w:t xml:space="preserve">  </w:t>
      </w:r>
    </w:p>
    <w:p w14:paraId="2682BDFF" w14:textId="77777777" w:rsidR="00CC0C48" w:rsidRDefault="000E028B">
      <w:r>
        <w:rPr>
          <w:noProof/>
          <w:lang w:eastAsia="en-GB"/>
        </w:rPr>
        <w:drawing>
          <wp:inline distT="0" distB="0" distL="0" distR="0" wp14:anchorId="67DFDE52" wp14:editId="1260DC23">
            <wp:extent cx="5352415" cy="485711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785"/>
                    <pic:cNvPicPr>
                      <a:picLocks noChangeAspect="1" noChangeArrowheads="1"/>
                    </pic:cNvPicPr>
                  </pic:nvPicPr>
                  <pic:blipFill>
                    <a:blip r:embed="rId27"/>
                    <a:stretch>
                      <a:fillRect/>
                    </a:stretch>
                  </pic:blipFill>
                  <pic:spPr bwMode="auto">
                    <a:xfrm>
                      <a:off x="0" y="0"/>
                      <a:ext cx="5352415" cy="4857115"/>
                    </a:xfrm>
                    <a:prstGeom prst="rect">
                      <a:avLst/>
                    </a:prstGeom>
                  </pic:spPr>
                </pic:pic>
              </a:graphicData>
            </a:graphic>
          </wp:inline>
        </w:drawing>
      </w:r>
    </w:p>
    <w:p w14:paraId="00BFA579" w14:textId="77777777" w:rsidR="00CC0C48" w:rsidRDefault="000E028B">
      <w:pPr>
        <w:pStyle w:val="Heading3"/>
      </w:pPr>
      <w:bookmarkStart w:id="26" w:name="_Toc69457291"/>
      <w:bookmarkStart w:id="27" w:name="_Toc147238321"/>
      <w:r>
        <w:t>Home Zones</w:t>
      </w:r>
      <w:bookmarkEnd w:id="26"/>
      <w:bookmarkEnd w:id="27"/>
    </w:p>
    <w:p w14:paraId="533BD185" w14:textId="75786BF0" w:rsidR="00CC0C48" w:rsidRDefault="000E028B">
      <w:r>
        <w:t xml:space="preserve">A Home Zone is essentially a shared surface </w:t>
      </w:r>
      <w:r w:rsidR="007D2B73">
        <w:t>road but</w:t>
      </w:r>
      <w:r>
        <w:t xml:space="preserve"> laid out so that pedestrians and other users have equal priority with vehicle users. In essence, the Home Zone should make motorists feel they are guests in a pedestrian environment and should drive accordingly. </w:t>
      </w:r>
    </w:p>
    <w:p w14:paraId="38E1CEDC" w14:textId="77777777" w:rsidR="00CC0C48" w:rsidRDefault="000E028B">
      <w:r>
        <w:t xml:space="preserve">Although the introduction of a Home Zone can contribute to road safety, the main benefit to local people is a change in how the street can be used. Home zones may consist of shared surfaces, indirect traffic routes, areas of planting, and features to encourage the use of the street, such as seating. Gateways and signing will be needed to mark the limits of the zone. </w:t>
      </w:r>
    </w:p>
    <w:p w14:paraId="49C9904F" w14:textId="77777777" w:rsidR="00CC0C48" w:rsidRDefault="000E028B">
      <w:r>
        <w:t xml:space="preserve">The key benefit of a Home Zone is that it turns a residential street into valued public space and not just a place for movement.  </w:t>
      </w:r>
    </w:p>
    <w:p w14:paraId="54B1FDFD" w14:textId="77777777" w:rsidR="00CC0C48" w:rsidRDefault="000E028B">
      <w:pPr>
        <w:numPr>
          <w:ilvl w:val="0"/>
          <w:numId w:val="3"/>
        </w:numPr>
      </w:pPr>
      <w:r>
        <w:lastRenderedPageBreak/>
        <w:t xml:space="preserve">A speed retarder ramp and/or pinch point will be required to define the zone limits together with relevant signage and design features to create a sense of identity.  </w:t>
      </w:r>
    </w:p>
    <w:p w14:paraId="4B69C434" w14:textId="77777777" w:rsidR="00CC0C48" w:rsidRDefault="000E028B">
      <w:pPr>
        <w:numPr>
          <w:ilvl w:val="0"/>
          <w:numId w:val="3"/>
        </w:numPr>
      </w:pPr>
      <w:r>
        <w:t xml:space="preserve">Home Zones must be designed to meet the needs of all members of the community.  Disabled people will have </w:t>
      </w:r>
      <w:proofErr w:type="gramStart"/>
      <w:r>
        <w:t>particular requirements</w:t>
      </w:r>
      <w:proofErr w:type="gramEnd"/>
      <w:r>
        <w:t xml:space="preserve">, which must be </w:t>
      </w:r>
      <w:proofErr w:type="gramStart"/>
      <w:r>
        <w:t>taken into account</w:t>
      </w:r>
      <w:proofErr w:type="gramEnd"/>
      <w:r>
        <w:t xml:space="preserve">. Shared surfaces cause problems for blind and partially sighted </w:t>
      </w:r>
      <w:proofErr w:type="gramStart"/>
      <w:r>
        <w:t>pedestrians</w:t>
      </w:r>
      <w:proofErr w:type="gramEnd"/>
      <w:r>
        <w:t xml:space="preserve"> and this is highlighted in Manual for Streets.  </w:t>
      </w:r>
    </w:p>
    <w:p w14:paraId="3398CAF2" w14:textId="77777777" w:rsidR="00CC0C48" w:rsidRDefault="000E028B">
      <w:pPr>
        <w:numPr>
          <w:ilvl w:val="0"/>
          <w:numId w:val="3"/>
        </w:numPr>
      </w:pPr>
      <w:r>
        <w:t xml:space="preserve">Vehicle speeds shall be kept to substantially less than 10mph by means of design layout; specifically, substantial changes in direction of the traffic route. </w:t>
      </w:r>
    </w:p>
    <w:p w14:paraId="07AE6768" w14:textId="77777777" w:rsidR="00CC0C48" w:rsidRDefault="000E028B">
      <w:pPr>
        <w:numPr>
          <w:ilvl w:val="0"/>
          <w:numId w:val="3"/>
        </w:numPr>
      </w:pPr>
      <w:r>
        <w:t xml:space="preserve">The minimum forward visibility splay shall be 12m. </w:t>
      </w:r>
    </w:p>
    <w:p w14:paraId="48C1AAD1" w14:textId="77777777" w:rsidR="00CC0C48" w:rsidRDefault="000E028B">
      <w:pPr>
        <w:numPr>
          <w:ilvl w:val="0"/>
          <w:numId w:val="3"/>
        </w:numPr>
      </w:pPr>
      <w:r>
        <w:t xml:space="preserve">Swept path analysis will be required to demonstrate that highway design, and speed restricting alignments can adequately accommodate appropriate vehicles, including large refuse freighters and emergency services vehicles. </w:t>
      </w:r>
    </w:p>
    <w:p w14:paraId="48C2E9F1" w14:textId="77777777" w:rsidR="00CC0C48" w:rsidRDefault="000E028B">
      <w:pPr>
        <w:numPr>
          <w:ilvl w:val="0"/>
          <w:numId w:val="3"/>
        </w:numPr>
      </w:pPr>
      <w:r>
        <w:t xml:space="preserve">Road Safety Audits and Risk Assessments will be required for Home Zones. </w:t>
      </w:r>
    </w:p>
    <w:p w14:paraId="7895B078" w14:textId="77777777" w:rsidR="00CC0C48" w:rsidRDefault="000E028B">
      <w:pPr>
        <w:numPr>
          <w:ilvl w:val="0"/>
          <w:numId w:val="3"/>
        </w:numPr>
      </w:pPr>
      <w:r>
        <w:t xml:space="preserve">Properties adjoining the highway must comply with CDM regulations to ensure that safe access for property maintenance is provided.  </w:t>
      </w:r>
    </w:p>
    <w:p w14:paraId="219FD758" w14:textId="77777777" w:rsidR="00CC0C48" w:rsidRDefault="000E028B">
      <w:pPr>
        <w:numPr>
          <w:ilvl w:val="0"/>
          <w:numId w:val="3"/>
        </w:numPr>
      </w:pPr>
      <w:r>
        <w:t xml:space="preserve">Home zones will only be considered on roads which meet the criteria for shared surface roads in this guide.  </w:t>
      </w:r>
    </w:p>
    <w:p w14:paraId="0C15063E" w14:textId="77777777" w:rsidR="00CC0C48" w:rsidRDefault="000E028B">
      <w:pPr>
        <w:pStyle w:val="Heading3"/>
      </w:pPr>
      <w:bookmarkStart w:id="28" w:name="_Toc69457292"/>
      <w:bookmarkStart w:id="29" w:name="_Toc147238322"/>
      <w:r>
        <w:t>Industrial and Commercial Access Roads</w:t>
      </w:r>
      <w:bookmarkEnd w:id="28"/>
      <w:bookmarkEnd w:id="29"/>
    </w:p>
    <w:p w14:paraId="1D9D1FA3" w14:textId="77777777" w:rsidR="00CC0C48" w:rsidRDefault="000E028B">
      <w:pPr>
        <w:numPr>
          <w:ilvl w:val="0"/>
          <w:numId w:val="3"/>
        </w:numPr>
      </w:pPr>
      <w:r>
        <w:t xml:space="preserve">Design speed 30mph  </w:t>
      </w:r>
    </w:p>
    <w:p w14:paraId="2FD38303" w14:textId="77777777" w:rsidR="00CC0C48" w:rsidRDefault="000E028B">
      <w:pPr>
        <w:numPr>
          <w:ilvl w:val="0"/>
          <w:numId w:val="3"/>
        </w:numPr>
      </w:pPr>
      <w:r>
        <w:t xml:space="preserve">Carriageway width 6.7m, increased to 7.3m if large no. of HGVs served  </w:t>
      </w:r>
    </w:p>
    <w:p w14:paraId="6055D8EA" w14:textId="77777777" w:rsidR="00CC0C48" w:rsidRDefault="000E028B">
      <w:pPr>
        <w:numPr>
          <w:ilvl w:val="0"/>
          <w:numId w:val="3"/>
        </w:numPr>
      </w:pPr>
      <w:r>
        <w:t xml:space="preserve">2m wide footways on both sides  </w:t>
      </w:r>
    </w:p>
    <w:p w14:paraId="586F6624" w14:textId="77777777" w:rsidR="00CC0C48" w:rsidRDefault="000E028B">
      <w:pPr>
        <w:numPr>
          <w:ilvl w:val="0"/>
          <w:numId w:val="3"/>
        </w:numPr>
      </w:pPr>
      <w:r>
        <w:t xml:space="preserve">3m wide shared pedestrian/cycleway  </w:t>
      </w:r>
    </w:p>
    <w:p w14:paraId="44AE6AD0" w14:textId="77777777" w:rsidR="00CC0C48" w:rsidRDefault="000E028B">
      <w:pPr>
        <w:numPr>
          <w:ilvl w:val="0"/>
          <w:numId w:val="3"/>
        </w:numPr>
      </w:pPr>
      <w:r>
        <w:t xml:space="preserve">Turning areas in accordance with diagram 2.13  </w:t>
      </w:r>
    </w:p>
    <w:p w14:paraId="72449170" w14:textId="77777777" w:rsidR="00CC0C48" w:rsidRDefault="000E028B">
      <w:pPr>
        <w:numPr>
          <w:ilvl w:val="0"/>
          <w:numId w:val="3"/>
        </w:numPr>
      </w:pPr>
      <w:r>
        <w:t>Visibility splays in accordance with Manual for streets (Design Manual for roads and bridges)</w:t>
      </w:r>
    </w:p>
    <w:tbl>
      <w:tblPr>
        <w:tblpPr w:leftFromText="180" w:rightFromText="180" w:vertAnchor="text" w:horzAnchor="margin" w:tblpY="132"/>
        <w:tblW w:w="10456" w:type="dxa"/>
        <w:tblLook w:val="0000" w:firstRow="0" w:lastRow="0" w:firstColumn="0" w:lastColumn="0" w:noHBand="0" w:noVBand="0"/>
      </w:tblPr>
      <w:tblGrid>
        <w:gridCol w:w="5230"/>
        <w:gridCol w:w="5226"/>
      </w:tblGrid>
      <w:tr w:rsidR="00CC0C48" w14:paraId="432353C8" w14:textId="77777777">
        <w:tc>
          <w:tcPr>
            <w:tcW w:w="5229" w:type="dxa"/>
            <w:shd w:val="clear" w:color="auto" w:fill="auto"/>
          </w:tcPr>
          <w:p w14:paraId="4B8C7AC2" w14:textId="77777777" w:rsidR="00CC0C48" w:rsidRDefault="000E028B">
            <w:pPr>
              <w:spacing w:after="0" w:line="240" w:lineRule="auto"/>
            </w:pPr>
            <w:r>
              <w:t>Entry Radii</w:t>
            </w:r>
          </w:p>
        </w:tc>
        <w:tc>
          <w:tcPr>
            <w:tcW w:w="5226" w:type="dxa"/>
            <w:shd w:val="clear" w:color="auto" w:fill="auto"/>
          </w:tcPr>
          <w:p w14:paraId="674E5517" w14:textId="77777777" w:rsidR="00CC0C48" w:rsidRDefault="000E028B">
            <w:pPr>
              <w:spacing w:after="0" w:line="240" w:lineRule="auto"/>
            </w:pPr>
            <w:r>
              <w:t>Junction Spacing</w:t>
            </w:r>
          </w:p>
        </w:tc>
      </w:tr>
      <w:tr w:rsidR="00CC0C48" w14:paraId="3CB3A1AD" w14:textId="77777777">
        <w:trPr>
          <w:trHeight w:val="871"/>
        </w:trPr>
        <w:tc>
          <w:tcPr>
            <w:tcW w:w="5229" w:type="dxa"/>
            <w:shd w:val="clear" w:color="auto" w:fill="auto"/>
          </w:tcPr>
          <w:p w14:paraId="3D52063C" w14:textId="77777777" w:rsidR="00CC0C48" w:rsidRDefault="000E028B">
            <w:pPr>
              <w:spacing w:after="0" w:line="240" w:lineRule="auto"/>
            </w:pPr>
            <w:r>
              <w:t>With higher category road: designed in accordance with HA TD 42/95</w:t>
            </w:r>
          </w:p>
        </w:tc>
        <w:tc>
          <w:tcPr>
            <w:tcW w:w="5226" w:type="dxa"/>
            <w:shd w:val="clear" w:color="auto" w:fill="auto"/>
          </w:tcPr>
          <w:p w14:paraId="0EC5F8D4" w14:textId="77777777" w:rsidR="00CC0C48" w:rsidRDefault="000E028B">
            <w:pPr>
              <w:spacing w:after="0" w:line="240" w:lineRule="auto"/>
            </w:pPr>
            <w:r>
              <w:t>100m on same side</w:t>
            </w:r>
          </w:p>
          <w:p w14:paraId="5BE78600" w14:textId="77777777" w:rsidR="00CC0C48" w:rsidRDefault="000E028B">
            <w:pPr>
              <w:spacing w:after="0" w:line="240" w:lineRule="auto"/>
              <w:ind w:left="360" w:hanging="360"/>
            </w:pPr>
            <w:r>
              <w:t>Within the industrial estate:</w:t>
            </w:r>
          </w:p>
          <w:p w14:paraId="5C0C958D" w14:textId="77777777" w:rsidR="00CC0C48" w:rsidRDefault="000E028B">
            <w:pPr>
              <w:numPr>
                <w:ilvl w:val="0"/>
                <w:numId w:val="3"/>
              </w:numPr>
              <w:spacing w:after="0" w:line="240" w:lineRule="auto"/>
            </w:pPr>
            <w:r>
              <w:t>30m on same side</w:t>
            </w:r>
          </w:p>
          <w:p w14:paraId="69D21D1C" w14:textId="77777777" w:rsidR="00CC0C48" w:rsidRDefault="000E028B">
            <w:pPr>
              <w:numPr>
                <w:ilvl w:val="0"/>
                <w:numId w:val="3"/>
              </w:numPr>
              <w:spacing w:after="0" w:line="240" w:lineRule="auto"/>
            </w:pPr>
            <w:r>
              <w:t>15m on opposite side</w:t>
            </w:r>
          </w:p>
        </w:tc>
      </w:tr>
    </w:tbl>
    <w:p w14:paraId="524E2FE8" w14:textId="77777777" w:rsidR="00CC0C48" w:rsidRDefault="000E028B">
      <w:pPr>
        <w:ind w:left="360" w:hanging="360"/>
      </w:pPr>
      <w:r>
        <w:rPr>
          <w:noProof/>
        </w:rPr>
        <w:lastRenderedPageBreak/>
        <w:drawing>
          <wp:inline distT="0" distB="0" distL="0" distR="0" wp14:anchorId="28E9F738" wp14:editId="384F1429">
            <wp:extent cx="5199379" cy="495617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0"/>
                    <pic:cNvPicPr/>
                  </pic:nvPicPr>
                  <pic:blipFill>
                    <a:blip r:embed="rId28">
                      <a:extLst>
                        <a:ext uri="{28A0092B-C50C-407E-A947-70E740481C1C}">
                          <a14:useLocalDpi xmlns:a14="http://schemas.microsoft.com/office/drawing/2010/main" val="0"/>
                        </a:ext>
                      </a:extLst>
                    </a:blip>
                    <a:srcRect t="974" b="1204"/>
                    <a:stretch>
                      <a:fillRect/>
                    </a:stretch>
                  </pic:blipFill>
                  <pic:spPr>
                    <a:xfrm>
                      <a:off x="0" y="0"/>
                      <a:ext cx="5199379" cy="4956176"/>
                    </a:xfrm>
                    <a:prstGeom prst="rect">
                      <a:avLst/>
                    </a:prstGeom>
                  </pic:spPr>
                </pic:pic>
              </a:graphicData>
            </a:graphic>
          </wp:inline>
        </w:drawing>
      </w:r>
    </w:p>
    <w:p w14:paraId="38028716" w14:textId="77777777" w:rsidR="00966535" w:rsidRDefault="00966535">
      <w:pPr>
        <w:spacing w:after="0" w:line="240" w:lineRule="auto"/>
        <w:rPr>
          <w:rFonts w:asciiTheme="majorHAnsi" w:eastAsiaTheme="majorEastAsia" w:hAnsiTheme="majorHAnsi" w:cstheme="majorBidi"/>
          <w:color w:val="000000" w:themeColor="text2"/>
          <w:sz w:val="32"/>
          <w:szCs w:val="28"/>
        </w:rPr>
      </w:pPr>
      <w:bookmarkStart w:id="30" w:name="_Toc69457293"/>
      <w:r>
        <w:br w:type="page"/>
      </w:r>
    </w:p>
    <w:p w14:paraId="1C90AAC1" w14:textId="6B585D5C" w:rsidR="00CC0C48" w:rsidRDefault="000E028B">
      <w:pPr>
        <w:pStyle w:val="Heading2"/>
      </w:pPr>
      <w:bookmarkStart w:id="31" w:name="_Toc147238323"/>
      <w:r>
        <w:lastRenderedPageBreak/>
        <w:t>Vertical Alignment</w:t>
      </w:r>
      <w:bookmarkEnd w:id="30"/>
      <w:bookmarkEnd w:id="31"/>
    </w:p>
    <w:p w14:paraId="74F36EEC" w14:textId="77777777" w:rsidR="00CC0C48" w:rsidRDefault="000E028B">
      <w:r>
        <w:t xml:space="preserve">The Developer must consider the following when designing vertical curves on new developments. </w:t>
      </w:r>
    </w:p>
    <w:p w14:paraId="39F35882" w14:textId="77777777" w:rsidR="00CC0C48" w:rsidRDefault="000E028B">
      <w:r>
        <w:t xml:space="preserve">Generally, the maximum and minimum gradients allowable on new developments will be as detailed within the table below:  </w:t>
      </w:r>
    </w:p>
    <w:tbl>
      <w:tblPr>
        <w:tblStyle w:val="TableGrid"/>
        <w:tblW w:w="10579" w:type="dxa"/>
        <w:tblLook w:val="0000" w:firstRow="0" w:lastRow="0" w:firstColumn="0" w:lastColumn="0" w:noHBand="0" w:noVBand="0"/>
      </w:tblPr>
      <w:tblGrid>
        <w:gridCol w:w="3114"/>
        <w:gridCol w:w="4959"/>
        <w:gridCol w:w="2506"/>
      </w:tblGrid>
      <w:tr w:rsidR="00CC0C48" w14:paraId="6114B724" w14:textId="77777777" w:rsidTr="00867194">
        <w:tc>
          <w:tcPr>
            <w:tcW w:w="3114" w:type="dxa"/>
          </w:tcPr>
          <w:p w14:paraId="479747F8" w14:textId="77777777" w:rsidR="00CC0C48" w:rsidRDefault="000E028B">
            <w:pPr>
              <w:spacing w:after="0" w:line="240" w:lineRule="auto"/>
            </w:pPr>
            <w:r>
              <w:t>Category</w:t>
            </w:r>
          </w:p>
        </w:tc>
        <w:tc>
          <w:tcPr>
            <w:tcW w:w="4959" w:type="dxa"/>
          </w:tcPr>
          <w:p w14:paraId="11B0DFA5" w14:textId="77777777" w:rsidR="00CC0C48" w:rsidRDefault="000E028B">
            <w:pPr>
              <w:spacing w:after="0" w:line="240" w:lineRule="auto"/>
            </w:pPr>
            <w:r>
              <w:t>Maximum gradient</w:t>
            </w:r>
          </w:p>
        </w:tc>
        <w:tc>
          <w:tcPr>
            <w:tcW w:w="2506" w:type="dxa"/>
          </w:tcPr>
          <w:p w14:paraId="49807BA8" w14:textId="77777777" w:rsidR="00CC0C48" w:rsidRDefault="000E028B">
            <w:pPr>
              <w:spacing w:after="0" w:line="240" w:lineRule="auto"/>
            </w:pPr>
            <w:r>
              <w:t>Minimum gradient</w:t>
            </w:r>
          </w:p>
        </w:tc>
      </w:tr>
      <w:tr w:rsidR="00CC0C48" w14:paraId="3B7D8FC5" w14:textId="77777777" w:rsidTr="00867194">
        <w:tc>
          <w:tcPr>
            <w:tcW w:w="3114" w:type="dxa"/>
          </w:tcPr>
          <w:p w14:paraId="72C2DB7B" w14:textId="77777777" w:rsidR="00CC0C48" w:rsidRDefault="000E028B">
            <w:pPr>
              <w:spacing w:after="0" w:line="240" w:lineRule="auto"/>
            </w:pPr>
            <w:r>
              <w:t>All road categories</w:t>
            </w:r>
          </w:p>
        </w:tc>
        <w:tc>
          <w:tcPr>
            <w:tcW w:w="4959" w:type="dxa"/>
          </w:tcPr>
          <w:p w14:paraId="386B041B" w14:textId="77777777" w:rsidR="00CC0C48" w:rsidRDefault="000E028B">
            <w:pPr>
              <w:spacing w:after="0" w:line="240" w:lineRule="auto"/>
            </w:pPr>
            <w:r>
              <w:t>1:20 (5%) desirable, but consideration may be given to gradients up to 1:10 (10%)</w:t>
            </w:r>
          </w:p>
        </w:tc>
        <w:tc>
          <w:tcPr>
            <w:tcW w:w="2506" w:type="dxa"/>
          </w:tcPr>
          <w:p w14:paraId="7C89548D" w14:textId="77777777" w:rsidR="00CC0C48" w:rsidRDefault="000E028B">
            <w:pPr>
              <w:spacing w:after="0" w:line="240" w:lineRule="auto"/>
            </w:pPr>
            <w:r>
              <w:t xml:space="preserve">1:150 (0.67%)  </w:t>
            </w:r>
          </w:p>
        </w:tc>
      </w:tr>
      <w:tr w:rsidR="00CC0C48" w14:paraId="669CB673" w14:textId="77777777" w:rsidTr="00867194">
        <w:tc>
          <w:tcPr>
            <w:tcW w:w="3114" w:type="dxa"/>
          </w:tcPr>
          <w:p w14:paraId="5B015DCB" w14:textId="77777777" w:rsidR="00CC0C48" w:rsidRDefault="000E028B">
            <w:pPr>
              <w:spacing w:after="0" w:line="240" w:lineRule="auto"/>
            </w:pPr>
            <w:r>
              <w:t>Cycle tracks and footways</w:t>
            </w:r>
          </w:p>
        </w:tc>
        <w:tc>
          <w:tcPr>
            <w:tcW w:w="4959" w:type="dxa"/>
          </w:tcPr>
          <w:p w14:paraId="5E781DCB" w14:textId="77777777" w:rsidR="00CC0C48" w:rsidRDefault="000E028B">
            <w:pPr>
              <w:spacing w:after="0" w:line="240" w:lineRule="auto"/>
            </w:pPr>
            <w:r>
              <w:t xml:space="preserve">1:150 (0.67%)  </w:t>
            </w:r>
          </w:p>
        </w:tc>
        <w:tc>
          <w:tcPr>
            <w:tcW w:w="2506" w:type="dxa"/>
          </w:tcPr>
          <w:p w14:paraId="411BE7E9" w14:textId="77777777" w:rsidR="00CC0C48" w:rsidRDefault="000E028B">
            <w:pPr>
              <w:spacing w:after="0" w:line="240" w:lineRule="auto"/>
            </w:pPr>
            <w:r>
              <w:t xml:space="preserve">1:150 (0.67%)  </w:t>
            </w:r>
          </w:p>
        </w:tc>
      </w:tr>
    </w:tbl>
    <w:p w14:paraId="5561BC4C" w14:textId="50B20C5B" w:rsidR="00867194" w:rsidRDefault="000E028B">
      <w:r>
        <w:br/>
      </w:r>
      <w:r w:rsidR="00867194">
        <w:t xml:space="preserve">Note: </w:t>
      </w:r>
      <w:r w:rsidR="00867194" w:rsidRPr="00867194">
        <w:t>LTN 1/20 guidance takes precedence over our guide in relation to the design of cycle infrastructure.</w:t>
      </w:r>
    </w:p>
    <w:p w14:paraId="25104DB2" w14:textId="06FDE5B3" w:rsidR="00CC0C48" w:rsidRDefault="000E028B">
      <w:r>
        <w:t xml:space="preserve">Additionally, the Developer must consider the curvature of the new highway. The design curve length will be a function of the algebraic change of gradient, expressed as a percentage, multiplied by the 'K' value. 'K' values are provided in the table below:  </w:t>
      </w:r>
    </w:p>
    <w:tbl>
      <w:tblPr>
        <w:tblStyle w:val="TableGrid"/>
        <w:tblW w:w="10456" w:type="dxa"/>
        <w:tblLook w:val="0000" w:firstRow="0" w:lastRow="0" w:firstColumn="0" w:lastColumn="0" w:noHBand="0" w:noVBand="0"/>
      </w:tblPr>
      <w:tblGrid>
        <w:gridCol w:w="5230"/>
        <w:gridCol w:w="5226"/>
      </w:tblGrid>
      <w:tr w:rsidR="00CC0C48" w14:paraId="7CBAA8F8" w14:textId="77777777" w:rsidTr="00867194">
        <w:tc>
          <w:tcPr>
            <w:tcW w:w="5230" w:type="dxa"/>
          </w:tcPr>
          <w:p w14:paraId="6642ABE1" w14:textId="77777777" w:rsidR="00CC0C48" w:rsidRDefault="000E028B">
            <w:pPr>
              <w:spacing w:after="0" w:line="240" w:lineRule="auto"/>
            </w:pPr>
            <w:r>
              <w:t>Category</w:t>
            </w:r>
          </w:p>
        </w:tc>
        <w:tc>
          <w:tcPr>
            <w:tcW w:w="5226" w:type="dxa"/>
          </w:tcPr>
          <w:p w14:paraId="26C8B453" w14:textId="77777777" w:rsidR="00CC0C48" w:rsidRDefault="000E028B">
            <w:pPr>
              <w:spacing w:after="0" w:line="240" w:lineRule="auto"/>
            </w:pPr>
            <w:r>
              <w:t>Minimum 'K' value</w:t>
            </w:r>
          </w:p>
        </w:tc>
      </w:tr>
      <w:tr w:rsidR="00CC0C48" w14:paraId="1124F3D9" w14:textId="77777777" w:rsidTr="00867194">
        <w:tc>
          <w:tcPr>
            <w:tcW w:w="5230" w:type="dxa"/>
          </w:tcPr>
          <w:p w14:paraId="1FF1239D" w14:textId="77777777" w:rsidR="00CC0C48" w:rsidRDefault="000E028B">
            <w:pPr>
              <w:spacing w:after="0" w:line="240" w:lineRule="auto"/>
            </w:pPr>
            <w:r>
              <w:t>Major access and above</w:t>
            </w:r>
          </w:p>
        </w:tc>
        <w:tc>
          <w:tcPr>
            <w:tcW w:w="5226" w:type="dxa"/>
          </w:tcPr>
          <w:p w14:paraId="00EFF8B5" w14:textId="77777777" w:rsidR="00CC0C48" w:rsidRDefault="000E028B">
            <w:pPr>
              <w:spacing w:after="0" w:line="240" w:lineRule="auto"/>
            </w:pPr>
            <w:r>
              <w:t>6</w:t>
            </w:r>
          </w:p>
        </w:tc>
      </w:tr>
      <w:tr w:rsidR="00CC0C48" w14:paraId="264E2F2F" w14:textId="77777777" w:rsidTr="00867194">
        <w:tc>
          <w:tcPr>
            <w:tcW w:w="5230" w:type="dxa"/>
          </w:tcPr>
          <w:p w14:paraId="51AB993C" w14:textId="77777777" w:rsidR="00CC0C48" w:rsidRDefault="000E028B">
            <w:pPr>
              <w:spacing w:after="0" w:line="240" w:lineRule="auto"/>
            </w:pPr>
            <w:r>
              <w:t>Minor access and below</w:t>
            </w:r>
          </w:p>
        </w:tc>
        <w:tc>
          <w:tcPr>
            <w:tcW w:w="5226" w:type="dxa"/>
          </w:tcPr>
          <w:p w14:paraId="3F226A20" w14:textId="77777777" w:rsidR="00CC0C48" w:rsidRDefault="000E028B">
            <w:pPr>
              <w:spacing w:after="0" w:line="240" w:lineRule="auto"/>
            </w:pPr>
            <w:r>
              <w:t>2</w:t>
            </w:r>
          </w:p>
        </w:tc>
      </w:tr>
      <w:tr w:rsidR="00CC0C48" w14:paraId="13523DD0" w14:textId="77777777" w:rsidTr="00867194">
        <w:tc>
          <w:tcPr>
            <w:tcW w:w="5230" w:type="dxa"/>
          </w:tcPr>
          <w:p w14:paraId="2074E496" w14:textId="77777777" w:rsidR="00CC0C48" w:rsidRDefault="000E028B">
            <w:pPr>
              <w:spacing w:after="0" w:line="240" w:lineRule="auto"/>
            </w:pPr>
            <w:r>
              <w:t>Cycle track</w:t>
            </w:r>
          </w:p>
        </w:tc>
        <w:tc>
          <w:tcPr>
            <w:tcW w:w="5226" w:type="dxa"/>
          </w:tcPr>
          <w:p w14:paraId="3F71FF0C" w14:textId="77777777" w:rsidR="00CC0C48" w:rsidRDefault="000E028B">
            <w:pPr>
              <w:spacing w:after="0" w:line="240" w:lineRule="auto"/>
            </w:pPr>
            <w:r>
              <w:t>2</w:t>
            </w:r>
          </w:p>
        </w:tc>
      </w:tr>
    </w:tbl>
    <w:p w14:paraId="551A0EDB" w14:textId="77777777" w:rsidR="00CC0C48" w:rsidRDefault="000E028B">
      <w:pPr>
        <w:pStyle w:val="Heading3"/>
      </w:pPr>
      <w:bookmarkStart w:id="32" w:name="_Toc69457294"/>
      <w:bookmarkStart w:id="33" w:name="_Toc147238324"/>
      <w:r>
        <w:t>Example: Minor Access Road - vertical alignment</w:t>
      </w:r>
      <w:bookmarkEnd w:id="32"/>
      <w:bookmarkEnd w:id="33"/>
      <w:r>
        <w:t xml:space="preserve"> </w:t>
      </w:r>
    </w:p>
    <w:p w14:paraId="63B8CD89" w14:textId="77777777" w:rsidR="00CC0C48" w:rsidRDefault="000E028B">
      <w:r>
        <w:t xml:space="preserve">The example below has been included to assist Developers in designing vertical curves.  </w:t>
      </w:r>
    </w:p>
    <w:p w14:paraId="43B1E2C7" w14:textId="77777777" w:rsidR="00CC0C48" w:rsidRDefault="000E028B">
      <w:r>
        <w:rPr>
          <w:noProof/>
          <w:lang w:eastAsia="en-GB"/>
        </w:rPr>
        <w:drawing>
          <wp:inline distT="0" distB="0" distL="0" distR="0" wp14:anchorId="39EB55D4" wp14:editId="14487E49">
            <wp:extent cx="6619875" cy="192151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085"/>
                    <pic:cNvPicPr>
                      <a:picLocks noChangeAspect="1" noChangeArrowheads="1"/>
                    </pic:cNvPicPr>
                  </pic:nvPicPr>
                  <pic:blipFill>
                    <a:blip r:embed="rId29"/>
                    <a:stretch>
                      <a:fillRect/>
                    </a:stretch>
                  </pic:blipFill>
                  <pic:spPr bwMode="auto">
                    <a:xfrm>
                      <a:off x="0" y="0"/>
                      <a:ext cx="6619875" cy="1921510"/>
                    </a:xfrm>
                    <a:prstGeom prst="rect">
                      <a:avLst/>
                    </a:prstGeom>
                  </pic:spPr>
                </pic:pic>
              </a:graphicData>
            </a:graphic>
          </wp:inline>
        </w:drawing>
      </w:r>
      <w:r>
        <w:t xml:space="preserve">  </w:t>
      </w:r>
    </w:p>
    <w:p w14:paraId="1A55B640" w14:textId="77777777" w:rsidR="00CC0C48" w:rsidRDefault="000E028B">
      <w:r>
        <w:t xml:space="preserve">The Developer should note that side road gradients into junctions should be set at a maximum of 1:20 (5%) for the first 10m. Additionally, the minimum vertical curve length of any section of road should be not less than 20m.  </w:t>
      </w:r>
    </w:p>
    <w:p w14:paraId="653D7370" w14:textId="77777777" w:rsidR="00CC0C48" w:rsidRDefault="000E028B">
      <w:r>
        <w:t xml:space="preserve">In the above example, assuming it is a Minor Access Road, and the curve length will be 20m  </w:t>
      </w:r>
    </w:p>
    <w:p w14:paraId="018286C1" w14:textId="77777777" w:rsidR="00CC0C48" w:rsidRDefault="000E028B">
      <w:r>
        <w:t xml:space="preserve">The „K‟ Value is given by:   </w:t>
      </w:r>
    </w:p>
    <w:p w14:paraId="07783F48" w14:textId="77777777" w:rsidR="00CC0C48" w:rsidRDefault="000E028B">
      <w:r>
        <w:t xml:space="preserve">Design curve length / Algebraic change of gradient = 20m /10 = 2  </w:t>
      </w:r>
    </w:p>
    <w:p w14:paraId="2B20643B" w14:textId="77777777" w:rsidR="00CC0C48" w:rsidRDefault="000E028B">
      <w:r>
        <w:t xml:space="preserve">Therefore, the above example falls within the design criteria and would be acceptable.  </w:t>
      </w:r>
    </w:p>
    <w:p w14:paraId="14B1FDD2" w14:textId="77777777" w:rsidR="00CC0C48" w:rsidRDefault="00CC0C48"/>
    <w:p w14:paraId="6520F935" w14:textId="77777777" w:rsidR="00966535" w:rsidRDefault="00966535">
      <w:pPr>
        <w:spacing w:after="0" w:line="240" w:lineRule="auto"/>
        <w:rPr>
          <w:rFonts w:asciiTheme="majorHAnsi" w:eastAsiaTheme="majorEastAsia" w:hAnsiTheme="majorHAnsi" w:cstheme="majorBidi"/>
          <w:color w:val="000000" w:themeColor="text2"/>
          <w:sz w:val="32"/>
          <w:szCs w:val="28"/>
        </w:rPr>
      </w:pPr>
      <w:bookmarkStart w:id="34" w:name="_Toc69457295"/>
      <w:r>
        <w:br w:type="page"/>
      </w:r>
    </w:p>
    <w:p w14:paraId="0B631CF9" w14:textId="540529C9" w:rsidR="00CC0C48" w:rsidRDefault="000E028B">
      <w:pPr>
        <w:pStyle w:val="Heading2"/>
      </w:pPr>
      <w:bookmarkStart w:id="35" w:name="_Toc147238325"/>
      <w:r>
        <w:lastRenderedPageBreak/>
        <w:t>Headroom</w:t>
      </w:r>
      <w:bookmarkEnd w:id="34"/>
      <w:bookmarkEnd w:id="35"/>
    </w:p>
    <w:p w14:paraId="745B36B6" w14:textId="77777777" w:rsidR="00CC0C48" w:rsidRDefault="000E028B">
      <w:r>
        <w:t xml:space="preserve">Additionally, the Developer must also consider in the design that the minimum allowable headroom for all new highways intended for adoption shall be as follows: </w:t>
      </w:r>
    </w:p>
    <w:tbl>
      <w:tblPr>
        <w:tblStyle w:val="TableGrid"/>
        <w:tblW w:w="10456" w:type="dxa"/>
        <w:tblLook w:val="0000" w:firstRow="0" w:lastRow="0" w:firstColumn="0" w:lastColumn="0" w:noHBand="0" w:noVBand="0"/>
      </w:tblPr>
      <w:tblGrid>
        <w:gridCol w:w="5230"/>
        <w:gridCol w:w="5226"/>
      </w:tblGrid>
      <w:tr w:rsidR="00CC0C48" w14:paraId="79E38D6C" w14:textId="77777777" w:rsidTr="00867194">
        <w:tc>
          <w:tcPr>
            <w:tcW w:w="5229" w:type="dxa"/>
          </w:tcPr>
          <w:p w14:paraId="6A4ED9CA" w14:textId="77777777" w:rsidR="00CC0C48" w:rsidRDefault="000E028B">
            <w:pPr>
              <w:spacing w:after="0" w:line="240" w:lineRule="auto"/>
            </w:pPr>
            <w:r>
              <w:t>Category</w:t>
            </w:r>
          </w:p>
        </w:tc>
        <w:tc>
          <w:tcPr>
            <w:tcW w:w="5226" w:type="dxa"/>
          </w:tcPr>
          <w:p w14:paraId="6E0611BE" w14:textId="77777777" w:rsidR="00CC0C48" w:rsidRDefault="000E028B">
            <w:pPr>
              <w:spacing w:after="0" w:line="240" w:lineRule="auto"/>
            </w:pPr>
            <w:r>
              <w:t>Minimum Headroom</w:t>
            </w:r>
          </w:p>
        </w:tc>
      </w:tr>
      <w:tr w:rsidR="00CC0C48" w14:paraId="07A1F77E" w14:textId="77777777" w:rsidTr="00867194">
        <w:tc>
          <w:tcPr>
            <w:tcW w:w="5229" w:type="dxa"/>
          </w:tcPr>
          <w:p w14:paraId="29B55B8D" w14:textId="77777777" w:rsidR="00CC0C48" w:rsidRDefault="000E028B">
            <w:pPr>
              <w:spacing w:after="0" w:line="264" w:lineRule="auto"/>
            </w:pPr>
            <w:r>
              <w:t>All roads</w:t>
            </w:r>
          </w:p>
        </w:tc>
        <w:tc>
          <w:tcPr>
            <w:tcW w:w="5226" w:type="dxa"/>
          </w:tcPr>
          <w:p w14:paraId="2D85F8AE" w14:textId="77777777" w:rsidR="00CC0C48" w:rsidRDefault="000E028B">
            <w:pPr>
              <w:spacing w:after="0" w:line="264" w:lineRule="auto"/>
            </w:pPr>
            <w:r>
              <w:t>5.3m</w:t>
            </w:r>
          </w:p>
        </w:tc>
      </w:tr>
      <w:tr w:rsidR="00CC0C48" w14:paraId="010BC828" w14:textId="77777777" w:rsidTr="00867194">
        <w:tc>
          <w:tcPr>
            <w:tcW w:w="5229" w:type="dxa"/>
          </w:tcPr>
          <w:p w14:paraId="6BA04CCD" w14:textId="77777777" w:rsidR="00CC0C48" w:rsidRDefault="000E028B">
            <w:pPr>
              <w:spacing w:after="0" w:line="264" w:lineRule="auto"/>
            </w:pPr>
            <w:r>
              <w:t>Cycleway</w:t>
            </w:r>
          </w:p>
        </w:tc>
        <w:tc>
          <w:tcPr>
            <w:tcW w:w="5226" w:type="dxa"/>
          </w:tcPr>
          <w:p w14:paraId="7FAF3EDE" w14:textId="77777777" w:rsidR="00CC0C48" w:rsidRDefault="000E028B">
            <w:pPr>
              <w:spacing w:after="0" w:line="264" w:lineRule="auto"/>
            </w:pPr>
            <w:r>
              <w:t>2.7m</w:t>
            </w:r>
          </w:p>
        </w:tc>
      </w:tr>
      <w:tr w:rsidR="00CC0C48" w14:paraId="731BAFE9" w14:textId="77777777" w:rsidTr="00867194">
        <w:tc>
          <w:tcPr>
            <w:tcW w:w="5229" w:type="dxa"/>
          </w:tcPr>
          <w:p w14:paraId="3C0A6399" w14:textId="77777777" w:rsidR="00CC0C48" w:rsidRDefault="000E028B">
            <w:pPr>
              <w:spacing w:after="0" w:line="264" w:lineRule="auto"/>
            </w:pPr>
            <w:r>
              <w:t>Footway</w:t>
            </w:r>
          </w:p>
        </w:tc>
        <w:tc>
          <w:tcPr>
            <w:tcW w:w="5226" w:type="dxa"/>
          </w:tcPr>
          <w:p w14:paraId="759BBFD8" w14:textId="77777777" w:rsidR="00CC0C48" w:rsidRDefault="000E028B">
            <w:pPr>
              <w:spacing w:after="0" w:line="264" w:lineRule="auto"/>
            </w:pPr>
            <w:r>
              <w:t>2.7m</w:t>
            </w:r>
          </w:p>
        </w:tc>
      </w:tr>
    </w:tbl>
    <w:p w14:paraId="083873F6" w14:textId="77777777" w:rsidR="00CC0C48" w:rsidRDefault="00CC0C48">
      <w:pPr>
        <w:spacing w:line="264" w:lineRule="auto"/>
      </w:pPr>
    </w:p>
    <w:tbl>
      <w:tblPr>
        <w:tblStyle w:val="TableGrid"/>
        <w:tblpPr w:leftFromText="180" w:rightFromText="180" w:vertAnchor="text" w:horzAnchor="margin" w:tblpXSpec="center" w:tblpY="754"/>
        <w:tblW w:w="10545" w:type="dxa"/>
        <w:tblLook w:val="0000" w:firstRow="0" w:lastRow="0" w:firstColumn="0" w:lastColumn="0" w:noHBand="0" w:noVBand="0"/>
      </w:tblPr>
      <w:tblGrid>
        <w:gridCol w:w="1530"/>
        <w:gridCol w:w="616"/>
        <w:gridCol w:w="618"/>
        <w:gridCol w:w="616"/>
        <w:gridCol w:w="550"/>
        <w:gridCol w:w="551"/>
        <w:gridCol w:w="553"/>
        <w:gridCol w:w="551"/>
        <w:gridCol w:w="551"/>
        <w:gridCol w:w="553"/>
        <w:gridCol w:w="551"/>
        <w:gridCol w:w="552"/>
        <w:gridCol w:w="552"/>
        <w:gridCol w:w="551"/>
        <w:gridCol w:w="553"/>
        <w:gridCol w:w="552"/>
        <w:gridCol w:w="545"/>
      </w:tblGrid>
      <w:tr w:rsidR="00CC0C48" w14:paraId="4261481D" w14:textId="77777777" w:rsidTr="00867194">
        <w:trPr>
          <w:trHeight w:val="397"/>
        </w:trPr>
        <w:tc>
          <w:tcPr>
            <w:tcW w:w="1530" w:type="dxa"/>
            <w:vMerge w:val="restart"/>
          </w:tcPr>
          <w:p w14:paraId="78C550A6" w14:textId="77777777" w:rsidR="00CC0C48" w:rsidRDefault="00CC0C48" w:rsidP="00016F7F">
            <w:pPr>
              <w:spacing w:after="0" w:line="240" w:lineRule="auto"/>
            </w:pPr>
          </w:p>
        </w:tc>
        <w:tc>
          <w:tcPr>
            <w:tcW w:w="9015" w:type="dxa"/>
            <w:gridSpan w:val="16"/>
          </w:tcPr>
          <w:p w14:paraId="44B3D78E" w14:textId="77777777" w:rsidR="00CC0C48" w:rsidRDefault="000E028B" w:rsidP="00016F7F">
            <w:pPr>
              <w:spacing w:after="0" w:line="240" w:lineRule="auto"/>
            </w:pPr>
            <w:r>
              <w:t>Major road type</w:t>
            </w:r>
          </w:p>
        </w:tc>
      </w:tr>
      <w:tr w:rsidR="00CC0C48" w14:paraId="7729BC3F" w14:textId="77777777" w:rsidTr="00867194">
        <w:trPr>
          <w:trHeight w:val="460"/>
        </w:trPr>
        <w:tc>
          <w:tcPr>
            <w:tcW w:w="1530" w:type="dxa"/>
            <w:vMerge/>
          </w:tcPr>
          <w:p w14:paraId="29185F19" w14:textId="77777777" w:rsidR="00CC0C48" w:rsidRDefault="00CC0C48" w:rsidP="00016F7F">
            <w:pPr>
              <w:spacing w:after="0" w:line="240" w:lineRule="auto"/>
            </w:pPr>
          </w:p>
        </w:tc>
        <w:tc>
          <w:tcPr>
            <w:tcW w:w="2951" w:type="dxa"/>
            <w:gridSpan w:val="5"/>
          </w:tcPr>
          <w:p w14:paraId="2704FE67" w14:textId="77777777" w:rsidR="00CC0C48" w:rsidRDefault="000E028B" w:rsidP="00016F7F">
            <w:pPr>
              <w:spacing w:after="0" w:line="240" w:lineRule="auto"/>
            </w:pPr>
            <w:r>
              <w:t>Strategic routes</w:t>
            </w:r>
          </w:p>
        </w:tc>
        <w:tc>
          <w:tcPr>
            <w:tcW w:w="6064" w:type="dxa"/>
            <w:gridSpan w:val="11"/>
          </w:tcPr>
          <w:p w14:paraId="05A0715D" w14:textId="77777777" w:rsidR="00CC0C48" w:rsidRDefault="000E028B" w:rsidP="00016F7F">
            <w:pPr>
              <w:spacing w:after="0" w:line="240" w:lineRule="auto"/>
            </w:pPr>
            <w:r>
              <w:t>Roads within residential estates</w:t>
            </w:r>
          </w:p>
        </w:tc>
      </w:tr>
      <w:tr w:rsidR="00CC0C48" w14:paraId="72C43793" w14:textId="77777777" w:rsidTr="00867194">
        <w:trPr>
          <w:trHeight w:val="317"/>
        </w:trPr>
        <w:tc>
          <w:tcPr>
            <w:tcW w:w="1530" w:type="dxa"/>
          </w:tcPr>
          <w:p w14:paraId="1727B753" w14:textId="77777777" w:rsidR="00CC0C48" w:rsidRPr="00016F7F" w:rsidRDefault="000E028B" w:rsidP="00016F7F">
            <w:pPr>
              <w:spacing w:after="0" w:line="240" w:lineRule="auto"/>
              <w:rPr>
                <w:sz w:val="22"/>
              </w:rPr>
            </w:pPr>
            <w:r w:rsidRPr="00016F7F">
              <w:rPr>
                <w:sz w:val="22"/>
              </w:rPr>
              <w:t>Design speed (kph)</w:t>
            </w:r>
          </w:p>
        </w:tc>
        <w:tc>
          <w:tcPr>
            <w:tcW w:w="616" w:type="dxa"/>
          </w:tcPr>
          <w:p w14:paraId="69B09722" w14:textId="77777777" w:rsidR="00CC0C48" w:rsidRPr="00BF77DE" w:rsidRDefault="000E028B" w:rsidP="00016F7F">
            <w:pPr>
              <w:spacing w:after="0" w:line="240" w:lineRule="auto"/>
              <w:jc w:val="center"/>
            </w:pPr>
            <w:r w:rsidRPr="00BF77DE">
              <w:t>100</w:t>
            </w:r>
          </w:p>
        </w:tc>
        <w:tc>
          <w:tcPr>
            <w:tcW w:w="618" w:type="dxa"/>
          </w:tcPr>
          <w:p w14:paraId="36A2E518" w14:textId="77777777" w:rsidR="00CC0C48" w:rsidRPr="00BF77DE" w:rsidRDefault="000E028B" w:rsidP="00016F7F">
            <w:pPr>
              <w:spacing w:after="0" w:line="240" w:lineRule="auto"/>
              <w:jc w:val="center"/>
            </w:pPr>
            <w:r w:rsidRPr="00BF77DE">
              <w:t>85</w:t>
            </w:r>
          </w:p>
        </w:tc>
        <w:tc>
          <w:tcPr>
            <w:tcW w:w="616" w:type="dxa"/>
          </w:tcPr>
          <w:p w14:paraId="223B9938" w14:textId="77777777" w:rsidR="00CC0C48" w:rsidRPr="00BF77DE" w:rsidRDefault="000E028B" w:rsidP="00016F7F">
            <w:pPr>
              <w:spacing w:after="0" w:line="240" w:lineRule="auto"/>
              <w:jc w:val="center"/>
            </w:pPr>
            <w:r w:rsidRPr="00BF77DE">
              <w:t>70</w:t>
            </w:r>
          </w:p>
        </w:tc>
        <w:tc>
          <w:tcPr>
            <w:tcW w:w="550" w:type="dxa"/>
          </w:tcPr>
          <w:p w14:paraId="6371C877" w14:textId="77777777" w:rsidR="00CC0C48" w:rsidRPr="00BF77DE" w:rsidRDefault="000E028B" w:rsidP="00016F7F">
            <w:pPr>
              <w:spacing w:after="0" w:line="240" w:lineRule="auto"/>
              <w:jc w:val="center"/>
            </w:pPr>
            <w:r w:rsidRPr="00BF77DE">
              <w:t>60</w:t>
            </w:r>
          </w:p>
        </w:tc>
        <w:tc>
          <w:tcPr>
            <w:tcW w:w="551" w:type="dxa"/>
          </w:tcPr>
          <w:p w14:paraId="1F24763E" w14:textId="77777777" w:rsidR="00CC0C48" w:rsidRPr="00BF77DE" w:rsidRDefault="000E028B" w:rsidP="00016F7F">
            <w:pPr>
              <w:spacing w:after="0" w:line="240" w:lineRule="auto"/>
              <w:jc w:val="center"/>
            </w:pPr>
            <w:r w:rsidRPr="00BF77DE">
              <w:t>48</w:t>
            </w:r>
          </w:p>
        </w:tc>
        <w:tc>
          <w:tcPr>
            <w:tcW w:w="553" w:type="dxa"/>
          </w:tcPr>
          <w:p w14:paraId="54D8E969" w14:textId="77777777" w:rsidR="00CC0C48" w:rsidRPr="00BF77DE" w:rsidRDefault="000E028B" w:rsidP="00016F7F">
            <w:pPr>
              <w:spacing w:after="0" w:line="240" w:lineRule="auto"/>
              <w:jc w:val="center"/>
            </w:pPr>
            <w:r w:rsidRPr="00BF77DE">
              <w:t>16</w:t>
            </w:r>
          </w:p>
        </w:tc>
        <w:tc>
          <w:tcPr>
            <w:tcW w:w="551" w:type="dxa"/>
          </w:tcPr>
          <w:p w14:paraId="207F4686" w14:textId="77777777" w:rsidR="00CC0C48" w:rsidRPr="00BF77DE" w:rsidRDefault="000E028B" w:rsidP="00016F7F">
            <w:pPr>
              <w:spacing w:after="0" w:line="240" w:lineRule="auto"/>
              <w:jc w:val="center"/>
            </w:pPr>
            <w:r w:rsidRPr="00BF77DE">
              <w:t>20</w:t>
            </w:r>
          </w:p>
        </w:tc>
        <w:tc>
          <w:tcPr>
            <w:tcW w:w="551" w:type="dxa"/>
          </w:tcPr>
          <w:p w14:paraId="4DC1534D" w14:textId="77777777" w:rsidR="00CC0C48" w:rsidRPr="00BF77DE" w:rsidRDefault="000E028B" w:rsidP="00016F7F">
            <w:pPr>
              <w:spacing w:after="0" w:line="240" w:lineRule="auto"/>
              <w:jc w:val="center"/>
            </w:pPr>
            <w:r w:rsidRPr="00BF77DE">
              <w:t>24</w:t>
            </w:r>
          </w:p>
        </w:tc>
        <w:tc>
          <w:tcPr>
            <w:tcW w:w="553" w:type="dxa"/>
          </w:tcPr>
          <w:p w14:paraId="0CA59BE6" w14:textId="77777777" w:rsidR="00CC0C48" w:rsidRPr="00BF77DE" w:rsidRDefault="000E028B" w:rsidP="00016F7F">
            <w:pPr>
              <w:spacing w:after="0" w:line="240" w:lineRule="auto"/>
              <w:jc w:val="center"/>
            </w:pPr>
            <w:r w:rsidRPr="00BF77DE">
              <w:t>25</w:t>
            </w:r>
          </w:p>
        </w:tc>
        <w:tc>
          <w:tcPr>
            <w:tcW w:w="551" w:type="dxa"/>
          </w:tcPr>
          <w:p w14:paraId="485A81BF" w14:textId="77777777" w:rsidR="00CC0C48" w:rsidRPr="00BF77DE" w:rsidRDefault="000E028B" w:rsidP="00016F7F">
            <w:pPr>
              <w:spacing w:after="0" w:line="240" w:lineRule="auto"/>
              <w:jc w:val="center"/>
            </w:pPr>
            <w:r w:rsidRPr="00BF77DE">
              <w:t>30</w:t>
            </w:r>
          </w:p>
        </w:tc>
        <w:tc>
          <w:tcPr>
            <w:tcW w:w="552" w:type="dxa"/>
          </w:tcPr>
          <w:p w14:paraId="53306942" w14:textId="77777777" w:rsidR="00CC0C48" w:rsidRPr="00BF77DE" w:rsidRDefault="000E028B" w:rsidP="00016F7F">
            <w:pPr>
              <w:spacing w:after="0" w:line="240" w:lineRule="auto"/>
              <w:jc w:val="center"/>
            </w:pPr>
            <w:r w:rsidRPr="00BF77DE">
              <w:t>32</w:t>
            </w:r>
          </w:p>
        </w:tc>
        <w:tc>
          <w:tcPr>
            <w:tcW w:w="552" w:type="dxa"/>
          </w:tcPr>
          <w:p w14:paraId="0342DFE6" w14:textId="77777777" w:rsidR="00CC0C48" w:rsidRPr="00BF77DE" w:rsidRDefault="000E028B" w:rsidP="00016F7F">
            <w:pPr>
              <w:spacing w:after="0" w:line="240" w:lineRule="auto"/>
              <w:jc w:val="center"/>
            </w:pPr>
            <w:r w:rsidRPr="00BF77DE">
              <w:t>40</w:t>
            </w:r>
          </w:p>
        </w:tc>
        <w:tc>
          <w:tcPr>
            <w:tcW w:w="551" w:type="dxa"/>
          </w:tcPr>
          <w:p w14:paraId="379422A4" w14:textId="77777777" w:rsidR="00CC0C48" w:rsidRPr="00BF77DE" w:rsidRDefault="000E028B" w:rsidP="00016F7F">
            <w:pPr>
              <w:spacing w:after="0" w:line="240" w:lineRule="auto"/>
              <w:jc w:val="center"/>
            </w:pPr>
            <w:r w:rsidRPr="00BF77DE">
              <w:t>45</w:t>
            </w:r>
          </w:p>
        </w:tc>
        <w:tc>
          <w:tcPr>
            <w:tcW w:w="553" w:type="dxa"/>
          </w:tcPr>
          <w:p w14:paraId="4901CE3D" w14:textId="77777777" w:rsidR="00CC0C48" w:rsidRPr="00BF77DE" w:rsidRDefault="000E028B" w:rsidP="00016F7F">
            <w:pPr>
              <w:spacing w:after="0" w:line="240" w:lineRule="auto"/>
              <w:jc w:val="center"/>
            </w:pPr>
            <w:r w:rsidRPr="00BF77DE">
              <w:t>48</w:t>
            </w:r>
          </w:p>
        </w:tc>
        <w:tc>
          <w:tcPr>
            <w:tcW w:w="552" w:type="dxa"/>
          </w:tcPr>
          <w:p w14:paraId="6551D0C6" w14:textId="77777777" w:rsidR="00CC0C48" w:rsidRPr="00BF77DE" w:rsidRDefault="000E028B" w:rsidP="00016F7F">
            <w:pPr>
              <w:spacing w:after="0" w:line="240" w:lineRule="auto"/>
              <w:jc w:val="center"/>
            </w:pPr>
            <w:r w:rsidRPr="00BF77DE">
              <w:t>50</w:t>
            </w:r>
          </w:p>
        </w:tc>
        <w:tc>
          <w:tcPr>
            <w:tcW w:w="545" w:type="dxa"/>
          </w:tcPr>
          <w:p w14:paraId="0EC33B3C" w14:textId="77777777" w:rsidR="00CC0C48" w:rsidRPr="00BF77DE" w:rsidRDefault="000E028B" w:rsidP="00016F7F">
            <w:pPr>
              <w:spacing w:after="0" w:line="240" w:lineRule="auto"/>
              <w:jc w:val="center"/>
            </w:pPr>
            <w:r w:rsidRPr="00BF77DE">
              <w:t>60</w:t>
            </w:r>
          </w:p>
        </w:tc>
      </w:tr>
      <w:tr w:rsidR="00CC0C48" w14:paraId="19F98A53" w14:textId="77777777" w:rsidTr="00867194">
        <w:trPr>
          <w:trHeight w:val="334"/>
        </w:trPr>
        <w:tc>
          <w:tcPr>
            <w:tcW w:w="1530" w:type="dxa"/>
          </w:tcPr>
          <w:p w14:paraId="6C94E6E1" w14:textId="77777777" w:rsidR="00CC0C48" w:rsidRPr="00016F7F" w:rsidRDefault="000E028B" w:rsidP="00016F7F">
            <w:pPr>
              <w:spacing w:after="0" w:line="240" w:lineRule="auto"/>
              <w:rPr>
                <w:sz w:val="22"/>
              </w:rPr>
            </w:pPr>
            <w:r w:rsidRPr="00016F7F">
              <w:rPr>
                <w:sz w:val="22"/>
              </w:rPr>
              <w:t>Design speed (mph)</w:t>
            </w:r>
          </w:p>
        </w:tc>
        <w:tc>
          <w:tcPr>
            <w:tcW w:w="616" w:type="dxa"/>
          </w:tcPr>
          <w:p w14:paraId="276A35E8" w14:textId="77777777" w:rsidR="00CC0C48" w:rsidRPr="00BF77DE" w:rsidRDefault="000E028B" w:rsidP="00016F7F">
            <w:pPr>
              <w:spacing w:after="0" w:line="240" w:lineRule="auto"/>
              <w:jc w:val="center"/>
            </w:pPr>
            <w:r w:rsidRPr="00BF77DE">
              <w:t>62</w:t>
            </w:r>
          </w:p>
        </w:tc>
        <w:tc>
          <w:tcPr>
            <w:tcW w:w="618" w:type="dxa"/>
          </w:tcPr>
          <w:p w14:paraId="30A2DBF9" w14:textId="77777777" w:rsidR="00CC0C48" w:rsidRPr="00BF77DE" w:rsidRDefault="000E028B" w:rsidP="00016F7F">
            <w:pPr>
              <w:spacing w:after="0" w:line="240" w:lineRule="auto"/>
              <w:jc w:val="center"/>
            </w:pPr>
            <w:r w:rsidRPr="00BF77DE">
              <w:t>53</w:t>
            </w:r>
          </w:p>
        </w:tc>
        <w:tc>
          <w:tcPr>
            <w:tcW w:w="616" w:type="dxa"/>
          </w:tcPr>
          <w:p w14:paraId="72DDBF5D" w14:textId="77777777" w:rsidR="00CC0C48" w:rsidRPr="00BF77DE" w:rsidRDefault="000E028B" w:rsidP="00016F7F">
            <w:pPr>
              <w:spacing w:after="0" w:line="240" w:lineRule="auto"/>
              <w:jc w:val="center"/>
            </w:pPr>
            <w:r w:rsidRPr="00BF77DE">
              <w:t>44</w:t>
            </w:r>
          </w:p>
        </w:tc>
        <w:tc>
          <w:tcPr>
            <w:tcW w:w="550" w:type="dxa"/>
          </w:tcPr>
          <w:p w14:paraId="40033FCE" w14:textId="77777777" w:rsidR="00CC0C48" w:rsidRPr="00BF77DE" w:rsidRDefault="000E028B" w:rsidP="00016F7F">
            <w:pPr>
              <w:spacing w:after="0" w:line="240" w:lineRule="auto"/>
              <w:jc w:val="center"/>
            </w:pPr>
            <w:r w:rsidRPr="00BF77DE">
              <w:t>37</w:t>
            </w:r>
          </w:p>
        </w:tc>
        <w:tc>
          <w:tcPr>
            <w:tcW w:w="551" w:type="dxa"/>
          </w:tcPr>
          <w:p w14:paraId="57B3A6C3" w14:textId="77777777" w:rsidR="00CC0C48" w:rsidRPr="00BF77DE" w:rsidRDefault="000E028B" w:rsidP="00016F7F">
            <w:pPr>
              <w:spacing w:after="0" w:line="240" w:lineRule="auto"/>
              <w:jc w:val="center"/>
            </w:pPr>
            <w:r w:rsidRPr="00BF77DE">
              <w:t>30</w:t>
            </w:r>
          </w:p>
        </w:tc>
        <w:tc>
          <w:tcPr>
            <w:tcW w:w="553" w:type="dxa"/>
          </w:tcPr>
          <w:p w14:paraId="22117A62" w14:textId="77777777" w:rsidR="00CC0C48" w:rsidRPr="00BF77DE" w:rsidRDefault="000E028B" w:rsidP="00016F7F">
            <w:pPr>
              <w:spacing w:after="0" w:line="240" w:lineRule="auto"/>
              <w:jc w:val="center"/>
            </w:pPr>
            <w:r w:rsidRPr="00BF77DE">
              <w:t>10</w:t>
            </w:r>
          </w:p>
        </w:tc>
        <w:tc>
          <w:tcPr>
            <w:tcW w:w="551" w:type="dxa"/>
          </w:tcPr>
          <w:p w14:paraId="1390B887" w14:textId="77777777" w:rsidR="00CC0C48" w:rsidRPr="00BF77DE" w:rsidRDefault="000E028B" w:rsidP="00016F7F">
            <w:pPr>
              <w:spacing w:after="0" w:line="240" w:lineRule="auto"/>
              <w:jc w:val="center"/>
            </w:pPr>
            <w:r w:rsidRPr="00BF77DE">
              <w:t>12</w:t>
            </w:r>
          </w:p>
        </w:tc>
        <w:tc>
          <w:tcPr>
            <w:tcW w:w="551" w:type="dxa"/>
          </w:tcPr>
          <w:p w14:paraId="3203CBFD" w14:textId="77777777" w:rsidR="00CC0C48" w:rsidRPr="00BF77DE" w:rsidRDefault="000E028B" w:rsidP="00016F7F">
            <w:pPr>
              <w:spacing w:after="0" w:line="240" w:lineRule="auto"/>
              <w:jc w:val="center"/>
            </w:pPr>
            <w:r w:rsidRPr="00BF77DE">
              <w:t>15</w:t>
            </w:r>
          </w:p>
        </w:tc>
        <w:tc>
          <w:tcPr>
            <w:tcW w:w="553" w:type="dxa"/>
          </w:tcPr>
          <w:p w14:paraId="56B5848C" w14:textId="77777777" w:rsidR="00CC0C48" w:rsidRPr="00BF77DE" w:rsidRDefault="000E028B" w:rsidP="00016F7F">
            <w:pPr>
              <w:spacing w:after="0" w:line="240" w:lineRule="auto"/>
              <w:jc w:val="center"/>
            </w:pPr>
            <w:r w:rsidRPr="00BF77DE">
              <w:t>16</w:t>
            </w:r>
          </w:p>
        </w:tc>
        <w:tc>
          <w:tcPr>
            <w:tcW w:w="551" w:type="dxa"/>
          </w:tcPr>
          <w:p w14:paraId="0CAACE52" w14:textId="77777777" w:rsidR="00CC0C48" w:rsidRPr="00BF77DE" w:rsidRDefault="000E028B" w:rsidP="00016F7F">
            <w:pPr>
              <w:spacing w:after="0" w:line="240" w:lineRule="auto"/>
              <w:jc w:val="center"/>
            </w:pPr>
            <w:r w:rsidRPr="00BF77DE">
              <w:t>19</w:t>
            </w:r>
          </w:p>
        </w:tc>
        <w:tc>
          <w:tcPr>
            <w:tcW w:w="552" w:type="dxa"/>
          </w:tcPr>
          <w:p w14:paraId="0FB9E301" w14:textId="77777777" w:rsidR="00CC0C48" w:rsidRPr="00BF77DE" w:rsidRDefault="000E028B" w:rsidP="00016F7F">
            <w:pPr>
              <w:spacing w:after="0" w:line="240" w:lineRule="auto"/>
              <w:jc w:val="center"/>
            </w:pPr>
            <w:r w:rsidRPr="00BF77DE">
              <w:t>20</w:t>
            </w:r>
          </w:p>
        </w:tc>
        <w:tc>
          <w:tcPr>
            <w:tcW w:w="552" w:type="dxa"/>
          </w:tcPr>
          <w:p w14:paraId="69464E37" w14:textId="77777777" w:rsidR="00CC0C48" w:rsidRPr="00BF77DE" w:rsidRDefault="000E028B" w:rsidP="00016F7F">
            <w:pPr>
              <w:spacing w:after="0" w:line="240" w:lineRule="auto"/>
              <w:jc w:val="center"/>
            </w:pPr>
            <w:r w:rsidRPr="00BF77DE">
              <w:t>25</w:t>
            </w:r>
          </w:p>
        </w:tc>
        <w:tc>
          <w:tcPr>
            <w:tcW w:w="551" w:type="dxa"/>
          </w:tcPr>
          <w:p w14:paraId="49337E4E" w14:textId="77777777" w:rsidR="00CC0C48" w:rsidRPr="00BF77DE" w:rsidRDefault="000E028B" w:rsidP="00016F7F">
            <w:pPr>
              <w:spacing w:after="0" w:line="240" w:lineRule="auto"/>
              <w:jc w:val="center"/>
            </w:pPr>
            <w:r w:rsidRPr="00BF77DE">
              <w:t>28</w:t>
            </w:r>
          </w:p>
        </w:tc>
        <w:tc>
          <w:tcPr>
            <w:tcW w:w="553" w:type="dxa"/>
          </w:tcPr>
          <w:p w14:paraId="57814682" w14:textId="77777777" w:rsidR="00CC0C48" w:rsidRPr="00BF77DE" w:rsidRDefault="000E028B" w:rsidP="00016F7F">
            <w:pPr>
              <w:spacing w:after="0" w:line="240" w:lineRule="auto"/>
              <w:jc w:val="center"/>
            </w:pPr>
            <w:r w:rsidRPr="00BF77DE">
              <w:t>30</w:t>
            </w:r>
          </w:p>
        </w:tc>
        <w:tc>
          <w:tcPr>
            <w:tcW w:w="552" w:type="dxa"/>
          </w:tcPr>
          <w:p w14:paraId="157AD0B5" w14:textId="77777777" w:rsidR="00CC0C48" w:rsidRPr="00BF77DE" w:rsidRDefault="000E028B" w:rsidP="00016F7F">
            <w:pPr>
              <w:spacing w:after="0" w:line="240" w:lineRule="auto"/>
              <w:jc w:val="center"/>
            </w:pPr>
            <w:r w:rsidRPr="00BF77DE">
              <w:t>31</w:t>
            </w:r>
          </w:p>
        </w:tc>
        <w:tc>
          <w:tcPr>
            <w:tcW w:w="545" w:type="dxa"/>
          </w:tcPr>
          <w:p w14:paraId="23A55D50" w14:textId="77777777" w:rsidR="00CC0C48" w:rsidRPr="00BF77DE" w:rsidRDefault="000E028B" w:rsidP="00016F7F">
            <w:pPr>
              <w:spacing w:after="0" w:line="240" w:lineRule="auto"/>
              <w:jc w:val="center"/>
            </w:pPr>
            <w:r w:rsidRPr="00BF77DE">
              <w:t>37</w:t>
            </w:r>
          </w:p>
        </w:tc>
      </w:tr>
      <w:tr w:rsidR="00CC0C48" w14:paraId="5776ADE7" w14:textId="77777777" w:rsidTr="00867194">
        <w:trPr>
          <w:trHeight w:val="317"/>
        </w:trPr>
        <w:tc>
          <w:tcPr>
            <w:tcW w:w="1530" w:type="dxa"/>
          </w:tcPr>
          <w:p w14:paraId="153C57D7" w14:textId="77777777" w:rsidR="00CC0C48" w:rsidRPr="00016F7F" w:rsidRDefault="000E028B" w:rsidP="00016F7F">
            <w:pPr>
              <w:spacing w:after="0" w:line="240" w:lineRule="auto"/>
              <w:rPr>
                <w:sz w:val="22"/>
              </w:rPr>
            </w:pPr>
            <w:r w:rsidRPr="00016F7F">
              <w:rPr>
                <w:sz w:val="22"/>
              </w:rPr>
              <w:t>X distance (m) (1)</w:t>
            </w:r>
          </w:p>
        </w:tc>
        <w:tc>
          <w:tcPr>
            <w:tcW w:w="616" w:type="dxa"/>
          </w:tcPr>
          <w:p w14:paraId="470283BC" w14:textId="77777777" w:rsidR="00CC0C48" w:rsidRPr="00BF77DE" w:rsidRDefault="000E028B" w:rsidP="00016F7F">
            <w:pPr>
              <w:spacing w:after="0" w:line="240" w:lineRule="auto"/>
              <w:jc w:val="center"/>
            </w:pPr>
            <w:r w:rsidRPr="00BF77DE">
              <w:t>2.4</w:t>
            </w:r>
          </w:p>
        </w:tc>
        <w:tc>
          <w:tcPr>
            <w:tcW w:w="618" w:type="dxa"/>
          </w:tcPr>
          <w:p w14:paraId="468498B7" w14:textId="77777777" w:rsidR="00CC0C48" w:rsidRPr="00BF77DE" w:rsidRDefault="000E028B" w:rsidP="00016F7F">
            <w:pPr>
              <w:spacing w:after="0" w:line="240" w:lineRule="auto"/>
              <w:jc w:val="center"/>
            </w:pPr>
            <w:r w:rsidRPr="00BF77DE">
              <w:t>2.4</w:t>
            </w:r>
          </w:p>
        </w:tc>
        <w:tc>
          <w:tcPr>
            <w:tcW w:w="616" w:type="dxa"/>
          </w:tcPr>
          <w:p w14:paraId="67E38104" w14:textId="77777777" w:rsidR="00CC0C48" w:rsidRPr="00BF77DE" w:rsidRDefault="000E028B" w:rsidP="00016F7F">
            <w:pPr>
              <w:spacing w:after="0" w:line="240" w:lineRule="auto"/>
              <w:jc w:val="center"/>
            </w:pPr>
            <w:r w:rsidRPr="00BF77DE">
              <w:t>2.4</w:t>
            </w:r>
          </w:p>
        </w:tc>
        <w:tc>
          <w:tcPr>
            <w:tcW w:w="550" w:type="dxa"/>
          </w:tcPr>
          <w:p w14:paraId="1DD95CCF" w14:textId="77777777" w:rsidR="00CC0C48" w:rsidRPr="00BF77DE" w:rsidRDefault="000E028B" w:rsidP="00016F7F">
            <w:pPr>
              <w:spacing w:after="0" w:line="240" w:lineRule="auto"/>
              <w:jc w:val="center"/>
            </w:pPr>
            <w:r w:rsidRPr="00BF77DE">
              <w:t>2.4</w:t>
            </w:r>
          </w:p>
        </w:tc>
        <w:tc>
          <w:tcPr>
            <w:tcW w:w="551" w:type="dxa"/>
          </w:tcPr>
          <w:p w14:paraId="36CA2952" w14:textId="77777777" w:rsidR="00CC0C48" w:rsidRPr="00BF77DE" w:rsidRDefault="000E028B" w:rsidP="00016F7F">
            <w:pPr>
              <w:spacing w:after="0" w:line="240" w:lineRule="auto"/>
              <w:jc w:val="center"/>
            </w:pPr>
            <w:r w:rsidRPr="00BF77DE">
              <w:t>2.4</w:t>
            </w:r>
          </w:p>
        </w:tc>
        <w:tc>
          <w:tcPr>
            <w:tcW w:w="553" w:type="dxa"/>
          </w:tcPr>
          <w:p w14:paraId="04A00A81" w14:textId="77777777" w:rsidR="00CC0C48" w:rsidRPr="00BF77DE" w:rsidRDefault="000E028B" w:rsidP="00016F7F">
            <w:pPr>
              <w:spacing w:after="0" w:line="240" w:lineRule="auto"/>
              <w:jc w:val="center"/>
            </w:pPr>
            <w:r w:rsidRPr="00BF77DE">
              <w:t>2.4</w:t>
            </w:r>
          </w:p>
        </w:tc>
        <w:tc>
          <w:tcPr>
            <w:tcW w:w="551" w:type="dxa"/>
          </w:tcPr>
          <w:p w14:paraId="0ABFB6EE" w14:textId="77777777" w:rsidR="00CC0C48" w:rsidRPr="00BF77DE" w:rsidRDefault="000E028B" w:rsidP="00016F7F">
            <w:pPr>
              <w:spacing w:after="0" w:line="240" w:lineRule="auto"/>
              <w:jc w:val="center"/>
            </w:pPr>
            <w:r w:rsidRPr="00BF77DE">
              <w:t>2.4</w:t>
            </w:r>
          </w:p>
        </w:tc>
        <w:tc>
          <w:tcPr>
            <w:tcW w:w="551" w:type="dxa"/>
          </w:tcPr>
          <w:p w14:paraId="77D9878C" w14:textId="77777777" w:rsidR="00CC0C48" w:rsidRPr="00BF77DE" w:rsidRDefault="000E028B" w:rsidP="00016F7F">
            <w:pPr>
              <w:spacing w:after="0" w:line="240" w:lineRule="auto"/>
              <w:jc w:val="center"/>
            </w:pPr>
            <w:r w:rsidRPr="00BF77DE">
              <w:t>2.4</w:t>
            </w:r>
          </w:p>
        </w:tc>
        <w:tc>
          <w:tcPr>
            <w:tcW w:w="553" w:type="dxa"/>
          </w:tcPr>
          <w:p w14:paraId="6F3203D0" w14:textId="77777777" w:rsidR="00CC0C48" w:rsidRPr="00BF77DE" w:rsidRDefault="000E028B" w:rsidP="00016F7F">
            <w:pPr>
              <w:spacing w:after="0" w:line="240" w:lineRule="auto"/>
              <w:jc w:val="center"/>
            </w:pPr>
            <w:r w:rsidRPr="00BF77DE">
              <w:t>2.4</w:t>
            </w:r>
          </w:p>
        </w:tc>
        <w:tc>
          <w:tcPr>
            <w:tcW w:w="551" w:type="dxa"/>
          </w:tcPr>
          <w:p w14:paraId="6CC92970" w14:textId="77777777" w:rsidR="00CC0C48" w:rsidRPr="00BF77DE" w:rsidRDefault="000E028B" w:rsidP="00016F7F">
            <w:pPr>
              <w:spacing w:after="0" w:line="240" w:lineRule="auto"/>
              <w:jc w:val="center"/>
            </w:pPr>
            <w:r w:rsidRPr="00BF77DE">
              <w:t>2.4</w:t>
            </w:r>
          </w:p>
        </w:tc>
        <w:tc>
          <w:tcPr>
            <w:tcW w:w="552" w:type="dxa"/>
          </w:tcPr>
          <w:p w14:paraId="7C4796A9" w14:textId="77777777" w:rsidR="00CC0C48" w:rsidRPr="00BF77DE" w:rsidRDefault="000E028B" w:rsidP="00016F7F">
            <w:pPr>
              <w:spacing w:after="0" w:line="240" w:lineRule="auto"/>
              <w:jc w:val="center"/>
            </w:pPr>
            <w:r w:rsidRPr="00BF77DE">
              <w:t>2.4</w:t>
            </w:r>
          </w:p>
        </w:tc>
        <w:tc>
          <w:tcPr>
            <w:tcW w:w="552" w:type="dxa"/>
          </w:tcPr>
          <w:p w14:paraId="616BBDAA" w14:textId="77777777" w:rsidR="00CC0C48" w:rsidRPr="00BF77DE" w:rsidRDefault="000E028B" w:rsidP="00016F7F">
            <w:pPr>
              <w:spacing w:after="0" w:line="240" w:lineRule="auto"/>
              <w:jc w:val="center"/>
            </w:pPr>
            <w:r w:rsidRPr="00BF77DE">
              <w:t>2.4</w:t>
            </w:r>
          </w:p>
        </w:tc>
        <w:tc>
          <w:tcPr>
            <w:tcW w:w="551" w:type="dxa"/>
          </w:tcPr>
          <w:p w14:paraId="7D580EBA" w14:textId="77777777" w:rsidR="00CC0C48" w:rsidRPr="00BF77DE" w:rsidRDefault="000E028B" w:rsidP="00016F7F">
            <w:pPr>
              <w:spacing w:after="0" w:line="240" w:lineRule="auto"/>
              <w:jc w:val="center"/>
            </w:pPr>
            <w:r w:rsidRPr="00BF77DE">
              <w:t>2.4</w:t>
            </w:r>
          </w:p>
        </w:tc>
        <w:tc>
          <w:tcPr>
            <w:tcW w:w="553" w:type="dxa"/>
          </w:tcPr>
          <w:p w14:paraId="3639EBF5" w14:textId="77777777" w:rsidR="00CC0C48" w:rsidRPr="00BF77DE" w:rsidRDefault="000E028B" w:rsidP="00016F7F">
            <w:pPr>
              <w:spacing w:after="0" w:line="240" w:lineRule="auto"/>
              <w:jc w:val="center"/>
            </w:pPr>
            <w:r w:rsidRPr="00BF77DE">
              <w:t>2.4</w:t>
            </w:r>
          </w:p>
        </w:tc>
        <w:tc>
          <w:tcPr>
            <w:tcW w:w="552" w:type="dxa"/>
          </w:tcPr>
          <w:p w14:paraId="671DEF8B" w14:textId="77777777" w:rsidR="00CC0C48" w:rsidRPr="00BF77DE" w:rsidRDefault="000E028B" w:rsidP="00016F7F">
            <w:pPr>
              <w:spacing w:after="0" w:line="240" w:lineRule="auto"/>
              <w:jc w:val="center"/>
            </w:pPr>
            <w:r w:rsidRPr="00BF77DE">
              <w:t>2.4</w:t>
            </w:r>
          </w:p>
        </w:tc>
        <w:tc>
          <w:tcPr>
            <w:tcW w:w="545" w:type="dxa"/>
          </w:tcPr>
          <w:p w14:paraId="027B83A9" w14:textId="77777777" w:rsidR="00CC0C48" w:rsidRPr="00BF77DE" w:rsidRDefault="000E028B" w:rsidP="00016F7F">
            <w:pPr>
              <w:spacing w:after="0" w:line="240" w:lineRule="auto"/>
              <w:jc w:val="center"/>
            </w:pPr>
            <w:r w:rsidRPr="00BF77DE">
              <w:t>2.4</w:t>
            </w:r>
          </w:p>
        </w:tc>
      </w:tr>
      <w:tr w:rsidR="00CC0C48" w14:paraId="195D2B59" w14:textId="77777777" w:rsidTr="00867194">
        <w:trPr>
          <w:trHeight w:val="317"/>
        </w:trPr>
        <w:tc>
          <w:tcPr>
            <w:tcW w:w="1530" w:type="dxa"/>
          </w:tcPr>
          <w:p w14:paraId="7EFA6A02" w14:textId="77777777" w:rsidR="00CC0C48" w:rsidRPr="00016F7F" w:rsidRDefault="000E028B" w:rsidP="00016F7F">
            <w:pPr>
              <w:spacing w:after="0" w:line="240" w:lineRule="auto"/>
              <w:rPr>
                <w:sz w:val="22"/>
              </w:rPr>
            </w:pPr>
            <w:r w:rsidRPr="00016F7F">
              <w:rPr>
                <w:sz w:val="22"/>
              </w:rPr>
              <w:t>Y distance (m) (2)</w:t>
            </w:r>
          </w:p>
        </w:tc>
        <w:tc>
          <w:tcPr>
            <w:tcW w:w="616" w:type="dxa"/>
          </w:tcPr>
          <w:p w14:paraId="67C1BF91" w14:textId="77777777" w:rsidR="00CC0C48" w:rsidRPr="00BF77DE" w:rsidRDefault="000E028B" w:rsidP="00016F7F">
            <w:pPr>
              <w:spacing w:after="0" w:line="240" w:lineRule="auto"/>
              <w:jc w:val="center"/>
            </w:pPr>
            <w:r w:rsidRPr="00BF77DE">
              <w:t>215</w:t>
            </w:r>
          </w:p>
        </w:tc>
        <w:tc>
          <w:tcPr>
            <w:tcW w:w="618" w:type="dxa"/>
          </w:tcPr>
          <w:p w14:paraId="0EDF0CCC" w14:textId="77777777" w:rsidR="00CC0C48" w:rsidRPr="00BF77DE" w:rsidRDefault="000E028B" w:rsidP="00016F7F">
            <w:pPr>
              <w:spacing w:after="0" w:line="240" w:lineRule="auto"/>
              <w:jc w:val="center"/>
            </w:pPr>
            <w:r w:rsidRPr="00BF77DE">
              <w:t>160</w:t>
            </w:r>
          </w:p>
        </w:tc>
        <w:tc>
          <w:tcPr>
            <w:tcW w:w="616" w:type="dxa"/>
          </w:tcPr>
          <w:p w14:paraId="1DFAAFE6" w14:textId="77777777" w:rsidR="00CC0C48" w:rsidRPr="00BF77DE" w:rsidRDefault="000E028B" w:rsidP="00016F7F">
            <w:pPr>
              <w:spacing w:after="0" w:line="240" w:lineRule="auto"/>
              <w:jc w:val="center"/>
            </w:pPr>
            <w:r w:rsidRPr="00BF77DE">
              <w:t>120</w:t>
            </w:r>
          </w:p>
        </w:tc>
        <w:tc>
          <w:tcPr>
            <w:tcW w:w="550" w:type="dxa"/>
          </w:tcPr>
          <w:p w14:paraId="353AD077" w14:textId="77777777" w:rsidR="00CC0C48" w:rsidRPr="00BF77DE" w:rsidRDefault="000E028B" w:rsidP="00016F7F">
            <w:pPr>
              <w:spacing w:after="0" w:line="240" w:lineRule="auto"/>
              <w:jc w:val="center"/>
            </w:pPr>
            <w:r w:rsidRPr="00BF77DE">
              <w:t>90</w:t>
            </w:r>
          </w:p>
        </w:tc>
        <w:tc>
          <w:tcPr>
            <w:tcW w:w="551" w:type="dxa"/>
          </w:tcPr>
          <w:p w14:paraId="2C5C2AC4" w14:textId="77777777" w:rsidR="00CC0C48" w:rsidRPr="00BF77DE" w:rsidRDefault="000E028B" w:rsidP="00016F7F">
            <w:pPr>
              <w:spacing w:after="0" w:line="240" w:lineRule="auto"/>
              <w:jc w:val="center"/>
            </w:pPr>
            <w:r w:rsidRPr="00BF77DE">
              <w:t>70</w:t>
            </w:r>
          </w:p>
        </w:tc>
        <w:tc>
          <w:tcPr>
            <w:tcW w:w="553" w:type="dxa"/>
          </w:tcPr>
          <w:p w14:paraId="66E16A42" w14:textId="77777777" w:rsidR="00CC0C48" w:rsidRPr="00BF77DE" w:rsidRDefault="000E028B" w:rsidP="00016F7F">
            <w:pPr>
              <w:spacing w:after="0" w:line="240" w:lineRule="auto"/>
              <w:jc w:val="center"/>
            </w:pPr>
            <w:r w:rsidRPr="00BF77DE">
              <w:t>11</w:t>
            </w:r>
          </w:p>
        </w:tc>
        <w:tc>
          <w:tcPr>
            <w:tcW w:w="551" w:type="dxa"/>
          </w:tcPr>
          <w:p w14:paraId="70B643A2" w14:textId="77777777" w:rsidR="00CC0C48" w:rsidRPr="00BF77DE" w:rsidRDefault="000E028B" w:rsidP="00016F7F">
            <w:pPr>
              <w:spacing w:after="0" w:line="240" w:lineRule="auto"/>
              <w:jc w:val="center"/>
            </w:pPr>
            <w:r w:rsidRPr="00BF77DE">
              <w:t>14</w:t>
            </w:r>
          </w:p>
        </w:tc>
        <w:tc>
          <w:tcPr>
            <w:tcW w:w="551" w:type="dxa"/>
          </w:tcPr>
          <w:p w14:paraId="1B4DA001" w14:textId="77777777" w:rsidR="00CC0C48" w:rsidRPr="00BF77DE" w:rsidRDefault="000E028B" w:rsidP="00016F7F">
            <w:pPr>
              <w:spacing w:after="0" w:line="240" w:lineRule="auto"/>
              <w:jc w:val="center"/>
            </w:pPr>
            <w:r w:rsidRPr="00BF77DE">
              <w:t>17</w:t>
            </w:r>
          </w:p>
        </w:tc>
        <w:tc>
          <w:tcPr>
            <w:tcW w:w="553" w:type="dxa"/>
          </w:tcPr>
          <w:p w14:paraId="0C000D79" w14:textId="77777777" w:rsidR="00CC0C48" w:rsidRPr="00BF77DE" w:rsidRDefault="000E028B" w:rsidP="00016F7F">
            <w:pPr>
              <w:spacing w:after="0" w:line="240" w:lineRule="auto"/>
              <w:jc w:val="center"/>
            </w:pPr>
            <w:r w:rsidRPr="00BF77DE">
              <w:t>18</w:t>
            </w:r>
          </w:p>
        </w:tc>
        <w:tc>
          <w:tcPr>
            <w:tcW w:w="551" w:type="dxa"/>
          </w:tcPr>
          <w:p w14:paraId="79119CE4" w14:textId="77777777" w:rsidR="00CC0C48" w:rsidRPr="00BF77DE" w:rsidRDefault="000E028B" w:rsidP="00016F7F">
            <w:pPr>
              <w:spacing w:after="0" w:line="240" w:lineRule="auto"/>
              <w:jc w:val="center"/>
            </w:pPr>
            <w:r w:rsidRPr="00BF77DE">
              <w:t>23</w:t>
            </w:r>
          </w:p>
        </w:tc>
        <w:tc>
          <w:tcPr>
            <w:tcW w:w="552" w:type="dxa"/>
          </w:tcPr>
          <w:p w14:paraId="33BCD10A" w14:textId="77777777" w:rsidR="00CC0C48" w:rsidRPr="00BF77DE" w:rsidRDefault="000E028B" w:rsidP="00016F7F">
            <w:pPr>
              <w:spacing w:after="0" w:line="240" w:lineRule="auto"/>
              <w:jc w:val="center"/>
            </w:pPr>
            <w:r w:rsidRPr="00BF77DE">
              <w:t>25</w:t>
            </w:r>
          </w:p>
        </w:tc>
        <w:tc>
          <w:tcPr>
            <w:tcW w:w="552" w:type="dxa"/>
          </w:tcPr>
          <w:p w14:paraId="6DAC29FF" w14:textId="77777777" w:rsidR="00CC0C48" w:rsidRPr="00BF77DE" w:rsidRDefault="000E028B" w:rsidP="00016F7F">
            <w:pPr>
              <w:spacing w:after="0" w:line="240" w:lineRule="auto"/>
              <w:jc w:val="center"/>
            </w:pPr>
            <w:r w:rsidRPr="00BF77DE">
              <w:t>33</w:t>
            </w:r>
          </w:p>
        </w:tc>
        <w:tc>
          <w:tcPr>
            <w:tcW w:w="551" w:type="dxa"/>
          </w:tcPr>
          <w:p w14:paraId="00D412C7" w14:textId="77777777" w:rsidR="00CC0C48" w:rsidRPr="00BF77DE" w:rsidRDefault="000E028B" w:rsidP="00016F7F">
            <w:pPr>
              <w:spacing w:after="0" w:line="240" w:lineRule="auto"/>
              <w:jc w:val="center"/>
            </w:pPr>
            <w:r w:rsidRPr="00BF77DE">
              <w:t>39</w:t>
            </w:r>
          </w:p>
        </w:tc>
        <w:tc>
          <w:tcPr>
            <w:tcW w:w="553" w:type="dxa"/>
          </w:tcPr>
          <w:p w14:paraId="62E10893" w14:textId="77777777" w:rsidR="00CC0C48" w:rsidRPr="00BF77DE" w:rsidRDefault="000E028B" w:rsidP="00016F7F">
            <w:pPr>
              <w:spacing w:after="0" w:line="240" w:lineRule="auto"/>
              <w:jc w:val="center"/>
            </w:pPr>
            <w:r w:rsidRPr="00BF77DE">
              <w:t>43</w:t>
            </w:r>
          </w:p>
        </w:tc>
        <w:tc>
          <w:tcPr>
            <w:tcW w:w="552" w:type="dxa"/>
          </w:tcPr>
          <w:p w14:paraId="6E12D6A7" w14:textId="77777777" w:rsidR="00CC0C48" w:rsidRPr="00BF77DE" w:rsidRDefault="000E028B" w:rsidP="00016F7F">
            <w:pPr>
              <w:spacing w:after="0" w:line="240" w:lineRule="auto"/>
              <w:jc w:val="center"/>
            </w:pPr>
            <w:r w:rsidRPr="00BF77DE">
              <w:t>45</w:t>
            </w:r>
          </w:p>
        </w:tc>
        <w:tc>
          <w:tcPr>
            <w:tcW w:w="545" w:type="dxa"/>
          </w:tcPr>
          <w:p w14:paraId="63C1B582" w14:textId="77777777" w:rsidR="00CC0C48" w:rsidRPr="00BF77DE" w:rsidRDefault="000E028B" w:rsidP="00016F7F">
            <w:pPr>
              <w:spacing w:after="0" w:line="240" w:lineRule="auto"/>
              <w:jc w:val="center"/>
            </w:pPr>
            <w:r w:rsidRPr="00BF77DE">
              <w:t>59</w:t>
            </w:r>
          </w:p>
        </w:tc>
      </w:tr>
    </w:tbl>
    <w:p w14:paraId="2654B71F" w14:textId="77777777" w:rsidR="00CC0C48" w:rsidRDefault="000E028B">
      <w:pPr>
        <w:pStyle w:val="Heading2"/>
      </w:pPr>
      <w:bookmarkStart w:id="36" w:name="_Toc147238326"/>
      <w:r>
        <w:t>Visibility</w:t>
      </w:r>
      <w:bookmarkEnd w:id="36"/>
      <w:r>
        <w:t xml:space="preserve">  </w:t>
      </w:r>
    </w:p>
    <w:p w14:paraId="1B01E62C" w14:textId="77777777" w:rsidR="00CC0C48" w:rsidRDefault="00CC0C48"/>
    <w:p w14:paraId="32E7EB85" w14:textId="77777777" w:rsidR="00CC0C48" w:rsidRDefault="000E028B">
      <w:pPr>
        <w:pStyle w:val="Heading3"/>
      </w:pPr>
      <w:bookmarkStart w:id="37" w:name="_Toc147238327"/>
      <w:r>
        <w:t>N</w:t>
      </w:r>
      <w:bookmarkStart w:id="38" w:name="_Toc69457297"/>
      <w:r>
        <w:t>ote</w:t>
      </w:r>
      <w:bookmarkEnd w:id="38"/>
      <w:r>
        <w:t>s</w:t>
      </w:r>
      <w:bookmarkEnd w:id="37"/>
    </w:p>
    <w:p w14:paraId="06431660" w14:textId="4091C884" w:rsidR="00CC0C48" w:rsidRDefault="000E028B">
      <w:pPr>
        <w:numPr>
          <w:ilvl w:val="0"/>
          <w:numId w:val="2"/>
        </w:numPr>
      </w:pPr>
      <w:r>
        <w:t xml:space="preserve">The X distance will be increased in special circumstance </w:t>
      </w:r>
      <w:r>
        <w:tab/>
        <w:t xml:space="preserve">as required by the Engineer, </w:t>
      </w:r>
      <w:r w:rsidR="007D2B73">
        <w:t>e.g.,</w:t>
      </w:r>
      <w:r>
        <w:t xml:space="preserve"> where greater capacity is </w:t>
      </w:r>
      <w:r w:rsidR="007D2B73">
        <w:t>required,</w:t>
      </w:r>
      <w:r>
        <w:t xml:space="preserve"> or specific safety issues are apparent.</w:t>
      </w:r>
    </w:p>
    <w:p w14:paraId="56BE182C" w14:textId="77777777" w:rsidR="00CC0C48" w:rsidRDefault="000E028B">
      <w:pPr>
        <w:numPr>
          <w:ilvl w:val="0"/>
          <w:numId w:val="2"/>
        </w:numPr>
      </w:pPr>
      <w:r>
        <w:t xml:space="preserve">Speed readings can determine the requirements for 85th percentile speeds therefore the Y distance can be reduced if lower speeds can be proven.  </w:t>
      </w:r>
    </w:p>
    <w:p w14:paraId="55B22BC5" w14:textId="79BA85C6" w:rsidR="00CC0C48" w:rsidRDefault="000E028B">
      <w:pPr>
        <w:numPr>
          <w:ilvl w:val="0"/>
          <w:numId w:val="2"/>
        </w:numPr>
        <w:tabs>
          <w:tab w:val="center" w:pos="5479"/>
        </w:tabs>
      </w:pPr>
      <w:r>
        <w:t xml:space="preserve">For higher speed roads and strategic routes, </w:t>
      </w:r>
      <w:r w:rsidR="007D2B73">
        <w:t>i.e.,</w:t>
      </w:r>
      <w:r>
        <w:t xml:space="preserve"> with an 85th percentile speed over 40mph, it may be appropriate to use longer SSDs, (Y Distance) as set out in the (Design Manual for Roads and Bridges). </w:t>
      </w:r>
    </w:p>
    <w:p w14:paraId="2F4611F7" w14:textId="77777777" w:rsidR="00CC0C48" w:rsidRDefault="00CC0C48">
      <w:pPr>
        <w:tabs>
          <w:tab w:val="center" w:pos="5479"/>
        </w:tabs>
      </w:pPr>
    </w:p>
    <w:p w14:paraId="0DF724B4" w14:textId="77777777" w:rsidR="00966535" w:rsidRDefault="00966535">
      <w:pPr>
        <w:spacing w:after="0" w:line="240" w:lineRule="auto"/>
        <w:rPr>
          <w:rFonts w:asciiTheme="majorHAnsi" w:eastAsiaTheme="majorEastAsia" w:hAnsiTheme="majorHAnsi" w:cstheme="majorBidi"/>
          <w:color w:val="000000" w:themeColor="text2"/>
          <w:sz w:val="32"/>
          <w:szCs w:val="28"/>
        </w:rPr>
      </w:pPr>
      <w:bookmarkStart w:id="39" w:name="_Toc69457298"/>
      <w:r>
        <w:br w:type="page"/>
      </w:r>
    </w:p>
    <w:p w14:paraId="2E2BEBB3" w14:textId="3D054364" w:rsidR="00CC0C48" w:rsidRDefault="000E028B">
      <w:pPr>
        <w:pStyle w:val="Heading2"/>
      </w:pPr>
      <w:bookmarkStart w:id="40" w:name="_Toc147238328"/>
      <w:r>
        <w:lastRenderedPageBreak/>
        <w:t>Junctions and Accesses</w:t>
      </w:r>
      <w:bookmarkEnd w:id="39"/>
      <w:bookmarkEnd w:id="40"/>
    </w:p>
    <w:p w14:paraId="65FE09FE" w14:textId="77777777" w:rsidR="00CC0C48" w:rsidRDefault="000E028B">
      <w:r>
        <w:t xml:space="preserve">The provision of adequate visibility at junctions is vital for the safety of all road users. The table below gives the basic dimensions required for the different road types.  </w:t>
      </w:r>
    </w:p>
    <w:p w14:paraId="5DD2388D" w14:textId="77777777" w:rsidR="00CC0C48" w:rsidRDefault="000E028B">
      <w:r>
        <w:rPr>
          <w:noProof/>
          <w:lang w:eastAsia="en-GB"/>
        </w:rPr>
        <w:drawing>
          <wp:anchor distT="0" distB="3810" distL="114300" distR="114935" simplePos="0" relativeHeight="251658241" behindDoc="0" locked="0" layoutInCell="1" allowOverlap="1" wp14:anchorId="3C2168F2" wp14:editId="68C3EF1E">
            <wp:simplePos x="0" y="0"/>
            <wp:positionH relativeFrom="margin">
              <wp:posOffset>-635</wp:posOffset>
            </wp:positionH>
            <wp:positionV relativeFrom="paragraph">
              <wp:posOffset>635</wp:posOffset>
            </wp:positionV>
            <wp:extent cx="6762115" cy="2834640"/>
            <wp:effectExtent l="0" t="0" r="0" b="0"/>
            <wp:wrapTight wrapText="bothSides">
              <wp:wrapPolygon edited="0">
                <wp:start x="-121" y="0"/>
                <wp:lineTo x="-121" y="21222"/>
                <wp:lineTo x="21426" y="21222"/>
                <wp:lineTo x="21426" y="0"/>
                <wp:lineTo x="-121"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678"/>
                    <pic:cNvPicPr>
                      <a:picLocks noChangeAspect="1" noChangeArrowheads="1"/>
                    </pic:cNvPicPr>
                  </pic:nvPicPr>
                  <pic:blipFill>
                    <a:blip r:embed="rId30"/>
                    <a:stretch>
                      <a:fillRect/>
                    </a:stretch>
                  </pic:blipFill>
                  <pic:spPr bwMode="auto">
                    <a:xfrm>
                      <a:off x="0" y="0"/>
                      <a:ext cx="6762115" cy="2834640"/>
                    </a:xfrm>
                    <a:prstGeom prst="rect">
                      <a:avLst/>
                    </a:prstGeom>
                  </pic:spPr>
                </pic:pic>
              </a:graphicData>
            </a:graphic>
          </wp:anchor>
        </w:drawing>
      </w:r>
    </w:p>
    <w:p w14:paraId="64D06CE9" w14:textId="77777777" w:rsidR="00CC0C48" w:rsidRDefault="000E028B">
      <w:pPr>
        <w:pStyle w:val="Heading2"/>
      </w:pPr>
      <w:bookmarkStart w:id="41" w:name="_Toc69457299"/>
      <w:bookmarkStart w:id="42" w:name="_Toc147238329"/>
      <w:r>
        <w:t>Clearance of Obstructions</w:t>
      </w:r>
      <w:bookmarkEnd w:id="41"/>
      <w:bookmarkEnd w:id="42"/>
    </w:p>
    <w:p w14:paraId="2AEF11DE" w14:textId="7CBC4B53" w:rsidR="00CC0C48" w:rsidRDefault="000E028B">
      <w:r>
        <w:t xml:space="preserve">Visibility Splays should be clear of any obstructions that are higher than 300mm above the channel level over the hatched area of the figure above. This will then allow any planting to grow a further 300mm, </w:t>
      </w:r>
      <w:r w:rsidR="007D2B73">
        <w:t xml:space="preserve">but in any case, </w:t>
      </w:r>
      <w:r>
        <w:t xml:space="preserve">the overall height should never exceed 600mm at any time of year. Vertical obstructions to visibility such as lamp columns and trees will be accepted provided that in </w:t>
      </w:r>
      <w:r w:rsidR="007D2B73">
        <w:t>combination,</w:t>
      </w:r>
      <w:r>
        <w:t xml:space="preserve"> they do not create a solid visual barrier.  </w:t>
      </w:r>
    </w:p>
    <w:p w14:paraId="308D48B7" w14:textId="6E0D752F" w:rsidR="00CC0C48" w:rsidRDefault="000E028B">
      <w:pPr>
        <w:pStyle w:val="Heading2"/>
      </w:pPr>
      <w:bookmarkStart w:id="43" w:name="_Toc69457300"/>
      <w:bookmarkStart w:id="44" w:name="_Toc147238330"/>
      <w:r>
        <w:t>Speed</w:t>
      </w:r>
      <w:bookmarkEnd w:id="43"/>
      <w:bookmarkEnd w:id="44"/>
    </w:p>
    <w:p w14:paraId="476AC1BE" w14:textId="77777777" w:rsidR="00966535" w:rsidRDefault="00966535" w:rsidP="00966535">
      <w:r>
        <w:t xml:space="preserve">Speed limits for residential areas are normally 30 mph, but 20 mph limits are becoming more common. If the road is lit, a 30-mph limit is signed only where it begins – repeater signs are not applicable. All other speed limits </w:t>
      </w:r>
      <w:proofErr w:type="gramStart"/>
      <w:r>
        <w:t>have to</w:t>
      </w:r>
      <w:proofErr w:type="gramEnd"/>
      <w:r>
        <w:t xml:space="preserve"> be signed where they start and be accompanied by repeater signs.  </w:t>
      </w:r>
    </w:p>
    <w:p w14:paraId="659776C1" w14:textId="77777777" w:rsidR="00966535" w:rsidRDefault="00966535" w:rsidP="00966535">
      <w:r>
        <w:t xml:space="preserve">A street with a 20-mph limit is different from a 20-mph zone. To create a 20-mph zone, it is a legal requirement that traffic calming measures are installed to ensure that low speeds are maintained throughout. In such cases, the limit is signed only on entering the zone, and no repeater signs are necessary.  </w:t>
      </w:r>
    </w:p>
    <w:p w14:paraId="7EB3B70E" w14:textId="77777777" w:rsidR="00966535" w:rsidRDefault="00966535" w:rsidP="00966535">
      <w:r>
        <w:t xml:space="preserve">Any speed limits below 30 mph, other than 20 mph limits or 20 mph zones, require individual consent from the Secretary of State for Transport. Designers should note that such approval is unlikely to be given. A speed limit is not an indication of the appropriate speed to drive at. It is the responsibility of drivers to travel within the speed limit at a speed suited to the conditions.  </w:t>
      </w:r>
    </w:p>
    <w:p w14:paraId="4F829855" w14:textId="77777777" w:rsidR="00966535" w:rsidRDefault="00966535" w:rsidP="00966535">
      <w:r>
        <w:t xml:space="preserve">However, for new streets, or where existing streets are being modified, and the design speed is below the speed limit, it will be necessary to include measures that reduce traffic speeds accordingly.  </w:t>
      </w:r>
    </w:p>
    <w:p w14:paraId="601AE5A5" w14:textId="77777777" w:rsidR="00966535" w:rsidRDefault="00966535" w:rsidP="00966535">
      <w:r>
        <w:t xml:space="preserve">Difficulties may be encountered where a new development connects to an existing road. If the junction geometry cannot be made to conform to the requirements for prevailing traffic speeds, the installation of traffic-calming measures on the approach will allow the use of a lower design speed to be used for the new junction.  </w:t>
      </w:r>
    </w:p>
    <w:p w14:paraId="15557AD2" w14:textId="02E8D2F2" w:rsidR="00966535" w:rsidRPr="00966535" w:rsidRDefault="00966535" w:rsidP="00966535">
      <w:r>
        <w:t xml:space="preserve">This section provides guidance on stopping sight distances (SSDs) for streets where 85th percentile speeds are up to 60 km/h. At speeds above this, the recommended SSDs in the Design Manual for Roads and Bridges may be more appropriate. This information can be found in Volume 6 section 2, TD 42/9s Table 7/1.  </w:t>
      </w:r>
    </w:p>
    <w:p w14:paraId="372B70DE" w14:textId="77777777" w:rsidR="00CC0C48" w:rsidRDefault="000E028B">
      <w:r>
        <w:rPr>
          <w:noProof/>
          <w:lang w:eastAsia="en-GB"/>
        </w:rPr>
        <w:lastRenderedPageBreak/>
        <w:drawing>
          <wp:inline distT="0" distB="0" distL="0" distR="0" wp14:anchorId="3FB93E9F" wp14:editId="40A422BE">
            <wp:extent cx="6634480" cy="660273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718"/>
                    <pic:cNvPicPr>
                      <a:picLocks noChangeAspect="1" noChangeArrowheads="1"/>
                    </pic:cNvPicPr>
                  </pic:nvPicPr>
                  <pic:blipFill>
                    <a:blip r:embed="rId31"/>
                    <a:stretch>
                      <a:fillRect/>
                    </a:stretch>
                  </pic:blipFill>
                  <pic:spPr bwMode="auto">
                    <a:xfrm>
                      <a:off x="0" y="0"/>
                      <a:ext cx="6634480" cy="6602730"/>
                    </a:xfrm>
                    <a:prstGeom prst="rect">
                      <a:avLst/>
                    </a:prstGeom>
                  </pic:spPr>
                </pic:pic>
              </a:graphicData>
            </a:graphic>
          </wp:inline>
        </w:drawing>
      </w:r>
    </w:p>
    <w:p w14:paraId="4A48DB1F" w14:textId="77777777" w:rsidR="00CC0C48" w:rsidRDefault="00CC0C48"/>
    <w:p w14:paraId="680B0AE0" w14:textId="77777777" w:rsidR="00CC0C48" w:rsidRDefault="000E028B">
      <w:pPr>
        <w:pStyle w:val="Heading2"/>
      </w:pPr>
      <w:bookmarkStart w:id="45" w:name="_Toc69457301"/>
      <w:bookmarkStart w:id="46" w:name="_Toc147238331"/>
      <w:r>
        <w:t>Stopping Sight Distance</w:t>
      </w:r>
      <w:bookmarkEnd w:id="45"/>
      <w:bookmarkEnd w:id="46"/>
    </w:p>
    <w:p w14:paraId="0AAD32AF" w14:textId="77777777" w:rsidR="00CC0C48" w:rsidRDefault="000E028B">
      <w:r>
        <w:t xml:space="preserve">The stopping sight distance (SSD) is the distance within which drivers need to be able to see ahead and stop from a given speed. It is calculated from the speed of the vehicle, the time required for a driver to identify a hazard and then begin to brake (the perception–reaction time), and the vehicle’s rate of deceleration. For new streets, the design speed is set by the designer. For existing streets, the 85th percentile wet-weather speed is used.  </w:t>
      </w:r>
    </w:p>
    <w:p w14:paraId="317E07FE" w14:textId="77777777" w:rsidR="00CC0C48" w:rsidRDefault="000E028B">
      <w:r>
        <w:t xml:space="preserve">The basic formula for calculating SSD (in metres) is SSD = </w:t>
      </w:r>
      <w:proofErr w:type="spellStart"/>
      <w:r>
        <w:t>vt</w:t>
      </w:r>
      <w:proofErr w:type="spellEnd"/>
      <w:r>
        <w:t xml:space="preserve"> + v2/2d, where: </w:t>
      </w:r>
    </w:p>
    <w:p w14:paraId="4B055963" w14:textId="77777777" w:rsidR="00CC0C48" w:rsidRDefault="000E028B">
      <w:pPr>
        <w:numPr>
          <w:ilvl w:val="0"/>
          <w:numId w:val="3"/>
        </w:numPr>
      </w:pPr>
      <w:r>
        <w:t xml:space="preserve">v = speed (m/s) </w:t>
      </w:r>
    </w:p>
    <w:p w14:paraId="27431B0F" w14:textId="77777777" w:rsidR="00CC0C48" w:rsidRDefault="000E028B">
      <w:pPr>
        <w:numPr>
          <w:ilvl w:val="0"/>
          <w:numId w:val="3"/>
        </w:numPr>
      </w:pPr>
      <w:r>
        <w:t xml:space="preserve">t = driver perception–reaction time (seconds) </w:t>
      </w:r>
    </w:p>
    <w:p w14:paraId="5471DE19" w14:textId="77777777" w:rsidR="00CC0C48" w:rsidRDefault="000E028B">
      <w:pPr>
        <w:numPr>
          <w:ilvl w:val="0"/>
          <w:numId w:val="3"/>
        </w:numPr>
      </w:pPr>
      <w:r>
        <w:t>d = deceleration (m/s^</w:t>
      </w:r>
      <w:r>
        <w:rPr>
          <w:lang w:eastAsia="en-GB"/>
        </w:rPr>
        <w:t>2</w:t>
      </w:r>
      <w:r>
        <w:t xml:space="preserve">) </w:t>
      </w:r>
    </w:p>
    <w:p w14:paraId="2F624225" w14:textId="77777777" w:rsidR="00CC0C48" w:rsidRDefault="000E028B">
      <w:r>
        <w:lastRenderedPageBreak/>
        <w:t xml:space="preserve">The desirable minimum SSDs used in the Design Manual for Roads and Bridges are based on a driver perception–reaction time of 2 seconds and a deceleration rate of 2.45 m/s2 (equivalent to 0.25g, where g is acceleration due to gravity (9.81 m/s2)). Design Bulletin 3217 adopted these values.  </w:t>
      </w:r>
    </w:p>
    <w:p w14:paraId="67904FD8" w14:textId="77777777" w:rsidR="00CC0C48" w:rsidRDefault="000E028B">
      <w:r>
        <w:t xml:space="preserve">Drivers are normally able to stop much more quickly than this in response to an emergency. The stopping distances given in the Highway Code assume a driver reaction time of 0.67 seconds, and a deceleration rate of 6.57 m/s2. While it is not appropriate to design street geometry based on braking in an emergency, there is scope for using lower SSDs than those used in Design Bulletin 32. This is based upon the following: </w:t>
      </w:r>
    </w:p>
    <w:p w14:paraId="2653F979" w14:textId="3818B489" w:rsidR="00CC0C48" w:rsidRDefault="000E028B">
      <w:pPr>
        <w:numPr>
          <w:ilvl w:val="0"/>
          <w:numId w:val="3"/>
        </w:numPr>
      </w:pPr>
      <w:r>
        <w:t xml:space="preserve">a review of practice in other countries has shown that Design Bulletin 32 values are much more conservative than those used </w:t>
      </w:r>
      <w:r w:rsidR="007D2B73">
        <w:t>elsewhere.</w:t>
      </w:r>
      <w:r>
        <w:t xml:space="preserve"> </w:t>
      </w:r>
    </w:p>
    <w:p w14:paraId="7E964EED" w14:textId="7EFF42D3" w:rsidR="00CC0C48" w:rsidRDefault="000E028B">
      <w:pPr>
        <w:numPr>
          <w:ilvl w:val="0"/>
          <w:numId w:val="3"/>
        </w:numPr>
      </w:pPr>
      <w:r>
        <w:t>research which shows that the 90th percentile reaction time for drivers confronted with a side-road hazard in a driving simulator is 0.9 seconds (see TRL Report 332</w:t>
      </w:r>
      <w:r w:rsidR="007D2B73">
        <w:t>).</w:t>
      </w:r>
      <w:r>
        <w:t xml:space="preserve"> </w:t>
      </w:r>
    </w:p>
    <w:p w14:paraId="675ECE3C" w14:textId="77777777" w:rsidR="00CC0C48" w:rsidRDefault="000E028B">
      <w:pPr>
        <w:numPr>
          <w:ilvl w:val="0"/>
          <w:numId w:val="3"/>
        </w:numPr>
      </w:pPr>
      <w:r>
        <w:t xml:space="preserve">carriageway surfaces are normally able to develop a skidding resistance of at least 0.45g in wet weather conditions. </w:t>
      </w:r>
    </w:p>
    <w:p w14:paraId="3B1AC29E" w14:textId="15CA581B" w:rsidR="00CC0C48" w:rsidRDefault="000E028B">
      <w:r>
        <w:t xml:space="preserve">Deceleration rates of 0.25g (the previously assumed value) are more typically associated with snow-covered roads; and of the sites studied in the preparation of this manual, no relationship was found between SSDs and casualties, regardless of whether the sites complied with </w:t>
      </w:r>
      <w:r w:rsidR="005242C3">
        <w:t>Design.</w:t>
      </w:r>
      <w:r>
        <w:t xml:space="preserve">  </w:t>
      </w:r>
    </w:p>
    <w:p w14:paraId="0CA8F3AE" w14:textId="77777777" w:rsidR="00CC0C48" w:rsidRDefault="000E028B">
      <w:r>
        <w:rPr>
          <w:noProof/>
          <w:lang w:eastAsia="en-GB"/>
        </w:rPr>
        <w:drawing>
          <wp:inline distT="0" distB="0" distL="0" distR="0" wp14:anchorId="73D5A9B6" wp14:editId="66DCB163">
            <wp:extent cx="5636895" cy="22193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962"/>
                    <pic:cNvPicPr>
                      <a:picLocks noChangeAspect="1" noChangeArrowheads="1"/>
                    </pic:cNvPicPr>
                  </pic:nvPicPr>
                  <pic:blipFill>
                    <a:blip r:embed="rId32"/>
                    <a:stretch>
                      <a:fillRect/>
                    </a:stretch>
                  </pic:blipFill>
                  <pic:spPr bwMode="auto">
                    <a:xfrm>
                      <a:off x="0" y="0"/>
                      <a:ext cx="5636895" cy="2219325"/>
                    </a:xfrm>
                    <a:prstGeom prst="rect">
                      <a:avLst/>
                    </a:prstGeom>
                  </pic:spPr>
                </pic:pic>
              </a:graphicData>
            </a:graphic>
          </wp:inline>
        </w:drawing>
      </w:r>
      <w:r>
        <w:t xml:space="preserve">  </w:t>
      </w:r>
    </w:p>
    <w:p w14:paraId="48990A3D" w14:textId="77777777" w:rsidR="00CC0C48" w:rsidRDefault="000E028B">
      <w:r>
        <w:t xml:space="preserve">The SSD values used in </w:t>
      </w:r>
      <w:proofErr w:type="spellStart"/>
      <w:r>
        <w:t>MfS</w:t>
      </w:r>
      <w:proofErr w:type="spellEnd"/>
      <w:r>
        <w:t xml:space="preserve"> are based on a perception–reaction time of 1.5 seconds and a deceleration rate of 0.45g (4.41 m/s2). Table 7.1 above uses these values to show the effect of speed on SSD.  </w:t>
      </w:r>
    </w:p>
    <w:p w14:paraId="322AB08F" w14:textId="1382EBF2" w:rsidR="00CC0C48" w:rsidRDefault="000E028B">
      <w:r>
        <w:t xml:space="preserve">Below around 20 m, shorter SSDs themselves will not achieve low vehicle speeds: speed-reducing features will be needed. For higher speed roads and strategic routes, </w:t>
      </w:r>
      <w:r w:rsidR="007D2B73">
        <w:t>i.e.,</w:t>
      </w:r>
      <w:r>
        <w:t xml:space="preserve"> with an 85th percentile speed over 60 km/h, it may be appropriate to use longer SSDs, as set out in the Design Manual for Roads and Bridges.  </w:t>
      </w:r>
    </w:p>
    <w:p w14:paraId="2AC43518" w14:textId="40490FA4" w:rsidR="00CC0C48" w:rsidRDefault="000E028B">
      <w:pPr>
        <w:pStyle w:val="Heading3"/>
      </w:pPr>
      <w:bookmarkStart w:id="47" w:name="_Toc69457302"/>
      <w:bookmarkStart w:id="48" w:name="_Toc147238332"/>
      <w:r>
        <w:t xml:space="preserve">Gradients affect stopping </w:t>
      </w:r>
      <w:bookmarkEnd w:id="47"/>
      <w:r w:rsidR="005242C3">
        <w:t>distances.</w:t>
      </w:r>
      <w:bookmarkEnd w:id="48"/>
    </w:p>
    <w:p w14:paraId="443596B6" w14:textId="77777777" w:rsidR="00CC0C48" w:rsidRDefault="000E028B">
      <w:r>
        <w:t>The deceleration rate of 0.45g used to calculate the figures in Table 7.1 above is for a level road.  A 10% gradient will increase (or decrease) the rate by around 0.1g.</w:t>
      </w:r>
    </w:p>
    <w:p w14:paraId="56E39869" w14:textId="77777777" w:rsidR="00CC0C48" w:rsidRDefault="00CC0C48"/>
    <w:p w14:paraId="745ADB3E" w14:textId="77777777" w:rsidR="00CC0C48" w:rsidRDefault="000E028B">
      <w:pPr>
        <w:pStyle w:val="Heading2"/>
      </w:pPr>
      <w:bookmarkStart w:id="49" w:name="_Toc69457303"/>
      <w:bookmarkStart w:id="50" w:name="_Toc147238333"/>
      <w:r>
        <w:t>Visibility requirements</w:t>
      </w:r>
      <w:bookmarkEnd w:id="49"/>
      <w:bookmarkEnd w:id="50"/>
    </w:p>
    <w:p w14:paraId="5C99D754" w14:textId="77777777" w:rsidR="00CC0C48" w:rsidRDefault="000E028B">
      <w:r>
        <w:t xml:space="preserve">Visibility should be checked at junctions and along the street. Visibility is measured horizontally and vertically.    </w:t>
      </w:r>
    </w:p>
    <w:p w14:paraId="14E68A75" w14:textId="77777777" w:rsidR="00CC0C48" w:rsidRDefault="000E028B">
      <w:r>
        <w:t xml:space="preserve">Using plan views of proposed layouts, checks for visibility in the horizontal plane ensure that views are not obscured by vertical obstructions.   </w:t>
      </w:r>
    </w:p>
    <w:p w14:paraId="6B5A7548" w14:textId="77777777" w:rsidR="00CC0C48" w:rsidRDefault="000E028B">
      <w:r>
        <w:t xml:space="preserve">Checking visibility in the vertical plane is then carried out to ensure that views in the horizontal plane are not compromised by obstructions such as the crest of a hill, or a bridge at a dip in the road ahead. It also </w:t>
      </w:r>
      <w:proofErr w:type="gramStart"/>
      <w:r>
        <w:t>takes into account</w:t>
      </w:r>
      <w:proofErr w:type="gramEnd"/>
      <w:r>
        <w:t xml:space="preserve"> the variation in driver eye height and the height range of obstructions. Eye height is assumed to range from </w:t>
      </w:r>
      <w:r>
        <w:lastRenderedPageBreak/>
        <w:t xml:space="preserve">1.05 m (for car drivers) to 2 m (for lorry drivers). Drivers need to be able to see obstructions 2 m high down to a point 600 mm above the carriageway.  The latter dimension is used to ensure small children can be seen (Fig. 7.17).    </w:t>
      </w:r>
    </w:p>
    <w:p w14:paraId="08522FA4" w14:textId="77777777" w:rsidR="00CC0C48" w:rsidRDefault="000E028B">
      <w:r>
        <w:t xml:space="preserve">The SSD figure relates to the position of the driver. However, the distance between the driver and the front of the vehicle is typically up to 2.4 m, which is a significant proportion of shorter stopping distances. It is therefore recommended that an allowance is made by adding 2.4 m to the SSD.  </w:t>
      </w:r>
    </w:p>
    <w:p w14:paraId="53FA4A05" w14:textId="77777777" w:rsidR="00CC0C48" w:rsidRDefault="000E028B">
      <w:pPr>
        <w:pStyle w:val="Heading3"/>
      </w:pPr>
      <w:bookmarkStart w:id="51" w:name="_Toc69457304"/>
      <w:bookmarkStart w:id="52" w:name="_Toc147238334"/>
      <w:r>
        <w:t>Visibility splays at junctions</w:t>
      </w:r>
      <w:bookmarkEnd w:id="51"/>
      <w:bookmarkEnd w:id="52"/>
    </w:p>
    <w:p w14:paraId="43F6786F" w14:textId="77777777" w:rsidR="00CC0C48" w:rsidRDefault="000E028B">
      <w:r>
        <w:t xml:space="preserve">The visibility splay at a junction ensures there is adequate inter-visibility between vehicles on the major and minor arms.   </w:t>
      </w:r>
    </w:p>
    <w:p w14:paraId="61771343" w14:textId="77777777" w:rsidR="00CC0C48" w:rsidRDefault="000E028B">
      <w:r>
        <w:t xml:space="preserve">The distance back along the minor arm from which visibility is measured is known as the X distance. It is generally measured back from the ‘give way’ line, or an imaginary ‘give way’ line if no such markings are provided.  </w:t>
      </w:r>
    </w:p>
    <w:p w14:paraId="302AE27C" w14:textId="77777777" w:rsidR="00CC0C48" w:rsidRDefault="000E028B">
      <w:r>
        <w:t xml:space="preserve">This distance is normally measured along the centre line of the minor arm for simplicity, but in some circumstances (for example, where there is a wide splitter island on the minor arm), it will be more appropriate to measure it from the actual position of the driver.  </w:t>
      </w:r>
    </w:p>
    <w:p w14:paraId="783F6D29" w14:textId="77777777" w:rsidR="00CC0C48" w:rsidRDefault="000E028B">
      <w:r>
        <w:t xml:space="preserve">The Y distance represents the distance that a driver who is about to exit from the minor arm can see to their left and right along the main alignment. For simplicity it is measured along the nearside kerb line of the main arm, although vehicles will normally be travelling a distance from the kerb line. The measurement is taken from the point where this line intersects the centreline of the minor arm (unless, as above, there is a splitter island in the minor arm).  </w:t>
      </w:r>
    </w:p>
    <w:p w14:paraId="344BADFD" w14:textId="77777777" w:rsidR="00CC0C48" w:rsidRDefault="000E028B">
      <w:r>
        <w:t xml:space="preserve">When the main alignment is curved and the minor arm joins on the outside of a bend, another check is necessary to make sure that an approaching vehicle on the main arm is visible over the whole of the Y distance. This is done by drawing an additional sight line which meets the kerb line at a tangent.  </w:t>
      </w:r>
    </w:p>
    <w:p w14:paraId="565E928F" w14:textId="77777777" w:rsidR="00CC0C48" w:rsidRDefault="000E028B">
      <w:r>
        <w:t xml:space="preserve">Some circumstances make it unlikely that vehicles approaching from the left on the main arm will cross the centreline of the main arm – opposing flows may be physically segregated at that point, for example. If so, the visibility splay to the left can be measured to the centreline of the main arm.  </w:t>
      </w:r>
    </w:p>
    <w:p w14:paraId="05295504" w14:textId="77777777" w:rsidR="00CC0C48" w:rsidRDefault="000E028B">
      <w:pPr>
        <w:pStyle w:val="Heading3"/>
      </w:pPr>
      <w:bookmarkStart w:id="53" w:name="_Toc69457305"/>
      <w:bookmarkStart w:id="54" w:name="_Toc147238335"/>
      <w:r>
        <w:t>X distance</w:t>
      </w:r>
      <w:bookmarkEnd w:id="53"/>
      <w:bookmarkEnd w:id="54"/>
      <w:r>
        <w:t xml:space="preserve">  </w:t>
      </w:r>
    </w:p>
    <w:p w14:paraId="1DAF1E7F" w14:textId="77777777" w:rsidR="00CC0C48" w:rsidRDefault="000E028B">
      <w:r>
        <w:t xml:space="preserve">An X distance of 2.4m should normally be used in most built-up situations, as this represents a reasonable maximum distance between the front of the car and the driver’s eye.  </w:t>
      </w:r>
    </w:p>
    <w:p w14:paraId="6231AFC6" w14:textId="2627B36A" w:rsidR="00CC0C48" w:rsidRDefault="000E028B">
      <w:r>
        <w:t xml:space="preserve">A minimum figure of 2m may be considered for private drives and in some very </w:t>
      </w:r>
      <w:r w:rsidR="007D2B73">
        <w:t>lightly trafficked</w:t>
      </w:r>
      <w:r>
        <w:t xml:space="preserve"> and </w:t>
      </w:r>
      <w:r w:rsidR="007D2B73">
        <w:t>slow speed</w:t>
      </w:r>
      <w:r>
        <w:t xml:space="preserve"> </w:t>
      </w:r>
      <w:r w:rsidR="007D2B73">
        <w:t>situations but</w:t>
      </w:r>
      <w:r>
        <w:t xml:space="preserve"> using this value will mean that the front of some vehicles will protrude slightly into the running carriageway of the major arm. The ability of drivers and cyclists to see this overhang from a reasonable distance, and to manoeuvre around it without undue difficulty, should be considered.  </w:t>
      </w:r>
    </w:p>
    <w:p w14:paraId="27311D44" w14:textId="09F31DE9" w:rsidR="00CC0C48" w:rsidRDefault="000E028B">
      <w:r>
        <w:t xml:space="preserve">Using an X distance </w:t>
      </w:r>
      <w:proofErr w:type="gramStart"/>
      <w:r>
        <w:t>in excess of</w:t>
      </w:r>
      <w:proofErr w:type="gramEnd"/>
      <w:r>
        <w:t xml:space="preserve"> 2.4m is not generally required in built-up areas. Longer X distances enable drivers to look for gaps as they approach the junction. This increases junction capacity for the minor arm, and so may be justified in some circumstances, but it also increases the possibility that drivers on the minor approach will fail to take account of other road users, particularly pedestrians and cyclists.  </w:t>
      </w:r>
      <w:r w:rsidR="006B2735" w:rsidRPr="006B2735">
        <w:t>(Please note that LTN 1/20 guidance takes precedence over our guide in relation to the design of cycle infrastructure.)</w:t>
      </w:r>
    </w:p>
    <w:p w14:paraId="223C877B" w14:textId="65DD89BB" w:rsidR="00CC0C48" w:rsidRDefault="000E028B">
      <w:r>
        <w:t xml:space="preserve">Longer X distances may also result in more shunt accidents on the minor arm. TRL Report No. 184 found that accident risk increased with greater minor-road sight distance.  </w:t>
      </w:r>
    </w:p>
    <w:p w14:paraId="072641FE" w14:textId="77777777" w:rsidR="00CC0C48" w:rsidRDefault="000E028B">
      <w:pPr>
        <w:spacing w:line="264" w:lineRule="auto"/>
      </w:pPr>
      <w:r>
        <w:br w:type="page"/>
      </w:r>
    </w:p>
    <w:p w14:paraId="61BE6B9D" w14:textId="77777777" w:rsidR="00CC0C48" w:rsidRDefault="000E028B">
      <w:pPr>
        <w:pStyle w:val="Heading3"/>
      </w:pPr>
      <w:bookmarkStart w:id="55" w:name="_Toc69457306"/>
      <w:bookmarkStart w:id="56" w:name="_Toc147238336"/>
      <w:r>
        <w:lastRenderedPageBreak/>
        <w:t>Y distance</w:t>
      </w:r>
      <w:bookmarkEnd w:id="55"/>
      <w:bookmarkEnd w:id="56"/>
      <w:r>
        <w:t xml:space="preserve">  </w:t>
      </w:r>
    </w:p>
    <w:p w14:paraId="613344AB" w14:textId="77777777" w:rsidR="00CC0C48" w:rsidRDefault="000E028B">
      <w:r>
        <w:t xml:space="preserve">The Y distance should be based on values for SSD (Table 7.1).  </w:t>
      </w:r>
    </w:p>
    <w:p w14:paraId="06DE3DC6" w14:textId="77777777" w:rsidR="00CC0C48" w:rsidRDefault="000E028B">
      <w:r>
        <w:t xml:space="preserve">Speed readings can determine the requirements for 85th percentile speeds therefore the </w:t>
      </w:r>
      <w:r>
        <w:br/>
        <w:t xml:space="preserve">Y distance can be reduced if lower speeds can be proven.   </w:t>
      </w:r>
    </w:p>
    <w:p w14:paraId="16F48CC1" w14:textId="1B267CD9" w:rsidR="00CC0C48" w:rsidRDefault="000E028B">
      <w:r>
        <w:t xml:space="preserve">For higher speed roads and strategic routes, </w:t>
      </w:r>
      <w:r w:rsidR="007D2B73">
        <w:t>i.e.,</w:t>
      </w:r>
      <w:r>
        <w:t xml:space="preserve"> with an 85th percentile speed over 40mph, it may be appropriate to use longer SSDs, as set out in the (Design Manual for Roads and Bridges).  </w:t>
      </w:r>
    </w:p>
    <w:p w14:paraId="3EC887F4" w14:textId="77777777" w:rsidR="00CC0C48" w:rsidRDefault="000E028B">
      <w:pPr>
        <w:pStyle w:val="Heading3"/>
      </w:pPr>
      <w:bookmarkStart w:id="57" w:name="_Toc69457307"/>
      <w:bookmarkStart w:id="58" w:name="_Toc147238337"/>
      <w:r>
        <w:t>Sightlines</w:t>
      </w:r>
      <w:bookmarkEnd w:id="57"/>
      <w:bookmarkEnd w:id="58"/>
      <w:r>
        <w:t xml:space="preserve">  </w:t>
      </w:r>
    </w:p>
    <w:p w14:paraId="2E146C31" w14:textId="77777777" w:rsidR="00CC0C48" w:rsidRDefault="000E028B">
      <w:r>
        <w:t xml:space="preserve">These are required to enable drivers to see a potential hazard in time to slow down or stop comfortably before reaching it. It is necessary to consider the driver’s line of vision, in both vertical and horizontal planes, and the stopping distance of the vehicle.  </w:t>
      </w:r>
    </w:p>
    <w:p w14:paraId="60875164" w14:textId="77777777" w:rsidR="00CC0C48" w:rsidRDefault="000E028B">
      <w:r>
        <w:t xml:space="preserve">The design of sightlines is discussed in detail in both Manuals for streets and DMRB. This section draws together the advice in both documents.  </w:t>
      </w:r>
    </w:p>
    <w:p w14:paraId="424A4F02" w14:textId="77777777" w:rsidR="00CC0C48" w:rsidRDefault="000E028B">
      <w:r>
        <w:t xml:space="preserve">The guidance given here needs to be assessed in the circumstances of each case. Sightlines should never be reduced to a dangerous level.  </w:t>
      </w:r>
    </w:p>
    <w:p w14:paraId="37C5C5DC" w14:textId="77777777" w:rsidR="00CC0C48" w:rsidRDefault="000E028B">
      <w:r>
        <w:t xml:space="preserve">The diagrams and commentary given here describe the most salient points involved using both Manual for streets and DMRB.  </w:t>
      </w:r>
    </w:p>
    <w:p w14:paraId="3944635C" w14:textId="77777777" w:rsidR="00CC0C48" w:rsidRDefault="000E028B">
      <w:pPr>
        <w:pStyle w:val="Heading3"/>
      </w:pPr>
      <w:bookmarkStart w:id="59" w:name="_Toc69457308"/>
      <w:bookmarkStart w:id="60" w:name="_Toc147238338"/>
      <w:r>
        <w:t>Vertical Visibility Envelope</w:t>
      </w:r>
      <w:bookmarkEnd w:id="59"/>
      <w:bookmarkEnd w:id="60"/>
      <w:r>
        <w:t xml:space="preserve">  </w:t>
      </w:r>
    </w:p>
    <w:p w14:paraId="0FA4A37B" w14:textId="77777777" w:rsidR="00CC0C48" w:rsidRDefault="000E028B">
      <w:r>
        <w:t xml:space="preserve">The required vertical visibility envelope is defined below:  </w:t>
      </w:r>
      <w:r>
        <w:rPr>
          <w:noProof/>
          <w:lang w:eastAsia="en-GB"/>
        </w:rPr>
        <w:drawing>
          <wp:inline distT="0" distB="0" distL="0" distR="0" wp14:anchorId="3B8E0FFC" wp14:editId="54081B66">
            <wp:extent cx="5685155" cy="18669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3220"/>
                    <pic:cNvPicPr>
                      <a:picLocks noChangeAspect="1" noChangeArrowheads="1"/>
                    </pic:cNvPicPr>
                  </pic:nvPicPr>
                  <pic:blipFill>
                    <a:blip r:embed="rId33"/>
                    <a:stretch>
                      <a:fillRect/>
                    </a:stretch>
                  </pic:blipFill>
                  <pic:spPr bwMode="auto">
                    <a:xfrm>
                      <a:off x="0" y="0"/>
                      <a:ext cx="5685155" cy="1866900"/>
                    </a:xfrm>
                    <a:prstGeom prst="rect">
                      <a:avLst/>
                    </a:prstGeom>
                  </pic:spPr>
                </pic:pic>
              </a:graphicData>
            </a:graphic>
          </wp:inline>
        </w:drawing>
      </w:r>
      <w:r>
        <w:t xml:space="preserve">  </w:t>
      </w:r>
    </w:p>
    <w:p w14:paraId="3A205E1B" w14:textId="77777777" w:rsidR="00CC0C48" w:rsidRDefault="000E028B">
      <w:r>
        <w:t xml:space="preserve">To enable drivers to see a potential hazard in time to slow down or stop comfortably before reaching it, it is necessary to consider the driver’s line of vision, in both the vertical and horizontal planes, and the stopping distance of the vehicle.  </w:t>
      </w:r>
    </w:p>
    <w:p w14:paraId="06C70309" w14:textId="77777777" w:rsidR="00CC0C48" w:rsidRDefault="000E028B">
      <w:r>
        <w:t xml:space="preserve">As general guidance, it is suggested that a height of 600mm be taken as the point above which unobstructed visibility should be provided wherever the potential exists for conflicts between motorists and young children. This will apply along all sections of residential roads and is especially important where shared surface roads are used.  </w:t>
      </w:r>
    </w:p>
    <w:p w14:paraId="1BCC1FDA" w14:textId="77777777" w:rsidR="00CC0C48" w:rsidRDefault="000E028B">
      <w:pPr>
        <w:pStyle w:val="Heading3"/>
      </w:pPr>
      <w:bookmarkStart w:id="61" w:name="_Toc69457309"/>
      <w:bookmarkStart w:id="62" w:name="_Toc147238339"/>
      <w:r>
        <w:t>Junction Visibility</w:t>
      </w:r>
      <w:bookmarkEnd w:id="61"/>
      <w:bookmarkEnd w:id="62"/>
      <w:r>
        <w:t xml:space="preserve">  </w:t>
      </w:r>
    </w:p>
    <w:p w14:paraId="00EEAECA" w14:textId="45B24FAE" w:rsidR="00CC0C48" w:rsidRDefault="000E028B">
      <w:r>
        <w:t xml:space="preserve">To ensure that drivers preparing to exit a minor road can see and be seen by traffic proceeding along the major road, clear visibility is required to both sides of the major road as shown below. Any junction must be constructed and maintained so that nothing is placed, </w:t>
      </w:r>
      <w:r w:rsidR="007D2B73">
        <w:t>installed,</w:t>
      </w:r>
      <w:r>
        <w:t xml:space="preserve"> or planted that will obstruct the visibility splay. Where possible, visibility splays should be defined with footways to the rear of the splay to clearly define the splay and to prevent misuse.  </w:t>
      </w:r>
    </w:p>
    <w:p w14:paraId="5FB41E86" w14:textId="77777777" w:rsidR="00CC0C48" w:rsidRDefault="000E028B">
      <w:r>
        <w:t xml:space="preserve">The following junction diagram and tables indicate the X and Y dimensions to be calculated for junction visibilities.  </w:t>
      </w:r>
    </w:p>
    <w:p w14:paraId="1C03DBCA" w14:textId="77777777" w:rsidR="00CC0C48" w:rsidRDefault="000E028B">
      <w:r>
        <w:lastRenderedPageBreak/>
        <w:t xml:space="preserve">  </w:t>
      </w:r>
      <w:r>
        <w:rPr>
          <w:noProof/>
          <w:lang w:eastAsia="en-GB"/>
        </w:rPr>
        <w:drawing>
          <wp:inline distT="0" distB="0" distL="0" distR="0" wp14:anchorId="561004A0" wp14:editId="3F8E4F88">
            <wp:extent cx="6421755" cy="230124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3222"/>
                    <pic:cNvPicPr>
                      <a:picLocks noChangeAspect="1" noChangeArrowheads="1"/>
                    </pic:cNvPicPr>
                  </pic:nvPicPr>
                  <pic:blipFill>
                    <a:blip r:embed="rId34"/>
                    <a:stretch>
                      <a:fillRect/>
                    </a:stretch>
                  </pic:blipFill>
                  <pic:spPr bwMode="auto">
                    <a:xfrm>
                      <a:off x="0" y="0"/>
                      <a:ext cx="6421755" cy="2301240"/>
                    </a:xfrm>
                    <a:prstGeom prst="rect">
                      <a:avLst/>
                    </a:prstGeom>
                  </pic:spPr>
                </pic:pic>
              </a:graphicData>
            </a:graphic>
          </wp:inline>
        </w:drawing>
      </w:r>
    </w:p>
    <w:p w14:paraId="5B13A2E8" w14:textId="77777777" w:rsidR="00CC0C48" w:rsidRDefault="000E028B">
      <w:pPr>
        <w:pStyle w:val="Heading3"/>
      </w:pPr>
      <w:bookmarkStart w:id="63" w:name="_Toc69457310"/>
      <w:bookmarkStart w:id="64" w:name="_Toc147238340"/>
      <w:r>
        <w:t>X Dimensions</w:t>
      </w:r>
      <w:bookmarkEnd w:id="63"/>
      <w:bookmarkEnd w:id="64"/>
      <w:r>
        <w:t xml:space="preserve">  </w:t>
      </w:r>
    </w:p>
    <w:p w14:paraId="1B5D85E9" w14:textId="77777777" w:rsidR="00CC0C48" w:rsidRDefault="000E028B">
      <w:r>
        <w:t xml:space="preserve">To be measured along the centreline of the side road, from the channel of the priority road.  </w:t>
      </w:r>
    </w:p>
    <w:tbl>
      <w:tblPr>
        <w:tblW w:w="10456" w:type="dxa"/>
        <w:tblLook w:val="0000" w:firstRow="0" w:lastRow="0" w:firstColumn="0" w:lastColumn="0" w:noHBand="0" w:noVBand="0"/>
      </w:tblPr>
      <w:tblGrid>
        <w:gridCol w:w="1692"/>
        <w:gridCol w:w="8764"/>
      </w:tblGrid>
      <w:tr w:rsidR="00CC0C48" w14:paraId="393F7197" w14:textId="77777777">
        <w:tc>
          <w:tcPr>
            <w:tcW w:w="1692" w:type="dxa"/>
            <w:shd w:val="clear" w:color="auto" w:fill="auto"/>
          </w:tcPr>
          <w:p w14:paraId="6DE6F723" w14:textId="77777777" w:rsidR="00CC0C48" w:rsidRDefault="000E028B">
            <w:pPr>
              <w:spacing w:after="0" w:line="240" w:lineRule="auto"/>
            </w:pPr>
            <w:r>
              <w:t>9m</w:t>
            </w:r>
          </w:p>
        </w:tc>
        <w:tc>
          <w:tcPr>
            <w:tcW w:w="8763" w:type="dxa"/>
            <w:shd w:val="clear" w:color="auto" w:fill="auto"/>
          </w:tcPr>
          <w:p w14:paraId="50A3DC18" w14:textId="77777777" w:rsidR="00CC0C48" w:rsidRDefault="000E028B">
            <w:pPr>
              <w:spacing w:after="0" w:line="240" w:lineRule="auto"/>
            </w:pPr>
            <w:r>
              <w:t>Only to be used at major new junctions at the discretion of the Engineer</w:t>
            </w:r>
          </w:p>
        </w:tc>
      </w:tr>
      <w:tr w:rsidR="00CC0C48" w14:paraId="5FDE5FE5" w14:textId="77777777">
        <w:tc>
          <w:tcPr>
            <w:tcW w:w="1692" w:type="dxa"/>
            <w:shd w:val="clear" w:color="auto" w:fill="auto"/>
          </w:tcPr>
          <w:p w14:paraId="51F584C6" w14:textId="77777777" w:rsidR="00CC0C48" w:rsidRDefault="000E028B">
            <w:pPr>
              <w:spacing w:after="0" w:line="240" w:lineRule="auto"/>
            </w:pPr>
            <w:r>
              <w:t>4.5m</w:t>
            </w:r>
          </w:p>
        </w:tc>
        <w:tc>
          <w:tcPr>
            <w:tcW w:w="8763" w:type="dxa"/>
            <w:shd w:val="clear" w:color="auto" w:fill="auto"/>
          </w:tcPr>
          <w:p w14:paraId="52F36E61" w14:textId="77777777" w:rsidR="00CC0C48" w:rsidRDefault="000E028B">
            <w:pPr>
              <w:spacing w:after="0" w:line="240" w:lineRule="auto"/>
            </w:pPr>
            <w:r>
              <w:t xml:space="preserve">The maximum standard required for major new road junctions, for junctions of busy access roads, and for busy strategic routes.  </w:t>
            </w:r>
          </w:p>
        </w:tc>
      </w:tr>
      <w:tr w:rsidR="00CC0C48" w14:paraId="72B91B71" w14:textId="77777777">
        <w:tc>
          <w:tcPr>
            <w:tcW w:w="1692" w:type="dxa"/>
            <w:shd w:val="clear" w:color="auto" w:fill="auto"/>
          </w:tcPr>
          <w:p w14:paraId="7111BA2B" w14:textId="77777777" w:rsidR="00CC0C48" w:rsidRDefault="000E028B">
            <w:pPr>
              <w:spacing w:after="0" w:line="240" w:lineRule="auto"/>
            </w:pPr>
            <w:r>
              <w:t>2.4m</w:t>
            </w:r>
          </w:p>
        </w:tc>
        <w:tc>
          <w:tcPr>
            <w:tcW w:w="8763" w:type="dxa"/>
            <w:shd w:val="clear" w:color="auto" w:fill="auto"/>
          </w:tcPr>
          <w:p w14:paraId="501FE5A0" w14:textId="51022750" w:rsidR="00CC0C48" w:rsidRDefault="000E028B">
            <w:pPr>
              <w:spacing w:after="0" w:line="240" w:lineRule="auto"/>
            </w:pPr>
            <w:r>
              <w:t xml:space="preserve">The minimum necessary for junctions within development to enable a driver who has stopped at a junction to see down the major road without encroaching onto it.  </w:t>
            </w:r>
            <w:r w:rsidR="00D843EE">
              <w:t>T</w:t>
            </w:r>
            <w:r>
              <w:t>o be used on cycle track junctions</w:t>
            </w:r>
            <w:r w:rsidR="00D843EE">
              <w:t>.</w:t>
            </w:r>
          </w:p>
        </w:tc>
      </w:tr>
      <w:tr w:rsidR="00CC0C48" w14:paraId="28B408FF" w14:textId="77777777">
        <w:tc>
          <w:tcPr>
            <w:tcW w:w="1692" w:type="dxa"/>
            <w:shd w:val="clear" w:color="auto" w:fill="auto"/>
          </w:tcPr>
          <w:p w14:paraId="425EA29B" w14:textId="77777777" w:rsidR="00CC0C48" w:rsidRDefault="000E028B">
            <w:pPr>
              <w:spacing w:after="0" w:line="240" w:lineRule="auto"/>
            </w:pPr>
            <w:r>
              <w:t>2m</w:t>
            </w:r>
          </w:p>
        </w:tc>
        <w:tc>
          <w:tcPr>
            <w:tcW w:w="8763" w:type="dxa"/>
            <w:shd w:val="clear" w:color="auto" w:fill="auto"/>
          </w:tcPr>
          <w:p w14:paraId="4390E528" w14:textId="77777777" w:rsidR="00CC0C48" w:rsidRDefault="000E028B">
            <w:pPr>
              <w:spacing w:after="0" w:line="240" w:lineRule="auto"/>
            </w:pPr>
            <w:r>
              <w:t xml:space="preserve">For single dwellings or small groups of up to 6 dwellings  </w:t>
            </w:r>
          </w:p>
        </w:tc>
      </w:tr>
      <w:tr w:rsidR="00CC0C48" w14:paraId="65D31171" w14:textId="77777777">
        <w:tc>
          <w:tcPr>
            <w:tcW w:w="1692" w:type="dxa"/>
            <w:shd w:val="clear" w:color="auto" w:fill="auto"/>
          </w:tcPr>
          <w:p w14:paraId="1DC9F3D5" w14:textId="77777777" w:rsidR="00CC0C48" w:rsidRDefault="000E028B">
            <w:pPr>
              <w:spacing w:after="0" w:line="240" w:lineRule="auto"/>
            </w:pPr>
            <w:r>
              <w:t>Less than 2m</w:t>
            </w:r>
          </w:p>
        </w:tc>
        <w:tc>
          <w:tcPr>
            <w:tcW w:w="8763" w:type="dxa"/>
            <w:shd w:val="clear" w:color="auto" w:fill="auto"/>
          </w:tcPr>
          <w:p w14:paraId="679BFA02" w14:textId="77777777" w:rsidR="00CC0C48" w:rsidRDefault="000E028B">
            <w:pPr>
              <w:spacing w:after="0" w:line="240" w:lineRule="auto"/>
            </w:pPr>
            <w:r>
              <w:t xml:space="preserve">Only in exceptional circumstances will </w:t>
            </w:r>
            <w:proofErr w:type="gramStart"/>
            <w:r>
              <w:t>a distance of less</w:t>
            </w:r>
            <w:proofErr w:type="gramEnd"/>
            <w:r>
              <w:t xml:space="preserve"> than 2m be considered  </w:t>
            </w:r>
          </w:p>
        </w:tc>
      </w:tr>
    </w:tbl>
    <w:p w14:paraId="6D50F969" w14:textId="77777777" w:rsidR="00CC0C48" w:rsidRDefault="000E028B">
      <w:pPr>
        <w:spacing w:line="264" w:lineRule="auto"/>
      </w:pPr>
      <w:r>
        <w:br w:type="page"/>
      </w:r>
    </w:p>
    <w:p w14:paraId="567D176C" w14:textId="77777777" w:rsidR="00CC0C48" w:rsidRDefault="000E028B">
      <w:pPr>
        <w:pStyle w:val="Heading2"/>
      </w:pPr>
      <w:bookmarkStart w:id="65" w:name="_Toc69457311"/>
      <w:bookmarkStart w:id="66" w:name="_Toc147238341"/>
      <w:r>
        <w:lastRenderedPageBreak/>
        <w:t>Turning Heads</w:t>
      </w:r>
      <w:bookmarkEnd w:id="65"/>
      <w:bookmarkEnd w:id="66"/>
    </w:p>
    <w:p w14:paraId="17F861D4" w14:textId="4DE9D819" w:rsidR="00CC0C48" w:rsidRDefault="000E028B">
      <w:r>
        <w:t xml:space="preserve">Turning Heads are to be provided at the ends of all </w:t>
      </w:r>
      <w:proofErr w:type="gramStart"/>
      <w:r>
        <w:t>cul-de-sac</w:t>
      </w:r>
      <w:proofErr w:type="gramEnd"/>
      <w:r>
        <w:t xml:space="preserve"> and at other relevant places required by the Engineer. Informal shapes are encouraged, provided that minimum standards are maintained.    </w:t>
      </w:r>
    </w:p>
    <w:p w14:paraId="2ECDC275" w14:textId="77777777" w:rsidR="00CC0C48" w:rsidRDefault="000E028B">
      <w:r>
        <w:t xml:space="preserve">Careful design of turning heads in relation to house layout can often minimise excess highway space while ensuring adequate access by service vehicles. If private drives etc. are appropriately positioned parking in turning heads can be curtailed. Entrances to communal parking areas etc. can often provide an effective opportunity for vehicles to turn.  </w:t>
      </w:r>
    </w:p>
    <w:p w14:paraId="26A9BE13" w14:textId="77777777" w:rsidR="00CC0C48" w:rsidRDefault="000E028B">
      <w:r>
        <w:t xml:space="preserve">Where a footway or adoptable verge surrounds the turning head, the dimensions can be reduced, refuse vehicles, etc. can be assumed to overhang these adopted areas. Therefore, street furniture (lighting columns, etc.) should not be placed in the shaded areas, nor should there be the possibility that cars will be parked within them.  </w:t>
      </w:r>
    </w:p>
    <w:p w14:paraId="58EDA1E3" w14:textId="77777777" w:rsidR="00CC0C48" w:rsidRDefault="000E028B">
      <w:r>
        <w:t xml:space="preserve">Irregular shapes are acceptable, provided that a standard turning head can be accommodated within them. </w:t>
      </w:r>
    </w:p>
    <w:p w14:paraId="2F686A24" w14:textId="77777777" w:rsidR="00CC0C48" w:rsidRDefault="00CC0C48"/>
    <w:p w14:paraId="53BCB766" w14:textId="77777777" w:rsidR="00CC0C48" w:rsidRDefault="000E028B">
      <w:pPr>
        <w:pStyle w:val="Heading2"/>
      </w:pPr>
      <w:bookmarkStart w:id="67" w:name="_Toc69457312"/>
      <w:bookmarkStart w:id="68" w:name="_Toc147238342"/>
      <w:r>
        <w:t>Area of overhang over verge or footway, to be kept clear of obstruction</w:t>
      </w:r>
      <w:bookmarkEnd w:id="67"/>
      <w:bookmarkEnd w:id="68"/>
      <w:r>
        <w:t xml:space="preserve">  </w:t>
      </w:r>
    </w:p>
    <w:p w14:paraId="09D4B979" w14:textId="77777777" w:rsidR="00CC0C48" w:rsidRDefault="000E028B">
      <w:r>
        <w:t xml:space="preserve">The layout of turning spaces should be designed to:  </w:t>
      </w:r>
    </w:p>
    <w:p w14:paraId="40DBFC46" w14:textId="77777777" w:rsidR="00CC0C48" w:rsidRDefault="000E028B">
      <w:pPr>
        <w:numPr>
          <w:ilvl w:val="0"/>
          <w:numId w:val="3"/>
        </w:numPr>
      </w:pPr>
      <w:r>
        <w:t>allow for refuse vehicles to turn when they would otherwise have to reverse more than 40m</w:t>
      </w:r>
    </w:p>
    <w:p w14:paraId="5269CE70" w14:textId="77777777" w:rsidR="00CC0C48" w:rsidRDefault="000E028B">
      <w:pPr>
        <w:numPr>
          <w:ilvl w:val="0"/>
          <w:numId w:val="3"/>
        </w:numPr>
      </w:pPr>
      <w:r>
        <w:t>provide an area that will be easily maintained by a mechanical sweeper</w:t>
      </w:r>
    </w:p>
    <w:p w14:paraId="402183B1" w14:textId="77777777" w:rsidR="00CC0C48" w:rsidRDefault="00CC0C48">
      <w:pPr>
        <w:ind w:left="360" w:hanging="360"/>
      </w:pPr>
    </w:p>
    <w:p w14:paraId="60C5F172" w14:textId="77777777" w:rsidR="00CC0C48" w:rsidRDefault="000E028B">
      <w:pPr>
        <w:ind w:left="360" w:hanging="360"/>
      </w:pPr>
      <w:r>
        <w:rPr>
          <w:noProof/>
          <w:lang w:eastAsia="en-GB"/>
        </w:rPr>
        <w:drawing>
          <wp:inline distT="0" distB="0" distL="0" distR="0" wp14:anchorId="518DF357" wp14:editId="4DBD2FC4">
            <wp:extent cx="6757670" cy="340233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3357"/>
                    <pic:cNvPicPr>
                      <a:picLocks noChangeAspect="1" noChangeArrowheads="1"/>
                    </pic:cNvPicPr>
                  </pic:nvPicPr>
                  <pic:blipFill>
                    <a:blip r:embed="rId35"/>
                    <a:srcRect b="57090"/>
                    <a:stretch>
                      <a:fillRect/>
                    </a:stretch>
                  </pic:blipFill>
                  <pic:spPr bwMode="auto">
                    <a:xfrm>
                      <a:off x="0" y="0"/>
                      <a:ext cx="6757670" cy="3402330"/>
                    </a:xfrm>
                    <a:prstGeom prst="rect">
                      <a:avLst/>
                    </a:prstGeom>
                  </pic:spPr>
                </pic:pic>
              </a:graphicData>
            </a:graphic>
          </wp:inline>
        </w:drawing>
      </w:r>
    </w:p>
    <w:p w14:paraId="24CC7B95" w14:textId="77777777" w:rsidR="00CC0C48" w:rsidRDefault="00CC0C48"/>
    <w:p w14:paraId="53ADBC73" w14:textId="77777777" w:rsidR="00CC0C48" w:rsidRDefault="00CC0C48"/>
    <w:p w14:paraId="4B235FE5" w14:textId="77777777" w:rsidR="00CC0C48" w:rsidRDefault="00CC0C48"/>
    <w:p w14:paraId="27229F0C" w14:textId="77777777" w:rsidR="00CC0C48" w:rsidRDefault="00CC0C48"/>
    <w:p w14:paraId="763C5471" w14:textId="77777777" w:rsidR="00CC0C48" w:rsidRDefault="000E028B">
      <w:r>
        <w:rPr>
          <w:noProof/>
          <w:lang w:eastAsia="en-GB"/>
        </w:rPr>
        <w:lastRenderedPageBreak/>
        <w:drawing>
          <wp:inline distT="0" distB="0" distL="0" distR="0" wp14:anchorId="6DDE3FE7" wp14:editId="0246689F">
            <wp:extent cx="6645910" cy="421576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5"/>
                    <pic:cNvPicPr>
                      <a:picLocks noChangeAspect="1" noChangeArrowheads="1"/>
                    </pic:cNvPicPr>
                  </pic:nvPicPr>
                  <pic:blipFill>
                    <a:blip r:embed="rId35"/>
                    <a:srcRect t="45928"/>
                    <a:stretch>
                      <a:fillRect/>
                    </a:stretch>
                  </pic:blipFill>
                  <pic:spPr bwMode="auto">
                    <a:xfrm>
                      <a:off x="0" y="0"/>
                      <a:ext cx="6645910" cy="4215765"/>
                    </a:xfrm>
                    <a:prstGeom prst="rect">
                      <a:avLst/>
                    </a:prstGeom>
                  </pic:spPr>
                </pic:pic>
              </a:graphicData>
            </a:graphic>
          </wp:inline>
        </w:drawing>
      </w:r>
    </w:p>
    <w:p w14:paraId="03805F07" w14:textId="77777777" w:rsidR="00CC0C48" w:rsidRDefault="00CC0C48"/>
    <w:p w14:paraId="6ECA3947" w14:textId="77777777" w:rsidR="00CC0C48" w:rsidRDefault="000E028B">
      <w:pPr>
        <w:pStyle w:val="Heading2"/>
      </w:pPr>
      <w:bookmarkStart w:id="69" w:name="_Toc69457313"/>
      <w:bookmarkStart w:id="70" w:name="_Toc147238343"/>
      <w:r>
        <w:t>Landscaping</w:t>
      </w:r>
      <w:bookmarkEnd w:id="69"/>
      <w:bookmarkEnd w:id="70"/>
    </w:p>
    <w:p w14:paraId="5F04394D" w14:textId="77777777" w:rsidR="00CC0C48" w:rsidRDefault="000E028B">
      <w:r>
        <w:t xml:space="preserve">A general presumption exists for the retention, wherever practically possible, of existing landscape features of value. Potential benefits may range from simple aesthetics that enhance the visual landscape through to important environmental or cultural associations.  </w:t>
      </w:r>
    </w:p>
    <w:p w14:paraId="40171704" w14:textId="18318FFD" w:rsidR="00CC0C48" w:rsidRDefault="000E028B">
      <w:r>
        <w:t xml:space="preserve">Any potential for the feature/s to provide wildlife enhancements should be considered such as its role as a present or future wildlife corridor, provision of habitats, and so on. </w:t>
      </w:r>
      <w:r w:rsidR="007D2B73">
        <w:t>Therefore,</w:t>
      </w:r>
      <w:r>
        <w:t xml:space="preserve"> the preliminary design of residential access roads, </w:t>
      </w:r>
      <w:r w:rsidR="007D2B73">
        <w:t>cycleways,</w:t>
      </w:r>
      <w:r>
        <w:t xml:space="preserve"> and footpaths to serve the development should as far as possible be sympathetic to the Authorities wishes and be in accordance wherever possible of any pre-application guidance obtained and be relevant to the emerging Local Plan.  </w:t>
      </w:r>
      <w:r w:rsidR="00316CD5">
        <w:t xml:space="preserve">Note: </w:t>
      </w:r>
      <w:r w:rsidR="00316CD5" w:rsidRPr="00316CD5">
        <w:t>LTN 1/20 guidance takes precedence over our guide in relation to the design of cycle infrastructure.</w:t>
      </w:r>
    </w:p>
    <w:p w14:paraId="50DAB856" w14:textId="77777777" w:rsidR="00CC0C48" w:rsidRDefault="000E028B">
      <w:r>
        <w:t xml:space="preserve">So, for example, if a tree of value was situated within the visibility splay, all attempts should be made to reposition the access if this can be done safely. In residential areas the Highway Authority will normally only adopt the paved surfaces and verges which are key to the functioning of the highway. Small areas of grass must be avoided, as they are likely to produce future maintenance problems.  </w:t>
      </w:r>
    </w:p>
    <w:p w14:paraId="71DEAACF" w14:textId="77777777" w:rsidR="00CC0C48" w:rsidRDefault="000E028B">
      <w:r>
        <w:t xml:space="preserve">Trees must not be planted near structures or services unless due consideration is given for future root growth, final crown size and the species potential to cast shade.   </w:t>
      </w:r>
    </w:p>
    <w:p w14:paraId="064BB2CD" w14:textId="6E3C1904" w:rsidR="00CC0C48" w:rsidRDefault="000E028B">
      <w:r>
        <w:t xml:space="preserve">Existing trees, which will become maintainable at public expense, shall be the subject of a </w:t>
      </w:r>
      <w:r w:rsidR="007D2B73">
        <w:t>preadoption</w:t>
      </w:r>
      <w:r>
        <w:t xml:space="preserve"> condition survey to ascertain their health, the results of which should be forwarded to the Engineer who may wish to seek guidance from the Natural Environment Services prior to acceptance. Commuted sum payments are likely to be required to cover their future maintenance costs.  </w:t>
      </w:r>
    </w:p>
    <w:p w14:paraId="21170FA8" w14:textId="483C28D5" w:rsidR="00CC0C48" w:rsidRDefault="000E028B">
      <w:r>
        <w:t xml:space="preserve">Newly planted trees should be produced, </w:t>
      </w:r>
      <w:r w:rsidR="007D2B73">
        <w:t>installed,</w:t>
      </w:r>
      <w:r>
        <w:t xml:space="preserve"> and maintained in accordance with the following British Standards:   </w:t>
      </w:r>
    </w:p>
    <w:p w14:paraId="0CC067D1" w14:textId="77777777" w:rsidR="00CC0C48" w:rsidRDefault="000E028B" w:rsidP="00D843EE">
      <w:pPr>
        <w:numPr>
          <w:ilvl w:val="0"/>
          <w:numId w:val="3"/>
        </w:numPr>
        <w:spacing w:after="0"/>
      </w:pPr>
      <w:r>
        <w:t xml:space="preserve">B.S.3936 Specifications for trees and shrubs  </w:t>
      </w:r>
    </w:p>
    <w:p w14:paraId="4C5B70DA" w14:textId="02C81EF1" w:rsidR="00CC0C48" w:rsidRDefault="000E028B" w:rsidP="00D843EE">
      <w:pPr>
        <w:numPr>
          <w:ilvl w:val="0"/>
          <w:numId w:val="3"/>
        </w:numPr>
        <w:spacing w:after="0"/>
      </w:pPr>
      <w:r>
        <w:t>B.S.4043 Recommendations for transplanting root</w:t>
      </w:r>
      <w:r w:rsidR="007D2B73">
        <w:t>-</w:t>
      </w:r>
      <w:proofErr w:type="gramStart"/>
      <w:r>
        <w:t>balled</w:t>
      </w:r>
      <w:proofErr w:type="gramEnd"/>
      <w:r>
        <w:t xml:space="preserve"> trees </w:t>
      </w:r>
    </w:p>
    <w:p w14:paraId="6B053050" w14:textId="77777777" w:rsidR="00CC0C48" w:rsidRDefault="000E028B" w:rsidP="00D843EE">
      <w:pPr>
        <w:numPr>
          <w:ilvl w:val="0"/>
          <w:numId w:val="3"/>
        </w:numPr>
        <w:spacing w:after="0"/>
      </w:pPr>
      <w:r>
        <w:t xml:space="preserve">B.S.4428 Code of practice for general landscape operations  </w:t>
      </w:r>
    </w:p>
    <w:p w14:paraId="411B5417" w14:textId="77777777" w:rsidR="00CC0C48" w:rsidRDefault="000E028B">
      <w:r>
        <w:lastRenderedPageBreak/>
        <w:t xml:space="preserve">Highway landscape features should be maintained by the developer for a period of 5 Years, which may be controlled by way of planning conditions if applicable.  </w:t>
      </w:r>
    </w:p>
    <w:p w14:paraId="5075C6E7" w14:textId="3C57FE28" w:rsidR="00CC0C48" w:rsidRDefault="000E028B">
      <w:r>
        <w:t xml:space="preserve">Thorned species will not be accepted immediately adjacent to footways and cycle tracks. If existing hedges contain thorned species, cycle tracks shall be positioned at least 3 metres from the extremities of the hedge to prevent problems with hedge-cutting debris. Existing hedges adjacent to the existing highway shall be transferred to frontages for maintenance.  </w:t>
      </w:r>
      <w:r w:rsidR="00EB03A4">
        <w:t xml:space="preserve">Note: </w:t>
      </w:r>
      <w:r w:rsidR="00EB03A4" w:rsidRPr="00EB03A4">
        <w:t>LTN 1/20 guidance takes precedence over our guide in relation to the design of cycle infrastructure.</w:t>
      </w:r>
    </w:p>
    <w:p w14:paraId="515C6FDF" w14:textId="0993EFAF" w:rsidR="00CC0C48" w:rsidRDefault="000E028B">
      <w:r>
        <w:t xml:space="preserve">Any new carriageway should be outside the canopy (or reduced canopy if reduction is deemed suitable) of any existing tree to prevent damage to the new construction by the tree roots. Any work under the canopy of deciduous trees or within a radius of half of the height of coniferous species shall comply with BS 5837: 2012 Trees in relation to design, </w:t>
      </w:r>
      <w:r w:rsidR="007D2B73">
        <w:t>demolition,</w:t>
      </w:r>
      <w:r>
        <w:t xml:space="preserve"> and construction.</w:t>
      </w:r>
    </w:p>
    <w:p w14:paraId="623CA3B0" w14:textId="77777777" w:rsidR="00CC0C48" w:rsidRDefault="00CC0C48"/>
    <w:p w14:paraId="4B60836F" w14:textId="77777777" w:rsidR="00CC0C48" w:rsidRDefault="000E028B">
      <w:pPr>
        <w:pStyle w:val="Heading2"/>
      </w:pPr>
      <w:bookmarkStart w:id="71" w:name="_Toc69457314"/>
      <w:bookmarkStart w:id="72" w:name="_Toc147238344"/>
      <w:r>
        <w:t>Drainage</w:t>
      </w:r>
      <w:bookmarkEnd w:id="71"/>
      <w:bookmarkEnd w:id="72"/>
    </w:p>
    <w:p w14:paraId="509F13C3" w14:textId="77777777" w:rsidR="00CC0C48" w:rsidRDefault="000E028B">
      <w:pPr>
        <w:pStyle w:val="Heading3"/>
      </w:pPr>
      <w:bookmarkStart w:id="73" w:name="_Toc69457315"/>
      <w:bookmarkStart w:id="74" w:name="_Toc147238345"/>
      <w:r>
        <w:t>General requirements</w:t>
      </w:r>
      <w:bookmarkEnd w:id="73"/>
      <w:bookmarkEnd w:id="74"/>
    </w:p>
    <w:p w14:paraId="01C602E6" w14:textId="77777777" w:rsidR="00CC0C48" w:rsidRDefault="000E028B">
      <w:r>
        <w:t xml:space="preserve">In general, drainage systems shall be designed in accordance with the current edition of Sewers for Adoption and with the Specification accompanying this Design Guide.   </w:t>
      </w:r>
    </w:p>
    <w:p w14:paraId="2469E9FA" w14:textId="77777777" w:rsidR="00CC0C48" w:rsidRDefault="000E028B">
      <w:r>
        <w:t xml:space="preserve">All pipes that only carry surface water from the adoptable highway are prospectively maintainable by the Highway Authority. Their design and construction shall comply with the standards required in this document.  </w:t>
      </w:r>
    </w:p>
    <w:p w14:paraId="0E41ED0C" w14:textId="77777777" w:rsidR="00CC0C48" w:rsidRDefault="000E028B">
      <w:r>
        <w:t xml:space="preserve">Pipes that carry surface water from the adoptable highway as well as other areas such as roofs, private drives, etc. must be adopted by the water authority and must comply with their requirements.  </w:t>
      </w:r>
    </w:p>
    <w:p w14:paraId="122FABF2" w14:textId="77777777" w:rsidR="00CC0C48" w:rsidRDefault="000E028B">
      <w:r>
        <w:t xml:space="preserve">Lateral connections into public sewers will remain private but shall be designed and constructed to adoptable standards. All such connections shall run approximately at right angles to the centreline of the road to minimise their length.  </w:t>
      </w:r>
    </w:p>
    <w:p w14:paraId="49E41A70" w14:textId="77777777" w:rsidR="00CC0C48" w:rsidRDefault="000E028B">
      <w:pPr>
        <w:pStyle w:val="Heading3"/>
      </w:pPr>
      <w:bookmarkStart w:id="75" w:name="_Toc69457316"/>
      <w:bookmarkStart w:id="76" w:name="_Toc147238346"/>
      <w:r>
        <w:t>Adoption Requirements</w:t>
      </w:r>
      <w:bookmarkEnd w:id="75"/>
      <w:bookmarkEnd w:id="76"/>
      <w:r>
        <w:t xml:space="preserve">  </w:t>
      </w:r>
    </w:p>
    <w:p w14:paraId="4ED70504" w14:textId="77777777" w:rsidR="00CC0C48" w:rsidRDefault="000E028B">
      <w:r>
        <w:t xml:space="preserve">Where foul or surface water sewers are to be laid under the adoptable highway or where the highway drainage is connected into a surface water sewer, written assurance must be obtained beforehand that the water authority will adopt the sewers, subject to compliance with their adoption procedure.  </w:t>
      </w:r>
    </w:p>
    <w:p w14:paraId="29E84B7D" w14:textId="38BAA2C5" w:rsidR="00CC0C48" w:rsidRDefault="000E028B">
      <w:r>
        <w:t xml:space="preserve">The Highway Authority will normally decline to adopt any highway covered by a Section 38 agreement until the water authority has confirmed the adoption of all sewers within the highway. This also includes any other sewers not within the adoptable </w:t>
      </w:r>
      <w:r w:rsidR="007D2B73">
        <w:t>highway,</w:t>
      </w:r>
      <w:r>
        <w:t xml:space="preserve"> but which carry water </w:t>
      </w:r>
      <w:r>
        <w:br/>
        <w:t xml:space="preserve">from it.  </w:t>
      </w:r>
    </w:p>
    <w:p w14:paraId="4FA4B681" w14:textId="77777777" w:rsidR="00CC0C48" w:rsidRDefault="000E028B">
      <w:r>
        <w:t xml:space="preserve">All drains that are intended to be adopted as highway drains shall discharge to a pipe or watercourse at a point approved by the Highway Authority. Evidence will be required that the developer has right to discharge, free of any liability which may be binding upon the Highway Authority when the drain is adopted.  </w:t>
      </w:r>
    </w:p>
    <w:p w14:paraId="7CFA4043" w14:textId="725723A3" w:rsidR="00CC0C48" w:rsidRDefault="000E028B">
      <w:r>
        <w:t xml:space="preserve">Private drains will not normally be permitted within the adoptable highway. All prospectively maintainable highway drains shall be located within land that is to be adopted by the Highway Authority. Only in exceptional circumstances will they be permitted in land that is to remain private. Where such circumstances do arise the </w:t>
      </w:r>
      <w:r w:rsidR="007D2B73">
        <w:t>landowner</w:t>
      </w:r>
      <w:r>
        <w:t xml:space="preserve"> at the time of completing a Section 38 Agreement will be required to give a grant of easement keeping 3m each side of the pipe clear of all obstructions, which will be binding on successors in title. </w:t>
      </w:r>
    </w:p>
    <w:p w14:paraId="27803C88" w14:textId="77777777" w:rsidR="00CC0C48" w:rsidRDefault="000E028B">
      <w:r>
        <w:t xml:space="preserve">The developer is strongly advised not to sell any land that will contain a highway drain before completion of such an Agreement. The Highway Authority will not accept any different form of undertaking which dilutes the rights conferred on it.  </w:t>
      </w:r>
    </w:p>
    <w:p w14:paraId="7D9F0059" w14:textId="77777777" w:rsidR="00CC0C48" w:rsidRDefault="000E028B">
      <w:pPr>
        <w:pStyle w:val="Heading3"/>
      </w:pPr>
      <w:bookmarkStart w:id="77" w:name="_Toc69457317"/>
      <w:bookmarkStart w:id="78" w:name="_Toc147238347"/>
      <w:r>
        <w:lastRenderedPageBreak/>
        <w:t>Outfalls and Watercourses</w:t>
      </w:r>
      <w:bookmarkEnd w:id="77"/>
      <w:bookmarkEnd w:id="78"/>
      <w:r>
        <w:t xml:space="preserve">  </w:t>
      </w:r>
    </w:p>
    <w:p w14:paraId="57DD5975" w14:textId="77777777" w:rsidR="00CC0C48" w:rsidRDefault="000E028B">
      <w:r>
        <w:t xml:space="preserve">Where the outfall is into a ditch or watercourse the approval of the Environment Agency must be obtained in writing.  </w:t>
      </w:r>
    </w:p>
    <w:p w14:paraId="61BDB28C" w14:textId="77777777" w:rsidR="00CC0C48" w:rsidRDefault="000E028B">
      <w:r>
        <w:t xml:space="preserve">Where the outfall is proposed to be through an existing highway drain the developer will be required to prove its capacity and condition before approval for the connection can be given. This will include a CCTV survey of the drain and the carrying out of any improvement works found to be necessary.  </w:t>
      </w:r>
    </w:p>
    <w:p w14:paraId="457784EB" w14:textId="77777777" w:rsidR="00CC0C48" w:rsidRDefault="000E028B">
      <w:r>
        <w:t xml:space="preserve">Where the highway </w:t>
      </w:r>
      <w:proofErr w:type="gramStart"/>
      <w:r>
        <w:t>drain</w:t>
      </w:r>
      <w:proofErr w:type="gramEnd"/>
      <w:r>
        <w:t xml:space="preserve"> discharges into a watercourse, calculations shall </w:t>
      </w:r>
      <w:proofErr w:type="gramStart"/>
      <w:r>
        <w:t>take into account</w:t>
      </w:r>
      <w:proofErr w:type="gramEnd"/>
      <w:r>
        <w:t xml:space="preserve"> the possibility that the watercourse may be flooded.  </w:t>
      </w:r>
    </w:p>
    <w:p w14:paraId="1532FFF8" w14:textId="77777777" w:rsidR="00CC0C48" w:rsidRDefault="000E028B">
      <w:pPr>
        <w:pStyle w:val="Heading3"/>
      </w:pPr>
      <w:bookmarkStart w:id="79" w:name="_Toc69457318"/>
      <w:bookmarkStart w:id="80" w:name="_Toc147238348"/>
      <w:r>
        <w:t>Drainage Design</w:t>
      </w:r>
      <w:bookmarkEnd w:id="79"/>
      <w:bookmarkEnd w:id="80"/>
      <w:r>
        <w:t xml:space="preserve">  </w:t>
      </w:r>
    </w:p>
    <w:p w14:paraId="60928357" w14:textId="77777777" w:rsidR="00CC0C48" w:rsidRDefault="000E028B">
      <w:r>
        <w:t xml:space="preserve">Gully spacing shall be determined using the recommendations of HA 102/00, Spacing of Road Gullies. Gullies will be required immediately upstream of block paviours, pedestrian crossing points and road junctions, and shall never be located on a crossing point. It is the developer’s responsibility to demonstrate and ensure that the number and positioning of gullies is adequate to drain the highway.  </w:t>
      </w:r>
    </w:p>
    <w:p w14:paraId="6FC58DEC" w14:textId="77777777" w:rsidR="00CC0C48" w:rsidRDefault="000E028B">
      <w:r>
        <w:t xml:space="preserve">The proposed drainage system is to be designed using „Micro Drainage‟ or similar approved. A disc containing the input data and the output must be submitted to the Engineer for checking prior to any works taking place.  </w:t>
      </w:r>
    </w:p>
    <w:p w14:paraId="08E29777" w14:textId="77777777" w:rsidR="00CC0C48" w:rsidRDefault="000E028B">
      <w:r>
        <w:t>The parameters to be used during the drainage design are as listed below:</w:t>
      </w:r>
    </w:p>
    <w:p w14:paraId="77D9661A" w14:textId="77777777" w:rsidR="00CC0C48" w:rsidRDefault="00CC0C48"/>
    <w:p w14:paraId="6A2EE449" w14:textId="77777777" w:rsidR="00CC0C48" w:rsidRDefault="00CC0C48"/>
    <w:tbl>
      <w:tblPr>
        <w:tblW w:w="5000" w:type="pct"/>
        <w:tblLook w:val="0000" w:firstRow="0" w:lastRow="0" w:firstColumn="0" w:lastColumn="0" w:noHBand="0" w:noVBand="0"/>
      </w:tblPr>
      <w:tblGrid>
        <w:gridCol w:w="3400"/>
        <w:gridCol w:w="7066"/>
      </w:tblGrid>
      <w:tr w:rsidR="00CC0C48" w14:paraId="69B4480E" w14:textId="77777777">
        <w:trPr>
          <w:trHeight w:val="728"/>
        </w:trPr>
        <w:tc>
          <w:tcPr>
            <w:tcW w:w="3406" w:type="dxa"/>
            <w:shd w:val="clear" w:color="auto" w:fill="auto"/>
          </w:tcPr>
          <w:p w14:paraId="23F8B3A4" w14:textId="77777777" w:rsidR="00CC0C48" w:rsidRDefault="000E028B">
            <w:pPr>
              <w:spacing w:after="0" w:line="240" w:lineRule="auto"/>
            </w:pPr>
            <w:r>
              <w:t>Rainfall design storm</w:t>
            </w:r>
          </w:p>
        </w:tc>
        <w:tc>
          <w:tcPr>
            <w:tcW w:w="7081" w:type="dxa"/>
            <w:shd w:val="clear" w:color="auto" w:fill="auto"/>
          </w:tcPr>
          <w:p w14:paraId="17105C5E" w14:textId="77777777" w:rsidR="00CC0C48" w:rsidRDefault="000E028B">
            <w:pPr>
              <w:spacing w:after="0" w:line="240" w:lineRule="auto"/>
            </w:pPr>
            <w:r>
              <w:t xml:space="preserve">30 </w:t>
            </w:r>
            <w:proofErr w:type="gramStart"/>
            <w:r>
              <w:t>year</w:t>
            </w:r>
            <w:proofErr w:type="gramEnd"/>
            <w:r>
              <w:t xml:space="preserve"> contained within system, 100 </w:t>
            </w:r>
            <w:proofErr w:type="gramStart"/>
            <w:r>
              <w:t>year</w:t>
            </w:r>
            <w:proofErr w:type="gramEnd"/>
            <w:r>
              <w:t xml:space="preserve"> plus climate change (depending on development) no flooding to property  </w:t>
            </w:r>
          </w:p>
        </w:tc>
      </w:tr>
      <w:tr w:rsidR="00CC0C48" w14:paraId="0ECC599C" w14:textId="77777777">
        <w:tc>
          <w:tcPr>
            <w:tcW w:w="3406" w:type="dxa"/>
            <w:shd w:val="clear" w:color="auto" w:fill="auto"/>
          </w:tcPr>
          <w:p w14:paraId="443D2CFC" w14:textId="77777777" w:rsidR="00CC0C48" w:rsidRDefault="000E028B">
            <w:pPr>
              <w:spacing w:after="0" w:line="240" w:lineRule="auto"/>
            </w:pPr>
            <w:r>
              <w:t>Time of entry</w:t>
            </w:r>
          </w:p>
        </w:tc>
        <w:tc>
          <w:tcPr>
            <w:tcW w:w="7081" w:type="dxa"/>
            <w:shd w:val="clear" w:color="auto" w:fill="auto"/>
          </w:tcPr>
          <w:p w14:paraId="79F38899" w14:textId="77777777" w:rsidR="00CC0C48" w:rsidRDefault="000E028B">
            <w:pPr>
              <w:spacing w:after="0" w:line="240" w:lineRule="auto"/>
            </w:pPr>
            <w:r>
              <w:t>4 minutes</w:t>
            </w:r>
          </w:p>
        </w:tc>
      </w:tr>
      <w:tr w:rsidR="00CC0C48" w14:paraId="689BBEA5" w14:textId="77777777">
        <w:tc>
          <w:tcPr>
            <w:tcW w:w="3406" w:type="dxa"/>
            <w:shd w:val="clear" w:color="auto" w:fill="auto"/>
          </w:tcPr>
          <w:p w14:paraId="50966B3F" w14:textId="77777777" w:rsidR="00CC0C48" w:rsidRDefault="000E028B">
            <w:pPr>
              <w:spacing w:after="0" w:line="240" w:lineRule="auto"/>
            </w:pPr>
            <w:r>
              <w:t>Design flow velocities</w:t>
            </w:r>
          </w:p>
        </w:tc>
        <w:tc>
          <w:tcPr>
            <w:tcW w:w="7081" w:type="dxa"/>
            <w:shd w:val="clear" w:color="auto" w:fill="auto"/>
          </w:tcPr>
          <w:p w14:paraId="359D24DB" w14:textId="77777777" w:rsidR="00CC0C48" w:rsidRDefault="000E028B">
            <w:pPr>
              <w:spacing w:after="0" w:line="240" w:lineRule="auto"/>
            </w:pPr>
            <w:r>
              <w:t>As per the latest version of Sewers for Adoption</w:t>
            </w:r>
          </w:p>
        </w:tc>
      </w:tr>
      <w:tr w:rsidR="00CC0C48" w14:paraId="76D68690" w14:textId="77777777">
        <w:tc>
          <w:tcPr>
            <w:tcW w:w="3406" w:type="dxa"/>
            <w:shd w:val="clear" w:color="auto" w:fill="auto"/>
          </w:tcPr>
          <w:p w14:paraId="39EDBF05" w14:textId="77777777" w:rsidR="00CC0C48" w:rsidRDefault="000E028B">
            <w:pPr>
              <w:spacing w:after="0" w:line="240" w:lineRule="auto"/>
            </w:pPr>
            <w:r>
              <w:t>Minimum gradient</w:t>
            </w:r>
          </w:p>
        </w:tc>
        <w:tc>
          <w:tcPr>
            <w:tcW w:w="7081" w:type="dxa"/>
            <w:shd w:val="clear" w:color="auto" w:fill="auto"/>
          </w:tcPr>
          <w:p w14:paraId="70C5FF0D" w14:textId="77777777" w:rsidR="00CC0C48" w:rsidRDefault="000E028B">
            <w:pPr>
              <w:spacing w:after="0" w:line="240" w:lineRule="auto"/>
            </w:pPr>
            <w:r>
              <w:t>1 in 150</w:t>
            </w:r>
          </w:p>
        </w:tc>
      </w:tr>
      <w:tr w:rsidR="00CC0C48" w14:paraId="3449CB51" w14:textId="77777777">
        <w:tc>
          <w:tcPr>
            <w:tcW w:w="3406" w:type="dxa"/>
            <w:shd w:val="clear" w:color="auto" w:fill="auto"/>
          </w:tcPr>
          <w:p w14:paraId="1EF5316F" w14:textId="77777777" w:rsidR="00CC0C48" w:rsidRDefault="000E028B">
            <w:pPr>
              <w:spacing w:after="0" w:line="240" w:lineRule="auto"/>
            </w:pPr>
            <w:r>
              <w:t>Design maximum rainfall</w:t>
            </w:r>
          </w:p>
        </w:tc>
        <w:tc>
          <w:tcPr>
            <w:tcW w:w="7081" w:type="dxa"/>
            <w:shd w:val="clear" w:color="auto" w:fill="auto"/>
          </w:tcPr>
          <w:p w14:paraId="3F763130" w14:textId="77777777" w:rsidR="00CC0C48" w:rsidRDefault="000E028B">
            <w:pPr>
              <w:spacing w:after="0" w:line="240" w:lineRule="auto"/>
            </w:pPr>
            <w:r>
              <w:t>None specified</w:t>
            </w:r>
          </w:p>
        </w:tc>
      </w:tr>
      <w:tr w:rsidR="00CC0C48" w14:paraId="6888B9E8" w14:textId="77777777">
        <w:tc>
          <w:tcPr>
            <w:tcW w:w="3406" w:type="dxa"/>
            <w:shd w:val="clear" w:color="auto" w:fill="auto"/>
          </w:tcPr>
          <w:p w14:paraId="0E09A3D7" w14:textId="77777777" w:rsidR="00CC0C48" w:rsidRDefault="000E028B">
            <w:pPr>
              <w:spacing w:after="0" w:line="240" w:lineRule="auto"/>
            </w:pPr>
            <w:r>
              <w:t>Minimum pipe diameter</w:t>
            </w:r>
          </w:p>
        </w:tc>
        <w:tc>
          <w:tcPr>
            <w:tcW w:w="7081" w:type="dxa"/>
            <w:shd w:val="clear" w:color="auto" w:fill="auto"/>
          </w:tcPr>
          <w:p w14:paraId="22DF388A" w14:textId="77777777" w:rsidR="00CC0C48" w:rsidRDefault="000E028B">
            <w:pPr>
              <w:spacing w:after="0" w:line="240" w:lineRule="auto"/>
            </w:pPr>
            <w:r>
              <w:t>225mm highway drain, 150mm gully connection</w:t>
            </w:r>
          </w:p>
        </w:tc>
      </w:tr>
    </w:tbl>
    <w:p w14:paraId="6050E6D3" w14:textId="77777777" w:rsidR="00CC0C48" w:rsidRDefault="00CC0C48"/>
    <w:p w14:paraId="1AB41BEC" w14:textId="77777777" w:rsidR="00CC0C48" w:rsidRDefault="000E028B">
      <w:r>
        <w:t>The Council may consider the use of combined kerb and drainage systems depending on the situation and design submitted for approval.</w:t>
      </w:r>
    </w:p>
    <w:p w14:paraId="0A9FFC76" w14:textId="00F96590" w:rsidR="00CC0C48" w:rsidRDefault="000E028B">
      <w:r>
        <w:t xml:space="preserve">In certain </w:t>
      </w:r>
      <w:r w:rsidR="007D2B73">
        <w:t>cases,</w:t>
      </w:r>
      <w:r>
        <w:t xml:space="preserve"> the Council may require the provision of a larger capacity drain than would normally be needed </w:t>
      </w:r>
      <w:proofErr w:type="gramStart"/>
      <w:r>
        <w:t>in order to</w:t>
      </w:r>
      <w:proofErr w:type="gramEnd"/>
      <w:r>
        <w:t xml:space="preserve"> accommodate the drainage of adjoining land and/or future development.  </w:t>
      </w:r>
    </w:p>
    <w:p w14:paraId="36A4F889" w14:textId="77777777" w:rsidR="00CC0C48" w:rsidRDefault="000E028B">
      <w:pPr>
        <w:pStyle w:val="Heading3"/>
      </w:pPr>
      <w:bookmarkStart w:id="81" w:name="_Toc69457319"/>
      <w:bookmarkStart w:id="82" w:name="_Toc147238349"/>
      <w:r>
        <w:t>Soakaways</w:t>
      </w:r>
      <w:bookmarkEnd w:id="81"/>
      <w:bookmarkEnd w:id="82"/>
      <w:r>
        <w:t xml:space="preserve">  </w:t>
      </w:r>
    </w:p>
    <w:p w14:paraId="71DF660D" w14:textId="77777777" w:rsidR="00CC0C48" w:rsidRDefault="000E028B">
      <w:r>
        <w:t xml:space="preserve">Where soakaways are to be considered, it will be at the discretion and approval of the Engineer and will be considered as a last resort only (refer to Specification, Section). </w:t>
      </w:r>
    </w:p>
    <w:p w14:paraId="225AE91A" w14:textId="77777777" w:rsidR="00CC0C48" w:rsidRDefault="000E028B">
      <w:r>
        <w:t xml:space="preserve">The Developer is to note that a commuted sum of £5000 may be charged for each soakaway installed. </w:t>
      </w:r>
    </w:p>
    <w:p w14:paraId="14AD3EF9" w14:textId="77777777" w:rsidR="00CC0C48" w:rsidRDefault="000E028B">
      <w:r>
        <w:t xml:space="preserve">The minimum diameter shall be 1500mm.  </w:t>
      </w:r>
    </w:p>
    <w:p w14:paraId="55559698" w14:textId="77777777" w:rsidR="00CC0C48" w:rsidRDefault="000E028B">
      <w:r>
        <w:t xml:space="preserve">If more than one soakaway is planned, they are to be linked by a 225mm diameter pipe.  </w:t>
      </w:r>
    </w:p>
    <w:p w14:paraId="4F7F31A4" w14:textId="77777777" w:rsidR="00CC0C48" w:rsidRDefault="000E028B">
      <w:r>
        <w:t xml:space="preserve">The soakaways are to be surrounded by TERRAM or similar, laid between the chamber and the filter material. The appropriate filter material to be used will vary according to prevalent ground conditions. </w:t>
      </w:r>
    </w:p>
    <w:p w14:paraId="5DA0340C" w14:textId="77777777" w:rsidR="00CC0C48" w:rsidRDefault="000E028B">
      <w:r>
        <w:t xml:space="preserve">Where possible, the soakaway is to incorporate an overflow link (minimum diameter 225mm) to an existing highway drain/outfall system which may include a sum for the replacement if appropriate.  </w:t>
      </w:r>
    </w:p>
    <w:p w14:paraId="65F99789" w14:textId="77777777" w:rsidR="00CC0C48" w:rsidRDefault="000E028B">
      <w:r>
        <w:t xml:space="preserve">Percolation tests will be required to determine capacity.  </w:t>
      </w:r>
    </w:p>
    <w:p w14:paraId="3337412E" w14:textId="77777777" w:rsidR="00CC0C48" w:rsidRDefault="000E028B">
      <w:pPr>
        <w:pStyle w:val="Heading3"/>
      </w:pPr>
      <w:bookmarkStart w:id="83" w:name="_Toc69457320"/>
      <w:bookmarkStart w:id="84" w:name="_Toc147238350"/>
      <w:r>
        <w:t>Sustainable Urban Drainage (SUDS)</w:t>
      </w:r>
      <w:bookmarkEnd w:id="83"/>
      <w:bookmarkEnd w:id="84"/>
      <w:r>
        <w:t xml:space="preserve">  </w:t>
      </w:r>
    </w:p>
    <w:p w14:paraId="69CC5674" w14:textId="615B542C" w:rsidR="00CC0C48" w:rsidRDefault="000E028B">
      <w:r>
        <w:lastRenderedPageBreak/>
        <w:t xml:space="preserve">PPG 25 makes clear the need for measures to control surface water run-off and prevent flooding. While issues exist as to the acceptance of SUDS by various bodies, Torbay Council expects developers to incorporate storage, </w:t>
      </w:r>
      <w:r w:rsidR="007D2B73">
        <w:t>attenuation,</w:t>
      </w:r>
      <w:r>
        <w:t xml:space="preserve"> and filtration measures in accordance with “SUDS- A Guide for Developers” by the Environment Agency and “SUDS - A Design Manual for England and Wales” by CIRIA.  </w:t>
      </w:r>
    </w:p>
    <w:p w14:paraId="5F1D8AB0" w14:textId="77777777" w:rsidR="00CC0C48" w:rsidRDefault="000E028B">
      <w:r>
        <w:t xml:space="preserve">  </w:t>
      </w:r>
    </w:p>
    <w:p w14:paraId="0B5E6705" w14:textId="77777777" w:rsidR="00CC0C48" w:rsidRDefault="000E028B">
      <w:r>
        <w:t xml:space="preserve">Torbay Council will examine all proposals for SUDS and judge them on their merits. Permeability tests and hydrology surveys will be required to verify the suitability of the designs and commuted sums will be required for ongoing maintenance of the systems. The amount of the commuted sums will be calculated by the Council and will reflect the special maintenance requirements of the proposed system. Which may include a sum for total replacement if appropriate.  </w:t>
      </w:r>
    </w:p>
    <w:p w14:paraId="3FA2DF91" w14:textId="77777777" w:rsidR="00CC0C48" w:rsidRDefault="000E028B">
      <w:r>
        <w:t xml:space="preserve">The SUDS proposals for a development shall be submitted along with geology and hydrology information, at planning application stage. Any proposals for outfalls into existing watercourses or ponds shall be accompanied by an environmental impact report and obviously such outfalls will need Consent to Discharge from the Environment Agency.   </w:t>
      </w:r>
    </w:p>
    <w:p w14:paraId="666792B8" w14:textId="77777777" w:rsidR="00CC0C48" w:rsidRDefault="00CC0C48"/>
    <w:p w14:paraId="2E747CE7" w14:textId="77777777" w:rsidR="00CC0C48" w:rsidRDefault="000E028B">
      <w:pPr>
        <w:pStyle w:val="Heading2"/>
      </w:pPr>
      <w:bookmarkStart w:id="85" w:name="_Toc69457321"/>
      <w:bookmarkStart w:id="86" w:name="_Toc147238351"/>
      <w:r>
        <w:t>Structures</w:t>
      </w:r>
      <w:bookmarkEnd w:id="85"/>
      <w:bookmarkEnd w:id="86"/>
      <w:r>
        <w:t xml:space="preserve">  </w:t>
      </w:r>
    </w:p>
    <w:p w14:paraId="45E87E83" w14:textId="77777777" w:rsidR="00CC0C48" w:rsidRDefault="000E028B">
      <w:r>
        <w:t xml:space="preserve">Structures which are to be built under or adjacent to the highway will require structural approval in principle by the Highway Authority, Torbay Council.   </w:t>
      </w:r>
    </w:p>
    <w:p w14:paraId="034A4435" w14:textId="77777777" w:rsidR="00CC0C48" w:rsidRDefault="000E028B">
      <w:pPr>
        <w:pStyle w:val="Heading3"/>
      </w:pPr>
      <w:bookmarkStart w:id="87" w:name="_Toc69457322"/>
      <w:bookmarkStart w:id="88" w:name="_Toc147238352"/>
      <w:r>
        <w:t>Adoption of Structures by the Council</w:t>
      </w:r>
      <w:bookmarkEnd w:id="87"/>
      <w:bookmarkEnd w:id="88"/>
      <w:r>
        <w:t xml:space="preserve">  </w:t>
      </w:r>
    </w:p>
    <w:p w14:paraId="532745D9" w14:textId="77777777" w:rsidR="00CC0C48" w:rsidRDefault="000E028B">
      <w:r>
        <w:t xml:space="preserve">The Council may adopt certain structures adjacent to, under or over the highway. In normal circumstances, the only structures that will be considered for adoption are those upon which the Highway relies for support and are constructed on Highway land.  </w:t>
      </w:r>
    </w:p>
    <w:p w14:paraId="24AF7033" w14:textId="4D2DDC2C" w:rsidR="00CC0C48" w:rsidRDefault="000E028B">
      <w:r>
        <w:t xml:space="preserve">All structures to be adopted should have received Structural approval in </w:t>
      </w:r>
      <w:r w:rsidR="007D2B73">
        <w:t>principle</w:t>
      </w:r>
      <w:r>
        <w:t xml:space="preserve"> in accordance with the procedures below and through BD 2/12.  </w:t>
      </w:r>
    </w:p>
    <w:p w14:paraId="79702140" w14:textId="77777777" w:rsidR="00CC0C48" w:rsidRDefault="000E028B">
      <w:pPr>
        <w:pStyle w:val="Heading3"/>
      </w:pPr>
      <w:bookmarkStart w:id="89" w:name="_Toc69457323"/>
      <w:bookmarkStart w:id="90" w:name="_Toc147238353"/>
      <w:r>
        <w:t>Approval of Structures not to be adopted by the Council</w:t>
      </w:r>
      <w:bookmarkEnd w:id="89"/>
      <w:bookmarkEnd w:id="90"/>
      <w:r>
        <w:t xml:space="preserve">  </w:t>
      </w:r>
    </w:p>
    <w:p w14:paraId="5DB89473" w14:textId="77777777" w:rsidR="00CC0C48" w:rsidRDefault="000E028B">
      <w:r>
        <w:t xml:space="preserve">The following structures although not necessarily to be adopted by the Council require Structural Approval in accordance with the procedure of BD 2/12: </w:t>
      </w:r>
    </w:p>
    <w:p w14:paraId="0D23F7E4" w14:textId="77777777" w:rsidR="00CC0C48" w:rsidRDefault="000E028B">
      <w:pPr>
        <w:numPr>
          <w:ilvl w:val="0"/>
          <w:numId w:val="3"/>
        </w:numPr>
      </w:pPr>
      <w:r>
        <w:t xml:space="preserve">any wall or basement constructed on private land by an individual or developer that affects the support of the highway  </w:t>
      </w:r>
    </w:p>
    <w:p w14:paraId="37E99FD3" w14:textId="77777777" w:rsidR="00CC0C48" w:rsidRDefault="000E028B">
      <w:pPr>
        <w:numPr>
          <w:ilvl w:val="0"/>
          <w:numId w:val="3"/>
        </w:numPr>
      </w:pPr>
      <w:r>
        <w:t>bridges crossing the Highway where there is no public access to the bridge</w:t>
      </w:r>
    </w:p>
    <w:p w14:paraId="18A52BC2" w14:textId="77777777" w:rsidR="00CC0C48" w:rsidRDefault="000E028B">
      <w:pPr>
        <w:numPr>
          <w:ilvl w:val="0"/>
          <w:numId w:val="3"/>
        </w:numPr>
      </w:pPr>
      <w:r>
        <w:t>retaining walls where any part of the retaining wall is 1.5m above the boundary of the highway nearest that point</w:t>
      </w:r>
    </w:p>
    <w:p w14:paraId="138C7D9B" w14:textId="77777777" w:rsidR="00CC0C48" w:rsidRDefault="000E028B">
      <w:pPr>
        <w:numPr>
          <w:ilvl w:val="0"/>
          <w:numId w:val="3"/>
        </w:numPr>
      </w:pPr>
      <w:r>
        <w:t xml:space="preserve">structures over 0.9m span (diameter) carrying sewage plus others as per BD/12  </w:t>
      </w:r>
    </w:p>
    <w:p w14:paraId="0FBB6BC4" w14:textId="77777777" w:rsidR="00CC0C48" w:rsidRDefault="000E028B">
      <w:pPr>
        <w:pStyle w:val="Heading3"/>
      </w:pPr>
      <w:bookmarkStart w:id="91" w:name="_Toc69457324"/>
      <w:bookmarkStart w:id="92" w:name="_Toc147238354"/>
      <w:r>
        <w:t>Assessment of Existing Structures</w:t>
      </w:r>
      <w:bookmarkEnd w:id="91"/>
      <w:bookmarkEnd w:id="92"/>
      <w:r>
        <w:t xml:space="preserve">  </w:t>
      </w:r>
    </w:p>
    <w:p w14:paraId="24220A7B" w14:textId="77777777" w:rsidR="00CC0C48" w:rsidRDefault="000E028B">
      <w:r>
        <w:t xml:space="preserve">Any existing structure to be modified for the purposes of the development or to be subjected to increased magnitude or frequency of loading shall be assessed according to BD21/01.  </w:t>
      </w:r>
    </w:p>
    <w:p w14:paraId="48F8E713" w14:textId="77777777" w:rsidR="00CC0C48" w:rsidRDefault="000E028B">
      <w:pPr>
        <w:pStyle w:val="Heading3"/>
      </w:pPr>
      <w:bookmarkStart w:id="93" w:name="_Toc69457325"/>
      <w:bookmarkStart w:id="94" w:name="_Toc147238355"/>
      <w:r>
        <w:t>Approval submissions</w:t>
      </w:r>
      <w:bookmarkEnd w:id="93"/>
      <w:bookmarkEnd w:id="94"/>
      <w:r>
        <w:t xml:space="preserve">  </w:t>
      </w:r>
    </w:p>
    <w:p w14:paraId="0FC5AE4E" w14:textId="77777777" w:rsidR="00CC0C48" w:rsidRDefault="000E028B">
      <w:pPr>
        <w:numPr>
          <w:ilvl w:val="0"/>
          <w:numId w:val="3"/>
        </w:numPr>
      </w:pPr>
      <w:r>
        <w:t>General arrangement showing location and extent of all structures and in the case of walls detailing lengths to be adopted and/or over 1.5 m high if applicable</w:t>
      </w:r>
    </w:p>
    <w:p w14:paraId="2DBC971E" w14:textId="77777777" w:rsidR="00CC0C48" w:rsidRDefault="000E028B">
      <w:pPr>
        <w:numPr>
          <w:ilvl w:val="0"/>
          <w:numId w:val="3"/>
        </w:numPr>
      </w:pPr>
      <w:r>
        <w:t xml:space="preserve">Designers Risk Assessment typically  </w:t>
      </w:r>
    </w:p>
    <w:p w14:paraId="36FE16E4" w14:textId="77777777" w:rsidR="00CC0C48" w:rsidRDefault="000E028B">
      <w:pPr>
        <w:numPr>
          <w:ilvl w:val="0"/>
          <w:numId w:val="3"/>
        </w:numPr>
      </w:pPr>
      <w:r>
        <w:lastRenderedPageBreak/>
        <w:t xml:space="preserve">Sufficient to determine wall heights, giving ground levels, behind and in front of wall and any features affecting loadings such as cover to culverts  </w:t>
      </w:r>
    </w:p>
    <w:p w14:paraId="4CC0FD1F" w14:textId="77777777" w:rsidR="00CC0C48" w:rsidRDefault="000E028B">
      <w:pPr>
        <w:numPr>
          <w:ilvl w:val="0"/>
          <w:numId w:val="3"/>
        </w:numPr>
      </w:pPr>
      <w:r>
        <w:t>Clearances to deck soffit and piers/abutments shall be submitted for bridges</w:t>
      </w:r>
    </w:p>
    <w:p w14:paraId="22BB755D" w14:textId="77777777" w:rsidR="00CC0C48" w:rsidRDefault="000E028B">
      <w:pPr>
        <w:numPr>
          <w:ilvl w:val="0"/>
          <w:numId w:val="3"/>
        </w:numPr>
      </w:pPr>
      <w:r>
        <w:t xml:space="preserve">Site investigation details and geotechnical assumptions on which the design has been based. This must be given in sufficient detail on the drawing to allow the designers assumptions to be compared with the conditions </w:t>
      </w:r>
      <w:proofErr w:type="gramStart"/>
      <w:r>
        <w:t>actually found</w:t>
      </w:r>
      <w:proofErr w:type="gramEnd"/>
      <w:r>
        <w:t xml:space="preserve"> on site by those responsible for construction </w:t>
      </w:r>
    </w:p>
    <w:p w14:paraId="0C92483B" w14:textId="77777777" w:rsidR="00CC0C48" w:rsidRDefault="000E028B">
      <w:pPr>
        <w:numPr>
          <w:ilvl w:val="0"/>
          <w:numId w:val="3"/>
        </w:numPr>
      </w:pPr>
      <w:r>
        <w:t>Construction details and material specifications</w:t>
      </w:r>
    </w:p>
    <w:p w14:paraId="62E9B1EF" w14:textId="77777777" w:rsidR="00CC0C48" w:rsidRDefault="000E028B">
      <w:pPr>
        <w:numPr>
          <w:ilvl w:val="0"/>
          <w:numId w:val="3"/>
        </w:numPr>
      </w:pPr>
      <w:r>
        <w:t>Design calculations with full reference to the design standards used</w:t>
      </w:r>
    </w:p>
    <w:p w14:paraId="3A5C0800" w14:textId="77777777" w:rsidR="00CC0C48" w:rsidRDefault="000E028B">
      <w:pPr>
        <w:numPr>
          <w:ilvl w:val="0"/>
          <w:numId w:val="3"/>
        </w:numPr>
      </w:pPr>
      <w:r>
        <w:t xml:space="preserve">For structures that are to be adopted or for structures upon which the Highway relies for support: Design and Construction Certificates and “As Built” Drawings for the CDM Health and Safety File otherwise as per BD2/12 </w:t>
      </w:r>
    </w:p>
    <w:p w14:paraId="77ABAA3C" w14:textId="77777777" w:rsidR="00CC0C48" w:rsidRDefault="000E028B">
      <w:pPr>
        <w:pStyle w:val="Heading3"/>
      </w:pPr>
      <w:bookmarkStart w:id="95" w:name="_Toc69457326"/>
      <w:bookmarkStart w:id="96" w:name="_Toc147238356"/>
      <w:r>
        <w:t>An Introduction to BD 2/12</w:t>
      </w:r>
      <w:bookmarkEnd w:id="95"/>
      <w:bookmarkEnd w:id="96"/>
      <w:r>
        <w:t xml:space="preserve">  </w:t>
      </w:r>
    </w:p>
    <w:p w14:paraId="0FAEAF85" w14:textId="319838A6" w:rsidR="00CC0C48" w:rsidRDefault="000E028B">
      <w:r>
        <w:t xml:space="preserve">This Chapter describes specific TA requirements for bridges and other highway structures and must be read in conjunction with Chapters 1 and </w:t>
      </w:r>
      <w:r w:rsidR="007D2B73">
        <w:t>2. The</w:t>
      </w:r>
      <w:r>
        <w:t xml:space="preserve"> TA requirements must be applied without limitation to:  </w:t>
      </w:r>
    </w:p>
    <w:p w14:paraId="3B902E33" w14:textId="77777777" w:rsidR="00CC0C48" w:rsidRDefault="000E028B">
      <w:pPr>
        <w:numPr>
          <w:ilvl w:val="0"/>
          <w:numId w:val="3"/>
        </w:numPr>
      </w:pPr>
      <w:r>
        <w:t>design and execution of new structures</w:t>
      </w:r>
    </w:p>
    <w:p w14:paraId="25492CCD" w14:textId="77777777" w:rsidR="00CC0C48" w:rsidRDefault="000E028B">
      <w:pPr>
        <w:numPr>
          <w:ilvl w:val="0"/>
          <w:numId w:val="3"/>
        </w:numPr>
      </w:pPr>
      <w:r>
        <w:t xml:space="preserve">assessment and related construction work, whether refurbishment, maintenance or strengthening, that affects structural integrity  </w:t>
      </w:r>
    </w:p>
    <w:p w14:paraId="034878E3" w14:textId="77777777" w:rsidR="00CC0C48" w:rsidRDefault="000E028B">
      <w:pPr>
        <w:numPr>
          <w:ilvl w:val="0"/>
          <w:numId w:val="3"/>
        </w:numPr>
      </w:pPr>
      <w:r>
        <w:t>assessment relating to loading beyond that or which a structure has been designed or previously assessed</w:t>
      </w:r>
    </w:p>
    <w:p w14:paraId="0E5249BA" w14:textId="77777777" w:rsidR="00CC0C48" w:rsidRDefault="000E028B">
      <w:pPr>
        <w:numPr>
          <w:ilvl w:val="0"/>
          <w:numId w:val="3"/>
        </w:numPr>
      </w:pPr>
      <w:r>
        <w:t>assessment relating to loading for which a structure has been designed or previously assessed but the condition of the critical structural elements has subsequently deteriorated to the extent that a reassessment is required</w:t>
      </w:r>
    </w:p>
    <w:p w14:paraId="05E30CF6" w14:textId="77777777" w:rsidR="00CC0C48" w:rsidRDefault="000E028B">
      <w:pPr>
        <w:pStyle w:val="Heading3"/>
      </w:pPr>
      <w:bookmarkStart w:id="97" w:name="_Toc69457327"/>
      <w:bookmarkStart w:id="98" w:name="_Toc147238357"/>
      <w:r>
        <w:t>Scope</w:t>
      </w:r>
      <w:bookmarkEnd w:id="97"/>
      <w:bookmarkEnd w:id="98"/>
      <w:r>
        <w:t xml:space="preserve">  </w:t>
      </w:r>
    </w:p>
    <w:p w14:paraId="7275002C" w14:textId="77777777" w:rsidR="00CC0C48" w:rsidRDefault="000E028B">
      <w:r>
        <w:t xml:space="preserve">The procedures described in this Chapter must be applied to the following highway structures:  </w:t>
      </w:r>
    </w:p>
    <w:p w14:paraId="0D948AC7" w14:textId="6163F5F6" w:rsidR="00CC0C48" w:rsidRDefault="000E028B">
      <w:pPr>
        <w:numPr>
          <w:ilvl w:val="1"/>
          <w:numId w:val="2"/>
        </w:numPr>
      </w:pPr>
      <w:r>
        <w:t xml:space="preserve">Bridge, buried structure, subway, underpass, </w:t>
      </w:r>
      <w:r w:rsidR="007D2B73">
        <w:t>culvert,</w:t>
      </w:r>
      <w:r>
        <w:t xml:space="preserve"> and any other structure supporting the highway with clear span or internal diameter greater than 0.9m  </w:t>
      </w:r>
    </w:p>
    <w:p w14:paraId="169CB243" w14:textId="77777777" w:rsidR="00CC0C48" w:rsidRDefault="000E028B">
      <w:pPr>
        <w:numPr>
          <w:ilvl w:val="1"/>
          <w:numId w:val="2"/>
        </w:numPr>
      </w:pPr>
      <w:r>
        <w:t xml:space="preserve">Overhead crossing carrying conveyor or utility service </w:t>
      </w:r>
    </w:p>
    <w:p w14:paraId="146F7023" w14:textId="77777777" w:rsidR="00CC0C48" w:rsidRDefault="000E028B">
      <w:pPr>
        <w:numPr>
          <w:ilvl w:val="1"/>
          <w:numId w:val="2"/>
        </w:numPr>
      </w:pPr>
      <w:r>
        <w:t>Moveable inspection access gantry, gantry rail and gantry support system</w:t>
      </w:r>
    </w:p>
    <w:p w14:paraId="122DA03F" w14:textId="58B3343B" w:rsidR="00CC0C48" w:rsidRDefault="000E028B">
      <w:pPr>
        <w:numPr>
          <w:ilvl w:val="1"/>
          <w:numId w:val="2"/>
        </w:numPr>
      </w:pPr>
      <w:r>
        <w:t xml:space="preserve">Earth retaining structure where the effective retained height, </w:t>
      </w:r>
      <w:r w:rsidR="007D2B73">
        <w:t>i.e.,</w:t>
      </w:r>
      <w:r>
        <w:t xml:space="preserve"> the level of the fill at the back of the structure above the finished ground level in front of the structure, is greater than 1.5m</w:t>
      </w:r>
    </w:p>
    <w:p w14:paraId="7B6946D5" w14:textId="77777777" w:rsidR="00CC0C48" w:rsidRDefault="000E028B">
      <w:pPr>
        <w:numPr>
          <w:ilvl w:val="1"/>
          <w:numId w:val="2"/>
        </w:numPr>
      </w:pPr>
      <w:r>
        <w:t>Reinforced/strengthened soil/fill which is an integral part of another highway structure</w:t>
      </w:r>
    </w:p>
    <w:p w14:paraId="10CF5131" w14:textId="77777777" w:rsidR="00CC0C48" w:rsidRDefault="000E028B">
      <w:pPr>
        <w:numPr>
          <w:ilvl w:val="1"/>
          <w:numId w:val="2"/>
        </w:numPr>
      </w:pPr>
      <w:r>
        <w:t xml:space="preserve">Portal and cantilever sign and/or signal gantry </w:t>
      </w:r>
    </w:p>
    <w:p w14:paraId="7C6A895B" w14:textId="77777777" w:rsidR="00CC0C48" w:rsidRDefault="000E028B">
      <w:pPr>
        <w:numPr>
          <w:ilvl w:val="1"/>
          <w:numId w:val="2"/>
        </w:numPr>
      </w:pPr>
      <w:r>
        <w:t>Cantilever mast for traffic signal and/or speed camera</w:t>
      </w:r>
    </w:p>
    <w:p w14:paraId="1E246FFB" w14:textId="77777777" w:rsidR="00CC0C48" w:rsidRDefault="000E028B">
      <w:pPr>
        <w:numPr>
          <w:ilvl w:val="1"/>
          <w:numId w:val="2"/>
        </w:numPr>
      </w:pPr>
      <w:r>
        <w:t>Lighting column</w:t>
      </w:r>
    </w:p>
    <w:p w14:paraId="76E8B6D7" w14:textId="2393566F" w:rsidR="00CC0C48" w:rsidRDefault="000E028B">
      <w:pPr>
        <w:numPr>
          <w:ilvl w:val="1"/>
          <w:numId w:val="2"/>
        </w:numPr>
      </w:pPr>
      <w:r>
        <w:t xml:space="preserve">High mast of more than 20m in height </w:t>
      </w:r>
      <w:r w:rsidR="007D2B73">
        <w:t>i.e.,</w:t>
      </w:r>
      <w:r>
        <w:t xml:space="preserve"> the vertical distance from top of post to bottom of flange plate, for lighting</w:t>
      </w:r>
    </w:p>
    <w:p w14:paraId="58BB3AF5" w14:textId="5357178F" w:rsidR="00CC0C48" w:rsidRDefault="000E028B">
      <w:pPr>
        <w:numPr>
          <w:ilvl w:val="1"/>
          <w:numId w:val="2"/>
        </w:numPr>
      </w:pPr>
      <w:r>
        <w:t xml:space="preserve">Mast for camera, </w:t>
      </w:r>
      <w:r w:rsidR="007D2B73">
        <w:t>radio,</w:t>
      </w:r>
      <w:r>
        <w:t xml:space="preserve"> and telecommunication transmission equipment</w:t>
      </w:r>
    </w:p>
    <w:p w14:paraId="21D1B5BA" w14:textId="77777777" w:rsidR="00CC0C48" w:rsidRDefault="000E028B">
      <w:pPr>
        <w:numPr>
          <w:ilvl w:val="1"/>
          <w:numId w:val="2"/>
        </w:numPr>
      </w:pPr>
      <w:r>
        <w:t>Catenary lighting support system</w:t>
      </w:r>
    </w:p>
    <w:p w14:paraId="0535698E" w14:textId="77777777" w:rsidR="00CC0C48" w:rsidRDefault="000E028B">
      <w:pPr>
        <w:numPr>
          <w:ilvl w:val="1"/>
          <w:numId w:val="2"/>
        </w:numPr>
      </w:pPr>
      <w:r>
        <w:t>Environmental barrier</w:t>
      </w:r>
    </w:p>
    <w:p w14:paraId="6D1F1CEA" w14:textId="77777777" w:rsidR="00CC0C48" w:rsidRDefault="000E028B">
      <w:pPr>
        <w:numPr>
          <w:ilvl w:val="1"/>
          <w:numId w:val="2"/>
        </w:numPr>
      </w:pPr>
      <w:r>
        <w:t>Proprietary manufactured structure or product</w:t>
      </w:r>
    </w:p>
    <w:p w14:paraId="5DA51CEA" w14:textId="38C30A34" w:rsidR="00CC0C48" w:rsidRDefault="000E028B">
      <w:pPr>
        <w:numPr>
          <w:ilvl w:val="1"/>
          <w:numId w:val="2"/>
        </w:numPr>
      </w:pPr>
      <w:r>
        <w:t xml:space="preserve">Traffic sign/signal posts of more than 7m in height, </w:t>
      </w:r>
      <w:r w:rsidR="007D2B73">
        <w:t>i.e.,</w:t>
      </w:r>
      <w:r>
        <w:t xml:space="preserve"> the vertical distance from top of post to bottom of flange plate or top of foundation whichever is the lesser</w:t>
      </w:r>
    </w:p>
    <w:p w14:paraId="22532A08" w14:textId="77777777" w:rsidR="00CC0C48" w:rsidRDefault="000E028B">
      <w:pPr>
        <w:pStyle w:val="Heading3"/>
      </w:pPr>
      <w:bookmarkStart w:id="99" w:name="_Toc69457328"/>
      <w:bookmarkStart w:id="100" w:name="_Toc147238358"/>
      <w:r>
        <w:lastRenderedPageBreak/>
        <w:t>Design and Construction Certificates</w:t>
      </w:r>
      <w:bookmarkEnd w:id="99"/>
      <w:bookmarkEnd w:id="100"/>
      <w:r>
        <w:t xml:space="preserve">   </w:t>
      </w:r>
    </w:p>
    <w:p w14:paraId="6B803365" w14:textId="77777777" w:rsidR="00CC0C48" w:rsidRDefault="000E028B">
      <w:r>
        <w:t xml:space="preserve">Design and Construction Certificates are required if the structure is to be adopted or for structures upon which the Highway relies for support. These certificates must be in the form given in these notes and must be submitted at the appropriate stage. The positions in the organisation of the signatories and their qualifications must be stated. </w:t>
      </w:r>
    </w:p>
    <w:p w14:paraId="30409644" w14:textId="77777777" w:rsidR="00CC0C48" w:rsidRDefault="000E028B">
      <w:r>
        <w:t xml:space="preserve">If a section of the work is to be undertaken by another party, such as a precast concrete supplier, then it would be appropriate for that party to take responsibility for their section of the work and complete a separate certificate.  </w:t>
      </w:r>
    </w:p>
    <w:p w14:paraId="38D169D3" w14:textId="77777777" w:rsidR="00CC0C48" w:rsidRDefault="000E028B">
      <w:pPr>
        <w:pStyle w:val="Heading3"/>
      </w:pPr>
      <w:bookmarkStart w:id="101" w:name="_Toc69457329"/>
      <w:bookmarkStart w:id="102" w:name="_Toc147238359"/>
      <w:r>
        <w:t>Bridge Maintenance Manual/Health and Safety File</w:t>
      </w:r>
      <w:bookmarkEnd w:id="101"/>
      <w:bookmarkEnd w:id="102"/>
      <w:r>
        <w:t xml:space="preserve">  </w:t>
      </w:r>
    </w:p>
    <w:p w14:paraId="54D58331" w14:textId="77777777" w:rsidR="00CC0C48" w:rsidRDefault="000E028B">
      <w:r>
        <w:t xml:space="preserve">On completion of the work the Developer must provide a Bridge Maintenance Manual containing: </w:t>
      </w:r>
    </w:p>
    <w:p w14:paraId="1E16C9D7" w14:textId="77777777" w:rsidR="00CC0C48" w:rsidRDefault="000E028B">
      <w:pPr>
        <w:numPr>
          <w:ilvl w:val="0"/>
          <w:numId w:val="3"/>
        </w:numPr>
      </w:pPr>
      <w:r>
        <w:t>Details of the materials used in construction and the supplier</w:t>
      </w:r>
    </w:p>
    <w:p w14:paraId="6B4A0B2E" w14:textId="77777777" w:rsidR="00CC0C48" w:rsidRDefault="000E028B">
      <w:pPr>
        <w:numPr>
          <w:ilvl w:val="0"/>
          <w:numId w:val="3"/>
        </w:numPr>
      </w:pPr>
      <w:r>
        <w:t>Requirements for future maintenance</w:t>
      </w:r>
    </w:p>
    <w:p w14:paraId="129BC7E5" w14:textId="77777777" w:rsidR="00CC0C48" w:rsidRDefault="000E028B">
      <w:pPr>
        <w:numPr>
          <w:ilvl w:val="0"/>
          <w:numId w:val="3"/>
        </w:numPr>
      </w:pPr>
      <w:r>
        <w:t>Any survey and geotechnical details undertaken on the site of the structure</w:t>
      </w:r>
    </w:p>
    <w:p w14:paraId="7D504A1E" w14:textId="77777777" w:rsidR="00CC0C48" w:rsidRDefault="000E028B">
      <w:pPr>
        <w:numPr>
          <w:ilvl w:val="0"/>
          <w:numId w:val="3"/>
        </w:numPr>
      </w:pPr>
      <w:r>
        <w:t xml:space="preserve">Details of problems encountered during construction that may have a long-term effect on the structure  </w:t>
      </w:r>
    </w:p>
    <w:p w14:paraId="0C386E5E" w14:textId="77777777" w:rsidR="00CC0C48" w:rsidRDefault="000E028B">
      <w:pPr>
        <w:numPr>
          <w:ilvl w:val="0"/>
          <w:numId w:val="3"/>
        </w:numPr>
      </w:pPr>
      <w:r>
        <w:t xml:space="preserve">Any access arrangements for future maintenance  </w:t>
      </w:r>
    </w:p>
    <w:p w14:paraId="6BEEBD39" w14:textId="77777777" w:rsidR="00CC0C48" w:rsidRDefault="000E028B">
      <w:pPr>
        <w:numPr>
          <w:ilvl w:val="0"/>
          <w:numId w:val="3"/>
        </w:numPr>
      </w:pPr>
      <w:r>
        <w:t>As built drawings as electronic AutoCAD files</w:t>
      </w:r>
    </w:p>
    <w:p w14:paraId="40DE32F0" w14:textId="77777777" w:rsidR="00CC0C48" w:rsidRDefault="000E028B">
      <w:pPr>
        <w:numPr>
          <w:ilvl w:val="0"/>
          <w:numId w:val="3"/>
        </w:numPr>
      </w:pPr>
      <w:r>
        <w:t>Design calculations</w:t>
      </w:r>
    </w:p>
    <w:p w14:paraId="2754E526" w14:textId="77777777" w:rsidR="00CC0C48" w:rsidRDefault="000E028B">
      <w:pPr>
        <w:numPr>
          <w:ilvl w:val="0"/>
          <w:numId w:val="3"/>
        </w:numPr>
      </w:pPr>
      <w:r>
        <w:t>Special arrangements required for demolition</w:t>
      </w:r>
    </w:p>
    <w:p w14:paraId="7EE7B2F9" w14:textId="77777777" w:rsidR="00CC0C48" w:rsidRDefault="000E028B">
      <w:r>
        <w:t xml:space="preserve">The above information will comprise the documentation that the Developer legally </w:t>
      </w:r>
      <w:proofErr w:type="gramStart"/>
      <w:r>
        <w:t>has to</w:t>
      </w:r>
      <w:proofErr w:type="gramEnd"/>
      <w:r>
        <w:t xml:space="preserve"> provide under the CDM Regulations.  </w:t>
      </w:r>
    </w:p>
    <w:p w14:paraId="19CA084D" w14:textId="77777777" w:rsidR="00CC0C48" w:rsidRDefault="000E028B">
      <w:pPr>
        <w:pStyle w:val="Heading3"/>
      </w:pPr>
      <w:bookmarkStart w:id="103" w:name="_Toc69457330"/>
      <w:bookmarkStart w:id="104" w:name="_Toc147238360"/>
      <w:r>
        <w:t>Statutory and Other Services</w:t>
      </w:r>
      <w:bookmarkEnd w:id="103"/>
      <w:bookmarkEnd w:id="104"/>
    </w:p>
    <w:p w14:paraId="76AD1F9A" w14:textId="77777777" w:rsidR="00CC0C48" w:rsidRDefault="000E028B">
      <w:r>
        <w:t xml:space="preserve">New estate roads should be designed to accommodate services and liaison with all statutory undertakers and communications providers should be done at the earliest stage possible to ensure that their equipment is installed in an efficient manner and as much as possible to comply with the recommendations of the National Joint Utilities Group.  </w:t>
      </w:r>
    </w:p>
    <w:p w14:paraId="6AA24889" w14:textId="77777777" w:rsidR="00CC0C48" w:rsidRDefault="000E028B">
      <w:r>
        <w:rPr>
          <w:noProof/>
          <w:lang w:eastAsia="en-GB"/>
        </w:rPr>
        <w:drawing>
          <wp:inline distT="0" distB="0" distL="0" distR="0" wp14:anchorId="62285E39" wp14:editId="41B38EF8">
            <wp:extent cx="4880610" cy="3302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4162"/>
                    <pic:cNvPicPr>
                      <a:picLocks noChangeAspect="1" noChangeArrowheads="1"/>
                    </pic:cNvPicPr>
                  </pic:nvPicPr>
                  <pic:blipFill>
                    <a:blip r:embed="rId36"/>
                    <a:stretch>
                      <a:fillRect/>
                    </a:stretch>
                  </pic:blipFill>
                  <pic:spPr bwMode="auto">
                    <a:xfrm>
                      <a:off x="0" y="0"/>
                      <a:ext cx="4880610" cy="3302000"/>
                    </a:xfrm>
                    <a:prstGeom prst="rect">
                      <a:avLst/>
                    </a:prstGeom>
                  </pic:spPr>
                </pic:pic>
              </a:graphicData>
            </a:graphic>
          </wp:inline>
        </w:drawing>
      </w:r>
    </w:p>
    <w:p w14:paraId="6EC597B1" w14:textId="77777777" w:rsidR="00CC0C48" w:rsidRDefault="000E028B">
      <w:r>
        <w:t xml:space="preserve">Although this idea is not always possible, it is important to ensure that services do not conflict.  </w:t>
      </w:r>
    </w:p>
    <w:p w14:paraId="2D595F08" w14:textId="77777777" w:rsidR="00CC0C48" w:rsidRDefault="000E028B">
      <w:r>
        <w:t xml:space="preserve">All categories of estate road should have either footways or service strips in which services will be located. The Highway Authority will not adopt land the sole purpose of which is to contain services. Any land must have a justifiable connection with the highway and be clearly adoptable as highway.  </w:t>
      </w:r>
    </w:p>
    <w:p w14:paraId="589F87F4" w14:textId="77777777" w:rsidR="00CC0C48" w:rsidRDefault="000E028B">
      <w:r>
        <w:lastRenderedPageBreak/>
        <w:t xml:space="preserve">The laying of apparatus within the carriageway will not generally be permitted although at junctions and in the case of public sewers exceptions are clearly unavoidable.  </w:t>
      </w:r>
    </w:p>
    <w:p w14:paraId="7B2F7181" w14:textId="77777777" w:rsidR="00CC0C48" w:rsidRDefault="000E028B">
      <w:r>
        <w:t xml:space="preserve">Service strips shall be dedicated to the Highway Authority as part of the public highway.  </w:t>
      </w:r>
    </w:p>
    <w:p w14:paraId="66226835" w14:textId="5BC23736" w:rsidR="00CC0C48" w:rsidRDefault="000E028B">
      <w:r>
        <w:t>The Highway Authority will not object to the adjoining householder maintaining the service strip provided they do not erect walls, fences or structures</w:t>
      </w:r>
      <w:r w:rsidR="007D2B73">
        <w:t>,</w:t>
      </w:r>
      <w:r>
        <w:t xml:space="preserve"> or plant deep rooted plants or any plant, which can exceed a height of 600mm.  </w:t>
      </w:r>
    </w:p>
    <w:p w14:paraId="5104AD51" w14:textId="0DB124A5" w:rsidR="00CC0C48" w:rsidRDefault="000E028B">
      <w:r>
        <w:t xml:space="preserve">The Developer shall ensure that service strips are clear of trees, </w:t>
      </w:r>
      <w:r w:rsidR="007D2B73">
        <w:t>walls,</w:t>
      </w:r>
      <w:r>
        <w:t xml:space="preserve"> and hedges. Any trees shall be located so that their root systems when mature will neither damage apparatus, nor be damaged during the laying and maintenance of apparatus. Root deflection barriers should be used. Developers should consult the Local Planning Authority regarding any Tree Preservation Orders and should act in accordance with BS 5837:1991 during construction works.  </w:t>
      </w:r>
    </w:p>
    <w:p w14:paraId="3B79E421" w14:textId="77777777" w:rsidR="00CC0C48" w:rsidRDefault="000E028B">
      <w:r>
        <w:t xml:space="preserve">Service strips shall be delineated from private property by Highway Boundary concrete marker blocks.  </w:t>
      </w:r>
    </w:p>
    <w:p w14:paraId="4E318873" w14:textId="77777777" w:rsidR="00CC0C48" w:rsidRDefault="000E028B">
      <w:r>
        <w:t xml:space="preserve">When selecting routes for services, dual mains installations should be the norm to prevent carriageway crossings weakening the road structure and preventing the need to dig up the carriageway.  </w:t>
      </w:r>
    </w:p>
    <w:p w14:paraId="5D4C8209" w14:textId="77777777" w:rsidR="00CC0C48" w:rsidRDefault="00CC0C48"/>
    <w:p w14:paraId="5B258070" w14:textId="77777777" w:rsidR="00CC0C48" w:rsidRDefault="000E028B">
      <w:pPr>
        <w:pStyle w:val="Heading2"/>
      </w:pPr>
      <w:bookmarkStart w:id="105" w:name="_Toc69457331"/>
      <w:bookmarkStart w:id="106" w:name="_Toc147238361"/>
      <w:r>
        <w:t>Parking Criteria</w:t>
      </w:r>
      <w:bookmarkEnd w:id="105"/>
      <w:bookmarkEnd w:id="106"/>
    </w:p>
    <w:p w14:paraId="48BD3B7A" w14:textId="03BF7110" w:rsidR="00CC0C48" w:rsidRDefault="000E028B">
      <w:r>
        <w:t xml:space="preserve">Parking is an important consideration in the planning and design of highway networks, particularly in urban areas. General guidance on the development of parking strategies is given in the IHT publication ‘Parking Strategies and Management’, and the document ‘Car Parking, what works where’ provides a comprehensive analysis of the design of parking in residential and </w:t>
      </w:r>
      <w:r w:rsidR="007D2B73">
        <w:t>mixed-use</w:t>
      </w:r>
      <w:r>
        <w:t xml:space="preserve"> areas.  </w:t>
      </w:r>
    </w:p>
    <w:p w14:paraId="1E9F9BA7" w14:textId="447F711F" w:rsidR="00CC0C48" w:rsidRDefault="000E028B">
      <w:r>
        <w:t>On-</w:t>
      </w:r>
      <w:proofErr w:type="gramStart"/>
      <w:r>
        <w:t>street car</w:t>
      </w:r>
      <w:proofErr w:type="gramEnd"/>
      <w:r>
        <w:t xml:space="preserve"> parking can be a vital component of highways, particularly where routes pass through town centres and commercial areas. The decision </w:t>
      </w:r>
      <w:proofErr w:type="gramStart"/>
      <w:r>
        <w:t>whether or not</w:t>
      </w:r>
      <w:proofErr w:type="gramEnd"/>
      <w:r>
        <w:t xml:space="preserve"> to provide on-</w:t>
      </w:r>
      <w:r w:rsidR="007D2B73">
        <w:t>streetcar</w:t>
      </w:r>
      <w:r>
        <w:t xml:space="preserve"> parking should </w:t>
      </w:r>
      <w:proofErr w:type="gramStart"/>
      <w:r>
        <w:t>take into account</w:t>
      </w:r>
      <w:proofErr w:type="gramEnd"/>
      <w:r>
        <w:t xml:space="preserve"> its positive and negative effects, as summarised in MfS1:  </w:t>
      </w:r>
    </w:p>
    <w:p w14:paraId="6C231175" w14:textId="75BE7DD2" w:rsidR="00CC0C48" w:rsidRDefault="000E028B" w:rsidP="009C5DB1">
      <w:pPr>
        <w:pStyle w:val="Boldtext"/>
      </w:pPr>
      <w:r>
        <w:t xml:space="preserve">Positive </w:t>
      </w:r>
      <w:r w:rsidR="009C5DB1">
        <w:t>e</w:t>
      </w:r>
      <w:r>
        <w:t xml:space="preserve">ffects  </w:t>
      </w:r>
    </w:p>
    <w:p w14:paraId="1861B3C3" w14:textId="3ED809CF" w:rsidR="00CC0C48" w:rsidRDefault="000E028B" w:rsidP="00EB03A4">
      <w:pPr>
        <w:numPr>
          <w:ilvl w:val="0"/>
          <w:numId w:val="3"/>
        </w:numPr>
        <w:spacing w:after="0"/>
      </w:pPr>
      <w:r>
        <w:t xml:space="preserve">A common resource, catering for residents’, </w:t>
      </w:r>
      <w:r w:rsidR="007D2B73">
        <w:t>visitors’,</w:t>
      </w:r>
      <w:r>
        <w:t xml:space="preserve"> and service vehicles in an efficient manner.  </w:t>
      </w:r>
    </w:p>
    <w:p w14:paraId="7739F5DC" w14:textId="77777777" w:rsidR="00CC0C48" w:rsidRDefault="000E028B" w:rsidP="00EB03A4">
      <w:pPr>
        <w:numPr>
          <w:ilvl w:val="0"/>
          <w:numId w:val="3"/>
        </w:numPr>
        <w:spacing w:after="0"/>
      </w:pPr>
      <w:r>
        <w:t xml:space="preserve">Able to cater for peak demands from various users at different times of the day, for example people at work or residents.  </w:t>
      </w:r>
    </w:p>
    <w:p w14:paraId="0599F7B4" w14:textId="77777777" w:rsidR="00CC0C48" w:rsidRDefault="000E028B" w:rsidP="00EB03A4">
      <w:pPr>
        <w:numPr>
          <w:ilvl w:val="0"/>
          <w:numId w:val="3"/>
        </w:numPr>
        <w:spacing w:after="0"/>
      </w:pPr>
      <w:r>
        <w:t xml:space="preserve">Adds activity to the street if short stay and turnover promoted.  </w:t>
      </w:r>
    </w:p>
    <w:p w14:paraId="7EC074C0" w14:textId="77777777" w:rsidR="00CC0C48" w:rsidRDefault="000E028B" w:rsidP="00EB03A4">
      <w:pPr>
        <w:numPr>
          <w:ilvl w:val="0"/>
          <w:numId w:val="3"/>
        </w:numPr>
        <w:spacing w:after="0"/>
      </w:pPr>
      <w:r>
        <w:t xml:space="preserve">Typically well-overlooked, providing improved security.  </w:t>
      </w:r>
    </w:p>
    <w:p w14:paraId="384BEB14" w14:textId="77777777" w:rsidR="00CC0C48" w:rsidRDefault="000E028B" w:rsidP="00EB03A4">
      <w:pPr>
        <w:numPr>
          <w:ilvl w:val="0"/>
          <w:numId w:val="3"/>
        </w:numPr>
        <w:spacing w:after="0"/>
      </w:pPr>
      <w:r>
        <w:t xml:space="preserve">Popular and likely to be well-used.  </w:t>
      </w:r>
    </w:p>
    <w:p w14:paraId="53862586" w14:textId="59B8D615" w:rsidR="00CC0C48" w:rsidRDefault="000E028B" w:rsidP="00EB03A4">
      <w:pPr>
        <w:numPr>
          <w:ilvl w:val="0"/>
          <w:numId w:val="3"/>
        </w:numPr>
        <w:spacing w:after="0"/>
      </w:pPr>
      <w:r>
        <w:t xml:space="preserve">Can provide a useful buffer between pedestrians and traffic.  </w:t>
      </w:r>
    </w:p>
    <w:p w14:paraId="22F9CEDA" w14:textId="77777777" w:rsidR="009C5DB1" w:rsidRPr="009C5DB1" w:rsidRDefault="009C5DB1" w:rsidP="009C5DB1">
      <w:pPr>
        <w:spacing w:after="0"/>
        <w:rPr>
          <w:sz w:val="10"/>
          <w:szCs w:val="10"/>
        </w:rPr>
      </w:pPr>
    </w:p>
    <w:p w14:paraId="5C5A558D" w14:textId="3EFAB439" w:rsidR="00CC0C48" w:rsidRDefault="000E028B" w:rsidP="009C5DB1">
      <w:pPr>
        <w:pStyle w:val="Boldtext"/>
      </w:pPr>
      <w:r>
        <w:t xml:space="preserve">Negative </w:t>
      </w:r>
      <w:r w:rsidR="009C5DB1">
        <w:t>e</w:t>
      </w:r>
      <w:r>
        <w:t xml:space="preserve">ffects  </w:t>
      </w:r>
    </w:p>
    <w:p w14:paraId="1090F431" w14:textId="77777777" w:rsidR="00CC0C48" w:rsidRDefault="000E028B" w:rsidP="00EB03A4">
      <w:pPr>
        <w:numPr>
          <w:ilvl w:val="0"/>
          <w:numId w:val="3"/>
        </w:numPr>
        <w:spacing w:after="0"/>
      </w:pPr>
      <w:r>
        <w:t xml:space="preserve">If there are few places for pedestrians to cross with adequate visibility it can introduce a road safety problem, particularly if traffic speeds are above 20mph.  </w:t>
      </w:r>
    </w:p>
    <w:p w14:paraId="23F4B9D8" w14:textId="77777777" w:rsidR="00CC0C48" w:rsidRDefault="000E028B" w:rsidP="00EB03A4">
      <w:pPr>
        <w:numPr>
          <w:ilvl w:val="0"/>
          <w:numId w:val="3"/>
        </w:numPr>
        <w:spacing w:after="0"/>
      </w:pPr>
      <w:r>
        <w:t xml:space="preserve">Can be visually dominant within a street scene and can undermine the established character.  </w:t>
      </w:r>
    </w:p>
    <w:p w14:paraId="7E8A563A" w14:textId="07966540" w:rsidR="00CC0C48" w:rsidRDefault="000E028B" w:rsidP="00EB03A4">
      <w:pPr>
        <w:numPr>
          <w:ilvl w:val="0"/>
          <w:numId w:val="3"/>
        </w:numPr>
        <w:spacing w:after="0"/>
      </w:pPr>
      <w:r>
        <w:t xml:space="preserve">May lead to footway </w:t>
      </w:r>
      <w:r w:rsidR="007D2B73">
        <w:t>parking unless</w:t>
      </w:r>
      <w:r>
        <w:t xml:space="preserve"> the street is properly designed to accommodate parked vehicles.  </w:t>
      </w:r>
    </w:p>
    <w:p w14:paraId="1C1AE935" w14:textId="77777777" w:rsidR="00CC0C48" w:rsidRDefault="000E028B" w:rsidP="00EB03A4">
      <w:pPr>
        <w:numPr>
          <w:ilvl w:val="0"/>
          <w:numId w:val="3"/>
        </w:numPr>
        <w:spacing w:after="0"/>
      </w:pPr>
      <w:r>
        <w:t xml:space="preserve">Vehicles parked indiscriminately can block vehicular accesses to premises and emergency services.  </w:t>
      </w:r>
    </w:p>
    <w:p w14:paraId="4F714CBA" w14:textId="77777777" w:rsidR="00CC0C48" w:rsidRDefault="000E028B" w:rsidP="00EB03A4">
      <w:pPr>
        <w:numPr>
          <w:ilvl w:val="0"/>
          <w:numId w:val="3"/>
        </w:numPr>
        <w:spacing w:after="0"/>
      </w:pPr>
      <w:r>
        <w:t xml:space="preserve">Cars parked on-street can be more vulnerable to opportunistic crime than off-street spaces.  </w:t>
      </w:r>
    </w:p>
    <w:p w14:paraId="4899576F" w14:textId="77777777" w:rsidR="00CC0C48" w:rsidRDefault="000E028B" w:rsidP="00EB03A4">
      <w:pPr>
        <w:numPr>
          <w:ilvl w:val="0"/>
          <w:numId w:val="3"/>
        </w:numPr>
        <w:spacing w:after="0"/>
      </w:pPr>
      <w:r>
        <w:t xml:space="preserve">Providing parking bays potentially reduces footway space, which could also be used for cycle parking.  </w:t>
      </w:r>
    </w:p>
    <w:p w14:paraId="3DBC0B53" w14:textId="77777777" w:rsidR="00CC0C48" w:rsidRDefault="000E028B">
      <w:r>
        <w:t xml:space="preserve">Where car parking is provided, a good solution is to break it into discrete groups of spaces with build outs that provide opportunities for pedestrians to cross with good visibility.  </w:t>
      </w:r>
    </w:p>
    <w:p w14:paraId="720B4C5C" w14:textId="13E60AF6" w:rsidR="00CC0C48" w:rsidRDefault="000E028B">
      <w:pPr>
        <w:pStyle w:val="Heading3"/>
      </w:pPr>
      <w:bookmarkStart w:id="107" w:name="_Toc69457332"/>
      <w:bookmarkStart w:id="108" w:name="_Toc147238362"/>
      <w:r>
        <w:t>On-</w:t>
      </w:r>
      <w:r w:rsidR="002D719A">
        <w:t>s</w:t>
      </w:r>
      <w:r>
        <w:t xml:space="preserve">treet </w:t>
      </w:r>
      <w:r w:rsidR="002D719A">
        <w:t>p</w:t>
      </w:r>
      <w:r>
        <w:t xml:space="preserve">arking and </w:t>
      </w:r>
      <w:r w:rsidR="002D719A">
        <w:t>s</w:t>
      </w:r>
      <w:r>
        <w:t>ervicing</w:t>
      </w:r>
      <w:bookmarkEnd w:id="107"/>
      <w:bookmarkEnd w:id="108"/>
      <w:r>
        <w:t xml:space="preserve">  </w:t>
      </w:r>
    </w:p>
    <w:p w14:paraId="367D6420" w14:textId="77777777" w:rsidR="00CC0C48" w:rsidRDefault="000E028B">
      <w:r>
        <w:t xml:space="preserve">Car parking alongside carriageways can be longitudinal, echelon or at right angles to the kerb.   </w:t>
      </w:r>
    </w:p>
    <w:p w14:paraId="0376FF76" w14:textId="77777777" w:rsidR="00CC0C48" w:rsidRDefault="000E028B">
      <w:r>
        <w:t xml:space="preserve">Longitudinal parking will be more appropriate where traffic speeds and volumes are higher, since vehicles entering and exiting the spaces cause less interruption to traffic flow. </w:t>
      </w:r>
    </w:p>
    <w:p w14:paraId="0733118F" w14:textId="7CAFAC9B" w:rsidR="00CC0C48" w:rsidRDefault="000E028B">
      <w:r>
        <w:lastRenderedPageBreak/>
        <w:t xml:space="preserve">In town centres and other locations where speeds are low, echelon and </w:t>
      </w:r>
      <w:r w:rsidR="007D2B73">
        <w:t>right-angled</w:t>
      </w:r>
      <w:r>
        <w:t xml:space="preserve"> parking may be the best solution, since it is more efficient and creates a stronger statement that the area is for ‘place’ activities as well as for movement. </w:t>
      </w:r>
    </w:p>
    <w:p w14:paraId="4D355D8F" w14:textId="44456BF6" w:rsidR="00CC0C48" w:rsidRDefault="000E028B">
      <w:r>
        <w:t xml:space="preserve">Echelon parking may be more difficult for pedestrians to pass through than longitudinal and </w:t>
      </w:r>
      <w:r w:rsidR="007D2B73">
        <w:t>right-angled</w:t>
      </w:r>
      <w:r>
        <w:t xml:space="preserve"> parking, depending on the spacing of parked vehicles, and can provide a greater barrier to crossing the street. This can be solved by leaving regular gaps between parked vehicles, however. It is easier to for vehicles to enter and exit echelon than right angle spaces, and so the former have less impact on through traffic.  </w:t>
      </w:r>
    </w:p>
    <w:p w14:paraId="13532326" w14:textId="017D27A7" w:rsidR="00CC0C48" w:rsidRDefault="000E028B">
      <w:r>
        <w:t xml:space="preserve">With echelon and </w:t>
      </w:r>
      <w:r w:rsidR="007D2B73">
        <w:t>right-angle</w:t>
      </w:r>
      <w:r>
        <w:t xml:space="preserve"> parking, care </w:t>
      </w:r>
      <w:proofErr w:type="gramStart"/>
      <w:r>
        <w:t>has to</w:t>
      </w:r>
      <w:proofErr w:type="gramEnd"/>
      <w:r>
        <w:t xml:space="preserve"> be taken that overhanging vehicles do not have an adverse impact on the available footway width. This can be addressed by providing generous </w:t>
      </w:r>
      <w:r w:rsidR="007D2B73">
        <w:t>footways or</w:t>
      </w:r>
      <w:r>
        <w:t xml:space="preserve"> using street furniture or wheel stops in the form of dished channels to prevent vehicles from encroaching too far. </w:t>
      </w:r>
    </w:p>
    <w:p w14:paraId="7778275E" w14:textId="77777777" w:rsidR="00CC0C48" w:rsidRDefault="000E028B">
      <w:r>
        <w:t xml:space="preserve">On-street servicing bays are often required in urban centres where commercial premises can only be accessed from the front. Where they are designed as laybys, they can be difficult to keep clear of parked cars and take space away from pedestrians that is empty for much of the time. </w:t>
      </w:r>
    </w:p>
    <w:p w14:paraId="12712160" w14:textId="01B2933B" w:rsidR="00CC0C48" w:rsidRDefault="000E028B" w:rsidP="009C5DB1">
      <w:r>
        <w:t xml:space="preserve">Some authorities are placing loading areas on strengthened areas of the footway, which makes it much less likely that space will be used for </w:t>
      </w:r>
      <w:r w:rsidR="007D2B73">
        <w:t>parking and</w:t>
      </w:r>
      <w:r>
        <w:t xml:space="preserve"> allows pedestrians to use the space when there are no vehicles present.  </w:t>
      </w:r>
    </w:p>
    <w:p w14:paraId="191A26C3" w14:textId="77777777" w:rsidR="00CC0C48" w:rsidRDefault="000E028B">
      <w:r>
        <w:t xml:space="preserve">This approach has been used in numerous locations in London in recent years. The minimum widths required to manoeuvre to/from 2.4m wide parking spaces are as follows: </w:t>
      </w:r>
    </w:p>
    <w:p w14:paraId="1B4DB3E0" w14:textId="77777777" w:rsidR="00CC0C48" w:rsidRDefault="000E028B">
      <w:pPr>
        <w:numPr>
          <w:ilvl w:val="0"/>
          <w:numId w:val="3"/>
        </w:numPr>
      </w:pPr>
      <w:r>
        <w:t xml:space="preserve">90° - 6m  </w:t>
      </w:r>
    </w:p>
    <w:p w14:paraId="0EFA5239" w14:textId="77777777" w:rsidR="00CC0C48" w:rsidRDefault="000E028B">
      <w:pPr>
        <w:numPr>
          <w:ilvl w:val="0"/>
          <w:numId w:val="3"/>
        </w:numPr>
      </w:pPr>
      <w:r>
        <w:t xml:space="preserve">60° - 4.2m  </w:t>
      </w:r>
    </w:p>
    <w:p w14:paraId="343110E0" w14:textId="77777777" w:rsidR="00CC0C48" w:rsidRDefault="000E028B">
      <w:pPr>
        <w:numPr>
          <w:ilvl w:val="0"/>
          <w:numId w:val="3"/>
        </w:numPr>
      </w:pPr>
      <w:r>
        <w:t xml:space="preserve">45° - 3.6m  </w:t>
      </w:r>
    </w:p>
    <w:p w14:paraId="596135BE" w14:textId="77777777" w:rsidR="00CC0C48" w:rsidRDefault="000E028B">
      <w:pPr>
        <w:numPr>
          <w:ilvl w:val="0"/>
          <w:numId w:val="3"/>
        </w:numPr>
      </w:pPr>
      <w:r>
        <w:t xml:space="preserve">30° - 3.6m  </w:t>
      </w:r>
    </w:p>
    <w:p w14:paraId="1AD8740B" w14:textId="261DB1DF" w:rsidR="00CC0C48" w:rsidRDefault="000E028B">
      <w:r>
        <w:t xml:space="preserve">Where parking is provided on street, this manoeuvring width will generally be provided by the carriageway.  For echelon and </w:t>
      </w:r>
      <w:r w:rsidR="007D2B73">
        <w:t>right-angle</w:t>
      </w:r>
      <w:r>
        <w:t xml:space="preserve"> parking, manoeuvring space can be reduced by providing wider spaces.  </w:t>
      </w:r>
    </w:p>
    <w:p w14:paraId="7CE87CDF" w14:textId="6F8A192A" w:rsidR="00CC0C48" w:rsidRDefault="0052679A" w:rsidP="0052679A">
      <w:pPr>
        <w:pStyle w:val="Heading3"/>
      </w:pPr>
      <w:bookmarkStart w:id="109" w:name="_Toc147238363"/>
      <w:r>
        <w:t>Off-street parking spaces behind/adjacent to the adopted highway</w:t>
      </w:r>
      <w:bookmarkEnd w:id="109"/>
    </w:p>
    <w:p w14:paraId="14540859" w14:textId="77777777" w:rsidR="00A84453" w:rsidRDefault="00A84453" w:rsidP="0052679A">
      <w:proofErr w:type="gramStart"/>
      <w:r w:rsidRPr="00A84453">
        <w:t>In order to</w:t>
      </w:r>
      <w:proofErr w:type="gramEnd"/>
      <w:r w:rsidRPr="00A84453">
        <w:t xml:space="preserve"> comply, the parking space must be: </w:t>
      </w:r>
    </w:p>
    <w:p w14:paraId="4EA219B0" w14:textId="64A4D8F1" w:rsidR="00A84453" w:rsidRDefault="00A84453" w:rsidP="00A84453">
      <w:pPr>
        <w:pStyle w:val="squarebullets"/>
      </w:pPr>
      <w:r>
        <w:t>A</w:t>
      </w:r>
      <w:r w:rsidRPr="00A84453">
        <w:t>t least 5.5m long, where the parking area is between the back of the pavement or property boundary (e.g., the face of any wall, fence, or hedge) and the front of your building, or</w:t>
      </w:r>
    </w:p>
    <w:p w14:paraId="5992B15F" w14:textId="6FDA1239" w:rsidR="00A84453" w:rsidRDefault="00A84453" w:rsidP="00A84453">
      <w:pPr>
        <w:pStyle w:val="squarebullets"/>
      </w:pPr>
      <w:r>
        <w:t>A</w:t>
      </w:r>
      <w:r w:rsidRPr="00A84453">
        <w:t xml:space="preserve">t least 6m long, where the parking area is in front of a garage or door where adequate means of escape needs to be provided, e.g., a front/back door, escape window, etc. </w:t>
      </w:r>
    </w:p>
    <w:p w14:paraId="1FF456F2" w14:textId="6BAB73E8" w:rsidR="0052679A" w:rsidRPr="0052679A" w:rsidRDefault="00A84453" w:rsidP="00A84453">
      <w:r w:rsidRPr="00A84453">
        <w:t>The parking space must be at a right angle to the highway, with the vehicle able to enter and exit the property in one movement. There must be no adjusting movements of a vehicle made on the highway when entering or exiting the property.</w:t>
      </w:r>
    </w:p>
    <w:p w14:paraId="7D5AE7E5" w14:textId="77777777" w:rsidR="009C5DB1" w:rsidRDefault="009C5DB1">
      <w:pPr>
        <w:spacing w:after="0" w:line="240" w:lineRule="auto"/>
        <w:rPr>
          <w:rFonts w:asciiTheme="majorHAnsi" w:eastAsiaTheme="majorEastAsia" w:hAnsiTheme="majorHAnsi" w:cstheme="majorBidi"/>
          <w:color w:val="000000" w:themeColor="text2"/>
          <w:sz w:val="32"/>
          <w:szCs w:val="28"/>
        </w:rPr>
      </w:pPr>
      <w:bookmarkStart w:id="110" w:name="_Toc69457333"/>
      <w:r>
        <w:br w:type="page"/>
      </w:r>
    </w:p>
    <w:p w14:paraId="0800078B" w14:textId="59CB8EBC" w:rsidR="008E778F" w:rsidRPr="00C326CA" w:rsidRDefault="00F622D5" w:rsidP="008E778F">
      <w:pPr>
        <w:pStyle w:val="Heading1"/>
        <w:rPr>
          <w:rFonts w:ascii="Arial" w:hAnsi="Arial"/>
          <w:szCs w:val="22"/>
        </w:rPr>
      </w:pPr>
      <w:bookmarkStart w:id="111" w:name="_Toc147238364"/>
      <w:bookmarkStart w:id="112" w:name="_Toc69457342"/>
      <w:bookmarkEnd w:id="110"/>
      <w:r>
        <w:rPr>
          <w:rFonts w:ascii="Arial" w:hAnsi="Arial"/>
          <w:szCs w:val="22"/>
        </w:rPr>
        <w:lastRenderedPageBreak/>
        <w:t xml:space="preserve">7.10 - </w:t>
      </w:r>
      <w:r w:rsidR="00AB6EBD">
        <w:rPr>
          <w:rFonts w:ascii="Arial" w:hAnsi="Arial"/>
          <w:szCs w:val="22"/>
        </w:rPr>
        <w:t>Street Lighting</w:t>
      </w:r>
      <w:bookmarkEnd w:id="111"/>
    </w:p>
    <w:p w14:paraId="5776187F" w14:textId="77777777" w:rsidR="00DE075E" w:rsidRPr="00F622D5" w:rsidRDefault="00DE075E" w:rsidP="00F622D5">
      <w:pPr>
        <w:pStyle w:val="Heading5"/>
        <w:keepNext w:val="0"/>
        <w:keepLines w:val="0"/>
        <w:spacing w:before="0" w:after="120" w:line="240" w:lineRule="auto"/>
        <w:ind w:left="340"/>
        <w:rPr>
          <w:rFonts w:cstheme="majorHAnsi"/>
          <w:b/>
          <w:bCs/>
          <w:i w:val="0"/>
          <w:iCs w:val="0"/>
          <w:sz w:val="28"/>
          <w:szCs w:val="28"/>
        </w:rPr>
      </w:pPr>
      <w:r w:rsidRPr="00F622D5">
        <w:rPr>
          <w:rFonts w:cstheme="majorHAnsi"/>
          <w:b/>
          <w:bCs/>
          <w:i w:val="0"/>
          <w:iCs w:val="0"/>
          <w:sz w:val="28"/>
          <w:szCs w:val="28"/>
        </w:rPr>
        <w:t>Overall Design and Specification</w:t>
      </w:r>
    </w:p>
    <w:p w14:paraId="68969E05" w14:textId="77777777" w:rsidR="00DE075E" w:rsidRPr="00C326CA" w:rsidRDefault="00DE075E" w:rsidP="00153453">
      <w:pPr>
        <w:ind w:left="340"/>
        <w:rPr>
          <w:rFonts w:ascii="Arial" w:hAnsi="Arial"/>
        </w:rPr>
      </w:pPr>
    </w:p>
    <w:p w14:paraId="75391681" w14:textId="77777777" w:rsidR="00DE075E" w:rsidRDefault="00DE075E" w:rsidP="00153453">
      <w:pPr>
        <w:numPr>
          <w:ilvl w:val="2"/>
          <w:numId w:val="9"/>
        </w:numPr>
        <w:spacing w:line="240" w:lineRule="auto"/>
        <w:ind w:left="340"/>
        <w:rPr>
          <w:rFonts w:ascii="Arial" w:hAnsi="Arial"/>
        </w:rPr>
      </w:pPr>
      <w:r w:rsidRPr="6AADF3F3">
        <w:rPr>
          <w:rFonts w:ascii="Arial" w:hAnsi="Arial"/>
        </w:rPr>
        <w:t>The specification is intended as a guide and used to bring consistency within the policies and lighting stock of Torbay Council. It should be borne in mind that all proposals put forward by the Developer are subject to confirmation by Torbay Council’s Street Lighting Section.</w:t>
      </w:r>
    </w:p>
    <w:p w14:paraId="2A215A43" w14:textId="77777777" w:rsidR="00DE075E" w:rsidRDefault="00DE075E" w:rsidP="00153453">
      <w:pPr>
        <w:ind w:left="340"/>
        <w:rPr>
          <w:rFonts w:ascii="Arial" w:hAnsi="Arial"/>
        </w:rPr>
      </w:pPr>
    </w:p>
    <w:p w14:paraId="5C907881" w14:textId="56F26D87" w:rsidR="00DE075E" w:rsidRDefault="00DE075E" w:rsidP="00153453">
      <w:pPr>
        <w:ind w:left="340"/>
        <w:rPr>
          <w:rFonts w:ascii="Arial" w:hAnsi="Arial"/>
        </w:rPr>
      </w:pPr>
      <w:r w:rsidRPr="6AADF3F3">
        <w:rPr>
          <w:rFonts w:ascii="Arial" w:hAnsi="Arial"/>
        </w:rPr>
        <w:t>It is desirable that the installation of any street lighting scheme is carried out by the current term maintenance contractor, who will be able to advise the developer of Torbay Council’s lighting specification and carry out all the requirements as detailed in these guidelines. Contact details are</w:t>
      </w:r>
      <w:r w:rsidR="009677B8">
        <w:rPr>
          <w:rFonts w:ascii="Arial" w:hAnsi="Arial"/>
        </w:rPr>
        <w:t>:</w:t>
      </w:r>
    </w:p>
    <w:p w14:paraId="7A954F7B" w14:textId="77777777" w:rsidR="00C633BE" w:rsidRDefault="00C633BE" w:rsidP="00153453">
      <w:pPr>
        <w:ind w:left="340"/>
        <w:rPr>
          <w:rFonts w:ascii="Arial" w:hAnsi="Arial"/>
        </w:rPr>
      </w:pPr>
    </w:p>
    <w:p w14:paraId="1FA0A04A" w14:textId="77777777" w:rsidR="00DE075E" w:rsidRDefault="00DE075E" w:rsidP="00153453">
      <w:pPr>
        <w:ind w:left="340"/>
        <w:rPr>
          <w:rFonts w:ascii="Arial" w:hAnsi="Arial"/>
          <w:b/>
        </w:rPr>
      </w:pPr>
      <w:proofErr w:type="spellStart"/>
      <w:r w:rsidRPr="6AADF3F3">
        <w:rPr>
          <w:rFonts w:ascii="Arial" w:hAnsi="Arial"/>
          <w:b/>
        </w:rPr>
        <w:t>Enerveo</w:t>
      </w:r>
      <w:proofErr w:type="spellEnd"/>
    </w:p>
    <w:p w14:paraId="52210C22" w14:textId="681FB923" w:rsidR="009677B8" w:rsidRDefault="00DE075E" w:rsidP="00153453">
      <w:pPr>
        <w:ind w:left="340"/>
        <w:rPr>
          <w:rFonts w:ascii="Arial" w:hAnsi="Arial"/>
          <w:b/>
        </w:rPr>
      </w:pPr>
      <w:r w:rsidRPr="6AADF3F3">
        <w:rPr>
          <w:rFonts w:ascii="Arial" w:hAnsi="Arial"/>
          <w:b/>
        </w:rPr>
        <w:t xml:space="preserve">Heron Road, </w:t>
      </w:r>
      <w:proofErr w:type="spellStart"/>
      <w:r w:rsidRPr="6AADF3F3">
        <w:rPr>
          <w:rFonts w:ascii="Arial" w:hAnsi="Arial"/>
          <w:b/>
        </w:rPr>
        <w:t>Sowton</w:t>
      </w:r>
      <w:proofErr w:type="spellEnd"/>
      <w:r w:rsidRPr="6AADF3F3">
        <w:rPr>
          <w:rFonts w:ascii="Arial" w:hAnsi="Arial"/>
          <w:b/>
        </w:rPr>
        <w:t xml:space="preserve"> Industrial Estate, Exeter, Devon</w:t>
      </w:r>
      <w:r w:rsidR="009677B8">
        <w:rPr>
          <w:rFonts w:ascii="Arial" w:hAnsi="Arial"/>
          <w:b/>
        </w:rPr>
        <w:t xml:space="preserve"> </w:t>
      </w:r>
      <w:r w:rsidRPr="6AADF3F3">
        <w:rPr>
          <w:rFonts w:ascii="Arial" w:hAnsi="Arial"/>
          <w:b/>
        </w:rPr>
        <w:t xml:space="preserve">EX2 7FB </w:t>
      </w:r>
    </w:p>
    <w:p w14:paraId="70320A33" w14:textId="115A5950" w:rsidR="00DE075E" w:rsidRDefault="00DE075E" w:rsidP="00153453">
      <w:pPr>
        <w:ind w:left="340"/>
        <w:rPr>
          <w:rFonts w:ascii="Arial" w:hAnsi="Arial"/>
          <w:b/>
        </w:rPr>
      </w:pPr>
      <w:r w:rsidRPr="6AADF3F3">
        <w:rPr>
          <w:rFonts w:ascii="Arial" w:hAnsi="Arial"/>
          <w:b/>
        </w:rPr>
        <w:t>Contact Jerry Kay (New Business Manager) - 07774763952</w:t>
      </w:r>
    </w:p>
    <w:p w14:paraId="4ABE4621" w14:textId="2E9A30FD" w:rsidR="00DE075E" w:rsidRPr="00EC1F88" w:rsidRDefault="00DE075E" w:rsidP="00153453">
      <w:pPr>
        <w:ind w:left="340"/>
        <w:jc w:val="center"/>
        <w:rPr>
          <w:rFonts w:ascii="Arial" w:hAnsi="Arial"/>
          <w:b/>
        </w:rPr>
      </w:pPr>
    </w:p>
    <w:p w14:paraId="009546B8" w14:textId="6D335A54" w:rsidR="00DE075E" w:rsidRPr="00C326CA" w:rsidRDefault="00DE075E" w:rsidP="00153453">
      <w:pPr>
        <w:numPr>
          <w:ilvl w:val="2"/>
          <w:numId w:val="9"/>
        </w:numPr>
        <w:spacing w:line="240" w:lineRule="auto"/>
        <w:ind w:left="340"/>
        <w:jc w:val="both"/>
        <w:rPr>
          <w:rFonts w:ascii="Arial" w:hAnsi="Arial"/>
        </w:rPr>
      </w:pPr>
      <w:r w:rsidRPr="6AADF3F3">
        <w:rPr>
          <w:rFonts w:ascii="Arial" w:hAnsi="Arial"/>
        </w:rPr>
        <w:t xml:space="preserve">Street lighting must be planned as an integral part of the layout of roads and footpaths.  Adequate provision is needed to increase the sense of personal security, to reduce </w:t>
      </w:r>
      <w:r w:rsidR="00EE249F" w:rsidRPr="6AADF3F3">
        <w:rPr>
          <w:rFonts w:ascii="Arial" w:hAnsi="Arial"/>
        </w:rPr>
        <w:t>nighttime</w:t>
      </w:r>
      <w:r w:rsidRPr="6AADF3F3">
        <w:rPr>
          <w:rFonts w:ascii="Arial" w:hAnsi="Arial"/>
        </w:rPr>
        <w:t xml:space="preserve"> accidents, to discourage crime, and to provide residents with a sense of well-being.</w:t>
      </w:r>
    </w:p>
    <w:p w14:paraId="79C6B571" w14:textId="1C7D2BB2" w:rsidR="00DE075E" w:rsidRPr="00C326CA" w:rsidRDefault="00DE075E" w:rsidP="00153453">
      <w:pPr>
        <w:tabs>
          <w:tab w:val="num" w:pos="2127"/>
        </w:tabs>
        <w:ind w:left="340" w:hanging="709"/>
        <w:jc w:val="both"/>
        <w:rPr>
          <w:rFonts w:ascii="Arial" w:hAnsi="Arial"/>
        </w:rPr>
      </w:pPr>
    </w:p>
    <w:p w14:paraId="572B9D85" w14:textId="77777777" w:rsidR="00DE075E" w:rsidRPr="00C326CA" w:rsidRDefault="00DE075E" w:rsidP="00153453">
      <w:pPr>
        <w:ind w:left="340"/>
        <w:jc w:val="both"/>
        <w:rPr>
          <w:rFonts w:ascii="Arial" w:hAnsi="Arial"/>
        </w:rPr>
      </w:pPr>
      <w:r w:rsidRPr="6AADF3F3">
        <w:rPr>
          <w:rFonts w:ascii="Arial" w:hAnsi="Arial"/>
        </w:rPr>
        <w:t>The street lighting section will generally check completed designs but if the developer wishes, will undertake the designs of the scheme.  For the latter, a charge will be levied depending on the size and complexity of the requirements.</w:t>
      </w:r>
    </w:p>
    <w:p w14:paraId="3F46EB3B" w14:textId="77777777" w:rsidR="00DE075E" w:rsidRPr="00C326CA" w:rsidRDefault="00DE075E" w:rsidP="00153453">
      <w:pPr>
        <w:ind w:left="340"/>
        <w:jc w:val="both"/>
        <w:rPr>
          <w:rFonts w:ascii="Arial" w:hAnsi="Arial"/>
        </w:rPr>
      </w:pPr>
    </w:p>
    <w:p w14:paraId="1EBB1033" w14:textId="1D83DD5A" w:rsidR="00DE075E" w:rsidRPr="00C326CA" w:rsidRDefault="00DE075E" w:rsidP="00153453">
      <w:pPr>
        <w:ind w:left="340"/>
        <w:jc w:val="both"/>
        <w:rPr>
          <w:rFonts w:ascii="Arial" w:hAnsi="Arial"/>
        </w:rPr>
      </w:pPr>
      <w:r w:rsidRPr="6AADF3F3">
        <w:rPr>
          <w:rFonts w:ascii="Arial" w:hAnsi="Arial"/>
        </w:rPr>
        <w:t xml:space="preserve">Any design should have due regard for environmental factors to include energy consumption, carbon emissions, light intrusion, animal considerations </w:t>
      </w:r>
      <w:r w:rsidR="006C4B3F" w:rsidRPr="6AADF3F3">
        <w:rPr>
          <w:rFonts w:ascii="Arial" w:hAnsi="Arial"/>
        </w:rPr>
        <w:t>i.e.</w:t>
      </w:r>
      <w:r w:rsidRPr="6AADF3F3">
        <w:rPr>
          <w:rFonts w:ascii="Arial" w:hAnsi="Arial"/>
        </w:rPr>
        <w:t xml:space="preserve"> </w:t>
      </w:r>
      <w:proofErr w:type="gramStart"/>
      <w:r w:rsidRPr="6AADF3F3">
        <w:rPr>
          <w:rFonts w:ascii="Arial" w:hAnsi="Arial"/>
        </w:rPr>
        <w:t>bats</w:t>
      </w:r>
      <w:proofErr w:type="gramEnd"/>
      <w:r w:rsidRPr="6AADF3F3">
        <w:rPr>
          <w:rFonts w:ascii="Arial" w:hAnsi="Arial"/>
        </w:rPr>
        <w:t xml:space="preserve"> and confirm to standards laid down in EN 13201 BS5489. </w:t>
      </w:r>
      <w:r w:rsidRPr="00BC109D">
        <w:rPr>
          <w:rFonts w:ascii="Arial" w:hAnsi="Arial" w:cs="Arial"/>
        </w:rPr>
        <w:t>We are looking for P4 as a lighting class on switch on and would like to achieve P5 on the first dimming phase between 10pm and 12.30am</w:t>
      </w:r>
    </w:p>
    <w:p w14:paraId="09693F3C" w14:textId="77777777" w:rsidR="00DE075E" w:rsidRPr="00C326CA" w:rsidRDefault="00DE075E" w:rsidP="00153453">
      <w:pPr>
        <w:ind w:left="340"/>
        <w:jc w:val="both"/>
        <w:rPr>
          <w:rFonts w:ascii="Arial" w:hAnsi="Arial"/>
        </w:rPr>
      </w:pPr>
    </w:p>
    <w:p w14:paraId="25AB97F2" w14:textId="77777777" w:rsidR="00DE075E" w:rsidRPr="00C326CA" w:rsidRDefault="00DE075E" w:rsidP="00153453">
      <w:pPr>
        <w:ind w:left="340"/>
        <w:jc w:val="both"/>
        <w:rPr>
          <w:rFonts w:ascii="Arial" w:hAnsi="Arial"/>
        </w:rPr>
      </w:pPr>
      <w:r w:rsidRPr="6AADF3F3">
        <w:rPr>
          <w:rFonts w:ascii="Arial" w:hAnsi="Arial"/>
        </w:rPr>
        <w:t xml:space="preserve">The minimum information required when submitting a design for approval will </w:t>
      </w:r>
      <w:proofErr w:type="gramStart"/>
      <w:r w:rsidRPr="6AADF3F3">
        <w:rPr>
          <w:rFonts w:ascii="Arial" w:hAnsi="Arial"/>
        </w:rPr>
        <w:t>be :</w:t>
      </w:r>
      <w:proofErr w:type="gramEnd"/>
    </w:p>
    <w:p w14:paraId="42F0ECC4" w14:textId="77777777" w:rsidR="00DE075E" w:rsidRPr="00C326CA" w:rsidRDefault="00DE075E" w:rsidP="00153453">
      <w:pPr>
        <w:numPr>
          <w:ilvl w:val="0"/>
          <w:numId w:val="10"/>
        </w:numPr>
        <w:spacing w:line="240" w:lineRule="auto"/>
        <w:ind w:left="340"/>
        <w:jc w:val="both"/>
        <w:rPr>
          <w:rFonts w:ascii="Arial" w:hAnsi="Arial"/>
        </w:rPr>
      </w:pPr>
      <w:r w:rsidRPr="6AADF3F3">
        <w:rPr>
          <w:rFonts w:ascii="Arial" w:hAnsi="Arial"/>
        </w:rPr>
        <w:t>Lighting class to which the scheme has been designed, and information used for its selection.</w:t>
      </w:r>
    </w:p>
    <w:p w14:paraId="2FB7EA7B" w14:textId="77777777" w:rsidR="00DE075E" w:rsidRPr="00C326CA" w:rsidRDefault="00DE075E" w:rsidP="00153453">
      <w:pPr>
        <w:numPr>
          <w:ilvl w:val="0"/>
          <w:numId w:val="10"/>
        </w:numPr>
        <w:tabs>
          <w:tab w:val="clear" w:pos="2847"/>
          <w:tab w:val="num" w:pos="2127"/>
        </w:tabs>
        <w:spacing w:line="240" w:lineRule="auto"/>
        <w:ind w:left="340"/>
        <w:jc w:val="both"/>
        <w:rPr>
          <w:rFonts w:ascii="Arial" w:hAnsi="Arial"/>
        </w:rPr>
      </w:pPr>
      <w:r w:rsidRPr="6AADF3F3">
        <w:rPr>
          <w:rFonts w:ascii="Arial" w:hAnsi="Arial"/>
        </w:rPr>
        <w:t xml:space="preserve">Type of </w:t>
      </w:r>
      <w:proofErr w:type="spellStart"/>
      <w:r w:rsidRPr="6AADF3F3">
        <w:rPr>
          <w:rFonts w:ascii="Arial" w:hAnsi="Arial"/>
        </w:rPr>
        <w:t>lumminaire</w:t>
      </w:r>
      <w:proofErr w:type="spellEnd"/>
      <w:r w:rsidRPr="6AADF3F3">
        <w:rPr>
          <w:rFonts w:ascii="Arial" w:hAnsi="Arial"/>
        </w:rPr>
        <w:t>, light source and column height.</w:t>
      </w:r>
    </w:p>
    <w:p w14:paraId="3DAB2AE7" w14:textId="77777777" w:rsidR="00DE075E" w:rsidRPr="00C326CA" w:rsidRDefault="00DE075E" w:rsidP="00153453">
      <w:pPr>
        <w:numPr>
          <w:ilvl w:val="0"/>
          <w:numId w:val="10"/>
        </w:numPr>
        <w:spacing w:line="240" w:lineRule="auto"/>
        <w:ind w:left="340"/>
        <w:jc w:val="both"/>
        <w:rPr>
          <w:rFonts w:ascii="Arial" w:hAnsi="Arial"/>
        </w:rPr>
      </w:pPr>
      <w:r w:rsidRPr="6AADF3F3">
        <w:rPr>
          <w:rFonts w:ascii="Arial" w:hAnsi="Arial"/>
        </w:rPr>
        <w:t>Isolux drawing indicating maximum, minimum, average horizontal illuminance lux levels, and min/average ratio.</w:t>
      </w:r>
    </w:p>
    <w:p w14:paraId="6A99BEED" w14:textId="77777777" w:rsidR="00DE075E" w:rsidRPr="00C326CA" w:rsidRDefault="00DE075E" w:rsidP="00153453">
      <w:pPr>
        <w:numPr>
          <w:ilvl w:val="0"/>
          <w:numId w:val="10"/>
        </w:numPr>
        <w:spacing w:line="240" w:lineRule="auto"/>
        <w:ind w:left="340"/>
        <w:jc w:val="both"/>
        <w:rPr>
          <w:rFonts w:ascii="Arial" w:hAnsi="Arial"/>
        </w:rPr>
      </w:pPr>
      <w:r w:rsidRPr="6AADF3F3">
        <w:rPr>
          <w:rFonts w:ascii="Arial" w:hAnsi="Arial"/>
        </w:rPr>
        <w:t>Lamp wattage, maintenance factor and TI value.</w:t>
      </w:r>
    </w:p>
    <w:p w14:paraId="273E703A" w14:textId="77777777" w:rsidR="00DE075E" w:rsidRPr="00C326CA" w:rsidRDefault="00DE075E" w:rsidP="00153453">
      <w:pPr>
        <w:numPr>
          <w:ilvl w:val="0"/>
          <w:numId w:val="10"/>
        </w:numPr>
        <w:spacing w:line="240" w:lineRule="auto"/>
        <w:ind w:left="340"/>
        <w:jc w:val="both"/>
        <w:rPr>
          <w:rFonts w:ascii="Arial" w:hAnsi="Arial"/>
        </w:rPr>
      </w:pPr>
      <w:r w:rsidRPr="6AADF3F3">
        <w:rPr>
          <w:rFonts w:ascii="Arial" w:hAnsi="Arial"/>
        </w:rPr>
        <w:t xml:space="preserve">The scheme drawing will be of a recognised scale and submitted both in DWG and PDF format, and contain the positions of the proposed lighting plus any existing </w:t>
      </w:r>
      <w:proofErr w:type="gramStart"/>
      <w:r w:rsidRPr="6AADF3F3">
        <w:rPr>
          <w:rFonts w:ascii="Arial" w:hAnsi="Arial"/>
        </w:rPr>
        <w:t>street lights</w:t>
      </w:r>
      <w:proofErr w:type="gramEnd"/>
      <w:r w:rsidRPr="6AADF3F3">
        <w:rPr>
          <w:rFonts w:ascii="Arial" w:hAnsi="Arial"/>
        </w:rPr>
        <w:t xml:space="preserve"> where the new road abuts an existing highway. It should be made clear the street light position in relation to the surrounding properties and access ways.</w:t>
      </w:r>
    </w:p>
    <w:p w14:paraId="21642AA7" w14:textId="77777777" w:rsidR="00DE075E" w:rsidRPr="00C326CA" w:rsidRDefault="00DE075E" w:rsidP="00153453">
      <w:pPr>
        <w:numPr>
          <w:ilvl w:val="0"/>
          <w:numId w:val="10"/>
        </w:numPr>
        <w:spacing w:line="240" w:lineRule="auto"/>
        <w:ind w:left="340"/>
        <w:jc w:val="both"/>
        <w:rPr>
          <w:rFonts w:ascii="Arial" w:hAnsi="Arial"/>
        </w:rPr>
      </w:pPr>
      <w:r w:rsidRPr="6AADF3F3">
        <w:rPr>
          <w:rFonts w:ascii="Arial" w:hAnsi="Arial"/>
        </w:rPr>
        <w:t xml:space="preserve">The drawing will indicate the lantern(s) specification, gear type including dimming facilities, photocell to be used and column type.  </w:t>
      </w:r>
    </w:p>
    <w:p w14:paraId="1AC50A62" w14:textId="77777777" w:rsidR="00DE075E" w:rsidRDefault="00DE075E" w:rsidP="00153453">
      <w:pPr>
        <w:pStyle w:val="BodyText"/>
        <w:spacing w:line="240" w:lineRule="auto"/>
        <w:ind w:left="340" w:hanging="687"/>
        <w:jc w:val="both"/>
        <w:rPr>
          <w:rFonts w:ascii="Arial" w:hAnsi="Arial"/>
          <w:sz w:val="22"/>
          <w:szCs w:val="22"/>
        </w:rPr>
      </w:pPr>
      <w:r w:rsidRPr="00C326CA">
        <w:rPr>
          <w:rFonts w:ascii="Arial" w:hAnsi="Arial"/>
          <w:sz w:val="22"/>
          <w:szCs w:val="22"/>
        </w:rPr>
        <w:tab/>
      </w:r>
    </w:p>
    <w:p w14:paraId="142C108B" w14:textId="679A3888" w:rsidR="00DE075E" w:rsidRPr="009677B8" w:rsidRDefault="00DE075E" w:rsidP="00153453">
      <w:pPr>
        <w:pStyle w:val="BodyText"/>
        <w:spacing w:line="240" w:lineRule="auto"/>
        <w:ind w:left="340"/>
        <w:jc w:val="both"/>
        <w:rPr>
          <w:rFonts w:ascii="Arial" w:hAnsi="Arial"/>
        </w:rPr>
      </w:pPr>
      <w:r w:rsidRPr="009677B8">
        <w:rPr>
          <w:rFonts w:ascii="Arial" w:hAnsi="Arial"/>
        </w:rPr>
        <w:t xml:space="preserve">The Engineer reserves the right to amend the final location of any </w:t>
      </w:r>
      <w:proofErr w:type="gramStart"/>
      <w:r w:rsidRPr="009677B8">
        <w:rPr>
          <w:rFonts w:ascii="Arial" w:hAnsi="Arial"/>
        </w:rPr>
        <w:t>street</w:t>
      </w:r>
      <w:r w:rsidR="009677B8">
        <w:rPr>
          <w:rFonts w:ascii="Arial" w:hAnsi="Arial"/>
        </w:rPr>
        <w:t xml:space="preserve"> </w:t>
      </w:r>
      <w:r w:rsidRPr="009677B8">
        <w:rPr>
          <w:rFonts w:ascii="Arial" w:hAnsi="Arial"/>
        </w:rPr>
        <w:t>light</w:t>
      </w:r>
      <w:proofErr w:type="gramEnd"/>
      <w:r w:rsidRPr="009677B8">
        <w:rPr>
          <w:rFonts w:ascii="Arial" w:hAnsi="Arial"/>
        </w:rPr>
        <w:t xml:space="preserve"> which may have resulted by amendments to the infrastructure or inaccurate drawings on which the design was based.</w:t>
      </w:r>
    </w:p>
    <w:p w14:paraId="79836E26" w14:textId="77777777" w:rsidR="00DE075E" w:rsidRPr="00C326CA" w:rsidRDefault="00DE075E" w:rsidP="00153453">
      <w:pPr>
        <w:pStyle w:val="BodyTextIndent2"/>
        <w:keepNext/>
        <w:tabs>
          <w:tab w:val="left" w:pos="1418"/>
        </w:tabs>
        <w:spacing w:line="240" w:lineRule="auto"/>
        <w:ind w:left="340"/>
        <w:rPr>
          <w:rFonts w:ascii="Arial" w:hAnsi="Arial"/>
          <w:sz w:val="22"/>
          <w:szCs w:val="22"/>
        </w:rPr>
      </w:pPr>
    </w:p>
    <w:p w14:paraId="422596D9" w14:textId="77777777" w:rsidR="00DE075E" w:rsidRPr="00F622D5" w:rsidRDefault="00DE075E" w:rsidP="00153453">
      <w:pPr>
        <w:pStyle w:val="BodyTextIndent2"/>
        <w:keepNext/>
        <w:tabs>
          <w:tab w:val="left" w:pos="1418"/>
        </w:tabs>
        <w:spacing w:line="240" w:lineRule="auto"/>
        <w:ind w:left="340"/>
        <w:rPr>
          <w:rFonts w:asciiTheme="majorHAnsi" w:hAnsiTheme="majorHAnsi" w:cstheme="majorHAnsi"/>
          <w:b/>
          <w:bCs/>
          <w:sz w:val="28"/>
          <w:szCs w:val="28"/>
        </w:rPr>
      </w:pPr>
      <w:r w:rsidRPr="00F622D5">
        <w:rPr>
          <w:rFonts w:asciiTheme="majorHAnsi" w:hAnsiTheme="majorHAnsi" w:cstheme="majorHAnsi"/>
          <w:b/>
          <w:bCs/>
          <w:sz w:val="28"/>
          <w:szCs w:val="28"/>
        </w:rPr>
        <w:t>Supplies</w:t>
      </w:r>
    </w:p>
    <w:p w14:paraId="3718E42A" w14:textId="77777777" w:rsidR="00DE075E" w:rsidRPr="009677B8" w:rsidRDefault="00DE075E" w:rsidP="00153453">
      <w:pPr>
        <w:pStyle w:val="BodyTextIndent2"/>
        <w:keepNext/>
        <w:tabs>
          <w:tab w:val="left" w:pos="1418"/>
        </w:tabs>
        <w:spacing w:line="240" w:lineRule="auto"/>
        <w:ind w:left="340"/>
        <w:rPr>
          <w:rFonts w:ascii="Arial" w:hAnsi="Arial"/>
          <w:b/>
          <w:bCs/>
        </w:rPr>
      </w:pPr>
    </w:p>
    <w:p w14:paraId="50F5F739" w14:textId="31FE7D76" w:rsidR="00DE075E" w:rsidRPr="009677B8" w:rsidRDefault="00DE075E" w:rsidP="00153453">
      <w:pPr>
        <w:pStyle w:val="BodyTextIndent2"/>
        <w:numPr>
          <w:ilvl w:val="2"/>
          <w:numId w:val="9"/>
        </w:numPr>
        <w:tabs>
          <w:tab w:val="left" w:pos="1418"/>
        </w:tabs>
        <w:spacing w:line="240" w:lineRule="auto"/>
        <w:ind w:left="340"/>
        <w:jc w:val="both"/>
        <w:rPr>
          <w:rFonts w:ascii="Arial" w:hAnsi="Arial"/>
          <w:bCs/>
        </w:rPr>
      </w:pPr>
      <w:r w:rsidRPr="009677B8">
        <w:rPr>
          <w:rFonts w:ascii="Arial" w:hAnsi="Arial"/>
        </w:rPr>
        <w:t>Street lighting electrical supplies, cut-outs and cable layout will be a matter for the local Distribution Network Operator (DNO) which for the area of Torbay is National Grid (NGED</w:t>
      </w:r>
      <w:proofErr w:type="gramStart"/>
      <w:r w:rsidRPr="009677B8">
        <w:rPr>
          <w:rFonts w:ascii="Arial" w:hAnsi="Arial"/>
        </w:rPr>
        <w:t>) .</w:t>
      </w:r>
      <w:proofErr w:type="gramEnd"/>
      <w:r w:rsidRPr="009677B8">
        <w:rPr>
          <w:rFonts w:ascii="Arial" w:hAnsi="Arial"/>
        </w:rPr>
        <w:t xml:space="preserve"> For more information contact</w:t>
      </w:r>
      <w:r w:rsidR="00657AB1" w:rsidRPr="009677B8">
        <w:rPr>
          <w:rFonts w:ascii="Arial" w:hAnsi="Arial"/>
        </w:rPr>
        <w:t>:</w:t>
      </w:r>
    </w:p>
    <w:p w14:paraId="0B9D59D7" w14:textId="77777777" w:rsidR="008A23A0" w:rsidRPr="009677B8" w:rsidRDefault="008A23A0" w:rsidP="00153453">
      <w:pPr>
        <w:pStyle w:val="BodyTextIndent2"/>
        <w:keepNext/>
        <w:tabs>
          <w:tab w:val="left" w:pos="1418"/>
        </w:tabs>
        <w:spacing w:line="240" w:lineRule="auto"/>
        <w:ind w:left="340"/>
        <w:rPr>
          <w:rFonts w:ascii="Arial" w:hAnsi="Arial"/>
          <w:b/>
          <w:bCs/>
        </w:rPr>
      </w:pPr>
    </w:p>
    <w:p w14:paraId="11A33F3D" w14:textId="16E5DEB4" w:rsidR="00DE075E" w:rsidRPr="009677B8" w:rsidRDefault="00DE075E" w:rsidP="00153453">
      <w:pPr>
        <w:pStyle w:val="BodyTextIndent2"/>
        <w:keepNext/>
        <w:tabs>
          <w:tab w:val="left" w:pos="1418"/>
        </w:tabs>
        <w:spacing w:line="240" w:lineRule="auto"/>
        <w:ind w:left="340"/>
        <w:rPr>
          <w:rFonts w:ascii="Arial" w:hAnsi="Arial"/>
          <w:b/>
          <w:bCs/>
        </w:rPr>
      </w:pPr>
      <w:r w:rsidRPr="009677B8">
        <w:rPr>
          <w:rFonts w:ascii="Arial" w:hAnsi="Arial"/>
          <w:b/>
          <w:bCs/>
        </w:rPr>
        <w:t>The Unmetered Connections Team</w:t>
      </w:r>
    </w:p>
    <w:p w14:paraId="3EBDCC05" w14:textId="34B40D24" w:rsidR="00DE075E" w:rsidRPr="009677B8" w:rsidRDefault="00DE075E" w:rsidP="00153453">
      <w:pPr>
        <w:pStyle w:val="BodyTextIndent2"/>
        <w:tabs>
          <w:tab w:val="left" w:pos="1418"/>
        </w:tabs>
        <w:spacing w:line="240" w:lineRule="auto"/>
        <w:ind w:left="340"/>
        <w:rPr>
          <w:rFonts w:ascii="Arial" w:hAnsi="Arial"/>
          <w:b/>
          <w:bCs/>
        </w:rPr>
      </w:pPr>
      <w:r w:rsidRPr="009677B8">
        <w:rPr>
          <w:rFonts w:ascii="Arial" w:hAnsi="Arial"/>
          <w:b/>
          <w:bCs/>
        </w:rPr>
        <w:t>National Grid,</w:t>
      </w:r>
      <w:r w:rsidR="00BB340E" w:rsidRPr="009677B8">
        <w:rPr>
          <w:rFonts w:ascii="Arial" w:hAnsi="Arial"/>
          <w:b/>
          <w:bCs/>
        </w:rPr>
        <w:t xml:space="preserve"> </w:t>
      </w:r>
    </w:p>
    <w:p w14:paraId="155A3B61" w14:textId="77777777" w:rsidR="00BB340E" w:rsidRPr="009677B8" w:rsidRDefault="00DE075E" w:rsidP="00153453">
      <w:pPr>
        <w:pStyle w:val="BodyTextIndent2"/>
        <w:tabs>
          <w:tab w:val="left" w:pos="1418"/>
        </w:tabs>
        <w:spacing w:line="240" w:lineRule="auto"/>
        <w:ind w:left="340"/>
        <w:rPr>
          <w:rFonts w:ascii="Arial" w:hAnsi="Arial"/>
          <w:b/>
          <w:bCs/>
        </w:rPr>
      </w:pPr>
      <w:r w:rsidRPr="009677B8">
        <w:rPr>
          <w:rFonts w:ascii="Arial" w:hAnsi="Arial"/>
          <w:b/>
          <w:bCs/>
        </w:rPr>
        <w:t>Osprey Road</w:t>
      </w:r>
    </w:p>
    <w:p w14:paraId="5074D787" w14:textId="77777777" w:rsidR="00BB340E" w:rsidRPr="009677B8" w:rsidRDefault="00DE075E" w:rsidP="00153453">
      <w:pPr>
        <w:pStyle w:val="BodyTextIndent2"/>
        <w:tabs>
          <w:tab w:val="left" w:pos="1418"/>
        </w:tabs>
        <w:spacing w:line="240" w:lineRule="auto"/>
        <w:ind w:left="340"/>
        <w:rPr>
          <w:rFonts w:ascii="Arial" w:hAnsi="Arial"/>
          <w:b/>
          <w:bCs/>
        </w:rPr>
      </w:pPr>
      <w:proofErr w:type="spellStart"/>
      <w:r w:rsidRPr="009677B8">
        <w:rPr>
          <w:rFonts w:ascii="Arial" w:hAnsi="Arial"/>
          <w:b/>
          <w:bCs/>
        </w:rPr>
        <w:t>Sowton</w:t>
      </w:r>
      <w:proofErr w:type="spellEnd"/>
      <w:r w:rsidRPr="009677B8">
        <w:rPr>
          <w:rFonts w:ascii="Arial" w:hAnsi="Arial"/>
          <w:b/>
          <w:bCs/>
        </w:rPr>
        <w:t xml:space="preserve"> Industrial Estate</w:t>
      </w:r>
    </w:p>
    <w:p w14:paraId="0A03647E" w14:textId="43F95D15" w:rsidR="00DE075E" w:rsidRPr="009677B8" w:rsidRDefault="00DE075E" w:rsidP="00153453">
      <w:pPr>
        <w:pStyle w:val="BodyTextIndent2"/>
        <w:tabs>
          <w:tab w:val="left" w:pos="1418"/>
        </w:tabs>
        <w:spacing w:line="240" w:lineRule="auto"/>
        <w:ind w:left="340"/>
        <w:rPr>
          <w:rFonts w:ascii="Arial" w:hAnsi="Arial"/>
          <w:b/>
          <w:bCs/>
        </w:rPr>
      </w:pPr>
      <w:r w:rsidRPr="009677B8">
        <w:rPr>
          <w:rFonts w:ascii="Arial" w:hAnsi="Arial"/>
          <w:b/>
          <w:bCs/>
        </w:rPr>
        <w:t>Exeter</w:t>
      </w:r>
      <w:r w:rsidR="00657AB1" w:rsidRPr="009677B8">
        <w:rPr>
          <w:rFonts w:ascii="Arial" w:hAnsi="Arial"/>
          <w:b/>
          <w:bCs/>
        </w:rPr>
        <w:t xml:space="preserve"> </w:t>
      </w:r>
      <w:r w:rsidRPr="009677B8">
        <w:rPr>
          <w:rFonts w:ascii="Arial" w:hAnsi="Arial"/>
          <w:b/>
          <w:bCs/>
        </w:rPr>
        <w:t>EX2 7WP</w:t>
      </w:r>
    </w:p>
    <w:p w14:paraId="3F32E7D3" w14:textId="77777777" w:rsidR="00DE075E" w:rsidRPr="009677B8" w:rsidRDefault="00DE075E" w:rsidP="00153453">
      <w:pPr>
        <w:pStyle w:val="BodyTextIndent2"/>
        <w:tabs>
          <w:tab w:val="left" w:pos="1418"/>
        </w:tabs>
        <w:spacing w:line="240" w:lineRule="auto"/>
        <w:ind w:left="340"/>
        <w:rPr>
          <w:rFonts w:ascii="Arial" w:hAnsi="Arial"/>
        </w:rPr>
      </w:pPr>
    </w:p>
    <w:p w14:paraId="1EF47062" w14:textId="77777777" w:rsidR="00DE075E" w:rsidRPr="009677B8" w:rsidRDefault="00DE075E" w:rsidP="00153453">
      <w:pPr>
        <w:pStyle w:val="BodyTextIndent2"/>
        <w:tabs>
          <w:tab w:val="left" w:pos="1418"/>
        </w:tabs>
        <w:spacing w:line="240" w:lineRule="auto"/>
        <w:ind w:left="340"/>
        <w:rPr>
          <w:rFonts w:ascii="Arial" w:hAnsi="Arial"/>
        </w:rPr>
      </w:pPr>
      <w:r w:rsidRPr="009677B8">
        <w:rPr>
          <w:rFonts w:ascii="Arial" w:hAnsi="Arial"/>
        </w:rPr>
        <w:t>The final connection cannot be made without evidence that the relevant Supply Meter Number (MPAN) has been registered.</w:t>
      </w:r>
    </w:p>
    <w:p w14:paraId="22881434" w14:textId="77777777" w:rsidR="00DE075E" w:rsidRPr="009677B8" w:rsidRDefault="00DE075E" w:rsidP="00153453">
      <w:pPr>
        <w:pStyle w:val="BodyTextIndent2"/>
        <w:tabs>
          <w:tab w:val="left" w:pos="1418"/>
        </w:tabs>
        <w:spacing w:line="240" w:lineRule="auto"/>
        <w:ind w:left="340"/>
        <w:rPr>
          <w:rFonts w:ascii="Arial" w:hAnsi="Arial"/>
        </w:rPr>
      </w:pPr>
      <w:r w:rsidRPr="009677B8">
        <w:rPr>
          <w:rFonts w:ascii="Arial" w:hAnsi="Arial"/>
        </w:rPr>
        <w:t xml:space="preserve">Before energisation of any </w:t>
      </w:r>
      <w:proofErr w:type="gramStart"/>
      <w:r w:rsidRPr="009677B8">
        <w:rPr>
          <w:rFonts w:ascii="Arial" w:hAnsi="Arial"/>
        </w:rPr>
        <w:t>street light</w:t>
      </w:r>
      <w:proofErr w:type="gramEnd"/>
      <w:r w:rsidRPr="009677B8">
        <w:rPr>
          <w:rFonts w:ascii="Arial" w:hAnsi="Arial"/>
        </w:rPr>
        <w:t>, it is the Developers responsibility to ensure that the supply has been registered with an authorised energy supplier and that any electricity charges is paid to that supplier until the site is adopted under the Section 38 Agreement, the responsibility for payment will then become Torbay Council’s. The trading of this energy will be carried out half hourly (HH) to tie in with Torbay Council.</w:t>
      </w:r>
    </w:p>
    <w:p w14:paraId="597BD5FF" w14:textId="77777777" w:rsidR="00DE075E" w:rsidRPr="009677B8" w:rsidRDefault="00DE075E" w:rsidP="00153453">
      <w:pPr>
        <w:pStyle w:val="BodyTextIndent2"/>
        <w:tabs>
          <w:tab w:val="left" w:pos="1418"/>
        </w:tabs>
        <w:spacing w:line="240" w:lineRule="auto"/>
        <w:ind w:left="340"/>
        <w:rPr>
          <w:rFonts w:ascii="Arial" w:hAnsi="Arial"/>
        </w:rPr>
      </w:pPr>
    </w:p>
    <w:p w14:paraId="7ECD7FEF" w14:textId="77777777" w:rsidR="00DE075E" w:rsidRPr="009677B8" w:rsidRDefault="00DE075E" w:rsidP="00153453">
      <w:pPr>
        <w:pStyle w:val="BodyTextIndent2"/>
        <w:tabs>
          <w:tab w:val="left" w:pos="1418"/>
        </w:tabs>
        <w:spacing w:line="240" w:lineRule="auto"/>
        <w:ind w:left="340"/>
        <w:rPr>
          <w:rFonts w:ascii="Arial" w:hAnsi="Arial"/>
        </w:rPr>
      </w:pPr>
      <w:r w:rsidRPr="009677B8">
        <w:rPr>
          <w:rFonts w:ascii="Arial" w:hAnsi="Arial"/>
        </w:rPr>
        <w:t>For illuminated island bollards, NGED will terminate their supply in an approved feeder pillar situated at the rear of the adjacent footpath. Ducting, with drawstring, will then be laid from the pillar to the centre of the nearest bollard and then to all the others in turn. The cable from the pillar will then be the responsibility of Torbay Council upon completion of the Section 38 agreement. However Solar powered bollards as specified below are the preferred option.</w:t>
      </w:r>
    </w:p>
    <w:p w14:paraId="2CB1EE09" w14:textId="77777777" w:rsidR="00DE075E" w:rsidRPr="00C326CA" w:rsidRDefault="00DE075E" w:rsidP="00153453">
      <w:pPr>
        <w:tabs>
          <w:tab w:val="left" w:pos="1418"/>
        </w:tabs>
        <w:ind w:left="340"/>
        <w:jc w:val="both"/>
        <w:rPr>
          <w:rFonts w:ascii="Arial" w:hAnsi="Arial"/>
          <w:b/>
          <w:szCs w:val="22"/>
        </w:rPr>
      </w:pPr>
    </w:p>
    <w:p w14:paraId="41058CA3" w14:textId="77777777" w:rsidR="00DE075E" w:rsidRPr="00F622D5" w:rsidRDefault="00DE075E" w:rsidP="009677B8">
      <w:pPr>
        <w:tabs>
          <w:tab w:val="left" w:pos="1418"/>
        </w:tabs>
        <w:ind w:left="340"/>
        <w:jc w:val="both"/>
        <w:rPr>
          <w:rFonts w:asciiTheme="majorHAnsi" w:hAnsiTheme="majorHAnsi" w:cstheme="majorHAnsi"/>
          <w:b/>
          <w:sz w:val="28"/>
          <w:szCs w:val="28"/>
        </w:rPr>
      </w:pPr>
      <w:r w:rsidRPr="00F622D5">
        <w:rPr>
          <w:rFonts w:asciiTheme="majorHAnsi" w:hAnsiTheme="majorHAnsi" w:cstheme="majorHAnsi"/>
          <w:b/>
          <w:sz w:val="28"/>
          <w:szCs w:val="28"/>
        </w:rPr>
        <w:t>Materials</w:t>
      </w:r>
    </w:p>
    <w:p w14:paraId="0CF119FE" w14:textId="399BFEFB" w:rsidR="00DE075E" w:rsidRPr="00D827A5" w:rsidRDefault="00DE075E" w:rsidP="009677B8">
      <w:pPr>
        <w:tabs>
          <w:tab w:val="left" w:pos="1418"/>
        </w:tabs>
        <w:ind w:left="340" w:hanging="2127"/>
        <w:jc w:val="both"/>
        <w:rPr>
          <w:rFonts w:ascii="Arial" w:hAnsi="Arial"/>
        </w:rPr>
      </w:pPr>
      <w:r w:rsidRPr="00C326CA">
        <w:rPr>
          <w:rFonts w:ascii="Arial" w:hAnsi="Arial"/>
          <w:szCs w:val="22"/>
        </w:rPr>
        <w:t xml:space="preserve"> </w:t>
      </w:r>
      <w:r w:rsidRPr="00C326CA">
        <w:rPr>
          <w:rFonts w:ascii="Arial" w:hAnsi="Arial"/>
          <w:szCs w:val="22"/>
        </w:rPr>
        <w:tab/>
      </w:r>
      <w:proofErr w:type="gramStart"/>
      <w:r w:rsidRPr="00D827A5">
        <w:rPr>
          <w:rFonts w:ascii="Arial" w:hAnsi="Arial"/>
        </w:rPr>
        <w:t>7.10.4</w:t>
      </w:r>
      <w:r w:rsidR="009677B8" w:rsidRPr="00D827A5">
        <w:rPr>
          <w:rFonts w:ascii="Arial" w:hAnsi="Arial"/>
        </w:rPr>
        <w:t xml:space="preserve">  </w:t>
      </w:r>
      <w:r w:rsidRPr="00D827A5">
        <w:rPr>
          <w:rFonts w:ascii="Arial" w:hAnsi="Arial"/>
        </w:rPr>
        <w:t>Materials</w:t>
      </w:r>
      <w:proofErr w:type="gramEnd"/>
      <w:r w:rsidRPr="00D827A5">
        <w:rPr>
          <w:rFonts w:ascii="Arial" w:hAnsi="Arial"/>
        </w:rPr>
        <w:t xml:space="preserve"> will generally conform to those specified for standard maintenance works for Torbay.  Details can be obtained from the Highways Street Lighting Section and will be included on the plan to any design carried out by the group.</w:t>
      </w:r>
    </w:p>
    <w:p w14:paraId="187ED169" w14:textId="77777777" w:rsidR="00DE075E" w:rsidRPr="00D827A5" w:rsidRDefault="00DE075E" w:rsidP="009677B8">
      <w:pPr>
        <w:ind w:left="340" w:hanging="2127"/>
        <w:jc w:val="both"/>
        <w:rPr>
          <w:rFonts w:ascii="Arial" w:hAnsi="Arial"/>
        </w:rPr>
      </w:pPr>
    </w:p>
    <w:p w14:paraId="54345C18" w14:textId="77777777" w:rsidR="00DE075E" w:rsidRPr="00D827A5" w:rsidRDefault="00DE075E" w:rsidP="009677B8">
      <w:pPr>
        <w:ind w:left="340"/>
        <w:jc w:val="both"/>
        <w:rPr>
          <w:rFonts w:ascii="Arial" w:hAnsi="Arial"/>
        </w:rPr>
      </w:pPr>
      <w:r w:rsidRPr="00D827A5">
        <w:rPr>
          <w:rFonts w:ascii="Arial" w:hAnsi="Arial"/>
        </w:rPr>
        <w:t>Should the developer wish to use specific or ornate equipment, the manufacturer and type must be agreed with the street lighting section before any design is carried out.</w:t>
      </w:r>
    </w:p>
    <w:p w14:paraId="77BDF256" w14:textId="77777777" w:rsidR="00DE075E" w:rsidRPr="00D827A5" w:rsidRDefault="00DE075E" w:rsidP="009677B8">
      <w:pPr>
        <w:ind w:left="340" w:hanging="2127"/>
        <w:jc w:val="both"/>
        <w:rPr>
          <w:rFonts w:ascii="Arial" w:hAnsi="Arial"/>
        </w:rPr>
      </w:pPr>
    </w:p>
    <w:p w14:paraId="4D06C37B" w14:textId="77777777" w:rsidR="00DE075E" w:rsidRPr="00D827A5" w:rsidRDefault="00DE075E" w:rsidP="009677B8">
      <w:pPr>
        <w:pStyle w:val="Heading5"/>
        <w:spacing w:before="0" w:after="120" w:line="240" w:lineRule="auto"/>
        <w:ind w:left="340"/>
        <w:rPr>
          <w:rFonts w:ascii="Arial" w:hAnsi="Arial"/>
          <w:b/>
          <w:i w:val="0"/>
          <w:iCs w:val="0"/>
          <w:sz w:val="20"/>
          <w:szCs w:val="20"/>
        </w:rPr>
      </w:pPr>
      <w:r w:rsidRPr="00D827A5">
        <w:rPr>
          <w:rFonts w:ascii="Arial" w:hAnsi="Arial"/>
          <w:i w:val="0"/>
          <w:iCs w:val="0"/>
          <w:sz w:val="20"/>
          <w:szCs w:val="20"/>
        </w:rPr>
        <w:t xml:space="preserve">It is expected that the developer will provide additional items of specialised materials i.e. lanterns or columns to the Highway Authorities Store for maintenance purposes. The quantity will depend on </w:t>
      </w:r>
      <w:proofErr w:type="gramStart"/>
      <w:r w:rsidRPr="00D827A5">
        <w:rPr>
          <w:rFonts w:ascii="Arial" w:hAnsi="Arial"/>
          <w:i w:val="0"/>
          <w:iCs w:val="0"/>
          <w:sz w:val="20"/>
          <w:szCs w:val="20"/>
        </w:rPr>
        <w:t>amount</w:t>
      </w:r>
      <w:proofErr w:type="gramEnd"/>
      <w:r w:rsidRPr="00D827A5">
        <w:rPr>
          <w:rFonts w:ascii="Arial" w:hAnsi="Arial"/>
          <w:i w:val="0"/>
          <w:iCs w:val="0"/>
          <w:sz w:val="20"/>
          <w:szCs w:val="20"/>
        </w:rPr>
        <w:t xml:space="preserve"> of units within the scheme.</w:t>
      </w:r>
    </w:p>
    <w:p w14:paraId="17861170" w14:textId="77777777" w:rsidR="00DE075E" w:rsidRPr="00D827A5" w:rsidRDefault="00DE075E" w:rsidP="009677B8">
      <w:pPr>
        <w:ind w:left="340"/>
      </w:pPr>
    </w:p>
    <w:p w14:paraId="0D57C1AB" w14:textId="5818EBF5" w:rsidR="00DE075E" w:rsidRPr="00D827A5" w:rsidRDefault="00DE075E" w:rsidP="009677B8">
      <w:pPr>
        <w:pStyle w:val="Heading5"/>
        <w:spacing w:before="0" w:after="120" w:line="240" w:lineRule="auto"/>
        <w:ind w:left="340"/>
        <w:rPr>
          <w:rFonts w:ascii="Arial" w:hAnsi="Arial" w:cs="Arial"/>
          <w:b/>
          <w:bCs/>
          <w:i w:val="0"/>
          <w:iCs w:val="0"/>
          <w:sz w:val="20"/>
          <w:szCs w:val="20"/>
        </w:rPr>
      </w:pPr>
      <w:r w:rsidRPr="00D827A5">
        <w:rPr>
          <w:rFonts w:ascii="Arial" w:hAnsi="Arial" w:cs="Arial"/>
          <w:i w:val="0"/>
          <w:iCs w:val="0"/>
          <w:sz w:val="20"/>
          <w:szCs w:val="20"/>
        </w:rPr>
        <w:t xml:space="preserve">It should be borne in mind that materials can take 10 weeks from receipt of order to delivery, specialist equipment will take longer. This time scale must be considered when issuing instructions to Contractors or Manufacturers to enable the scheme to be completed on time. </w:t>
      </w:r>
    </w:p>
    <w:p w14:paraId="7AAD77A3" w14:textId="77777777" w:rsidR="00DE075E" w:rsidRPr="00C326CA" w:rsidRDefault="00DE075E" w:rsidP="00153453">
      <w:pPr>
        <w:ind w:left="340"/>
        <w:rPr>
          <w:rFonts w:ascii="Arial" w:hAnsi="Arial"/>
          <w:szCs w:val="22"/>
        </w:rPr>
      </w:pPr>
    </w:p>
    <w:p w14:paraId="6BD3A318" w14:textId="03D34E25" w:rsidR="00DE075E" w:rsidRPr="00F622D5" w:rsidRDefault="00DE075E" w:rsidP="00153453">
      <w:pPr>
        <w:ind w:left="340"/>
        <w:rPr>
          <w:rFonts w:asciiTheme="majorHAnsi" w:hAnsiTheme="majorHAnsi" w:cstheme="majorHAnsi"/>
          <w:b/>
          <w:sz w:val="28"/>
          <w:szCs w:val="28"/>
        </w:rPr>
      </w:pPr>
      <w:r w:rsidRPr="00F622D5">
        <w:rPr>
          <w:rFonts w:asciiTheme="majorHAnsi" w:hAnsiTheme="majorHAnsi" w:cstheme="majorHAnsi"/>
          <w:b/>
          <w:sz w:val="28"/>
          <w:szCs w:val="28"/>
        </w:rPr>
        <w:t>Detailed Design</w:t>
      </w:r>
    </w:p>
    <w:p w14:paraId="6BA869B9" w14:textId="3091AE43" w:rsidR="00DE075E" w:rsidRPr="00C326CA" w:rsidRDefault="00DE075E" w:rsidP="00153453">
      <w:pPr>
        <w:tabs>
          <w:tab w:val="left" w:pos="1418"/>
        </w:tabs>
        <w:ind w:left="340" w:hanging="2127"/>
        <w:jc w:val="both"/>
        <w:rPr>
          <w:rFonts w:ascii="Arial" w:hAnsi="Arial"/>
          <w:szCs w:val="22"/>
        </w:rPr>
      </w:pPr>
      <w:r w:rsidRPr="00C326CA">
        <w:rPr>
          <w:rFonts w:ascii="Arial" w:hAnsi="Arial"/>
          <w:szCs w:val="22"/>
        </w:rPr>
        <w:tab/>
      </w:r>
      <w:proofErr w:type="gramStart"/>
      <w:r w:rsidRPr="00C326CA">
        <w:rPr>
          <w:rFonts w:ascii="Arial" w:hAnsi="Arial"/>
          <w:szCs w:val="22"/>
        </w:rPr>
        <w:t>7.10.</w:t>
      </w:r>
      <w:r>
        <w:rPr>
          <w:rFonts w:ascii="Arial" w:hAnsi="Arial"/>
          <w:szCs w:val="22"/>
        </w:rPr>
        <w:t>5</w:t>
      </w:r>
      <w:r w:rsidR="00833337">
        <w:rPr>
          <w:rFonts w:ascii="Arial" w:hAnsi="Arial"/>
          <w:szCs w:val="22"/>
        </w:rPr>
        <w:t xml:space="preserve"> </w:t>
      </w:r>
      <w:r w:rsidR="009677B8">
        <w:rPr>
          <w:rFonts w:ascii="Arial" w:hAnsi="Arial"/>
          <w:szCs w:val="22"/>
        </w:rPr>
        <w:t xml:space="preserve"> </w:t>
      </w:r>
      <w:r w:rsidRPr="00C326CA">
        <w:rPr>
          <w:rFonts w:ascii="Arial" w:hAnsi="Arial"/>
          <w:szCs w:val="22"/>
        </w:rPr>
        <w:t>Details</w:t>
      </w:r>
      <w:proofErr w:type="gramEnd"/>
      <w:r w:rsidRPr="00C326CA">
        <w:rPr>
          <w:rFonts w:ascii="Arial" w:hAnsi="Arial"/>
          <w:szCs w:val="22"/>
        </w:rPr>
        <w:t xml:space="preserve"> of the layout and design of a street lighting scheme will form part of the Section 38 submission. It will show exact location, height of column, bracket projection (if any), lamp type and wattage.</w:t>
      </w:r>
    </w:p>
    <w:p w14:paraId="36ECBF2A" w14:textId="4087803A" w:rsidR="00DE075E" w:rsidRDefault="00DE075E" w:rsidP="00153453">
      <w:pPr>
        <w:ind w:left="340"/>
        <w:jc w:val="both"/>
        <w:rPr>
          <w:rFonts w:ascii="Arial" w:hAnsi="Arial"/>
          <w:szCs w:val="22"/>
        </w:rPr>
      </w:pPr>
      <w:r w:rsidRPr="00C326CA">
        <w:rPr>
          <w:rFonts w:ascii="Arial" w:hAnsi="Arial"/>
          <w:szCs w:val="22"/>
        </w:rPr>
        <w:t xml:space="preserve">Details of equipment to be used will be specified on the drawing including any special requirements. Standard equipment currently </w:t>
      </w:r>
      <w:proofErr w:type="gramStart"/>
      <w:r w:rsidRPr="00C326CA">
        <w:rPr>
          <w:rFonts w:ascii="Arial" w:hAnsi="Arial"/>
          <w:szCs w:val="22"/>
        </w:rPr>
        <w:t>used  are</w:t>
      </w:r>
      <w:proofErr w:type="gramEnd"/>
      <w:r w:rsidR="00EE249F">
        <w:rPr>
          <w:rFonts w:ascii="Arial" w:hAnsi="Arial"/>
          <w:szCs w:val="22"/>
        </w:rPr>
        <w:t>:</w:t>
      </w:r>
    </w:p>
    <w:p w14:paraId="336E89E5" w14:textId="77777777" w:rsidR="00DE075E" w:rsidRPr="00C326CA" w:rsidRDefault="00DE075E" w:rsidP="00153453">
      <w:pPr>
        <w:ind w:left="340"/>
        <w:jc w:val="both"/>
        <w:rPr>
          <w:rFonts w:ascii="Arial" w:hAnsi="Arial"/>
          <w:szCs w:val="22"/>
        </w:rPr>
      </w:pPr>
    </w:p>
    <w:p w14:paraId="32ACF5A7" w14:textId="77777777" w:rsidR="00DE075E" w:rsidRPr="00C326CA" w:rsidRDefault="00DE075E" w:rsidP="00153453">
      <w:pPr>
        <w:numPr>
          <w:ilvl w:val="0"/>
          <w:numId w:val="11"/>
        </w:numPr>
        <w:spacing w:line="240" w:lineRule="auto"/>
        <w:ind w:left="340"/>
        <w:jc w:val="both"/>
        <w:rPr>
          <w:rFonts w:ascii="Arial" w:hAnsi="Arial"/>
          <w:szCs w:val="22"/>
        </w:rPr>
      </w:pPr>
      <w:r w:rsidRPr="00C326CA">
        <w:rPr>
          <w:rFonts w:ascii="Arial" w:hAnsi="Arial"/>
          <w:szCs w:val="22"/>
        </w:rPr>
        <w:t xml:space="preserve">Lighting columns/sign </w:t>
      </w:r>
      <w:proofErr w:type="gramStart"/>
      <w:r w:rsidRPr="00C326CA">
        <w:rPr>
          <w:rFonts w:ascii="Arial" w:hAnsi="Arial"/>
          <w:szCs w:val="22"/>
        </w:rPr>
        <w:t>posts  –</w:t>
      </w:r>
      <w:proofErr w:type="gramEnd"/>
      <w:r w:rsidRPr="00C326CA">
        <w:rPr>
          <w:rFonts w:ascii="Arial" w:hAnsi="Arial"/>
          <w:szCs w:val="22"/>
        </w:rPr>
        <w:t xml:space="preserve">  </w:t>
      </w:r>
      <w:proofErr w:type="spellStart"/>
      <w:r w:rsidRPr="00C326CA">
        <w:rPr>
          <w:rFonts w:ascii="Arial" w:hAnsi="Arial"/>
          <w:szCs w:val="22"/>
        </w:rPr>
        <w:t>C</w:t>
      </w:r>
      <w:r>
        <w:rPr>
          <w:rFonts w:ascii="Arial" w:hAnsi="Arial"/>
          <w:szCs w:val="22"/>
        </w:rPr>
        <w:t>.</w:t>
      </w:r>
      <w:proofErr w:type="gramStart"/>
      <w:r>
        <w:rPr>
          <w:rFonts w:ascii="Arial" w:hAnsi="Arial"/>
          <w:szCs w:val="22"/>
        </w:rPr>
        <w:t>U.Phosco</w:t>
      </w:r>
      <w:proofErr w:type="spellEnd"/>
      <w:proofErr w:type="gramEnd"/>
      <w:r>
        <w:rPr>
          <w:rFonts w:ascii="Arial" w:hAnsi="Arial"/>
          <w:szCs w:val="22"/>
        </w:rPr>
        <w:t xml:space="preserve"> galvanised steel</w:t>
      </w:r>
      <w:r w:rsidRPr="00C326CA">
        <w:rPr>
          <w:rFonts w:ascii="Arial" w:hAnsi="Arial"/>
          <w:szCs w:val="22"/>
        </w:rPr>
        <w:t xml:space="preserve">. </w:t>
      </w:r>
    </w:p>
    <w:p w14:paraId="3058CAE1" w14:textId="77777777" w:rsidR="00DE075E" w:rsidRDefault="00DE075E" w:rsidP="00153453">
      <w:pPr>
        <w:numPr>
          <w:ilvl w:val="1"/>
          <w:numId w:val="11"/>
        </w:numPr>
        <w:spacing w:line="240" w:lineRule="auto"/>
        <w:ind w:left="340"/>
        <w:jc w:val="both"/>
        <w:rPr>
          <w:rFonts w:ascii="Arial" w:hAnsi="Arial"/>
          <w:szCs w:val="22"/>
        </w:rPr>
      </w:pPr>
      <w:r>
        <w:rPr>
          <w:rFonts w:ascii="Arial" w:hAnsi="Arial"/>
          <w:szCs w:val="22"/>
        </w:rPr>
        <w:t>5m Sign Post - R2505T01/GFR/PL</w:t>
      </w:r>
    </w:p>
    <w:p w14:paraId="596BF0F4" w14:textId="77777777" w:rsidR="00DE075E" w:rsidRDefault="00DE075E" w:rsidP="00153453">
      <w:pPr>
        <w:numPr>
          <w:ilvl w:val="1"/>
          <w:numId w:val="11"/>
        </w:numPr>
        <w:spacing w:line="240" w:lineRule="auto"/>
        <w:ind w:left="340"/>
        <w:jc w:val="both"/>
        <w:rPr>
          <w:rFonts w:ascii="Arial" w:hAnsi="Arial"/>
          <w:szCs w:val="22"/>
        </w:rPr>
      </w:pPr>
      <w:r w:rsidRPr="00C326CA">
        <w:rPr>
          <w:rFonts w:ascii="Arial" w:hAnsi="Arial"/>
          <w:szCs w:val="22"/>
        </w:rPr>
        <w:t xml:space="preserve">6m height </w:t>
      </w:r>
      <w:proofErr w:type="gramStart"/>
      <w:r>
        <w:rPr>
          <w:rFonts w:ascii="Arial" w:hAnsi="Arial"/>
          <w:szCs w:val="22"/>
        </w:rPr>
        <w:t xml:space="preserve">column  </w:t>
      </w:r>
      <w:r w:rsidRPr="00C326CA">
        <w:rPr>
          <w:rFonts w:ascii="Arial" w:hAnsi="Arial"/>
          <w:szCs w:val="22"/>
        </w:rPr>
        <w:t>–</w:t>
      </w:r>
      <w:proofErr w:type="gramEnd"/>
      <w:r w:rsidRPr="00C326CA">
        <w:rPr>
          <w:rFonts w:ascii="Arial" w:hAnsi="Arial"/>
          <w:szCs w:val="22"/>
        </w:rPr>
        <w:t xml:space="preserve"> </w:t>
      </w:r>
      <w:r>
        <w:rPr>
          <w:rFonts w:ascii="Arial" w:hAnsi="Arial"/>
          <w:szCs w:val="22"/>
        </w:rPr>
        <w:t xml:space="preserve"> R2506T01S355/</w:t>
      </w:r>
      <w:smartTag w:uri="urn:schemas-microsoft-com:office:smarttags" w:element="stockticker">
        <w:r>
          <w:rPr>
            <w:rFonts w:ascii="Arial" w:hAnsi="Arial"/>
            <w:szCs w:val="22"/>
          </w:rPr>
          <w:t>GFR</w:t>
        </w:r>
      </w:smartTag>
      <w:r w:rsidRPr="00C326CA">
        <w:rPr>
          <w:rFonts w:ascii="Arial" w:hAnsi="Arial"/>
          <w:szCs w:val="22"/>
        </w:rPr>
        <w:t xml:space="preserve"> </w:t>
      </w:r>
    </w:p>
    <w:p w14:paraId="1D07AAF7" w14:textId="77777777" w:rsidR="00DE075E" w:rsidRPr="00C326CA" w:rsidRDefault="00DE075E" w:rsidP="00153453">
      <w:pPr>
        <w:numPr>
          <w:ilvl w:val="1"/>
          <w:numId w:val="11"/>
        </w:numPr>
        <w:spacing w:line="240" w:lineRule="auto"/>
        <w:ind w:left="340"/>
        <w:jc w:val="both"/>
        <w:rPr>
          <w:rFonts w:ascii="Arial" w:hAnsi="Arial"/>
          <w:szCs w:val="22"/>
        </w:rPr>
      </w:pPr>
      <w:r w:rsidRPr="00C326CA">
        <w:rPr>
          <w:rFonts w:ascii="Arial" w:hAnsi="Arial"/>
          <w:szCs w:val="22"/>
        </w:rPr>
        <w:t>8m height</w:t>
      </w:r>
      <w:r>
        <w:rPr>
          <w:rFonts w:ascii="Arial" w:hAnsi="Arial"/>
          <w:szCs w:val="22"/>
        </w:rPr>
        <w:t xml:space="preserve"> column  </w:t>
      </w:r>
      <w:r w:rsidRPr="00C326CA">
        <w:rPr>
          <w:rFonts w:ascii="Arial" w:hAnsi="Arial"/>
          <w:szCs w:val="22"/>
        </w:rPr>
        <w:t xml:space="preserve">– </w:t>
      </w:r>
      <w:r>
        <w:rPr>
          <w:rFonts w:ascii="Arial" w:hAnsi="Arial"/>
          <w:szCs w:val="22"/>
        </w:rPr>
        <w:t xml:space="preserve"> R2608A03/GFR</w:t>
      </w:r>
    </w:p>
    <w:p w14:paraId="4A3695E7" w14:textId="77777777" w:rsidR="00DE075E" w:rsidRDefault="00DE075E" w:rsidP="00153453">
      <w:pPr>
        <w:pStyle w:val="ListParagraph"/>
        <w:numPr>
          <w:ilvl w:val="1"/>
          <w:numId w:val="11"/>
        </w:numPr>
        <w:spacing w:line="240" w:lineRule="auto"/>
        <w:ind w:left="340"/>
        <w:jc w:val="both"/>
        <w:rPr>
          <w:rFonts w:ascii="Arial" w:hAnsi="Arial"/>
          <w:szCs w:val="22"/>
        </w:rPr>
      </w:pPr>
      <w:r w:rsidRPr="006F7704">
        <w:rPr>
          <w:rFonts w:ascii="Arial" w:hAnsi="Arial"/>
          <w:szCs w:val="22"/>
        </w:rPr>
        <w:t xml:space="preserve">10m height </w:t>
      </w:r>
      <w:r>
        <w:rPr>
          <w:rFonts w:ascii="Arial" w:hAnsi="Arial"/>
          <w:szCs w:val="22"/>
        </w:rPr>
        <w:t xml:space="preserve">column </w:t>
      </w:r>
      <w:r w:rsidRPr="006F7704">
        <w:rPr>
          <w:rFonts w:ascii="Arial" w:hAnsi="Arial"/>
          <w:szCs w:val="22"/>
        </w:rPr>
        <w:t xml:space="preserve">–  </w:t>
      </w:r>
      <w:r>
        <w:rPr>
          <w:rFonts w:ascii="Arial" w:hAnsi="Arial"/>
          <w:szCs w:val="22"/>
        </w:rPr>
        <w:t>R2710001H50/GFR</w:t>
      </w:r>
    </w:p>
    <w:p w14:paraId="44F9449C" w14:textId="77777777" w:rsidR="00DE075E" w:rsidRPr="00C326CA" w:rsidRDefault="00DE075E" w:rsidP="00153453">
      <w:pPr>
        <w:ind w:left="340"/>
        <w:jc w:val="both"/>
        <w:rPr>
          <w:rFonts w:ascii="Arial" w:hAnsi="Arial"/>
          <w:szCs w:val="22"/>
        </w:rPr>
      </w:pPr>
    </w:p>
    <w:p w14:paraId="29C9FF4C" w14:textId="77777777" w:rsidR="00DE075E" w:rsidRPr="00C326CA" w:rsidRDefault="00DE075E" w:rsidP="00153453">
      <w:pPr>
        <w:ind w:left="340" w:hanging="660"/>
        <w:jc w:val="both"/>
        <w:rPr>
          <w:rFonts w:ascii="Arial" w:hAnsi="Arial"/>
          <w:szCs w:val="22"/>
        </w:rPr>
      </w:pPr>
      <w:r>
        <w:rPr>
          <w:rFonts w:ascii="Arial" w:hAnsi="Arial" w:cs="Arial"/>
          <w:szCs w:val="22"/>
        </w:rPr>
        <w:t>ii)</w:t>
      </w:r>
      <w:r>
        <w:rPr>
          <w:rFonts w:ascii="Arial" w:hAnsi="Arial" w:cs="Arial"/>
          <w:szCs w:val="22"/>
        </w:rPr>
        <w:tab/>
      </w:r>
      <w:r w:rsidRPr="00C326CA">
        <w:rPr>
          <w:rFonts w:ascii="Arial" w:hAnsi="Arial"/>
          <w:szCs w:val="22"/>
        </w:rPr>
        <w:t xml:space="preserve">All columns situated in areas not accessible by vehicles i.e. footpaths, will be of the raised and lower type </w:t>
      </w:r>
    </w:p>
    <w:p w14:paraId="4553CC4B" w14:textId="77777777" w:rsidR="00DE075E" w:rsidRDefault="00DE075E" w:rsidP="00153453">
      <w:pPr>
        <w:ind w:left="340"/>
        <w:rPr>
          <w:rFonts w:ascii="Arial" w:hAnsi="Arial" w:cs="Arial"/>
          <w:szCs w:val="22"/>
        </w:rPr>
      </w:pPr>
      <w:r w:rsidRPr="000D4769">
        <w:rPr>
          <w:rFonts w:ascii="Arial" w:hAnsi="Arial" w:cs="Arial"/>
          <w:szCs w:val="22"/>
        </w:rPr>
        <w:t>Raise and Lower columns shall be</w:t>
      </w:r>
      <w:r>
        <w:rPr>
          <w:rFonts w:ascii="Arial" w:hAnsi="Arial" w:cs="Arial"/>
          <w:szCs w:val="22"/>
        </w:rPr>
        <w:t xml:space="preserve"> </w:t>
      </w:r>
    </w:p>
    <w:p w14:paraId="3AD1303D" w14:textId="77777777" w:rsidR="00DE075E" w:rsidRDefault="00DE075E" w:rsidP="00153453">
      <w:pPr>
        <w:ind w:left="340"/>
        <w:rPr>
          <w:rFonts w:ascii="Arial" w:hAnsi="Arial" w:cs="Arial"/>
          <w:szCs w:val="22"/>
        </w:rPr>
      </w:pPr>
      <w:r>
        <w:rPr>
          <w:rFonts w:ascii="Arial" w:hAnsi="Arial" w:cs="Arial"/>
          <w:szCs w:val="22"/>
        </w:rPr>
        <w:t xml:space="preserve">5 metre C.U. </w:t>
      </w:r>
      <w:proofErr w:type="spellStart"/>
      <w:r>
        <w:rPr>
          <w:rFonts w:ascii="Arial" w:hAnsi="Arial" w:cs="Arial"/>
          <w:szCs w:val="22"/>
        </w:rPr>
        <w:t>Phosco</w:t>
      </w:r>
      <w:proofErr w:type="spellEnd"/>
      <w:r w:rsidRPr="000D4769">
        <w:rPr>
          <w:rFonts w:ascii="Arial" w:hAnsi="Arial" w:cs="Arial"/>
          <w:szCs w:val="22"/>
        </w:rPr>
        <w:t xml:space="preserve"> </w:t>
      </w:r>
      <w:r>
        <w:rPr>
          <w:rFonts w:ascii="Arial" w:hAnsi="Arial" w:cs="Arial"/>
          <w:szCs w:val="22"/>
        </w:rPr>
        <w:t>- RM505TO1DL2/GFR</w:t>
      </w:r>
    </w:p>
    <w:p w14:paraId="06346995" w14:textId="77777777" w:rsidR="00DE075E" w:rsidRPr="000D4769" w:rsidRDefault="00DE075E" w:rsidP="00153453">
      <w:pPr>
        <w:ind w:left="340"/>
        <w:rPr>
          <w:rFonts w:ascii="Arial" w:hAnsi="Arial" w:cs="Arial"/>
          <w:szCs w:val="22"/>
        </w:rPr>
      </w:pPr>
    </w:p>
    <w:p w14:paraId="23C32F4E" w14:textId="77777777" w:rsidR="00DE075E" w:rsidRDefault="00DE075E" w:rsidP="00153453">
      <w:pPr>
        <w:numPr>
          <w:ilvl w:val="0"/>
          <w:numId w:val="11"/>
        </w:numPr>
        <w:spacing w:line="240" w:lineRule="auto"/>
        <w:ind w:left="340"/>
        <w:rPr>
          <w:rFonts w:ascii="Arial" w:hAnsi="Arial" w:cs="Arial"/>
        </w:rPr>
      </w:pPr>
      <w:r>
        <w:rPr>
          <w:rFonts w:ascii="Arial" w:hAnsi="Arial" w:cs="Arial"/>
        </w:rPr>
        <w:t>Lighting columns</w:t>
      </w:r>
      <w:r w:rsidRPr="00CD69CB">
        <w:rPr>
          <w:rFonts w:ascii="Arial" w:hAnsi="Arial" w:cs="Arial"/>
        </w:rPr>
        <w:t xml:space="preserve"> will</w:t>
      </w:r>
      <w:r>
        <w:rPr>
          <w:rFonts w:ascii="Arial" w:hAnsi="Arial" w:cs="Arial"/>
        </w:rPr>
        <w:t xml:space="preserve"> no longer</w:t>
      </w:r>
      <w:r w:rsidRPr="00CD69CB">
        <w:rPr>
          <w:rFonts w:ascii="Arial" w:hAnsi="Arial" w:cs="Arial"/>
        </w:rPr>
        <w:t xml:space="preserve"> be painted in Torbay, sign posts will normally be painted grey </w:t>
      </w:r>
      <w:smartTag w:uri="urn:schemas-microsoft-com:office:smarttags" w:element="stockticker">
        <w:r w:rsidRPr="00CD69CB">
          <w:rPr>
            <w:rFonts w:ascii="Arial" w:hAnsi="Arial" w:cs="Arial"/>
          </w:rPr>
          <w:t>RAL</w:t>
        </w:r>
      </w:smartTag>
      <w:r w:rsidRPr="00CD69CB">
        <w:rPr>
          <w:rFonts w:ascii="Arial" w:hAnsi="Arial" w:cs="Arial"/>
        </w:rPr>
        <w:t xml:space="preserve"> 18-B-25</w:t>
      </w:r>
      <w:r>
        <w:rPr>
          <w:rFonts w:ascii="Arial" w:hAnsi="Arial" w:cs="Arial"/>
        </w:rPr>
        <w:t>,</w:t>
      </w:r>
      <w:r w:rsidRPr="00CD69CB">
        <w:rPr>
          <w:rFonts w:ascii="Arial" w:hAnsi="Arial" w:cs="Arial"/>
        </w:rPr>
        <w:t xml:space="preserve"> however some units will be black to form part of the street scene.</w:t>
      </w:r>
    </w:p>
    <w:p w14:paraId="11FA8354" w14:textId="77777777" w:rsidR="00DE075E" w:rsidRDefault="00DE075E" w:rsidP="00153453">
      <w:pPr>
        <w:ind w:left="340"/>
        <w:rPr>
          <w:rFonts w:ascii="Arial" w:hAnsi="Arial" w:cs="Arial"/>
        </w:rPr>
      </w:pPr>
    </w:p>
    <w:p w14:paraId="528CE5A3" w14:textId="77777777" w:rsidR="00DE075E" w:rsidRPr="00705277" w:rsidRDefault="00DE075E" w:rsidP="00153453">
      <w:pPr>
        <w:numPr>
          <w:ilvl w:val="0"/>
          <w:numId w:val="11"/>
        </w:numPr>
        <w:spacing w:line="240" w:lineRule="auto"/>
        <w:ind w:left="340"/>
        <w:rPr>
          <w:rFonts w:ascii="Arial" w:hAnsi="Arial" w:cs="Arial"/>
        </w:rPr>
      </w:pPr>
      <w:r w:rsidRPr="00705277">
        <w:rPr>
          <w:rFonts w:ascii="Arial" w:hAnsi="Arial" w:cs="Arial"/>
          <w:szCs w:val="22"/>
        </w:rPr>
        <w:t>Columns should be sited to the back of footpath wherever possible, or at least 0.5m behind the kerb face if this is not practical.  If columns are to be positioned in grass or soft verge then a concrete plinth 0.5m x 0.5m x 0.1m deep will be provided that slopes away from the column base. The planting depth will be as per manufacturer’s specifications.</w:t>
      </w:r>
    </w:p>
    <w:p w14:paraId="311C5F87" w14:textId="77777777" w:rsidR="00DE075E" w:rsidRPr="00705277" w:rsidRDefault="00DE075E" w:rsidP="00153453">
      <w:pPr>
        <w:numPr>
          <w:ilvl w:val="0"/>
          <w:numId w:val="11"/>
        </w:numPr>
        <w:spacing w:line="240" w:lineRule="auto"/>
        <w:ind w:left="340"/>
        <w:jc w:val="both"/>
        <w:rPr>
          <w:rFonts w:ascii="Arial" w:hAnsi="Arial" w:cs="Arial"/>
          <w:szCs w:val="22"/>
        </w:rPr>
      </w:pPr>
      <w:r w:rsidRPr="00705277">
        <w:rPr>
          <w:rFonts w:ascii="Arial" w:hAnsi="Arial" w:cs="Arial"/>
          <w:szCs w:val="22"/>
        </w:rPr>
        <w:t>Luminaires/Lanterns</w:t>
      </w:r>
    </w:p>
    <w:p w14:paraId="28897D23" w14:textId="77777777" w:rsidR="00DE075E" w:rsidRPr="00705277" w:rsidRDefault="00DE075E" w:rsidP="00153453">
      <w:pPr>
        <w:ind w:left="340"/>
        <w:jc w:val="both"/>
        <w:rPr>
          <w:rFonts w:ascii="Arial" w:hAnsi="Arial" w:cs="Arial"/>
          <w:szCs w:val="22"/>
        </w:rPr>
      </w:pPr>
    </w:p>
    <w:p w14:paraId="3D926FF2" w14:textId="77777777" w:rsidR="00DE075E" w:rsidRPr="00705277" w:rsidRDefault="00DE075E" w:rsidP="00153453">
      <w:pPr>
        <w:ind w:left="340"/>
        <w:jc w:val="both"/>
        <w:rPr>
          <w:rFonts w:ascii="Arial" w:hAnsi="Arial" w:cs="Arial"/>
          <w:b/>
          <w:szCs w:val="22"/>
          <w:u w:val="single"/>
        </w:rPr>
      </w:pPr>
      <w:r w:rsidRPr="00705277">
        <w:rPr>
          <w:rFonts w:ascii="Arial" w:hAnsi="Arial" w:cs="Arial"/>
          <w:b/>
          <w:szCs w:val="22"/>
          <w:u w:val="single"/>
        </w:rPr>
        <w:t>Residential Roads</w:t>
      </w:r>
    </w:p>
    <w:p w14:paraId="0BD0E710" w14:textId="77B71D52" w:rsidR="00DE075E" w:rsidRPr="00705277" w:rsidRDefault="00DE075E" w:rsidP="00153453">
      <w:pPr>
        <w:numPr>
          <w:ilvl w:val="0"/>
          <w:numId w:val="14"/>
        </w:numPr>
        <w:spacing w:line="240" w:lineRule="auto"/>
        <w:ind w:left="340"/>
        <w:rPr>
          <w:rFonts w:ascii="Arial" w:hAnsi="Arial" w:cs="Arial"/>
          <w:szCs w:val="22"/>
        </w:rPr>
      </w:pPr>
      <w:r w:rsidRPr="00705277">
        <w:rPr>
          <w:rFonts w:ascii="Arial" w:hAnsi="Arial" w:cs="Arial"/>
          <w:szCs w:val="22"/>
        </w:rPr>
        <w:t>6 metre columns – Holophane S-Line 19w</w:t>
      </w:r>
      <w:r w:rsidRPr="00705277">
        <w:rPr>
          <w:rFonts w:ascii="Arial" w:hAnsi="Arial" w:cs="Arial"/>
          <w:bCs/>
          <w:szCs w:val="22"/>
        </w:rPr>
        <w:t xml:space="preserve"> LED </w:t>
      </w:r>
      <w:r w:rsidR="006C20AF">
        <w:rPr>
          <w:rFonts w:ascii="Arial" w:hAnsi="Arial" w:cs="Arial"/>
          <w:bCs/>
          <w:szCs w:val="22"/>
        </w:rPr>
        <w:t>2700</w:t>
      </w:r>
      <w:r w:rsidRPr="00705277">
        <w:rPr>
          <w:rFonts w:ascii="Arial" w:hAnsi="Arial" w:cs="Arial"/>
          <w:bCs/>
          <w:szCs w:val="22"/>
        </w:rPr>
        <w:t xml:space="preserve">K post top electronic driver. With 7-pin NEMA socket. </w:t>
      </w:r>
      <w:proofErr w:type="spellStart"/>
      <w:r w:rsidRPr="00705277">
        <w:rPr>
          <w:rFonts w:ascii="Arial" w:hAnsi="Arial" w:cs="Arial"/>
          <w:bCs/>
          <w:szCs w:val="22"/>
        </w:rPr>
        <w:t>Zodian</w:t>
      </w:r>
      <w:proofErr w:type="spellEnd"/>
      <w:r w:rsidRPr="00705277">
        <w:rPr>
          <w:rFonts w:ascii="Arial" w:hAnsi="Arial" w:cs="Arial"/>
          <w:bCs/>
          <w:szCs w:val="22"/>
        </w:rPr>
        <w:t xml:space="preserve"> Z Cell 35/18.</w:t>
      </w:r>
    </w:p>
    <w:p w14:paraId="683D13B9" w14:textId="77777777" w:rsidR="00DE075E" w:rsidRPr="00705277" w:rsidRDefault="00DE075E" w:rsidP="00153453">
      <w:pPr>
        <w:ind w:left="340"/>
        <w:rPr>
          <w:rFonts w:ascii="Arial" w:hAnsi="Arial" w:cs="Arial"/>
          <w:b/>
          <w:szCs w:val="22"/>
        </w:rPr>
      </w:pPr>
    </w:p>
    <w:p w14:paraId="0A2A81EB" w14:textId="77777777" w:rsidR="00DE075E" w:rsidRPr="00CF50D5" w:rsidRDefault="00DE075E" w:rsidP="00153453">
      <w:pPr>
        <w:ind w:left="340"/>
        <w:rPr>
          <w:rFonts w:ascii="Arial" w:hAnsi="Arial" w:cs="Arial"/>
          <w:b/>
          <w:i/>
          <w:szCs w:val="22"/>
        </w:rPr>
      </w:pPr>
      <w:r w:rsidRPr="00CF50D5">
        <w:rPr>
          <w:rFonts w:ascii="Arial" w:hAnsi="Arial" w:cs="Arial"/>
          <w:b/>
          <w:i/>
          <w:szCs w:val="22"/>
        </w:rPr>
        <w:t>Residential Dimming regime</w:t>
      </w:r>
    </w:p>
    <w:p w14:paraId="331EAAD1" w14:textId="77777777" w:rsidR="00DE075E" w:rsidRPr="00705277" w:rsidRDefault="00DE075E" w:rsidP="00153453">
      <w:pPr>
        <w:autoSpaceDE w:val="0"/>
        <w:autoSpaceDN w:val="0"/>
        <w:ind w:left="340"/>
        <w:rPr>
          <w:rFonts w:ascii="Arial" w:hAnsi="Arial" w:cs="Arial"/>
          <w:color w:val="000000"/>
          <w:sz w:val="24"/>
          <w:szCs w:val="24"/>
        </w:rPr>
      </w:pPr>
      <w:r w:rsidRPr="00705277">
        <w:rPr>
          <w:rFonts w:ascii="Arial" w:hAnsi="Arial" w:cs="Arial"/>
          <w:color w:val="000000"/>
          <w:sz w:val="24"/>
          <w:szCs w:val="24"/>
        </w:rPr>
        <w:t>DUSK - 22:00 = 100%, 22:00 - 00:30 DIM TO 70%, 00:30- 06:00 DIM TO 50%, 06:00 – DAWN = 100%.</w:t>
      </w:r>
    </w:p>
    <w:p w14:paraId="552BD666" w14:textId="77777777" w:rsidR="00833337" w:rsidRDefault="00833337" w:rsidP="00153453">
      <w:pPr>
        <w:ind w:left="340"/>
        <w:jc w:val="both"/>
        <w:rPr>
          <w:rFonts w:ascii="Arial" w:hAnsi="Arial" w:cs="Arial"/>
          <w:b/>
          <w:szCs w:val="22"/>
          <w:u w:val="single"/>
        </w:rPr>
      </w:pPr>
    </w:p>
    <w:p w14:paraId="2A69334B" w14:textId="59135189" w:rsidR="00DE075E" w:rsidRPr="00705277" w:rsidRDefault="00DE075E" w:rsidP="00153453">
      <w:pPr>
        <w:ind w:left="340"/>
        <w:jc w:val="both"/>
        <w:rPr>
          <w:rFonts w:ascii="Arial" w:hAnsi="Arial" w:cs="Arial"/>
          <w:b/>
          <w:szCs w:val="22"/>
          <w:u w:val="single"/>
        </w:rPr>
      </w:pPr>
      <w:r w:rsidRPr="00705277">
        <w:rPr>
          <w:rFonts w:ascii="Arial" w:hAnsi="Arial" w:cs="Arial"/>
          <w:b/>
          <w:szCs w:val="22"/>
          <w:u w:val="single"/>
        </w:rPr>
        <w:t>Main Roads</w:t>
      </w:r>
    </w:p>
    <w:p w14:paraId="0683D152" w14:textId="038FECD2" w:rsidR="00DE075E" w:rsidRPr="00705277" w:rsidRDefault="00DE075E" w:rsidP="00153453">
      <w:pPr>
        <w:numPr>
          <w:ilvl w:val="0"/>
          <w:numId w:val="14"/>
        </w:numPr>
        <w:spacing w:line="240" w:lineRule="auto"/>
        <w:ind w:left="340"/>
        <w:rPr>
          <w:rFonts w:ascii="Arial" w:hAnsi="Arial" w:cs="Arial"/>
          <w:szCs w:val="22"/>
        </w:rPr>
      </w:pPr>
      <w:r w:rsidRPr="00705277">
        <w:rPr>
          <w:rFonts w:ascii="Arial" w:hAnsi="Arial" w:cs="Arial"/>
          <w:szCs w:val="22"/>
        </w:rPr>
        <w:t xml:space="preserve">Columns over 6m, Holophane R-Line, 91watt, </w:t>
      </w:r>
      <w:r w:rsidR="006C20AF">
        <w:rPr>
          <w:rFonts w:ascii="Arial" w:hAnsi="Arial" w:cs="Arial"/>
          <w:szCs w:val="22"/>
        </w:rPr>
        <w:t>3</w:t>
      </w:r>
      <w:r w:rsidRPr="00705277">
        <w:rPr>
          <w:rFonts w:ascii="Arial" w:hAnsi="Arial" w:cs="Arial"/>
          <w:szCs w:val="22"/>
        </w:rPr>
        <w:t xml:space="preserve">000k. </w:t>
      </w:r>
      <w:r w:rsidRPr="00705277">
        <w:rPr>
          <w:rFonts w:ascii="Arial" w:hAnsi="Arial" w:cs="Arial"/>
          <w:bCs/>
          <w:szCs w:val="22"/>
        </w:rPr>
        <w:t xml:space="preserve">With 7-pin NEMA socket. </w:t>
      </w:r>
      <w:proofErr w:type="spellStart"/>
      <w:r w:rsidRPr="00705277">
        <w:rPr>
          <w:rFonts w:ascii="Arial" w:hAnsi="Arial" w:cs="Arial"/>
          <w:bCs/>
          <w:szCs w:val="22"/>
        </w:rPr>
        <w:t>Zodian</w:t>
      </w:r>
      <w:proofErr w:type="spellEnd"/>
      <w:r w:rsidRPr="00705277">
        <w:rPr>
          <w:rFonts w:ascii="Arial" w:hAnsi="Arial" w:cs="Arial"/>
          <w:bCs/>
          <w:szCs w:val="22"/>
        </w:rPr>
        <w:t xml:space="preserve"> Z Cell 35/18.</w:t>
      </w:r>
    </w:p>
    <w:p w14:paraId="613A5202" w14:textId="77777777" w:rsidR="00101784" w:rsidRDefault="00101784" w:rsidP="00153453">
      <w:pPr>
        <w:ind w:left="340"/>
        <w:rPr>
          <w:rFonts w:ascii="Arial" w:hAnsi="Arial" w:cs="Arial"/>
          <w:b/>
          <w:i/>
          <w:szCs w:val="22"/>
        </w:rPr>
      </w:pPr>
    </w:p>
    <w:p w14:paraId="79183F66" w14:textId="05852DCA" w:rsidR="00DE075E" w:rsidRPr="00CF50D5" w:rsidRDefault="00DE075E" w:rsidP="00153453">
      <w:pPr>
        <w:ind w:left="340"/>
        <w:rPr>
          <w:rFonts w:ascii="Arial" w:hAnsi="Arial" w:cs="Arial"/>
          <w:b/>
          <w:i/>
          <w:szCs w:val="22"/>
        </w:rPr>
      </w:pPr>
      <w:r w:rsidRPr="00CF50D5">
        <w:rPr>
          <w:rFonts w:ascii="Arial" w:hAnsi="Arial" w:cs="Arial"/>
          <w:b/>
          <w:i/>
          <w:szCs w:val="22"/>
        </w:rPr>
        <w:t>Main Road Dimming Regime</w:t>
      </w:r>
    </w:p>
    <w:p w14:paraId="241E61F3" w14:textId="77777777" w:rsidR="00DE075E" w:rsidRPr="00705277" w:rsidRDefault="00DE075E" w:rsidP="00153453">
      <w:pPr>
        <w:ind w:left="340"/>
        <w:rPr>
          <w:rFonts w:ascii="Arial" w:hAnsi="Arial" w:cs="Arial"/>
          <w:b/>
          <w:szCs w:val="22"/>
          <w:u w:val="single"/>
        </w:rPr>
      </w:pPr>
      <w:r w:rsidRPr="00705277">
        <w:rPr>
          <w:rFonts w:ascii="Arial" w:hAnsi="Arial" w:cs="Arial"/>
          <w:color w:val="000000"/>
          <w:sz w:val="24"/>
          <w:szCs w:val="24"/>
        </w:rPr>
        <w:t xml:space="preserve">DUSK - 00:30 = 100%, </w:t>
      </w:r>
      <w:r>
        <w:rPr>
          <w:rFonts w:ascii="Arial" w:hAnsi="Arial" w:cs="Arial"/>
          <w:color w:val="000000"/>
          <w:sz w:val="24"/>
          <w:szCs w:val="24"/>
        </w:rPr>
        <w:t>00:30 – 06:00 DIM TO 77%, 06:00</w:t>
      </w:r>
      <w:r w:rsidRPr="00705277">
        <w:rPr>
          <w:rFonts w:ascii="Arial" w:hAnsi="Arial" w:cs="Arial"/>
          <w:color w:val="000000"/>
          <w:sz w:val="24"/>
          <w:szCs w:val="24"/>
        </w:rPr>
        <w:t>-</w:t>
      </w:r>
      <w:r>
        <w:rPr>
          <w:rFonts w:ascii="Arial" w:hAnsi="Arial" w:cs="Arial"/>
          <w:color w:val="000000"/>
          <w:sz w:val="24"/>
          <w:szCs w:val="24"/>
        </w:rPr>
        <w:t xml:space="preserve"> </w:t>
      </w:r>
      <w:r w:rsidRPr="00705277">
        <w:rPr>
          <w:rFonts w:ascii="Arial" w:hAnsi="Arial" w:cs="Arial"/>
          <w:color w:val="000000"/>
          <w:sz w:val="24"/>
          <w:szCs w:val="24"/>
        </w:rPr>
        <w:t>DAWN 100%</w:t>
      </w:r>
    </w:p>
    <w:p w14:paraId="3CA05D3A" w14:textId="77777777" w:rsidR="00DE075E" w:rsidRPr="002D0DF9" w:rsidRDefault="00DE075E" w:rsidP="00153453">
      <w:pPr>
        <w:ind w:left="340"/>
        <w:rPr>
          <w:rFonts w:ascii="Arial" w:hAnsi="Arial" w:cs="Arial"/>
          <w:szCs w:val="22"/>
        </w:rPr>
      </w:pPr>
    </w:p>
    <w:p w14:paraId="121F2037" w14:textId="3B6F49BD" w:rsidR="00DE075E" w:rsidRPr="00032FB7" w:rsidRDefault="00DE075E" w:rsidP="00153453">
      <w:pPr>
        <w:ind w:left="340"/>
        <w:jc w:val="both"/>
        <w:rPr>
          <w:rFonts w:ascii="Arial" w:hAnsi="Arial" w:cs="Arial"/>
          <w:szCs w:val="22"/>
        </w:rPr>
      </w:pPr>
      <w:r w:rsidRPr="00032FB7">
        <w:rPr>
          <w:rFonts w:ascii="Arial" w:hAnsi="Arial" w:cs="Arial"/>
          <w:szCs w:val="22"/>
        </w:rPr>
        <w:t xml:space="preserve">As part of Torbay Council’s continuing aim to reduce energy and carbon emissions </w:t>
      </w:r>
      <w:r w:rsidRPr="00032FB7">
        <w:rPr>
          <w:rFonts w:ascii="Arial" w:hAnsi="Arial" w:cs="Arial"/>
        </w:rPr>
        <w:t>Each Luminaire must include the option to provide Dimming in electronic, step less 1% increments</w:t>
      </w:r>
      <w:r>
        <w:rPr>
          <w:rFonts w:ascii="Arial" w:hAnsi="Arial" w:cs="Arial"/>
          <w:color w:val="FF0000"/>
        </w:rPr>
        <w:t>.</w:t>
      </w:r>
      <w:r>
        <w:rPr>
          <w:rFonts w:ascii="Arial" w:hAnsi="Arial" w:cs="Arial"/>
        </w:rPr>
        <w:t xml:space="preserve"> </w:t>
      </w:r>
      <w:r w:rsidRPr="00032FB7">
        <w:rPr>
          <w:rFonts w:ascii="Arial" w:hAnsi="Arial" w:cs="Arial"/>
        </w:rPr>
        <w:t xml:space="preserve">This provides an average wattage of 11.25 over a 24hr period, should </w:t>
      </w:r>
      <w:r>
        <w:rPr>
          <w:rFonts w:ascii="Arial" w:hAnsi="Arial" w:cs="Arial"/>
        </w:rPr>
        <w:t>you</w:t>
      </w:r>
      <w:r w:rsidRPr="00032FB7">
        <w:rPr>
          <w:rFonts w:ascii="Arial" w:hAnsi="Arial" w:cs="Arial"/>
        </w:rPr>
        <w:t xml:space="preserve"> wish to provide an alternative that provides similar savings</w:t>
      </w:r>
      <w:r w:rsidRPr="00032FB7">
        <w:rPr>
          <w:rFonts w:ascii="Arial" w:hAnsi="Arial" w:cs="Arial"/>
          <w:szCs w:val="22"/>
        </w:rPr>
        <w:t xml:space="preserve"> Discussions with the street lighting section are essential for agreement of the final specification and requirements</w:t>
      </w:r>
      <w:r>
        <w:rPr>
          <w:rFonts w:ascii="Arial" w:hAnsi="Arial" w:cs="Arial"/>
          <w:szCs w:val="22"/>
        </w:rPr>
        <w:t>.</w:t>
      </w:r>
    </w:p>
    <w:p w14:paraId="4F23902F" w14:textId="77777777" w:rsidR="00DE075E" w:rsidRPr="00C326CA" w:rsidRDefault="00DE075E" w:rsidP="00153453">
      <w:pPr>
        <w:ind w:left="340"/>
        <w:jc w:val="both"/>
        <w:rPr>
          <w:rFonts w:ascii="Arial" w:hAnsi="Arial"/>
          <w:szCs w:val="22"/>
        </w:rPr>
      </w:pPr>
    </w:p>
    <w:p w14:paraId="225F2960" w14:textId="77777777" w:rsidR="00DE075E" w:rsidRPr="00C326CA" w:rsidRDefault="00DE075E" w:rsidP="00153453">
      <w:pPr>
        <w:ind w:left="340"/>
        <w:jc w:val="both"/>
        <w:rPr>
          <w:rFonts w:ascii="Arial" w:hAnsi="Arial"/>
          <w:szCs w:val="22"/>
        </w:rPr>
      </w:pPr>
      <w:r w:rsidRPr="00C326CA">
        <w:rPr>
          <w:rFonts w:ascii="Arial" w:hAnsi="Arial"/>
          <w:szCs w:val="22"/>
        </w:rPr>
        <w:t>Some locations have a style and colour of their own and should be taken into account when designing a scheme. In environmentally sensitive areas, e.g. Conservation Areas, details of the type of lighting proposed should be indicated at the time of the planning application.</w:t>
      </w:r>
    </w:p>
    <w:p w14:paraId="37C31A99" w14:textId="77777777" w:rsidR="00DE075E" w:rsidRPr="00C633BE" w:rsidRDefault="00DE075E" w:rsidP="00153453">
      <w:pPr>
        <w:pStyle w:val="BodyTextIndent2"/>
        <w:tabs>
          <w:tab w:val="left" w:pos="1418"/>
        </w:tabs>
        <w:spacing w:line="240" w:lineRule="auto"/>
        <w:ind w:left="340"/>
        <w:rPr>
          <w:rFonts w:ascii="Arial" w:hAnsi="Arial"/>
        </w:rPr>
      </w:pPr>
    </w:p>
    <w:p w14:paraId="52E02770" w14:textId="77777777" w:rsidR="00DE075E" w:rsidRPr="00EE5267" w:rsidRDefault="00DE075E" w:rsidP="00153453">
      <w:pPr>
        <w:pStyle w:val="BodyTextIndent2"/>
        <w:tabs>
          <w:tab w:val="left" w:pos="1418"/>
        </w:tabs>
        <w:spacing w:line="240" w:lineRule="auto"/>
        <w:ind w:left="340"/>
        <w:rPr>
          <w:rFonts w:ascii="Arial" w:hAnsi="Arial"/>
        </w:rPr>
      </w:pPr>
      <w:r w:rsidRPr="00EE5267">
        <w:rPr>
          <w:rFonts w:ascii="Arial" w:hAnsi="Arial"/>
        </w:rPr>
        <w:t>If the Developer has had this specification for over 6 months, before installation of the street lights commences, he should contact the street lighting section to ensure the information he has is still current quoting the date on the last page.</w:t>
      </w:r>
    </w:p>
    <w:p w14:paraId="2D75AC66" w14:textId="77777777" w:rsidR="00EE5267" w:rsidRDefault="00EE5267" w:rsidP="00F6464C">
      <w:pPr>
        <w:pStyle w:val="BodyTextIndent2"/>
        <w:tabs>
          <w:tab w:val="left" w:pos="1418"/>
        </w:tabs>
        <w:spacing w:line="240" w:lineRule="auto"/>
        <w:rPr>
          <w:rFonts w:ascii="Arial" w:hAnsi="Arial"/>
          <w:b/>
          <w:bCs/>
        </w:rPr>
      </w:pPr>
    </w:p>
    <w:p w14:paraId="46048BF6" w14:textId="46E07F05" w:rsidR="00F6464C" w:rsidRPr="00EE5267" w:rsidRDefault="00F6464C" w:rsidP="00F6464C">
      <w:pPr>
        <w:pStyle w:val="BodyTextIndent2"/>
        <w:tabs>
          <w:tab w:val="left" w:pos="1418"/>
        </w:tabs>
        <w:spacing w:line="240" w:lineRule="auto"/>
        <w:rPr>
          <w:rFonts w:ascii="Arial" w:hAnsi="Arial"/>
          <w:b/>
          <w:bCs/>
        </w:rPr>
      </w:pPr>
      <w:r w:rsidRPr="00EE5267">
        <w:rPr>
          <w:rFonts w:ascii="Arial" w:hAnsi="Arial"/>
          <w:b/>
          <w:bCs/>
        </w:rPr>
        <w:t xml:space="preserve">Torbay Council are in the process of adopting a Central Management System provided by </w:t>
      </w:r>
      <w:proofErr w:type="spellStart"/>
      <w:r w:rsidRPr="00EE5267">
        <w:rPr>
          <w:rFonts w:ascii="Arial" w:hAnsi="Arial"/>
          <w:b/>
          <w:bCs/>
        </w:rPr>
        <w:t>Telensa</w:t>
      </w:r>
      <w:proofErr w:type="spellEnd"/>
      <w:r w:rsidRPr="00EE5267">
        <w:rPr>
          <w:rFonts w:ascii="Arial" w:hAnsi="Arial"/>
          <w:b/>
          <w:bCs/>
        </w:rPr>
        <w:t xml:space="preserve">. Therefore, prior to full implementation of the system. It is a requirement that developers purchase and provide to the lighting contractor, </w:t>
      </w:r>
      <w:proofErr w:type="spellStart"/>
      <w:r w:rsidRPr="00EE5267">
        <w:rPr>
          <w:rFonts w:ascii="Arial" w:hAnsi="Arial"/>
          <w:b/>
          <w:bCs/>
        </w:rPr>
        <w:t>Telecell</w:t>
      </w:r>
      <w:proofErr w:type="spellEnd"/>
      <w:r w:rsidRPr="00EE5267">
        <w:rPr>
          <w:rFonts w:ascii="Arial" w:hAnsi="Arial"/>
          <w:b/>
          <w:bCs/>
        </w:rPr>
        <w:t xml:space="preserve"> Nodes for each lighting unit within the scheme. For developments with over 25 units, a </w:t>
      </w:r>
      <w:proofErr w:type="spellStart"/>
      <w:r w:rsidRPr="00EE5267">
        <w:rPr>
          <w:rFonts w:ascii="Arial" w:hAnsi="Arial"/>
          <w:b/>
          <w:bCs/>
        </w:rPr>
        <w:t>Basestation</w:t>
      </w:r>
      <w:proofErr w:type="spellEnd"/>
      <w:r w:rsidRPr="00EE5267">
        <w:rPr>
          <w:rFonts w:ascii="Arial" w:hAnsi="Arial"/>
          <w:b/>
          <w:bCs/>
        </w:rPr>
        <w:t xml:space="preserve"> will also be required. Details are as below.</w:t>
      </w:r>
    </w:p>
    <w:p w14:paraId="377A2978" w14:textId="77777777" w:rsidR="00F6464C" w:rsidRPr="00EE5267" w:rsidRDefault="00F6464C" w:rsidP="00F6464C">
      <w:pPr>
        <w:pStyle w:val="BodyTextIndent2"/>
        <w:tabs>
          <w:tab w:val="left" w:pos="1418"/>
        </w:tabs>
        <w:spacing w:line="240" w:lineRule="auto"/>
        <w:rPr>
          <w:rFonts w:ascii="Arial" w:hAnsi="Arial"/>
        </w:rPr>
      </w:pPr>
    </w:p>
    <w:p w14:paraId="6495B6E9" w14:textId="77777777" w:rsidR="00F6464C" w:rsidRPr="00EE5267" w:rsidRDefault="00F6464C" w:rsidP="00F6464C">
      <w:pPr>
        <w:rPr>
          <w:u w:val="single"/>
        </w:rPr>
      </w:pPr>
    </w:p>
    <w:p w14:paraId="5E96EC13" w14:textId="77777777" w:rsidR="00F6464C" w:rsidRPr="00EE5267" w:rsidRDefault="00F6464C" w:rsidP="00F6464C">
      <w:pPr>
        <w:ind w:left="2160" w:hanging="2160"/>
        <w:rPr>
          <w:rFonts w:ascii="Arial" w:hAnsi="Arial" w:cs="Arial"/>
        </w:rPr>
      </w:pPr>
      <w:r w:rsidRPr="00EE5267">
        <w:rPr>
          <w:rFonts w:ascii="Arial" w:hAnsi="Arial" w:cs="Arial"/>
          <w:u w:val="single"/>
        </w:rPr>
        <w:t xml:space="preserve">Base Station </w:t>
      </w:r>
      <w:r w:rsidRPr="00EE5267">
        <w:rPr>
          <w:rFonts w:ascii="Arial" w:hAnsi="Arial" w:cs="Arial"/>
        </w:rPr>
        <w:tab/>
        <w:t xml:space="preserve">PRICE – Please contact </w:t>
      </w:r>
      <w:proofErr w:type="spellStart"/>
      <w:r w:rsidRPr="00EE5267">
        <w:rPr>
          <w:rFonts w:ascii="Arial" w:hAnsi="Arial" w:cs="Arial"/>
        </w:rPr>
        <w:t>Telensa</w:t>
      </w:r>
      <w:proofErr w:type="spellEnd"/>
      <w:r w:rsidRPr="00EE5267">
        <w:rPr>
          <w:rFonts w:ascii="Arial" w:hAnsi="Arial" w:cs="Arial"/>
        </w:rPr>
        <w:t xml:space="preserve"> [uk.sales@telensa.com] with project name and location for details of nearest reseller / </w:t>
      </w:r>
      <w:proofErr w:type="spellStart"/>
      <w:r w:rsidRPr="00EE5267">
        <w:rPr>
          <w:rFonts w:ascii="Arial" w:hAnsi="Arial" w:cs="Arial"/>
        </w:rPr>
        <w:t>Telensa</w:t>
      </w:r>
      <w:proofErr w:type="spellEnd"/>
      <w:r w:rsidRPr="00EE5267">
        <w:rPr>
          <w:rFonts w:ascii="Arial" w:hAnsi="Arial" w:cs="Arial"/>
        </w:rPr>
        <w:t xml:space="preserve"> partner</w:t>
      </w:r>
    </w:p>
    <w:p w14:paraId="5EEB702A" w14:textId="77777777" w:rsidR="00F6464C" w:rsidRPr="00EE5267" w:rsidRDefault="00F6464C" w:rsidP="00F6464C">
      <w:pPr>
        <w:rPr>
          <w:rFonts w:ascii="Arial" w:hAnsi="Arial" w:cs="Arial"/>
          <w:u w:val="single"/>
        </w:rPr>
      </w:pPr>
    </w:p>
    <w:p w14:paraId="093ADE3E" w14:textId="77777777" w:rsidR="00F6464C" w:rsidRPr="00EE5267" w:rsidRDefault="00F6464C" w:rsidP="00F6464C">
      <w:pPr>
        <w:ind w:left="2160" w:hanging="2160"/>
        <w:rPr>
          <w:rFonts w:ascii="Arial" w:hAnsi="Arial" w:cs="Arial"/>
        </w:rPr>
      </w:pPr>
      <w:r w:rsidRPr="00EE5267">
        <w:rPr>
          <w:rFonts w:ascii="Arial" w:hAnsi="Arial" w:cs="Arial"/>
        </w:rPr>
        <w:t>Product name:</w:t>
      </w:r>
      <w:r w:rsidRPr="00EE5267">
        <w:rPr>
          <w:rFonts w:ascii="Arial" w:hAnsi="Arial" w:cs="Arial"/>
        </w:rPr>
        <w:tab/>
      </w:r>
      <w:r w:rsidRPr="00EE5267">
        <w:rPr>
          <w:rFonts w:ascii="Arial" w:hAnsi="Arial" w:cs="Arial"/>
          <w:color w:val="181818"/>
          <w:shd w:val="clear" w:color="auto" w:fill="FFFFFF"/>
        </w:rPr>
        <w:t xml:space="preserve">Base Station 4 ETSI Bracket for Straps (Metal pole mounting) </w:t>
      </w:r>
    </w:p>
    <w:p w14:paraId="326CA1FA" w14:textId="77777777" w:rsidR="00F6464C" w:rsidRPr="00EE5267" w:rsidRDefault="00F6464C" w:rsidP="00F6464C">
      <w:pPr>
        <w:ind w:left="2160" w:hanging="2160"/>
        <w:rPr>
          <w:rFonts w:ascii="Arial" w:hAnsi="Arial" w:cs="Arial"/>
        </w:rPr>
      </w:pPr>
      <w:r w:rsidRPr="00EE5267">
        <w:rPr>
          <w:rFonts w:ascii="Arial" w:hAnsi="Arial" w:cs="Arial"/>
        </w:rPr>
        <w:t xml:space="preserve">Ordering code: </w:t>
      </w:r>
      <w:r w:rsidRPr="00EE5267">
        <w:rPr>
          <w:rFonts w:ascii="Arial" w:hAnsi="Arial" w:cs="Arial"/>
        </w:rPr>
        <w:tab/>
        <w:t>B4-E1-B (Base Station) + B4-ANT-E (Antenna)</w:t>
      </w:r>
      <w:r w:rsidRPr="00EE5267">
        <w:rPr>
          <w:rFonts w:ascii="Arial" w:hAnsi="Arial" w:cs="Arial"/>
        </w:rPr>
        <w:br/>
      </w:r>
    </w:p>
    <w:p w14:paraId="0C8EC92B" w14:textId="77777777" w:rsidR="00F6464C" w:rsidRPr="00EE5267" w:rsidRDefault="00F6464C" w:rsidP="00F6464C">
      <w:pPr>
        <w:ind w:left="2160" w:hanging="2160"/>
        <w:rPr>
          <w:rFonts w:ascii="Arial" w:hAnsi="Arial" w:cs="Arial"/>
        </w:rPr>
      </w:pPr>
      <w:r w:rsidRPr="00EE5267">
        <w:rPr>
          <w:rFonts w:ascii="Arial" w:hAnsi="Arial" w:cs="Arial"/>
        </w:rPr>
        <w:t>Description:</w:t>
      </w:r>
      <w:r w:rsidRPr="00EE5267">
        <w:rPr>
          <w:rFonts w:ascii="Arial" w:hAnsi="Arial" w:cs="Arial"/>
        </w:rPr>
        <w:tab/>
        <w:t xml:space="preserve">Contains an Ultra Narrow-Band (UNB) radio, a host processor and two wireless modems fitted with dual SIM for connectivity back to the Central System Server. If a suitable cellular backhaul service is not available (e.g. 4G or 3G) then Ethernet can be used for backhaul. Contains internal light meter which is used to measure ambient light at dawn and dusk; the light level readings are used when the lamps are programmed to switch according to measured light levels. Antenna must be ordered together with Base Station. Manufacturer: </w:t>
      </w:r>
      <w:proofErr w:type="spellStart"/>
      <w:r w:rsidRPr="00EE5267">
        <w:rPr>
          <w:rFonts w:ascii="Arial" w:hAnsi="Arial" w:cs="Arial"/>
        </w:rPr>
        <w:t>Telensa</w:t>
      </w:r>
      <w:proofErr w:type="spellEnd"/>
    </w:p>
    <w:p w14:paraId="5CC825D3" w14:textId="77777777" w:rsidR="00F6464C" w:rsidRPr="00EE5267" w:rsidRDefault="00F6464C" w:rsidP="00F6464C">
      <w:pPr>
        <w:rPr>
          <w:rFonts w:ascii="Arial" w:hAnsi="Arial" w:cs="Arial"/>
        </w:rPr>
      </w:pPr>
    </w:p>
    <w:p w14:paraId="055FFA21" w14:textId="77777777" w:rsidR="00F6464C" w:rsidRPr="00EE5267" w:rsidRDefault="00F6464C" w:rsidP="00F6464C">
      <w:pPr>
        <w:ind w:left="2160" w:hanging="2160"/>
        <w:rPr>
          <w:rFonts w:ascii="Arial" w:hAnsi="Arial" w:cs="Arial"/>
          <w:u w:val="single"/>
        </w:rPr>
      </w:pPr>
      <w:proofErr w:type="spellStart"/>
      <w:r w:rsidRPr="00EE5267">
        <w:rPr>
          <w:rFonts w:ascii="Arial" w:hAnsi="Arial" w:cs="Arial"/>
          <w:u w:val="single"/>
        </w:rPr>
        <w:t>Telecell</w:t>
      </w:r>
      <w:proofErr w:type="spellEnd"/>
      <w:r w:rsidRPr="00EE5267">
        <w:rPr>
          <w:rFonts w:ascii="Arial" w:hAnsi="Arial" w:cs="Arial"/>
        </w:rPr>
        <w:tab/>
        <w:t xml:space="preserve">PRICE – Please contact </w:t>
      </w:r>
      <w:proofErr w:type="spellStart"/>
      <w:r w:rsidRPr="00EE5267">
        <w:rPr>
          <w:rFonts w:ascii="Arial" w:hAnsi="Arial" w:cs="Arial"/>
        </w:rPr>
        <w:t>Telensa</w:t>
      </w:r>
      <w:proofErr w:type="spellEnd"/>
      <w:r w:rsidRPr="00EE5267">
        <w:rPr>
          <w:rFonts w:ascii="Arial" w:hAnsi="Arial" w:cs="Arial"/>
        </w:rPr>
        <w:t xml:space="preserve"> [uk.sales@telensa.com] with project name and location for details of nearest reseller / </w:t>
      </w:r>
      <w:proofErr w:type="spellStart"/>
      <w:r w:rsidRPr="00EE5267">
        <w:rPr>
          <w:rFonts w:ascii="Arial" w:hAnsi="Arial" w:cs="Arial"/>
        </w:rPr>
        <w:t>Telensa</w:t>
      </w:r>
      <w:proofErr w:type="spellEnd"/>
      <w:r w:rsidRPr="00EE5267">
        <w:rPr>
          <w:rFonts w:ascii="Arial" w:hAnsi="Arial" w:cs="Arial"/>
        </w:rPr>
        <w:t xml:space="preserve"> partner</w:t>
      </w:r>
    </w:p>
    <w:p w14:paraId="4E0B7BBC" w14:textId="77777777" w:rsidR="00F6464C" w:rsidRPr="00EE5267" w:rsidRDefault="00F6464C" w:rsidP="00F6464C">
      <w:pPr>
        <w:ind w:left="2160" w:hanging="2160"/>
        <w:rPr>
          <w:rFonts w:ascii="Arial" w:hAnsi="Arial" w:cs="Arial"/>
        </w:rPr>
      </w:pPr>
      <w:r w:rsidRPr="00EE5267">
        <w:rPr>
          <w:rFonts w:ascii="Arial" w:hAnsi="Arial" w:cs="Arial"/>
        </w:rPr>
        <w:t>Product name:</w:t>
      </w:r>
      <w:r w:rsidRPr="00EE5267">
        <w:rPr>
          <w:rFonts w:ascii="Arial" w:hAnsi="Arial" w:cs="Arial"/>
        </w:rPr>
        <w:tab/>
      </w:r>
      <w:proofErr w:type="spellStart"/>
      <w:r w:rsidRPr="00EE5267">
        <w:rPr>
          <w:rFonts w:ascii="Arial" w:hAnsi="Arial" w:cs="Arial"/>
          <w:color w:val="181818"/>
          <w:shd w:val="clear" w:color="auto" w:fill="FFFFFF"/>
        </w:rPr>
        <w:t>Telecell</w:t>
      </w:r>
      <w:proofErr w:type="spellEnd"/>
      <w:r w:rsidRPr="00EE5267">
        <w:rPr>
          <w:rFonts w:ascii="Arial" w:hAnsi="Arial" w:cs="Arial"/>
          <w:color w:val="181818"/>
          <w:shd w:val="clear" w:color="auto" w:fill="FFFFFF"/>
        </w:rPr>
        <w:t xml:space="preserve"> T2 ETSI 240V NEMA Grey GPS</w:t>
      </w:r>
      <w:r w:rsidRPr="00EE5267">
        <w:rPr>
          <w:rFonts w:ascii="Arial" w:hAnsi="Arial" w:cs="Arial"/>
          <w:color w:val="181818"/>
          <w:shd w:val="clear" w:color="auto" w:fill="FFFFFF"/>
        </w:rPr>
        <w:br/>
      </w:r>
      <w:proofErr w:type="spellStart"/>
      <w:r w:rsidRPr="00EE5267">
        <w:rPr>
          <w:rFonts w:ascii="Arial" w:hAnsi="Arial" w:cs="Arial"/>
          <w:color w:val="181818"/>
          <w:shd w:val="clear" w:color="auto" w:fill="FFFFFF"/>
        </w:rPr>
        <w:t>Telecell</w:t>
      </w:r>
      <w:proofErr w:type="spellEnd"/>
      <w:r w:rsidRPr="00EE5267">
        <w:rPr>
          <w:rFonts w:ascii="Arial" w:hAnsi="Arial" w:cs="Arial"/>
          <w:color w:val="181818"/>
          <w:shd w:val="clear" w:color="auto" w:fill="FFFFFF"/>
        </w:rPr>
        <w:t xml:space="preserve"> T2 ETSI 240V NEMA Black GPS</w:t>
      </w:r>
    </w:p>
    <w:p w14:paraId="2996BA88" w14:textId="77777777" w:rsidR="00F6464C" w:rsidRPr="00EE5267" w:rsidRDefault="00F6464C" w:rsidP="00F6464C">
      <w:pPr>
        <w:ind w:left="2160" w:hanging="2160"/>
        <w:rPr>
          <w:rFonts w:ascii="Arial" w:hAnsi="Arial" w:cs="Arial"/>
        </w:rPr>
      </w:pPr>
      <w:r w:rsidRPr="00EE5267">
        <w:rPr>
          <w:rFonts w:ascii="Arial" w:hAnsi="Arial" w:cs="Arial"/>
        </w:rPr>
        <w:t xml:space="preserve">Ordering code: </w:t>
      </w:r>
      <w:r w:rsidRPr="00EE5267">
        <w:rPr>
          <w:rFonts w:ascii="Arial" w:hAnsi="Arial" w:cs="Arial"/>
        </w:rPr>
        <w:tab/>
      </w:r>
      <w:r w:rsidRPr="00EE5267">
        <w:rPr>
          <w:rFonts w:ascii="Arial" w:hAnsi="Arial" w:cs="Arial"/>
          <w:color w:val="181818"/>
          <w:shd w:val="clear" w:color="auto" w:fill="FFFFFF"/>
        </w:rPr>
        <w:t>T2E1N-G-3</w:t>
      </w:r>
      <w:r w:rsidRPr="00EE5267">
        <w:rPr>
          <w:rFonts w:ascii="Arial" w:hAnsi="Arial" w:cs="Arial"/>
          <w:color w:val="181818"/>
          <w:shd w:val="clear" w:color="auto" w:fill="FFFFFF"/>
        </w:rPr>
        <w:br/>
        <w:t>T2E1N-B-3</w:t>
      </w:r>
      <w:r w:rsidRPr="00EE5267">
        <w:rPr>
          <w:rFonts w:ascii="Arial" w:hAnsi="Arial" w:cs="Arial"/>
        </w:rPr>
        <w:br/>
      </w:r>
    </w:p>
    <w:p w14:paraId="167EC814" w14:textId="77777777" w:rsidR="00F6464C" w:rsidRPr="00EE5267" w:rsidRDefault="00F6464C" w:rsidP="00F6464C">
      <w:pPr>
        <w:ind w:left="2160" w:hanging="2160"/>
        <w:rPr>
          <w:rFonts w:ascii="Arial" w:hAnsi="Arial" w:cs="Arial"/>
        </w:rPr>
      </w:pPr>
      <w:r w:rsidRPr="00EE5267">
        <w:rPr>
          <w:rFonts w:ascii="Arial" w:hAnsi="Arial" w:cs="Arial"/>
        </w:rPr>
        <w:t>Description:</w:t>
      </w:r>
      <w:r w:rsidRPr="00EE5267">
        <w:rPr>
          <w:rFonts w:ascii="Arial" w:hAnsi="Arial" w:cs="Arial"/>
        </w:rPr>
        <w:tab/>
      </w:r>
      <w:proofErr w:type="spellStart"/>
      <w:r w:rsidRPr="00EE5267">
        <w:rPr>
          <w:rFonts w:ascii="Arial" w:hAnsi="Arial" w:cs="Arial"/>
        </w:rPr>
        <w:t>Telecell</w:t>
      </w:r>
      <w:proofErr w:type="spellEnd"/>
      <w:r w:rsidRPr="00EE5267">
        <w:rPr>
          <w:rFonts w:ascii="Arial" w:hAnsi="Arial" w:cs="Arial"/>
        </w:rPr>
        <w:t xml:space="preserve"> communication node suitable for 3, 5 &amp; 7 pin NEMA ANSI sockets. Contains internal antenna. IP66, IK08. Consumption 0.7W. 0-10V or DALI dimming. Connects to Base Station via UNB radio. Manufacturer: </w:t>
      </w:r>
      <w:proofErr w:type="spellStart"/>
      <w:r w:rsidRPr="00EE5267">
        <w:rPr>
          <w:rFonts w:ascii="Arial" w:hAnsi="Arial" w:cs="Arial"/>
        </w:rPr>
        <w:t>Telensa</w:t>
      </w:r>
      <w:proofErr w:type="spellEnd"/>
    </w:p>
    <w:p w14:paraId="18CE647C" w14:textId="77777777" w:rsidR="00F6464C" w:rsidRPr="00EE5267" w:rsidRDefault="00F6464C" w:rsidP="00F6464C">
      <w:pPr>
        <w:ind w:left="2160" w:hanging="2160"/>
        <w:rPr>
          <w:rFonts w:ascii="Arial" w:hAnsi="Arial" w:cs="Arial"/>
        </w:rPr>
      </w:pPr>
    </w:p>
    <w:p w14:paraId="40F1ABE2" w14:textId="77777777" w:rsidR="00F6464C" w:rsidRPr="00EE5267" w:rsidRDefault="00F6464C" w:rsidP="00F6464C">
      <w:pPr>
        <w:rPr>
          <w:rFonts w:ascii="Arial" w:hAnsi="Arial" w:cs="Arial"/>
          <w:color w:val="FF0000"/>
        </w:rPr>
      </w:pPr>
      <w:r w:rsidRPr="00EE5267">
        <w:rPr>
          <w:rFonts w:ascii="Arial" w:hAnsi="Arial" w:cs="Arial"/>
          <w:color w:val="FF0000"/>
        </w:rPr>
        <w:t>N.B.</w:t>
      </w:r>
      <w:r w:rsidRPr="00EE5267">
        <w:rPr>
          <w:rFonts w:ascii="Arial" w:hAnsi="Arial" w:cs="Arial"/>
          <w:color w:val="FF0000"/>
        </w:rPr>
        <w:br/>
        <w:t xml:space="preserve">Road lanterns ordered should be fitted with a 7-pin NEMA socket and should contain a DALI dimmable driver </w:t>
      </w:r>
    </w:p>
    <w:p w14:paraId="125BD7D8" w14:textId="77777777" w:rsidR="00F6464C" w:rsidRPr="00EE5267" w:rsidRDefault="00F6464C" w:rsidP="00F6464C">
      <w:pPr>
        <w:pStyle w:val="NormalWeb"/>
        <w:shd w:val="clear" w:color="auto" w:fill="FDFDFD"/>
        <w:rPr>
          <w:rFonts w:ascii="Arial" w:hAnsi="Arial" w:cs="Arial"/>
          <w:b/>
          <w:bCs/>
          <w:szCs w:val="20"/>
        </w:rPr>
      </w:pPr>
      <w:r w:rsidRPr="00EE5267">
        <w:rPr>
          <w:rFonts w:ascii="Arial" w:hAnsi="Arial" w:cs="Arial"/>
          <w:color w:val="FF0000"/>
          <w:szCs w:val="20"/>
        </w:rPr>
        <w:t>N.B.</w:t>
      </w:r>
      <w:r w:rsidRPr="00EE5267">
        <w:rPr>
          <w:rFonts w:ascii="Arial" w:hAnsi="Arial" w:cs="Arial"/>
          <w:color w:val="FF0000"/>
          <w:szCs w:val="20"/>
        </w:rPr>
        <w:br/>
        <w:t xml:space="preserve">Decorative, heritage lanterns or bollards can be fitted with a 2-part internal </w:t>
      </w:r>
      <w:proofErr w:type="spellStart"/>
      <w:r w:rsidRPr="00EE5267">
        <w:rPr>
          <w:rFonts w:ascii="Arial" w:hAnsi="Arial" w:cs="Arial"/>
          <w:color w:val="FF0000"/>
          <w:szCs w:val="20"/>
        </w:rPr>
        <w:t>telecell</w:t>
      </w:r>
      <w:proofErr w:type="spellEnd"/>
      <w:r w:rsidRPr="00EE5267">
        <w:rPr>
          <w:rFonts w:ascii="Arial" w:hAnsi="Arial" w:cs="Arial"/>
          <w:color w:val="FF0000"/>
          <w:szCs w:val="20"/>
        </w:rPr>
        <w:t xml:space="preserve"> with an option of small, external antennae. Driver requirements as for road lanterns. For further information, contact </w:t>
      </w:r>
      <w:hyperlink r:id="rId37" w:history="1">
        <w:r w:rsidRPr="00EE5267">
          <w:rPr>
            <w:rStyle w:val="Hyperlink"/>
            <w:rFonts w:ascii="Arial" w:hAnsi="Arial" w:cs="Arial"/>
            <w:szCs w:val="20"/>
          </w:rPr>
          <w:t>sales@telensa.com</w:t>
        </w:r>
      </w:hyperlink>
    </w:p>
    <w:p w14:paraId="577162A2" w14:textId="77777777" w:rsidR="000A377A" w:rsidRPr="00C633BE" w:rsidRDefault="000A377A" w:rsidP="00153453">
      <w:pPr>
        <w:pStyle w:val="BodyTextIndent2"/>
        <w:tabs>
          <w:tab w:val="left" w:pos="1418"/>
        </w:tabs>
        <w:spacing w:line="240" w:lineRule="auto"/>
        <w:ind w:left="340"/>
        <w:rPr>
          <w:rFonts w:ascii="Arial" w:hAnsi="Arial"/>
        </w:rPr>
      </w:pPr>
    </w:p>
    <w:p w14:paraId="03D718EA" w14:textId="77777777" w:rsidR="00DE075E" w:rsidRPr="00F622D5" w:rsidRDefault="00DE075E" w:rsidP="00153453">
      <w:pPr>
        <w:ind w:left="340"/>
        <w:rPr>
          <w:sz w:val="28"/>
          <w:szCs w:val="28"/>
        </w:rPr>
      </w:pPr>
    </w:p>
    <w:p w14:paraId="6DE38A1E" w14:textId="77777777" w:rsidR="00DE075E" w:rsidRPr="00F622D5" w:rsidRDefault="00DE075E" w:rsidP="00153453">
      <w:pPr>
        <w:pStyle w:val="Heading3"/>
        <w:spacing w:before="0" w:after="120" w:line="240" w:lineRule="auto"/>
        <w:ind w:left="340"/>
        <w:rPr>
          <w:rFonts w:asciiTheme="majorHAnsi" w:hAnsiTheme="majorHAnsi" w:cstheme="majorHAnsi"/>
          <w:b w:val="0"/>
          <w:szCs w:val="28"/>
        </w:rPr>
      </w:pPr>
      <w:bookmarkStart w:id="113" w:name="_Toc147238365"/>
      <w:r w:rsidRPr="00F622D5">
        <w:rPr>
          <w:rFonts w:asciiTheme="majorHAnsi" w:hAnsiTheme="majorHAnsi" w:cstheme="majorHAnsi"/>
          <w:szCs w:val="28"/>
        </w:rPr>
        <w:t>Required Information</w:t>
      </w:r>
      <w:bookmarkEnd w:id="113"/>
    </w:p>
    <w:p w14:paraId="4D369B2E" w14:textId="77777777" w:rsidR="00DE075E" w:rsidRPr="00C326CA" w:rsidRDefault="00DE075E" w:rsidP="00153453">
      <w:pPr>
        <w:ind w:left="340"/>
        <w:rPr>
          <w:rFonts w:ascii="Arial" w:hAnsi="Arial"/>
          <w:szCs w:val="22"/>
        </w:rPr>
      </w:pPr>
    </w:p>
    <w:p w14:paraId="42EC1E56" w14:textId="77777777" w:rsidR="00DE075E" w:rsidRPr="00C326CA" w:rsidRDefault="00DE075E" w:rsidP="00153453">
      <w:pPr>
        <w:ind w:left="340" w:hanging="709"/>
        <w:jc w:val="both"/>
        <w:rPr>
          <w:rFonts w:ascii="Arial" w:hAnsi="Arial"/>
          <w:szCs w:val="22"/>
        </w:rPr>
      </w:pPr>
      <w:r>
        <w:rPr>
          <w:rFonts w:ascii="Arial" w:hAnsi="Arial"/>
          <w:szCs w:val="22"/>
        </w:rPr>
        <w:t>7.10.6</w:t>
      </w:r>
      <w:r w:rsidRPr="00C326CA">
        <w:rPr>
          <w:rFonts w:ascii="Arial" w:hAnsi="Arial"/>
          <w:szCs w:val="22"/>
        </w:rPr>
        <w:tab/>
        <w:t>The developer must provide the Highway Authority with all information relating to the type of equipment used and date of installation on the appropriate forms, including electrical test results and certificate.</w:t>
      </w:r>
    </w:p>
    <w:p w14:paraId="77548EEC" w14:textId="77777777" w:rsidR="00DE075E" w:rsidRPr="00C326CA" w:rsidRDefault="00DE075E" w:rsidP="00153453">
      <w:pPr>
        <w:ind w:left="340" w:hanging="709"/>
        <w:jc w:val="both"/>
        <w:rPr>
          <w:rFonts w:ascii="Arial" w:hAnsi="Arial"/>
          <w:szCs w:val="22"/>
        </w:rPr>
      </w:pPr>
    </w:p>
    <w:p w14:paraId="01FBF118" w14:textId="77777777" w:rsidR="00DE075E" w:rsidRPr="00C326CA" w:rsidRDefault="00DE075E" w:rsidP="00153453">
      <w:pPr>
        <w:ind w:left="340"/>
        <w:jc w:val="both"/>
        <w:rPr>
          <w:rFonts w:ascii="Arial" w:hAnsi="Arial"/>
          <w:szCs w:val="22"/>
        </w:rPr>
      </w:pPr>
      <w:r w:rsidRPr="00C326CA">
        <w:rPr>
          <w:rFonts w:ascii="Arial" w:hAnsi="Arial"/>
          <w:szCs w:val="22"/>
        </w:rPr>
        <w:t>Information of the exact column location, street light number, lantern details and installation date will be required as soon as practicable following erection of the street light, the Authority will then enter the details on its Street Lighting Inventory records.</w:t>
      </w:r>
    </w:p>
    <w:p w14:paraId="395CD4D9" w14:textId="77777777" w:rsidR="00DE075E" w:rsidRPr="00C326CA" w:rsidRDefault="00DE075E" w:rsidP="00153453">
      <w:pPr>
        <w:ind w:left="340" w:hanging="709"/>
        <w:jc w:val="both"/>
        <w:rPr>
          <w:rFonts w:ascii="Arial" w:hAnsi="Arial"/>
          <w:szCs w:val="22"/>
        </w:rPr>
      </w:pPr>
    </w:p>
    <w:p w14:paraId="395E6C57" w14:textId="77777777" w:rsidR="00DE075E" w:rsidRPr="00C326CA" w:rsidRDefault="00DE075E" w:rsidP="00153453">
      <w:pPr>
        <w:ind w:left="340"/>
        <w:jc w:val="both"/>
        <w:rPr>
          <w:rFonts w:ascii="Arial" w:hAnsi="Arial"/>
          <w:szCs w:val="22"/>
        </w:rPr>
      </w:pPr>
      <w:r w:rsidRPr="00C326CA">
        <w:rPr>
          <w:rFonts w:ascii="Arial" w:hAnsi="Arial"/>
          <w:szCs w:val="22"/>
        </w:rPr>
        <w:t>Should the developer wish the Authority to undertake any of this work, the cost will be borne by the developer.</w:t>
      </w:r>
    </w:p>
    <w:p w14:paraId="1F0AD61E" w14:textId="66D6DA1E" w:rsidR="00DE075E" w:rsidRPr="00C326CA" w:rsidRDefault="00DE075E" w:rsidP="00153453">
      <w:pPr>
        <w:tabs>
          <w:tab w:val="left" w:pos="1418"/>
        </w:tabs>
        <w:ind w:left="340" w:hanging="709"/>
        <w:jc w:val="both"/>
        <w:rPr>
          <w:rFonts w:ascii="Arial" w:hAnsi="Arial"/>
          <w:szCs w:val="22"/>
        </w:rPr>
      </w:pPr>
      <w:r w:rsidRPr="00C326CA">
        <w:rPr>
          <w:rFonts w:ascii="Arial" w:hAnsi="Arial"/>
          <w:szCs w:val="22"/>
        </w:rPr>
        <w:tab/>
        <w:t>Full inventory requirements can be obtained from the Highways Street Lighting Section</w:t>
      </w:r>
      <w:r>
        <w:rPr>
          <w:rFonts w:ascii="Arial" w:hAnsi="Arial"/>
          <w:szCs w:val="22"/>
        </w:rPr>
        <w:t>.</w:t>
      </w:r>
      <w:r w:rsidRPr="00C326CA">
        <w:rPr>
          <w:rFonts w:ascii="Arial" w:hAnsi="Arial"/>
          <w:szCs w:val="22"/>
        </w:rPr>
        <w:tab/>
      </w:r>
    </w:p>
    <w:p w14:paraId="7DC4EF9F" w14:textId="77777777" w:rsidR="00DE075E" w:rsidRDefault="00DE075E" w:rsidP="00C00E18">
      <w:pPr>
        <w:tabs>
          <w:tab w:val="left" w:pos="1418"/>
        </w:tabs>
        <w:ind w:left="340" w:hanging="709"/>
        <w:jc w:val="both"/>
        <w:rPr>
          <w:rFonts w:ascii="Arial" w:hAnsi="Arial"/>
          <w:szCs w:val="22"/>
        </w:rPr>
      </w:pPr>
    </w:p>
    <w:p w14:paraId="0BD824DB" w14:textId="5AFBD27C" w:rsidR="00493144" w:rsidRDefault="00493144" w:rsidP="00C00E18">
      <w:pPr>
        <w:ind w:left="340"/>
        <w:rPr>
          <w:rFonts w:asciiTheme="majorHAnsi" w:hAnsiTheme="majorHAnsi" w:cstheme="majorHAnsi"/>
          <w:b/>
          <w:bCs/>
          <w:sz w:val="28"/>
          <w:szCs w:val="28"/>
        </w:rPr>
      </w:pPr>
      <w:r w:rsidRPr="00493144">
        <w:rPr>
          <w:rFonts w:asciiTheme="majorHAnsi" w:hAnsiTheme="majorHAnsi" w:cstheme="majorHAnsi"/>
          <w:b/>
          <w:bCs/>
          <w:sz w:val="28"/>
          <w:szCs w:val="28"/>
        </w:rPr>
        <w:t>Illuminated Signs and Bollards</w:t>
      </w:r>
    </w:p>
    <w:p w14:paraId="7DE45CCE" w14:textId="77777777" w:rsidR="009E725D" w:rsidRPr="00FF5318" w:rsidRDefault="009E725D" w:rsidP="00C00E18">
      <w:pPr>
        <w:pStyle w:val="BodyTextIndent3"/>
        <w:numPr>
          <w:ilvl w:val="2"/>
          <w:numId w:val="12"/>
        </w:numPr>
        <w:spacing w:line="240" w:lineRule="auto"/>
        <w:ind w:left="340"/>
        <w:jc w:val="both"/>
        <w:rPr>
          <w:rFonts w:ascii="Arial" w:hAnsi="Arial"/>
          <w:sz w:val="20"/>
          <w:szCs w:val="20"/>
        </w:rPr>
      </w:pPr>
      <w:r w:rsidRPr="00FF5318">
        <w:rPr>
          <w:rFonts w:ascii="Arial" w:hAnsi="Arial"/>
          <w:sz w:val="20"/>
          <w:szCs w:val="20"/>
        </w:rPr>
        <w:t>Illuminated signs and bollard are also the responsibility of the street lighting section if included in the Sect.38 agreement. Wherever possible signs should be attached to streetlights so as to avoid street clutter.</w:t>
      </w:r>
    </w:p>
    <w:p w14:paraId="3CC94CE9" w14:textId="77777777" w:rsidR="009E725D" w:rsidRPr="00FF5318" w:rsidRDefault="009E725D" w:rsidP="00C00E18">
      <w:pPr>
        <w:pStyle w:val="BodyTextIndent3"/>
        <w:ind w:left="340"/>
        <w:rPr>
          <w:rFonts w:ascii="Arial" w:hAnsi="Arial"/>
          <w:sz w:val="20"/>
          <w:szCs w:val="20"/>
        </w:rPr>
      </w:pPr>
    </w:p>
    <w:p w14:paraId="11986D13" w14:textId="77777777" w:rsidR="009E725D" w:rsidRPr="00FF5318" w:rsidRDefault="009E725D" w:rsidP="00C00E18">
      <w:pPr>
        <w:pStyle w:val="BodyTextIndent3"/>
        <w:ind w:left="340" w:firstLine="11"/>
        <w:jc w:val="both"/>
        <w:rPr>
          <w:rFonts w:ascii="Arial" w:hAnsi="Arial"/>
          <w:sz w:val="20"/>
          <w:szCs w:val="20"/>
        </w:rPr>
      </w:pPr>
      <w:r w:rsidRPr="00FF5318">
        <w:rPr>
          <w:rFonts w:ascii="Arial" w:hAnsi="Arial"/>
          <w:sz w:val="20"/>
          <w:szCs w:val="20"/>
        </w:rPr>
        <w:t>The sign face material must be of 3M diamond grade reflective sheeting or equivalent.</w:t>
      </w:r>
    </w:p>
    <w:p w14:paraId="1F9D30FF" w14:textId="77777777" w:rsidR="009E725D" w:rsidRPr="00FF5318" w:rsidRDefault="009E725D" w:rsidP="00C00E18">
      <w:pPr>
        <w:pStyle w:val="BodyTextIndent3"/>
        <w:ind w:left="340" w:firstLine="11"/>
        <w:jc w:val="both"/>
        <w:rPr>
          <w:rFonts w:ascii="Arial" w:hAnsi="Arial"/>
          <w:sz w:val="20"/>
          <w:szCs w:val="20"/>
        </w:rPr>
      </w:pPr>
    </w:p>
    <w:p w14:paraId="6C6D57DD" w14:textId="7F4BD4AE" w:rsidR="009E725D" w:rsidRPr="00FF5318" w:rsidRDefault="009E725D" w:rsidP="00C00E18">
      <w:pPr>
        <w:pStyle w:val="BodyTextIndent3"/>
        <w:ind w:left="340" w:firstLine="11"/>
        <w:jc w:val="both"/>
        <w:rPr>
          <w:rFonts w:ascii="Arial" w:hAnsi="Arial"/>
          <w:sz w:val="20"/>
          <w:szCs w:val="20"/>
        </w:rPr>
      </w:pPr>
      <w:r w:rsidRPr="00FF5318">
        <w:rPr>
          <w:rFonts w:ascii="Arial" w:hAnsi="Arial"/>
          <w:sz w:val="20"/>
          <w:szCs w:val="20"/>
        </w:rPr>
        <w:t>Where appropriate</w:t>
      </w:r>
      <w:r w:rsidR="00FD7BAD">
        <w:rPr>
          <w:rFonts w:ascii="Arial" w:hAnsi="Arial"/>
          <w:sz w:val="20"/>
          <w:szCs w:val="20"/>
        </w:rPr>
        <w:t>,</w:t>
      </w:r>
      <w:r w:rsidRPr="00FF5318">
        <w:rPr>
          <w:rFonts w:ascii="Arial" w:hAnsi="Arial"/>
          <w:sz w:val="20"/>
          <w:szCs w:val="20"/>
        </w:rPr>
        <w:t xml:space="preserve"> an LED solar powered bollard should be used to confirm with Torbay Councils environmental policies.  </w:t>
      </w:r>
    </w:p>
    <w:p w14:paraId="139A4DED" w14:textId="42F83372" w:rsidR="009E725D" w:rsidRPr="00FF5318" w:rsidRDefault="009E725D" w:rsidP="00C00E18">
      <w:pPr>
        <w:ind w:left="340"/>
        <w:jc w:val="both"/>
        <w:rPr>
          <w:rFonts w:ascii="Arial" w:hAnsi="Arial"/>
        </w:rPr>
      </w:pPr>
      <w:r w:rsidRPr="00FF5318">
        <w:rPr>
          <w:rFonts w:ascii="Arial" w:hAnsi="Arial"/>
        </w:rPr>
        <w:t>Details of equipment to be used will be specified on the drawing including any special requirements. Standard equipment currently used  are</w:t>
      </w:r>
      <w:r w:rsidR="00FD7BAD">
        <w:rPr>
          <w:rFonts w:ascii="Arial" w:hAnsi="Arial"/>
        </w:rPr>
        <w:t>:</w:t>
      </w:r>
    </w:p>
    <w:p w14:paraId="21AC4016" w14:textId="77777777" w:rsidR="009E725D" w:rsidRPr="00FF5318" w:rsidRDefault="009E725D" w:rsidP="00C00E18">
      <w:pPr>
        <w:numPr>
          <w:ilvl w:val="1"/>
          <w:numId w:val="13"/>
        </w:numPr>
        <w:spacing w:line="240" w:lineRule="auto"/>
        <w:ind w:left="340"/>
        <w:jc w:val="both"/>
        <w:rPr>
          <w:rFonts w:ascii="Arial" w:hAnsi="Arial"/>
        </w:rPr>
      </w:pPr>
      <w:r w:rsidRPr="00FF5318">
        <w:rPr>
          <w:rFonts w:ascii="Arial" w:hAnsi="Arial"/>
        </w:rPr>
        <w:t xml:space="preserve">Bollard Shell – Simmons </w:t>
      </w:r>
      <w:proofErr w:type="spellStart"/>
      <w:r w:rsidRPr="00FF5318">
        <w:rPr>
          <w:rFonts w:ascii="Arial" w:hAnsi="Arial"/>
        </w:rPr>
        <w:t>Simbol</w:t>
      </w:r>
      <w:proofErr w:type="spellEnd"/>
      <w:r w:rsidRPr="00FF5318">
        <w:rPr>
          <w:rFonts w:ascii="Arial" w:hAnsi="Arial"/>
        </w:rPr>
        <w:t xml:space="preserve"> shell</w:t>
      </w:r>
    </w:p>
    <w:p w14:paraId="68234E4D" w14:textId="77777777" w:rsidR="009E725D" w:rsidRPr="00FF5318" w:rsidRDefault="009E725D" w:rsidP="00C00E18">
      <w:pPr>
        <w:numPr>
          <w:ilvl w:val="1"/>
          <w:numId w:val="13"/>
        </w:numPr>
        <w:spacing w:line="240" w:lineRule="auto"/>
        <w:ind w:left="340"/>
        <w:jc w:val="both"/>
        <w:rPr>
          <w:rFonts w:ascii="Arial" w:hAnsi="Arial"/>
        </w:rPr>
      </w:pPr>
      <w:r w:rsidRPr="00FF5318">
        <w:rPr>
          <w:rFonts w:ascii="Arial" w:hAnsi="Arial"/>
        </w:rPr>
        <w:t>Bollard Base -  Simmons Global</w:t>
      </w:r>
    </w:p>
    <w:p w14:paraId="2D7FD6A9" w14:textId="77777777" w:rsidR="009E725D" w:rsidRPr="00FF5318" w:rsidRDefault="009E725D" w:rsidP="00C00E18">
      <w:pPr>
        <w:numPr>
          <w:ilvl w:val="1"/>
          <w:numId w:val="13"/>
        </w:numPr>
        <w:spacing w:line="240" w:lineRule="auto"/>
        <w:ind w:left="340"/>
        <w:jc w:val="both"/>
        <w:rPr>
          <w:rFonts w:ascii="Arial" w:hAnsi="Arial"/>
        </w:rPr>
      </w:pPr>
      <w:r w:rsidRPr="00FF5318">
        <w:rPr>
          <w:rFonts w:ascii="Arial" w:hAnsi="Arial"/>
        </w:rPr>
        <w:t xml:space="preserve">Solar Bollard – Pudsey Diamond </w:t>
      </w:r>
      <w:proofErr w:type="spellStart"/>
      <w:r w:rsidRPr="00FF5318">
        <w:rPr>
          <w:rFonts w:ascii="Arial" w:hAnsi="Arial"/>
        </w:rPr>
        <w:t>Solabol</w:t>
      </w:r>
      <w:proofErr w:type="spellEnd"/>
    </w:p>
    <w:p w14:paraId="1C5AE072" w14:textId="77777777" w:rsidR="009E725D" w:rsidRDefault="009E725D" w:rsidP="00C00E18">
      <w:pPr>
        <w:numPr>
          <w:ilvl w:val="1"/>
          <w:numId w:val="13"/>
        </w:numPr>
        <w:spacing w:line="240" w:lineRule="auto"/>
        <w:ind w:left="340"/>
        <w:jc w:val="both"/>
        <w:rPr>
          <w:rFonts w:ascii="Arial" w:hAnsi="Arial"/>
        </w:rPr>
      </w:pPr>
      <w:r w:rsidRPr="00FF5318">
        <w:rPr>
          <w:rFonts w:ascii="Arial" w:hAnsi="Arial"/>
        </w:rPr>
        <w:t>Sign light – TMP Apollo Alpha  LED</w:t>
      </w:r>
    </w:p>
    <w:p w14:paraId="3399C703" w14:textId="77777777" w:rsidR="00D827A5" w:rsidRPr="00FF5318" w:rsidRDefault="00D827A5" w:rsidP="00C00E18">
      <w:pPr>
        <w:spacing w:line="240" w:lineRule="auto"/>
        <w:ind w:left="340"/>
        <w:jc w:val="both"/>
        <w:rPr>
          <w:rFonts w:ascii="Arial" w:hAnsi="Arial"/>
        </w:rPr>
      </w:pPr>
    </w:p>
    <w:p w14:paraId="43419693" w14:textId="77777777" w:rsidR="009E725D" w:rsidRPr="0058291E" w:rsidRDefault="009E725D" w:rsidP="00C00E18">
      <w:pPr>
        <w:pStyle w:val="Heading5"/>
        <w:spacing w:before="0" w:after="120" w:line="240" w:lineRule="auto"/>
        <w:ind w:left="340"/>
        <w:rPr>
          <w:rFonts w:cstheme="majorHAnsi"/>
          <w:b/>
          <w:bCs/>
          <w:i w:val="0"/>
          <w:iCs w:val="0"/>
          <w:sz w:val="28"/>
          <w:szCs w:val="28"/>
        </w:rPr>
      </w:pPr>
      <w:r w:rsidRPr="0058291E">
        <w:rPr>
          <w:rFonts w:cstheme="majorHAnsi"/>
          <w:b/>
          <w:bCs/>
          <w:i w:val="0"/>
          <w:iCs w:val="0"/>
          <w:sz w:val="28"/>
          <w:szCs w:val="28"/>
        </w:rPr>
        <w:t>Installation</w:t>
      </w:r>
    </w:p>
    <w:p w14:paraId="463A598C" w14:textId="77777777" w:rsidR="009E725D" w:rsidRDefault="009E725D" w:rsidP="00C00E18">
      <w:pPr>
        <w:numPr>
          <w:ilvl w:val="2"/>
          <w:numId w:val="12"/>
        </w:numPr>
        <w:spacing w:line="240" w:lineRule="auto"/>
        <w:ind w:left="340"/>
        <w:jc w:val="both"/>
        <w:rPr>
          <w:rFonts w:ascii="Arial" w:hAnsi="Arial"/>
          <w:szCs w:val="22"/>
        </w:rPr>
      </w:pPr>
      <w:r w:rsidRPr="00C326CA">
        <w:rPr>
          <w:rFonts w:ascii="Arial" w:hAnsi="Arial"/>
          <w:szCs w:val="22"/>
        </w:rPr>
        <w:t>All installations must comply with the Electricity at Work (Health &amp; Safety) Act 1989, Institute of Electrical Engineers (</w:t>
      </w:r>
      <w:smartTag w:uri="urn:schemas-microsoft-com:office:smarttags" w:element="stockticker">
        <w:r w:rsidRPr="00C326CA">
          <w:rPr>
            <w:rFonts w:ascii="Arial" w:hAnsi="Arial"/>
            <w:szCs w:val="22"/>
          </w:rPr>
          <w:t>IEE</w:t>
        </w:r>
      </w:smartTag>
      <w:r w:rsidRPr="00C326CA">
        <w:rPr>
          <w:rFonts w:ascii="Arial" w:hAnsi="Arial"/>
          <w:szCs w:val="22"/>
        </w:rPr>
        <w:t>) 1</w:t>
      </w:r>
      <w:r>
        <w:rPr>
          <w:rFonts w:ascii="Arial" w:hAnsi="Arial"/>
          <w:szCs w:val="22"/>
        </w:rPr>
        <w:t>8</w:t>
      </w:r>
      <w:r w:rsidRPr="00C326CA">
        <w:rPr>
          <w:rFonts w:ascii="Arial" w:hAnsi="Arial"/>
          <w:szCs w:val="22"/>
          <w:vertAlign w:val="superscript"/>
        </w:rPr>
        <w:t>th</w:t>
      </w:r>
      <w:r w:rsidRPr="00C326CA">
        <w:rPr>
          <w:rFonts w:ascii="Arial" w:hAnsi="Arial"/>
          <w:szCs w:val="22"/>
        </w:rPr>
        <w:t xml:space="preserve"> Edition wiring Regulations, Institute of Lighting Engineers (ILE) Code of Practice for Electrical Safety in Lighting Operations subsequent revisions and comply with the specification and layout on the agreed street lighting drawing.</w:t>
      </w:r>
    </w:p>
    <w:p w14:paraId="554E42D2" w14:textId="77777777" w:rsidR="00796BD3" w:rsidRPr="00C326CA" w:rsidRDefault="00796BD3" w:rsidP="00796BD3">
      <w:pPr>
        <w:spacing w:line="240" w:lineRule="auto"/>
        <w:ind w:left="340"/>
        <w:jc w:val="both"/>
        <w:rPr>
          <w:rFonts w:ascii="Arial" w:hAnsi="Arial"/>
          <w:szCs w:val="22"/>
        </w:rPr>
      </w:pPr>
    </w:p>
    <w:p w14:paraId="478A2906" w14:textId="77777777" w:rsidR="009E725D" w:rsidRPr="00C326CA" w:rsidRDefault="009E725D" w:rsidP="00C00E18">
      <w:pPr>
        <w:ind w:left="340"/>
        <w:jc w:val="both"/>
        <w:rPr>
          <w:rFonts w:ascii="Arial" w:hAnsi="Arial"/>
          <w:szCs w:val="22"/>
        </w:rPr>
      </w:pPr>
      <w:r w:rsidRPr="00C326CA">
        <w:rPr>
          <w:rFonts w:ascii="Arial" w:hAnsi="Arial"/>
          <w:szCs w:val="22"/>
        </w:rPr>
        <w:t>Once a streetlight or sign has been energised, the developer</w:t>
      </w:r>
      <w:r>
        <w:rPr>
          <w:rFonts w:ascii="Arial" w:hAnsi="Arial"/>
          <w:szCs w:val="22"/>
        </w:rPr>
        <w:t xml:space="preserve"> shall attach by means of a non-</w:t>
      </w:r>
      <w:r w:rsidRPr="00C326CA">
        <w:rPr>
          <w:rFonts w:ascii="Arial" w:hAnsi="Arial"/>
          <w:szCs w:val="22"/>
        </w:rPr>
        <w:t xml:space="preserve">metallic cable ties a stiffened unit ownership sign a sample of which is given below. </w:t>
      </w:r>
    </w:p>
    <w:p w14:paraId="1A54AADE" w14:textId="77777777" w:rsidR="009E725D" w:rsidRDefault="009E725D" w:rsidP="00F4596A">
      <w:pPr>
        <w:ind w:left="340"/>
        <w:jc w:val="both"/>
        <w:rPr>
          <w:rFonts w:ascii="Arial" w:hAnsi="Arial"/>
          <w:b/>
          <w:bCs/>
          <w:szCs w:val="22"/>
        </w:rPr>
      </w:pPr>
    </w:p>
    <w:p w14:paraId="29AAFE87" w14:textId="77777777" w:rsidR="00C00E18" w:rsidRDefault="00C00E18" w:rsidP="00F4596A">
      <w:pPr>
        <w:ind w:left="340"/>
        <w:jc w:val="both"/>
        <w:rPr>
          <w:rFonts w:asciiTheme="majorHAnsi" w:hAnsiTheme="majorHAnsi" w:cstheme="majorHAnsi"/>
          <w:b/>
          <w:bCs/>
          <w:sz w:val="28"/>
          <w:szCs w:val="28"/>
        </w:rPr>
      </w:pPr>
    </w:p>
    <w:p w14:paraId="3D2BB867" w14:textId="1820495C" w:rsidR="009E725D" w:rsidRPr="0058291E" w:rsidRDefault="009E725D" w:rsidP="00F4596A">
      <w:pPr>
        <w:ind w:left="340"/>
        <w:jc w:val="both"/>
        <w:rPr>
          <w:rFonts w:asciiTheme="majorHAnsi" w:hAnsiTheme="majorHAnsi" w:cstheme="majorHAnsi"/>
          <w:b/>
          <w:bCs/>
          <w:sz w:val="28"/>
          <w:szCs w:val="28"/>
        </w:rPr>
      </w:pPr>
      <w:r w:rsidRPr="0058291E">
        <w:rPr>
          <w:rFonts w:asciiTheme="majorHAnsi" w:hAnsiTheme="majorHAnsi" w:cstheme="majorHAnsi"/>
          <w:b/>
          <w:bCs/>
          <w:sz w:val="28"/>
          <w:szCs w:val="28"/>
        </w:rPr>
        <w:t>Natural Habitats/ Bats</w:t>
      </w:r>
    </w:p>
    <w:p w14:paraId="3B1FCC84" w14:textId="77777777" w:rsidR="009E725D" w:rsidRDefault="009E725D" w:rsidP="00F4596A">
      <w:pPr>
        <w:ind w:left="340"/>
        <w:jc w:val="both"/>
        <w:rPr>
          <w:rFonts w:ascii="Arial" w:hAnsi="Arial" w:cs="Arial"/>
        </w:rPr>
      </w:pPr>
      <w:r w:rsidRPr="00472EEF">
        <w:rPr>
          <w:rFonts w:ascii="Arial" w:hAnsi="Arial" w:cs="Arial"/>
        </w:rPr>
        <w:t>Lighting in the vicinity of a bat roost causing disturbance and potential abandonment of the roost could constitute an offence both to a population and to individuals (Garland and Markham, 2007). It is therefore important that the use of an area by bats is thoroughly assessed before artificial lighting is changed or added in the vicinity of a roost or where bats may commute or forage.</w:t>
      </w:r>
    </w:p>
    <w:p w14:paraId="6476C956" w14:textId="77777777" w:rsidR="009E725D" w:rsidRPr="00472EEF" w:rsidRDefault="009E725D" w:rsidP="00F4596A">
      <w:pPr>
        <w:ind w:left="340"/>
        <w:jc w:val="both"/>
        <w:rPr>
          <w:rFonts w:ascii="Arial" w:hAnsi="Arial" w:cs="Arial"/>
          <w:b/>
          <w:bCs/>
          <w:szCs w:val="22"/>
        </w:rPr>
      </w:pPr>
      <w:r w:rsidRPr="00472EEF">
        <w:rPr>
          <w:rFonts w:ascii="Arial" w:hAnsi="Arial" w:cs="Arial"/>
        </w:rPr>
        <w:lastRenderedPageBreak/>
        <w:t>If bats are suspected as being present on</w:t>
      </w:r>
      <w:r>
        <w:rPr>
          <w:rFonts w:ascii="Arial" w:hAnsi="Arial" w:cs="Arial"/>
        </w:rPr>
        <w:t>-</w:t>
      </w:r>
      <w:r w:rsidRPr="00472EEF">
        <w:rPr>
          <w:rFonts w:ascii="Arial" w:hAnsi="Arial" w:cs="Arial"/>
        </w:rPr>
        <w:t>site ecological advice should be sought – and potentially survey data collected – in advance of any lighting design or fixing of scheme layout.</w:t>
      </w:r>
    </w:p>
    <w:p w14:paraId="6F36672D" w14:textId="77777777" w:rsidR="0058291E" w:rsidRDefault="0058291E" w:rsidP="00F4596A">
      <w:pPr>
        <w:ind w:left="340"/>
        <w:jc w:val="both"/>
        <w:rPr>
          <w:rFonts w:asciiTheme="majorHAnsi" w:hAnsiTheme="majorHAnsi" w:cstheme="majorHAnsi"/>
          <w:b/>
          <w:bCs/>
          <w:sz w:val="28"/>
          <w:szCs w:val="28"/>
        </w:rPr>
      </w:pPr>
    </w:p>
    <w:p w14:paraId="5014F1D1" w14:textId="3D39D893" w:rsidR="009E725D" w:rsidRPr="0058291E" w:rsidRDefault="009E725D" w:rsidP="00F4596A">
      <w:pPr>
        <w:ind w:left="340"/>
        <w:jc w:val="both"/>
        <w:rPr>
          <w:rFonts w:asciiTheme="majorHAnsi" w:hAnsiTheme="majorHAnsi" w:cstheme="majorHAnsi"/>
          <w:b/>
          <w:bCs/>
          <w:sz w:val="28"/>
          <w:szCs w:val="28"/>
        </w:rPr>
      </w:pPr>
      <w:r w:rsidRPr="0058291E">
        <w:rPr>
          <w:rFonts w:asciiTheme="majorHAnsi" w:hAnsiTheme="majorHAnsi" w:cstheme="majorHAnsi"/>
          <w:b/>
          <w:bCs/>
          <w:sz w:val="28"/>
          <w:szCs w:val="28"/>
        </w:rPr>
        <w:t xml:space="preserve">Maintenance </w:t>
      </w:r>
    </w:p>
    <w:p w14:paraId="4E8DC8CD" w14:textId="2C0FEA77" w:rsidR="009E725D" w:rsidRPr="00C326CA" w:rsidRDefault="001E2F3B" w:rsidP="00F4596A">
      <w:pPr>
        <w:ind w:left="340"/>
        <w:jc w:val="both"/>
        <w:rPr>
          <w:rFonts w:ascii="Arial" w:hAnsi="Arial"/>
          <w:szCs w:val="22"/>
        </w:rPr>
      </w:pPr>
      <w:r w:rsidRPr="001E2F3B">
        <w:rPr>
          <w:rFonts w:ascii="Arial" w:hAnsi="Arial"/>
          <w:noProof/>
          <w:szCs w:val="22"/>
        </w:rPr>
        <mc:AlternateContent>
          <mc:Choice Requires="wps">
            <w:drawing>
              <wp:anchor distT="45720" distB="45720" distL="114300" distR="114300" simplePos="0" relativeHeight="251658245" behindDoc="0" locked="0" layoutInCell="1" allowOverlap="1" wp14:anchorId="79A2AA9F" wp14:editId="62824ED9">
                <wp:simplePos x="0" y="0"/>
                <wp:positionH relativeFrom="column">
                  <wp:posOffset>1209675</wp:posOffset>
                </wp:positionH>
                <wp:positionV relativeFrom="paragraph">
                  <wp:posOffset>182880</wp:posOffset>
                </wp:positionV>
                <wp:extent cx="4410075" cy="1323975"/>
                <wp:effectExtent l="0" t="0" r="28575" b="28575"/>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0075" cy="1323975"/>
                        </a:xfrm>
                        <a:prstGeom prst="rect">
                          <a:avLst/>
                        </a:prstGeom>
                        <a:solidFill>
                          <a:srgbClr val="FFFFFF"/>
                        </a:solidFill>
                        <a:ln w="9525">
                          <a:solidFill>
                            <a:srgbClr val="000000"/>
                          </a:solidFill>
                          <a:miter lim="800000"/>
                          <a:headEnd/>
                          <a:tailEnd/>
                        </a:ln>
                      </wps:spPr>
                      <wps:txbx>
                        <w:txbxContent>
                          <w:p w14:paraId="447798B4" w14:textId="77777777" w:rsidR="0006180B" w:rsidRPr="0058291E" w:rsidRDefault="001E2F3B" w:rsidP="0006180B">
                            <w:pPr>
                              <w:pStyle w:val="BodyText2"/>
                              <w:jc w:val="center"/>
                              <w:rPr>
                                <w:sz w:val="22"/>
                                <w:szCs w:val="22"/>
                              </w:rPr>
                            </w:pPr>
                            <w:r w:rsidRPr="0058291E">
                              <w:rPr>
                                <w:sz w:val="22"/>
                                <w:szCs w:val="22"/>
                              </w:rPr>
                              <w:t xml:space="preserve">THIS </w:t>
                            </w:r>
                            <w:smartTag w:uri="urn:schemas-microsoft-com:office:smarttags" w:element="stockticker">
                              <w:r w:rsidRPr="0058291E">
                                <w:rPr>
                                  <w:sz w:val="22"/>
                                  <w:szCs w:val="22"/>
                                </w:rPr>
                                <w:t>UNIT</w:t>
                              </w:r>
                            </w:smartTag>
                            <w:r w:rsidRPr="0058291E">
                              <w:rPr>
                                <w:sz w:val="22"/>
                                <w:szCs w:val="22"/>
                              </w:rPr>
                              <w:t xml:space="preserve"> IS THE RESPONSIBILITY OF THE DEVELOPER </w:t>
                            </w:r>
                            <w:smartTag w:uri="urn:schemas-microsoft-com:office:smarttags" w:element="stockticker">
                              <w:r w:rsidRPr="0058291E">
                                <w:rPr>
                                  <w:sz w:val="22"/>
                                  <w:szCs w:val="22"/>
                                </w:rPr>
                                <w:t>AND</w:t>
                              </w:r>
                            </w:smartTag>
                            <w:r w:rsidRPr="0058291E">
                              <w:rPr>
                                <w:sz w:val="22"/>
                                <w:szCs w:val="22"/>
                              </w:rPr>
                              <w:t xml:space="preserve"> NOT TORBAY COUNCIL.</w:t>
                            </w:r>
                          </w:p>
                          <w:p w14:paraId="7B2B0AC1" w14:textId="559807FF" w:rsidR="001E2F3B" w:rsidRPr="0058291E" w:rsidRDefault="001E2F3B" w:rsidP="0006180B">
                            <w:pPr>
                              <w:pStyle w:val="BodyText2"/>
                              <w:jc w:val="center"/>
                              <w:rPr>
                                <w:sz w:val="22"/>
                                <w:szCs w:val="22"/>
                              </w:rPr>
                            </w:pPr>
                            <w:r w:rsidRPr="0058291E">
                              <w:rPr>
                                <w:sz w:val="22"/>
                                <w:szCs w:val="22"/>
                              </w:rPr>
                              <w:t>SHOULD ANY DEFECT OCCUR PLEASE CONTACT THE DEVELOPER ON THE DETAILS BELOW</w:t>
                            </w:r>
                          </w:p>
                          <w:p w14:paraId="6F83BDA9" w14:textId="527C0CDB" w:rsidR="001E2F3B" w:rsidRDefault="001E2F3B" w:rsidP="0006180B">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9A2AA9F" id="_x0000_t202" coordsize="21600,21600" o:spt="202" path="m,l,21600r21600,l21600,xe">
                <v:stroke joinstyle="miter"/>
                <v:path gradientshapeok="t" o:connecttype="rect"/>
              </v:shapetype>
              <v:shape id="Text Box 217" o:spid="_x0000_s1026" type="#_x0000_t202" style="position:absolute;left:0;text-align:left;margin-left:95.25pt;margin-top:14.4pt;width:347.25pt;height:104.25pt;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">
                <v:textbox>
                  <w:txbxContent>
                    <w:p w14:paraId="447798B4" w14:textId="77777777" w:rsidR="0006180B" w:rsidRPr="0058291E" w:rsidRDefault="001E2F3B" w:rsidP="0006180B">
                      <w:pPr>
                        <w:pStyle w:val="BodyText2"/>
                        <w:jc w:val="center"/>
                        <w:rPr>
                          <w:sz w:val="22"/>
                          <w:szCs w:val="22"/>
                        </w:rPr>
                      </w:pPr>
                      <w:r w:rsidRPr="0058291E">
                        <w:rPr>
                          <w:sz w:val="22"/>
                          <w:szCs w:val="22"/>
                        </w:rPr>
                        <w:t xml:space="preserve">THIS </w:t>
                      </w:r>
                      <w:smartTag w:uri="urn:schemas-microsoft-com:office:smarttags" w:element="stockticker">
                        <w:r w:rsidRPr="0058291E">
                          <w:rPr>
                            <w:sz w:val="22"/>
                            <w:szCs w:val="22"/>
                          </w:rPr>
                          <w:t>UNIT</w:t>
                        </w:r>
                      </w:smartTag>
                      <w:r w:rsidRPr="0058291E">
                        <w:rPr>
                          <w:sz w:val="22"/>
                          <w:szCs w:val="22"/>
                        </w:rPr>
                        <w:t xml:space="preserve"> IS THE RESPONSIBILITY OF THE DEVELOPER </w:t>
                      </w:r>
                      <w:smartTag w:uri="urn:schemas-microsoft-com:office:smarttags" w:element="stockticker">
                        <w:r w:rsidRPr="0058291E">
                          <w:rPr>
                            <w:sz w:val="22"/>
                            <w:szCs w:val="22"/>
                          </w:rPr>
                          <w:t>AND</w:t>
                        </w:r>
                      </w:smartTag>
                      <w:r w:rsidRPr="0058291E">
                        <w:rPr>
                          <w:sz w:val="22"/>
                          <w:szCs w:val="22"/>
                        </w:rPr>
                        <w:t xml:space="preserve"> NOT TORBAY COUNCIL.</w:t>
                      </w:r>
                    </w:p>
                    <w:p w14:paraId="7B2B0AC1" w14:textId="559807FF" w:rsidR="001E2F3B" w:rsidRPr="0058291E" w:rsidRDefault="001E2F3B" w:rsidP="0006180B">
                      <w:pPr>
                        <w:pStyle w:val="BodyText2"/>
                        <w:jc w:val="center"/>
                        <w:rPr>
                          <w:sz w:val="22"/>
                          <w:szCs w:val="22"/>
                        </w:rPr>
                      </w:pPr>
                      <w:r w:rsidRPr="0058291E">
                        <w:rPr>
                          <w:sz w:val="22"/>
                          <w:szCs w:val="22"/>
                        </w:rPr>
                        <w:t>SHOULD ANY DEFECT OCCUR PLEASE CONTACT THE DEVELOPER ON THE DETAILS BELOW</w:t>
                      </w:r>
                    </w:p>
                    <w:p w14:paraId="6F83BDA9" w14:textId="527C0CDB" w:rsidR="001E2F3B" w:rsidRDefault="001E2F3B" w:rsidP="0006180B">
                      <w:pPr>
                        <w:jc w:val="center"/>
                      </w:pPr>
                    </w:p>
                  </w:txbxContent>
                </v:textbox>
                <w10:wrap type="square"/>
              </v:shape>
            </w:pict>
          </mc:Fallback>
        </mc:AlternateContent>
      </w:r>
    </w:p>
    <w:p w14:paraId="305D2D33" w14:textId="0D98D043" w:rsidR="009E725D" w:rsidRPr="00C326CA" w:rsidRDefault="009E725D" w:rsidP="00F4596A">
      <w:pPr>
        <w:ind w:left="340"/>
        <w:jc w:val="both"/>
        <w:rPr>
          <w:rFonts w:ascii="Arial" w:hAnsi="Arial"/>
          <w:szCs w:val="22"/>
        </w:rPr>
      </w:pPr>
    </w:p>
    <w:p w14:paraId="10ADC0A8" w14:textId="77777777" w:rsidR="009E725D" w:rsidRPr="00C326CA" w:rsidRDefault="009E725D" w:rsidP="00F4596A">
      <w:pPr>
        <w:pStyle w:val="BodyTextIndent3"/>
        <w:ind w:left="340" w:firstLine="11"/>
        <w:rPr>
          <w:rFonts w:ascii="Arial" w:hAnsi="Arial"/>
          <w:szCs w:val="22"/>
        </w:rPr>
      </w:pPr>
    </w:p>
    <w:p w14:paraId="74C4A84C" w14:textId="77777777" w:rsidR="009E725D" w:rsidRPr="00C326CA" w:rsidRDefault="009E725D" w:rsidP="00F4596A">
      <w:pPr>
        <w:ind w:left="340"/>
        <w:rPr>
          <w:rFonts w:ascii="Arial" w:hAnsi="Arial"/>
          <w:szCs w:val="22"/>
        </w:rPr>
      </w:pPr>
    </w:p>
    <w:p w14:paraId="37795F73" w14:textId="77777777" w:rsidR="009E725D" w:rsidRPr="00C326CA" w:rsidRDefault="009E725D" w:rsidP="00F4596A">
      <w:pPr>
        <w:ind w:left="340"/>
        <w:rPr>
          <w:rFonts w:ascii="Arial" w:hAnsi="Arial"/>
          <w:szCs w:val="22"/>
        </w:rPr>
      </w:pPr>
    </w:p>
    <w:p w14:paraId="464F91B9" w14:textId="77777777" w:rsidR="009E725D" w:rsidRPr="00C326CA" w:rsidRDefault="009E725D" w:rsidP="00F4596A">
      <w:pPr>
        <w:ind w:left="340"/>
        <w:rPr>
          <w:rFonts w:ascii="Arial" w:hAnsi="Arial"/>
          <w:szCs w:val="22"/>
        </w:rPr>
      </w:pPr>
    </w:p>
    <w:p w14:paraId="759642F7" w14:textId="72DFF05F" w:rsidR="009E725D" w:rsidRPr="00C326CA" w:rsidRDefault="00D273E2" w:rsidP="00F4596A">
      <w:pPr>
        <w:ind w:left="340"/>
        <w:rPr>
          <w:rFonts w:ascii="Arial" w:hAnsi="Arial"/>
          <w:szCs w:val="22"/>
        </w:rPr>
      </w:pPr>
      <w:r w:rsidRPr="00D273E2">
        <w:rPr>
          <w:rFonts w:ascii="Arial" w:hAnsi="Arial"/>
          <w:noProof/>
          <w:szCs w:val="22"/>
        </w:rPr>
        <mc:AlternateContent>
          <mc:Choice Requires="wps">
            <w:drawing>
              <wp:anchor distT="45720" distB="45720" distL="114300" distR="114300" simplePos="0" relativeHeight="251658246" behindDoc="0" locked="0" layoutInCell="1" allowOverlap="1" wp14:anchorId="141563F3" wp14:editId="09214616">
                <wp:simplePos x="0" y="0"/>
                <wp:positionH relativeFrom="column">
                  <wp:posOffset>2124075</wp:posOffset>
                </wp:positionH>
                <wp:positionV relativeFrom="paragraph">
                  <wp:posOffset>43815</wp:posOffset>
                </wp:positionV>
                <wp:extent cx="2743200" cy="1181100"/>
                <wp:effectExtent l="0" t="0" r="19050" b="19050"/>
                <wp:wrapSquare wrapText="bothSides"/>
                <wp:docPr id="2017097938" name="Text Box 20170979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181100"/>
                        </a:xfrm>
                        <a:prstGeom prst="rect">
                          <a:avLst/>
                        </a:prstGeom>
                        <a:solidFill>
                          <a:srgbClr val="FFFFFF"/>
                        </a:solidFill>
                        <a:ln w="9525">
                          <a:solidFill>
                            <a:srgbClr val="000000"/>
                          </a:solidFill>
                          <a:miter lim="800000"/>
                          <a:headEnd/>
                          <a:tailEnd/>
                        </a:ln>
                      </wps:spPr>
                      <wps:txbx>
                        <w:txbxContent>
                          <w:p w14:paraId="7075D5F0" w14:textId="70E75FA2" w:rsidR="00D273E2" w:rsidRPr="00D273E2" w:rsidRDefault="00D273E2" w:rsidP="00D273E2">
                            <w:pPr>
                              <w:jc w:val="center"/>
                              <w:rPr>
                                <w:sz w:val="22"/>
                                <w:szCs w:val="22"/>
                              </w:rPr>
                            </w:pPr>
                            <w:r w:rsidRPr="00D273E2">
                              <w:rPr>
                                <w:sz w:val="22"/>
                                <w:szCs w:val="22"/>
                              </w:rPr>
                              <w:t>DEVELOPERS NAME</w:t>
                            </w:r>
                          </w:p>
                          <w:p w14:paraId="739D3F49" w14:textId="77777777" w:rsidR="00D273E2" w:rsidRPr="00D273E2" w:rsidRDefault="00D273E2" w:rsidP="00D273E2">
                            <w:pPr>
                              <w:jc w:val="center"/>
                              <w:rPr>
                                <w:sz w:val="22"/>
                                <w:szCs w:val="22"/>
                              </w:rPr>
                            </w:pPr>
                            <w:smartTag w:uri="urn:schemas-microsoft-com:office:smarttags" w:element="stockticker">
                              <w:r w:rsidRPr="00D273E2">
                                <w:rPr>
                                  <w:sz w:val="22"/>
                                  <w:szCs w:val="22"/>
                                </w:rPr>
                                <w:t>FULL</w:t>
                              </w:r>
                            </w:smartTag>
                            <w:r w:rsidRPr="00D273E2">
                              <w:rPr>
                                <w:sz w:val="22"/>
                                <w:szCs w:val="22"/>
                              </w:rPr>
                              <w:t xml:space="preserve"> POSTAL ADDRESS</w:t>
                            </w:r>
                          </w:p>
                          <w:p w14:paraId="378CB4F7" w14:textId="77777777" w:rsidR="00D273E2" w:rsidRDefault="00D273E2" w:rsidP="00D273E2">
                            <w:pPr>
                              <w:jc w:val="center"/>
                              <w:rPr>
                                <w:sz w:val="22"/>
                                <w:szCs w:val="22"/>
                              </w:rPr>
                            </w:pPr>
                            <w:r w:rsidRPr="00D273E2">
                              <w:rPr>
                                <w:sz w:val="22"/>
                                <w:szCs w:val="22"/>
                              </w:rPr>
                              <w:t xml:space="preserve">TELEPHONE </w:t>
                            </w:r>
                          </w:p>
                          <w:p w14:paraId="5F183617" w14:textId="2349B286" w:rsidR="00D273E2" w:rsidRPr="00D273E2" w:rsidRDefault="00D273E2" w:rsidP="00D273E2">
                            <w:pPr>
                              <w:jc w:val="center"/>
                              <w:rPr>
                                <w:sz w:val="22"/>
                                <w:szCs w:val="22"/>
                              </w:rPr>
                            </w:pPr>
                            <w:r w:rsidRPr="00D273E2">
                              <w:rPr>
                                <w:sz w:val="22"/>
                                <w:szCs w:val="22"/>
                              </w:rPr>
                              <w:t>Daytime</w:t>
                            </w:r>
                            <w:r>
                              <w:rPr>
                                <w:sz w:val="22"/>
                                <w:szCs w:val="22"/>
                              </w:rPr>
                              <w:t xml:space="preserve"> / </w:t>
                            </w:r>
                            <w:r w:rsidRPr="00D273E2">
                              <w:rPr>
                                <w:sz w:val="22"/>
                                <w:szCs w:val="22"/>
                              </w:rPr>
                              <w:t>Emergency</w:t>
                            </w:r>
                          </w:p>
                          <w:p w14:paraId="67924EA5" w14:textId="2DD5749C" w:rsidR="00D273E2" w:rsidRDefault="00D273E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1563F3" id="Text Box 2017097938" o:spid="_x0000_s1027" type="#_x0000_t202" style="position:absolute;left:0;text-align:left;margin-left:167.25pt;margin-top:3.45pt;width:3in;height:93pt;z-index:2516582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">
                <v:textbox>
                  <w:txbxContent>
                    <w:p w14:paraId="7075D5F0" w14:textId="70E75FA2" w:rsidR="00D273E2" w:rsidRPr="00D273E2" w:rsidRDefault="00D273E2" w:rsidP="00D273E2">
                      <w:pPr>
                        <w:jc w:val="center"/>
                        <w:rPr>
                          <w:sz w:val="22"/>
                          <w:szCs w:val="22"/>
                        </w:rPr>
                      </w:pPr>
                      <w:r w:rsidRPr="00D273E2">
                        <w:rPr>
                          <w:sz w:val="22"/>
                          <w:szCs w:val="22"/>
                        </w:rPr>
                        <w:t>DEVELOPERS NAME</w:t>
                      </w:r>
                    </w:p>
                    <w:p w14:paraId="739D3F49" w14:textId="77777777" w:rsidR="00D273E2" w:rsidRPr="00D273E2" w:rsidRDefault="00D273E2" w:rsidP="00D273E2">
                      <w:pPr>
                        <w:jc w:val="center"/>
                        <w:rPr>
                          <w:sz w:val="22"/>
                          <w:szCs w:val="22"/>
                        </w:rPr>
                      </w:pPr>
                      <w:smartTag w:uri="urn:schemas-microsoft-com:office:smarttags" w:element="stockticker">
                        <w:r w:rsidRPr="00D273E2">
                          <w:rPr>
                            <w:sz w:val="22"/>
                            <w:szCs w:val="22"/>
                          </w:rPr>
                          <w:t>FULL</w:t>
                        </w:r>
                      </w:smartTag>
                      <w:r w:rsidRPr="00D273E2">
                        <w:rPr>
                          <w:sz w:val="22"/>
                          <w:szCs w:val="22"/>
                        </w:rPr>
                        <w:t xml:space="preserve"> POSTAL ADDRESS</w:t>
                      </w:r>
                    </w:p>
                    <w:p w14:paraId="378CB4F7" w14:textId="77777777" w:rsidR="00D273E2" w:rsidRDefault="00D273E2" w:rsidP="00D273E2">
                      <w:pPr>
                        <w:jc w:val="center"/>
                        <w:rPr>
                          <w:sz w:val="22"/>
                          <w:szCs w:val="22"/>
                        </w:rPr>
                      </w:pPr>
                      <w:r w:rsidRPr="00D273E2">
                        <w:rPr>
                          <w:sz w:val="22"/>
                          <w:szCs w:val="22"/>
                        </w:rPr>
                        <w:t xml:space="preserve">TELEPHONE </w:t>
                      </w:r>
                    </w:p>
                    <w:p w14:paraId="5F183617" w14:textId="2349B286" w:rsidR="00D273E2" w:rsidRPr="00D273E2" w:rsidRDefault="00D273E2" w:rsidP="00D273E2">
                      <w:pPr>
                        <w:jc w:val="center"/>
                        <w:rPr>
                          <w:sz w:val="22"/>
                          <w:szCs w:val="22"/>
                        </w:rPr>
                      </w:pPr>
                      <w:r w:rsidRPr="00D273E2">
                        <w:rPr>
                          <w:sz w:val="22"/>
                          <w:szCs w:val="22"/>
                        </w:rPr>
                        <w:t>Daytime</w:t>
                      </w:r>
                      <w:r>
                        <w:rPr>
                          <w:sz w:val="22"/>
                          <w:szCs w:val="22"/>
                        </w:rPr>
                        <w:t xml:space="preserve"> / </w:t>
                      </w:r>
                      <w:r w:rsidRPr="00D273E2">
                        <w:rPr>
                          <w:sz w:val="22"/>
                          <w:szCs w:val="22"/>
                        </w:rPr>
                        <w:t>Emergency</w:t>
                      </w:r>
                    </w:p>
                    <w:p w14:paraId="67924EA5" w14:textId="2DD5749C" w:rsidR="00D273E2" w:rsidRDefault="00D273E2"/>
                  </w:txbxContent>
                </v:textbox>
                <w10:wrap type="square"/>
              </v:shape>
            </w:pict>
          </mc:Fallback>
        </mc:AlternateContent>
      </w:r>
    </w:p>
    <w:p w14:paraId="5521AD2A" w14:textId="77777777" w:rsidR="00D273E2" w:rsidRDefault="009E725D" w:rsidP="00F4596A">
      <w:pPr>
        <w:tabs>
          <w:tab w:val="left" w:pos="1418"/>
        </w:tabs>
        <w:ind w:left="340" w:hanging="709"/>
        <w:jc w:val="both"/>
        <w:rPr>
          <w:rFonts w:ascii="Arial" w:hAnsi="Arial"/>
          <w:szCs w:val="22"/>
        </w:rPr>
      </w:pPr>
      <w:r w:rsidRPr="00C326CA">
        <w:rPr>
          <w:rFonts w:ascii="Arial" w:hAnsi="Arial"/>
          <w:szCs w:val="22"/>
        </w:rPr>
        <w:tab/>
      </w:r>
    </w:p>
    <w:p w14:paraId="0FD514F2" w14:textId="77777777" w:rsidR="00D273E2" w:rsidRDefault="00D273E2" w:rsidP="00F4596A">
      <w:pPr>
        <w:tabs>
          <w:tab w:val="left" w:pos="1418"/>
        </w:tabs>
        <w:ind w:left="340" w:hanging="709"/>
        <w:jc w:val="both"/>
        <w:rPr>
          <w:rFonts w:ascii="Arial" w:hAnsi="Arial"/>
          <w:szCs w:val="22"/>
        </w:rPr>
      </w:pPr>
    </w:p>
    <w:p w14:paraId="6D691CED" w14:textId="77777777" w:rsidR="00D273E2" w:rsidRDefault="00D273E2" w:rsidP="00F4596A">
      <w:pPr>
        <w:tabs>
          <w:tab w:val="left" w:pos="1418"/>
        </w:tabs>
        <w:ind w:left="340" w:hanging="709"/>
        <w:jc w:val="both"/>
        <w:rPr>
          <w:rFonts w:ascii="Arial" w:hAnsi="Arial"/>
          <w:szCs w:val="22"/>
        </w:rPr>
      </w:pPr>
    </w:p>
    <w:p w14:paraId="10C8F6A9" w14:textId="77777777" w:rsidR="00D273E2" w:rsidRDefault="00D273E2" w:rsidP="00F4596A">
      <w:pPr>
        <w:tabs>
          <w:tab w:val="left" w:pos="1418"/>
        </w:tabs>
        <w:ind w:left="340" w:hanging="709"/>
        <w:jc w:val="both"/>
        <w:rPr>
          <w:rFonts w:ascii="Arial" w:hAnsi="Arial"/>
          <w:szCs w:val="22"/>
        </w:rPr>
      </w:pPr>
    </w:p>
    <w:p w14:paraId="31581B8C" w14:textId="77777777" w:rsidR="00D273E2" w:rsidRDefault="00D273E2" w:rsidP="00F4596A">
      <w:pPr>
        <w:tabs>
          <w:tab w:val="left" w:pos="1418"/>
        </w:tabs>
        <w:ind w:left="340" w:hanging="709"/>
        <w:jc w:val="both"/>
        <w:rPr>
          <w:rFonts w:ascii="Arial" w:hAnsi="Arial"/>
          <w:szCs w:val="22"/>
        </w:rPr>
      </w:pPr>
    </w:p>
    <w:p w14:paraId="625E68CB" w14:textId="46436FBC" w:rsidR="009E725D" w:rsidRPr="00705277" w:rsidRDefault="009E725D" w:rsidP="00F4596A">
      <w:pPr>
        <w:tabs>
          <w:tab w:val="left" w:pos="1418"/>
        </w:tabs>
        <w:ind w:left="340" w:hanging="709"/>
        <w:jc w:val="both"/>
        <w:rPr>
          <w:rFonts w:ascii="Arial" w:hAnsi="Arial" w:cs="Arial"/>
          <w:szCs w:val="22"/>
        </w:rPr>
      </w:pPr>
      <w:r w:rsidRPr="00C326CA">
        <w:rPr>
          <w:rFonts w:ascii="Arial" w:hAnsi="Arial"/>
          <w:szCs w:val="22"/>
        </w:rPr>
        <w:tab/>
      </w:r>
      <w:r w:rsidRPr="00705277">
        <w:rPr>
          <w:rFonts w:ascii="Arial" w:hAnsi="Arial" w:cs="Arial"/>
          <w:szCs w:val="22"/>
        </w:rPr>
        <w:t>This sign shall remain attached until the agreed date of adoption.</w:t>
      </w:r>
    </w:p>
    <w:p w14:paraId="711A35F5" w14:textId="045B56E4" w:rsidR="009E725D" w:rsidRPr="00705277" w:rsidRDefault="009E725D" w:rsidP="00F4596A">
      <w:pPr>
        <w:tabs>
          <w:tab w:val="left" w:pos="1418"/>
        </w:tabs>
        <w:ind w:left="340" w:hanging="709"/>
        <w:jc w:val="both"/>
        <w:rPr>
          <w:rFonts w:ascii="Arial" w:hAnsi="Arial" w:cs="Arial"/>
          <w:szCs w:val="22"/>
        </w:rPr>
      </w:pPr>
      <w:r w:rsidRPr="00705277">
        <w:rPr>
          <w:rFonts w:ascii="Arial" w:hAnsi="Arial" w:cs="Arial"/>
          <w:szCs w:val="22"/>
        </w:rPr>
        <w:tab/>
        <w:t xml:space="preserve">The unit number as agreed with the street lighting section will be Self-adhesive numbers, as approved by the </w:t>
      </w:r>
      <w:r w:rsidRPr="00705277">
        <w:rPr>
          <w:rFonts w:ascii="Arial" w:hAnsi="Arial" w:cs="Arial"/>
          <w:i/>
          <w:iCs/>
          <w:szCs w:val="22"/>
        </w:rPr>
        <w:t>Service Manager</w:t>
      </w:r>
      <w:r w:rsidRPr="00705277">
        <w:rPr>
          <w:rFonts w:ascii="Arial" w:hAnsi="Arial" w:cs="Arial"/>
          <w:szCs w:val="22"/>
        </w:rPr>
        <w:t>’s Representative, shall be used they will require the number/text to be 50mm high and coloured black, with a white square background which shall be at least 10mm greater than the number. The number shall face oncoming traffic for signs and bollards, whereas for columns, pole brackets, combi boxes and beacons they shall face the road.</w:t>
      </w:r>
    </w:p>
    <w:p w14:paraId="4E869195" w14:textId="7D45A1F7" w:rsidR="009E725D" w:rsidRDefault="009E725D" w:rsidP="00F4596A">
      <w:pPr>
        <w:tabs>
          <w:tab w:val="left" w:pos="1418"/>
        </w:tabs>
        <w:ind w:left="340"/>
        <w:jc w:val="both"/>
        <w:rPr>
          <w:rFonts w:ascii="Arial" w:hAnsi="Arial" w:cs="Arial"/>
          <w:szCs w:val="22"/>
        </w:rPr>
      </w:pPr>
      <w:r w:rsidRPr="00705277">
        <w:rPr>
          <w:rFonts w:ascii="Arial" w:hAnsi="Arial" w:cs="Arial"/>
          <w:szCs w:val="22"/>
        </w:rPr>
        <w:t xml:space="preserve">All units shall have their lamps replaced no more than 3 months prior to adoption where applicable, and if required repainted to current specification. </w:t>
      </w:r>
    </w:p>
    <w:p w14:paraId="38CA1E1A" w14:textId="77777777" w:rsidR="00C633BE" w:rsidRDefault="00C633BE" w:rsidP="00F4596A">
      <w:pPr>
        <w:tabs>
          <w:tab w:val="left" w:pos="1418"/>
        </w:tabs>
        <w:ind w:left="340"/>
        <w:jc w:val="both"/>
        <w:rPr>
          <w:rFonts w:ascii="Arial" w:hAnsi="Arial" w:cs="Arial"/>
          <w:szCs w:val="22"/>
        </w:rPr>
      </w:pPr>
    </w:p>
    <w:p w14:paraId="19879F6C" w14:textId="77777777" w:rsidR="00C633BE" w:rsidRPr="00705277" w:rsidRDefault="00C633BE" w:rsidP="00F4596A">
      <w:pPr>
        <w:tabs>
          <w:tab w:val="left" w:pos="1418"/>
        </w:tabs>
        <w:ind w:left="340"/>
        <w:jc w:val="both"/>
        <w:rPr>
          <w:rFonts w:ascii="Arial" w:hAnsi="Arial" w:cs="Arial"/>
          <w:szCs w:val="22"/>
        </w:rPr>
      </w:pPr>
    </w:p>
    <w:p w14:paraId="0F3E58AF" w14:textId="77777777" w:rsidR="00C633BE" w:rsidRDefault="00DE075E" w:rsidP="00DE075E">
      <w:pPr>
        <w:tabs>
          <w:tab w:val="left" w:pos="6645"/>
        </w:tabs>
        <w:rPr>
          <w:rFonts w:ascii="Arial" w:hAnsi="Arial"/>
          <w:szCs w:val="22"/>
        </w:rPr>
      </w:pPr>
      <w:r>
        <w:rPr>
          <w:rFonts w:ascii="Arial" w:hAnsi="Arial"/>
          <w:szCs w:val="22"/>
        </w:rPr>
        <w:tab/>
      </w:r>
    </w:p>
    <w:p w14:paraId="29D739CC" w14:textId="02FBC196" w:rsidR="00DE075E" w:rsidRPr="00C326CA" w:rsidRDefault="00DE075E" w:rsidP="00DE075E">
      <w:pPr>
        <w:tabs>
          <w:tab w:val="left" w:pos="6645"/>
        </w:tabs>
        <w:rPr>
          <w:rFonts w:ascii="Arial" w:hAnsi="Arial"/>
          <w:szCs w:val="22"/>
        </w:rPr>
      </w:pPr>
      <w:r>
        <w:rPr>
          <w:rFonts w:ascii="Arial" w:hAnsi="Arial"/>
          <w:szCs w:val="22"/>
        </w:rPr>
        <w:tab/>
      </w:r>
      <w:r>
        <w:rPr>
          <w:rFonts w:ascii="Arial" w:hAnsi="Arial"/>
          <w:szCs w:val="22"/>
        </w:rPr>
        <w:tab/>
      </w:r>
    </w:p>
    <w:p w14:paraId="056DD0CF" w14:textId="5A2271AA" w:rsidR="00C46981" w:rsidRDefault="00C46981" w:rsidP="00C46981">
      <w:pPr>
        <w:pStyle w:val="Heading1"/>
      </w:pPr>
      <w:bookmarkStart w:id="114" w:name="_Toc147238366"/>
      <w:r>
        <w:t>Specification for Estate Roads: Construction and Materials</w:t>
      </w:r>
      <w:bookmarkEnd w:id="114"/>
    </w:p>
    <w:p w14:paraId="60F05257" w14:textId="77777777" w:rsidR="00CC0C48" w:rsidRDefault="000E028B">
      <w:pPr>
        <w:pStyle w:val="Heading2"/>
      </w:pPr>
      <w:bookmarkStart w:id="115" w:name="_Toc69457343"/>
      <w:bookmarkStart w:id="116" w:name="_Toc147238367"/>
      <w:bookmarkEnd w:id="112"/>
      <w:r>
        <w:t>Introduction</w:t>
      </w:r>
      <w:bookmarkEnd w:id="115"/>
      <w:bookmarkEnd w:id="116"/>
    </w:p>
    <w:p w14:paraId="7E93B5D5" w14:textId="77777777" w:rsidR="00CC0C48" w:rsidRDefault="000E028B">
      <w:r>
        <w:t xml:space="preserve">This part of the Design Guide specifies how developers can construct roads, footpaths etc. in such a manner that they can be adopted as highways maintainable at public expense. It should be considered in conjunction with Parts 1, 2 and 3 of this Guide, which covers highway design and layout.  </w:t>
      </w:r>
    </w:p>
    <w:p w14:paraId="03B3B19B" w14:textId="77777777" w:rsidR="00CC0C48" w:rsidRDefault="000E028B">
      <w:pPr>
        <w:pStyle w:val="Heading3"/>
      </w:pPr>
      <w:bookmarkStart w:id="117" w:name="_Toc69457344"/>
      <w:bookmarkStart w:id="118" w:name="_Toc147238368"/>
      <w:r>
        <w:t>Purpose and status of this document</w:t>
      </w:r>
      <w:bookmarkEnd w:id="117"/>
      <w:bookmarkEnd w:id="118"/>
    </w:p>
    <w:p w14:paraId="1FB1394A" w14:textId="77777777" w:rsidR="00CC0C48" w:rsidRDefault="000E028B">
      <w:r>
        <w:t xml:space="preserve">Whether Developers carry out the works themselves, or employ a contractor to undertake the works, they must prepare a statement of specification which shall be considered an integral part of the Section 38 Agreement.  </w:t>
      </w:r>
    </w:p>
    <w:p w14:paraId="6CEF8547" w14:textId="77777777" w:rsidR="00CC0C48" w:rsidRDefault="000E028B">
      <w:pPr>
        <w:pStyle w:val="Heading3"/>
      </w:pPr>
      <w:bookmarkStart w:id="119" w:name="_Toc69457345"/>
      <w:bookmarkStart w:id="120" w:name="_Toc147238369"/>
      <w:r>
        <w:lastRenderedPageBreak/>
        <w:t>The SHW</w:t>
      </w:r>
      <w:bookmarkEnd w:id="119"/>
      <w:bookmarkEnd w:id="120"/>
    </w:p>
    <w:p w14:paraId="3BD8D3E1" w14:textId="77777777" w:rsidR="00CC0C48" w:rsidRDefault="000E028B">
      <w:r>
        <w:t xml:space="preserve">The specification applicable to a particular Agreement should be prepared on the basis of this Part of the Guide and as further enlarged upon by the Highways Agency’s Manual of Contract Documents for Highway Works Volume 1, Specification for Highway Works (hereafter referred to the SHW). The SHW can be viewed here: </w:t>
      </w:r>
    </w:p>
    <w:p w14:paraId="0845258D" w14:textId="77777777" w:rsidR="00CC0C48" w:rsidRDefault="000E028B">
      <w:hyperlink r:id="rId38">
        <w:r>
          <w:t>www.standardsforhighways.co.uk/mchw/index.htm</w:t>
        </w:r>
      </w:hyperlink>
    </w:p>
    <w:p w14:paraId="5FBE3849" w14:textId="77777777" w:rsidR="00CC0C48" w:rsidRDefault="000E028B">
      <w:r>
        <w:br/>
        <w:t xml:space="preserve">This specification is a general parent specification that covers the provision of all anticipated works.  </w:t>
      </w:r>
    </w:p>
    <w:p w14:paraId="1F822CDA" w14:textId="77777777" w:rsidR="00CC0C48" w:rsidRDefault="000E028B">
      <w:pPr>
        <w:pStyle w:val="Heading3"/>
      </w:pPr>
      <w:bookmarkStart w:id="121" w:name="_Toc69457346"/>
      <w:bookmarkStart w:id="122" w:name="_Toc147238370"/>
      <w:r>
        <w:t>This specification and the SHW</w:t>
      </w:r>
      <w:bookmarkEnd w:id="121"/>
      <w:bookmarkEnd w:id="122"/>
    </w:p>
    <w:p w14:paraId="5FFF62FD" w14:textId="77777777" w:rsidR="00CC0C48" w:rsidRDefault="000E028B">
      <w:r>
        <w:t xml:space="preserve">This part of the Guide gives the requirements for the vast majority of cases. Where a matter is not covered herein, however, the current Specification for Highway Works applies and is to be consulted.  </w:t>
      </w:r>
    </w:p>
    <w:p w14:paraId="63855BCD" w14:textId="4ECF3069" w:rsidR="00CC0C48" w:rsidRDefault="000E028B">
      <w:r>
        <w:t xml:space="preserve">The specification prepared by the developer shall cover all carriageway, footway, margin, verge, footpath, cycleway, surface water drainage system, service provisions and street lighting being constructed or installed as part of a development and which the Highway Authority will adopt as a highway maintainable at public expense.  </w:t>
      </w:r>
    </w:p>
    <w:p w14:paraId="7D8111E5" w14:textId="053C09DC" w:rsidR="006B2735" w:rsidRDefault="006B2735">
      <w:r>
        <w:t xml:space="preserve">Please note that </w:t>
      </w:r>
      <w:r w:rsidRPr="006B2735">
        <w:t>LTN 1/20 guidance takes precedence over our guide in relation to the design of cycle infrastructure.</w:t>
      </w:r>
    </w:p>
    <w:p w14:paraId="0E1FA3CA" w14:textId="77777777" w:rsidR="00CC0C48" w:rsidRDefault="000E028B">
      <w:pPr>
        <w:pStyle w:val="Heading3"/>
      </w:pPr>
      <w:bookmarkStart w:id="123" w:name="_Toc69457347"/>
      <w:bookmarkStart w:id="124" w:name="_Toc147238371"/>
      <w:r>
        <w:t>Definition of 'Engineer' and 'Developer'</w:t>
      </w:r>
      <w:bookmarkEnd w:id="123"/>
      <w:bookmarkEnd w:id="124"/>
    </w:p>
    <w:p w14:paraId="6EDB2777" w14:textId="77777777" w:rsidR="00CC0C48" w:rsidRDefault="000E028B">
      <w:r>
        <w:t xml:space="preserve">In this part of the document, the term 'engineer' shall mean the Authority’s Service Manager with responsibility for Highways Management or their representative. The term 'developer' means the principal of the Section 38 Agreement with whom all negotiations are transacted; where the Developer employs a contractor, neither are absolved from the requirements of this specification. </w:t>
      </w:r>
    </w:p>
    <w:p w14:paraId="6885EB13" w14:textId="77777777" w:rsidR="00CC0C48" w:rsidRDefault="000E028B">
      <w:r>
        <w:t xml:space="preserve">It is strongly advised that copies of the relevant parts of this specification is made available to groundworks and surfacing works contractors and also forms part of any contract review process.  </w:t>
      </w:r>
    </w:p>
    <w:p w14:paraId="74983900" w14:textId="77777777" w:rsidR="00CC0C48" w:rsidRDefault="000E028B">
      <w:pPr>
        <w:pStyle w:val="Heading3"/>
      </w:pPr>
      <w:bookmarkStart w:id="125" w:name="_Toc69457348"/>
      <w:bookmarkStart w:id="126" w:name="_Toc147238372"/>
      <w:r>
        <w:t>Ground investigation before start of works</w:t>
      </w:r>
      <w:bookmarkEnd w:id="125"/>
      <w:bookmarkEnd w:id="126"/>
    </w:p>
    <w:p w14:paraId="0ECFB3EF" w14:textId="77777777" w:rsidR="00CC0C48" w:rsidRDefault="000E028B">
      <w:r>
        <w:t xml:space="preserve">For the purposes of determining the required highway structure, the developer shall be required to commission the Devon County Council’s UKAS accredited Materials Laboratory, Exeter (tel. 01392 386500, email: materials.laboratory@devon.gov.uk) to undertake a ground investigation. Adequate notice shall be given to enable the investigation to be scheduled and the resultant report produced and issued or any accredited UKAS materials laboratory.   </w:t>
      </w:r>
    </w:p>
    <w:p w14:paraId="51367FE9" w14:textId="60CE1DBD" w:rsidR="00CC0C48" w:rsidRDefault="000E028B">
      <w:r>
        <w:t xml:space="preserve">Ground investigation will also include, but not be limited to, determination of permeability where a SUDS system is proposed, and corrosivity to any buried steel structures. The developer will render any assistance required in conducting these tests, </w:t>
      </w:r>
      <w:r w:rsidR="007D2B73">
        <w:t>e.g.,</w:t>
      </w:r>
      <w:r>
        <w:t xml:space="preserve"> provision of water bowser and soakaway medium.  </w:t>
      </w:r>
    </w:p>
    <w:p w14:paraId="32D5EE4E" w14:textId="3CDCF25B" w:rsidR="00CC0C48" w:rsidRDefault="000E028B">
      <w:r>
        <w:t xml:space="preserve">A choice to use maximum construction thickness does not obviate the need for trial pit or borehole investigation where there is a potential for deeper lying problems, </w:t>
      </w:r>
      <w:r w:rsidR="007D2B73">
        <w:t>e.g.,</w:t>
      </w:r>
      <w:r>
        <w:t xml:space="preserve"> soft spots caused by peat, limestone cavities, etc.</w:t>
      </w:r>
    </w:p>
    <w:p w14:paraId="5423E5F3" w14:textId="77777777" w:rsidR="00CC0C48" w:rsidRDefault="000E028B">
      <w:r>
        <w:t xml:space="preserve">Where the site is underlain by deep deposits of made ground, peat, etc., special consideration may need to be given in relation to the investigation and any measures required for the construction of the highway.  </w:t>
      </w:r>
    </w:p>
    <w:p w14:paraId="00397D4A" w14:textId="77777777" w:rsidR="00CC0C48" w:rsidRDefault="00CC0C48"/>
    <w:p w14:paraId="38882379" w14:textId="77777777" w:rsidR="00CC0C48" w:rsidRDefault="000E028B">
      <w:pPr>
        <w:pStyle w:val="Heading1"/>
      </w:pPr>
      <w:bookmarkStart w:id="127" w:name="_Toc69457349"/>
      <w:bookmarkStart w:id="128" w:name="_Toc147238373"/>
      <w:r>
        <w:t>Section 1: General items</w:t>
      </w:r>
      <w:bookmarkEnd w:id="127"/>
      <w:bookmarkEnd w:id="128"/>
    </w:p>
    <w:p w14:paraId="59C5BD83" w14:textId="77777777" w:rsidR="00CC0C48" w:rsidRDefault="000E028B">
      <w:pPr>
        <w:pStyle w:val="Heading2"/>
      </w:pPr>
      <w:bookmarkStart w:id="129" w:name="_Toc69457350"/>
      <w:bookmarkStart w:id="130" w:name="_Toc147238374"/>
      <w:r>
        <w:t>1.1: Notice for Inspection</w:t>
      </w:r>
      <w:bookmarkEnd w:id="129"/>
      <w:bookmarkEnd w:id="130"/>
    </w:p>
    <w:p w14:paraId="120429AD" w14:textId="77777777" w:rsidR="00CC0C48" w:rsidRDefault="000E028B">
      <w:r>
        <w:t xml:space="preserve">The Developer shall give the Engineer 14 clear days' notice in writing of the date upon which roadworks will start, and then two days' notice for any covering up of works during the course of the development. This will enable the Engineer to arrange the inspection of the stages of road construction without delay. No work shall be covered up without the </w:t>
      </w:r>
      <w:r>
        <w:lastRenderedPageBreak/>
        <w:t xml:space="preserve">Engineers approval. Where work is covered up without the Engineer's approval, it is at the Developer's risk, and the Developer will bear any costs in demonstrating that the work is satisfactory.  </w:t>
      </w:r>
    </w:p>
    <w:p w14:paraId="44BF9894" w14:textId="77777777" w:rsidR="00CC0C48" w:rsidRDefault="000E028B">
      <w:r>
        <w:t xml:space="preserve">It is the Developer's responsibility to ensure that all work is carried out in accordance with the Specification or with supplementary advice given by the Engineer. All work shall be carried out strictly in accordance with the approved plans. (See also Part 3, Appendices 3D and 3E.)  </w:t>
      </w:r>
    </w:p>
    <w:p w14:paraId="054D5197" w14:textId="77777777" w:rsidR="00CC0C48" w:rsidRDefault="000E028B">
      <w:pPr>
        <w:pStyle w:val="Heading2"/>
      </w:pPr>
      <w:bookmarkStart w:id="131" w:name="_Toc69457351"/>
      <w:bookmarkStart w:id="132" w:name="_Toc147238375"/>
      <w:r>
        <w:t>1.2: Work on Public Highways</w:t>
      </w:r>
      <w:bookmarkEnd w:id="131"/>
      <w:bookmarkEnd w:id="132"/>
    </w:p>
    <w:p w14:paraId="023FCFF2" w14:textId="77777777" w:rsidR="00CC0C48" w:rsidRDefault="000E028B">
      <w:r>
        <w:t xml:space="preserve">If, in the development of an estate, it is necessary to carry out works affecting an existing public highway (including carriageway, footway, footpath, verge or public right of way), the Developer shall make a written application to the Engineer for permission to carry out these works, which, unless covered by a Section 38 Agreement for the estate road works, will require a separate Agreement with Torbay Council as Highway Authority. Plans of the proposed work will be required by the Engineer, and the Developer shall give an appropriate indemnity to Torbay Council in respect of the proposed work, together with an inspection fee. Notice to open up excavations in a public highway may need to be given in accordance with the New Roads and Streetworks Act 1991.  </w:t>
      </w:r>
    </w:p>
    <w:p w14:paraId="65193255" w14:textId="77777777" w:rsidR="00CC0C48" w:rsidRDefault="000E028B">
      <w:r>
        <w:t xml:space="preserve">Torbay Council has Embargo periods on its Highway network which Developers/Contractors must strictly adhere to when commencing their works. To view the Embargo Periods please visit </w:t>
      </w:r>
      <w:hyperlink r:id="rId39">
        <w:r>
          <w:t>www.torbay.gov.uk</w:t>
        </w:r>
      </w:hyperlink>
      <w:r>
        <w:t>.</w:t>
      </w:r>
    </w:p>
    <w:p w14:paraId="12ACC24C" w14:textId="77777777" w:rsidR="00CC0C48" w:rsidRDefault="000E028B">
      <w:r>
        <w:t xml:space="preserve">Before undertaking any works that may affect apparatus belonging to a Statutory Undertaker, the Developer must give at least 28 days' notice to the appropriate body. If permission is refused, the Engineer may carry out the works at the Developer's expense. An estimate of the cost of work will be sent to the Developer prior to the commencement of work and confirmation shall be given by the Developer of their agreement to bear the cost of the work.  </w:t>
      </w:r>
    </w:p>
    <w:p w14:paraId="08A698CE" w14:textId="77777777" w:rsidR="00CC0C48" w:rsidRDefault="000E028B">
      <w:r>
        <w:t xml:space="preserve">No work on the public highway shall be commenced before these requirements have been met. The Developer shall also ensure that at all times adequate access is maintained to all land and premises. If at any time it is found necessary to close any existing means of access, the Developer shall, at the Developer's own expense, provide adequate temporary means of access.  </w:t>
      </w:r>
    </w:p>
    <w:p w14:paraId="7A40DD57" w14:textId="77777777" w:rsidR="00CC0C48" w:rsidRDefault="000E028B">
      <w:r>
        <w:t xml:space="preserve">Road closures require a minimum of 3 months' notification to the Engineer, and the Developer is to supply, erect and maintain diversionary signing at the Developer's own expense.  </w:t>
      </w:r>
    </w:p>
    <w:p w14:paraId="25784FE3" w14:textId="77777777" w:rsidR="00CC0C48" w:rsidRDefault="000E028B">
      <w:r>
        <w:t xml:space="preserve">Work on the public highway is to be carried out expeditiously and in such a manner as to cause no unnecessary inconvenience to the public.  </w:t>
      </w:r>
    </w:p>
    <w:p w14:paraId="139D85EB" w14:textId="39F3552A" w:rsidR="00CC0C48" w:rsidRDefault="000E028B">
      <w:r>
        <w:t xml:space="preserve">The developer shall comply with the </w:t>
      </w:r>
      <w:r w:rsidR="00C62DD5">
        <w:t>Streetworks</w:t>
      </w:r>
      <w:r>
        <w:t xml:space="preserve"> and </w:t>
      </w:r>
      <w:r w:rsidR="00C62DD5">
        <w:t>W</w:t>
      </w:r>
      <w:r>
        <w:t xml:space="preserve">orks for </w:t>
      </w:r>
      <w:r w:rsidR="00C62DD5">
        <w:t>R</w:t>
      </w:r>
      <w:r>
        <w:t xml:space="preserve">oad </w:t>
      </w:r>
      <w:r w:rsidR="00C62DD5">
        <w:t>P</w:t>
      </w:r>
      <w:r>
        <w:t xml:space="preserve">urposes Communications Policy.  </w:t>
      </w:r>
    </w:p>
    <w:p w14:paraId="1D2742AB" w14:textId="77777777" w:rsidR="00CC0C48" w:rsidRDefault="00CC0C48"/>
    <w:p w14:paraId="063559BD" w14:textId="77777777" w:rsidR="00CC0C48" w:rsidRDefault="000E028B">
      <w:pPr>
        <w:pStyle w:val="Heading2"/>
      </w:pPr>
      <w:bookmarkStart w:id="133" w:name="_Toc69457352"/>
      <w:bookmarkStart w:id="134" w:name="_Toc147238376"/>
      <w:r>
        <w:t>1.3: Safety</w:t>
      </w:r>
      <w:bookmarkEnd w:id="133"/>
      <w:bookmarkEnd w:id="134"/>
    </w:p>
    <w:p w14:paraId="47C0634E" w14:textId="77777777" w:rsidR="00CC0C48" w:rsidRDefault="000E028B">
      <w:pPr>
        <w:pStyle w:val="Heading3"/>
      </w:pPr>
      <w:bookmarkStart w:id="135" w:name="_Toc69457353"/>
      <w:bookmarkStart w:id="136" w:name="_Toc147238377"/>
      <w:r>
        <w:t>Traffic safety</w:t>
      </w:r>
      <w:bookmarkEnd w:id="135"/>
      <w:bookmarkEnd w:id="136"/>
    </w:p>
    <w:p w14:paraId="3AAE714A" w14:textId="4EC28C7F" w:rsidR="00CC0C48" w:rsidRDefault="000E028B">
      <w:r>
        <w:t xml:space="preserve">Where work has to be carried out on or adjacent to an existing public highway or a highway to which the public have access, the Developer shall comply in all respects with the recommendations contained in Chapter 8 Traffic Safety Measures for Roadworks of the Traffic Signs Manual (HMSO May 1991). Traffic signs, lamps, </w:t>
      </w:r>
      <w:r w:rsidR="007D2B73">
        <w:t>barriers,</w:t>
      </w:r>
      <w:r>
        <w:t xml:space="preserve"> and traffic control signals shall be in accordance with the current editions of the Traffic Signs Regulations and General Directions. The Engineer may require additional measures in certain instances to safeguard the highway user.  </w:t>
      </w:r>
      <w:r w:rsidR="00FE52BB" w:rsidRPr="00FE52BB">
        <w:rPr>
          <w:color w:val="000000" w:themeColor="text2"/>
        </w:rPr>
        <w:t xml:space="preserve">The Engineer may require additional measures such as a Road Safety Audit to safeguard the highway user.  </w:t>
      </w:r>
    </w:p>
    <w:p w14:paraId="513D0870" w14:textId="77777777" w:rsidR="00CC0C48" w:rsidRDefault="000E028B">
      <w:pPr>
        <w:pStyle w:val="Heading3"/>
      </w:pPr>
      <w:bookmarkStart w:id="137" w:name="_Toc69457354"/>
      <w:bookmarkStart w:id="138" w:name="_Toc147238378"/>
      <w:r>
        <w:t>Temporary traffic signals</w:t>
      </w:r>
      <w:bookmarkEnd w:id="137"/>
      <w:bookmarkEnd w:id="138"/>
    </w:p>
    <w:p w14:paraId="2D798163" w14:textId="77777777" w:rsidR="00CC0C48" w:rsidRDefault="000E028B">
      <w:r>
        <w:t xml:space="preserve">Temporary Traffic Signals may be used with the permission of the Engineer, with a minimum of 14 days' notice. Diesel or petrol generators are not to be used outside the hours of 8am to 6pm in residential areas.  </w:t>
      </w:r>
    </w:p>
    <w:p w14:paraId="29657E7F" w14:textId="77777777" w:rsidR="00CC0C48" w:rsidRDefault="000E028B">
      <w:pPr>
        <w:pStyle w:val="Heading3"/>
      </w:pPr>
      <w:bookmarkStart w:id="139" w:name="_Toc69457355"/>
      <w:bookmarkStart w:id="140" w:name="_Toc147238379"/>
      <w:r>
        <w:t>Use of explosives</w:t>
      </w:r>
      <w:bookmarkEnd w:id="139"/>
      <w:bookmarkEnd w:id="140"/>
    </w:p>
    <w:p w14:paraId="35B28536" w14:textId="77777777" w:rsidR="00CC0C48" w:rsidRDefault="000E028B">
      <w:r>
        <w:lastRenderedPageBreak/>
        <w:t xml:space="preserve">The use of explosives will be subject to Regulation 19 of the Construction (General Provisions) Regulations 1961. The use of explosives within the highway will not be permitted except with the written consent of the Engineer, and then it will be subject to any conditions that they impose. In all cases where this permission is given, the Developer shall carry out all blasting operations in compliance with the relevant requirements of the Police and the Home Office. The Developer shall be responsible for all costs resulting from accidents or damage due to the use of explosives. If, in the Engineer's opinion, the operations are being carried out in a dangerous or unsatisfactory manner, the Engineer may withdraw permission.  </w:t>
      </w:r>
    </w:p>
    <w:p w14:paraId="1CAD2F80" w14:textId="77777777" w:rsidR="00CC0C48" w:rsidRDefault="000E028B">
      <w:pPr>
        <w:pStyle w:val="Heading3"/>
      </w:pPr>
      <w:bookmarkStart w:id="141" w:name="_Toc69457356"/>
      <w:bookmarkStart w:id="142" w:name="_Toc147238380"/>
      <w:r>
        <w:t>Danger to children on construction sites</w:t>
      </w:r>
      <w:bookmarkEnd w:id="141"/>
      <w:bookmarkEnd w:id="142"/>
    </w:p>
    <w:p w14:paraId="3B0414E5" w14:textId="77777777" w:rsidR="00CC0C48" w:rsidRDefault="000E028B">
      <w:r>
        <w:t>Developers should take account of the serious dangers to children on construction sites particularly when the site is vacated after working hours. Developers should therefore ensure that all reasonably practical precautions are taken. This relates in particular to:</w:t>
      </w:r>
    </w:p>
    <w:p w14:paraId="26A27567" w14:textId="77777777" w:rsidR="00CC0C48" w:rsidRDefault="000E028B">
      <w:pPr>
        <w:numPr>
          <w:ilvl w:val="0"/>
          <w:numId w:val="3"/>
        </w:numPr>
      </w:pPr>
      <w:r>
        <w:t>Liaison with school heads and publicity visits to schools</w:t>
      </w:r>
    </w:p>
    <w:p w14:paraId="417EAC96" w14:textId="77777777" w:rsidR="00CC0C48" w:rsidRDefault="000E028B">
      <w:pPr>
        <w:numPr>
          <w:ilvl w:val="0"/>
          <w:numId w:val="3"/>
        </w:numPr>
      </w:pPr>
      <w:r>
        <w:t>Exclusion of all children from the site during working hours, except for properly supervised educational visits</w:t>
      </w:r>
    </w:p>
    <w:p w14:paraId="33AFCADD" w14:textId="77777777" w:rsidR="00CC0C48" w:rsidRDefault="000E028B">
      <w:pPr>
        <w:numPr>
          <w:ilvl w:val="0"/>
          <w:numId w:val="3"/>
        </w:numPr>
      </w:pPr>
      <w:r>
        <w:t>Provision of perimeter fencing to the site</w:t>
      </w:r>
    </w:p>
    <w:p w14:paraId="7A0647FD" w14:textId="77777777" w:rsidR="00CC0C48" w:rsidRDefault="000E028B">
      <w:pPr>
        <w:numPr>
          <w:ilvl w:val="0"/>
          <w:numId w:val="3"/>
        </w:numPr>
      </w:pPr>
      <w:r>
        <w:t>Guarding to edges of excavations</w:t>
      </w:r>
    </w:p>
    <w:p w14:paraId="5E04AE98" w14:textId="7D0CA443" w:rsidR="00CC0C48" w:rsidRDefault="000E028B">
      <w:pPr>
        <w:numPr>
          <w:ilvl w:val="0"/>
          <w:numId w:val="3"/>
        </w:numPr>
      </w:pPr>
      <w:r>
        <w:t xml:space="preserve">Safe stacking of materials, </w:t>
      </w:r>
      <w:r w:rsidR="007D2B73">
        <w:t>e.g.,</w:t>
      </w:r>
      <w:r>
        <w:t xml:space="preserve"> pipes, topsoil, etc.</w:t>
      </w:r>
    </w:p>
    <w:p w14:paraId="74AAD675" w14:textId="77777777" w:rsidR="00CC0C48" w:rsidRDefault="000E028B">
      <w:pPr>
        <w:numPr>
          <w:ilvl w:val="0"/>
          <w:numId w:val="3"/>
        </w:numPr>
      </w:pPr>
      <w:r>
        <w:t>Removal of access to elevated areas</w:t>
      </w:r>
    </w:p>
    <w:p w14:paraId="58F22D28" w14:textId="77777777" w:rsidR="00CC0C48" w:rsidRDefault="000E028B">
      <w:pPr>
        <w:numPr>
          <w:ilvl w:val="0"/>
          <w:numId w:val="3"/>
        </w:numPr>
      </w:pPr>
      <w:r>
        <w:t>Isolation of electricity and other energy sources</w:t>
      </w:r>
    </w:p>
    <w:p w14:paraId="5DBB2BAD" w14:textId="77777777" w:rsidR="00CC0C48" w:rsidRDefault="000E028B">
      <w:pPr>
        <w:numPr>
          <w:ilvl w:val="0"/>
          <w:numId w:val="3"/>
        </w:numPr>
      </w:pPr>
      <w:r>
        <w:t>Correct storage of hazardous materials</w:t>
      </w:r>
    </w:p>
    <w:p w14:paraId="70876502" w14:textId="77777777" w:rsidR="00CC0C48" w:rsidRDefault="00CC0C48">
      <w:pPr>
        <w:ind w:left="360" w:hanging="360"/>
      </w:pPr>
    </w:p>
    <w:p w14:paraId="153B03C7" w14:textId="77777777" w:rsidR="00CC0C48" w:rsidRDefault="000E028B">
      <w:pPr>
        <w:pStyle w:val="Heading2"/>
      </w:pPr>
      <w:bookmarkStart w:id="143" w:name="_Toc69457357"/>
      <w:bookmarkStart w:id="144" w:name="_Toc147238381"/>
      <w:r>
        <w:t>1.4: Pollution &amp; Nuisance</w:t>
      </w:r>
      <w:bookmarkEnd w:id="143"/>
      <w:bookmarkEnd w:id="144"/>
    </w:p>
    <w:p w14:paraId="140C9B20" w14:textId="77777777" w:rsidR="00CC0C48" w:rsidRDefault="000E028B">
      <w:r>
        <w:t xml:space="preserve">The Developer is to carry out work in such a manner that avoids pollution, nuisance, or danger to adjacent occupiers or users of the public highway.  </w:t>
      </w:r>
    </w:p>
    <w:p w14:paraId="42A7C615" w14:textId="12E0EC49" w:rsidR="00CC0C48" w:rsidRDefault="000E028B">
      <w:r>
        <w:t xml:space="preserve">Measures shall be taken to prevent the generation of excessive dust or noise during construction operations. Guidance on measures to reduce dust and noise during construction can be found in BRE Report 456 and BS </w:t>
      </w:r>
      <w:r w:rsidR="007D2B73">
        <w:t>5228,</w:t>
      </w:r>
      <w:r>
        <w:t xml:space="preserve"> respectively.  </w:t>
      </w:r>
    </w:p>
    <w:p w14:paraId="3966FAF5" w14:textId="77777777" w:rsidR="00CC0C48" w:rsidRDefault="000E028B">
      <w:r>
        <w:t xml:space="preserve">Under the Control of Pollution Act 1974, the District Council can impose maximum noise levels permissible during the construction of works and can enforce them; the District Council can also restrict working hours in sensitive areas. The Developer should contact Torbay Council Environmental Protection before work starts to ascertain the permissible noise levels.  </w:t>
      </w:r>
    </w:p>
    <w:p w14:paraId="3EB64EFD" w14:textId="77777777" w:rsidR="00CC0C48" w:rsidRDefault="000E028B">
      <w:r>
        <w:t xml:space="preserve">Measures to prevent degradation of local air quality shall include measures such as ensuring that all plant, both static &amp; mobile, are regularly serviced and where possible comply with the most recent Euro standard.  </w:t>
      </w:r>
    </w:p>
    <w:p w14:paraId="73010C69" w14:textId="77777777" w:rsidR="00CC0C48" w:rsidRDefault="000E028B">
      <w:r>
        <w:t>For works within designated Air Quality Management Areas, it is recommended that advice is sought from the Environmental Health department of Torbay Council.</w:t>
      </w:r>
    </w:p>
    <w:p w14:paraId="0A460372" w14:textId="77777777" w:rsidR="00CC0C48" w:rsidRDefault="000E028B">
      <w:r>
        <w:t xml:space="preserve">Measures shall be taken to prevent the generation of excessive mud onto the Highway network by use of a wheel wash when exiting the site.  The Council has powers to enforce this through the Highways Act 1980.   </w:t>
      </w:r>
    </w:p>
    <w:p w14:paraId="3AFEE416" w14:textId="77777777" w:rsidR="00CC0C48" w:rsidRDefault="00CC0C48"/>
    <w:p w14:paraId="5F80F842" w14:textId="77777777" w:rsidR="00CC0C48" w:rsidRDefault="000E028B">
      <w:pPr>
        <w:pStyle w:val="Heading2"/>
      </w:pPr>
      <w:bookmarkStart w:id="145" w:name="_Toc69457358"/>
      <w:bookmarkStart w:id="146" w:name="_Toc147238382"/>
      <w:r>
        <w:t>1.5: Services</w:t>
      </w:r>
      <w:bookmarkEnd w:id="145"/>
      <w:bookmarkEnd w:id="146"/>
    </w:p>
    <w:p w14:paraId="71C0D4C4" w14:textId="77777777" w:rsidR="00CC0C48" w:rsidRDefault="000E028B">
      <w:r>
        <w:t xml:space="preserve">The procedures adopted for the excavation and reinstatement of trenches must be in accordance with the normal safe practices for such work and subsequent appropriate sections of this document.  </w:t>
      </w:r>
    </w:p>
    <w:p w14:paraId="0DAF4669" w14:textId="77777777" w:rsidR="00CC0C48" w:rsidRDefault="000E028B">
      <w:pPr>
        <w:pStyle w:val="Heading3"/>
      </w:pPr>
      <w:bookmarkStart w:id="147" w:name="_Toc69457359"/>
      <w:bookmarkStart w:id="148" w:name="_Toc147238383"/>
      <w:r>
        <w:lastRenderedPageBreak/>
        <w:t>Laying mains</w:t>
      </w:r>
      <w:bookmarkEnd w:id="147"/>
      <w:bookmarkEnd w:id="148"/>
    </w:p>
    <w:p w14:paraId="182CF081" w14:textId="77777777" w:rsidR="00CC0C48" w:rsidRDefault="000E028B">
      <w:r>
        <w:t xml:space="preserve">The Developer shall be responsible for contacting the Statutory Undertakers at the commencement of works to determine what cables, mains, and services exist and are proposed, and they shall be responsible for ensuring that such cables, mains, and services are completed before commencing any construction work that may be affected. Appendix 4B shows the standard detail indicating the relative location of services.  </w:t>
      </w:r>
    </w:p>
    <w:p w14:paraId="0F134DD9" w14:textId="77777777" w:rsidR="00CC0C48" w:rsidRDefault="000E028B">
      <w:pPr>
        <w:pStyle w:val="Heading3"/>
      </w:pPr>
      <w:bookmarkStart w:id="149" w:name="_Toc69457360"/>
      <w:bookmarkStart w:id="150" w:name="_Toc147238384"/>
      <w:r>
        <w:t>Protection of mains</w:t>
      </w:r>
      <w:bookmarkEnd w:id="149"/>
      <w:bookmarkEnd w:id="150"/>
    </w:p>
    <w:p w14:paraId="729E2E28" w14:textId="77777777" w:rsidR="00CC0C48" w:rsidRDefault="000E028B">
      <w:r>
        <w:t xml:space="preserve">The Developer shall comply with the requirements of the New Roads and Streetworks Act 1991 and shall take all reasonable measures required by a Statutory Authority for the full protection of its mains, pipes, cables, or any apparatus during the progress of the works (see also under 'Service Ducts'). Where privately owned services pass through the site and are affected by the works, the Developer shall provide an alternative service to the satisfaction of the owner of the service and of the Engineer.  </w:t>
      </w:r>
    </w:p>
    <w:p w14:paraId="395DBACE" w14:textId="77777777" w:rsidR="00CC0C48" w:rsidRDefault="000E028B">
      <w:pPr>
        <w:pStyle w:val="Heading3"/>
      </w:pPr>
      <w:bookmarkStart w:id="151" w:name="_Toc69457361"/>
      <w:bookmarkStart w:id="152" w:name="_Toc147238385"/>
      <w:r>
        <w:t>Co-ordination of works</w:t>
      </w:r>
      <w:bookmarkEnd w:id="151"/>
      <w:bookmarkEnd w:id="152"/>
    </w:p>
    <w:p w14:paraId="5BD4377E" w14:textId="77777777" w:rsidR="00CC0C48" w:rsidRDefault="000E028B">
      <w:r>
        <w:t xml:space="preserve">The Developer shall be responsible for the co-ordination of all Statutory Authorities works related to the development.  </w:t>
      </w:r>
    </w:p>
    <w:p w14:paraId="7761C1A0" w14:textId="77777777" w:rsidR="00CC0C48" w:rsidRDefault="00CC0C48"/>
    <w:p w14:paraId="7C4E03B1" w14:textId="77777777" w:rsidR="00CC0C48" w:rsidRDefault="000E028B">
      <w:pPr>
        <w:pStyle w:val="Heading2"/>
      </w:pPr>
      <w:bookmarkStart w:id="153" w:name="_Toc69457362"/>
      <w:bookmarkStart w:id="154" w:name="_Toc147238386"/>
      <w:r>
        <w:t>1.6: Standards of Materials and Samples</w:t>
      </w:r>
      <w:bookmarkEnd w:id="153"/>
      <w:bookmarkEnd w:id="154"/>
    </w:p>
    <w:p w14:paraId="57F0A525" w14:textId="77777777" w:rsidR="00CC0C48" w:rsidRDefault="000E028B">
      <w:pPr>
        <w:pStyle w:val="Heading3"/>
      </w:pPr>
      <w:bookmarkStart w:id="155" w:name="_Toc69457363"/>
      <w:bookmarkStart w:id="156" w:name="_Toc147238387"/>
      <w:r>
        <w:t>Submission of samples and test certificates</w:t>
      </w:r>
      <w:bookmarkEnd w:id="155"/>
      <w:bookmarkEnd w:id="156"/>
    </w:p>
    <w:p w14:paraId="45FC626B" w14:textId="77777777" w:rsidR="00CC0C48" w:rsidRDefault="000E028B">
      <w:r>
        <w:t xml:space="preserve">Unless otherwise specified, all materials shall comply with the current edition of the appropriate British Standard or British Standard Code of Practice (BS), European Standard (EN) or Harmonised European Standard Specification that supersedes the relevant BS.  </w:t>
      </w:r>
    </w:p>
    <w:p w14:paraId="7E5884E0" w14:textId="6892785C" w:rsidR="00CC0C48" w:rsidRDefault="000E028B">
      <w:r>
        <w:t xml:space="preserve">All materials shall be transported, </w:t>
      </w:r>
      <w:r w:rsidR="007D2B73">
        <w:t>stored,</w:t>
      </w:r>
      <w:r>
        <w:t xml:space="preserve"> and used in accordance with the requirements or recommendations of that Specification. Where available and unless otherwise specified, materials and articles produced under a Sector Scheme for Quality Management in </w:t>
      </w:r>
      <w:r w:rsidR="007D2B73">
        <w:t>Highway Works</w:t>
      </w:r>
      <w:r>
        <w:t xml:space="preserve">, </w:t>
      </w:r>
      <w:proofErr w:type="spellStart"/>
      <w:r>
        <w:t>KiteMark</w:t>
      </w:r>
      <w:proofErr w:type="spellEnd"/>
      <w:r>
        <w:t xml:space="preserve"> or Safety Mark, Highways Authorities Product Approval Scheme (HAPAS) or other accredited third part certified scheme shall be used.  </w:t>
      </w:r>
    </w:p>
    <w:p w14:paraId="24EE75B2" w14:textId="77777777" w:rsidR="00CC0C48" w:rsidRDefault="000E028B">
      <w:r>
        <w:t xml:space="preserve">Samples of construction materials will be taken as considered necessary by the Engineer. The Developer will provide all necessary assistance. The names of the suppliers shall be submitted for approval in advance of materials being ordered, and no source of supply shall be changed without the Engineer’s consent prior approval. Bituminous materials may only be obtained from plants accredited to the National Sector Scheme for Asphalt Production (Sector Scheme No. 14). When any material or article is required to comply with a European or British Standard such material or article or its container shall bear the stamp of the UKAS registered certification trademark. Alternatively, the Contractor shall submit test certificates furnished by the supplier or manufacturer of the material or article indicating compliance with the relevant British Standard. The test certificates should be from a UKAS laboratory accredited for the particular test. A UKAS testing service is available from the Devon County Council Materials Laboratory. Subbase shall be from a DCC-approved source that has been assessed as capable of supplying compliant material under an appropriate quality control regime. Certificates of compliance for frost heave and required aggregate properties from a UKAS accredited laboratory shall represent the current production quality and be no more than 12 months old.  </w:t>
      </w:r>
    </w:p>
    <w:p w14:paraId="6B25EBED" w14:textId="77777777" w:rsidR="00CC0C48" w:rsidRDefault="000E028B">
      <w:pPr>
        <w:pStyle w:val="Heading3"/>
      </w:pPr>
      <w:bookmarkStart w:id="157" w:name="_Toc69457364"/>
      <w:bookmarkStart w:id="158" w:name="_Toc147238388"/>
      <w:r>
        <w:t>Storage of materials</w:t>
      </w:r>
      <w:bookmarkEnd w:id="157"/>
      <w:bookmarkEnd w:id="158"/>
    </w:p>
    <w:p w14:paraId="28D8E121" w14:textId="77777777" w:rsidR="00CC0C48" w:rsidRDefault="000E028B">
      <w:r>
        <w:t xml:space="preserve">All materials liable to deterioration or damage shall be stored in such a way that they shall be in accordance with the Specification at the time of use.  </w:t>
      </w:r>
    </w:p>
    <w:p w14:paraId="2341768C" w14:textId="77777777" w:rsidR="00CC0C48" w:rsidRDefault="00CC0C48"/>
    <w:p w14:paraId="216D9E3F" w14:textId="77777777" w:rsidR="00CC0C48" w:rsidRDefault="000E028B">
      <w:pPr>
        <w:pStyle w:val="Heading2"/>
      </w:pPr>
      <w:bookmarkStart w:id="159" w:name="_Toc69457365"/>
      <w:bookmarkStart w:id="160" w:name="_Toc147238389"/>
      <w:r>
        <w:t>1.7: Developers' Responsibilities</w:t>
      </w:r>
      <w:bookmarkEnd w:id="159"/>
      <w:bookmarkEnd w:id="160"/>
    </w:p>
    <w:p w14:paraId="055C9202" w14:textId="77777777" w:rsidR="00CC0C48" w:rsidRDefault="000E028B">
      <w:pPr>
        <w:pStyle w:val="Heading3"/>
      </w:pPr>
      <w:bookmarkStart w:id="161" w:name="_Toc69457366"/>
      <w:bookmarkStart w:id="162" w:name="_Toc147238390"/>
      <w:r>
        <w:t>Damage to highways</w:t>
      </w:r>
      <w:bookmarkEnd w:id="161"/>
      <w:bookmarkEnd w:id="162"/>
    </w:p>
    <w:p w14:paraId="4B5A1644" w14:textId="5A61E88B" w:rsidR="00CC0C48" w:rsidRDefault="000E028B">
      <w:r>
        <w:lastRenderedPageBreak/>
        <w:t xml:space="preserve">The Developer shall be responsible for any damage to existing roads, footways, verges, drains and Statutory Undertakers property, whether forming part of the works or not, which have arisen from the works, the transport of men, </w:t>
      </w:r>
      <w:r w:rsidR="007D2B73">
        <w:t>materials,</w:t>
      </w:r>
      <w:r>
        <w:t xml:space="preserve"> and plant to or from the works, or because of the diversion of normal or extraordinary traffic from their customary routes due to the construction of the works. The Developer shall repair and make good all damage to the satisfaction of the </w:t>
      </w:r>
      <w:r w:rsidR="007D2B73">
        <w:t>Engineer or</w:t>
      </w:r>
      <w:r>
        <w:t xml:space="preserve"> shall pay for the repairs to be carried out by the Engineer. The Developer shall be responsible for arranging with the Engineer for any necessary joint survey.  </w:t>
      </w:r>
    </w:p>
    <w:p w14:paraId="5A1509BD" w14:textId="77777777" w:rsidR="00CC0C48" w:rsidRDefault="000E028B">
      <w:pPr>
        <w:pStyle w:val="Heading3"/>
      </w:pPr>
      <w:bookmarkStart w:id="163" w:name="_Toc69457367"/>
      <w:bookmarkStart w:id="164" w:name="_Toc147238391"/>
      <w:r>
        <w:t>Mud, materials, or equipment on highway</w:t>
      </w:r>
      <w:bookmarkEnd w:id="163"/>
      <w:bookmarkEnd w:id="164"/>
    </w:p>
    <w:p w14:paraId="74238C19" w14:textId="77777777" w:rsidR="00CC0C48" w:rsidRDefault="000E028B">
      <w:r>
        <w:t xml:space="preserve">Materials are not to be stored on the public highway, nor is equipment to be deposited on the highway so as to damage or obstruct it. The Developer shall keep adjacent carriageways, footways, footpaths, drains, and ditches near the works free from mud, debris, or dust arising from the works. Surface water from the works shall not be permitted to flow on to any existing public highway.  </w:t>
      </w:r>
    </w:p>
    <w:p w14:paraId="12C27F44" w14:textId="77777777" w:rsidR="00CC0C48" w:rsidRDefault="000E028B">
      <w:pPr>
        <w:pStyle w:val="Heading3"/>
      </w:pPr>
      <w:bookmarkStart w:id="165" w:name="_Toc69457368"/>
      <w:bookmarkStart w:id="166" w:name="_Toc147238392"/>
      <w:r>
        <w:t>Clear-up on completion</w:t>
      </w:r>
      <w:bookmarkEnd w:id="165"/>
      <w:bookmarkEnd w:id="166"/>
    </w:p>
    <w:p w14:paraId="4A9901A2" w14:textId="573428C0" w:rsidR="00CC0C48" w:rsidRDefault="000E028B">
      <w:pPr>
        <w:spacing w:line="264" w:lineRule="auto"/>
      </w:pPr>
      <w:r>
        <w:t xml:space="preserve">The whole of the works shall be left in a neat and tidy condition on completion, free from refuse, </w:t>
      </w:r>
      <w:r w:rsidR="007D2B73">
        <w:t>litter,</w:t>
      </w:r>
      <w:r>
        <w:t xml:space="preserve"> and debris of all kinds.  </w:t>
      </w:r>
    </w:p>
    <w:p w14:paraId="6AE08AF3" w14:textId="77777777" w:rsidR="00CC0C48" w:rsidRDefault="000E028B">
      <w:pPr>
        <w:pStyle w:val="Heading3"/>
      </w:pPr>
      <w:bookmarkStart w:id="167" w:name="_Toc69457369"/>
      <w:bookmarkStart w:id="168" w:name="_Toc147238393"/>
      <w:r>
        <w:t>Maintenance period</w:t>
      </w:r>
      <w:bookmarkEnd w:id="167"/>
      <w:bookmarkEnd w:id="168"/>
    </w:p>
    <w:p w14:paraId="433F8A15" w14:textId="77777777" w:rsidR="00CC0C48" w:rsidRDefault="000E028B">
      <w:pPr>
        <w:spacing w:line="264" w:lineRule="auto"/>
      </w:pPr>
      <w:r>
        <w:t xml:space="preserve">For a period of at least 12 months after completion of the works, the Developer will be required to fully maintain the new road (including sweeping, gully emptying, grass cutting, shrub beds, etc.), and repair any defects to any part of the works that may arise. Such repairs shall be carried out to the Engineer’s satisfaction.  </w:t>
      </w:r>
    </w:p>
    <w:p w14:paraId="77A12091" w14:textId="77777777" w:rsidR="00CC0C48" w:rsidRDefault="000E028B">
      <w:pPr>
        <w:pStyle w:val="Heading2"/>
      </w:pPr>
      <w:bookmarkStart w:id="169" w:name="_Toc69457370"/>
      <w:bookmarkStart w:id="170" w:name="_Toc147238394"/>
      <w:r>
        <w:t>1.8: Recycled Materials, Secondary Aggregates, and Energy Minimisation</w:t>
      </w:r>
      <w:bookmarkEnd w:id="169"/>
      <w:bookmarkEnd w:id="170"/>
    </w:p>
    <w:p w14:paraId="7B6B4BD0" w14:textId="0931A58D" w:rsidR="00CC0C48" w:rsidRDefault="000E028B">
      <w:r>
        <w:t xml:space="preserve">Torbay Council encourages the use of recycled materials and secondary aggregates within highway construction. Wherever possible and practicable, consideration should be given to maximise the use of these materials when it can be shown that there will be no detriment to the durability and serviceability of the highway. Approval has already been given for many more sustainable materials. These include bituminous materials that contain a percentage of reclaimed aggregates, </w:t>
      </w:r>
      <w:r w:rsidR="007D2B73">
        <w:t>glass,</w:t>
      </w:r>
      <w:r>
        <w:t xml:space="preserve"> and concrete. These materials are readily available from many quarries within and bordering Devon. Where any doubt exists, guidance can be sought from Devon County Council Materials Laboratory.  </w:t>
      </w:r>
    </w:p>
    <w:p w14:paraId="5E48758E" w14:textId="77777777" w:rsidR="00CC0C48" w:rsidRDefault="000E028B">
      <w:r>
        <w:t xml:space="preserve">It is widely recognised that minimising our use of energy, particularly from the so-called 'fossil fuels', is an essential element in society’s drive for greater sustainability. This specification, although containing no specific element of energy minimisation, seeks to achieve the most durable construction, which in itself should minimise both materials demand and energy usage over the whole life of the highway. One example of how energy usage can be reduced is by obtaining materials from local sources. If the Developer wishes to propose any further ways in which overall energy demand can be reduced whilst still achieving the required level of durability, this will be considered.  </w:t>
      </w:r>
    </w:p>
    <w:p w14:paraId="1CD2A054" w14:textId="77777777" w:rsidR="00CC0C48" w:rsidRDefault="00CC0C48"/>
    <w:p w14:paraId="575D84E4" w14:textId="77777777" w:rsidR="00CC0C48" w:rsidRDefault="000E028B">
      <w:pPr>
        <w:pStyle w:val="Heading1"/>
      </w:pPr>
      <w:bookmarkStart w:id="171" w:name="_Toc69457371"/>
      <w:bookmarkStart w:id="172" w:name="_Toc147238395"/>
      <w:r>
        <w:t>Section 2: Site Clearance</w:t>
      </w:r>
      <w:bookmarkEnd w:id="171"/>
      <w:bookmarkEnd w:id="172"/>
    </w:p>
    <w:p w14:paraId="39BFF885" w14:textId="77777777" w:rsidR="00CC0C48" w:rsidRDefault="000E028B">
      <w:pPr>
        <w:pStyle w:val="Heading2"/>
      </w:pPr>
      <w:bookmarkStart w:id="173" w:name="_Toc69457372"/>
      <w:bookmarkStart w:id="174" w:name="_Toc147238396"/>
      <w:r>
        <w:t>2.1: Underground obstructions</w:t>
      </w:r>
      <w:bookmarkEnd w:id="173"/>
      <w:bookmarkEnd w:id="174"/>
    </w:p>
    <w:p w14:paraId="14ADCA0E" w14:textId="77777777" w:rsidR="00CC0C48" w:rsidRDefault="000E028B">
      <w:r>
        <w:t xml:space="preserve">Underground structures and chambers shall be demolished, properly cleaned out, filled with acceptable material, and compacted in compliance with the below section "Forming of Embankments and Fills". Disused foul and surface water drains within 1.0m of formation level shall be removed and trenches backfilled in accordance with the paragraph "Upon completion". Other disused drains shall be effectively stopped up.  </w:t>
      </w:r>
    </w:p>
    <w:p w14:paraId="6A2D365A" w14:textId="77777777" w:rsidR="00CC0C48" w:rsidRDefault="00CC0C48"/>
    <w:p w14:paraId="638B0E88" w14:textId="77777777" w:rsidR="00CC0C48" w:rsidRDefault="000E028B">
      <w:pPr>
        <w:pStyle w:val="Heading2"/>
      </w:pPr>
      <w:bookmarkStart w:id="175" w:name="_Toc69457373"/>
      <w:bookmarkStart w:id="176" w:name="_Toc147238397"/>
      <w:r>
        <w:lastRenderedPageBreak/>
        <w:t>2.2: Existing Mature Trees, Stumps, and Roots</w:t>
      </w:r>
      <w:bookmarkEnd w:id="175"/>
      <w:bookmarkEnd w:id="176"/>
      <w:r>
        <w:t xml:space="preserve"> </w:t>
      </w:r>
    </w:p>
    <w:p w14:paraId="68B97090" w14:textId="77777777" w:rsidR="00CC0C48" w:rsidRDefault="000E028B">
      <w:r>
        <w:t xml:space="preserve">No existing trees shall be felled in contravention of a Tree Preservation Order. Any trees that are to be felled must be with the full written consent of the Planning Authority. Where shown on drawings approved by the Planning Authority, trees shall be uprooted or cut down as near to ground level as possible. All felled timber shall be removed from the site.  </w:t>
      </w:r>
    </w:p>
    <w:p w14:paraId="2D203980" w14:textId="7B0CB0EA" w:rsidR="00CC0C48" w:rsidRDefault="000E028B">
      <w:r>
        <w:t xml:space="preserve">Stumps and tree roots within the vicinity of roadworks shall, unless otherwise agreed with the Engineer, be totally </w:t>
      </w:r>
      <w:r w:rsidR="007D2B73">
        <w:t>removed,</w:t>
      </w:r>
      <w:r>
        <w:t xml:space="preserve"> and disposed of. Holes left by the stumps or roots shall be filled with acceptable material and compacted in compliance with the section "Forming of Embankments and Fills".  </w:t>
      </w:r>
    </w:p>
    <w:p w14:paraId="484AC0A3" w14:textId="77777777" w:rsidR="00CC0C48" w:rsidRDefault="00CC0C48"/>
    <w:p w14:paraId="76CCFE95" w14:textId="77777777" w:rsidR="00CC0C48" w:rsidRDefault="000E028B">
      <w:pPr>
        <w:pStyle w:val="Heading1"/>
      </w:pPr>
      <w:bookmarkStart w:id="177" w:name="_Toc69457374"/>
      <w:bookmarkStart w:id="178" w:name="_Toc147238398"/>
      <w:r>
        <w:t>Section 3: Drainage and Service Ducts</w:t>
      </w:r>
      <w:bookmarkEnd w:id="177"/>
      <w:bookmarkEnd w:id="178"/>
    </w:p>
    <w:p w14:paraId="314FA45F" w14:textId="77777777" w:rsidR="00CC0C48" w:rsidRDefault="000E028B">
      <w:r>
        <w:t xml:space="preserve">NOTE: If roof water or water from any source other than the highway is to be carried by a surface water drain, then the drain will be defined as a sewer which will be the responsibility of South West Water or its agents to whom reference should be made for its requirements. </w:t>
      </w:r>
    </w:p>
    <w:p w14:paraId="5761AF4B" w14:textId="77777777" w:rsidR="00CC0C48" w:rsidRDefault="000E028B">
      <w:r>
        <w:t xml:space="preserve">The requirements of this Section, therefore, apply to:  </w:t>
      </w:r>
    </w:p>
    <w:p w14:paraId="598EC7D5" w14:textId="77777777" w:rsidR="00CC0C48" w:rsidRDefault="000E028B">
      <w:pPr>
        <w:numPr>
          <w:ilvl w:val="0"/>
          <w:numId w:val="3"/>
        </w:numPr>
      </w:pPr>
      <w:r>
        <w:t xml:space="preserve">the excavation of surface water drains carrying highway water  </w:t>
      </w:r>
    </w:p>
    <w:p w14:paraId="55950C52" w14:textId="77777777" w:rsidR="00CC0C48" w:rsidRDefault="000E028B">
      <w:pPr>
        <w:numPr>
          <w:ilvl w:val="0"/>
          <w:numId w:val="3"/>
        </w:numPr>
      </w:pPr>
      <w:r>
        <w:t>the laying of pipes etc. of surface water drains carrying highway water</w:t>
      </w:r>
    </w:p>
    <w:p w14:paraId="52068CBD" w14:textId="4D590F7D" w:rsidR="00CC0C48" w:rsidRDefault="000E028B">
      <w:pPr>
        <w:numPr>
          <w:ilvl w:val="0"/>
          <w:numId w:val="3"/>
        </w:numPr>
      </w:pPr>
      <w:r>
        <w:t xml:space="preserve">the backfilling of all trenches whether they contain highway surface water sewers, other surface water sewers, or foul sewers, where they lie within the carriageway, together with their associated </w:t>
      </w:r>
      <w:r w:rsidR="007D2B73">
        <w:t>utility access holes</w:t>
      </w:r>
      <w:r>
        <w:t>, catchpits, etc.</w:t>
      </w:r>
    </w:p>
    <w:p w14:paraId="60521E87" w14:textId="77777777" w:rsidR="00CC0C48" w:rsidRDefault="000E028B">
      <w:pPr>
        <w:pStyle w:val="Heading2"/>
      </w:pPr>
      <w:bookmarkStart w:id="179" w:name="_Toc147238399"/>
      <w:r>
        <w:t>3.1: Pipes for drainage</w:t>
      </w:r>
      <w:bookmarkEnd w:id="179"/>
    </w:p>
    <w:p w14:paraId="496A0226" w14:textId="77777777" w:rsidR="00CC0C48" w:rsidRDefault="000E028B">
      <w:r>
        <w:t xml:space="preserve">The class of pipe should be calculated in accordance with Simplified Tables of External Loads on Buried Pipelines (HMSO). The internal surfaces of all pipes and fittings shall be subject to the approval of the Engineer in respect of smoothness. Surface water drainage pipes shall have a minimum diameter of 225mm.  </w:t>
      </w:r>
    </w:p>
    <w:p w14:paraId="02E1553C" w14:textId="77777777" w:rsidR="00CC0C48" w:rsidRDefault="000E028B">
      <w:pPr>
        <w:pStyle w:val="Heading3"/>
      </w:pPr>
      <w:bookmarkStart w:id="180" w:name="_Toc147238400"/>
      <w:r>
        <w:t>Acceptable materials for sewers</w:t>
      </w:r>
      <w:bookmarkEnd w:id="180"/>
    </w:p>
    <w:p w14:paraId="198F81B7" w14:textId="77777777" w:rsidR="00CC0C48" w:rsidRDefault="000E028B">
      <w:r>
        <w:t xml:space="preserve">Pipes for drainage shall be selected from the following alternatives, and as more fully described in Table 5/1 of the Specification for Highway Works:  </w:t>
      </w:r>
    </w:p>
    <w:p w14:paraId="317015B0" w14:textId="563A882F" w:rsidR="00CC0C48" w:rsidRDefault="000E028B">
      <w:pPr>
        <w:numPr>
          <w:ilvl w:val="0"/>
          <w:numId w:val="3"/>
        </w:numPr>
      </w:pPr>
      <w:r>
        <w:t xml:space="preserve">Vitrified clay pipes shall be </w:t>
      </w:r>
      <w:r w:rsidR="007D2B73">
        <w:t>normal,</w:t>
      </w:r>
      <w:r>
        <w:t xml:space="preserve"> or surface water pipes as defined in BS65. They shall have Type 1 flexible joints unless otherwise approved by the Engineer and be of the strength stated on the approved drawings.  </w:t>
      </w:r>
    </w:p>
    <w:p w14:paraId="33FCC101" w14:textId="77777777" w:rsidR="00CC0C48" w:rsidRDefault="000E028B">
      <w:pPr>
        <w:numPr>
          <w:ilvl w:val="0"/>
          <w:numId w:val="3"/>
        </w:numPr>
      </w:pPr>
      <w:r>
        <w:t xml:space="preserve">Concrete pipes (with Portland cement or sulphate-resisting cement when necessary) shall comply with BS5911 – 3:2010, have flexible joints and be of the strength class shown on the approved drawings.  </w:t>
      </w:r>
    </w:p>
    <w:p w14:paraId="02850275" w14:textId="77777777" w:rsidR="00CC0C48" w:rsidRDefault="000E028B">
      <w:pPr>
        <w:numPr>
          <w:ilvl w:val="0"/>
          <w:numId w:val="3"/>
        </w:numPr>
      </w:pPr>
      <w:proofErr w:type="spellStart"/>
      <w:r>
        <w:t>Unplasticised</w:t>
      </w:r>
      <w:proofErr w:type="spellEnd"/>
      <w:r>
        <w:t xml:space="preserve"> polyvinyl-chloride (UPVC) solid wall concentric external rib-reinforced pipes shall comply with BS4660 or BS EN 14011:2009 and with the relevant provisions of WIS (Water Industry Specification No 4-31-05).  </w:t>
      </w:r>
    </w:p>
    <w:p w14:paraId="43BBF3BB" w14:textId="77777777" w:rsidR="00CC0C48" w:rsidRDefault="000E028B">
      <w:pPr>
        <w:numPr>
          <w:ilvl w:val="0"/>
          <w:numId w:val="3"/>
        </w:numPr>
      </w:pPr>
      <w:r>
        <w:t xml:space="preserve">Cast iron or ductile iron pipes shall be Class B, have spigot and socket flexible joints, shall comply with BS437 or BS EN 545 and shall be used where agreed with the Engineer.  </w:t>
      </w:r>
    </w:p>
    <w:p w14:paraId="1C8233BD" w14:textId="44FFA2EC" w:rsidR="00CC0C48" w:rsidRDefault="000E028B">
      <w:r>
        <w:t xml:space="preserve">Pipes and fittings other than those included in Table 5/1 may be used with the approval of the Engineer, provided that they hold a current British Board of </w:t>
      </w:r>
      <w:r w:rsidR="00EF2205">
        <w:t>Agreement</w:t>
      </w:r>
      <w:r>
        <w:t xml:space="preserve"> Roads and Bridges Certificate stating that they are a suitable alternative for the usage specified in Table 5/1. Rigid jointed pipes are not normally permissible.  </w:t>
      </w:r>
    </w:p>
    <w:p w14:paraId="4A07AC3B" w14:textId="77777777" w:rsidR="00CC0C48" w:rsidRDefault="000E028B">
      <w:r>
        <w:t xml:space="preserve">Pipes for land drainage, including French Drains, shall comply with the paragraph above and SHW clause 501.3 and Table 5/1 of the Specification for Highway Works.  </w:t>
      </w:r>
    </w:p>
    <w:p w14:paraId="236733B8" w14:textId="77777777" w:rsidR="00CC0C48" w:rsidRDefault="000E028B">
      <w:pPr>
        <w:spacing w:line="264" w:lineRule="auto"/>
        <w:rPr>
          <w:rFonts w:asciiTheme="majorHAnsi" w:eastAsiaTheme="majorEastAsia" w:hAnsiTheme="majorHAnsi" w:cstheme="majorBidi"/>
          <w:color w:val="000000" w:themeColor="text2"/>
          <w:sz w:val="32"/>
          <w:szCs w:val="28"/>
        </w:rPr>
      </w:pPr>
      <w:r>
        <w:lastRenderedPageBreak/>
        <w:br w:type="page"/>
      </w:r>
    </w:p>
    <w:p w14:paraId="4937DCFB" w14:textId="77777777" w:rsidR="00CC0C48" w:rsidRDefault="000E028B">
      <w:pPr>
        <w:pStyle w:val="Heading2"/>
      </w:pPr>
      <w:bookmarkStart w:id="181" w:name="_Toc147238401"/>
      <w:r>
        <w:lastRenderedPageBreak/>
        <w:t>3.2: Excavation for Pipes and Chambers</w:t>
      </w:r>
      <w:bookmarkEnd w:id="181"/>
    </w:p>
    <w:p w14:paraId="7F25596E" w14:textId="77777777" w:rsidR="00CC0C48" w:rsidRDefault="000E028B">
      <w:pPr>
        <w:pStyle w:val="Heading3"/>
      </w:pPr>
      <w:bookmarkStart w:id="182" w:name="_Toc147238402"/>
      <w:r>
        <w:t>Trenches</w:t>
      </w:r>
      <w:bookmarkEnd w:id="182"/>
    </w:p>
    <w:p w14:paraId="56E4BF67" w14:textId="48D21C4E" w:rsidR="00CC0C48" w:rsidRDefault="000E028B">
      <w:r>
        <w:t xml:space="preserve">Excavation in trenches and pits within the boundaries of highways to be adopted shall have vertical sides unless the specific approval of the Engineer is obtained to batter them. The sides of trenches and pits shall be adequately supported at all times so as to maintain the stability of the adjacent ground. Trenches and pits shall be kept free of water at all </w:t>
      </w:r>
      <w:r w:rsidR="007D2B73">
        <w:t>times and</w:t>
      </w:r>
      <w:r>
        <w:t xml:space="preserve"> shall remain open only for the minimum period necessary before backfilling.  </w:t>
      </w:r>
    </w:p>
    <w:p w14:paraId="208FC8BB" w14:textId="77777777" w:rsidR="00CC0C48" w:rsidRDefault="000E028B">
      <w:r>
        <w:t>Widths of pipe trenches shall be either a maximum of external pipe width plus 600mm or a minimum of the external pipe width plus 300mm, unless otherwise required by the Engineer.</w:t>
      </w:r>
    </w:p>
    <w:p w14:paraId="47148081" w14:textId="77777777" w:rsidR="00CC0C48" w:rsidRDefault="000E028B">
      <w:pPr>
        <w:pStyle w:val="Heading3"/>
      </w:pPr>
      <w:bookmarkStart w:id="183" w:name="_Toc147238403"/>
      <w:r>
        <w:t>Overbreak</w:t>
      </w:r>
      <w:bookmarkEnd w:id="183"/>
    </w:p>
    <w:p w14:paraId="7892B525" w14:textId="77777777" w:rsidR="00CC0C48" w:rsidRDefault="000E028B">
      <w:r>
        <w:t>In the event of an overbreak, slip, or if the Developer allows the bottom of trenches or pits to become unsuitable, the loose or unsuitable material shall be removed, the bottom of sides trimmed horizontally and vertically, and the excess excavation treated as follows:</w:t>
      </w:r>
    </w:p>
    <w:p w14:paraId="2F3C35F1" w14:textId="77777777" w:rsidR="00CC0C48" w:rsidRDefault="000E028B">
      <w:pPr>
        <w:numPr>
          <w:ilvl w:val="0"/>
          <w:numId w:val="3"/>
        </w:numPr>
      </w:pPr>
      <w:r>
        <w:t>In the bottom of the trench or pit, the excess excavation shall be filled with concrete Mix ST2 to BS 8500-2 and BS EN 206-1 or granular material for which specific written approval has been obtained.</w:t>
      </w:r>
    </w:p>
    <w:p w14:paraId="33EE2ECD" w14:textId="77777777" w:rsidR="00CC0C48" w:rsidRDefault="000E028B">
      <w:pPr>
        <w:numPr>
          <w:ilvl w:val="0"/>
          <w:numId w:val="3"/>
        </w:numPr>
      </w:pPr>
      <w:r>
        <w:t>Where the pipe or manhole is designed to have a concrete protection, the excess width of excavation shall be filled with extra concrete of the quality of the proposed protection.</w:t>
      </w:r>
    </w:p>
    <w:p w14:paraId="5386368E" w14:textId="3CD2333E" w:rsidR="00CC0C48" w:rsidRDefault="000E028B">
      <w:pPr>
        <w:numPr>
          <w:ilvl w:val="0"/>
          <w:numId w:val="3"/>
        </w:numPr>
      </w:pPr>
      <w:r>
        <w:t xml:space="preserve">Where the pipe or manhole is not designed to have a concrete protection, the excess width of excavation shall be filled with the pipe surround material shown on the drawings as agreed with the Engineer, </w:t>
      </w:r>
      <w:r w:rsidR="007D2B73">
        <w:t>e.g.,</w:t>
      </w:r>
      <w:r>
        <w:t xml:space="preserve"> pipe bedding material or selected fill.</w:t>
      </w:r>
    </w:p>
    <w:p w14:paraId="5EE7B562" w14:textId="77777777" w:rsidR="00CC0C48" w:rsidRDefault="000E028B">
      <w:pPr>
        <w:pStyle w:val="Heading2"/>
      </w:pPr>
      <w:bookmarkStart w:id="184" w:name="_Toc147238404"/>
      <w:r>
        <w:t>3.3: Sub-soil drains</w:t>
      </w:r>
      <w:bookmarkEnd w:id="184"/>
    </w:p>
    <w:p w14:paraId="7A265B99" w14:textId="77777777" w:rsidR="00CC0C48" w:rsidRDefault="000E028B">
      <w:pPr>
        <w:pStyle w:val="Heading3"/>
      </w:pPr>
      <w:bookmarkStart w:id="185" w:name="_Toc147238405"/>
      <w:r>
        <w:t>When required</w:t>
      </w:r>
      <w:bookmarkEnd w:id="185"/>
    </w:p>
    <w:p w14:paraId="2C94E51C" w14:textId="77777777" w:rsidR="00CC0C48" w:rsidRDefault="000E028B">
      <w:r>
        <w:t>An adequate system of sub-soil drainage is to be constructed where:</w:t>
      </w:r>
    </w:p>
    <w:p w14:paraId="672625A2" w14:textId="77777777" w:rsidR="00CC0C48" w:rsidRDefault="000E028B">
      <w:pPr>
        <w:numPr>
          <w:ilvl w:val="0"/>
          <w:numId w:val="3"/>
        </w:numPr>
      </w:pPr>
      <w:r>
        <w:t xml:space="preserve">the winter height of the water table is within 600mm of formation, or  </w:t>
      </w:r>
    </w:p>
    <w:p w14:paraId="3D7E961D" w14:textId="77777777" w:rsidR="00CC0C48" w:rsidRDefault="000E028B">
      <w:pPr>
        <w:numPr>
          <w:ilvl w:val="0"/>
          <w:numId w:val="3"/>
        </w:numPr>
      </w:pPr>
      <w:r>
        <w:t xml:space="preserve">the sub-soil is unstable because it is waterlogged, or  </w:t>
      </w:r>
    </w:p>
    <w:p w14:paraId="3C519D58" w14:textId="77777777" w:rsidR="00CC0C48" w:rsidRDefault="000E028B">
      <w:pPr>
        <w:numPr>
          <w:ilvl w:val="0"/>
          <w:numId w:val="3"/>
        </w:numPr>
      </w:pPr>
      <w:r>
        <w:t xml:space="preserve">springs, drains or watercourses are encountered, or  </w:t>
      </w:r>
    </w:p>
    <w:p w14:paraId="220E0566" w14:textId="77777777" w:rsidR="00CC0C48" w:rsidRDefault="000E028B">
      <w:pPr>
        <w:numPr>
          <w:ilvl w:val="0"/>
          <w:numId w:val="3"/>
        </w:numPr>
      </w:pPr>
      <w:r>
        <w:t xml:space="preserve">there is likelihood of water running off or out of adjacent ground. </w:t>
      </w:r>
    </w:p>
    <w:p w14:paraId="0EF1D806" w14:textId="77777777" w:rsidR="00CC0C48" w:rsidRDefault="000E028B">
      <w:r>
        <w:t xml:space="preserve">Sub-soil drains shall be accurately laid in trenches to suitable alignments and gradients. The gradients shall be sufficient to produce a self-cleansing velocity of 0.75m per second. Pipelines shall be properly linked with junction pipes, discharge into catchpits or manholes and outfall into the surface water drainage system.  </w:t>
      </w:r>
    </w:p>
    <w:p w14:paraId="6EF919F8" w14:textId="77777777" w:rsidR="00CC0C48" w:rsidRDefault="000E028B">
      <w:r>
        <w:t xml:space="preserve">Sub-soil drains shall consist of perforated earthenware, concrete or open jointed pipes complying with the appropriate British Standard and Section 5.1 below. Sub-soil drains shall be surrounded with a free-draining filter material as Type A, as shown in Table 1. French drains shall be surrounded with filter material Type B and shall be filled with this material up to ground level. Standard Construction Details are shown in Appendix 4A.  </w:t>
      </w:r>
    </w:p>
    <w:p w14:paraId="65663D59" w14:textId="6F29E952" w:rsidR="00CC0C48" w:rsidRDefault="000E028B">
      <w:r>
        <w:t xml:space="preserve">Additionally, the filter material Type A or Type B shall, where more than 2% of the material passes a 425μm test sieve, be non-plastic. The material shall have a soaked 10% fines value of not less than </w:t>
      </w:r>
      <w:r w:rsidR="007D2B73">
        <w:t>50kN and</w:t>
      </w:r>
      <w:r>
        <w:t xml:space="preserve"> have a </w:t>
      </w:r>
      <w:r w:rsidR="007D2B73">
        <w:t>water-soluble</w:t>
      </w:r>
      <w:r>
        <w:t xml:space="preserve"> sulphate content of less than 1.9 grams per litre.  </w:t>
      </w:r>
    </w:p>
    <w:p w14:paraId="1E4C5BB9" w14:textId="77777777" w:rsidR="00CC0C48" w:rsidRDefault="000E028B">
      <w:pPr>
        <w:pStyle w:val="Heading3"/>
      </w:pPr>
      <w:bookmarkStart w:id="186" w:name="_Toc147238406"/>
      <w:r>
        <w:t>Land drains</w:t>
      </w:r>
      <w:bookmarkEnd w:id="186"/>
    </w:p>
    <w:p w14:paraId="72677A42" w14:textId="77777777" w:rsidR="00CC0C48" w:rsidRDefault="000E028B">
      <w:r>
        <w:t>Existing land drains and springs severed by the work shall be connected into the surface water drainage system.</w:t>
      </w:r>
    </w:p>
    <w:tbl>
      <w:tblPr>
        <w:tblW w:w="10456" w:type="dxa"/>
        <w:tblLook w:val="0000" w:firstRow="0" w:lastRow="0" w:firstColumn="0" w:lastColumn="0" w:noHBand="0" w:noVBand="0"/>
      </w:tblPr>
      <w:tblGrid>
        <w:gridCol w:w="4707"/>
        <w:gridCol w:w="2943"/>
        <w:gridCol w:w="2806"/>
      </w:tblGrid>
      <w:tr w:rsidR="00CC0C48" w14:paraId="12BC006E" w14:textId="77777777">
        <w:tc>
          <w:tcPr>
            <w:tcW w:w="10456" w:type="dxa"/>
            <w:gridSpan w:val="3"/>
            <w:shd w:val="clear" w:color="auto" w:fill="auto"/>
          </w:tcPr>
          <w:p w14:paraId="06CA1CB5" w14:textId="77777777" w:rsidR="00CC0C48" w:rsidRDefault="000E028B">
            <w:pPr>
              <w:spacing w:after="0" w:line="240" w:lineRule="auto"/>
            </w:pPr>
            <w:r>
              <w:t xml:space="preserve">Table 1: Grading and geometrical requirements for filter drain material  </w:t>
            </w:r>
          </w:p>
        </w:tc>
      </w:tr>
      <w:tr w:rsidR="00CC0C48" w14:paraId="066DE0C6" w14:textId="77777777">
        <w:tc>
          <w:tcPr>
            <w:tcW w:w="4707" w:type="dxa"/>
            <w:shd w:val="clear" w:color="auto" w:fill="auto"/>
          </w:tcPr>
          <w:p w14:paraId="51694A09" w14:textId="77777777" w:rsidR="00CC0C48" w:rsidRDefault="00CC0C48">
            <w:pPr>
              <w:spacing w:after="0" w:line="240" w:lineRule="auto"/>
            </w:pPr>
          </w:p>
        </w:tc>
        <w:tc>
          <w:tcPr>
            <w:tcW w:w="2943" w:type="dxa"/>
            <w:shd w:val="clear" w:color="auto" w:fill="auto"/>
          </w:tcPr>
          <w:p w14:paraId="4F4A1F73" w14:textId="77777777" w:rsidR="00CC0C48" w:rsidRDefault="000E028B">
            <w:pPr>
              <w:spacing w:after="0" w:line="240" w:lineRule="auto"/>
            </w:pPr>
            <w:r>
              <w:t>Type A</w:t>
            </w:r>
          </w:p>
        </w:tc>
        <w:tc>
          <w:tcPr>
            <w:tcW w:w="2806" w:type="dxa"/>
            <w:shd w:val="clear" w:color="auto" w:fill="auto"/>
          </w:tcPr>
          <w:p w14:paraId="69A552FF" w14:textId="77777777" w:rsidR="00CC0C48" w:rsidRDefault="000E028B">
            <w:pPr>
              <w:spacing w:after="0" w:line="240" w:lineRule="auto"/>
            </w:pPr>
            <w:r>
              <w:t>Type B</w:t>
            </w:r>
          </w:p>
        </w:tc>
      </w:tr>
      <w:tr w:rsidR="00CC0C48" w14:paraId="3BF16D4C" w14:textId="77777777">
        <w:tc>
          <w:tcPr>
            <w:tcW w:w="4707" w:type="dxa"/>
            <w:shd w:val="clear" w:color="auto" w:fill="auto"/>
          </w:tcPr>
          <w:p w14:paraId="4054C121" w14:textId="77777777" w:rsidR="00CC0C48" w:rsidRDefault="000E028B">
            <w:pPr>
              <w:spacing w:after="0" w:line="240" w:lineRule="auto"/>
            </w:pPr>
            <w:r>
              <w:lastRenderedPageBreak/>
              <w:t>Standard</w:t>
            </w:r>
          </w:p>
        </w:tc>
        <w:tc>
          <w:tcPr>
            <w:tcW w:w="2943" w:type="dxa"/>
            <w:shd w:val="clear" w:color="auto" w:fill="auto"/>
          </w:tcPr>
          <w:p w14:paraId="0E81E77B" w14:textId="77777777" w:rsidR="00CC0C48" w:rsidRDefault="000E028B">
            <w:pPr>
              <w:spacing w:after="0" w:line="240" w:lineRule="auto"/>
            </w:pPr>
            <w:r>
              <w:t>BS EN 13285</w:t>
            </w:r>
          </w:p>
        </w:tc>
        <w:tc>
          <w:tcPr>
            <w:tcW w:w="2806" w:type="dxa"/>
            <w:shd w:val="clear" w:color="auto" w:fill="auto"/>
          </w:tcPr>
          <w:p w14:paraId="289A2104" w14:textId="77777777" w:rsidR="00CC0C48" w:rsidRDefault="000E028B">
            <w:pPr>
              <w:spacing w:after="0" w:line="240" w:lineRule="auto"/>
            </w:pPr>
            <w:r>
              <w:t>BS EN 13242</w:t>
            </w:r>
          </w:p>
        </w:tc>
      </w:tr>
      <w:tr w:rsidR="00CC0C48" w14:paraId="625D822B" w14:textId="77777777">
        <w:tc>
          <w:tcPr>
            <w:tcW w:w="4707" w:type="dxa"/>
            <w:shd w:val="clear" w:color="auto" w:fill="auto"/>
          </w:tcPr>
          <w:p w14:paraId="37FAC417" w14:textId="77777777" w:rsidR="00CC0C48" w:rsidRDefault="000E028B">
            <w:pPr>
              <w:spacing w:after="0" w:line="240" w:lineRule="auto"/>
            </w:pPr>
            <w:r>
              <w:t>Size (mm)</w:t>
            </w:r>
          </w:p>
        </w:tc>
        <w:tc>
          <w:tcPr>
            <w:tcW w:w="2943" w:type="dxa"/>
            <w:shd w:val="clear" w:color="auto" w:fill="auto"/>
          </w:tcPr>
          <w:p w14:paraId="2A418B23" w14:textId="77777777" w:rsidR="00CC0C48" w:rsidRDefault="000E028B">
            <w:pPr>
              <w:spacing w:after="0" w:line="240" w:lineRule="auto"/>
            </w:pPr>
            <w:r>
              <w:t>0/20</w:t>
            </w:r>
          </w:p>
        </w:tc>
        <w:tc>
          <w:tcPr>
            <w:tcW w:w="2806" w:type="dxa"/>
            <w:shd w:val="clear" w:color="auto" w:fill="auto"/>
          </w:tcPr>
          <w:p w14:paraId="2F837CF5" w14:textId="77777777" w:rsidR="00CC0C48" w:rsidRDefault="000E028B">
            <w:pPr>
              <w:spacing w:after="0" w:line="240" w:lineRule="auto"/>
            </w:pPr>
            <w:r>
              <w:t>20/40</w:t>
            </w:r>
          </w:p>
        </w:tc>
      </w:tr>
      <w:tr w:rsidR="00CC0C48" w14:paraId="2830C3AE" w14:textId="77777777">
        <w:tc>
          <w:tcPr>
            <w:tcW w:w="4707" w:type="dxa"/>
            <w:shd w:val="clear" w:color="auto" w:fill="auto"/>
          </w:tcPr>
          <w:p w14:paraId="38578A2E" w14:textId="77777777" w:rsidR="00CC0C48" w:rsidRDefault="000E028B">
            <w:pPr>
              <w:spacing w:after="0" w:line="240" w:lineRule="auto"/>
            </w:pPr>
            <w:r>
              <w:t>Grading and oversize categories</w:t>
            </w:r>
          </w:p>
        </w:tc>
        <w:tc>
          <w:tcPr>
            <w:tcW w:w="2943" w:type="dxa"/>
            <w:shd w:val="clear" w:color="auto" w:fill="auto"/>
          </w:tcPr>
          <w:p w14:paraId="115CE965" w14:textId="77777777" w:rsidR="00CC0C48" w:rsidRDefault="000E028B">
            <w:pPr>
              <w:spacing w:after="0" w:line="240" w:lineRule="auto"/>
            </w:pPr>
            <w:proofErr w:type="spellStart"/>
            <w:r>
              <w:t>G</w:t>
            </w:r>
            <w:r>
              <w:rPr>
                <w:rFonts w:cs="Arial"/>
              </w:rPr>
              <w:t>ƒ</w:t>
            </w:r>
            <w:proofErr w:type="spellEnd"/>
            <w:r>
              <w:t xml:space="preserve"> (with additional sieve)  </w:t>
            </w:r>
          </w:p>
        </w:tc>
        <w:tc>
          <w:tcPr>
            <w:tcW w:w="2806" w:type="dxa"/>
            <w:shd w:val="clear" w:color="auto" w:fill="auto"/>
          </w:tcPr>
          <w:p w14:paraId="347283A3" w14:textId="77777777" w:rsidR="00CC0C48" w:rsidRDefault="000E028B">
            <w:pPr>
              <w:spacing w:after="0" w:line="240" w:lineRule="auto"/>
            </w:pPr>
            <w:r>
              <w:t xml:space="preserve">GC80-20  </w:t>
            </w:r>
          </w:p>
        </w:tc>
      </w:tr>
      <w:tr w:rsidR="00CC0C48" w14:paraId="152BF81D" w14:textId="77777777">
        <w:tc>
          <w:tcPr>
            <w:tcW w:w="4707" w:type="dxa"/>
            <w:shd w:val="clear" w:color="auto" w:fill="auto"/>
          </w:tcPr>
          <w:p w14:paraId="71CFBE47" w14:textId="77777777" w:rsidR="00CC0C48" w:rsidRDefault="000E028B">
            <w:pPr>
              <w:spacing w:after="0" w:line="240" w:lineRule="auto"/>
            </w:pPr>
            <w:r>
              <w:t>Oversize category</w:t>
            </w:r>
          </w:p>
        </w:tc>
        <w:tc>
          <w:tcPr>
            <w:tcW w:w="2943" w:type="dxa"/>
            <w:shd w:val="clear" w:color="auto" w:fill="auto"/>
          </w:tcPr>
          <w:p w14:paraId="49C3A25A" w14:textId="77777777" w:rsidR="00CC0C48" w:rsidRDefault="000E028B">
            <w:pPr>
              <w:spacing w:after="0" w:line="240" w:lineRule="auto"/>
            </w:pPr>
            <w:r>
              <w:t xml:space="preserve">OC80  </w:t>
            </w:r>
          </w:p>
        </w:tc>
        <w:tc>
          <w:tcPr>
            <w:tcW w:w="2806" w:type="dxa"/>
            <w:shd w:val="clear" w:color="auto" w:fill="auto"/>
          </w:tcPr>
          <w:p w14:paraId="71383A92" w14:textId="77777777" w:rsidR="00CC0C48" w:rsidRDefault="000E028B">
            <w:pPr>
              <w:spacing w:after="0" w:line="240" w:lineRule="auto"/>
            </w:pPr>
            <w:r>
              <w:t>–</w:t>
            </w:r>
          </w:p>
        </w:tc>
      </w:tr>
      <w:tr w:rsidR="00CC0C48" w14:paraId="1DAA854D" w14:textId="77777777">
        <w:tc>
          <w:tcPr>
            <w:tcW w:w="4707" w:type="dxa"/>
            <w:shd w:val="clear" w:color="auto" w:fill="auto"/>
          </w:tcPr>
          <w:p w14:paraId="52DA3ACA" w14:textId="77777777" w:rsidR="00CC0C48" w:rsidRDefault="000E028B">
            <w:pPr>
              <w:spacing w:after="0" w:line="240" w:lineRule="auto"/>
            </w:pPr>
            <w:r>
              <w:t>Category for tolerances at mid-size sieves</w:t>
            </w:r>
          </w:p>
        </w:tc>
        <w:tc>
          <w:tcPr>
            <w:tcW w:w="2943" w:type="dxa"/>
            <w:shd w:val="clear" w:color="auto" w:fill="auto"/>
          </w:tcPr>
          <w:p w14:paraId="190E3173" w14:textId="77777777" w:rsidR="00CC0C48" w:rsidRDefault="000E028B">
            <w:pPr>
              <w:spacing w:after="0" w:line="240" w:lineRule="auto"/>
            </w:pPr>
            <w:r>
              <w:t>–</w:t>
            </w:r>
          </w:p>
        </w:tc>
        <w:tc>
          <w:tcPr>
            <w:tcW w:w="2806" w:type="dxa"/>
            <w:shd w:val="clear" w:color="auto" w:fill="auto"/>
          </w:tcPr>
          <w:p w14:paraId="508BC8FD" w14:textId="77777777" w:rsidR="00CC0C48" w:rsidRDefault="000E028B">
            <w:pPr>
              <w:spacing w:after="0" w:line="240" w:lineRule="auto"/>
            </w:pPr>
            <w:r>
              <w:t xml:space="preserve">GTNR (no requirement)  </w:t>
            </w:r>
          </w:p>
        </w:tc>
      </w:tr>
      <w:tr w:rsidR="00CC0C48" w14:paraId="160F675A" w14:textId="77777777">
        <w:tc>
          <w:tcPr>
            <w:tcW w:w="4707" w:type="dxa"/>
            <w:shd w:val="clear" w:color="auto" w:fill="auto"/>
          </w:tcPr>
          <w:p w14:paraId="31C8AA53" w14:textId="77777777" w:rsidR="00CC0C48" w:rsidRDefault="000E028B">
            <w:pPr>
              <w:spacing w:after="0" w:line="240" w:lineRule="auto"/>
            </w:pPr>
            <w:r>
              <w:t>Category for maximum fines</w:t>
            </w:r>
          </w:p>
        </w:tc>
        <w:tc>
          <w:tcPr>
            <w:tcW w:w="2943" w:type="dxa"/>
            <w:shd w:val="clear" w:color="auto" w:fill="auto"/>
          </w:tcPr>
          <w:p w14:paraId="7A3AF356" w14:textId="77777777" w:rsidR="00CC0C48" w:rsidRDefault="000E028B">
            <w:pPr>
              <w:spacing w:after="0" w:line="240" w:lineRule="auto"/>
            </w:pPr>
            <w:proofErr w:type="spellStart"/>
            <w:r>
              <w:t>UF</w:t>
            </w:r>
            <w:r>
              <w:rPr>
                <w:rFonts w:cstheme="minorHAnsi"/>
              </w:rPr>
              <w:t>з</w:t>
            </w:r>
            <w:proofErr w:type="spellEnd"/>
          </w:p>
        </w:tc>
        <w:tc>
          <w:tcPr>
            <w:tcW w:w="2806" w:type="dxa"/>
            <w:shd w:val="clear" w:color="auto" w:fill="auto"/>
          </w:tcPr>
          <w:p w14:paraId="42962B7E" w14:textId="77777777" w:rsidR="00CC0C48" w:rsidRDefault="000E028B">
            <w:pPr>
              <w:spacing w:after="0" w:line="240" w:lineRule="auto"/>
            </w:pPr>
            <w:r>
              <w:t>FNR (no requirement)</w:t>
            </w:r>
          </w:p>
        </w:tc>
      </w:tr>
    </w:tbl>
    <w:p w14:paraId="67FCB4B8" w14:textId="77777777" w:rsidR="00CC0C48" w:rsidRDefault="00CC0C48"/>
    <w:tbl>
      <w:tblPr>
        <w:tblW w:w="10456" w:type="dxa"/>
        <w:tblLook w:val="0000" w:firstRow="0" w:lastRow="0" w:firstColumn="0" w:lastColumn="0" w:noHBand="0" w:noVBand="0"/>
      </w:tblPr>
      <w:tblGrid>
        <w:gridCol w:w="4707"/>
        <w:gridCol w:w="2943"/>
        <w:gridCol w:w="2806"/>
      </w:tblGrid>
      <w:tr w:rsidR="00CC0C48" w14:paraId="7F58EB22" w14:textId="77777777">
        <w:tc>
          <w:tcPr>
            <w:tcW w:w="10456" w:type="dxa"/>
            <w:gridSpan w:val="3"/>
            <w:shd w:val="clear" w:color="auto" w:fill="auto"/>
          </w:tcPr>
          <w:p w14:paraId="64ADEC8E" w14:textId="77777777" w:rsidR="00CC0C48" w:rsidRDefault="000E028B">
            <w:pPr>
              <w:spacing w:after="0" w:line="240" w:lineRule="auto"/>
            </w:pPr>
            <w:r>
              <w:t>Table 2: Summary grading requirements</w:t>
            </w:r>
          </w:p>
        </w:tc>
      </w:tr>
      <w:tr w:rsidR="00CC0C48" w14:paraId="384DEBB5" w14:textId="77777777">
        <w:tc>
          <w:tcPr>
            <w:tcW w:w="4707" w:type="dxa"/>
            <w:shd w:val="clear" w:color="auto" w:fill="auto"/>
          </w:tcPr>
          <w:p w14:paraId="1141789B" w14:textId="77777777" w:rsidR="00CC0C48" w:rsidRDefault="000E028B">
            <w:pPr>
              <w:spacing w:after="0" w:line="240" w:lineRule="auto"/>
            </w:pPr>
            <w:r>
              <w:t>Sieve size (mm)</w:t>
            </w:r>
          </w:p>
        </w:tc>
        <w:tc>
          <w:tcPr>
            <w:tcW w:w="5749" w:type="dxa"/>
            <w:gridSpan w:val="2"/>
            <w:shd w:val="clear" w:color="auto" w:fill="auto"/>
          </w:tcPr>
          <w:p w14:paraId="17BC9286" w14:textId="77777777" w:rsidR="00CC0C48" w:rsidRDefault="000E028B">
            <w:pPr>
              <w:spacing w:after="0" w:line="240" w:lineRule="auto"/>
            </w:pPr>
            <w:r>
              <w:t>Percentage by mass passing</w:t>
            </w:r>
          </w:p>
        </w:tc>
      </w:tr>
      <w:tr w:rsidR="00CC0C48" w14:paraId="54A9DA41" w14:textId="77777777">
        <w:tc>
          <w:tcPr>
            <w:tcW w:w="4707" w:type="dxa"/>
            <w:shd w:val="clear" w:color="auto" w:fill="auto"/>
          </w:tcPr>
          <w:p w14:paraId="20584E1B" w14:textId="77777777" w:rsidR="00CC0C48" w:rsidRDefault="000E028B">
            <w:pPr>
              <w:spacing w:after="0" w:line="240" w:lineRule="auto"/>
            </w:pPr>
            <w:r>
              <w:t>80</w:t>
            </w:r>
          </w:p>
        </w:tc>
        <w:tc>
          <w:tcPr>
            <w:tcW w:w="2943" w:type="dxa"/>
            <w:shd w:val="clear" w:color="auto" w:fill="auto"/>
          </w:tcPr>
          <w:p w14:paraId="76B922FE" w14:textId="77777777" w:rsidR="00CC0C48" w:rsidRDefault="000E028B">
            <w:pPr>
              <w:spacing w:after="0" w:line="240" w:lineRule="auto"/>
            </w:pPr>
            <w:r>
              <w:t>–</w:t>
            </w:r>
          </w:p>
        </w:tc>
        <w:tc>
          <w:tcPr>
            <w:tcW w:w="2806" w:type="dxa"/>
            <w:shd w:val="clear" w:color="auto" w:fill="auto"/>
          </w:tcPr>
          <w:p w14:paraId="37806B87" w14:textId="77777777" w:rsidR="00CC0C48" w:rsidRDefault="000E028B">
            <w:pPr>
              <w:spacing w:after="0" w:line="240" w:lineRule="auto"/>
            </w:pPr>
            <w:r>
              <w:t>100</w:t>
            </w:r>
          </w:p>
        </w:tc>
      </w:tr>
      <w:tr w:rsidR="00CC0C48" w14:paraId="6294A002" w14:textId="77777777">
        <w:tc>
          <w:tcPr>
            <w:tcW w:w="4707" w:type="dxa"/>
            <w:shd w:val="clear" w:color="auto" w:fill="auto"/>
          </w:tcPr>
          <w:p w14:paraId="1326E302" w14:textId="77777777" w:rsidR="00CC0C48" w:rsidRDefault="000E028B">
            <w:pPr>
              <w:spacing w:after="0" w:line="240" w:lineRule="auto"/>
            </w:pPr>
            <w:r>
              <w:t>63</w:t>
            </w:r>
          </w:p>
        </w:tc>
        <w:tc>
          <w:tcPr>
            <w:tcW w:w="2943" w:type="dxa"/>
            <w:shd w:val="clear" w:color="auto" w:fill="auto"/>
          </w:tcPr>
          <w:p w14:paraId="55DF6CB6" w14:textId="77777777" w:rsidR="00CC0C48" w:rsidRDefault="000E028B">
            <w:pPr>
              <w:spacing w:after="0" w:line="240" w:lineRule="auto"/>
            </w:pPr>
            <w:r>
              <w:t>–</w:t>
            </w:r>
          </w:p>
        </w:tc>
        <w:tc>
          <w:tcPr>
            <w:tcW w:w="2806" w:type="dxa"/>
            <w:shd w:val="clear" w:color="auto" w:fill="auto"/>
          </w:tcPr>
          <w:p w14:paraId="775A69AA" w14:textId="77777777" w:rsidR="00CC0C48" w:rsidRDefault="000E028B">
            <w:pPr>
              <w:spacing w:after="0" w:line="240" w:lineRule="auto"/>
            </w:pPr>
            <w:r>
              <w:t>98 – 100</w:t>
            </w:r>
          </w:p>
        </w:tc>
      </w:tr>
      <w:tr w:rsidR="00CC0C48" w14:paraId="317726E7" w14:textId="77777777">
        <w:tc>
          <w:tcPr>
            <w:tcW w:w="4707" w:type="dxa"/>
            <w:shd w:val="clear" w:color="auto" w:fill="auto"/>
          </w:tcPr>
          <w:p w14:paraId="7ACB534D" w14:textId="77777777" w:rsidR="00CC0C48" w:rsidRDefault="000E028B">
            <w:pPr>
              <w:spacing w:after="0" w:line="240" w:lineRule="auto"/>
            </w:pPr>
            <w:r>
              <w:t>40</w:t>
            </w:r>
          </w:p>
        </w:tc>
        <w:tc>
          <w:tcPr>
            <w:tcW w:w="2943" w:type="dxa"/>
            <w:shd w:val="clear" w:color="auto" w:fill="auto"/>
          </w:tcPr>
          <w:p w14:paraId="6547A45C" w14:textId="77777777" w:rsidR="00CC0C48" w:rsidRDefault="000E028B">
            <w:pPr>
              <w:spacing w:after="0" w:line="240" w:lineRule="auto"/>
            </w:pPr>
            <w:r>
              <w:t>100</w:t>
            </w:r>
          </w:p>
        </w:tc>
        <w:tc>
          <w:tcPr>
            <w:tcW w:w="2806" w:type="dxa"/>
            <w:shd w:val="clear" w:color="auto" w:fill="auto"/>
          </w:tcPr>
          <w:p w14:paraId="08795323" w14:textId="77777777" w:rsidR="00CC0C48" w:rsidRDefault="000E028B">
            <w:pPr>
              <w:spacing w:after="0" w:line="240" w:lineRule="auto"/>
            </w:pPr>
            <w:r>
              <w:t>80 – 99</w:t>
            </w:r>
          </w:p>
        </w:tc>
      </w:tr>
      <w:tr w:rsidR="00CC0C48" w14:paraId="014C8B3B" w14:textId="77777777">
        <w:tc>
          <w:tcPr>
            <w:tcW w:w="4707" w:type="dxa"/>
            <w:shd w:val="clear" w:color="auto" w:fill="auto"/>
          </w:tcPr>
          <w:p w14:paraId="431C46CE" w14:textId="77777777" w:rsidR="00CC0C48" w:rsidRDefault="000E028B">
            <w:pPr>
              <w:spacing w:after="0" w:line="240" w:lineRule="auto"/>
            </w:pPr>
            <w:r>
              <w:t>20</w:t>
            </w:r>
          </w:p>
        </w:tc>
        <w:tc>
          <w:tcPr>
            <w:tcW w:w="2943" w:type="dxa"/>
            <w:shd w:val="clear" w:color="auto" w:fill="auto"/>
          </w:tcPr>
          <w:p w14:paraId="2ED53357" w14:textId="77777777" w:rsidR="00CC0C48" w:rsidRDefault="000E028B">
            <w:pPr>
              <w:spacing w:after="0" w:line="240" w:lineRule="auto"/>
            </w:pPr>
            <w:r>
              <w:t>80 – 99</w:t>
            </w:r>
          </w:p>
        </w:tc>
        <w:tc>
          <w:tcPr>
            <w:tcW w:w="2806" w:type="dxa"/>
            <w:shd w:val="clear" w:color="auto" w:fill="auto"/>
          </w:tcPr>
          <w:p w14:paraId="441F56AA" w14:textId="77777777" w:rsidR="00CC0C48" w:rsidRDefault="000E028B">
            <w:pPr>
              <w:spacing w:after="0" w:line="240" w:lineRule="auto"/>
            </w:pPr>
            <w:r>
              <w:t>0 – 20</w:t>
            </w:r>
          </w:p>
        </w:tc>
      </w:tr>
      <w:tr w:rsidR="00CC0C48" w14:paraId="245EE554" w14:textId="77777777">
        <w:tc>
          <w:tcPr>
            <w:tcW w:w="4707" w:type="dxa"/>
            <w:shd w:val="clear" w:color="auto" w:fill="auto"/>
          </w:tcPr>
          <w:p w14:paraId="7086173E" w14:textId="77777777" w:rsidR="00CC0C48" w:rsidRDefault="000E028B">
            <w:pPr>
              <w:spacing w:after="0" w:line="240" w:lineRule="auto"/>
            </w:pPr>
            <w:r>
              <w:t>10</w:t>
            </w:r>
          </w:p>
        </w:tc>
        <w:tc>
          <w:tcPr>
            <w:tcW w:w="2943" w:type="dxa"/>
            <w:shd w:val="clear" w:color="auto" w:fill="auto"/>
          </w:tcPr>
          <w:p w14:paraId="6336AA4C" w14:textId="77777777" w:rsidR="00CC0C48" w:rsidRDefault="000E028B">
            <w:pPr>
              <w:spacing w:after="0" w:line="240" w:lineRule="auto"/>
            </w:pPr>
            <w:r>
              <w:t>50 – 90</w:t>
            </w:r>
          </w:p>
        </w:tc>
        <w:tc>
          <w:tcPr>
            <w:tcW w:w="2806" w:type="dxa"/>
            <w:shd w:val="clear" w:color="auto" w:fill="auto"/>
          </w:tcPr>
          <w:p w14:paraId="433005E4" w14:textId="77777777" w:rsidR="00CC0C48" w:rsidRDefault="000E028B">
            <w:pPr>
              <w:spacing w:after="0" w:line="240" w:lineRule="auto"/>
            </w:pPr>
            <w:r>
              <w:t>0 – 5</w:t>
            </w:r>
          </w:p>
        </w:tc>
      </w:tr>
      <w:tr w:rsidR="00CC0C48" w14:paraId="75E8606C" w14:textId="77777777">
        <w:tc>
          <w:tcPr>
            <w:tcW w:w="4707" w:type="dxa"/>
            <w:shd w:val="clear" w:color="auto" w:fill="auto"/>
          </w:tcPr>
          <w:p w14:paraId="679097C3" w14:textId="77777777" w:rsidR="00CC0C48" w:rsidRDefault="000E028B">
            <w:pPr>
              <w:spacing w:after="0" w:line="240" w:lineRule="auto"/>
            </w:pPr>
            <w:r>
              <w:t>4</w:t>
            </w:r>
          </w:p>
        </w:tc>
        <w:tc>
          <w:tcPr>
            <w:tcW w:w="2943" w:type="dxa"/>
            <w:shd w:val="clear" w:color="auto" w:fill="auto"/>
          </w:tcPr>
          <w:p w14:paraId="311B0249" w14:textId="77777777" w:rsidR="00CC0C48" w:rsidRDefault="000E028B">
            <w:pPr>
              <w:spacing w:after="0" w:line="240" w:lineRule="auto"/>
            </w:pPr>
            <w:r>
              <w:t>30 – 75</w:t>
            </w:r>
          </w:p>
        </w:tc>
        <w:tc>
          <w:tcPr>
            <w:tcW w:w="2806" w:type="dxa"/>
            <w:shd w:val="clear" w:color="auto" w:fill="auto"/>
          </w:tcPr>
          <w:p w14:paraId="74337A51" w14:textId="77777777" w:rsidR="00CC0C48" w:rsidRDefault="000E028B">
            <w:pPr>
              <w:spacing w:after="0" w:line="240" w:lineRule="auto"/>
            </w:pPr>
            <w:r>
              <w:t>–</w:t>
            </w:r>
          </w:p>
        </w:tc>
      </w:tr>
      <w:tr w:rsidR="00CC0C48" w14:paraId="218B527A" w14:textId="77777777">
        <w:tc>
          <w:tcPr>
            <w:tcW w:w="4707" w:type="dxa"/>
            <w:shd w:val="clear" w:color="auto" w:fill="auto"/>
          </w:tcPr>
          <w:p w14:paraId="6EC7F7C2" w14:textId="77777777" w:rsidR="00CC0C48" w:rsidRDefault="000E028B">
            <w:pPr>
              <w:spacing w:after="0" w:line="240" w:lineRule="auto"/>
            </w:pPr>
            <w:r>
              <w:t>2</w:t>
            </w:r>
          </w:p>
        </w:tc>
        <w:tc>
          <w:tcPr>
            <w:tcW w:w="2943" w:type="dxa"/>
            <w:shd w:val="clear" w:color="auto" w:fill="auto"/>
          </w:tcPr>
          <w:p w14:paraId="0878B64E" w14:textId="77777777" w:rsidR="00CC0C48" w:rsidRDefault="000E028B">
            <w:pPr>
              <w:spacing w:after="0" w:line="240" w:lineRule="auto"/>
            </w:pPr>
            <w:r>
              <w:t>15 – 60</w:t>
            </w:r>
          </w:p>
        </w:tc>
        <w:tc>
          <w:tcPr>
            <w:tcW w:w="2806" w:type="dxa"/>
            <w:shd w:val="clear" w:color="auto" w:fill="auto"/>
          </w:tcPr>
          <w:p w14:paraId="19F6864F" w14:textId="77777777" w:rsidR="00CC0C48" w:rsidRDefault="000E028B">
            <w:pPr>
              <w:spacing w:after="0" w:line="240" w:lineRule="auto"/>
            </w:pPr>
            <w:r>
              <w:t>–</w:t>
            </w:r>
          </w:p>
        </w:tc>
      </w:tr>
      <w:tr w:rsidR="00CC0C48" w14:paraId="713E9107" w14:textId="77777777">
        <w:tc>
          <w:tcPr>
            <w:tcW w:w="4707" w:type="dxa"/>
            <w:shd w:val="clear" w:color="auto" w:fill="auto"/>
          </w:tcPr>
          <w:p w14:paraId="78E7DA9F" w14:textId="77777777" w:rsidR="00CC0C48" w:rsidRDefault="000E028B">
            <w:pPr>
              <w:spacing w:after="0" w:line="240" w:lineRule="auto"/>
            </w:pPr>
            <w:r>
              <w:t>0.5</w:t>
            </w:r>
          </w:p>
        </w:tc>
        <w:tc>
          <w:tcPr>
            <w:tcW w:w="2943" w:type="dxa"/>
            <w:shd w:val="clear" w:color="auto" w:fill="auto"/>
          </w:tcPr>
          <w:p w14:paraId="71BB10D3" w14:textId="77777777" w:rsidR="00CC0C48" w:rsidRDefault="000E028B">
            <w:pPr>
              <w:spacing w:after="0" w:line="240" w:lineRule="auto"/>
            </w:pPr>
            <w:r>
              <w:t>0 – 35</w:t>
            </w:r>
          </w:p>
        </w:tc>
        <w:tc>
          <w:tcPr>
            <w:tcW w:w="2806" w:type="dxa"/>
            <w:shd w:val="clear" w:color="auto" w:fill="auto"/>
          </w:tcPr>
          <w:p w14:paraId="308173A7" w14:textId="77777777" w:rsidR="00CC0C48" w:rsidRDefault="000E028B">
            <w:pPr>
              <w:spacing w:after="0" w:line="240" w:lineRule="auto"/>
            </w:pPr>
            <w:r>
              <w:t>–</w:t>
            </w:r>
          </w:p>
        </w:tc>
      </w:tr>
      <w:tr w:rsidR="00CC0C48" w14:paraId="4330CEEA" w14:textId="77777777">
        <w:tc>
          <w:tcPr>
            <w:tcW w:w="4707" w:type="dxa"/>
            <w:shd w:val="clear" w:color="auto" w:fill="auto"/>
          </w:tcPr>
          <w:p w14:paraId="084E9EB3" w14:textId="77777777" w:rsidR="00CC0C48" w:rsidRDefault="000E028B">
            <w:pPr>
              <w:spacing w:after="0" w:line="240" w:lineRule="auto"/>
            </w:pPr>
            <w:r>
              <w:t>0.125</w:t>
            </w:r>
          </w:p>
        </w:tc>
        <w:tc>
          <w:tcPr>
            <w:tcW w:w="2943" w:type="dxa"/>
            <w:shd w:val="clear" w:color="auto" w:fill="auto"/>
          </w:tcPr>
          <w:p w14:paraId="4B2AF4E5" w14:textId="77777777" w:rsidR="00CC0C48" w:rsidRDefault="000E028B">
            <w:pPr>
              <w:spacing w:after="0" w:line="240" w:lineRule="auto"/>
            </w:pPr>
            <w:r>
              <w:t>0 – 4</w:t>
            </w:r>
          </w:p>
        </w:tc>
        <w:tc>
          <w:tcPr>
            <w:tcW w:w="2806" w:type="dxa"/>
            <w:shd w:val="clear" w:color="auto" w:fill="auto"/>
          </w:tcPr>
          <w:p w14:paraId="4A01D40D" w14:textId="77777777" w:rsidR="00CC0C48" w:rsidRDefault="000E028B">
            <w:pPr>
              <w:spacing w:after="0" w:line="240" w:lineRule="auto"/>
            </w:pPr>
            <w:r>
              <w:t>–</w:t>
            </w:r>
          </w:p>
        </w:tc>
      </w:tr>
      <w:tr w:rsidR="00CC0C48" w14:paraId="67460224" w14:textId="77777777">
        <w:tc>
          <w:tcPr>
            <w:tcW w:w="4707" w:type="dxa"/>
            <w:shd w:val="clear" w:color="auto" w:fill="auto"/>
          </w:tcPr>
          <w:p w14:paraId="427EB8D4" w14:textId="77777777" w:rsidR="00CC0C48" w:rsidRDefault="000E028B">
            <w:pPr>
              <w:spacing w:after="0" w:line="240" w:lineRule="auto"/>
            </w:pPr>
            <w:r>
              <w:t>0.063</w:t>
            </w:r>
          </w:p>
        </w:tc>
        <w:tc>
          <w:tcPr>
            <w:tcW w:w="2943" w:type="dxa"/>
            <w:shd w:val="clear" w:color="auto" w:fill="auto"/>
          </w:tcPr>
          <w:p w14:paraId="12858458" w14:textId="77777777" w:rsidR="00CC0C48" w:rsidRDefault="000E028B">
            <w:pPr>
              <w:spacing w:after="0" w:line="240" w:lineRule="auto"/>
            </w:pPr>
            <w:r>
              <w:t>0 – 3</w:t>
            </w:r>
          </w:p>
        </w:tc>
        <w:tc>
          <w:tcPr>
            <w:tcW w:w="2806" w:type="dxa"/>
            <w:shd w:val="clear" w:color="auto" w:fill="auto"/>
          </w:tcPr>
          <w:p w14:paraId="2732E9F4" w14:textId="77777777" w:rsidR="00CC0C48" w:rsidRDefault="000E028B">
            <w:pPr>
              <w:spacing w:after="0" w:line="240" w:lineRule="auto"/>
            </w:pPr>
            <w:r>
              <w:t>–</w:t>
            </w:r>
          </w:p>
        </w:tc>
      </w:tr>
      <w:tr w:rsidR="00CC0C48" w14:paraId="39CBAF96" w14:textId="77777777">
        <w:tc>
          <w:tcPr>
            <w:tcW w:w="4707" w:type="dxa"/>
            <w:shd w:val="clear" w:color="auto" w:fill="auto"/>
          </w:tcPr>
          <w:p w14:paraId="03CD0A61" w14:textId="77777777" w:rsidR="00CC0C48" w:rsidRDefault="000E028B">
            <w:pPr>
              <w:spacing w:after="0" w:line="240" w:lineRule="auto"/>
            </w:pPr>
            <w:r>
              <w:t>% in size fraction</w:t>
            </w:r>
          </w:p>
        </w:tc>
        <w:tc>
          <w:tcPr>
            <w:tcW w:w="2943" w:type="dxa"/>
            <w:shd w:val="clear" w:color="auto" w:fill="auto"/>
          </w:tcPr>
          <w:p w14:paraId="6C13E2E8" w14:textId="77777777" w:rsidR="00CC0C48" w:rsidRDefault="00CC0C48">
            <w:pPr>
              <w:spacing w:after="0" w:line="240" w:lineRule="auto"/>
            </w:pPr>
          </w:p>
        </w:tc>
        <w:tc>
          <w:tcPr>
            <w:tcW w:w="2806" w:type="dxa"/>
            <w:shd w:val="clear" w:color="auto" w:fill="auto"/>
          </w:tcPr>
          <w:p w14:paraId="51F4DCE9" w14:textId="77777777" w:rsidR="00CC0C48" w:rsidRDefault="00CC0C48">
            <w:pPr>
              <w:spacing w:after="0" w:line="240" w:lineRule="auto"/>
            </w:pPr>
          </w:p>
        </w:tc>
      </w:tr>
      <w:tr w:rsidR="00CC0C48" w14:paraId="61972F81" w14:textId="77777777">
        <w:tc>
          <w:tcPr>
            <w:tcW w:w="4707" w:type="dxa"/>
            <w:shd w:val="clear" w:color="auto" w:fill="auto"/>
          </w:tcPr>
          <w:p w14:paraId="561BD845" w14:textId="77777777" w:rsidR="00CC0C48" w:rsidRDefault="000E028B">
            <w:pPr>
              <w:spacing w:after="0" w:line="240" w:lineRule="auto"/>
            </w:pPr>
            <w:r>
              <w:t>4/10</w:t>
            </w:r>
          </w:p>
        </w:tc>
        <w:tc>
          <w:tcPr>
            <w:tcW w:w="2943" w:type="dxa"/>
            <w:shd w:val="clear" w:color="auto" w:fill="auto"/>
          </w:tcPr>
          <w:p w14:paraId="0544B38D" w14:textId="77777777" w:rsidR="00CC0C48" w:rsidRDefault="000E028B">
            <w:pPr>
              <w:spacing w:after="0" w:line="240" w:lineRule="auto"/>
            </w:pPr>
            <w:r>
              <w:t>5 – 35</w:t>
            </w:r>
          </w:p>
        </w:tc>
        <w:tc>
          <w:tcPr>
            <w:tcW w:w="2806" w:type="dxa"/>
            <w:shd w:val="clear" w:color="auto" w:fill="auto"/>
          </w:tcPr>
          <w:p w14:paraId="37A8CB97" w14:textId="77777777" w:rsidR="00CC0C48" w:rsidRDefault="000E028B">
            <w:pPr>
              <w:spacing w:after="0" w:line="240" w:lineRule="auto"/>
            </w:pPr>
            <w:r>
              <w:t>–</w:t>
            </w:r>
          </w:p>
        </w:tc>
      </w:tr>
      <w:tr w:rsidR="00CC0C48" w14:paraId="5ECEAA7D" w14:textId="77777777">
        <w:tc>
          <w:tcPr>
            <w:tcW w:w="4707" w:type="dxa"/>
            <w:shd w:val="clear" w:color="auto" w:fill="auto"/>
          </w:tcPr>
          <w:p w14:paraId="000644EE" w14:textId="77777777" w:rsidR="00CC0C48" w:rsidRDefault="000E028B">
            <w:pPr>
              <w:spacing w:after="0" w:line="240" w:lineRule="auto"/>
            </w:pPr>
            <w:r>
              <w:t>2/4</w:t>
            </w:r>
          </w:p>
        </w:tc>
        <w:tc>
          <w:tcPr>
            <w:tcW w:w="2943" w:type="dxa"/>
            <w:shd w:val="clear" w:color="auto" w:fill="auto"/>
          </w:tcPr>
          <w:p w14:paraId="0B8F0281" w14:textId="77777777" w:rsidR="00CC0C48" w:rsidRDefault="000E028B">
            <w:pPr>
              <w:spacing w:after="0" w:line="240" w:lineRule="auto"/>
            </w:pPr>
            <w:r>
              <w:t>5 – 35</w:t>
            </w:r>
          </w:p>
        </w:tc>
        <w:tc>
          <w:tcPr>
            <w:tcW w:w="2806" w:type="dxa"/>
            <w:shd w:val="clear" w:color="auto" w:fill="auto"/>
          </w:tcPr>
          <w:p w14:paraId="085FD081" w14:textId="77777777" w:rsidR="00CC0C48" w:rsidRDefault="000E028B">
            <w:pPr>
              <w:spacing w:after="0" w:line="240" w:lineRule="auto"/>
            </w:pPr>
            <w:r>
              <w:t>–</w:t>
            </w:r>
          </w:p>
        </w:tc>
      </w:tr>
    </w:tbl>
    <w:p w14:paraId="396F6BF3" w14:textId="77777777" w:rsidR="00CC0C48" w:rsidRDefault="00CC0C48"/>
    <w:p w14:paraId="028D182E" w14:textId="77777777" w:rsidR="00CC0C48" w:rsidRDefault="000E028B">
      <w:pPr>
        <w:pStyle w:val="Heading2"/>
      </w:pPr>
      <w:bookmarkStart w:id="187" w:name="_Toc147238407"/>
      <w:r>
        <w:t>3.4: Pipe Laying</w:t>
      </w:r>
      <w:bookmarkEnd w:id="187"/>
    </w:p>
    <w:p w14:paraId="79E55A73" w14:textId="77777777" w:rsidR="00CC0C48" w:rsidRDefault="000E028B">
      <w:r>
        <w:t xml:space="preserve">All pipe laying shall commence at the outfall unless agreed with the Engineer, and pipes shall be laid true to line and level as shown on the approved drawings. Pipes should be laid as soon as possible after excavation of the trench.  </w:t>
      </w:r>
    </w:p>
    <w:p w14:paraId="6ECBE164" w14:textId="77777777" w:rsidR="00CC0C48" w:rsidRDefault="000E028B">
      <w:pPr>
        <w:pStyle w:val="Heading3"/>
      </w:pPr>
      <w:bookmarkStart w:id="188" w:name="_Toc147238408"/>
      <w:r>
        <w:t>Pipe bedding material</w:t>
      </w:r>
      <w:bookmarkEnd w:id="188"/>
    </w:p>
    <w:p w14:paraId="1E92B496" w14:textId="77777777" w:rsidR="00CC0C48" w:rsidRDefault="000E028B">
      <w:r>
        <w:t>To prevent the intrusion of fine-graded soils such as clays, silts, or fine sands into the bedding or the pipe of sub soil and French drains, especially under wet conditions, a permeable geotextiles material approved by the Engineer shall be used as a separator.</w:t>
      </w:r>
    </w:p>
    <w:p w14:paraId="7D26B0AF" w14:textId="77777777" w:rsidR="00CC0C48" w:rsidRDefault="000E028B">
      <w:pPr>
        <w:pStyle w:val="Heading3"/>
      </w:pPr>
      <w:bookmarkStart w:id="189" w:name="_Toc147238409"/>
      <w:r>
        <w:t>Concrete protection</w:t>
      </w:r>
      <w:bookmarkEnd w:id="189"/>
    </w:p>
    <w:p w14:paraId="505533BE" w14:textId="38432A0A" w:rsidR="00CC0C48" w:rsidRDefault="000E028B">
      <w:r>
        <w:t xml:space="preserve">Concrete surround shall be provided to pipes having less than 1.2m cover unless otherwise agreed with the Engineer. Where concrete surround is required, it shall be concrete Mix ST2 to BS 8500-2 and BS EN 206-1 with separation at the joints of expanded polystyrene or other approved material as agreed with the Engineer. After inspection and testing the </w:t>
      </w:r>
      <w:r w:rsidR="007D2B73">
        <w:t>pipeline,</w:t>
      </w:r>
      <w:r>
        <w:t xml:space="preserve"> the concrete shall be placed in compacted layers to a height of 150mm above the pipe. In the case of flexible pipes, an alternative method is to protect the pipe by a bridging slab, minimum thickness 150mm, formed from concrete class C20P.  </w:t>
      </w:r>
    </w:p>
    <w:p w14:paraId="6FAED7C3" w14:textId="77777777" w:rsidR="00CC0C48" w:rsidRDefault="000E028B">
      <w:pPr>
        <w:pStyle w:val="Heading3"/>
      </w:pPr>
      <w:bookmarkStart w:id="190" w:name="_Toc147238410"/>
      <w:r>
        <w:t>Backfilling of trenches</w:t>
      </w:r>
      <w:bookmarkEnd w:id="190"/>
    </w:p>
    <w:p w14:paraId="21984895" w14:textId="2A0CB9D6" w:rsidR="00CC0C48" w:rsidRDefault="000E028B">
      <w:r>
        <w:t xml:space="preserve">The fill material to be used up to carriageway formation level shall, in the absence of quantifiably suitable on-site material, be suitable imported recycled or secondary material, or Type 1 granular sub-base material to SHW clause </w:t>
      </w:r>
      <w:r w:rsidR="007D2B73">
        <w:t>803 and</w:t>
      </w:r>
      <w:r>
        <w:t xml:space="preserve"> shall be deposited and compacted in compliance with SHW clause 505.  </w:t>
      </w:r>
    </w:p>
    <w:p w14:paraId="6A252F9A" w14:textId="77777777" w:rsidR="00CC0C48" w:rsidRDefault="000E028B">
      <w:pPr>
        <w:pStyle w:val="Heading3"/>
      </w:pPr>
      <w:bookmarkStart w:id="191" w:name="_Toc147238411"/>
      <w:r>
        <w:t>Upon completion</w:t>
      </w:r>
      <w:bookmarkEnd w:id="191"/>
    </w:p>
    <w:p w14:paraId="2FA01EFB" w14:textId="6CAD0A75" w:rsidR="00CC0C48" w:rsidRDefault="000E028B">
      <w:r>
        <w:t xml:space="preserve">Upon completion of the works, all </w:t>
      </w:r>
      <w:r w:rsidR="009F0AE5">
        <w:t>maintenance holes</w:t>
      </w:r>
      <w:r>
        <w:t xml:space="preserve"> and pipes shall be rodded or flushed from end to end with water and left clean and free from obstructions, witnessed by the Engineer. In certain cases, video inspection may be required </w:t>
      </w:r>
      <w:r w:rsidR="007D2B73">
        <w:t>e.g.,</w:t>
      </w:r>
      <w:r>
        <w:t xml:space="preserve"> where the whole drainage system is to be adopted by the Highway Authority. All testing or inspection is to be at the Developer's expense.  </w:t>
      </w:r>
    </w:p>
    <w:p w14:paraId="2CD15C93" w14:textId="77777777" w:rsidR="00CC0C48" w:rsidRDefault="00CC0C48"/>
    <w:p w14:paraId="76D941A0" w14:textId="77777777" w:rsidR="00CC0C48" w:rsidRDefault="000E028B">
      <w:pPr>
        <w:pStyle w:val="Heading2"/>
      </w:pPr>
      <w:bookmarkStart w:id="192" w:name="_Toc147238412"/>
      <w:r>
        <w:lastRenderedPageBreak/>
        <w:t>3.5: Manholes and Inspection Chambers</w:t>
      </w:r>
      <w:bookmarkEnd w:id="192"/>
    </w:p>
    <w:p w14:paraId="07B7893F" w14:textId="1E906218" w:rsidR="00CC0C48" w:rsidRDefault="007D2B73">
      <w:r>
        <w:t>Maintenance holes</w:t>
      </w:r>
      <w:r w:rsidR="000E028B">
        <w:t xml:space="preserve"> and inspection chambers shall be constructed as specified below and in accordance with the standard details shown in Appendix 4A. Manholes may be constructed of precast concrete ring sections (to the requirements of BS5911) or </w:t>
      </w:r>
      <w:r>
        <w:t>brickwork and</w:t>
      </w:r>
      <w:r w:rsidR="000E028B">
        <w:t xml:space="preserve"> must be to the Engineers satisfaction and watertight on completion. All </w:t>
      </w:r>
      <w:r>
        <w:t>maintenance holes</w:t>
      </w:r>
      <w:r w:rsidR="000E028B">
        <w:t xml:space="preserve"> on sewers of 600 mm diameter or greater must be provided with safety chains (galvanised wrought iron close link 10mm) on the downstream side. Benching shall be at least 335mm wide on one side. Step irons for </w:t>
      </w:r>
      <w:r>
        <w:t>maintenance holes</w:t>
      </w:r>
      <w:r w:rsidR="000E028B">
        <w:t xml:space="preserve"> shall be galvanised malleable cast iron complying with BSEN 13101.   </w:t>
      </w:r>
    </w:p>
    <w:p w14:paraId="2718DB94" w14:textId="77777777" w:rsidR="00CC0C48" w:rsidRDefault="00CC0C48"/>
    <w:p w14:paraId="7FAC7E40" w14:textId="77777777" w:rsidR="00CC0C48" w:rsidRDefault="000E028B">
      <w:pPr>
        <w:pStyle w:val="Heading2"/>
      </w:pPr>
      <w:bookmarkStart w:id="193" w:name="_Toc147238413"/>
      <w:r>
        <w:t>3.6: Manhole covers and frames</w:t>
      </w:r>
      <w:bookmarkEnd w:id="193"/>
    </w:p>
    <w:p w14:paraId="17745404" w14:textId="5B406AC7" w:rsidR="00CC0C48" w:rsidRDefault="007D2B73">
      <w:r>
        <w:t>Maintenance hole</w:t>
      </w:r>
      <w:r w:rsidR="000E028B">
        <w:t xml:space="preserve"> covers and frames in carriageways shall:</w:t>
      </w:r>
    </w:p>
    <w:p w14:paraId="64C7CD2E" w14:textId="77777777" w:rsidR="00CC0C48" w:rsidRDefault="000E028B">
      <w:pPr>
        <w:numPr>
          <w:ilvl w:val="0"/>
          <w:numId w:val="3"/>
        </w:numPr>
      </w:pPr>
      <w:r>
        <w:t xml:space="preserve">comply with the requirements of EN124 ref E600 150mm and be Kitemarked  </w:t>
      </w:r>
    </w:p>
    <w:p w14:paraId="60175299" w14:textId="77777777" w:rsidR="00CC0C48" w:rsidRDefault="000E028B">
      <w:pPr>
        <w:numPr>
          <w:ilvl w:val="0"/>
          <w:numId w:val="3"/>
        </w:numPr>
      </w:pPr>
      <w:r>
        <w:t xml:space="preserve">be of ductile iron or other approved material  </w:t>
      </w:r>
    </w:p>
    <w:p w14:paraId="79C89F34" w14:textId="77777777" w:rsidR="00CC0C48" w:rsidRDefault="000E028B">
      <w:pPr>
        <w:numPr>
          <w:ilvl w:val="0"/>
          <w:numId w:val="3"/>
        </w:numPr>
      </w:pPr>
      <w:r>
        <w:t xml:space="preserve">be square in plan  </w:t>
      </w:r>
    </w:p>
    <w:p w14:paraId="2090961D" w14:textId="77777777" w:rsidR="00CC0C48" w:rsidRDefault="000E028B">
      <w:pPr>
        <w:numPr>
          <w:ilvl w:val="0"/>
          <w:numId w:val="3"/>
        </w:numPr>
      </w:pPr>
      <w:r>
        <w:t>be of ductile iron</w:t>
      </w:r>
    </w:p>
    <w:p w14:paraId="65DB92B3" w14:textId="77777777" w:rsidR="00CC0C48" w:rsidRDefault="000E028B">
      <w:pPr>
        <w:numPr>
          <w:ilvl w:val="0"/>
          <w:numId w:val="3"/>
        </w:numPr>
      </w:pPr>
      <w:r>
        <w:t xml:space="preserve">have clear opening of 675mm  </w:t>
      </w:r>
    </w:p>
    <w:p w14:paraId="3397D7C3" w14:textId="77777777" w:rsidR="00CC0C48" w:rsidRDefault="000E028B">
      <w:pPr>
        <w:numPr>
          <w:ilvl w:val="0"/>
          <w:numId w:val="3"/>
        </w:numPr>
      </w:pPr>
      <w:r>
        <w:t xml:space="preserve">have a polished Skid Resistance Value (SRV) of &gt;45 (for guidance on covers that meet this requirement, please contact the Materials Laboratory on 01392 386500)    </w:t>
      </w:r>
    </w:p>
    <w:p w14:paraId="633D1B8B" w14:textId="77777777" w:rsidR="00CC0C48" w:rsidRDefault="000E028B">
      <w:r>
        <w:t>In footways and verges, the requirements are similar, except that the covers may be to EN124 ref B125 as agreed with the Engineer.</w:t>
      </w:r>
    </w:p>
    <w:p w14:paraId="3A569D2E" w14:textId="77777777" w:rsidR="00CC0C48" w:rsidRDefault="000E028B">
      <w:r>
        <w:t xml:space="preserve">Manhole covers and frames are to be bedded on an approved polyester resin or proprietary cementitious high strength mortar, used in accordance with the manufacturer’s instructions, on at least two and not more than four courses of 225mm Class B Engineering brickwork and shall be fixed so as to be flush with adjacent surfaces. For the treatment of manhole covers in block paving see section "Paviours in Carriageway - Overall Requirements".  </w:t>
      </w:r>
      <w:r>
        <w:br/>
      </w:r>
    </w:p>
    <w:p w14:paraId="27D8C6F4" w14:textId="77777777" w:rsidR="00CC0C48" w:rsidRDefault="000E028B">
      <w:pPr>
        <w:pStyle w:val="Heading2"/>
      </w:pPr>
      <w:bookmarkStart w:id="194" w:name="_Toc147238414"/>
      <w:r>
        <w:t>3.7: Gullies</w:t>
      </w:r>
      <w:bookmarkEnd w:id="194"/>
    </w:p>
    <w:p w14:paraId="42553EEE" w14:textId="77777777" w:rsidR="00CC0C48" w:rsidRDefault="000E028B">
      <w:pPr>
        <w:pStyle w:val="Heading3"/>
      </w:pPr>
      <w:bookmarkStart w:id="195" w:name="_Toc147238415"/>
      <w:r>
        <w:t>Gully pots for carriageways</w:t>
      </w:r>
      <w:bookmarkEnd w:id="195"/>
    </w:p>
    <w:p w14:paraId="5B5C0474" w14:textId="110940D2" w:rsidR="00CC0C48" w:rsidRDefault="000E028B">
      <w:r>
        <w:t xml:space="preserve">Gullies shall be trapped as described in clause 508 of the Specification for Highway Works and be in accordance with the standard details shown in Appendix 4A. Where in-situ gullies are formed with permanent shuttering such as plastic, such shuttering is to have a current British Board of </w:t>
      </w:r>
      <w:r w:rsidR="00EF2205">
        <w:t>Agreement</w:t>
      </w:r>
      <w:r>
        <w:t xml:space="preserve"> Roads and Bridges Certificate.  </w:t>
      </w:r>
    </w:p>
    <w:p w14:paraId="7423C7BB" w14:textId="77777777" w:rsidR="00CC0C48" w:rsidRDefault="000E028B">
      <w:pPr>
        <w:pStyle w:val="Heading3"/>
      </w:pPr>
      <w:bookmarkStart w:id="196" w:name="_Toc147238416"/>
      <w:r>
        <w:t>Gully pots for footways</w:t>
      </w:r>
      <w:bookmarkEnd w:id="196"/>
    </w:p>
    <w:p w14:paraId="1BB238DD" w14:textId="77777777" w:rsidR="00CC0C48" w:rsidRDefault="000E028B">
      <w:r>
        <w:t>Gully pots for footways shall be:</w:t>
      </w:r>
    </w:p>
    <w:p w14:paraId="1F3C275E" w14:textId="77777777" w:rsidR="00CC0C48" w:rsidRDefault="000E028B">
      <w:pPr>
        <w:numPr>
          <w:ilvl w:val="0"/>
          <w:numId w:val="3"/>
        </w:numPr>
      </w:pPr>
      <w:r>
        <w:t xml:space="preserve">salt-glazed ware to BS65 round street gully with rodding eye, stopper and chain and trap, 300mm diameter x 600mm deep with 150mm diameter outlet, or </w:t>
      </w:r>
    </w:p>
    <w:p w14:paraId="61BEF3A6" w14:textId="77777777" w:rsidR="00CC0C48" w:rsidRDefault="000E028B">
      <w:pPr>
        <w:numPr>
          <w:ilvl w:val="0"/>
          <w:numId w:val="3"/>
        </w:numPr>
      </w:pPr>
      <w:r>
        <w:t xml:space="preserve">concrete to BS5911 Part 2 unreinforced street gully with rodding eye, stopper and chain and trap, 300mm diameter x 600mm deep with 150mm diameter outlet, or   </w:t>
      </w:r>
    </w:p>
    <w:p w14:paraId="7596117A" w14:textId="66EFE713" w:rsidR="00CC0C48" w:rsidRDefault="000E028B">
      <w:pPr>
        <w:numPr>
          <w:ilvl w:val="0"/>
          <w:numId w:val="3"/>
        </w:numPr>
      </w:pPr>
      <w:r>
        <w:t>in-situ concrete formed with permanent shuttering (</w:t>
      </w:r>
      <w:r w:rsidR="007D2B73">
        <w:t>e.g.,</w:t>
      </w:r>
      <w:r>
        <w:t xml:space="preserve"> plastic gullies) such shuttering to have a current British Board of </w:t>
      </w:r>
      <w:r w:rsidR="00EF2205">
        <w:t>Agreement</w:t>
      </w:r>
      <w:r>
        <w:t xml:space="preserve"> Roads and Bridges Certificate.  </w:t>
      </w:r>
    </w:p>
    <w:p w14:paraId="19295DEC" w14:textId="77777777" w:rsidR="00CC0C48" w:rsidRDefault="000E028B">
      <w:pPr>
        <w:pStyle w:val="Heading3"/>
      </w:pPr>
      <w:bookmarkStart w:id="197" w:name="_Toc147238417"/>
      <w:r>
        <w:t>Gully connections</w:t>
      </w:r>
      <w:bookmarkEnd w:id="197"/>
    </w:p>
    <w:p w14:paraId="6304F016" w14:textId="77777777" w:rsidR="00CC0C48" w:rsidRDefault="000E028B">
      <w:r>
        <w:lastRenderedPageBreak/>
        <w:t xml:space="preserve">Gully connections shall be of pipe complying with the requirements of the above section "Acceptable materials for sewers" and shall be of a minimum of 150mm diameter. The pipes including collars shall be bedded and surrounded, unless otherwise agreed with the Engineer, with concrete Mix ST2 to BS 8500-2 and BS EN 206-1 to a minimum thickness 150mm, over the full length of the connection, in accordance with the above paragraph "Backfilling of trenches".  </w:t>
      </w:r>
    </w:p>
    <w:p w14:paraId="4F7B7586" w14:textId="77777777" w:rsidR="00CC0C48" w:rsidRDefault="000E028B">
      <w:pPr>
        <w:pStyle w:val="Heading3"/>
      </w:pPr>
      <w:bookmarkStart w:id="198" w:name="_Toc147238418"/>
      <w:r>
        <w:t>Gully gratings and frames</w:t>
      </w:r>
      <w:bookmarkEnd w:id="198"/>
    </w:p>
    <w:p w14:paraId="4E588758" w14:textId="77777777" w:rsidR="00CC0C48" w:rsidRDefault="000E028B">
      <w:r>
        <w:t xml:space="preserve">Gully gratings and frames in residential estate roads shall: </w:t>
      </w:r>
    </w:p>
    <w:p w14:paraId="354D29DD" w14:textId="77777777" w:rsidR="00CC0C48" w:rsidRDefault="000E028B">
      <w:pPr>
        <w:numPr>
          <w:ilvl w:val="0"/>
          <w:numId w:val="3"/>
        </w:numPr>
      </w:pPr>
      <w:r>
        <w:t>be certified as complying with the requirements of EN124 ref C250</w:t>
      </w:r>
    </w:p>
    <w:p w14:paraId="6C4BD687" w14:textId="77777777" w:rsidR="00CC0C48" w:rsidRDefault="000E028B">
      <w:pPr>
        <w:numPr>
          <w:ilvl w:val="0"/>
          <w:numId w:val="3"/>
        </w:numPr>
      </w:pPr>
      <w:r>
        <w:t>have dimensions to be agreed with the Engineer</w:t>
      </w:r>
    </w:p>
    <w:p w14:paraId="3471F1AE" w14:textId="77777777" w:rsidR="00CC0C48" w:rsidRDefault="000E028B">
      <w:pPr>
        <w:numPr>
          <w:ilvl w:val="0"/>
          <w:numId w:val="3"/>
        </w:numPr>
      </w:pPr>
      <w:r>
        <w:t>be hinged and/or lockable where required by the Engineer</w:t>
      </w:r>
    </w:p>
    <w:p w14:paraId="125164C6" w14:textId="77777777" w:rsidR="00CC0C48" w:rsidRDefault="000E028B">
      <w:pPr>
        <w:numPr>
          <w:ilvl w:val="0"/>
          <w:numId w:val="3"/>
        </w:numPr>
      </w:pPr>
      <w:r>
        <w:t>have flanges on three sides only (except where agreed with the Engineer) so that they can be placed immediately adjacent to the kerb face.</w:t>
      </w:r>
    </w:p>
    <w:p w14:paraId="5793BB1F" w14:textId="77777777" w:rsidR="00CC0C48" w:rsidRDefault="000E028B">
      <w:r>
        <w:t xml:space="preserve">Gully gratings and frames in commercial estate roads shall: </w:t>
      </w:r>
    </w:p>
    <w:p w14:paraId="597E8122" w14:textId="77777777" w:rsidR="00CC0C48" w:rsidRDefault="000E028B">
      <w:pPr>
        <w:numPr>
          <w:ilvl w:val="0"/>
          <w:numId w:val="3"/>
        </w:numPr>
      </w:pPr>
      <w:r>
        <w:t>be certified as complying with the requirements of EN124 ref D400 or C250, as agreed with the Engineer</w:t>
      </w:r>
    </w:p>
    <w:p w14:paraId="652CCC44" w14:textId="77777777" w:rsidR="00CC0C48" w:rsidRDefault="000E028B">
      <w:pPr>
        <w:numPr>
          <w:ilvl w:val="0"/>
          <w:numId w:val="3"/>
        </w:numPr>
      </w:pPr>
      <w:r>
        <w:t>be double triangular 450mm x 450mm</w:t>
      </w:r>
    </w:p>
    <w:p w14:paraId="02A54185" w14:textId="77777777" w:rsidR="00CC0C48" w:rsidRDefault="000E028B">
      <w:pPr>
        <w:numPr>
          <w:ilvl w:val="0"/>
          <w:numId w:val="3"/>
        </w:numPr>
      </w:pPr>
      <w:r>
        <w:t>be of ductile iron.</w:t>
      </w:r>
    </w:p>
    <w:p w14:paraId="18CF459D" w14:textId="2EF55C7A" w:rsidR="00CC0C48" w:rsidRDefault="000E028B">
      <w:r>
        <w:t xml:space="preserve">Gully gratings and frames shall be so fixed as to be 3 mm below the surface of the road channels, </w:t>
      </w:r>
      <w:r w:rsidR="007D2B73">
        <w:t>carriageway,</w:t>
      </w:r>
      <w:r>
        <w:t xml:space="preserve"> or footway surface.  </w:t>
      </w:r>
    </w:p>
    <w:p w14:paraId="62AE57A6" w14:textId="77777777" w:rsidR="00CC0C48" w:rsidRDefault="000E028B">
      <w:r>
        <w:t xml:space="preserve">Double gullies shall be provided at low points.  </w:t>
      </w:r>
    </w:p>
    <w:p w14:paraId="55657450" w14:textId="77777777" w:rsidR="00CC0C48" w:rsidRDefault="000E028B">
      <w:pPr>
        <w:pStyle w:val="Heading3"/>
      </w:pPr>
      <w:bookmarkStart w:id="199" w:name="_Toc147238419"/>
      <w:r>
        <w:t>Connections to existing drainage</w:t>
      </w:r>
      <w:bookmarkEnd w:id="199"/>
    </w:p>
    <w:p w14:paraId="302C0851" w14:textId="77777777" w:rsidR="00CC0C48" w:rsidRDefault="000E028B">
      <w:r>
        <w:t xml:space="preserve">Existing sewers, drains and culverts shall be properly connected to the new system as construction proceeds. (See also the requirements of paragraph 1.2.2). When ironwork has to be reset on trafficked roads, it shall be bedded on an approved polyester resin.  </w:t>
      </w:r>
    </w:p>
    <w:p w14:paraId="2447CA71" w14:textId="77777777" w:rsidR="00CC0C48" w:rsidRDefault="00CC0C48"/>
    <w:p w14:paraId="712E21AC" w14:textId="77777777" w:rsidR="00CC0C48" w:rsidRDefault="000E028B">
      <w:pPr>
        <w:pStyle w:val="Heading2"/>
      </w:pPr>
      <w:bookmarkStart w:id="200" w:name="_Toc147238420"/>
      <w:r>
        <w:t>3.8: Service Ducts</w:t>
      </w:r>
      <w:bookmarkEnd w:id="200"/>
    </w:p>
    <w:p w14:paraId="11CEAE69" w14:textId="77777777" w:rsidR="00CC0C48" w:rsidRDefault="000E028B">
      <w:r>
        <w:t xml:space="preserve">All service ducts shall be constructed in accordance with the requirements of the Statutory Undertaker concerned. </w:t>
      </w:r>
    </w:p>
    <w:p w14:paraId="4105AD6A" w14:textId="77777777" w:rsidR="00CC0C48" w:rsidRDefault="000E028B">
      <w:r>
        <w:t xml:space="preserve">Service ducts shall have smooth internal bore and be constructed of: </w:t>
      </w:r>
    </w:p>
    <w:p w14:paraId="11DA88FD" w14:textId="77777777" w:rsidR="00CC0C48" w:rsidRDefault="000E028B">
      <w:pPr>
        <w:numPr>
          <w:ilvl w:val="0"/>
          <w:numId w:val="3"/>
        </w:numPr>
      </w:pPr>
      <w:proofErr w:type="spellStart"/>
      <w:r>
        <w:t>unplasticised</w:t>
      </w:r>
      <w:proofErr w:type="spellEnd"/>
      <w:r>
        <w:t xml:space="preserve"> polyvinyl chloride pipes complying with class B or C, of BS 3506 or BS 4660 or BS EN 1401-1, bedded on and surrounded with concrete mix ST2, or</w:t>
      </w:r>
    </w:p>
    <w:p w14:paraId="07C5FE59" w14:textId="77777777" w:rsidR="00CC0C48" w:rsidRDefault="000E028B">
      <w:pPr>
        <w:numPr>
          <w:ilvl w:val="0"/>
          <w:numId w:val="3"/>
        </w:numPr>
      </w:pPr>
      <w:r>
        <w:t>steel pipes and joints complying with BSEN 10311, BSEN 10224, or</w:t>
      </w:r>
    </w:p>
    <w:p w14:paraId="51BB44CB" w14:textId="77777777" w:rsidR="00CC0C48" w:rsidRDefault="000E028B">
      <w:pPr>
        <w:numPr>
          <w:ilvl w:val="0"/>
          <w:numId w:val="3"/>
        </w:numPr>
      </w:pPr>
      <w:r>
        <w:t>internally glazed vitrified clay ducts with plastic flexible sleeve joints, which when tested in accordance with Appendix B of the BS 65 shall conform with its extra strength requirements, or</w:t>
      </w:r>
    </w:p>
    <w:p w14:paraId="184AFCE2" w14:textId="77777777" w:rsidR="00CC0C48" w:rsidRDefault="000E028B">
      <w:pPr>
        <w:numPr>
          <w:ilvl w:val="0"/>
          <w:numId w:val="3"/>
        </w:numPr>
      </w:pPr>
      <w:r>
        <w:t>glazed earthenware pipes with Type 1 sockets and flexible joints, manufactured in accordance with the extra strength requirements of BS 65.</w:t>
      </w:r>
    </w:p>
    <w:p w14:paraId="0FD43B7A" w14:textId="77777777" w:rsidR="00CC0C48" w:rsidRDefault="000E028B">
      <w:r>
        <w:t xml:space="preserve">Inspection pits for Statutory Undertakers' apparatus shall be consistent with those authorities’ requirements. Covers for all pits (including draw pits) shall be capable of sustaining vehicle loading and shall not be constructed in plastic.  </w:t>
      </w:r>
    </w:p>
    <w:p w14:paraId="5BFA74D6" w14:textId="0CD34444" w:rsidR="00CC0C48" w:rsidRDefault="000E028B">
      <w:r>
        <w:t xml:space="preserve">All Statutory Undertakers and the Highway Authority must be advised at least 7 days in advance of any proposed and approved works taking place. When excavating within a highway, any highway drains, sewers, or statutory undertakers' apparatus must be located in advance of machine excavation. If any apparatus is encountered during </w:t>
      </w:r>
      <w:r>
        <w:lastRenderedPageBreak/>
        <w:t xml:space="preserve">excavation, the Highway Authority or Statutory Undertaker must be notified </w:t>
      </w:r>
      <w:r w:rsidR="007D2B73">
        <w:t>immediately,</w:t>
      </w:r>
      <w:r>
        <w:t xml:space="preserve"> and no pipe or cable shall be disturbed without their approval.</w:t>
      </w:r>
    </w:p>
    <w:p w14:paraId="32611474" w14:textId="77777777" w:rsidR="00CC0C48" w:rsidRDefault="000E028B">
      <w:r>
        <w:t>Some Statutory Authorities have free phone numbers for use in determining the location of their services.</w:t>
      </w:r>
    </w:p>
    <w:p w14:paraId="515A7065" w14:textId="77777777" w:rsidR="00CC0C48" w:rsidRDefault="00CC0C48"/>
    <w:p w14:paraId="1596ACC2" w14:textId="77777777" w:rsidR="00CC0C48" w:rsidRDefault="000E028B">
      <w:pPr>
        <w:pStyle w:val="Heading2"/>
      </w:pPr>
      <w:bookmarkStart w:id="201" w:name="_Toc147238421"/>
      <w:r>
        <w:t>3.9: Soakaways and Sustainable Drainage Systems</w:t>
      </w:r>
      <w:bookmarkEnd w:id="201"/>
    </w:p>
    <w:p w14:paraId="506E4EB0" w14:textId="77777777" w:rsidR="00CC0C48" w:rsidRDefault="000E028B">
      <w:r>
        <w:t xml:space="preserve">Soakaways for highway surface water drainage shall, where permitted by the Engineer, be designed in accordance with Building Research Establishment Guidance in BRE Digest 365. Alternative designs based on CIRIA guidance or Environment Agency recommendations may also be considered.  </w:t>
      </w:r>
    </w:p>
    <w:p w14:paraId="32CDA954" w14:textId="77777777" w:rsidR="00CC0C48" w:rsidRDefault="000E028B">
      <w:r>
        <w:t xml:space="preserve">In the absence of any additional allowance for Climate Change impacts being made in national guidance, a capacity factor of +20% will be applied.  </w:t>
      </w:r>
    </w:p>
    <w:p w14:paraId="16E5CADE" w14:textId="77777777" w:rsidR="00CC0C48" w:rsidRDefault="000E028B">
      <w:r>
        <w:t xml:space="preserve">Guidance on acceptable forms of </w:t>
      </w:r>
      <w:proofErr w:type="spellStart"/>
      <w:r>
        <w:t>SuDS</w:t>
      </w:r>
      <w:proofErr w:type="spellEnd"/>
      <w:r>
        <w:t xml:space="preserve"> can be found in Part 3 of this design guide.  </w:t>
      </w:r>
    </w:p>
    <w:p w14:paraId="08A467D7" w14:textId="77777777" w:rsidR="00CC0C48" w:rsidRDefault="000E028B">
      <w:pPr>
        <w:spacing w:line="264" w:lineRule="auto"/>
      </w:pPr>
      <w:r>
        <w:br w:type="page"/>
      </w:r>
    </w:p>
    <w:p w14:paraId="263057A2" w14:textId="77777777" w:rsidR="00CC0C48" w:rsidRDefault="000E028B">
      <w:pPr>
        <w:pStyle w:val="Heading1"/>
      </w:pPr>
      <w:bookmarkStart w:id="202" w:name="_Toc147238422"/>
      <w:r>
        <w:lastRenderedPageBreak/>
        <w:t>Section 4: Earthworks</w:t>
      </w:r>
      <w:bookmarkEnd w:id="202"/>
    </w:p>
    <w:p w14:paraId="279EA1FE" w14:textId="77777777" w:rsidR="00CC0C48" w:rsidRDefault="000E028B">
      <w:r>
        <w:t xml:space="preserve">Note: The classification and confirmation of acceptability of earthworks materials shall be carried out by the Engineer based on soils information to be provided in accordance with paragraph 0.3.1.  If pre-construction testing was undertaken during design, a reassessment of the CBR and moisture content of soils may be necessary at the commencement of works, and any changes to construction thicknesses etc. are to be made where required.   </w:t>
      </w:r>
    </w:p>
    <w:p w14:paraId="0BB95356" w14:textId="77777777" w:rsidR="00CC0C48" w:rsidRDefault="000E028B">
      <w:r>
        <w:t xml:space="preserve">The references to the Highways Agency’s Specification for Highway Works in this section can be found here: </w:t>
      </w:r>
      <w:hyperlink r:id="rId40">
        <w:r>
          <w:t>www.standardsforhighways.co.uk/mchw/vol1/pdfs/series_0600.pdf</w:t>
        </w:r>
      </w:hyperlink>
    </w:p>
    <w:p w14:paraId="5FBEB759" w14:textId="77777777" w:rsidR="00CC0C48" w:rsidRDefault="00CC0C48"/>
    <w:p w14:paraId="328CB882" w14:textId="77777777" w:rsidR="00CC0C48" w:rsidRDefault="000E028B">
      <w:pPr>
        <w:pStyle w:val="Heading2"/>
      </w:pPr>
      <w:bookmarkStart w:id="203" w:name="_Toc147238423"/>
      <w:r>
        <w:t>4.1: Classification and Use of Earthwork Materials</w:t>
      </w:r>
      <w:bookmarkEnd w:id="203"/>
    </w:p>
    <w:p w14:paraId="5B8F31A3" w14:textId="77777777" w:rsidR="00CC0C48" w:rsidRDefault="000E028B">
      <w:pPr>
        <w:pStyle w:val="Heading3"/>
      </w:pPr>
      <w:bookmarkStart w:id="204" w:name="_Toc147238424"/>
      <w:r>
        <w:t>Unacceptable material</w:t>
      </w:r>
      <w:bookmarkEnd w:id="204"/>
    </w:p>
    <w:p w14:paraId="1F700EF6" w14:textId="77777777" w:rsidR="00CC0C48" w:rsidRDefault="000E028B">
      <w:r>
        <w:t>Unacceptable material shall not be used in the Permanent Works.  This includes:</w:t>
      </w:r>
    </w:p>
    <w:p w14:paraId="28FAB78E" w14:textId="3AA382BE" w:rsidR="00CC0C48" w:rsidRDefault="000E028B">
      <w:pPr>
        <w:numPr>
          <w:ilvl w:val="0"/>
          <w:numId w:val="3"/>
        </w:numPr>
      </w:pPr>
      <w:r>
        <w:t xml:space="preserve">Peat and material from swamps, </w:t>
      </w:r>
      <w:r w:rsidR="007D2B73">
        <w:t>marshes,</w:t>
      </w:r>
      <w:r>
        <w:t xml:space="preserve"> and bogs</w:t>
      </w:r>
    </w:p>
    <w:p w14:paraId="3560814D" w14:textId="77777777" w:rsidR="00CC0C48" w:rsidRDefault="000E028B">
      <w:pPr>
        <w:numPr>
          <w:ilvl w:val="0"/>
          <w:numId w:val="3"/>
        </w:numPr>
      </w:pPr>
      <w:r>
        <w:t>Logs, stumps, and perishable material</w:t>
      </w:r>
    </w:p>
    <w:p w14:paraId="524D4216" w14:textId="77777777" w:rsidR="00CC0C48" w:rsidRDefault="000E028B">
      <w:pPr>
        <w:numPr>
          <w:ilvl w:val="0"/>
          <w:numId w:val="3"/>
        </w:numPr>
      </w:pPr>
      <w:r>
        <w:t>Material in a frozen condition</w:t>
      </w:r>
    </w:p>
    <w:p w14:paraId="78ED1B08" w14:textId="77777777" w:rsidR="00CC0C48" w:rsidRDefault="000E028B">
      <w:pPr>
        <w:numPr>
          <w:ilvl w:val="0"/>
          <w:numId w:val="3"/>
        </w:numPr>
      </w:pPr>
      <w:r>
        <w:t>Clay having a liquid limit determined in accordance with BS1377: Part 2, exceeding 90 or plasticity index determined in accordance with BS1377: Part 2, exceeding 65</w:t>
      </w:r>
    </w:p>
    <w:p w14:paraId="3B330854" w14:textId="77777777" w:rsidR="00CC0C48" w:rsidRDefault="000E028B">
      <w:pPr>
        <w:numPr>
          <w:ilvl w:val="0"/>
          <w:numId w:val="3"/>
        </w:numPr>
      </w:pPr>
      <w:r>
        <w:t>Material susceptible to spontaneous combustion</w:t>
      </w:r>
    </w:p>
    <w:p w14:paraId="2FD35343" w14:textId="77777777" w:rsidR="00CC0C48" w:rsidRDefault="000E028B">
      <w:pPr>
        <w:numPr>
          <w:ilvl w:val="0"/>
          <w:numId w:val="3"/>
        </w:numPr>
      </w:pPr>
      <w:r>
        <w:t>Non-hazardous materials other than those permitted in Table 6/1 of the Specification for Highway Works</w:t>
      </w:r>
    </w:p>
    <w:p w14:paraId="592DF586" w14:textId="3260E7CB" w:rsidR="00CC0C48" w:rsidRDefault="000E028B">
      <w:pPr>
        <w:numPr>
          <w:ilvl w:val="0"/>
          <w:numId w:val="3"/>
        </w:numPr>
      </w:pPr>
      <w:r>
        <w:t xml:space="preserve">Material having hazardous chemical or physical properties requiring special measures for its excavation, handling, storing, transportation, </w:t>
      </w:r>
      <w:r w:rsidR="007D2B73">
        <w:t>deposition,</w:t>
      </w:r>
      <w:r>
        <w:t xml:space="preserve"> and disposal</w:t>
      </w:r>
    </w:p>
    <w:p w14:paraId="5330FAC2" w14:textId="77777777" w:rsidR="00CC0C48" w:rsidRDefault="000E028B">
      <w:pPr>
        <w:pStyle w:val="Heading3"/>
      </w:pPr>
      <w:bookmarkStart w:id="205" w:name="_Toc147238425"/>
      <w:r>
        <w:t>Acceptable material</w:t>
      </w:r>
      <w:bookmarkEnd w:id="205"/>
    </w:p>
    <w:p w14:paraId="1910BF98" w14:textId="77777777" w:rsidR="00CC0C48" w:rsidRDefault="000E028B">
      <w:r>
        <w:t xml:space="preserve">Acceptable material is material excavated from within the site or imported onto the site, which meets the requirements of Table 6/1 in the Specification for Highway Works for acceptability for use in the Permanent Works.  </w:t>
      </w:r>
    </w:p>
    <w:p w14:paraId="3292D8E6" w14:textId="77777777" w:rsidR="00CC0C48" w:rsidRDefault="000E028B">
      <w:pPr>
        <w:pStyle w:val="Heading3"/>
      </w:pPr>
      <w:bookmarkStart w:id="206" w:name="_Toc147238426"/>
      <w:r>
        <w:t>Stripping topsoil</w:t>
      </w:r>
      <w:bookmarkEnd w:id="206"/>
    </w:p>
    <w:p w14:paraId="4697CF9D" w14:textId="77777777" w:rsidR="00CC0C48" w:rsidRDefault="000E028B">
      <w:r>
        <w:t xml:space="preserve">Turf and topsoil shall be stripped from the whole area of the road works and stored in stockpiles of height not exceeding 2 metres, unless otherwise agreed with the Engineer.  </w:t>
      </w:r>
    </w:p>
    <w:p w14:paraId="49048EA1" w14:textId="77777777" w:rsidR="00CC0C48" w:rsidRDefault="000E028B">
      <w:pPr>
        <w:pStyle w:val="Heading3"/>
      </w:pPr>
      <w:bookmarkStart w:id="207" w:name="_Toc147238427"/>
      <w:r>
        <w:t>Corrosion potential</w:t>
      </w:r>
      <w:bookmarkEnd w:id="207"/>
    </w:p>
    <w:p w14:paraId="4EE09319" w14:textId="22562B99" w:rsidR="00CC0C48" w:rsidRDefault="000E028B">
      <w:r>
        <w:t xml:space="preserve">All earthworks materials, including capping and fills within 500mm of metallic items (including lighting columns and </w:t>
      </w:r>
      <w:r w:rsidR="007D2B73">
        <w:t>signposts</w:t>
      </w:r>
      <w:r>
        <w:t>), shall be quantified as non-aggressive if the following conditions are met: (all tests in accordance with Series 600 of the Specification for Highway Works)</w:t>
      </w:r>
    </w:p>
    <w:p w14:paraId="18781368" w14:textId="77777777" w:rsidR="00CC0C48" w:rsidRDefault="000E028B">
      <w:pPr>
        <w:numPr>
          <w:ilvl w:val="0"/>
          <w:numId w:val="3"/>
        </w:numPr>
      </w:pPr>
      <w:r>
        <w:t xml:space="preserve">pH Value: 6 minimum 9 maximum  </w:t>
      </w:r>
    </w:p>
    <w:p w14:paraId="518D30C8" w14:textId="77777777" w:rsidR="00CC0C48" w:rsidRDefault="000E028B">
      <w:pPr>
        <w:numPr>
          <w:ilvl w:val="0"/>
          <w:numId w:val="3"/>
        </w:numPr>
      </w:pPr>
      <w:r>
        <w:t xml:space="preserve">Chloride ion content: 0.025% maximum  </w:t>
      </w:r>
    </w:p>
    <w:p w14:paraId="309544BF" w14:textId="77777777" w:rsidR="00CC0C48" w:rsidRDefault="000E028B">
      <w:pPr>
        <w:numPr>
          <w:ilvl w:val="0"/>
          <w:numId w:val="3"/>
        </w:numPr>
      </w:pPr>
      <w:r>
        <w:t xml:space="preserve">Water soluble sulphate content: 0.25g/l maximum  </w:t>
      </w:r>
    </w:p>
    <w:p w14:paraId="697B0FED" w14:textId="77777777" w:rsidR="00CC0C48" w:rsidRDefault="000E028B">
      <w:pPr>
        <w:numPr>
          <w:ilvl w:val="0"/>
          <w:numId w:val="3"/>
        </w:numPr>
      </w:pPr>
      <w:r>
        <w:t xml:space="preserve">Resistivity: 5000ohms.cm minimum  </w:t>
      </w:r>
    </w:p>
    <w:p w14:paraId="311EEE4F" w14:textId="77777777" w:rsidR="00CC0C48" w:rsidRDefault="000E028B">
      <w:pPr>
        <w:numPr>
          <w:ilvl w:val="0"/>
          <w:numId w:val="3"/>
        </w:numPr>
      </w:pPr>
      <w:r>
        <w:t>Redox Potential: 0.43volts minimum</w:t>
      </w:r>
    </w:p>
    <w:p w14:paraId="0AA9262B" w14:textId="77777777" w:rsidR="00CC0C48" w:rsidRDefault="000E028B">
      <w:pPr>
        <w:pStyle w:val="Heading2"/>
      </w:pPr>
      <w:bookmarkStart w:id="208" w:name="_Toc147238428"/>
      <w:r>
        <w:lastRenderedPageBreak/>
        <w:t>4.2: Excavation</w:t>
      </w:r>
      <w:bookmarkEnd w:id="208"/>
    </w:p>
    <w:p w14:paraId="1629EE74" w14:textId="77777777" w:rsidR="00CC0C48" w:rsidRDefault="000E028B">
      <w:r>
        <w:t xml:space="preserve">Excavation shall be carried out to the widths and depths shown on the approved plans and cross-section, or to such other dimensions as may be considered necessary by the Engineer to secure an adequate foundation.  </w:t>
      </w:r>
    </w:p>
    <w:p w14:paraId="61AD9FC5" w14:textId="77777777" w:rsidR="00CC0C48" w:rsidRDefault="000E028B">
      <w:r>
        <w:t xml:space="preserve">If the correct depth of excavation is exceeded, the levels shall be made up with approved granular material to adhere to SHW clause 803 or other material approved by the Engineer. </w:t>
      </w:r>
    </w:p>
    <w:p w14:paraId="5CD73B48" w14:textId="77777777" w:rsidR="00CC0C48" w:rsidRDefault="000E028B">
      <w:r>
        <w:t xml:space="preserve">If any soft areas are encountered within the area of the formation or the formation becomes puddled or soft, the affected material shall be removed and replaced with acceptable material, which shall be deposited and compacted as specified for the formation of embankments. The low spots shall be suitably drained by land drains where required by Engineer.  </w:t>
      </w:r>
    </w:p>
    <w:p w14:paraId="480A1684" w14:textId="77777777" w:rsidR="00CC0C48" w:rsidRDefault="000E028B">
      <w:r>
        <w:t>Construction plant shall not run on the formation unless the Developer maintains the level of the bottom surface at least 300mm above formation level. Any damage to the subgrade shall be made good by the Developer as specified above.</w:t>
      </w:r>
    </w:p>
    <w:p w14:paraId="460EAC3B" w14:textId="77777777" w:rsidR="00CC0C48" w:rsidRDefault="000E028B">
      <w:pPr>
        <w:pStyle w:val="Heading3"/>
      </w:pPr>
      <w:bookmarkStart w:id="209" w:name="_Toc147238429"/>
      <w:r>
        <w:t>Trimming side slopes</w:t>
      </w:r>
      <w:bookmarkEnd w:id="209"/>
    </w:p>
    <w:p w14:paraId="3BF22AF3" w14:textId="77777777" w:rsidR="00CC0C48" w:rsidRDefault="000E028B">
      <w:r>
        <w:t xml:space="preserve">The side slopes of cuttings and embankments shall be trimmed to the slope shown on the approved drawings or to such other gradually changing slopes that the Engineer may direct. Should the slopes of any cuttings be excavated beyond the widths shown on the drawings, the Developer shall make good each affected area in a manner satisfactory to the Engineer.  </w:t>
      </w:r>
    </w:p>
    <w:p w14:paraId="54668C1C" w14:textId="77777777" w:rsidR="00CC0C48" w:rsidRDefault="00CC0C48"/>
    <w:p w14:paraId="7D19F439" w14:textId="77777777" w:rsidR="00CC0C48" w:rsidRDefault="000E028B">
      <w:pPr>
        <w:pStyle w:val="Heading2"/>
      </w:pPr>
      <w:bookmarkStart w:id="210" w:name="_Toc147238430"/>
      <w:r>
        <w:t>4.3: Forming of Embankments and Fills</w:t>
      </w:r>
      <w:bookmarkEnd w:id="210"/>
    </w:p>
    <w:p w14:paraId="67BB17AE" w14:textId="2DD9A597" w:rsidR="00CC0C48" w:rsidRDefault="000E028B">
      <w:r>
        <w:t xml:space="preserve">Embankments and other areas of fill shall be formed of material defined as acceptable material in Paragraph 4.1. Where embankments traverse areas subject to </w:t>
      </w:r>
      <w:r w:rsidR="004138A8">
        <w:t>flooding,</w:t>
      </w:r>
      <w:r>
        <w:t xml:space="preserve"> they should be constructed in granular material up to 300mm above anticipated maximum flood level.  </w:t>
      </w:r>
    </w:p>
    <w:p w14:paraId="0F885A7C" w14:textId="77777777" w:rsidR="00CC0C48" w:rsidRDefault="000E028B">
      <w:r>
        <w:t xml:space="preserve">Embankments shall be built up evenly over the full width and shall be maintained at all times with a sufficient camber and a surface sufficiently even to enable surface water to drain readily from them. During the construction of embankments, the Developer shall control and direct construction traffic uniformly over their full width. Damage to compacted layers by constructional traffic shall be made good by the Developer.  </w:t>
      </w:r>
    </w:p>
    <w:p w14:paraId="7D040C94" w14:textId="77777777" w:rsidR="00CC0C48" w:rsidRDefault="000E028B">
      <w:pPr>
        <w:pStyle w:val="Heading3"/>
      </w:pPr>
      <w:bookmarkStart w:id="211" w:name="_Toc147238431"/>
      <w:r>
        <w:t>Unfinished and unprotected embankments</w:t>
      </w:r>
      <w:bookmarkEnd w:id="211"/>
    </w:p>
    <w:p w14:paraId="1F637930" w14:textId="77777777" w:rsidR="00CC0C48" w:rsidRDefault="000E028B">
      <w:r>
        <w:t xml:space="preserve">It is not good practice to allow road embankments to remain unfinished or unprotected for any length of time. Weather protection should be provided by placing 300mm minimum compacted thickness above formation level. The material should be of the same type as that used in the sub-formation.  </w:t>
      </w:r>
    </w:p>
    <w:p w14:paraId="462CDDCF" w14:textId="77777777" w:rsidR="00CC0C48" w:rsidRDefault="000E028B">
      <w:pPr>
        <w:pStyle w:val="Heading3"/>
      </w:pPr>
      <w:bookmarkStart w:id="212" w:name="_Toc147238432"/>
      <w:r>
        <w:t>Handling of fill materials</w:t>
      </w:r>
      <w:bookmarkEnd w:id="212"/>
    </w:p>
    <w:p w14:paraId="424630F4" w14:textId="77777777" w:rsidR="00CC0C48" w:rsidRDefault="000E028B">
      <w:r>
        <w:t xml:space="preserve">A method statement for the transportation, storage, handling, placement &amp; compaction of fill materials shall be provided for approval prior to commencing any such works.  </w:t>
      </w:r>
    </w:p>
    <w:p w14:paraId="19D0E9EB" w14:textId="77777777" w:rsidR="00CC0C48" w:rsidRDefault="000E028B">
      <w:pPr>
        <w:pStyle w:val="Heading2"/>
      </w:pPr>
      <w:bookmarkStart w:id="213" w:name="_Toc147238433"/>
      <w:r>
        <w:t>4.4: Permeable Backing to Earth-Retaining Structures</w:t>
      </w:r>
      <w:bookmarkEnd w:id="213"/>
    </w:p>
    <w:p w14:paraId="7EAA97B6" w14:textId="77777777" w:rsidR="00CC0C48" w:rsidRDefault="000E028B">
      <w:r>
        <w:t>Permeable backing to earth-retaining structures shall consist of one of the following materials:</w:t>
      </w:r>
    </w:p>
    <w:p w14:paraId="718B1BEC" w14:textId="4DDBCD64" w:rsidR="00CC0C48" w:rsidRDefault="000E028B">
      <w:pPr>
        <w:numPr>
          <w:ilvl w:val="0"/>
          <w:numId w:val="3"/>
        </w:numPr>
      </w:pPr>
      <w:r>
        <w:t xml:space="preserve">Granular material 4/20 Gc 90/15 in accordance with BS </w:t>
      </w:r>
      <w:r w:rsidR="007D2B73">
        <w:t>EN 12620:2002,</w:t>
      </w:r>
      <w:r>
        <w:t xml:space="preserve"> to a minimum thickness of 300mm</w:t>
      </w:r>
    </w:p>
    <w:p w14:paraId="00BB21DA" w14:textId="77777777" w:rsidR="00CC0C48" w:rsidRDefault="000E028B">
      <w:pPr>
        <w:numPr>
          <w:ilvl w:val="0"/>
          <w:numId w:val="3"/>
        </w:numPr>
      </w:pPr>
      <w:r>
        <w:t>Precast porous concrete blocks laid in stretcher bond with dry joints in 225mm thick walling</w:t>
      </w:r>
    </w:p>
    <w:p w14:paraId="260E5814" w14:textId="77777777" w:rsidR="00CC0C48" w:rsidRDefault="00CC0C48"/>
    <w:p w14:paraId="0F55AD5E" w14:textId="77777777" w:rsidR="00CC0C48" w:rsidRDefault="000E028B">
      <w:pPr>
        <w:pStyle w:val="Heading2"/>
      </w:pPr>
      <w:bookmarkStart w:id="214" w:name="_Toc147238434"/>
      <w:r>
        <w:lastRenderedPageBreak/>
        <w:t>4.5: Compaction of Embankments and Fills</w:t>
      </w:r>
      <w:bookmarkEnd w:id="214"/>
    </w:p>
    <w:p w14:paraId="64E8B3AB" w14:textId="77777777" w:rsidR="00CC0C48" w:rsidRDefault="000E028B">
      <w:r>
        <w:t xml:space="preserve">Fill shall be acceptable excavated material or granular filling as described in Paragraph 4.1. It shall be spread and compacted as soon as practicable after deposition in layers in accordance with Table 2 below.  </w:t>
      </w:r>
    </w:p>
    <w:p w14:paraId="4E419860" w14:textId="77777777" w:rsidR="00CC0C48" w:rsidRDefault="000E028B">
      <w:r>
        <w:t xml:space="preserve">The developer shall supply a documented procedure for the formation and compaction of embankments and/or fill. This is to include details of site control procedures for the materials and their placement together with measures to verify that the required results have been obtained at all stages in the works. Such measures should include the use of SPT or similar methods for quantifying that adequate levels of compaction have been achieved.  </w:t>
      </w:r>
    </w:p>
    <w:p w14:paraId="457F7696" w14:textId="77777777" w:rsidR="00CC0C48" w:rsidRDefault="000E028B">
      <w:r>
        <w:t xml:space="preserve">In accordance with BS1377: Part 9: 1990 Clause 2.1/2.2, the Engineer may at any time carry out comparative field density tests on material which they consider has been inadequately compacted. If the test results, when compared with the results of similar tests made on adjacent approved work in similar materials, show the state of compaction to be inadequate, the Developer shall carry out such further work as the Engineer may decide is required, and the costs of testing reimbursed to the Engineer.  </w:t>
      </w:r>
    </w:p>
    <w:p w14:paraId="45F53EEB" w14:textId="77777777" w:rsidR="00CC0C48" w:rsidRDefault="000E028B">
      <w:r>
        <w:t xml:space="preserve">The Developer shall, not less than 72 hours before they propose to carry out compaction processes, apply to the Engineer for permission in order that the Engineer may make proper provision for the supervision of compaction in the permanent work.  </w:t>
      </w:r>
    </w:p>
    <w:p w14:paraId="6C7BA2D2" w14:textId="77777777" w:rsidR="00CC0C48" w:rsidRDefault="000E028B">
      <w:r>
        <w:t xml:space="preserve">Where materials of widely divergent characteristics are used in embankments and fill areas, they shall be spread and compacted in separate clearly defined areas.  </w:t>
      </w:r>
    </w:p>
    <w:p w14:paraId="5E22503E" w14:textId="77777777" w:rsidR="00CC0C48" w:rsidRDefault="00CC0C48"/>
    <w:p w14:paraId="656D4166" w14:textId="77777777" w:rsidR="00CC0C48" w:rsidRDefault="000E028B">
      <w:pPr>
        <w:pStyle w:val="Heading2"/>
      </w:pPr>
      <w:bookmarkStart w:id="215" w:name="_Toc147238435"/>
      <w:r>
        <w:t>4.6: Capping Layers</w:t>
      </w:r>
      <w:bookmarkEnd w:id="215"/>
    </w:p>
    <w:p w14:paraId="2B72CEF5" w14:textId="77777777" w:rsidR="00CC0C48" w:rsidRDefault="000E028B">
      <w:r>
        <w:t xml:space="preserve">In cases where the CBR value of the sub-grade soil is less than 5%, a capping layer of material complying with SHW Types 6F2, 6F3 or 6F4 may be provided. This shall comprise non-argillaceous material and, where the material size permits, shall have a CBR value of at least 15% when tested in accordance with BS1377: Part 4:7 at the in-situ moisture content following compaction. Appropriate thicknesses of capping layer are given in section 7.1.  </w:t>
      </w:r>
    </w:p>
    <w:p w14:paraId="6E7A4BDE" w14:textId="673532A4" w:rsidR="00CC0C48" w:rsidRDefault="000E028B">
      <w:r>
        <w:t>If the capping layer is within 350mm of the road surface it shall be non-</w:t>
      </w:r>
      <w:r w:rsidR="00A204E5">
        <w:t>frost susceptible</w:t>
      </w:r>
      <w:r>
        <w:t xml:space="preserve">. This requirement shall be deemed to be met if the material after compaction, when wet sieved, produces 8% or less passing the 63μm sieve.  </w:t>
      </w:r>
    </w:p>
    <w:p w14:paraId="64BD6CB2" w14:textId="77777777" w:rsidR="00CC0C48" w:rsidRDefault="00CC0C48"/>
    <w:p w14:paraId="51FFDBFA" w14:textId="77777777" w:rsidR="00CC0C48" w:rsidRDefault="000E028B">
      <w:pPr>
        <w:pStyle w:val="Heading2"/>
      </w:pPr>
      <w:bookmarkStart w:id="216" w:name="_Toc147238436"/>
      <w:r>
        <w:t>4.7: Preparation of Formation</w:t>
      </w:r>
      <w:bookmarkEnd w:id="216"/>
    </w:p>
    <w:p w14:paraId="5FA6F490" w14:textId="77777777" w:rsidR="00CC0C48" w:rsidRDefault="000E028B">
      <w:r>
        <w:t xml:space="preserve">Immediately prior to laying the sub-base, the formation shall be prepared as follows: </w:t>
      </w:r>
    </w:p>
    <w:p w14:paraId="230123FD" w14:textId="77777777" w:rsidR="00CC0C48" w:rsidRDefault="000E028B">
      <w:pPr>
        <w:numPr>
          <w:ilvl w:val="0"/>
          <w:numId w:val="4"/>
        </w:numPr>
      </w:pPr>
      <w:r>
        <w:t xml:space="preserve">All surfaces shall be cleaned and any wet materials, mud, slurry, unsound or unstable material removed.  </w:t>
      </w:r>
    </w:p>
    <w:p w14:paraId="7DCE550F" w14:textId="77777777" w:rsidR="00CC0C48" w:rsidRDefault="000E028B">
      <w:pPr>
        <w:numPr>
          <w:ilvl w:val="0"/>
          <w:numId w:val="2"/>
        </w:numPr>
      </w:pPr>
      <w:r>
        <w:t xml:space="preserve">The surface shall be brought to the formation level shown on the approved drawings by the addition of fill material or by grading-off high spots.  </w:t>
      </w:r>
    </w:p>
    <w:p w14:paraId="6FA20A78" w14:textId="77777777" w:rsidR="00CC0C48" w:rsidRDefault="000E028B">
      <w:pPr>
        <w:numPr>
          <w:ilvl w:val="0"/>
          <w:numId w:val="2"/>
        </w:numPr>
      </w:pPr>
      <w:r>
        <w:t xml:space="preserve">The formation shall then be compacted in accordance with Table 2.  </w:t>
      </w:r>
    </w:p>
    <w:p w14:paraId="36789EB2" w14:textId="77777777" w:rsidR="00CC0C48" w:rsidRDefault="000E028B">
      <w:pPr>
        <w:numPr>
          <w:ilvl w:val="0"/>
          <w:numId w:val="2"/>
        </w:numPr>
      </w:pPr>
      <w:r>
        <w:t xml:space="preserve">The surface shall be regulated and trimmed to within a tolerance of plus 20mm or minus 30mm of true level and given one further pass with the roller.  </w:t>
      </w:r>
    </w:p>
    <w:p w14:paraId="4C6CEB4E" w14:textId="77777777" w:rsidR="00CC0C48" w:rsidRDefault="000E028B">
      <w:r>
        <w:t xml:space="preserve">Where the formation is not immediately covered with sub-base or base course material, it may be protected by a membrane of 125μm thick impermeable plastic sheeting with 300mm laps set to prohibit ingress of moisture. </w:t>
      </w:r>
    </w:p>
    <w:p w14:paraId="098BE49C" w14:textId="77777777" w:rsidR="00CC0C48" w:rsidRDefault="000E028B">
      <w:r>
        <w:t xml:space="preserve">If the Developer allows the moisture content of accepted compacted material to reach a value above the maximum permitted for the material for compaction, the Developer shall allow the material to revert to an acceptable moisture content and if directed by the Engineer, make good the surface by re-compaction before laying the sub-base in accordance with Paragraph 4.7 Parts 1 to 4 (inclusive) above.  </w:t>
      </w:r>
    </w:p>
    <w:p w14:paraId="56CDDCE8" w14:textId="77777777" w:rsidR="00CC0C48" w:rsidRDefault="00CC0C48"/>
    <w:p w14:paraId="32A09EE0" w14:textId="77777777" w:rsidR="00CC0C48" w:rsidRDefault="000E028B">
      <w:pPr>
        <w:pStyle w:val="Heading2"/>
      </w:pPr>
      <w:bookmarkStart w:id="217" w:name="_Toc147238437"/>
      <w:r>
        <w:lastRenderedPageBreak/>
        <w:t>4.8: Earthworks to Be Kept Free of Water</w:t>
      </w:r>
      <w:bookmarkEnd w:id="217"/>
    </w:p>
    <w:p w14:paraId="56FBD51C" w14:textId="77777777" w:rsidR="00CC0C48" w:rsidRDefault="000E028B">
      <w:r>
        <w:t xml:space="preserve">The Developer shall arrange for the rapid dispersal of any water shed onto earthworks or completed formation, or which enters the earthworks from any source. Where practicable, the water shall be discharged to the permanent outfall for the piped drainage system.  </w:t>
      </w:r>
    </w:p>
    <w:p w14:paraId="162B75EE" w14:textId="77777777" w:rsidR="00CC0C48" w:rsidRDefault="000E028B">
      <w:r>
        <w:t>The Developer shall provide (where necessary) temporary water courses, ditches, drains, pumping, or other means of keeping the earthworks free from water. Adequate means for trapping silt shall be provided before any water from the site is discharged into permanent drainage systems.</w:t>
      </w:r>
    </w:p>
    <w:p w14:paraId="1C57EE60" w14:textId="77777777" w:rsidR="00CC0C48" w:rsidRDefault="00CC0C48"/>
    <w:p w14:paraId="74609437" w14:textId="77777777" w:rsidR="00CC0C48" w:rsidRDefault="000E028B">
      <w:pPr>
        <w:pStyle w:val="Heading2"/>
      </w:pPr>
      <w:bookmarkStart w:id="218" w:name="_Toc147238438"/>
      <w:r>
        <w:t>4.9: Verges</w:t>
      </w:r>
      <w:bookmarkEnd w:id="218"/>
    </w:p>
    <w:p w14:paraId="3822FCCA" w14:textId="77777777" w:rsidR="00CC0C48" w:rsidRDefault="000E028B">
      <w:pPr>
        <w:pStyle w:val="Heading3"/>
      </w:pPr>
      <w:bookmarkStart w:id="219" w:name="_Toc147238439"/>
      <w:r>
        <w:t>Preparation</w:t>
      </w:r>
      <w:bookmarkEnd w:id="219"/>
    </w:p>
    <w:p w14:paraId="3148A022" w14:textId="32792E4A" w:rsidR="00CC0C48" w:rsidRDefault="000E028B">
      <w:r>
        <w:t xml:space="preserve">Verges which are to </w:t>
      </w:r>
      <w:r w:rsidR="007D2B73">
        <w:t>be seeded</w:t>
      </w:r>
      <w:r>
        <w:t xml:space="preserve"> shall be carefully prepared by being thoroughly dug over or ploughed one spit deep, levelled and thoroughly cleared of existing turf, weeds, rubbish, large stones etc. ready to receive topsoil. The top 100mm shall be approved topsoil (lightly compacted) and then the top 25mm worked to a fine tilth.  </w:t>
      </w:r>
    </w:p>
    <w:p w14:paraId="4A340E85" w14:textId="77777777" w:rsidR="00CC0C48" w:rsidRDefault="000E028B">
      <w:r>
        <w:t xml:space="preserve">Immediately prior to seeding or turfing, fertiliser shall be applied to the prepared verge at a rate of not less than 75g per square metre. The fertiliser shall consist of a compound containing not less than 10% nitrogen, 15% phosphoric acid and 10% potash, and shall be submitted for the Engineer's approval.  </w:t>
      </w:r>
    </w:p>
    <w:p w14:paraId="4A1DD9CF" w14:textId="77777777" w:rsidR="00CC0C48" w:rsidRDefault="000E028B">
      <w:pPr>
        <w:pStyle w:val="Heading3"/>
      </w:pPr>
      <w:bookmarkStart w:id="220" w:name="_Toc147238440"/>
      <w:r>
        <w:t>Seeding</w:t>
      </w:r>
      <w:bookmarkEnd w:id="220"/>
    </w:p>
    <w:p w14:paraId="7639BDB3" w14:textId="77777777" w:rsidR="00CC0C48" w:rsidRDefault="000E028B">
      <w:r>
        <w:t xml:space="preserve">Grass seed as specified below shall be evenly sown at the rate of not less than 1kg to 30 square metres and lightly raked into the soil. In case of failure the sowing shall be repeated until the grass is established. The seeded area is to be maintained, including mowing, until the road is adopted.  </w:t>
      </w:r>
    </w:p>
    <w:p w14:paraId="202F84A0" w14:textId="77777777" w:rsidR="00CC0C48" w:rsidRDefault="000E028B">
      <w:pPr>
        <w:pStyle w:val="Heading3"/>
      </w:pPr>
      <w:bookmarkStart w:id="221" w:name="_Toc147238441"/>
      <w:r>
        <w:t>Turfing</w:t>
      </w:r>
      <w:bookmarkEnd w:id="221"/>
    </w:p>
    <w:p w14:paraId="59FFA6B2" w14:textId="77777777" w:rsidR="00CC0C48" w:rsidRDefault="000E028B">
      <w:r>
        <w:t xml:space="preserve">The grass seed shall be a tested mixture from an approved source; certificates of purity and germination shall be provided at the request of the Engineer. Unless otherwise agreed with the Engineer, the following mixture shall be used: </w:t>
      </w:r>
    </w:p>
    <w:tbl>
      <w:tblPr>
        <w:tblW w:w="7137" w:type="dxa"/>
        <w:tblInd w:w="1647" w:type="dxa"/>
        <w:tblLook w:val="0000" w:firstRow="0" w:lastRow="0" w:firstColumn="0" w:lastColumn="0" w:noHBand="0" w:noVBand="0"/>
      </w:tblPr>
      <w:tblGrid>
        <w:gridCol w:w="5963"/>
        <w:gridCol w:w="1174"/>
      </w:tblGrid>
      <w:tr w:rsidR="00CC0C48" w14:paraId="189F0166" w14:textId="77777777">
        <w:trPr>
          <w:trHeight w:val="352"/>
        </w:trPr>
        <w:tc>
          <w:tcPr>
            <w:tcW w:w="5962" w:type="dxa"/>
            <w:shd w:val="clear" w:color="auto" w:fill="auto"/>
          </w:tcPr>
          <w:p w14:paraId="3FAAD9D3" w14:textId="77777777" w:rsidR="00CC0C48" w:rsidRDefault="000E028B">
            <w:pPr>
              <w:spacing w:after="0" w:line="240" w:lineRule="auto"/>
            </w:pPr>
            <w:r>
              <w:t xml:space="preserve">Chewing's fescue (Festuca rubra subsp. </w:t>
            </w:r>
            <w:proofErr w:type="spellStart"/>
            <w:r>
              <w:t>commutata</w:t>
            </w:r>
            <w:proofErr w:type="spellEnd"/>
            <w:r>
              <w:t>)</w:t>
            </w:r>
          </w:p>
        </w:tc>
        <w:tc>
          <w:tcPr>
            <w:tcW w:w="1174" w:type="dxa"/>
            <w:shd w:val="clear" w:color="auto" w:fill="auto"/>
          </w:tcPr>
          <w:p w14:paraId="1873415B" w14:textId="77777777" w:rsidR="00CC0C48" w:rsidRDefault="000E028B">
            <w:pPr>
              <w:spacing w:after="0" w:line="240" w:lineRule="auto"/>
            </w:pPr>
            <w:r>
              <w:t>24%</w:t>
            </w:r>
          </w:p>
        </w:tc>
      </w:tr>
      <w:tr w:rsidR="00CC0C48" w14:paraId="079BFACB" w14:textId="77777777">
        <w:trPr>
          <w:trHeight w:val="335"/>
        </w:trPr>
        <w:tc>
          <w:tcPr>
            <w:tcW w:w="5962" w:type="dxa"/>
            <w:shd w:val="clear" w:color="auto" w:fill="auto"/>
          </w:tcPr>
          <w:p w14:paraId="27056885" w14:textId="77777777" w:rsidR="00CC0C48" w:rsidRDefault="000E028B">
            <w:pPr>
              <w:spacing w:after="0" w:line="240" w:lineRule="auto"/>
            </w:pPr>
            <w:r>
              <w:t>Smooth-stalked meadow-grass (Poa pratensis)</w:t>
            </w:r>
          </w:p>
        </w:tc>
        <w:tc>
          <w:tcPr>
            <w:tcW w:w="1174" w:type="dxa"/>
            <w:shd w:val="clear" w:color="auto" w:fill="auto"/>
          </w:tcPr>
          <w:p w14:paraId="15876E37" w14:textId="77777777" w:rsidR="00CC0C48" w:rsidRDefault="000E028B">
            <w:pPr>
              <w:spacing w:after="0" w:line="240" w:lineRule="auto"/>
            </w:pPr>
            <w:r>
              <w:t>24%</w:t>
            </w:r>
          </w:p>
        </w:tc>
      </w:tr>
      <w:tr w:rsidR="00CC0C48" w14:paraId="5D63FD33" w14:textId="77777777">
        <w:trPr>
          <w:trHeight w:val="352"/>
        </w:trPr>
        <w:tc>
          <w:tcPr>
            <w:tcW w:w="5962" w:type="dxa"/>
            <w:shd w:val="clear" w:color="auto" w:fill="auto"/>
          </w:tcPr>
          <w:p w14:paraId="05F0E3D0" w14:textId="77777777" w:rsidR="00CC0C48" w:rsidRDefault="000E028B">
            <w:pPr>
              <w:spacing w:after="0" w:line="240" w:lineRule="auto"/>
            </w:pPr>
            <w:r>
              <w:t>Hard Fescue (Festuca rubra)</w:t>
            </w:r>
          </w:p>
        </w:tc>
        <w:tc>
          <w:tcPr>
            <w:tcW w:w="1174" w:type="dxa"/>
            <w:shd w:val="clear" w:color="auto" w:fill="auto"/>
          </w:tcPr>
          <w:p w14:paraId="05606088" w14:textId="77777777" w:rsidR="00CC0C48" w:rsidRDefault="000E028B">
            <w:pPr>
              <w:spacing w:after="0" w:line="240" w:lineRule="auto"/>
            </w:pPr>
            <w:r>
              <w:t>24%</w:t>
            </w:r>
          </w:p>
        </w:tc>
      </w:tr>
      <w:tr w:rsidR="00CC0C48" w14:paraId="1CCE5A86" w14:textId="77777777">
        <w:trPr>
          <w:trHeight w:val="335"/>
        </w:trPr>
        <w:tc>
          <w:tcPr>
            <w:tcW w:w="5962" w:type="dxa"/>
            <w:shd w:val="clear" w:color="auto" w:fill="auto"/>
          </w:tcPr>
          <w:p w14:paraId="5FF5656B" w14:textId="77777777" w:rsidR="00CC0C48" w:rsidRDefault="000E028B">
            <w:pPr>
              <w:spacing w:after="0" w:line="240" w:lineRule="auto"/>
            </w:pPr>
            <w:proofErr w:type="spellStart"/>
            <w:r>
              <w:t>Browntop</w:t>
            </w:r>
            <w:proofErr w:type="spellEnd"/>
            <w:r>
              <w:t xml:space="preserve"> (Agrostis tenuis)</w:t>
            </w:r>
          </w:p>
        </w:tc>
        <w:tc>
          <w:tcPr>
            <w:tcW w:w="1174" w:type="dxa"/>
            <w:shd w:val="clear" w:color="auto" w:fill="auto"/>
          </w:tcPr>
          <w:p w14:paraId="6440962E" w14:textId="77777777" w:rsidR="00CC0C48" w:rsidRDefault="000E028B">
            <w:pPr>
              <w:spacing w:after="0" w:line="240" w:lineRule="auto"/>
            </w:pPr>
            <w:r>
              <w:t>8%</w:t>
            </w:r>
          </w:p>
        </w:tc>
      </w:tr>
      <w:tr w:rsidR="00CC0C48" w14:paraId="30F6E376" w14:textId="77777777">
        <w:trPr>
          <w:trHeight w:val="335"/>
        </w:trPr>
        <w:tc>
          <w:tcPr>
            <w:tcW w:w="5962" w:type="dxa"/>
            <w:shd w:val="clear" w:color="auto" w:fill="auto"/>
          </w:tcPr>
          <w:p w14:paraId="33738B2A" w14:textId="77777777" w:rsidR="00CC0C48" w:rsidRDefault="000E028B">
            <w:pPr>
              <w:spacing w:after="0" w:line="240" w:lineRule="auto"/>
            </w:pPr>
            <w:r>
              <w:t xml:space="preserve">Perennial ryegrass (Lolium </w:t>
            </w:r>
            <w:proofErr w:type="spellStart"/>
            <w:r>
              <w:t>perenne</w:t>
            </w:r>
            <w:proofErr w:type="spellEnd"/>
            <w:r>
              <w:t xml:space="preserve">) </w:t>
            </w:r>
          </w:p>
        </w:tc>
        <w:tc>
          <w:tcPr>
            <w:tcW w:w="1174" w:type="dxa"/>
            <w:shd w:val="clear" w:color="auto" w:fill="auto"/>
          </w:tcPr>
          <w:p w14:paraId="72AEA4D8" w14:textId="77777777" w:rsidR="00CC0C48" w:rsidRDefault="000E028B">
            <w:pPr>
              <w:spacing w:after="0" w:line="240" w:lineRule="auto"/>
            </w:pPr>
            <w:r>
              <w:t>20%</w:t>
            </w:r>
          </w:p>
        </w:tc>
      </w:tr>
    </w:tbl>
    <w:p w14:paraId="0A80FC6A" w14:textId="77777777" w:rsidR="00CC0C48" w:rsidRDefault="00CC0C48"/>
    <w:p w14:paraId="11601A1F" w14:textId="77777777" w:rsidR="00CC0C48" w:rsidRDefault="000E028B">
      <w:r>
        <w:t xml:space="preserve">Where the area is to be turfed, turves shall be clean and strong and shall comply with BS3969. The turfs shall be well bonded and tamped into the prepared topsoil bed. Where turfs are required to be laid on side slopes they shall be laid diagonally and pegged as necessary using wooden pegs left flush with the surface.  </w:t>
      </w:r>
    </w:p>
    <w:p w14:paraId="2ED6BFCD" w14:textId="77777777" w:rsidR="00CC0C48" w:rsidRDefault="000E028B">
      <w:r>
        <w:t xml:space="preserve">All turfs shall be laid within 1 week of cutting during the period 1st April to 31st August or within two weeks of cutting during the remainder of the year. Laid turfs shall be maintained and may require additional watering until the road is adopted.   </w:t>
      </w:r>
    </w:p>
    <w:p w14:paraId="7F88D936" w14:textId="77777777" w:rsidR="00CC0C48" w:rsidRDefault="000E028B">
      <w:pPr>
        <w:pStyle w:val="Heading3"/>
      </w:pPr>
      <w:bookmarkStart w:id="222" w:name="_Toc147238442"/>
      <w:r>
        <w:t>Trees</w:t>
      </w:r>
      <w:bookmarkEnd w:id="222"/>
    </w:p>
    <w:p w14:paraId="4001E03B" w14:textId="77777777" w:rsidR="00CC0C48" w:rsidRDefault="000E028B">
      <w:r>
        <w:t xml:space="preserve">Trees planted in verges shall be nursery grown standard trees and shall be planted within seven days of being taken up from the nursery during the months of October to March inclusive. A list of recommended trees and shrubs is given in Appendix 4C.  </w:t>
      </w:r>
    </w:p>
    <w:p w14:paraId="23041BC4" w14:textId="551716F2" w:rsidR="00CC0C48" w:rsidRDefault="000E028B">
      <w:r>
        <w:lastRenderedPageBreak/>
        <w:t xml:space="preserve">The trees shall be planted in prepared holes at least 1.0m x 1.0m x 0.5m deep with the bottom broken up to a further 0.3m depth. The tree roots should be properly spread out in the hole and topsoil backfilled in layers gently trodden in with the foot. Trees shall be staked, </w:t>
      </w:r>
      <w:r w:rsidR="007D2B73">
        <w:t>fastened,</w:t>
      </w:r>
      <w:r>
        <w:t xml:space="preserve"> and </w:t>
      </w:r>
      <w:r w:rsidR="00512AC4">
        <w:t>protected,</w:t>
      </w:r>
      <w:r>
        <w:t xml:space="preserve"> as necessary.  </w:t>
      </w:r>
    </w:p>
    <w:p w14:paraId="6FA9E9FE" w14:textId="77777777" w:rsidR="00CC0C48" w:rsidRDefault="000E028B">
      <w:r>
        <w:t xml:space="preserve">The position of the trees is to be as shown on the drawings or as agreed with Engineer.  </w:t>
      </w:r>
    </w:p>
    <w:p w14:paraId="6482B387" w14:textId="77777777" w:rsidR="00CC0C48" w:rsidRDefault="000E028B">
      <w:pPr>
        <w:spacing w:line="264" w:lineRule="auto"/>
      </w:pPr>
      <w:r>
        <w:br w:type="page"/>
      </w:r>
    </w:p>
    <w:p w14:paraId="052E1E6F" w14:textId="77777777" w:rsidR="00CC0C48" w:rsidRDefault="000E028B">
      <w:pPr>
        <w:pStyle w:val="Heading1"/>
      </w:pPr>
      <w:bookmarkStart w:id="223" w:name="_Toc147238443"/>
      <w:r>
        <w:lastRenderedPageBreak/>
        <w:t>Section 5: Road Pavements - General</w:t>
      </w:r>
      <w:bookmarkEnd w:id="223"/>
    </w:p>
    <w:p w14:paraId="55523A60" w14:textId="77777777" w:rsidR="00CC0C48" w:rsidRDefault="000E028B">
      <w:pPr>
        <w:pStyle w:val="Heading2"/>
      </w:pPr>
      <w:bookmarkStart w:id="224" w:name="_Toc147238444"/>
      <w:r>
        <w:t>5.1: Construction Thicknesses</w:t>
      </w:r>
      <w:bookmarkEnd w:id="224"/>
    </w:p>
    <w:p w14:paraId="4E965B9A" w14:textId="77777777" w:rsidR="00CC0C48" w:rsidRDefault="000E028B">
      <w:r>
        <w:t xml:space="preserve">The required minimum depth of construction for each type of Residential and Commercial Road is given in the tables below.  </w:t>
      </w:r>
    </w:p>
    <w:tbl>
      <w:tblPr>
        <w:tblW w:w="11041" w:type="dxa"/>
        <w:tblInd w:w="-289" w:type="dxa"/>
        <w:tblLook w:val="0000" w:firstRow="0" w:lastRow="0" w:firstColumn="0" w:lastColumn="0" w:noHBand="0" w:noVBand="0"/>
      </w:tblPr>
      <w:tblGrid>
        <w:gridCol w:w="2038"/>
        <w:gridCol w:w="2222"/>
        <w:gridCol w:w="1418"/>
        <w:gridCol w:w="1416"/>
        <w:gridCol w:w="1560"/>
        <w:gridCol w:w="2387"/>
      </w:tblGrid>
      <w:tr w:rsidR="00CC0C48" w14:paraId="66CD9AC0" w14:textId="77777777">
        <w:trPr>
          <w:trHeight w:val="114"/>
        </w:trPr>
        <w:tc>
          <w:tcPr>
            <w:tcW w:w="11040" w:type="dxa"/>
            <w:gridSpan w:val="6"/>
            <w:shd w:val="clear" w:color="auto" w:fill="auto"/>
          </w:tcPr>
          <w:p w14:paraId="7944FDE8" w14:textId="77777777" w:rsidR="00CC0C48" w:rsidRDefault="000E028B">
            <w:pPr>
              <w:spacing w:after="0" w:line="240" w:lineRule="auto"/>
            </w:pPr>
            <w:r>
              <w:t>Table 3: Construction Thicknesses in New Development Highway Types Residential</w:t>
            </w:r>
          </w:p>
        </w:tc>
      </w:tr>
      <w:tr w:rsidR="00CC0C48" w14:paraId="48BF2C9E" w14:textId="77777777">
        <w:trPr>
          <w:trHeight w:val="1808"/>
        </w:trPr>
        <w:tc>
          <w:tcPr>
            <w:tcW w:w="2037" w:type="dxa"/>
            <w:shd w:val="clear" w:color="auto" w:fill="auto"/>
          </w:tcPr>
          <w:p w14:paraId="78B6A01F" w14:textId="77777777" w:rsidR="00CC0C48" w:rsidRDefault="000E028B">
            <w:pPr>
              <w:spacing w:after="0" w:line="240" w:lineRule="auto"/>
            </w:pPr>
            <w:r>
              <w:t>Road type and million standard axles</w:t>
            </w:r>
          </w:p>
        </w:tc>
        <w:tc>
          <w:tcPr>
            <w:tcW w:w="2222" w:type="dxa"/>
            <w:shd w:val="clear" w:color="auto" w:fill="auto"/>
          </w:tcPr>
          <w:p w14:paraId="1129C671" w14:textId="77777777" w:rsidR="00CC0C48" w:rsidRDefault="000E028B">
            <w:pPr>
              <w:spacing w:after="0" w:line="240" w:lineRule="auto"/>
            </w:pPr>
            <w:r>
              <w:t>Block paved, Shared Surfaces, Home Zones</w:t>
            </w:r>
          </w:p>
          <w:p w14:paraId="0AAE963A" w14:textId="77777777" w:rsidR="00CC0C48" w:rsidRDefault="000E028B">
            <w:pPr>
              <w:spacing w:after="0" w:line="240" w:lineRule="auto"/>
            </w:pPr>
            <w:r>
              <w:t xml:space="preserve">(0.1 </w:t>
            </w:r>
            <w:proofErr w:type="spellStart"/>
            <w:r>
              <w:t>msa</w:t>
            </w:r>
            <w:proofErr w:type="spellEnd"/>
            <w:r>
              <w:t>)</w:t>
            </w:r>
          </w:p>
        </w:tc>
        <w:tc>
          <w:tcPr>
            <w:tcW w:w="1418" w:type="dxa"/>
            <w:shd w:val="clear" w:color="auto" w:fill="auto"/>
          </w:tcPr>
          <w:p w14:paraId="66C5D2E2" w14:textId="77777777" w:rsidR="00CC0C48" w:rsidRDefault="000E028B">
            <w:pPr>
              <w:spacing w:after="0" w:line="240" w:lineRule="auto"/>
            </w:pPr>
            <w:r>
              <w:t>Minor Access Roads</w:t>
            </w:r>
          </w:p>
          <w:p w14:paraId="4E38218F" w14:textId="77777777" w:rsidR="00CC0C48" w:rsidRDefault="000E028B">
            <w:pPr>
              <w:spacing w:after="0" w:line="240" w:lineRule="auto"/>
            </w:pPr>
            <w:r>
              <w:t xml:space="preserve">(0.1 </w:t>
            </w:r>
            <w:proofErr w:type="spellStart"/>
            <w:r>
              <w:t>msa</w:t>
            </w:r>
            <w:proofErr w:type="spellEnd"/>
            <w:r>
              <w:t>)</w:t>
            </w:r>
          </w:p>
        </w:tc>
        <w:tc>
          <w:tcPr>
            <w:tcW w:w="1416" w:type="dxa"/>
            <w:shd w:val="clear" w:color="auto" w:fill="auto"/>
          </w:tcPr>
          <w:p w14:paraId="5A6C55A5" w14:textId="77777777" w:rsidR="00CC0C48" w:rsidRDefault="000E028B">
            <w:pPr>
              <w:spacing w:after="0" w:line="240" w:lineRule="auto"/>
            </w:pPr>
            <w:r>
              <w:t>Major Access Roads</w:t>
            </w:r>
          </w:p>
          <w:p w14:paraId="091E8DF6" w14:textId="77777777" w:rsidR="00CC0C48" w:rsidRDefault="000E028B">
            <w:pPr>
              <w:spacing w:after="0" w:line="240" w:lineRule="auto"/>
            </w:pPr>
            <w:r>
              <w:t xml:space="preserve">(0.2 </w:t>
            </w:r>
            <w:proofErr w:type="spellStart"/>
            <w:r>
              <w:t>msa</w:t>
            </w:r>
            <w:proofErr w:type="spellEnd"/>
            <w:r>
              <w:t>)</w:t>
            </w:r>
          </w:p>
        </w:tc>
        <w:tc>
          <w:tcPr>
            <w:tcW w:w="1560" w:type="dxa"/>
            <w:shd w:val="clear" w:color="auto" w:fill="auto"/>
          </w:tcPr>
          <w:p w14:paraId="7438C2DF" w14:textId="77777777" w:rsidR="00CC0C48" w:rsidRDefault="000E028B">
            <w:pPr>
              <w:spacing w:after="0" w:line="240" w:lineRule="auto"/>
            </w:pPr>
            <w:r>
              <w:t>Distributor Roads</w:t>
            </w:r>
          </w:p>
          <w:p w14:paraId="4098E12B" w14:textId="77777777" w:rsidR="00CC0C48" w:rsidRDefault="000E028B">
            <w:pPr>
              <w:spacing w:after="0" w:line="240" w:lineRule="auto"/>
            </w:pPr>
            <w:r>
              <w:t xml:space="preserve">(up to 1.5 </w:t>
            </w:r>
            <w:proofErr w:type="spellStart"/>
            <w:r>
              <w:t>msa</w:t>
            </w:r>
            <w:proofErr w:type="spellEnd"/>
            <w:r>
              <w:t>)</w:t>
            </w:r>
          </w:p>
        </w:tc>
        <w:tc>
          <w:tcPr>
            <w:tcW w:w="2387" w:type="dxa"/>
            <w:shd w:val="clear" w:color="auto" w:fill="auto"/>
          </w:tcPr>
          <w:p w14:paraId="440307B6" w14:textId="77777777" w:rsidR="00CC0C48" w:rsidRDefault="000E028B">
            <w:pPr>
              <w:spacing w:after="0" w:line="240" w:lineRule="auto"/>
            </w:pPr>
            <w:r>
              <w:t xml:space="preserve">Design mix, Heavy Traffic Junctions to prevent rutting </w:t>
            </w:r>
          </w:p>
          <w:p w14:paraId="434BA9D5" w14:textId="77777777" w:rsidR="00CC0C48" w:rsidRDefault="000E028B">
            <w:pPr>
              <w:spacing w:after="0" w:line="240" w:lineRule="auto"/>
            </w:pPr>
            <w:r>
              <w:t xml:space="preserve">(at Engineer's discretion) </w:t>
            </w:r>
          </w:p>
        </w:tc>
      </w:tr>
      <w:tr w:rsidR="00CC0C48" w14:paraId="33E1F36E" w14:textId="77777777">
        <w:trPr>
          <w:trHeight w:val="818"/>
        </w:trPr>
        <w:tc>
          <w:tcPr>
            <w:tcW w:w="2037" w:type="dxa"/>
            <w:shd w:val="clear" w:color="auto" w:fill="auto"/>
          </w:tcPr>
          <w:p w14:paraId="691F73E0" w14:textId="77777777" w:rsidR="00CC0C48" w:rsidRDefault="000E028B">
            <w:pPr>
              <w:spacing w:after="0" w:line="240" w:lineRule="auto"/>
            </w:pPr>
            <w:r>
              <w:t>Surface course</w:t>
            </w:r>
          </w:p>
        </w:tc>
        <w:tc>
          <w:tcPr>
            <w:tcW w:w="2222" w:type="dxa"/>
            <w:shd w:val="clear" w:color="auto" w:fill="auto"/>
          </w:tcPr>
          <w:p w14:paraId="76AD4757" w14:textId="77777777" w:rsidR="00CC0C48" w:rsidRDefault="000E028B">
            <w:pPr>
              <w:spacing w:after="0" w:line="240" w:lineRule="auto"/>
            </w:pPr>
            <w:r>
              <w:t>80mm block pavers</w:t>
            </w:r>
          </w:p>
        </w:tc>
        <w:tc>
          <w:tcPr>
            <w:tcW w:w="1418" w:type="dxa"/>
            <w:shd w:val="clear" w:color="auto" w:fill="auto"/>
          </w:tcPr>
          <w:p w14:paraId="7096D52E" w14:textId="77777777" w:rsidR="00CC0C48" w:rsidRDefault="000E028B">
            <w:pPr>
              <w:spacing w:after="0" w:line="240" w:lineRule="auto"/>
            </w:pPr>
            <w:r>
              <w:t>40mm of 0/6mm SMA</w:t>
            </w:r>
          </w:p>
        </w:tc>
        <w:tc>
          <w:tcPr>
            <w:tcW w:w="1416" w:type="dxa"/>
            <w:shd w:val="clear" w:color="auto" w:fill="auto"/>
          </w:tcPr>
          <w:p w14:paraId="657D3A39" w14:textId="77777777" w:rsidR="00CC0C48" w:rsidRDefault="000E028B">
            <w:pPr>
              <w:spacing w:after="0" w:line="240" w:lineRule="auto"/>
            </w:pPr>
            <w:r>
              <w:t>40mm of 0/10mm SMA</w:t>
            </w:r>
          </w:p>
        </w:tc>
        <w:tc>
          <w:tcPr>
            <w:tcW w:w="1560" w:type="dxa"/>
            <w:shd w:val="clear" w:color="auto" w:fill="auto"/>
          </w:tcPr>
          <w:p w14:paraId="102F87EF" w14:textId="77777777" w:rsidR="00CC0C48" w:rsidRDefault="000E028B">
            <w:pPr>
              <w:spacing w:after="0" w:line="240" w:lineRule="auto"/>
            </w:pPr>
            <w:r>
              <w:t>40mm of 0/10mm SMA</w:t>
            </w:r>
          </w:p>
        </w:tc>
        <w:tc>
          <w:tcPr>
            <w:tcW w:w="2387" w:type="dxa"/>
            <w:shd w:val="clear" w:color="auto" w:fill="auto"/>
          </w:tcPr>
          <w:p w14:paraId="0A7E8C88" w14:textId="77777777" w:rsidR="00CC0C48" w:rsidRDefault="000E028B">
            <w:pPr>
              <w:spacing w:after="0" w:line="240" w:lineRule="auto"/>
            </w:pPr>
            <w:r>
              <w:t>Depths to manufacturer's design</w:t>
            </w:r>
          </w:p>
        </w:tc>
      </w:tr>
      <w:tr w:rsidR="00CC0C48" w14:paraId="5311678F" w14:textId="77777777">
        <w:trPr>
          <w:trHeight w:val="73"/>
        </w:trPr>
        <w:tc>
          <w:tcPr>
            <w:tcW w:w="2037" w:type="dxa"/>
            <w:shd w:val="clear" w:color="auto" w:fill="auto"/>
          </w:tcPr>
          <w:p w14:paraId="7E449B5F" w14:textId="77777777" w:rsidR="00CC0C48" w:rsidRDefault="000E028B">
            <w:pPr>
              <w:spacing w:after="0" w:line="240" w:lineRule="auto"/>
            </w:pPr>
            <w:r>
              <w:t>Binder course</w:t>
            </w:r>
          </w:p>
        </w:tc>
        <w:tc>
          <w:tcPr>
            <w:tcW w:w="2222" w:type="dxa"/>
            <w:shd w:val="clear" w:color="auto" w:fill="auto"/>
          </w:tcPr>
          <w:p w14:paraId="2909989A" w14:textId="77777777" w:rsidR="00CC0C48" w:rsidRDefault="000E028B">
            <w:pPr>
              <w:spacing w:after="0" w:line="240" w:lineRule="auto"/>
            </w:pPr>
            <w:r>
              <w:t>—</w:t>
            </w:r>
          </w:p>
        </w:tc>
        <w:tc>
          <w:tcPr>
            <w:tcW w:w="1418" w:type="dxa"/>
            <w:shd w:val="clear" w:color="auto" w:fill="auto"/>
          </w:tcPr>
          <w:p w14:paraId="703026FB" w14:textId="77777777" w:rsidR="00CC0C48" w:rsidRDefault="000E028B">
            <w:pPr>
              <w:spacing w:after="0" w:line="240" w:lineRule="auto"/>
            </w:pPr>
            <w:r>
              <w:t>60</w:t>
            </w:r>
          </w:p>
        </w:tc>
        <w:tc>
          <w:tcPr>
            <w:tcW w:w="1416" w:type="dxa"/>
            <w:shd w:val="clear" w:color="auto" w:fill="auto"/>
          </w:tcPr>
          <w:p w14:paraId="02545FA0" w14:textId="77777777" w:rsidR="00CC0C48" w:rsidRDefault="000E028B">
            <w:pPr>
              <w:spacing w:after="0" w:line="240" w:lineRule="auto"/>
            </w:pPr>
            <w:r>
              <w:t>60</w:t>
            </w:r>
          </w:p>
        </w:tc>
        <w:tc>
          <w:tcPr>
            <w:tcW w:w="1560" w:type="dxa"/>
            <w:shd w:val="clear" w:color="auto" w:fill="auto"/>
          </w:tcPr>
          <w:p w14:paraId="79E53B16" w14:textId="77777777" w:rsidR="00CC0C48" w:rsidRDefault="000E028B">
            <w:pPr>
              <w:spacing w:after="0" w:line="240" w:lineRule="auto"/>
            </w:pPr>
            <w:r>
              <w:t>60</w:t>
            </w:r>
          </w:p>
        </w:tc>
        <w:tc>
          <w:tcPr>
            <w:tcW w:w="2387" w:type="dxa"/>
            <w:shd w:val="clear" w:color="auto" w:fill="auto"/>
          </w:tcPr>
          <w:p w14:paraId="6A18C383" w14:textId="77777777" w:rsidR="00CC0C48" w:rsidRDefault="000E028B">
            <w:pPr>
              <w:spacing w:after="0" w:line="240" w:lineRule="auto"/>
            </w:pPr>
            <w:r>
              <w:t>[4] See below</w:t>
            </w:r>
          </w:p>
        </w:tc>
      </w:tr>
      <w:tr w:rsidR="00CC0C48" w14:paraId="0DA8FF27" w14:textId="77777777">
        <w:trPr>
          <w:trHeight w:val="483"/>
        </w:trPr>
        <w:tc>
          <w:tcPr>
            <w:tcW w:w="2037" w:type="dxa"/>
            <w:shd w:val="clear" w:color="auto" w:fill="auto"/>
          </w:tcPr>
          <w:p w14:paraId="5DBEB329" w14:textId="77777777" w:rsidR="00CC0C48" w:rsidRDefault="000E028B">
            <w:pPr>
              <w:spacing w:after="0" w:line="240" w:lineRule="auto"/>
            </w:pPr>
            <w:r>
              <w:t>Sand bedding course</w:t>
            </w:r>
          </w:p>
        </w:tc>
        <w:tc>
          <w:tcPr>
            <w:tcW w:w="2222" w:type="dxa"/>
            <w:shd w:val="clear" w:color="auto" w:fill="auto"/>
          </w:tcPr>
          <w:p w14:paraId="77EC2068" w14:textId="77777777" w:rsidR="00CC0C48" w:rsidRDefault="000E028B">
            <w:pPr>
              <w:spacing w:after="0" w:line="240" w:lineRule="auto"/>
            </w:pPr>
            <w:r>
              <w:t>25 [2]</w:t>
            </w:r>
          </w:p>
        </w:tc>
        <w:tc>
          <w:tcPr>
            <w:tcW w:w="1418" w:type="dxa"/>
            <w:shd w:val="clear" w:color="auto" w:fill="auto"/>
          </w:tcPr>
          <w:p w14:paraId="38A420EE" w14:textId="77777777" w:rsidR="00CC0C48" w:rsidRDefault="000E028B">
            <w:pPr>
              <w:spacing w:after="0" w:line="240" w:lineRule="auto"/>
            </w:pPr>
            <w:r>
              <w:t>—</w:t>
            </w:r>
          </w:p>
        </w:tc>
        <w:tc>
          <w:tcPr>
            <w:tcW w:w="1416" w:type="dxa"/>
            <w:shd w:val="clear" w:color="auto" w:fill="auto"/>
          </w:tcPr>
          <w:p w14:paraId="0B901AB6" w14:textId="77777777" w:rsidR="00CC0C48" w:rsidRDefault="000E028B">
            <w:pPr>
              <w:spacing w:after="0" w:line="240" w:lineRule="auto"/>
            </w:pPr>
            <w:r>
              <w:t>—</w:t>
            </w:r>
          </w:p>
        </w:tc>
        <w:tc>
          <w:tcPr>
            <w:tcW w:w="1560" w:type="dxa"/>
            <w:shd w:val="clear" w:color="auto" w:fill="auto"/>
          </w:tcPr>
          <w:p w14:paraId="325D8033" w14:textId="77777777" w:rsidR="00CC0C48" w:rsidRDefault="000E028B">
            <w:pPr>
              <w:spacing w:after="0" w:line="240" w:lineRule="auto"/>
            </w:pPr>
            <w:r>
              <w:t>—</w:t>
            </w:r>
          </w:p>
        </w:tc>
        <w:tc>
          <w:tcPr>
            <w:tcW w:w="2387" w:type="dxa"/>
            <w:shd w:val="clear" w:color="auto" w:fill="auto"/>
          </w:tcPr>
          <w:p w14:paraId="480BF453" w14:textId="77777777" w:rsidR="00CC0C48" w:rsidRDefault="00CC0C48">
            <w:pPr>
              <w:spacing w:after="0" w:line="240" w:lineRule="auto"/>
            </w:pPr>
          </w:p>
        </w:tc>
      </w:tr>
      <w:tr w:rsidR="00CC0C48" w14:paraId="6F8F14D5" w14:textId="77777777">
        <w:trPr>
          <w:trHeight w:val="221"/>
        </w:trPr>
        <w:tc>
          <w:tcPr>
            <w:tcW w:w="2037" w:type="dxa"/>
            <w:shd w:val="clear" w:color="auto" w:fill="auto"/>
          </w:tcPr>
          <w:p w14:paraId="27513D55" w14:textId="77777777" w:rsidR="00CC0C48" w:rsidRDefault="000E028B">
            <w:pPr>
              <w:spacing w:after="0" w:line="240" w:lineRule="auto"/>
            </w:pPr>
            <w:r>
              <w:t>Base (</w:t>
            </w:r>
            <w:proofErr w:type="spellStart"/>
            <w:r>
              <w:t>roadbase</w:t>
            </w:r>
            <w:proofErr w:type="spellEnd"/>
            <w:r>
              <w:t>)</w:t>
            </w:r>
          </w:p>
        </w:tc>
        <w:tc>
          <w:tcPr>
            <w:tcW w:w="2222" w:type="dxa"/>
            <w:shd w:val="clear" w:color="auto" w:fill="auto"/>
          </w:tcPr>
          <w:p w14:paraId="72AAA843" w14:textId="77777777" w:rsidR="00CC0C48" w:rsidRDefault="000E028B">
            <w:pPr>
              <w:spacing w:after="0" w:line="240" w:lineRule="auto"/>
            </w:pPr>
            <w:r>
              <w:t>50 [1]</w:t>
            </w:r>
          </w:p>
        </w:tc>
        <w:tc>
          <w:tcPr>
            <w:tcW w:w="1418" w:type="dxa"/>
            <w:shd w:val="clear" w:color="auto" w:fill="auto"/>
          </w:tcPr>
          <w:p w14:paraId="18060FFF" w14:textId="77777777" w:rsidR="00CC0C48" w:rsidRDefault="000E028B">
            <w:pPr>
              <w:spacing w:after="0" w:line="240" w:lineRule="auto"/>
            </w:pPr>
            <w:r>
              <w:t>80</w:t>
            </w:r>
          </w:p>
        </w:tc>
        <w:tc>
          <w:tcPr>
            <w:tcW w:w="1416" w:type="dxa"/>
            <w:shd w:val="clear" w:color="auto" w:fill="auto"/>
          </w:tcPr>
          <w:p w14:paraId="3BA074A4" w14:textId="77777777" w:rsidR="00CC0C48" w:rsidRDefault="000E028B">
            <w:pPr>
              <w:spacing w:after="0" w:line="240" w:lineRule="auto"/>
            </w:pPr>
            <w:r>
              <w:t>85</w:t>
            </w:r>
          </w:p>
        </w:tc>
        <w:tc>
          <w:tcPr>
            <w:tcW w:w="1560" w:type="dxa"/>
            <w:shd w:val="clear" w:color="auto" w:fill="auto"/>
          </w:tcPr>
          <w:p w14:paraId="15A78A9A" w14:textId="77777777" w:rsidR="00CC0C48" w:rsidRDefault="000E028B">
            <w:pPr>
              <w:spacing w:after="0" w:line="240" w:lineRule="auto"/>
            </w:pPr>
            <w:r>
              <w:t>100</w:t>
            </w:r>
          </w:p>
        </w:tc>
        <w:tc>
          <w:tcPr>
            <w:tcW w:w="2387" w:type="dxa"/>
            <w:shd w:val="clear" w:color="auto" w:fill="auto"/>
          </w:tcPr>
          <w:p w14:paraId="577CF34F" w14:textId="77777777" w:rsidR="00CC0C48" w:rsidRDefault="00CC0C48">
            <w:pPr>
              <w:spacing w:after="0" w:line="240" w:lineRule="auto"/>
            </w:pPr>
          </w:p>
        </w:tc>
      </w:tr>
    </w:tbl>
    <w:p w14:paraId="5F1F283D" w14:textId="77777777" w:rsidR="00CC0C48" w:rsidRDefault="00CC0C48"/>
    <w:tbl>
      <w:tblPr>
        <w:tblW w:w="11057" w:type="dxa"/>
        <w:tblInd w:w="-289" w:type="dxa"/>
        <w:tblLook w:val="0000" w:firstRow="0" w:lastRow="0" w:firstColumn="0" w:lastColumn="0" w:noHBand="0" w:noVBand="0"/>
      </w:tblPr>
      <w:tblGrid>
        <w:gridCol w:w="2765"/>
        <w:gridCol w:w="2764"/>
        <w:gridCol w:w="2764"/>
        <w:gridCol w:w="2764"/>
      </w:tblGrid>
      <w:tr w:rsidR="00CC0C48" w14:paraId="3DAB4073" w14:textId="77777777">
        <w:tc>
          <w:tcPr>
            <w:tcW w:w="11056" w:type="dxa"/>
            <w:gridSpan w:val="4"/>
            <w:shd w:val="clear" w:color="auto" w:fill="auto"/>
          </w:tcPr>
          <w:p w14:paraId="4957858D" w14:textId="77777777" w:rsidR="00CC0C48" w:rsidRDefault="000E028B">
            <w:pPr>
              <w:spacing w:after="0" w:line="240" w:lineRule="auto"/>
            </w:pPr>
            <w:r>
              <w:t>Table 4: Construction Thicknesses in Commercial Estate Roads</w:t>
            </w:r>
          </w:p>
        </w:tc>
      </w:tr>
      <w:tr w:rsidR="00CC0C48" w14:paraId="5F56E786" w14:textId="77777777">
        <w:tc>
          <w:tcPr>
            <w:tcW w:w="2764" w:type="dxa"/>
            <w:shd w:val="clear" w:color="auto" w:fill="auto"/>
          </w:tcPr>
          <w:p w14:paraId="6DD44787" w14:textId="77777777" w:rsidR="00CC0C48" w:rsidRDefault="000E028B">
            <w:pPr>
              <w:spacing w:after="0" w:line="240" w:lineRule="auto"/>
              <w:rPr>
                <w:b/>
              </w:rPr>
            </w:pPr>
            <w:r>
              <w:t>Area in acres and hectares</w:t>
            </w:r>
          </w:p>
        </w:tc>
        <w:tc>
          <w:tcPr>
            <w:tcW w:w="2764" w:type="dxa"/>
            <w:shd w:val="clear" w:color="auto" w:fill="auto"/>
          </w:tcPr>
          <w:p w14:paraId="03C8F863" w14:textId="77777777" w:rsidR="00CC0C48" w:rsidRDefault="000E028B">
            <w:pPr>
              <w:spacing w:after="0" w:line="240" w:lineRule="auto"/>
            </w:pPr>
            <w:r>
              <w:t>Under 15 acres</w:t>
            </w:r>
          </w:p>
          <w:p w14:paraId="4FEDA8A2" w14:textId="77777777" w:rsidR="00CC0C48" w:rsidRDefault="000E028B">
            <w:pPr>
              <w:spacing w:after="0" w:line="240" w:lineRule="auto"/>
              <w:rPr>
                <w:b/>
              </w:rPr>
            </w:pPr>
            <w:r>
              <w:t>Under 6 hectares</w:t>
            </w:r>
          </w:p>
        </w:tc>
        <w:tc>
          <w:tcPr>
            <w:tcW w:w="2764" w:type="dxa"/>
            <w:shd w:val="clear" w:color="auto" w:fill="auto"/>
          </w:tcPr>
          <w:p w14:paraId="6B6B314E" w14:textId="77777777" w:rsidR="00CC0C48" w:rsidRDefault="000E028B">
            <w:pPr>
              <w:spacing w:after="0" w:line="240" w:lineRule="auto"/>
            </w:pPr>
            <w:r>
              <w:t>15 to 69 acres</w:t>
            </w:r>
          </w:p>
          <w:p w14:paraId="0A4F711B" w14:textId="77777777" w:rsidR="00CC0C48" w:rsidRDefault="000E028B">
            <w:pPr>
              <w:spacing w:after="0" w:line="240" w:lineRule="auto"/>
              <w:rPr>
                <w:b/>
              </w:rPr>
            </w:pPr>
            <w:r>
              <w:t>6 to 27 hectares</w:t>
            </w:r>
          </w:p>
        </w:tc>
        <w:tc>
          <w:tcPr>
            <w:tcW w:w="2764" w:type="dxa"/>
            <w:shd w:val="clear" w:color="auto" w:fill="auto"/>
          </w:tcPr>
          <w:p w14:paraId="24B2BE5A" w14:textId="77777777" w:rsidR="00CC0C48" w:rsidRDefault="000E028B">
            <w:pPr>
              <w:spacing w:after="0" w:line="240" w:lineRule="auto"/>
            </w:pPr>
            <w:r>
              <w:t>70 to 120 acres</w:t>
            </w:r>
          </w:p>
          <w:p w14:paraId="783D363E" w14:textId="77777777" w:rsidR="00CC0C48" w:rsidRDefault="000E028B">
            <w:pPr>
              <w:spacing w:after="0" w:line="240" w:lineRule="auto"/>
              <w:rPr>
                <w:b/>
              </w:rPr>
            </w:pPr>
            <w:r>
              <w:t>28 to 48 hectares</w:t>
            </w:r>
          </w:p>
        </w:tc>
      </w:tr>
      <w:tr w:rsidR="00CC0C48" w14:paraId="5C62AA11" w14:textId="77777777">
        <w:tc>
          <w:tcPr>
            <w:tcW w:w="2764" w:type="dxa"/>
            <w:shd w:val="clear" w:color="auto" w:fill="auto"/>
          </w:tcPr>
          <w:p w14:paraId="23FCFB63" w14:textId="77777777" w:rsidR="00CC0C48" w:rsidRDefault="000E028B">
            <w:pPr>
              <w:spacing w:after="0" w:line="240" w:lineRule="auto"/>
              <w:rPr>
                <w:b/>
              </w:rPr>
            </w:pPr>
            <w:r>
              <w:t>Surface course</w:t>
            </w:r>
          </w:p>
        </w:tc>
        <w:tc>
          <w:tcPr>
            <w:tcW w:w="2764" w:type="dxa"/>
            <w:shd w:val="clear" w:color="auto" w:fill="auto"/>
          </w:tcPr>
          <w:p w14:paraId="3B44DA89" w14:textId="77777777" w:rsidR="00CC0C48" w:rsidRDefault="000E028B">
            <w:pPr>
              <w:spacing w:after="0" w:line="240" w:lineRule="auto"/>
              <w:rPr>
                <w:b/>
              </w:rPr>
            </w:pPr>
            <w:r>
              <w:t>40mm of 10mm SMA</w:t>
            </w:r>
          </w:p>
        </w:tc>
        <w:tc>
          <w:tcPr>
            <w:tcW w:w="2764" w:type="dxa"/>
            <w:shd w:val="clear" w:color="auto" w:fill="auto"/>
          </w:tcPr>
          <w:p w14:paraId="5B807DE1" w14:textId="77777777" w:rsidR="00CC0C48" w:rsidRDefault="000E028B">
            <w:pPr>
              <w:spacing w:after="0" w:line="240" w:lineRule="auto"/>
              <w:rPr>
                <w:b/>
              </w:rPr>
            </w:pPr>
            <w:r>
              <w:t>40mm of 10mm SMA</w:t>
            </w:r>
          </w:p>
        </w:tc>
        <w:tc>
          <w:tcPr>
            <w:tcW w:w="2764" w:type="dxa"/>
            <w:shd w:val="clear" w:color="auto" w:fill="auto"/>
          </w:tcPr>
          <w:p w14:paraId="6B69FED9" w14:textId="77777777" w:rsidR="00CC0C48" w:rsidRDefault="000E028B">
            <w:pPr>
              <w:spacing w:after="0" w:line="240" w:lineRule="auto"/>
              <w:rPr>
                <w:b/>
              </w:rPr>
            </w:pPr>
            <w:r>
              <w:t>40mm of 0/14mm SMA</w:t>
            </w:r>
          </w:p>
        </w:tc>
      </w:tr>
      <w:tr w:rsidR="00CC0C48" w14:paraId="51EB40BE" w14:textId="77777777">
        <w:tc>
          <w:tcPr>
            <w:tcW w:w="2764" w:type="dxa"/>
            <w:shd w:val="clear" w:color="auto" w:fill="auto"/>
          </w:tcPr>
          <w:p w14:paraId="502322EB" w14:textId="77777777" w:rsidR="00CC0C48" w:rsidRDefault="000E028B">
            <w:pPr>
              <w:spacing w:after="0" w:line="240" w:lineRule="auto"/>
              <w:rPr>
                <w:b/>
              </w:rPr>
            </w:pPr>
            <w:r>
              <w:t>Binder course</w:t>
            </w:r>
          </w:p>
        </w:tc>
        <w:tc>
          <w:tcPr>
            <w:tcW w:w="2764" w:type="dxa"/>
            <w:shd w:val="clear" w:color="auto" w:fill="auto"/>
          </w:tcPr>
          <w:p w14:paraId="6EFF7BEB" w14:textId="77777777" w:rsidR="00CC0C48" w:rsidRDefault="000E028B">
            <w:pPr>
              <w:spacing w:after="0" w:line="240" w:lineRule="auto"/>
              <w:rPr>
                <w:b/>
              </w:rPr>
            </w:pPr>
            <w:r>
              <w:t xml:space="preserve">60 </w:t>
            </w:r>
          </w:p>
        </w:tc>
        <w:tc>
          <w:tcPr>
            <w:tcW w:w="2764" w:type="dxa"/>
            <w:shd w:val="clear" w:color="auto" w:fill="auto"/>
          </w:tcPr>
          <w:p w14:paraId="5A41CB73" w14:textId="77777777" w:rsidR="00CC0C48" w:rsidRDefault="000E028B">
            <w:pPr>
              <w:spacing w:after="0" w:line="240" w:lineRule="auto"/>
              <w:rPr>
                <w:b/>
              </w:rPr>
            </w:pPr>
            <w:r>
              <w:t>60</w:t>
            </w:r>
          </w:p>
        </w:tc>
        <w:tc>
          <w:tcPr>
            <w:tcW w:w="2764" w:type="dxa"/>
            <w:shd w:val="clear" w:color="auto" w:fill="auto"/>
          </w:tcPr>
          <w:p w14:paraId="2926D5F7" w14:textId="77777777" w:rsidR="00CC0C48" w:rsidRDefault="000E028B">
            <w:pPr>
              <w:spacing w:after="0" w:line="240" w:lineRule="auto"/>
              <w:rPr>
                <w:b/>
              </w:rPr>
            </w:pPr>
            <w:r>
              <w:t>60</w:t>
            </w:r>
          </w:p>
        </w:tc>
      </w:tr>
      <w:tr w:rsidR="00CC0C48" w14:paraId="42E9AE75" w14:textId="77777777">
        <w:tc>
          <w:tcPr>
            <w:tcW w:w="2764" w:type="dxa"/>
            <w:shd w:val="clear" w:color="auto" w:fill="auto"/>
          </w:tcPr>
          <w:p w14:paraId="491F94F6" w14:textId="77777777" w:rsidR="00CC0C48" w:rsidRDefault="000E028B">
            <w:pPr>
              <w:spacing w:after="0" w:line="240" w:lineRule="auto"/>
              <w:rPr>
                <w:b/>
              </w:rPr>
            </w:pPr>
            <w:r>
              <w:t>Base (</w:t>
            </w:r>
            <w:proofErr w:type="spellStart"/>
            <w:r>
              <w:t>roadbase</w:t>
            </w:r>
            <w:proofErr w:type="spellEnd"/>
            <w:r>
              <w:t>)</w:t>
            </w:r>
          </w:p>
        </w:tc>
        <w:tc>
          <w:tcPr>
            <w:tcW w:w="2764" w:type="dxa"/>
            <w:shd w:val="clear" w:color="auto" w:fill="auto"/>
          </w:tcPr>
          <w:p w14:paraId="5BA27656" w14:textId="77777777" w:rsidR="00CC0C48" w:rsidRDefault="000E028B">
            <w:pPr>
              <w:spacing w:after="0" w:line="240" w:lineRule="auto"/>
              <w:rPr>
                <w:b/>
              </w:rPr>
            </w:pPr>
            <w:r>
              <w:t>150</w:t>
            </w:r>
          </w:p>
        </w:tc>
        <w:tc>
          <w:tcPr>
            <w:tcW w:w="2764" w:type="dxa"/>
            <w:shd w:val="clear" w:color="auto" w:fill="auto"/>
          </w:tcPr>
          <w:p w14:paraId="02A29A56" w14:textId="77777777" w:rsidR="00CC0C48" w:rsidRDefault="000E028B">
            <w:pPr>
              <w:spacing w:after="0" w:line="240" w:lineRule="auto"/>
              <w:rPr>
                <w:b/>
              </w:rPr>
            </w:pPr>
            <w:r>
              <w:t>155</w:t>
            </w:r>
          </w:p>
        </w:tc>
        <w:tc>
          <w:tcPr>
            <w:tcW w:w="2764" w:type="dxa"/>
            <w:shd w:val="clear" w:color="auto" w:fill="auto"/>
          </w:tcPr>
          <w:p w14:paraId="33078798" w14:textId="77777777" w:rsidR="00CC0C48" w:rsidRDefault="000E028B">
            <w:pPr>
              <w:spacing w:after="0" w:line="240" w:lineRule="auto"/>
              <w:rPr>
                <w:b/>
              </w:rPr>
            </w:pPr>
            <w:r>
              <w:t>200</w:t>
            </w:r>
          </w:p>
        </w:tc>
      </w:tr>
    </w:tbl>
    <w:tbl>
      <w:tblPr>
        <w:tblpPr w:leftFromText="180" w:rightFromText="180" w:vertAnchor="text" w:horzAnchor="margin" w:tblpX="-289" w:tblpY="327"/>
        <w:tblW w:w="11052" w:type="dxa"/>
        <w:tblLook w:val="0020" w:firstRow="1" w:lastRow="0" w:firstColumn="0" w:lastColumn="0" w:noHBand="0" w:noVBand="0"/>
      </w:tblPr>
      <w:tblGrid>
        <w:gridCol w:w="2764"/>
        <w:gridCol w:w="2763"/>
        <w:gridCol w:w="2763"/>
        <w:gridCol w:w="2762"/>
      </w:tblGrid>
      <w:tr w:rsidR="00CC0C48" w14:paraId="59C46C73" w14:textId="77777777">
        <w:trPr>
          <w:trHeight w:val="361"/>
          <w:tblHeader/>
        </w:trPr>
        <w:tc>
          <w:tcPr>
            <w:tcW w:w="11051" w:type="dxa"/>
            <w:gridSpan w:val="4"/>
            <w:shd w:val="clear" w:color="auto" w:fill="auto"/>
          </w:tcPr>
          <w:p w14:paraId="19D69FFD" w14:textId="77777777" w:rsidR="00CC0C48" w:rsidRDefault="000E028B">
            <w:pPr>
              <w:pageBreakBefore/>
              <w:spacing w:after="0" w:line="240" w:lineRule="auto"/>
            </w:pPr>
            <w:r>
              <w:lastRenderedPageBreak/>
              <w:t>Table 5: Foundation thickness for all types of road</w:t>
            </w:r>
          </w:p>
        </w:tc>
      </w:tr>
      <w:tr w:rsidR="00CC0C48" w14:paraId="5D8ED877" w14:textId="77777777">
        <w:trPr>
          <w:trHeight w:val="268"/>
          <w:tblHeader/>
        </w:trPr>
        <w:tc>
          <w:tcPr>
            <w:tcW w:w="2763" w:type="dxa"/>
            <w:shd w:val="clear" w:color="auto" w:fill="auto"/>
          </w:tcPr>
          <w:p w14:paraId="5F8152D0" w14:textId="77777777" w:rsidR="00CC0C48" w:rsidRDefault="000E028B">
            <w:pPr>
              <w:spacing w:after="0" w:line="240" w:lineRule="auto"/>
            </w:pPr>
            <w:r>
              <w:t>CBR of subgrade</w:t>
            </w:r>
          </w:p>
        </w:tc>
        <w:tc>
          <w:tcPr>
            <w:tcW w:w="2763" w:type="dxa"/>
            <w:shd w:val="clear" w:color="auto" w:fill="auto"/>
          </w:tcPr>
          <w:p w14:paraId="7F52E9FF" w14:textId="77777777" w:rsidR="00CC0C48" w:rsidRDefault="000E028B">
            <w:pPr>
              <w:spacing w:after="0" w:line="240" w:lineRule="auto"/>
            </w:pPr>
            <w:r>
              <w:t>Sub-base alone [3]</w:t>
            </w:r>
          </w:p>
        </w:tc>
        <w:tc>
          <w:tcPr>
            <w:tcW w:w="2763" w:type="dxa"/>
            <w:shd w:val="clear" w:color="auto" w:fill="auto"/>
          </w:tcPr>
          <w:p w14:paraId="2AE7E62E" w14:textId="77777777" w:rsidR="00CC0C48" w:rsidRDefault="000E028B">
            <w:pPr>
              <w:spacing w:after="0" w:line="240" w:lineRule="auto"/>
            </w:pPr>
            <w:r>
              <w:t>Sub-base plus capping layer</w:t>
            </w:r>
          </w:p>
        </w:tc>
        <w:tc>
          <w:tcPr>
            <w:tcW w:w="2762" w:type="dxa"/>
            <w:shd w:val="clear" w:color="auto" w:fill="auto"/>
          </w:tcPr>
          <w:p w14:paraId="1D764702" w14:textId="77777777" w:rsidR="00CC0C48" w:rsidRDefault="000E028B">
            <w:pPr>
              <w:spacing w:after="0" w:line="240" w:lineRule="auto"/>
            </w:pPr>
            <w:r>
              <w:t>Geotextile required?</w:t>
            </w:r>
          </w:p>
        </w:tc>
      </w:tr>
      <w:tr w:rsidR="00CC0C48" w14:paraId="37D48696" w14:textId="77777777">
        <w:trPr>
          <w:trHeight w:val="268"/>
        </w:trPr>
        <w:tc>
          <w:tcPr>
            <w:tcW w:w="2763" w:type="dxa"/>
            <w:shd w:val="clear" w:color="auto" w:fill="auto"/>
          </w:tcPr>
          <w:p w14:paraId="4C1324AC" w14:textId="77777777" w:rsidR="00CC0C48" w:rsidRDefault="000E028B">
            <w:pPr>
              <w:spacing w:after="0" w:line="240" w:lineRule="auto"/>
            </w:pPr>
            <w:r>
              <w:rPr>
                <w:rFonts w:cstheme="minorHAnsi"/>
              </w:rPr>
              <w:t>≤</w:t>
            </w:r>
            <w:r>
              <w:t>1%</w:t>
            </w:r>
          </w:p>
        </w:tc>
        <w:tc>
          <w:tcPr>
            <w:tcW w:w="2763" w:type="dxa"/>
            <w:shd w:val="clear" w:color="auto" w:fill="auto"/>
          </w:tcPr>
          <w:p w14:paraId="1572B35A" w14:textId="77777777" w:rsidR="00CC0C48" w:rsidRDefault="000E028B">
            <w:pPr>
              <w:spacing w:after="0" w:line="240" w:lineRule="auto"/>
            </w:pPr>
            <w:r>
              <w:t>Not permitted</w:t>
            </w:r>
          </w:p>
        </w:tc>
        <w:tc>
          <w:tcPr>
            <w:tcW w:w="2763" w:type="dxa"/>
            <w:shd w:val="clear" w:color="auto" w:fill="auto"/>
          </w:tcPr>
          <w:p w14:paraId="6C574781" w14:textId="77777777" w:rsidR="00CC0C48" w:rsidRDefault="000E028B">
            <w:pPr>
              <w:spacing w:after="0" w:line="240" w:lineRule="auto"/>
            </w:pPr>
            <w:r>
              <w:t>Special conditions apply with the Engineer</w:t>
            </w:r>
          </w:p>
        </w:tc>
        <w:tc>
          <w:tcPr>
            <w:tcW w:w="2762" w:type="dxa"/>
            <w:shd w:val="clear" w:color="auto" w:fill="auto"/>
          </w:tcPr>
          <w:p w14:paraId="6B5F0876" w14:textId="77777777" w:rsidR="00CC0C48" w:rsidRDefault="000E028B">
            <w:pPr>
              <w:spacing w:after="0" w:line="240" w:lineRule="auto"/>
            </w:pPr>
            <w:r>
              <w:t>To be agreed</w:t>
            </w:r>
          </w:p>
        </w:tc>
      </w:tr>
      <w:tr w:rsidR="00CC0C48" w14:paraId="17A8145A" w14:textId="77777777">
        <w:trPr>
          <w:trHeight w:val="268"/>
        </w:trPr>
        <w:tc>
          <w:tcPr>
            <w:tcW w:w="2763" w:type="dxa"/>
            <w:shd w:val="clear" w:color="auto" w:fill="auto"/>
          </w:tcPr>
          <w:p w14:paraId="6F3BFBBC" w14:textId="77777777" w:rsidR="00CC0C48" w:rsidRDefault="000E028B">
            <w:pPr>
              <w:spacing w:after="0" w:line="240" w:lineRule="auto"/>
            </w:pPr>
            <w:r>
              <w:t xml:space="preserve">&lt;2% but &gt;1% </w:t>
            </w:r>
          </w:p>
        </w:tc>
        <w:tc>
          <w:tcPr>
            <w:tcW w:w="2763" w:type="dxa"/>
            <w:shd w:val="clear" w:color="auto" w:fill="auto"/>
          </w:tcPr>
          <w:p w14:paraId="6B3553EE" w14:textId="77777777" w:rsidR="00CC0C48" w:rsidRDefault="000E028B">
            <w:pPr>
              <w:spacing w:after="0" w:line="240" w:lineRule="auto"/>
            </w:pPr>
            <w:r>
              <w:t>Not permitted</w:t>
            </w:r>
          </w:p>
        </w:tc>
        <w:tc>
          <w:tcPr>
            <w:tcW w:w="2763" w:type="dxa"/>
            <w:shd w:val="clear" w:color="auto" w:fill="auto"/>
          </w:tcPr>
          <w:p w14:paraId="77E1BC61" w14:textId="77777777" w:rsidR="00CC0C48" w:rsidRDefault="000E028B">
            <w:pPr>
              <w:spacing w:after="0" w:line="240" w:lineRule="auto"/>
            </w:pPr>
            <w:r>
              <w:t>150 + 600</w:t>
            </w:r>
          </w:p>
        </w:tc>
        <w:tc>
          <w:tcPr>
            <w:tcW w:w="2762" w:type="dxa"/>
            <w:shd w:val="clear" w:color="auto" w:fill="auto"/>
          </w:tcPr>
          <w:p w14:paraId="2A04DD3C" w14:textId="77777777" w:rsidR="00CC0C48" w:rsidRDefault="000E028B">
            <w:pPr>
              <w:spacing w:after="0" w:line="240" w:lineRule="auto"/>
            </w:pPr>
            <w:r>
              <w:t>Yes</w:t>
            </w:r>
          </w:p>
        </w:tc>
      </w:tr>
      <w:tr w:rsidR="00CC0C48" w14:paraId="6C410340" w14:textId="77777777">
        <w:trPr>
          <w:trHeight w:val="268"/>
        </w:trPr>
        <w:tc>
          <w:tcPr>
            <w:tcW w:w="2763" w:type="dxa"/>
            <w:shd w:val="clear" w:color="auto" w:fill="auto"/>
          </w:tcPr>
          <w:p w14:paraId="26217419" w14:textId="77777777" w:rsidR="00CC0C48" w:rsidRDefault="000E028B">
            <w:pPr>
              <w:spacing w:after="0" w:line="240" w:lineRule="auto"/>
            </w:pPr>
            <w:r>
              <w:t>2%</w:t>
            </w:r>
          </w:p>
        </w:tc>
        <w:tc>
          <w:tcPr>
            <w:tcW w:w="2763" w:type="dxa"/>
            <w:shd w:val="clear" w:color="auto" w:fill="auto"/>
          </w:tcPr>
          <w:p w14:paraId="6C6FADC8" w14:textId="77777777" w:rsidR="00CC0C48" w:rsidRDefault="000E028B">
            <w:pPr>
              <w:spacing w:after="0" w:line="240" w:lineRule="auto"/>
            </w:pPr>
            <w:r>
              <w:t>Not permitted</w:t>
            </w:r>
          </w:p>
        </w:tc>
        <w:tc>
          <w:tcPr>
            <w:tcW w:w="2763" w:type="dxa"/>
            <w:shd w:val="clear" w:color="auto" w:fill="auto"/>
          </w:tcPr>
          <w:p w14:paraId="136AD588" w14:textId="77777777" w:rsidR="00CC0C48" w:rsidRDefault="000E028B">
            <w:pPr>
              <w:spacing w:after="0" w:line="240" w:lineRule="auto"/>
            </w:pPr>
            <w:r>
              <w:t>150 + 450</w:t>
            </w:r>
          </w:p>
        </w:tc>
        <w:tc>
          <w:tcPr>
            <w:tcW w:w="2762" w:type="dxa"/>
            <w:shd w:val="clear" w:color="auto" w:fill="auto"/>
          </w:tcPr>
          <w:p w14:paraId="048E9043" w14:textId="77777777" w:rsidR="00CC0C48" w:rsidRDefault="000E028B">
            <w:pPr>
              <w:spacing w:after="0" w:line="240" w:lineRule="auto"/>
            </w:pPr>
            <w:r>
              <w:t>Yes</w:t>
            </w:r>
          </w:p>
        </w:tc>
      </w:tr>
      <w:tr w:rsidR="00CC0C48" w14:paraId="73C2C8E3" w14:textId="77777777">
        <w:trPr>
          <w:trHeight w:val="268"/>
        </w:trPr>
        <w:tc>
          <w:tcPr>
            <w:tcW w:w="2763" w:type="dxa"/>
            <w:shd w:val="clear" w:color="auto" w:fill="auto"/>
          </w:tcPr>
          <w:p w14:paraId="15268ED6" w14:textId="77777777" w:rsidR="00CC0C48" w:rsidRDefault="000E028B">
            <w:pPr>
              <w:spacing w:after="0" w:line="240" w:lineRule="auto"/>
            </w:pPr>
            <w:r>
              <w:t>3%</w:t>
            </w:r>
          </w:p>
        </w:tc>
        <w:tc>
          <w:tcPr>
            <w:tcW w:w="2763" w:type="dxa"/>
            <w:shd w:val="clear" w:color="auto" w:fill="auto"/>
          </w:tcPr>
          <w:p w14:paraId="03426078" w14:textId="77777777" w:rsidR="00CC0C48" w:rsidRDefault="000E028B">
            <w:pPr>
              <w:spacing w:after="0" w:line="240" w:lineRule="auto"/>
            </w:pPr>
            <w:r>
              <w:t>Not permitted</w:t>
            </w:r>
          </w:p>
        </w:tc>
        <w:tc>
          <w:tcPr>
            <w:tcW w:w="2763" w:type="dxa"/>
            <w:shd w:val="clear" w:color="auto" w:fill="auto"/>
          </w:tcPr>
          <w:p w14:paraId="247B7BF7" w14:textId="77777777" w:rsidR="00CC0C48" w:rsidRDefault="000E028B">
            <w:pPr>
              <w:spacing w:after="0" w:line="240" w:lineRule="auto"/>
            </w:pPr>
            <w:r>
              <w:t>150 + 350</w:t>
            </w:r>
          </w:p>
        </w:tc>
        <w:tc>
          <w:tcPr>
            <w:tcW w:w="2762" w:type="dxa"/>
            <w:shd w:val="clear" w:color="auto" w:fill="auto"/>
          </w:tcPr>
          <w:p w14:paraId="304F7831" w14:textId="77777777" w:rsidR="00CC0C48" w:rsidRDefault="000E028B">
            <w:pPr>
              <w:spacing w:after="0" w:line="240" w:lineRule="auto"/>
            </w:pPr>
            <w:r>
              <w:t>Yes</w:t>
            </w:r>
          </w:p>
        </w:tc>
      </w:tr>
      <w:tr w:rsidR="00CC0C48" w14:paraId="723E74C4" w14:textId="77777777">
        <w:trPr>
          <w:trHeight w:val="268"/>
        </w:trPr>
        <w:tc>
          <w:tcPr>
            <w:tcW w:w="2763" w:type="dxa"/>
            <w:shd w:val="clear" w:color="auto" w:fill="auto"/>
          </w:tcPr>
          <w:p w14:paraId="12A1AB8C" w14:textId="77777777" w:rsidR="00CC0C48" w:rsidRDefault="000E028B">
            <w:pPr>
              <w:spacing w:after="0" w:line="240" w:lineRule="auto"/>
            </w:pPr>
            <w:r>
              <w:t>4%</w:t>
            </w:r>
          </w:p>
        </w:tc>
        <w:tc>
          <w:tcPr>
            <w:tcW w:w="2763" w:type="dxa"/>
            <w:shd w:val="clear" w:color="auto" w:fill="auto"/>
          </w:tcPr>
          <w:p w14:paraId="5F3ECFBB" w14:textId="77777777" w:rsidR="00CC0C48" w:rsidRDefault="000E028B">
            <w:pPr>
              <w:spacing w:after="0" w:line="240" w:lineRule="auto"/>
            </w:pPr>
            <w:r>
              <w:t>Not permitted</w:t>
            </w:r>
          </w:p>
        </w:tc>
        <w:tc>
          <w:tcPr>
            <w:tcW w:w="2763" w:type="dxa"/>
            <w:shd w:val="clear" w:color="auto" w:fill="auto"/>
          </w:tcPr>
          <w:p w14:paraId="07B429C8" w14:textId="77777777" w:rsidR="00CC0C48" w:rsidRDefault="000E028B">
            <w:pPr>
              <w:spacing w:after="0" w:line="240" w:lineRule="auto"/>
            </w:pPr>
            <w:r>
              <w:t>150 + 300</w:t>
            </w:r>
          </w:p>
        </w:tc>
        <w:tc>
          <w:tcPr>
            <w:tcW w:w="2762" w:type="dxa"/>
            <w:shd w:val="clear" w:color="auto" w:fill="auto"/>
          </w:tcPr>
          <w:p w14:paraId="25B37FE7" w14:textId="77777777" w:rsidR="00CC0C48" w:rsidRDefault="00CC0C48">
            <w:pPr>
              <w:spacing w:after="0" w:line="240" w:lineRule="auto"/>
            </w:pPr>
          </w:p>
        </w:tc>
      </w:tr>
      <w:tr w:rsidR="00CC0C48" w14:paraId="2D99813F" w14:textId="77777777">
        <w:trPr>
          <w:trHeight w:val="268"/>
        </w:trPr>
        <w:tc>
          <w:tcPr>
            <w:tcW w:w="2763" w:type="dxa"/>
            <w:shd w:val="clear" w:color="auto" w:fill="auto"/>
          </w:tcPr>
          <w:p w14:paraId="611277B7" w14:textId="77777777" w:rsidR="00CC0C48" w:rsidRDefault="000E028B">
            <w:pPr>
              <w:spacing w:after="0" w:line="240" w:lineRule="auto"/>
            </w:pPr>
            <w:r>
              <w:t>5%</w:t>
            </w:r>
          </w:p>
        </w:tc>
        <w:tc>
          <w:tcPr>
            <w:tcW w:w="2763" w:type="dxa"/>
            <w:shd w:val="clear" w:color="auto" w:fill="auto"/>
          </w:tcPr>
          <w:p w14:paraId="1C8792B5" w14:textId="77777777" w:rsidR="00CC0C48" w:rsidRDefault="000E028B">
            <w:pPr>
              <w:spacing w:after="0" w:line="240" w:lineRule="auto"/>
            </w:pPr>
            <w:r>
              <w:t>240(350)</w:t>
            </w:r>
          </w:p>
        </w:tc>
        <w:tc>
          <w:tcPr>
            <w:tcW w:w="2763" w:type="dxa"/>
            <w:shd w:val="clear" w:color="auto" w:fill="auto"/>
          </w:tcPr>
          <w:p w14:paraId="1813DA76" w14:textId="77777777" w:rsidR="00CC0C48" w:rsidRDefault="000E028B">
            <w:pPr>
              <w:spacing w:after="0" w:line="240" w:lineRule="auto"/>
            </w:pPr>
            <w:r>
              <w:t>150 + 250</w:t>
            </w:r>
          </w:p>
        </w:tc>
        <w:tc>
          <w:tcPr>
            <w:tcW w:w="2762" w:type="dxa"/>
            <w:shd w:val="clear" w:color="auto" w:fill="auto"/>
          </w:tcPr>
          <w:p w14:paraId="4CB096E4" w14:textId="77777777" w:rsidR="00CC0C48" w:rsidRDefault="00CC0C48">
            <w:pPr>
              <w:spacing w:after="0" w:line="240" w:lineRule="auto"/>
            </w:pPr>
          </w:p>
        </w:tc>
      </w:tr>
      <w:tr w:rsidR="00CC0C48" w14:paraId="089F5DE0" w14:textId="77777777">
        <w:trPr>
          <w:trHeight w:val="268"/>
        </w:trPr>
        <w:tc>
          <w:tcPr>
            <w:tcW w:w="2763" w:type="dxa"/>
            <w:shd w:val="clear" w:color="auto" w:fill="auto"/>
          </w:tcPr>
          <w:p w14:paraId="75000E3F" w14:textId="77777777" w:rsidR="00CC0C48" w:rsidRDefault="000E028B">
            <w:pPr>
              <w:spacing w:after="0" w:line="240" w:lineRule="auto"/>
            </w:pPr>
            <w:r>
              <w:t>6%</w:t>
            </w:r>
          </w:p>
        </w:tc>
        <w:tc>
          <w:tcPr>
            <w:tcW w:w="2763" w:type="dxa"/>
            <w:shd w:val="clear" w:color="auto" w:fill="auto"/>
          </w:tcPr>
          <w:p w14:paraId="1E2F8837" w14:textId="77777777" w:rsidR="00CC0C48" w:rsidRDefault="000E028B">
            <w:pPr>
              <w:spacing w:after="0" w:line="240" w:lineRule="auto"/>
            </w:pPr>
            <w:r>
              <w:t>220(290)</w:t>
            </w:r>
          </w:p>
        </w:tc>
        <w:tc>
          <w:tcPr>
            <w:tcW w:w="2763" w:type="dxa"/>
            <w:shd w:val="clear" w:color="auto" w:fill="auto"/>
          </w:tcPr>
          <w:p w14:paraId="20896D3D" w14:textId="77777777" w:rsidR="00CC0C48" w:rsidRDefault="00CC0C48">
            <w:pPr>
              <w:spacing w:after="0" w:line="240" w:lineRule="auto"/>
            </w:pPr>
          </w:p>
        </w:tc>
        <w:tc>
          <w:tcPr>
            <w:tcW w:w="2762" w:type="dxa"/>
            <w:shd w:val="clear" w:color="auto" w:fill="auto"/>
          </w:tcPr>
          <w:p w14:paraId="53308D08" w14:textId="77777777" w:rsidR="00CC0C48" w:rsidRDefault="00CC0C48">
            <w:pPr>
              <w:spacing w:after="0" w:line="240" w:lineRule="auto"/>
            </w:pPr>
          </w:p>
        </w:tc>
      </w:tr>
      <w:tr w:rsidR="00CC0C48" w14:paraId="4779F2B4" w14:textId="77777777">
        <w:trPr>
          <w:trHeight w:val="268"/>
        </w:trPr>
        <w:tc>
          <w:tcPr>
            <w:tcW w:w="2763" w:type="dxa"/>
            <w:shd w:val="clear" w:color="auto" w:fill="auto"/>
          </w:tcPr>
          <w:p w14:paraId="64E1186A" w14:textId="77777777" w:rsidR="00CC0C48" w:rsidRDefault="000E028B">
            <w:pPr>
              <w:spacing w:after="0" w:line="240" w:lineRule="auto"/>
            </w:pPr>
            <w:r>
              <w:t>7%</w:t>
            </w:r>
          </w:p>
        </w:tc>
        <w:tc>
          <w:tcPr>
            <w:tcW w:w="2763" w:type="dxa"/>
            <w:shd w:val="clear" w:color="auto" w:fill="auto"/>
          </w:tcPr>
          <w:p w14:paraId="2A7283A2" w14:textId="77777777" w:rsidR="00CC0C48" w:rsidRDefault="000E028B">
            <w:pPr>
              <w:spacing w:after="0" w:line="240" w:lineRule="auto"/>
            </w:pPr>
            <w:r>
              <w:t>200(250)</w:t>
            </w:r>
          </w:p>
        </w:tc>
        <w:tc>
          <w:tcPr>
            <w:tcW w:w="2763" w:type="dxa"/>
            <w:shd w:val="clear" w:color="auto" w:fill="auto"/>
          </w:tcPr>
          <w:p w14:paraId="0630B1A0" w14:textId="77777777" w:rsidR="00CC0C48" w:rsidRDefault="00CC0C48">
            <w:pPr>
              <w:spacing w:after="0" w:line="240" w:lineRule="auto"/>
            </w:pPr>
          </w:p>
        </w:tc>
        <w:tc>
          <w:tcPr>
            <w:tcW w:w="2762" w:type="dxa"/>
            <w:shd w:val="clear" w:color="auto" w:fill="auto"/>
          </w:tcPr>
          <w:p w14:paraId="151AFD73" w14:textId="77777777" w:rsidR="00CC0C48" w:rsidRDefault="00CC0C48">
            <w:pPr>
              <w:spacing w:after="0" w:line="240" w:lineRule="auto"/>
            </w:pPr>
          </w:p>
        </w:tc>
      </w:tr>
      <w:tr w:rsidR="00CC0C48" w14:paraId="56292727" w14:textId="77777777">
        <w:trPr>
          <w:trHeight w:val="268"/>
        </w:trPr>
        <w:tc>
          <w:tcPr>
            <w:tcW w:w="2763" w:type="dxa"/>
            <w:shd w:val="clear" w:color="auto" w:fill="auto"/>
          </w:tcPr>
          <w:p w14:paraId="2C60B9A2" w14:textId="77777777" w:rsidR="00CC0C48" w:rsidRDefault="000E028B">
            <w:pPr>
              <w:spacing w:after="0" w:line="240" w:lineRule="auto"/>
            </w:pPr>
            <w:r>
              <w:t>8%</w:t>
            </w:r>
          </w:p>
        </w:tc>
        <w:tc>
          <w:tcPr>
            <w:tcW w:w="2763" w:type="dxa"/>
            <w:shd w:val="clear" w:color="auto" w:fill="auto"/>
          </w:tcPr>
          <w:p w14:paraId="15BE5851" w14:textId="77777777" w:rsidR="00CC0C48" w:rsidRDefault="000E028B">
            <w:pPr>
              <w:spacing w:after="0" w:line="240" w:lineRule="auto"/>
            </w:pPr>
            <w:r>
              <w:t>190(225)</w:t>
            </w:r>
          </w:p>
        </w:tc>
        <w:tc>
          <w:tcPr>
            <w:tcW w:w="2763" w:type="dxa"/>
            <w:shd w:val="clear" w:color="auto" w:fill="auto"/>
          </w:tcPr>
          <w:p w14:paraId="424ED472" w14:textId="77777777" w:rsidR="00CC0C48" w:rsidRDefault="00CC0C48">
            <w:pPr>
              <w:spacing w:after="0" w:line="240" w:lineRule="auto"/>
            </w:pPr>
          </w:p>
        </w:tc>
        <w:tc>
          <w:tcPr>
            <w:tcW w:w="2762" w:type="dxa"/>
            <w:shd w:val="clear" w:color="auto" w:fill="auto"/>
          </w:tcPr>
          <w:p w14:paraId="6538FC05" w14:textId="77777777" w:rsidR="00CC0C48" w:rsidRDefault="00CC0C48">
            <w:pPr>
              <w:spacing w:after="0" w:line="240" w:lineRule="auto"/>
            </w:pPr>
          </w:p>
        </w:tc>
      </w:tr>
      <w:tr w:rsidR="00CC0C48" w14:paraId="41486BAA" w14:textId="77777777">
        <w:trPr>
          <w:trHeight w:val="268"/>
        </w:trPr>
        <w:tc>
          <w:tcPr>
            <w:tcW w:w="2763" w:type="dxa"/>
            <w:shd w:val="clear" w:color="auto" w:fill="auto"/>
          </w:tcPr>
          <w:p w14:paraId="03CFED1F" w14:textId="77777777" w:rsidR="00CC0C48" w:rsidRDefault="000E028B">
            <w:pPr>
              <w:spacing w:after="0" w:line="240" w:lineRule="auto"/>
            </w:pPr>
            <w:r>
              <w:t>10%</w:t>
            </w:r>
          </w:p>
        </w:tc>
        <w:tc>
          <w:tcPr>
            <w:tcW w:w="2763" w:type="dxa"/>
            <w:shd w:val="clear" w:color="auto" w:fill="auto"/>
          </w:tcPr>
          <w:p w14:paraId="5AC86B98" w14:textId="77777777" w:rsidR="00CC0C48" w:rsidRDefault="000E028B">
            <w:pPr>
              <w:spacing w:after="0" w:line="240" w:lineRule="auto"/>
            </w:pPr>
            <w:r>
              <w:t>170(225)</w:t>
            </w:r>
          </w:p>
        </w:tc>
        <w:tc>
          <w:tcPr>
            <w:tcW w:w="2763" w:type="dxa"/>
            <w:shd w:val="clear" w:color="auto" w:fill="auto"/>
          </w:tcPr>
          <w:p w14:paraId="55D47BF0" w14:textId="77777777" w:rsidR="00CC0C48" w:rsidRDefault="00CC0C48">
            <w:pPr>
              <w:spacing w:after="0" w:line="240" w:lineRule="auto"/>
            </w:pPr>
          </w:p>
        </w:tc>
        <w:tc>
          <w:tcPr>
            <w:tcW w:w="2762" w:type="dxa"/>
            <w:shd w:val="clear" w:color="auto" w:fill="auto"/>
          </w:tcPr>
          <w:p w14:paraId="53A3783C" w14:textId="77777777" w:rsidR="00CC0C48" w:rsidRDefault="00CC0C48">
            <w:pPr>
              <w:spacing w:after="0" w:line="240" w:lineRule="auto"/>
            </w:pPr>
          </w:p>
        </w:tc>
      </w:tr>
      <w:tr w:rsidR="00CC0C48" w14:paraId="460528DE" w14:textId="77777777">
        <w:trPr>
          <w:trHeight w:val="173"/>
        </w:trPr>
        <w:tc>
          <w:tcPr>
            <w:tcW w:w="2763" w:type="dxa"/>
            <w:shd w:val="clear" w:color="auto" w:fill="auto"/>
          </w:tcPr>
          <w:p w14:paraId="125738BE" w14:textId="77777777" w:rsidR="00CC0C48" w:rsidRDefault="000E028B">
            <w:pPr>
              <w:spacing w:after="0" w:line="240" w:lineRule="auto"/>
            </w:pPr>
            <w:r>
              <w:t>15%</w:t>
            </w:r>
          </w:p>
        </w:tc>
        <w:tc>
          <w:tcPr>
            <w:tcW w:w="2763" w:type="dxa"/>
            <w:shd w:val="clear" w:color="auto" w:fill="auto"/>
          </w:tcPr>
          <w:p w14:paraId="37289EA6" w14:textId="77777777" w:rsidR="00CC0C48" w:rsidRDefault="000E028B">
            <w:pPr>
              <w:spacing w:after="0" w:line="240" w:lineRule="auto"/>
            </w:pPr>
            <w:r>
              <w:t>150(225)</w:t>
            </w:r>
          </w:p>
        </w:tc>
        <w:tc>
          <w:tcPr>
            <w:tcW w:w="2763" w:type="dxa"/>
            <w:shd w:val="clear" w:color="auto" w:fill="auto"/>
          </w:tcPr>
          <w:p w14:paraId="2C5B270A" w14:textId="77777777" w:rsidR="00CC0C48" w:rsidRDefault="00CC0C48">
            <w:pPr>
              <w:spacing w:after="0" w:line="240" w:lineRule="auto"/>
            </w:pPr>
          </w:p>
        </w:tc>
        <w:tc>
          <w:tcPr>
            <w:tcW w:w="2762" w:type="dxa"/>
            <w:shd w:val="clear" w:color="auto" w:fill="auto"/>
          </w:tcPr>
          <w:p w14:paraId="3FF57137" w14:textId="77777777" w:rsidR="00CC0C48" w:rsidRDefault="00CC0C48">
            <w:pPr>
              <w:spacing w:after="0" w:line="240" w:lineRule="auto"/>
            </w:pPr>
          </w:p>
        </w:tc>
      </w:tr>
    </w:tbl>
    <w:p w14:paraId="4EFD96FA" w14:textId="77777777" w:rsidR="00CC0C48" w:rsidRDefault="00CC0C48"/>
    <w:p w14:paraId="7195D5DA" w14:textId="77777777" w:rsidR="00CC0C48" w:rsidRDefault="00CC0C48"/>
    <w:p w14:paraId="1C39EEA7" w14:textId="77777777" w:rsidR="00CC0C48" w:rsidRDefault="000E028B">
      <w:r>
        <w:t>Footnotes</w:t>
      </w:r>
    </w:p>
    <w:p w14:paraId="75854A37" w14:textId="77777777" w:rsidR="00CC0C48" w:rsidRDefault="000E028B">
      <w:pPr>
        <w:numPr>
          <w:ilvl w:val="0"/>
          <w:numId w:val="5"/>
        </w:numPr>
      </w:pPr>
      <w:r>
        <w:t xml:space="preserve">A 50mm of dense asphalt concrete binder course is required when the sub-base is to carry construction traffic in which case the depth of the sub-base may be reduced by 50mm.  </w:t>
      </w:r>
    </w:p>
    <w:p w14:paraId="157D201C" w14:textId="77777777" w:rsidR="00CC0C48" w:rsidRDefault="000E028B">
      <w:pPr>
        <w:numPr>
          <w:ilvl w:val="0"/>
          <w:numId w:val="5"/>
        </w:numPr>
      </w:pPr>
      <w:r>
        <w:t xml:space="preserve">Thickness of sand is given in Paragraph 11.8.5.  </w:t>
      </w:r>
    </w:p>
    <w:p w14:paraId="7C459D06" w14:textId="77777777" w:rsidR="00CC0C48" w:rsidRDefault="000E028B">
      <w:pPr>
        <w:numPr>
          <w:ilvl w:val="0"/>
          <w:numId w:val="2"/>
        </w:numPr>
      </w:pPr>
      <w:r>
        <w:t xml:space="preserve">For figures in brackets, see Paragraph 5.2 below.  </w:t>
      </w:r>
    </w:p>
    <w:p w14:paraId="15A5DAA1" w14:textId="77777777" w:rsidR="00CC0C48" w:rsidRDefault="000E028B">
      <w:pPr>
        <w:numPr>
          <w:ilvl w:val="0"/>
          <w:numId w:val="5"/>
        </w:numPr>
      </w:pPr>
      <w:r>
        <w:t>At stressful areas such as bends, bus bays and junctions where rutting will occur, Torbay Council will require a Premier bituminous design mix at the Engineer's discretion and at the Developer's cost.</w:t>
      </w:r>
    </w:p>
    <w:p w14:paraId="16C11840" w14:textId="77777777" w:rsidR="00CC0C48" w:rsidRDefault="00CC0C48">
      <w:pPr>
        <w:ind w:left="360" w:hanging="360"/>
      </w:pPr>
    </w:p>
    <w:p w14:paraId="08CC06DA" w14:textId="77777777" w:rsidR="00CC0C48" w:rsidRDefault="000E028B">
      <w:pPr>
        <w:spacing w:line="264" w:lineRule="auto"/>
        <w:rPr>
          <w:rFonts w:asciiTheme="majorHAnsi" w:eastAsiaTheme="majorEastAsia" w:hAnsiTheme="majorHAnsi" w:cstheme="majorBidi"/>
          <w:color w:val="000000" w:themeColor="text2"/>
          <w:sz w:val="32"/>
          <w:szCs w:val="28"/>
        </w:rPr>
      </w:pPr>
      <w:r>
        <w:br w:type="page"/>
      </w:r>
    </w:p>
    <w:p w14:paraId="162F8422" w14:textId="77777777" w:rsidR="00CC0C48" w:rsidRDefault="000E028B">
      <w:pPr>
        <w:pStyle w:val="Heading2"/>
      </w:pPr>
      <w:bookmarkStart w:id="225" w:name="_Toc147238445"/>
      <w:r>
        <w:lastRenderedPageBreak/>
        <w:t>5.2: Surface Levels and Surface Regularity of Pavement Courses</w:t>
      </w:r>
      <w:bookmarkEnd w:id="225"/>
    </w:p>
    <w:p w14:paraId="37ECC2E6" w14:textId="77777777" w:rsidR="00CC0C48" w:rsidRDefault="000E028B">
      <w:pPr>
        <w:pStyle w:val="Heading3"/>
      </w:pPr>
      <w:bookmarkStart w:id="226" w:name="_Toc147238446"/>
      <w:r>
        <w:t>Water table</w:t>
      </w:r>
      <w:bookmarkEnd w:id="226"/>
    </w:p>
    <w:p w14:paraId="10FDD463" w14:textId="77777777" w:rsidR="00CC0C48" w:rsidRDefault="000E028B">
      <w:r>
        <w:t xml:space="preserve">The water table should not rise to within 600 mm of the formation; subsoil drainage or raising the embankment may prevent this, but if neither of these are practicable the construction thicknesses shown in brackets in Tables 3 and 4 are to be used.  </w:t>
      </w:r>
    </w:p>
    <w:p w14:paraId="74C9A3D7" w14:textId="77777777" w:rsidR="00CC0C48" w:rsidRDefault="000E028B">
      <w:pPr>
        <w:pStyle w:val="Heading3"/>
      </w:pPr>
      <w:bookmarkStart w:id="227" w:name="_Toc147238447"/>
      <w:r>
        <w:t>Surface regularity</w:t>
      </w:r>
      <w:bookmarkEnd w:id="227"/>
    </w:p>
    <w:p w14:paraId="769F730D" w14:textId="77777777" w:rsidR="00CC0C48" w:rsidRDefault="000E028B">
      <w:r>
        <w:t xml:space="preserve">The level of any point on the constructed surface of the pavement courses shall be the design level subject to the following tolerances: </w:t>
      </w:r>
    </w:p>
    <w:p w14:paraId="5E0DB4FA" w14:textId="77777777" w:rsidR="00CC0C48" w:rsidRDefault="000E028B">
      <w:pPr>
        <w:numPr>
          <w:ilvl w:val="0"/>
          <w:numId w:val="3"/>
        </w:numPr>
      </w:pPr>
      <w:r>
        <w:t xml:space="preserve">Surface course: </w:t>
      </w:r>
      <w:r>
        <w:rPr>
          <w:rFonts w:cstheme="minorHAnsi"/>
        </w:rPr>
        <w:t>±</w:t>
      </w:r>
      <w:r>
        <w:t>6mm</w:t>
      </w:r>
    </w:p>
    <w:p w14:paraId="4EE4D361" w14:textId="77777777" w:rsidR="00CC0C48" w:rsidRDefault="000E028B">
      <w:pPr>
        <w:numPr>
          <w:ilvl w:val="0"/>
          <w:numId w:val="3"/>
        </w:numPr>
      </w:pPr>
      <w:r>
        <w:t>Binder course: ±6mm</w:t>
      </w:r>
    </w:p>
    <w:p w14:paraId="3B8E140B" w14:textId="77777777" w:rsidR="00CC0C48" w:rsidRDefault="000E028B">
      <w:pPr>
        <w:numPr>
          <w:ilvl w:val="0"/>
          <w:numId w:val="3"/>
        </w:numPr>
      </w:pPr>
      <w:r>
        <w:t>Base: ±15mm</w:t>
      </w:r>
    </w:p>
    <w:p w14:paraId="54A3C1BC" w14:textId="77777777" w:rsidR="00CC0C48" w:rsidRDefault="000E028B">
      <w:pPr>
        <w:numPr>
          <w:ilvl w:val="0"/>
          <w:numId w:val="3"/>
        </w:numPr>
      </w:pPr>
      <w:r>
        <w:t>Sub-base: +10mm to -30mm</w:t>
      </w:r>
    </w:p>
    <w:p w14:paraId="294C3E09" w14:textId="77777777" w:rsidR="00CC0C48" w:rsidRDefault="000E028B">
      <w:r>
        <w:t xml:space="preserve">Notwithstanding the tolerances permitted in surface levels of pavement courses, the cumulative tolerance shall not result in a reduction in thickness of the pavement (excluding the sub-base) by more than 12mm from the specified thickness.  </w:t>
      </w:r>
    </w:p>
    <w:p w14:paraId="6CF4B8F5" w14:textId="0869CF07" w:rsidR="00CC0C48" w:rsidRDefault="000E028B">
      <w:r>
        <w:t xml:space="preserve">The surface course thickness stated above is the minimum acceptable, </w:t>
      </w:r>
      <w:r w:rsidR="007D2B73">
        <w:t>i.e.,</w:t>
      </w:r>
      <w:r>
        <w:t xml:space="preserve"> there is no lower tolerance.  It is therefore advisable to ensure that the target thickness of the surface course in the laying operation takes this into account.  </w:t>
      </w:r>
    </w:p>
    <w:p w14:paraId="0368791B" w14:textId="77777777" w:rsidR="00CC0C48" w:rsidRDefault="000E028B">
      <w:pPr>
        <w:pStyle w:val="Heading3"/>
      </w:pPr>
      <w:bookmarkStart w:id="228" w:name="_Toc147238448"/>
      <w:r>
        <w:t>Checking of longitudinal surfaces</w:t>
      </w:r>
      <w:bookmarkEnd w:id="228"/>
    </w:p>
    <w:p w14:paraId="59FABC13" w14:textId="77777777" w:rsidR="00CC0C48" w:rsidRDefault="000E028B">
      <w:r>
        <w:t>A straight edge 3 metres long shall be used to check longitudinal surface regularity.</w:t>
      </w:r>
    </w:p>
    <w:p w14:paraId="030E18BF" w14:textId="77777777" w:rsidR="00CC0C48" w:rsidRDefault="000E028B">
      <w:r>
        <w:t xml:space="preserve">The maximum allowable difference between the surface and the underside of the straight edge, when placed parallel with, or at right-angles to, the centre line of the road at points decided by the Engineer shall be:  </w:t>
      </w:r>
    </w:p>
    <w:p w14:paraId="4ED803D2" w14:textId="77777777" w:rsidR="00CC0C48" w:rsidRDefault="000E028B">
      <w:pPr>
        <w:numPr>
          <w:ilvl w:val="0"/>
          <w:numId w:val="3"/>
        </w:numPr>
      </w:pPr>
      <w:r>
        <w:t>For pavement surfaces: 3mm</w:t>
      </w:r>
    </w:p>
    <w:p w14:paraId="50175E1E" w14:textId="77777777" w:rsidR="00CC0C48" w:rsidRDefault="000E028B">
      <w:pPr>
        <w:numPr>
          <w:ilvl w:val="0"/>
          <w:numId w:val="3"/>
        </w:numPr>
      </w:pPr>
      <w:r>
        <w:t>For binder courses: 6mm</w:t>
      </w:r>
    </w:p>
    <w:p w14:paraId="2B8272AD" w14:textId="77777777" w:rsidR="00CC0C48" w:rsidRDefault="000E028B">
      <w:r>
        <w:t>On lengths of surface course in excess of 75 metres, a calibrated rolling straight edge will be used. Tolerances are listed in the table below:</w:t>
      </w:r>
    </w:p>
    <w:p w14:paraId="46761F27" w14:textId="77777777" w:rsidR="00CC0C48" w:rsidRDefault="00CC0C48"/>
    <w:tbl>
      <w:tblPr>
        <w:tblW w:w="10456" w:type="dxa"/>
        <w:tblLook w:val="0000" w:firstRow="0" w:lastRow="0" w:firstColumn="0" w:lastColumn="0" w:noHBand="0" w:noVBand="0"/>
      </w:tblPr>
      <w:tblGrid>
        <w:gridCol w:w="2614"/>
        <w:gridCol w:w="2615"/>
        <w:gridCol w:w="2614"/>
        <w:gridCol w:w="2613"/>
      </w:tblGrid>
      <w:tr w:rsidR="00CC0C48" w14:paraId="69D45F97" w14:textId="77777777">
        <w:tc>
          <w:tcPr>
            <w:tcW w:w="2613" w:type="dxa"/>
            <w:vMerge w:val="restart"/>
            <w:shd w:val="clear" w:color="auto" w:fill="auto"/>
          </w:tcPr>
          <w:p w14:paraId="3C95FFDF" w14:textId="77777777" w:rsidR="00CC0C48" w:rsidRDefault="000E028B">
            <w:pPr>
              <w:spacing w:after="0" w:line="240" w:lineRule="auto"/>
            </w:pPr>
            <w:r>
              <w:t>Length tested</w:t>
            </w:r>
          </w:p>
        </w:tc>
        <w:tc>
          <w:tcPr>
            <w:tcW w:w="7842" w:type="dxa"/>
            <w:gridSpan w:val="3"/>
            <w:shd w:val="clear" w:color="auto" w:fill="auto"/>
          </w:tcPr>
          <w:p w14:paraId="6185ECA5" w14:textId="77777777" w:rsidR="00CC0C48" w:rsidRDefault="000E028B">
            <w:pPr>
              <w:spacing w:after="0" w:line="240" w:lineRule="auto"/>
            </w:pPr>
            <w:r>
              <w:t>Maximum number of irregularities</w:t>
            </w:r>
          </w:p>
        </w:tc>
      </w:tr>
      <w:tr w:rsidR="00CC0C48" w14:paraId="6FBCB64A" w14:textId="77777777">
        <w:tc>
          <w:tcPr>
            <w:tcW w:w="2613" w:type="dxa"/>
            <w:vMerge/>
            <w:shd w:val="clear" w:color="auto" w:fill="auto"/>
          </w:tcPr>
          <w:p w14:paraId="1364020B" w14:textId="77777777" w:rsidR="00CC0C48" w:rsidRDefault="00CC0C48">
            <w:pPr>
              <w:spacing w:after="0" w:line="240" w:lineRule="auto"/>
            </w:pPr>
          </w:p>
        </w:tc>
        <w:tc>
          <w:tcPr>
            <w:tcW w:w="2615" w:type="dxa"/>
            <w:shd w:val="clear" w:color="auto" w:fill="auto"/>
          </w:tcPr>
          <w:p w14:paraId="7EAF1FD5" w14:textId="77777777" w:rsidR="00CC0C48" w:rsidRDefault="000E028B">
            <w:pPr>
              <w:spacing w:after="0" w:line="240" w:lineRule="auto"/>
            </w:pPr>
            <w:r>
              <w:t>Greater than 4mm</w:t>
            </w:r>
          </w:p>
        </w:tc>
        <w:tc>
          <w:tcPr>
            <w:tcW w:w="2614" w:type="dxa"/>
            <w:shd w:val="clear" w:color="auto" w:fill="auto"/>
          </w:tcPr>
          <w:p w14:paraId="1F65254B" w14:textId="77777777" w:rsidR="00CC0C48" w:rsidRDefault="000E028B">
            <w:pPr>
              <w:spacing w:after="0" w:line="240" w:lineRule="auto"/>
            </w:pPr>
            <w:r>
              <w:t>Greater than 7mm</w:t>
            </w:r>
          </w:p>
        </w:tc>
        <w:tc>
          <w:tcPr>
            <w:tcW w:w="2613" w:type="dxa"/>
            <w:shd w:val="clear" w:color="auto" w:fill="auto"/>
          </w:tcPr>
          <w:p w14:paraId="06546BEA" w14:textId="77777777" w:rsidR="00CC0C48" w:rsidRDefault="000E028B">
            <w:pPr>
              <w:spacing w:after="0" w:line="240" w:lineRule="auto"/>
            </w:pPr>
            <w:r>
              <w:t>Greater than 10mm</w:t>
            </w:r>
          </w:p>
        </w:tc>
      </w:tr>
      <w:tr w:rsidR="00CC0C48" w14:paraId="70E64885" w14:textId="77777777">
        <w:tc>
          <w:tcPr>
            <w:tcW w:w="2613" w:type="dxa"/>
            <w:shd w:val="clear" w:color="auto" w:fill="auto"/>
          </w:tcPr>
          <w:p w14:paraId="35AA1D42" w14:textId="77777777" w:rsidR="00CC0C48" w:rsidRDefault="000E028B">
            <w:pPr>
              <w:spacing w:after="0" w:line="240" w:lineRule="auto"/>
            </w:pPr>
            <w:r>
              <w:t>75m</w:t>
            </w:r>
          </w:p>
        </w:tc>
        <w:tc>
          <w:tcPr>
            <w:tcW w:w="2615" w:type="dxa"/>
            <w:shd w:val="clear" w:color="auto" w:fill="auto"/>
          </w:tcPr>
          <w:p w14:paraId="5A3147DD" w14:textId="77777777" w:rsidR="00CC0C48" w:rsidRDefault="000E028B">
            <w:pPr>
              <w:spacing w:after="0" w:line="240" w:lineRule="auto"/>
            </w:pPr>
            <w:r>
              <w:t>9</w:t>
            </w:r>
          </w:p>
        </w:tc>
        <w:tc>
          <w:tcPr>
            <w:tcW w:w="2614" w:type="dxa"/>
            <w:shd w:val="clear" w:color="auto" w:fill="auto"/>
          </w:tcPr>
          <w:p w14:paraId="2F9ECFCA" w14:textId="77777777" w:rsidR="00CC0C48" w:rsidRDefault="000E028B">
            <w:pPr>
              <w:spacing w:after="0" w:line="240" w:lineRule="auto"/>
            </w:pPr>
            <w:r>
              <w:t>1</w:t>
            </w:r>
          </w:p>
        </w:tc>
        <w:tc>
          <w:tcPr>
            <w:tcW w:w="2613" w:type="dxa"/>
            <w:shd w:val="clear" w:color="auto" w:fill="auto"/>
          </w:tcPr>
          <w:p w14:paraId="7A963E70" w14:textId="77777777" w:rsidR="00CC0C48" w:rsidRDefault="000E028B">
            <w:pPr>
              <w:spacing w:after="0" w:line="240" w:lineRule="auto"/>
            </w:pPr>
            <w:r>
              <w:t>0</w:t>
            </w:r>
          </w:p>
        </w:tc>
      </w:tr>
      <w:tr w:rsidR="00CC0C48" w14:paraId="0E14360E" w14:textId="77777777">
        <w:tc>
          <w:tcPr>
            <w:tcW w:w="2613" w:type="dxa"/>
            <w:shd w:val="clear" w:color="auto" w:fill="auto"/>
          </w:tcPr>
          <w:p w14:paraId="4D78FDA4" w14:textId="77777777" w:rsidR="00CC0C48" w:rsidRDefault="000E028B">
            <w:pPr>
              <w:spacing w:after="0" w:line="240" w:lineRule="auto"/>
            </w:pPr>
            <w:r>
              <w:t>300m</w:t>
            </w:r>
          </w:p>
        </w:tc>
        <w:tc>
          <w:tcPr>
            <w:tcW w:w="2615" w:type="dxa"/>
            <w:shd w:val="clear" w:color="auto" w:fill="auto"/>
          </w:tcPr>
          <w:p w14:paraId="35A76900" w14:textId="77777777" w:rsidR="00CC0C48" w:rsidRDefault="000E028B">
            <w:pPr>
              <w:spacing w:after="0" w:line="240" w:lineRule="auto"/>
            </w:pPr>
            <w:r>
              <w:t>20</w:t>
            </w:r>
          </w:p>
        </w:tc>
        <w:tc>
          <w:tcPr>
            <w:tcW w:w="2614" w:type="dxa"/>
            <w:shd w:val="clear" w:color="auto" w:fill="auto"/>
          </w:tcPr>
          <w:p w14:paraId="7273F878" w14:textId="77777777" w:rsidR="00CC0C48" w:rsidRDefault="000E028B">
            <w:pPr>
              <w:spacing w:after="0" w:line="240" w:lineRule="auto"/>
            </w:pPr>
            <w:r>
              <w:t>2</w:t>
            </w:r>
          </w:p>
        </w:tc>
        <w:tc>
          <w:tcPr>
            <w:tcW w:w="2613" w:type="dxa"/>
            <w:shd w:val="clear" w:color="auto" w:fill="auto"/>
          </w:tcPr>
          <w:p w14:paraId="660FFAC5" w14:textId="77777777" w:rsidR="00CC0C48" w:rsidRDefault="000E028B">
            <w:pPr>
              <w:spacing w:after="0" w:line="240" w:lineRule="auto"/>
            </w:pPr>
            <w:r>
              <w:t>0</w:t>
            </w:r>
          </w:p>
        </w:tc>
      </w:tr>
    </w:tbl>
    <w:p w14:paraId="386A6C70" w14:textId="77777777" w:rsidR="00CC0C48" w:rsidRDefault="00CC0C48"/>
    <w:p w14:paraId="65CEC4C0" w14:textId="77777777" w:rsidR="00CC0C48" w:rsidRDefault="00CC0C48"/>
    <w:p w14:paraId="485EDF34" w14:textId="77777777" w:rsidR="00CC0C48" w:rsidRDefault="00CC0C48"/>
    <w:p w14:paraId="7AA5A57B" w14:textId="77777777" w:rsidR="00CC0C48" w:rsidRDefault="000E028B">
      <w:pPr>
        <w:pStyle w:val="Heading3"/>
      </w:pPr>
      <w:bookmarkStart w:id="229" w:name="_Toc147238449"/>
      <w:r>
        <w:t>Surface irregularities out of specification</w:t>
      </w:r>
      <w:bookmarkEnd w:id="229"/>
    </w:p>
    <w:p w14:paraId="3FCA467C" w14:textId="77777777" w:rsidR="00CC0C48" w:rsidRDefault="000E028B">
      <w:r>
        <w:t xml:space="preserve">Where surface levels or irregularities do not comply with the above, the Developer will be required to rectify the matter to the satisfaction of the Engineer. The minimum area the Engineer would accept would be 15m x lane width.  </w:t>
      </w:r>
    </w:p>
    <w:p w14:paraId="4DFEE4FA" w14:textId="77777777" w:rsidR="00CC0C48" w:rsidRDefault="000E028B">
      <w:pPr>
        <w:pStyle w:val="Heading3"/>
      </w:pPr>
      <w:bookmarkStart w:id="230" w:name="_Toc147238450"/>
      <w:r>
        <w:t>Use of surfaces by traffic and construction plant</w:t>
      </w:r>
      <w:bookmarkEnd w:id="230"/>
    </w:p>
    <w:p w14:paraId="46A3342B" w14:textId="77777777" w:rsidR="00CC0C48" w:rsidRDefault="000E028B">
      <w:r>
        <w:t xml:space="preserve">Where the Developer proposes to use the sub-base for construction plant, they shall improve the sub-base to accommodate the method of construction and the type of plant and vehicles which they propose to use.  This is in order to avoid damage to the sub-base, the subgrade, and any capping. </w:t>
      </w:r>
    </w:p>
    <w:p w14:paraId="7E153E4B" w14:textId="77777777" w:rsidR="00CC0C48" w:rsidRDefault="000E028B">
      <w:r>
        <w:lastRenderedPageBreak/>
        <w:t xml:space="preserve">Any permanent thickening shall be across the whole width of the pavement unless otherwise agreed with the Engineer. Temporary thickening shall not impede drainage of the sub-base or the subgrade.  </w:t>
      </w:r>
    </w:p>
    <w:p w14:paraId="1003B9F0" w14:textId="77777777" w:rsidR="00CC0C48" w:rsidRDefault="000E028B">
      <w:pPr>
        <w:pStyle w:val="Heading3"/>
      </w:pPr>
      <w:bookmarkStart w:id="231" w:name="_Toc147238451"/>
      <w:r>
        <w:t>Order of work</w:t>
      </w:r>
      <w:bookmarkEnd w:id="231"/>
    </w:p>
    <w:p w14:paraId="7A00D4DF" w14:textId="77777777" w:rsidR="00CC0C48" w:rsidRDefault="000E028B">
      <w:r>
        <w:t xml:space="preserve">All drainage and sewerage works, statutory undertakers' mains and services, street lighting cabling and ducting, etc. shall be installed and the trenches properly reinstated before carriageway binder course is laid.  </w:t>
      </w:r>
    </w:p>
    <w:p w14:paraId="0CF3610E" w14:textId="77777777" w:rsidR="00CC0C48" w:rsidRDefault="000E028B">
      <w:pPr>
        <w:pStyle w:val="Heading3"/>
      </w:pPr>
      <w:bookmarkStart w:id="232" w:name="_Toc147238452"/>
      <w:r>
        <w:t>Traffic calming features</w:t>
      </w:r>
      <w:bookmarkEnd w:id="232"/>
    </w:p>
    <w:p w14:paraId="6FDF1B3E" w14:textId="218D0E59" w:rsidR="00CC0C48" w:rsidRDefault="000E028B">
      <w:r>
        <w:t xml:space="preserve">For ramps, plateaux, and other sections where texture changes are required in estate roads, the sub-base and upper bituminous layer shall be laid to provide a </w:t>
      </w:r>
      <w:r w:rsidR="007D2B73">
        <w:t>smooth-running</w:t>
      </w:r>
      <w:r>
        <w:t xml:space="preserve"> temporary surface for construction traffic and afterwards shall be carefully removed over the necessary area and to the required depth in order to construct the ramp, table, etc.  </w:t>
      </w:r>
    </w:p>
    <w:p w14:paraId="5D250C76" w14:textId="77777777" w:rsidR="00CC0C48" w:rsidRDefault="000E028B">
      <w:pPr>
        <w:pStyle w:val="Heading3"/>
      </w:pPr>
      <w:bookmarkStart w:id="233" w:name="_Toc147238453"/>
      <w:r>
        <w:t>Weather conditions for laying bituminous materials</w:t>
      </w:r>
      <w:bookmarkEnd w:id="233"/>
    </w:p>
    <w:p w14:paraId="715BFD48" w14:textId="77777777" w:rsidR="00CC0C48" w:rsidRDefault="000E028B">
      <w:r>
        <w:t xml:space="preserve">Laying of road pavement materials containing bitumen binders may proceed during light precipitation, provided that both the surface to be covered and the air temperature are above 0°C, except where otherwise specified in this clause. Responsibility for working methods shall remain with the Contractor including all necessary adjustments to suit changes in weather conditions.  </w:t>
      </w:r>
    </w:p>
    <w:p w14:paraId="71109B01" w14:textId="76C2E9B8" w:rsidR="00CC0C48" w:rsidRDefault="000E028B">
      <w:r>
        <w:t xml:space="preserve">Laying of road pavement materials containing bitumen binders may proceed provided that the temperature of the surface to be covered is 0°C or more, the air temperature is at or above − 1°C and rising and the surface to be covered is dry, </w:t>
      </w:r>
      <w:r w:rsidR="007D2B73">
        <w:t>unfrozen,</w:t>
      </w:r>
      <w:r>
        <w:t xml:space="preserve"> and free from ice, snow, </w:t>
      </w:r>
      <w:r w:rsidR="009F0AE5">
        <w:t>salt,</w:t>
      </w:r>
      <w:r>
        <w:t xml:space="preserve"> and grit, except where otherwise specified in this clause.</w:t>
      </w:r>
    </w:p>
    <w:p w14:paraId="25176C47" w14:textId="77777777" w:rsidR="00CC0C48" w:rsidRDefault="000E028B">
      <w:pPr>
        <w:pStyle w:val="Heading3"/>
      </w:pPr>
      <w:bookmarkStart w:id="234" w:name="_Toc147238454"/>
      <w:r>
        <w:t>Wind speed</w:t>
      </w:r>
      <w:bookmarkEnd w:id="234"/>
    </w:p>
    <w:p w14:paraId="0EA19D76" w14:textId="09BA8B6C" w:rsidR="00CC0C48" w:rsidRDefault="000E028B">
      <w:r>
        <w:t xml:space="preserve">Wind speed shall be measured by anemometer positioned near the laying site to accurately reflect conditions at the laying site. The anemometer shall be fitted with a digital accumulative device. Although compaction will be assessed by means of the air voids test it is strongly recommended that the acceptable laying conditions given in the following charts are adhered to. In the case of hand-laying work, additional allowance may need to be made to achieve the specified level of air voids, </w:t>
      </w:r>
      <w:r w:rsidR="007D2B73">
        <w:t>e.g.,</w:t>
      </w:r>
      <w:r>
        <w:t xml:space="preserve"> higher ambient temperature and lower wind speed.    </w:t>
      </w:r>
    </w:p>
    <w:p w14:paraId="69227E26" w14:textId="77777777" w:rsidR="00CC0C48" w:rsidRDefault="000E028B">
      <w:r>
        <w:t>Figure 7/1: Wind speed and air temperature: laying restraints for up to 35mm thickness of SMA surface course</w:t>
      </w:r>
    </w:p>
    <w:p w14:paraId="6B4E602D" w14:textId="77777777" w:rsidR="00CC0C48" w:rsidRDefault="000E028B">
      <w:r>
        <w:rPr>
          <w:noProof/>
          <w:lang w:eastAsia="en-GB"/>
        </w:rPr>
        <w:lastRenderedPageBreak/>
        <w:drawing>
          <wp:inline distT="0" distB="0" distL="0" distR="0" wp14:anchorId="2557C8BC" wp14:editId="33BC9004">
            <wp:extent cx="6225540" cy="432244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0981"/>
                    <pic:cNvPicPr>
                      <a:picLocks noChangeAspect="1" noChangeArrowheads="1"/>
                    </pic:cNvPicPr>
                  </pic:nvPicPr>
                  <pic:blipFill>
                    <a:blip r:embed="rId41"/>
                    <a:stretch>
                      <a:fillRect/>
                    </a:stretch>
                  </pic:blipFill>
                  <pic:spPr bwMode="auto">
                    <a:xfrm>
                      <a:off x="0" y="0"/>
                      <a:ext cx="6225540" cy="4322445"/>
                    </a:xfrm>
                    <a:prstGeom prst="rect">
                      <a:avLst/>
                    </a:prstGeom>
                  </pic:spPr>
                </pic:pic>
              </a:graphicData>
            </a:graphic>
          </wp:inline>
        </w:drawing>
      </w:r>
      <w:r>
        <w:t>Figure 7/2: Wind speed and air temperature: laying restraints for dense concrete asphalt surface course or binder course</w:t>
      </w:r>
    </w:p>
    <w:p w14:paraId="38CC9F86" w14:textId="77777777" w:rsidR="00CC0C48" w:rsidRDefault="000E028B">
      <w:r>
        <w:rPr>
          <w:noProof/>
          <w:lang w:eastAsia="en-GB"/>
        </w:rPr>
        <w:drawing>
          <wp:inline distT="0" distB="0" distL="0" distR="0" wp14:anchorId="63EDC5E0" wp14:editId="33CD1175">
            <wp:extent cx="5984875" cy="444182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1036"/>
                    <pic:cNvPicPr>
                      <a:picLocks noChangeAspect="1" noChangeArrowheads="1"/>
                    </pic:cNvPicPr>
                  </pic:nvPicPr>
                  <pic:blipFill>
                    <a:blip r:embed="rId42"/>
                    <a:stretch>
                      <a:fillRect/>
                    </a:stretch>
                  </pic:blipFill>
                  <pic:spPr bwMode="auto">
                    <a:xfrm>
                      <a:off x="0" y="0"/>
                      <a:ext cx="5984875" cy="4441825"/>
                    </a:xfrm>
                    <a:prstGeom prst="rect">
                      <a:avLst/>
                    </a:prstGeom>
                  </pic:spPr>
                </pic:pic>
              </a:graphicData>
            </a:graphic>
          </wp:inline>
        </w:drawing>
      </w:r>
    </w:p>
    <w:p w14:paraId="1D10B737" w14:textId="77777777" w:rsidR="00CC0C48" w:rsidRDefault="000E028B">
      <w:pPr>
        <w:pStyle w:val="Heading1"/>
      </w:pPr>
      <w:bookmarkStart w:id="235" w:name="_Toc147238455"/>
      <w:r>
        <w:lastRenderedPageBreak/>
        <w:t>Section 6: Road Pavements - Unbound Materials</w:t>
      </w:r>
      <w:bookmarkEnd w:id="235"/>
    </w:p>
    <w:p w14:paraId="25518329" w14:textId="77777777" w:rsidR="00CC0C48" w:rsidRDefault="000E028B">
      <w:pPr>
        <w:pStyle w:val="Heading2"/>
      </w:pPr>
      <w:bookmarkStart w:id="236" w:name="_Toc147238456"/>
      <w:r>
        <w:t>6.1: The Sub-base</w:t>
      </w:r>
      <w:bookmarkEnd w:id="236"/>
    </w:p>
    <w:p w14:paraId="43218EFD" w14:textId="77777777" w:rsidR="00CC0C48" w:rsidRDefault="000E028B">
      <w:r>
        <w:t xml:space="preserve">The sub-base shall be granular material Type 1 to SHW clause 803. If the material is to be placed within 350mm of the surface, a certificate of frost heave compliance shall be provided. The test will have been carried out no longer than 12 months prior to supply.  </w:t>
      </w:r>
    </w:p>
    <w:p w14:paraId="79776A9B" w14:textId="77777777" w:rsidR="00CC0C48" w:rsidRDefault="000E028B">
      <w:r>
        <w:t xml:space="preserve">Other sub-base materials will be considered on a site-specific basis. Details of such alternatives shall be notified to the Engineer at least 2 weeks prior to intended use.  </w:t>
      </w:r>
    </w:p>
    <w:p w14:paraId="7541AF52" w14:textId="2720D91D" w:rsidR="00CC0C48" w:rsidRDefault="000E028B">
      <w:r>
        <w:t xml:space="preserve">The material shall be transported, </w:t>
      </w:r>
      <w:r w:rsidR="007D2B73">
        <w:t>handled,</w:t>
      </w:r>
      <w:r>
        <w:t xml:space="preserve"> and laid without drying out or segregation. It shall be spread evenly in layers to the required shape and total thickness shown on the approved drawings either by hand or </w:t>
      </w:r>
      <w:r w:rsidR="007D2B73">
        <w:t>machine and</w:t>
      </w:r>
      <w:r>
        <w:t xml:space="preserve"> compacted as shown in Table 6 below.  </w:t>
      </w:r>
    </w:p>
    <w:p w14:paraId="73EFD618" w14:textId="77777777" w:rsidR="00CC0C48" w:rsidRDefault="00CC0C48"/>
    <w:p w14:paraId="52F559EB" w14:textId="77777777" w:rsidR="00CC0C48" w:rsidRDefault="000E028B">
      <w:pPr>
        <w:pStyle w:val="Heading2"/>
      </w:pPr>
      <w:bookmarkStart w:id="237" w:name="_Toc147238457"/>
      <w:r>
        <w:t>6.2: Sub-base Protection for Block Paved Roads</w:t>
      </w:r>
      <w:bookmarkEnd w:id="237"/>
    </w:p>
    <w:p w14:paraId="2987684F" w14:textId="77777777" w:rsidR="00CC0C48" w:rsidRDefault="000E028B">
      <w:r>
        <w:t xml:space="preserve">Where carriageways are constructed in concrete or clay paviours, if the sub-base is to be used as a running surface by construction traffic, a layer of 0/20mm nominal size dense bitumen base-course macadam shall be laid to a minimum thickness of 50mm. </w:t>
      </w:r>
    </w:p>
    <w:p w14:paraId="4AB973AB" w14:textId="77777777" w:rsidR="00CC0C48" w:rsidRDefault="000E028B">
      <w:r>
        <w:t>The bituminous layer shall have holes (between 100mm and 150mm diameter) drilled at the rate of one per square metre and filled with 2.8/6.3mm clean chippings prior to laying paving blocks.</w:t>
      </w:r>
    </w:p>
    <w:p w14:paraId="47974036" w14:textId="77777777" w:rsidR="00CC0C48" w:rsidRDefault="000E028B">
      <w:r>
        <w:t xml:space="preserve">Any damage or deformation to the carriageway shall be made good to the Engineer's satisfaction.   </w:t>
      </w:r>
    </w:p>
    <w:p w14:paraId="10873056" w14:textId="77777777" w:rsidR="00CC0C48" w:rsidRDefault="00CC0C48"/>
    <w:p w14:paraId="2D56091E" w14:textId="77777777" w:rsidR="00CC0C48" w:rsidRDefault="000E028B">
      <w:pPr>
        <w:pStyle w:val="Heading2"/>
      </w:pPr>
      <w:bookmarkStart w:id="238" w:name="_Toc147238458"/>
      <w:r>
        <w:t>6.3: Compaction Requirements for Granular Materials</w:t>
      </w:r>
      <w:bookmarkEnd w:id="238"/>
    </w:p>
    <w:p w14:paraId="58A88E60" w14:textId="77777777" w:rsidR="00CC0C48" w:rsidRDefault="000E028B">
      <w:r>
        <w:t xml:space="preserve">During the compaction, the surface profile shall be trimmed so that the finished surface levels are within plus 10mm and minus 30mm of those shown on the approved plan.  </w:t>
      </w:r>
    </w:p>
    <w:p w14:paraId="556AE7D8" w14:textId="77777777" w:rsidR="00CC0C48" w:rsidRDefault="00CC0C48"/>
    <w:p w14:paraId="014D23B0" w14:textId="77777777" w:rsidR="00CC0C48" w:rsidRDefault="000E028B">
      <w:pPr>
        <w:spacing w:line="264" w:lineRule="auto"/>
        <w:rPr>
          <w:b/>
        </w:rPr>
      </w:pPr>
      <w:r>
        <w:br w:type="page"/>
      </w:r>
    </w:p>
    <w:p w14:paraId="075EBEBA" w14:textId="77777777" w:rsidR="00CC0C48" w:rsidRDefault="000E028B">
      <w:r>
        <w:lastRenderedPageBreak/>
        <w:t>Table 6: Compaction requirements for granular materials</w:t>
      </w:r>
    </w:p>
    <w:tbl>
      <w:tblPr>
        <w:tblW w:w="10886" w:type="dxa"/>
        <w:tblInd w:w="-431" w:type="dxa"/>
        <w:tblLook w:val="0020" w:firstRow="1" w:lastRow="0" w:firstColumn="0" w:lastColumn="0" w:noHBand="0" w:noVBand="0"/>
      </w:tblPr>
      <w:tblGrid>
        <w:gridCol w:w="4677"/>
        <w:gridCol w:w="1702"/>
        <w:gridCol w:w="1502"/>
        <w:gridCol w:w="1502"/>
        <w:gridCol w:w="1503"/>
      </w:tblGrid>
      <w:tr w:rsidR="00CC0C48" w14:paraId="4F9EE5D3" w14:textId="77777777">
        <w:trPr>
          <w:tblHeader/>
        </w:trPr>
        <w:tc>
          <w:tcPr>
            <w:tcW w:w="4677" w:type="dxa"/>
            <w:vMerge w:val="restart"/>
            <w:shd w:val="clear" w:color="auto" w:fill="auto"/>
          </w:tcPr>
          <w:p w14:paraId="58C7AA5B" w14:textId="77777777" w:rsidR="00CC0C48" w:rsidRDefault="000E028B">
            <w:pPr>
              <w:spacing w:after="0" w:line="240" w:lineRule="auto"/>
            </w:pPr>
            <w:r>
              <w:t>Type of compaction</w:t>
            </w:r>
          </w:p>
        </w:tc>
        <w:tc>
          <w:tcPr>
            <w:tcW w:w="1702" w:type="dxa"/>
            <w:vMerge w:val="restart"/>
            <w:shd w:val="clear" w:color="auto" w:fill="auto"/>
          </w:tcPr>
          <w:p w14:paraId="7EDF40A8" w14:textId="77777777" w:rsidR="00CC0C48" w:rsidRDefault="000E028B">
            <w:pPr>
              <w:spacing w:after="0" w:line="240" w:lineRule="auto"/>
            </w:pPr>
            <w:r>
              <w:t>Mass</w:t>
            </w:r>
          </w:p>
        </w:tc>
        <w:tc>
          <w:tcPr>
            <w:tcW w:w="4507" w:type="dxa"/>
            <w:gridSpan w:val="3"/>
            <w:shd w:val="clear" w:color="auto" w:fill="auto"/>
          </w:tcPr>
          <w:p w14:paraId="55C05C39" w14:textId="77777777" w:rsidR="00CC0C48" w:rsidRDefault="000E028B">
            <w:pPr>
              <w:spacing w:after="0" w:line="240" w:lineRule="auto"/>
            </w:pPr>
            <w:r>
              <w:t>Number of passes for layer greater than thickness:</w:t>
            </w:r>
          </w:p>
        </w:tc>
      </w:tr>
      <w:tr w:rsidR="00CC0C48" w14:paraId="6F8851C8" w14:textId="77777777">
        <w:trPr>
          <w:tblHeader/>
        </w:trPr>
        <w:tc>
          <w:tcPr>
            <w:tcW w:w="4677" w:type="dxa"/>
            <w:vMerge/>
            <w:shd w:val="clear" w:color="auto" w:fill="auto"/>
          </w:tcPr>
          <w:p w14:paraId="1DE3B7CE" w14:textId="77777777" w:rsidR="00CC0C48" w:rsidRDefault="00CC0C48">
            <w:pPr>
              <w:spacing w:after="0" w:line="240" w:lineRule="auto"/>
            </w:pPr>
          </w:p>
        </w:tc>
        <w:tc>
          <w:tcPr>
            <w:tcW w:w="1702" w:type="dxa"/>
            <w:vMerge/>
            <w:shd w:val="clear" w:color="auto" w:fill="auto"/>
          </w:tcPr>
          <w:p w14:paraId="440F1FBE" w14:textId="77777777" w:rsidR="00CC0C48" w:rsidRDefault="00CC0C48">
            <w:pPr>
              <w:spacing w:after="0" w:line="240" w:lineRule="auto"/>
            </w:pPr>
          </w:p>
        </w:tc>
        <w:tc>
          <w:tcPr>
            <w:tcW w:w="1502" w:type="dxa"/>
            <w:shd w:val="clear" w:color="auto" w:fill="auto"/>
          </w:tcPr>
          <w:p w14:paraId="1341A7EC" w14:textId="77777777" w:rsidR="00CC0C48" w:rsidRDefault="000E028B">
            <w:pPr>
              <w:spacing w:after="0" w:line="240" w:lineRule="auto"/>
            </w:pPr>
            <w:r>
              <w:t>110mm</w:t>
            </w:r>
          </w:p>
        </w:tc>
        <w:tc>
          <w:tcPr>
            <w:tcW w:w="1502" w:type="dxa"/>
            <w:shd w:val="clear" w:color="auto" w:fill="auto"/>
          </w:tcPr>
          <w:p w14:paraId="58D3D1CA" w14:textId="77777777" w:rsidR="00CC0C48" w:rsidRDefault="000E028B">
            <w:pPr>
              <w:spacing w:after="0" w:line="240" w:lineRule="auto"/>
            </w:pPr>
            <w:r>
              <w:t>150mm</w:t>
            </w:r>
          </w:p>
        </w:tc>
        <w:tc>
          <w:tcPr>
            <w:tcW w:w="1503" w:type="dxa"/>
            <w:shd w:val="clear" w:color="auto" w:fill="auto"/>
          </w:tcPr>
          <w:p w14:paraId="5124100B" w14:textId="77777777" w:rsidR="00CC0C48" w:rsidRDefault="000E028B">
            <w:pPr>
              <w:spacing w:after="0" w:line="240" w:lineRule="auto"/>
            </w:pPr>
            <w:r>
              <w:t>225mm</w:t>
            </w:r>
          </w:p>
        </w:tc>
      </w:tr>
      <w:tr w:rsidR="00CC0C48" w14:paraId="0289FB61" w14:textId="77777777">
        <w:trPr>
          <w:trHeight w:val="466"/>
        </w:trPr>
        <w:tc>
          <w:tcPr>
            <w:tcW w:w="4677" w:type="dxa"/>
            <w:vMerge w:val="restart"/>
            <w:shd w:val="clear" w:color="auto" w:fill="auto"/>
          </w:tcPr>
          <w:p w14:paraId="5BB6530D" w14:textId="77777777" w:rsidR="00CC0C48" w:rsidRDefault="000E028B">
            <w:pPr>
              <w:spacing w:after="0" w:line="240" w:lineRule="auto"/>
            </w:pPr>
            <w:r>
              <w:t>Smooth-wheeled roller</w:t>
            </w:r>
          </w:p>
          <w:p w14:paraId="7C9CFB0D" w14:textId="77777777" w:rsidR="00CC0C48" w:rsidRDefault="000E028B">
            <w:pPr>
              <w:spacing w:after="0" w:line="240" w:lineRule="auto"/>
            </w:pPr>
            <w:r>
              <w:t>or:</w:t>
            </w:r>
          </w:p>
          <w:p w14:paraId="2D58200E" w14:textId="77777777" w:rsidR="00CC0C48" w:rsidRDefault="000E028B">
            <w:pPr>
              <w:spacing w:after="0" w:line="240" w:lineRule="auto"/>
            </w:pPr>
            <w:r>
              <w:t>Vibratory roller operating without vibration</w:t>
            </w:r>
          </w:p>
          <w:p w14:paraId="28D27627" w14:textId="77777777" w:rsidR="00CC0C48" w:rsidRDefault="00CC0C48">
            <w:pPr>
              <w:spacing w:after="0" w:line="240" w:lineRule="auto"/>
            </w:pPr>
          </w:p>
          <w:p w14:paraId="2D0B916F" w14:textId="77777777" w:rsidR="00CC0C48" w:rsidRDefault="000E028B">
            <w:pPr>
              <w:spacing w:after="0" w:line="240" w:lineRule="auto"/>
            </w:pPr>
            <w:r>
              <w:t>(Mass per metre width of roll)</w:t>
            </w:r>
          </w:p>
        </w:tc>
        <w:tc>
          <w:tcPr>
            <w:tcW w:w="1702" w:type="dxa"/>
            <w:shd w:val="clear" w:color="auto" w:fill="auto"/>
          </w:tcPr>
          <w:p w14:paraId="2FD70BF1" w14:textId="77777777" w:rsidR="00CC0C48" w:rsidRDefault="000E028B">
            <w:pPr>
              <w:spacing w:after="0" w:line="240" w:lineRule="auto"/>
            </w:pPr>
            <w:r>
              <w:t>Over 2700kg</w:t>
            </w:r>
          </w:p>
          <w:p w14:paraId="67F1F45D" w14:textId="77777777" w:rsidR="00CC0C48" w:rsidRDefault="000E028B">
            <w:pPr>
              <w:spacing w:after="0" w:line="240" w:lineRule="auto"/>
            </w:pPr>
            <w:r>
              <w:t>Up to 5400kg</w:t>
            </w:r>
          </w:p>
        </w:tc>
        <w:tc>
          <w:tcPr>
            <w:tcW w:w="1502" w:type="dxa"/>
            <w:shd w:val="clear" w:color="auto" w:fill="auto"/>
          </w:tcPr>
          <w:p w14:paraId="48388F7E" w14:textId="77777777" w:rsidR="00CC0C48" w:rsidRDefault="000E028B">
            <w:pPr>
              <w:spacing w:after="0" w:line="240" w:lineRule="auto"/>
            </w:pPr>
            <w:r>
              <w:t>16</w:t>
            </w:r>
          </w:p>
        </w:tc>
        <w:tc>
          <w:tcPr>
            <w:tcW w:w="1502" w:type="dxa"/>
            <w:shd w:val="clear" w:color="auto" w:fill="auto"/>
          </w:tcPr>
          <w:p w14:paraId="3CE5AA58" w14:textId="77777777" w:rsidR="00CC0C48" w:rsidRDefault="000E028B">
            <w:pPr>
              <w:spacing w:after="0" w:line="240" w:lineRule="auto"/>
            </w:pPr>
            <w:r>
              <w:t>Unsuitable</w:t>
            </w:r>
          </w:p>
        </w:tc>
        <w:tc>
          <w:tcPr>
            <w:tcW w:w="1503" w:type="dxa"/>
            <w:shd w:val="clear" w:color="auto" w:fill="auto"/>
          </w:tcPr>
          <w:p w14:paraId="51C4B614" w14:textId="77777777" w:rsidR="00CC0C48" w:rsidRDefault="000E028B">
            <w:pPr>
              <w:spacing w:after="0" w:line="240" w:lineRule="auto"/>
            </w:pPr>
            <w:r>
              <w:t>Unsuitable</w:t>
            </w:r>
          </w:p>
        </w:tc>
      </w:tr>
      <w:tr w:rsidR="00CC0C48" w14:paraId="485A1811" w14:textId="77777777">
        <w:trPr>
          <w:trHeight w:val="537"/>
        </w:trPr>
        <w:tc>
          <w:tcPr>
            <w:tcW w:w="4677" w:type="dxa"/>
            <w:vMerge/>
            <w:shd w:val="clear" w:color="auto" w:fill="auto"/>
          </w:tcPr>
          <w:p w14:paraId="027D711D" w14:textId="77777777" w:rsidR="00CC0C48" w:rsidRDefault="00CC0C48">
            <w:pPr>
              <w:spacing w:after="0" w:line="240" w:lineRule="auto"/>
            </w:pPr>
          </w:p>
        </w:tc>
        <w:tc>
          <w:tcPr>
            <w:tcW w:w="1702" w:type="dxa"/>
            <w:shd w:val="clear" w:color="auto" w:fill="auto"/>
          </w:tcPr>
          <w:p w14:paraId="216913D8" w14:textId="77777777" w:rsidR="00CC0C48" w:rsidRDefault="000E028B">
            <w:pPr>
              <w:spacing w:after="0" w:line="240" w:lineRule="auto"/>
            </w:pPr>
            <w:r>
              <w:t>Over 5400kg</w:t>
            </w:r>
          </w:p>
        </w:tc>
        <w:tc>
          <w:tcPr>
            <w:tcW w:w="1502" w:type="dxa"/>
            <w:shd w:val="clear" w:color="auto" w:fill="auto"/>
          </w:tcPr>
          <w:p w14:paraId="572B19AF" w14:textId="77777777" w:rsidR="00CC0C48" w:rsidRDefault="000E028B">
            <w:pPr>
              <w:spacing w:after="0" w:line="240" w:lineRule="auto"/>
            </w:pPr>
            <w:r>
              <w:t>8</w:t>
            </w:r>
          </w:p>
        </w:tc>
        <w:tc>
          <w:tcPr>
            <w:tcW w:w="1502" w:type="dxa"/>
            <w:shd w:val="clear" w:color="auto" w:fill="auto"/>
          </w:tcPr>
          <w:p w14:paraId="2B852711" w14:textId="77777777" w:rsidR="00CC0C48" w:rsidRDefault="000E028B">
            <w:pPr>
              <w:spacing w:after="0" w:line="240" w:lineRule="auto"/>
            </w:pPr>
            <w:r>
              <w:t>16</w:t>
            </w:r>
          </w:p>
        </w:tc>
        <w:tc>
          <w:tcPr>
            <w:tcW w:w="1503" w:type="dxa"/>
            <w:shd w:val="clear" w:color="auto" w:fill="auto"/>
          </w:tcPr>
          <w:p w14:paraId="2E387E82" w14:textId="77777777" w:rsidR="00CC0C48" w:rsidRDefault="000E028B">
            <w:pPr>
              <w:spacing w:after="0" w:line="240" w:lineRule="auto"/>
            </w:pPr>
            <w:r>
              <w:t>Unsuitable</w:t>
            </w:r>
          </w:p>
        </w:tc>
      </w:tr>
      <w:tr w:rsidR="00CC0C48" w14:paraId="1C31BB42" w14:textId="77777777">
        <w:trPr>
          <w:trHeight w:val="325"/>
        </w:trPr>
        <w:tc>
          <w:tcPr>
            <w:tcW w:w="4677" w:type="dxa"/>
            <w:vMerge w:val="restart"/>
            <w:shd w:val="clear" w:color="auto" w:fill="auto"/>
          </w:tcPr>
          <w:p w14:paraId="435A3205" w14:textId="77777777" w:rsidR="00CC0C48" w:rsidRDefault="000E028B">
            <w:pPr>
              <w:spacing w:after="0" w:line="240" w:lineRule="auto"/>
            </w:pPr>
            <w:r>
              <w:t>Pneumatic-tyred roller</w:t>
            </w:r>
          </w:p>
          <w:p w14:paraId="763DCE98" w14:textId="77777777" w:rsidR="00CC0C48" w:rsidRDefault="00CC0C48">
            <w:pPr>
              <w:spacing w:after="0" w:line="240" w:lineRule="auto"/>
            </w:pPr>
          </w:p>
          <w:p w14:paraId="3C2B82D2" w14:textId="77777777" w:rsidR="00CC0C48" w:rsidRDefault="000E028B">
            <w:pPr>
              <w:spacing w:after="0" w:line="240" w:lineRule="auto"/>
            </w:pPr>
            <w:r>
              <w:t>(Mass per wheel)</w:t>
            </w:r>
          </w:p>
        </w:tc>
        <w:tc>
          <w:tcPr>
            <w:tcW w:w="1702" w:type="dxa"/>
            <w:shd w:val="clear" w:color="auto" w:fill="auto"/>
          </w:tcPr>
          <w:p w14:paraId="6C4697D1" w14:textId="77777777" w:rsidR="00CC0C48" w:rsidRDefault="000E028B">
            <w:pPr>
              <w:spacing w:after="0" w:line="240" w:lineRule="auto"/>
            </w:pPr>
            <w:r>
              <w:t>Over 4000kg</w:t>
            </w:r>
          </w:p>
          <w:p w14:paraId="6B3B0B7C" w14:textId="77777777" w:rsidR="00CC0C48" w:rsidRDefault="000E028B">
            <w:pPr>
              <w:spacing w:after="0" w:line="240" w:lineRule="auto"/>
            </w:pPr>
            <w:r>
              <w:t>Up to 6000kg</w:t>
            </w:r>
          </w:p>
        </w:tc>
        <w:tc>
          <w:tcPr>
            <w:tcW w:w="1502" w:type="dxa"/>
            <w:shd w:val="clear" w:color="auto" w:fill="auto"/>
          </w:tcPr>
          <w:p w14:paraId="533476E0" w14:textId="77777777" w:rsidR="00CC0C48" w:rsidRDefault="000E028B">
            <w:pPr>
              <w:spacing w:after="0" w:line="240" w:lineRule="auto"/>
            </w:pPr>
            <w:r>
              <w:t>12</w:t>
            </w:r>
          </w:p>
        </w:tc>
        <w:tc>
          <w:tcPr>
            <w:tcW w:w="1502" w:type="dxa"/>
            <w:shd w:val="clear" w:color="auto" w:fill="auto"/>
          </w:tcPr>
          <w:p w14:paraId="1EC15FB2" w14:textId="77777777" w:rsidR="00CC0C48" w:rsidRDefault="000E028B">
            <w:pPr>
              <w:spacing w:after="0" w:line="240" w:lineRule="auto"/>
            </w:pPr>
            <w:r>
              <w:t>Unsuitable</w:t>
            </w:r>
          </w:p>
        </w:tc>
        <w:tc>
          <w:tcPr>
            <w:tcW w:w="1503" w:type="dxa"/>
            <w:shd w:val="clear" w:color="auto" w:fill="auto"/>
          </w:tcPr>
          <w:p w14:paraId="7B80EDDA" w14:textId="77777777" w:rsidR="00CC0C48" w:rsidRDefault="000E028B">
            <w:pPr>
              <w:spacing w:after="0" w:line="240" w:lineRule="auto"/>
            </w:pPr>
            <w:r>
              <w:t>Unsuitable</w:t>
            </w:r>
          </w:p>
        </w:tc>
      </w:tr>
      <w:tr w:rsidR="00CC0C48" w14:paraId="443D1B4F" w14:textId="77777777">
        <w:trPr>
          <w:trHeight w:val="509"/>
        </w:trPr>
        <w:tc>
          <w:tcPr>
            <w:tcW w:w="4677" w:type="dxa"/>
            <w:vMerge/>
            <w:shd w:val="clear" w:color="auto" w:fill="auto"/>
          </w:tcPr>
          <w:p w14:paraId="3AE99E94" w14:textId="77777777" w:rsidR="00CC0C48" w:rsidRDefault="00CC0C48">
            <w:pPr>
              <w:spacing w:after="0" w:line="240" w:lineRule="auto"/>
            </w:pPr>
          </w:p>
        </w:tc>
        <w:tc>
          <w:tcPr>
            <w:tcW w:w="1702" w:type="dxa"/>
            <w:shd w:val="clear" w:color="auto" w:fill="auto"/>
          </w:tcPr>
          <w:p w14:paraId="2F75782C" w14:textId="77777777" w:rsidR="00CC0C48" w:rsidRDefault="000E028B">
            <w:pPr>
              <w:spacing w:after="0" w:line="240" w:lineRule="auto"/>
            </w:pPr>
            <w:r>
              <w:t>Over 6000kg</w:t>
            </w:r>
          </w:p>
          <w:p w14:paraId="488FF2BF" w14:textId="77777777" w:rsidR="00CC0C48" w:rsidRDefault="000E028B">
            <w:pPr>
              <w:spacing w:after="0" w:line="240" w:lineRule="auto"/>
            </w:pPr>
            <w:r>
              <w:t>Up to 8000kg</w:t>
            </w:r>
          </w:p>
        </w:tc>
        <w:tc>
          <w:tcPr>
            <w:tcW w:w="1502" w:type="dxa"/>
            <w:shd w:val="clear" w:color="auto" w:fill="auto"/>
          </w:tcPr>
          <w:p w14:paraId="55605D28" w14:textId="77777777" w:rsidR="00CC0C48" w:rsidRDefault="000E028B">
            <w:pPr>
              <w:spacing w:after="0" w:line="240" w:lineRule="auto"/>
            </w:pPr>
            <w:r>
              <w:t>12</w:t>
            </w:r>
          </w:p>
        </w:tc>
        <w:tc>
          <w:tcPr>
            <w:tcW w:w="1502" w:type="dxa"/>
            <w:shd w:val="clear" w:color="auto" w:fill="auto"/>
          </w:tcPr>
          <w:p w14:paraId="6CE2A437" w14:textId="77777777" w:rsidR="00CC0C48" w:rsidRDefault="000E028B">
            <w:pPr>
              <w:spacing w:after="0" w:line="240" w:lineRule="auto"/>
            </w:pPr>
            <w:r>
              <w:t>Unsuitable</w:t>
            </w:r>
          </w:p>
        </w:tc>
        <w:tc>
          <w:tcPr>
            <w:tcW w:w="1503" w:type="dxa"/>
            <w:shd w:val="clear" w:color="auto" w:fill="auto"/>
          </w:tcPr>
          <w:p w14:paraId="4DC2C645" w14:textId="77777777" w:rsidR="00CC0C48" w:rsidRDefault="000E028B">
            <w:pPr>
              <w:spacing w:after="0" w:line="240" w:lineRule="auto"/>
            </w:pPr>
            <w:r>
              <w:t>Unsuitable</w:t>
            </w:r>
          </w:p>
        </w:tc>
      </w:tr>
      <w:tr w:rsidR="00CC0C48" w14:paraId="627A09B3" w14:textId="77777777">
        <w:trPr>
          <w:trHeight w:val="254"/>
        </w:trPr>
        <w:tc>
          <w:tcPr>
            <w:tcW w:w="4677" w:type="dxa"/>
            <w:vMerge/>
            <w:shd w:val="clear" w:color="auto" w:fill="auto"/>
          </w:tcPr>
          <w:p w14:paraId="774D8228" w14:textId="77777777" w:rsidR="00CC0C48" w:rsidRDefault="00CC0C48">
            <w:pPr>
              <w:spacing w:after="0" w:line="240" w:lineRule="auto"/>
            </w:pPr>
          </w:p>
        </w:tc>
        <w:tc>
          <w:tcPr>
            <w:tcW w:w="1702" w:type="dxa"/>
            <w:shd w:val="clear" w:color="auto" w:fill="auto"/>
          </w:tcPr>
          <w:p w14:paraId="73873E47" w14:textId="77777777" w:rsidR="00CC0C48" w:rsidRDefault="000E028B">
            <w:pPr>
              <w:spacing w:after="0" w:line="240" w:lineRule="auto"/>
            </w:pPr>
            <w:r>
              <w:t>Over 8000kg</w:t>
            </w:r>
          </w:p>
          <w:p w14:paraId="266D0C7A" w14:textId="77777777" w:rsidR="00CC0C48" w:rsidRDefault="000E028B">
            <w:pPr>
              <w:spacing w:after="0" w:line="240" w:lineRule="auto"/>
            </w:pPr>
            <w:r>
              <w:t>Up to 12000kg</w:t>
            </w:r>
          </w:p>
        </w:tc>
        <w:tc>
          <w:tcPr>
            <w:tcW w:w="1502" w:type="dxa"/>
            <w:shd w:val="clear" w:color="auto" w:fill="auto"/>
          </w:tcPr>
          <w:p w14:paraId="40846057" w14:textId="77777777" w:rsidR="00CC0C48" w:rsidRDefault="000E028B">
            <w:pPr>
              <w:spacing w:after="0" w:line="240" w:lineRule="auto"/>
            </w:pPr>
            <w:r>
              <w:t>10</w:t>
            </w:r>
          </w:p>
        </w:tc>
        <w:tc>
          <w:tcPr>
            <w:tcW w:w="1502" w:type="dxa"/>
            <w:shd w:val="clear" w:color="auto" w:fill="auto"/>
          </w:tcPr>
          <w:p w14:paraId="3170B00A" w14:textId="77777777" w:rsidR="00CC0C48" w:rsidRDefault="000E028B">
            <w:pPr>
              <w:spacing w:after="0" w:line="240" w:lineRule="auto"/>
            </w:pPr>
            <w:r>
              <w:t>16</w:t>
            </w:r>
          </w:p>
        </w:tc>
        <w:tc>
          <w:tcPr>
            <w:tcW w:w="1503" w:type="dxa"/>
            <w:shd w:val="clear" w:color="auto" w:fill="auto"/>
          </w:tcPr>
          <w:p w14:paraId="4B1E3F95" w14:textId="77777777" w:rsidR="00CC0C48" w:rsidRDefault="000E028B">
            <w:pPr>
              <w:spacing w:after="0" w:line="240" w:lineRule="auto"/>
            </w:pPr>
            <w:r>
              <w:t>Unsuitable</w:t>
            </w:r>
          </w:p>
        </w:tc>
      </w:tr>
      <w:tr w:rsidR="00CC0C48" w14:paraId="33CCAB52" w14:textId="77777777">
        <w:trPr>
          <w:trHeight w:val="20"/>
        </w:trPr>
        <w:tc>
          <w:tcPr>
            <w:tcW w:w="4677" w:type="dxa"/>
            <w:vMerge/>
            <w:shd w:val="clear" w:color="auto" w:fill="auto"/>
          </w:tcPr>
          <w:p w14:paraId="7ED2F84F" w14:textId="77777777" w:rsidR="00CC0C48" w:rsidRDefault="00CC0C48">
            <w:pPr>
              <w:spacing w:after="0" w:line="240" w:lineRule="auto"/>
            </w:pPr>
          </w:p>
        </w:tc>
        <w:tc>
          <w:tcPr>
            <w:tcW w:w="1702" w:type="dxa"/>
            <w:shd w:val="clear" w:color="auto" w:fill="auto"/>
          </w:tcPr>
          <w:p w14:paraId="7E8CD832" w14:textId="77777777" w:rsidR="00CC0C48" w:rsidRDefault="000E028B">
            <w:pPr>
              <w:spacing w:after="0" w:line="240" w:lineRule="auto"/>
            </w:pPr>
            <w:r>
              <w:t>Over 12000kg</w:t>
            </w:r>
          </w:p>
        </w:tc>
        <w:tc>
          <w:tcPr>
            <w:tcW w:w="1502" w:type="dxa"/>
            <w:shd w:val="clear" w:color="auto" w:fill="auto"/>
          </w:tcPr>
          <w:p w14:paraId="7C4EECC6" w14:textId="77777777" w:rsidR="00CC0C48" w:rsidRDefault="000E028B">
            <w:pPr>
              <w:spacing w:after="0" w:line="240" w:lineRule="auto"/>
            </w:pPr>
            <w:r>
              <w:t>8</w:t>
            </w:r>
          </w:p>
        </w:tc>
        <w:tc>
          <w:tcPr>
            <w:tcW w:w="1502" w:type="dxa"/>
            <w:shd w:val="clear" w:color="auto" w:fill="auto"/>
          </w:tcPr>
          <w:p w14:paraId="7ADE5672" w14:textId="77777777" w:rsidR="00CC0C48" w:rsidRDefault="000E028B">
            <w:pPr>
              <w:spacing w:after="0" w:line="240" w:lineRule="auto"/>
            </w:pPr>
            <w:r>
              <w:t>12</w:t>
            </w:r>
          </w:p>
        </w:tc>
        <w:tc>
          <w:tcPr>
            <w:tcW w:w="1503" w:type="dxa"/>
            <w:shd w:val="clear" w:color="auto" w:fill="auto"/>
          </w:tcPr>
          <w:p w14:paraId="3EA7509F" w14:textId="77777777" w:rsidR="00CC0C48" w:rsidRDefault="000E028B">
            <w:pPr>
              <w:spacing w:after="0" w:line="240" w:lineRule="auto"/>
            </w:pPr>
            <w:r>
              <w:t>Unsuitable</w:t>
            </w:r>
          </w:p>
        </w:tc>
      </w:tr>
      <w:tr w:rsidR="00CC0C48" w14:paraId="7F4974DE" w14:textId="77777777">
        <w:trPr>
          <w:trHeight w:val="517"/>
        </w:trPr>
        <w:tc>
          <w:tcPr>
            <w:tcW w:w="4677" w:type="dxa"/>
            <w:vMerge w:val="restart"/>
            <w:shd w:val="clear" w:color="auto" w:fill="auto"/>
          </w:tcPr>
          <w:p w14:paraId="4DD52E2C" w14:textId="77777777" w:rsidR="00CC0C48" w:rsidRDefault="000E028B">
            <w:pPr>
              <w:spacing w:after="0" w:line="240" w:lineRule="auto"/>
            </w:pPr>
            <w:r>
              <w:t>Vibratory roller</w:t>
            </w:r>
          </w:p>
          <w:p w14:paraId="06592F78" w14:textId="77777777" w:rsidR="00CC0C48" w:rsidRDefault="00CC0C48">
            <w:pPr>
              <w:spacing w:after="0" w:line="240" w:lineRule="auto"/>
            </w:pPr>
          </w:p>
          <w:p w14:paraId="267ECE23" w14:textId="77777777" w:rsidR="00CC0C48" w:rsidRDefault="000E028B">
            <w:pPr>
              <w:spacing w:after="0" w:line="240" w:lineRule="auto"/>
            </w:pPr>
            <w:r>
              <w:t>(Mass per metre width of vibrating roll)</w:t>
            </w:r>
          </w:p>
        </w:tc>
        <w:tc>
          <w:tcPr>
            <w:tcW w:w="1702" w:type="dxa"/>
            <w:shd w:val="clear" w:color="auto" w:fill="auto"/>
          </w:tcPr>
          <w:p w14:paraId="69B6C963" w14:textId="77777777" w:rsidR="00CC0C48" w:rsidRDefault="000E028B">
            <w:pPr>
              <w:spacing w:after="0" w:line="240" w:lineRule="auto"/>
            </w:pPr>
            <w:r>
              <w:t>Over 700kg</w:t>
            </w:r>
          </w:p>
          <w:p w14:paraId="2458CF68" w14:textId="77777777" w:rsidR="00CC0C48" w:rsidRDefault="000E028B">
            <w:pPr>
              <w:spacing w:after="0" w:line="240" w:lineRule="auto"/>
            </w:pPr>
            <w:r>
              <w:t>Up to 1300kg</w:t>
            </w:r>
          </w:p>
        </w:tc>
        <w:tc>
          <w:tcPr>
            <w:tcW w:w="1502" w:type="dxa"/>
            <w:shd w:val="clear" w:color="auto" w:fill="auto"/>
          </w:tcPr>
          <w:p w14:paraId="7E198698" w14:textId="77777777" w:rsidR="00CC0C48" w:rsidRDefault="000E028B">
            <w:pPr>
              <w:spacing w:after="0" w:line="240" w:lineRule="auto"/>
            </w:pPr>
            <w:r>
              <w:t>16</w:t>
            </w:r>
          </w:p>
        </w:tc>
        <w:tc>
          <w:tcPr>
            <w:tcW w:w="1502" w:type="dxa"/>
            <w:shd w:val="clear" w:color="auto" w:fill="auto"/>
          </w:tcPr>
          <w:p w14:paraId="344D6FCD" w14:textId="77777777" w:rsidR="00CC0C48" w:rsidRDefault="000E028B">
            <w:pPr>
              <w:spacing w:after="0" w:line="240" w:lineRule="auto"/>
            </w:pPr>
            <w:r>
              <w:t>Unsuitable</w:t>
            </w:r>
          </w:p>
        </w:tc>
        <w:tc>
          <w:tcPr>
            <w:tcW w:w="1503" w:type="dxa"/>
            <w:shd w:val="clear" w:color="auto" w:fill="auto"/>
          </w:tcPr>
          <w:p w14:paraId="19C6EB9C" w14:textId="77777777" w:rsidR="00CC0C48" w:rsidRDefault="000E028B">
            <w:pPr>
              <w:spacing w:after="0" w:line="240" w:lineRule="auto"/>
            </w:pPr>
            <w:r>
              <w:t>Unsuitable</w:t>
            </w:r>
          </w:p>
        </w:tc>
      </w:tr>
      <w:tr w:rsidR="00CC0C48" w14:paraId="254E25AA" w14:textId="77777777">
        <w:trPr>
          <w:trHeight w:val="20"/>
        </w:trPr>
        <w:tc>
          <w:tcPr>
            <w:tcW w:w="4677" w:type="dxa"/>
            <w:vMerge/>
            <w:shd w:val="clear" w:color="auto" w:fill="auto"/>
          </w:tcPr>
          <w:p w14:paraId="40156781" w14:textId="77777777" w:rsidR="00CC0C48" w:rsidRDefault="00CC0C48">
            <w:pPr>
              <w:spacing w:after="0" w:line="240" w:lineRule="auto"/>
            </w:pPr>
          </w:p>
        </w:tc>
        <w:tc>
          <w:tcPr>
            <w:tcW w:w="1702" w:type="dxa"/>
            <w:shd w:val="clear" w:color="auto" w:fill="auto"/>
          </w:tcPr>
          <w:p w14:paraId="10308746" w14:textId="77777777" w:rsidR="00CC0C48" w:rsidRDefault="000E028B">
            <w:pPr>
              <w:spacing w:after="0" w:line="240" w:lineRule="auto"/>
            </w:pPr>
            <w:r>
              <w:t>Over 1300kg</w:t>
            </w:r>
          </w:p>
          <w:p w14:paraId="30C23FE1" w14:textId="77777777" w:rsidR="00CC0C48" w:rsidRDefault="000E028B">
            <w:pPr>
              <w:spacing w:after="0" w:line="240" w:lineRule="auto"/>
            </w:pPr>
            <w:r>
              <w:t>Up to 1800kg</w:t>
            </w:r>
          </w:p>
        </w:tc>
        <w:tc>
          <w:tcPr>
            <w:tcW w:w="1502" w:type="dxa"/>
            <w:shd w:val="clear" w:color="auto" w:fill="auto"/>
          </w:tcPr>
          <w:p w14:paraId="27195E1A" w14:textId="77777777" w:rsidR="00CC0C48" w:rsidRDefault="000E028B">
            <w:pPr>
              <w:spacing w:after="0" w:line="240" w:lineRule="auto"/>
            </w:pPr>
            <w:r>
              <w:t>6</w:t>
            </w:r>
          </w:p>
        </w:tc>
        <w:tc>
          <w:tcPr>
            <w:tcW w:w="1502" w:type="dxa"/>
            <w:shd w:val="clear" w:color="auto" w:fill="auto"/>
          </w:tcPr>
          <w:p w14:paraId="133BCA3D" w14:textId="77777777" w:rsidR="00CC0C48" w:rsidRDefault="000E028B">
            <w:pPr>
              <w:spacing w:after="0" w:line="240" w:lineRule="auto"/>
            </w:pPr>
            <w:r>
              <w:t>16</w:t>
            </w:r>
          </w:p>
        </w:tc>
        <w:tc>
          <w:tcPr>
            <w:tcW w:w="1503" w:type="dxa"/>
            <w:shd w:val="clear" w:color="auto" w:fill="auto"/>
          </w:tcPr>
          <w:p w14:paraId="77CA41E0" w14:textId="77777777" w:rsidR="00CC0C48" w:rsidRDefault="000E028B">
            <w:pPr>
              <w:spacing w:after="0" w:line="240" w:lineRule="auto"/>
            </w:pPr>
            <w:r>
              <w:t>Unsuitable</w:t>
            </w:r>
          </w:p>
        </w:tc>
      </w:tr>
      <w:tr w:rsidR="00CC0C48" w14:paraId="23732992" w14:textId="77777777">
        <w:trPr>
          <w:trHeight w:val="20"/>
        </w:trPr>
        <w:tc>
          <w:tcPr>
            <w:tcW w:w="4677" w:type="dxa"/>
            <w:vMerge/>
            <w:shd w:val="clear" w:color="auto" w:fill="auto"/>
          </w:tcPr>
          <w:p w14:paraId="4207A4D4" w14:textId="77777777" w:rsidR="00CC0C48" w:rsidRDefault="00CC0C48">
            <w:pPr>
              <w:spacing w:after="0" w:line="240" w:lineRule="auto"/>
            </w:pPr>
          </w:p>
        </w:tc>
        <w:tc>
          <w:tcPr>
            <w:tcW w:w="1702" w:type="dxa"/>
            <w:shd w:val="clear" w:color="auto" w:fill="auto"/>
          </w:tcPr>
          <w:p w14:paraId="3A4B2A17" w14:textId="77777777" w:rsidR="00CC0C48" w:rsidRDefault="000E028B">
            <w:pPr>
              <w:spacing w:after="0" w:line="240" w:lineRule="auto"/>
            </w:pPr>
            <w:r>
              <w:t>Over 1800kg</w:t>
            </w:r>
          </w:p>
          <w:p w14:paraId="709A7C5C" w14:textId="77777777" w:rsidR="00CC0C48" w:rsidRDefault="000E028B">
            <w:pPr>
              <w:spacing w:after="0" w:line="240" w:lineRule="auto"/>
            </w:pPr>
            <w:r>
              <w:t>Up to 2300kg</w:t>
            </w:r>
          </w:p>
        </w:tc>
        <w:tc>
          <w:tcPr>
            <w:tcW w:w="1502" w:type="dxa"/>
            <w:shd w:val="clear" w:color="auto" w:fill="auto"/>
          </w:tcPr>
          <w:p w14:paraId="71A1C49D" w14:textId="77777777" w:rsidR="00CC0C48" w:rsidRDefault="000E028B">
            <w:pPr>
              <w:spacing w:after="0" w:line="240" w:lineRule="auto"/>
            </w:pPr>
            <w:r>
              <w:t>4</w:t>
            </w:r>
          </w:p>
        </w:tc>
        <w:tc>
          <w:tcPr>
            <w:tcW w:w="1502" w:type="dxa"/>
            <w:shd w:val="clear" w:color="auto" w:fill="auto"/>
          </w:tcPr>
          <w:p w14:paraId="6600AA27" w14:textId="77777777" w:rsidR="00CC0C48" w:rsidRDefault="000E028B">
            <w:pPr>
              <w:spacing w:after="0" w:line="240" w:lineRule="auto"/>
            </w:pPr>
            <w:r>
              <w:t>6</w:t>
            </w:r>
          </w:p>
        </w:tc>
        <w:tc>
          <w:tcPr>
            <w:tcW w:w="1503" w:type="dxa"/>
            <w:shd w:val="clear" w:color="auto" w:fill="auto"/>
          </w:tcPr>
          <w:p w14:paraId="428C8265" w14:textId="77777777" w:rsidR="00CC0C48" w:rsidRDefault="000E028B">
            <w:pPr>
              <w:spacing w:after="0" w:line="240" w:lineRule="auto"/>
            </w:pPr>
            <w:r>
              <w:t>10</w:t>
            </w:r>
          </w:p>
        </w:tc>
      </w:tr>
      <w:tr w:rsidR="00CC0C48" w14:paraId="229FC2DE" w14:textId="77777777">
        <w:trPr>
          <w:trHeight w:val="20"/>
        </w:trPr>
        <w:tc>
          <w:tcPr>
            <w:tcW w:w="4677" w:type="dxa"/>
            <w:vMerge/>
            <w:shd w:val="clear" w:color="auto" w:fill="auto"/>
          </w:tcPr>
          <w:p w14:paraId="140E8774" w14:textId="77777777" w:rsidR="00CC0C48" w:rsidRDefault="00CC0C48">
            <w:pPr>
              <w:spacing w:after="0" w:line="240" w:lineRule="auto"/>
            </w:pPr>
          </w:p>
        </w:tc>
        <w:tc>
          <w:tcPr>
            <w:tcW w:w="1702" w:type="dxa"/>
            <w:shd w:val="clear" w:color="auto" w:fill="auto"/>
          </w:tcPr>
          <w:p w14:paraId="0C6F3693" w14:textId="77777777" w:rsidR="00CC0C48" w:rsidRDefault="000E028B">
            <w:pPr>
              <w:spacing w:after="0" w:line="240" w:lineRule="auto"/>
            </w:pPr>
            <w:r>
              <w:t>Over 2300kg</w:t>
            </w:r>
          </w:p>
          <w:p w14:paraId="218D592E" w14:textId="77777777" w:rsidR="00CC0C48" w:rsidRDefault="000E028B">
            <w:pPr>
              <w:spacing w:after="0" w:line="240" w:lineRule="auto"/>
            </w:pPr>
            <w:r>
              <w:t>Up to 2900kg</w:t>
            </w:r>
          </w:p>
        </w:tc>
        <w:tc>
          <w:tcPr>
            <w:tcW w:w="1502" w:type="dxa"/>
            <w:shd w:val="clear" w:color="auto" w:fill="auto"/>
          </w:tcPr>
          <w:p w14:paraId="46A300E5" w14:textId="77777777" w:rsidR="00CC0C48" w:rsidRDefault="000E028B">
            <w:pPr>
              <w:spacing w:after="0" w:line="240" w:lineRule="auto"/>
            </w:pPr>
            <w:r>
              <w:t>3</w:t>
            </w:r>
          </w:p>
        </w:tc>
        <w:tc>
          <w:tcPr>
            <w:tcW w:w="1502" w:type="dxa"/>
            <w:shd w:val="clear" w:color="auto" w:fill="auto"/>
          </w:tcPr>
          <w:p w14:paraId="76661A18" w14:textId="77777777" w:rsidR="00CC0C48" w:rsidRDefault="000E028B">
            <w:pPr>
              <w:spacing w:after="0" w:line="240" w:lineRule="auto"/>
            </w:pPr>
            <w:r>
              <w:t>5</w:t>
            </w:r>
          </w:p>
        </w:tc>
        <w:tc>
          <w:tcPr>
            <w:tcW w:w="1503" w:type="dxa"/>
            <w:shd w:val="clear" w:color="auto" w:fill="auto"/>
          </w:tcPr>
          <w:p w14:paraId="460400CE" w14:textId="77777777" w:rsidR="00CC0C48" w:rsidRDefault="000E028B">
            <w:pPr>
              <w:spacing w:after="0" w:line="240" w:lineRule="auto"/>
            </w:pPr>
            <w:r>
              <w:t>9</w:t>
            </w:r>
          </w:p>
        </w:tc>
      </w:tr>
      <w:tr w:rsidR="00CC0C48" w14:paraId="66DB9423" w14:textId="77777777">
        <w:trPr>
          <w:trHeight w:val="20"/>
        </w:trPr>
        <w:tc>
          <w:tcPr>
            <w:tcW w:w="4677" w:type="dxa"/>
            <w:vMerge/>
            <w:shd w:val="clear" w:color="auto" w:fill="auto"/>
          </w:tcPr>
          <w:p w14:paraId="660384EE" w14:textId="77777777" w:rsidR="00CC0C48" w:rsidRDefault="00CC0C48">
            <w:pPr>
              <w:spacing w:after="0" w:line="240" w:lineRule="auto"/>
            </w:pPr>
          </w:p>
        </w:tc>
        <w:tc>
          <w:tcPr>
            <w:tcW w:w="1702" w:type="dxa"/>
            <w:shd w:val="clear" w:color="auto" w:fill="auto"/>
          </w:tcPr>
          <w:p w14:paraId="300F86D6" w14:textId="77777777" w:rsidR="00CC0C48" w:rsidRDefault="000E028B">
            <w:pPr>
              <w:spacing w:after="0" w:line="240" w:lineRule="auto"/>
            </w:pPr>
            <w:r>
              <w:t>Over 2900kg</w:t>
            </w:r>
          </w:p>
          <w:p w14:paraId="5EB49A8E" w14:textId="77777777" w:rsidR="00CC0C48" w:rsidRDefault="000E028B">
            <w:pPr>
              <w:spacing w:after="0" w:line="240" w:lineRule="auto"/>
            </w:pPr>
            <w:r>
              <w:t>Up to 3600kg</w:t>
            </w:r>
          </w:p>
        </w:tc>
        <w:tc>
          <w:tcPr>
            <w:tcW w:w="1502" w:type="dxa"/>
            <w:shd w:val="clear" w:color="auto" w:fill="auto"/>
          </w:tcPr>
          <w:p w14:paraId="519A191E" w14:textId="77777777" w:rsidR="00CC0C48" w:rsidRDefault="000E028B">
            <w:pPr>
              <w:spacing w:after="0" w:line="240" w:lineRule="auto"/>
            </w:pPr>
            <w:r>
              <w:t>3</w:t>
            </w:r>
          </w:p>
        </w:tc>
        <w:tc>
          <w:tcPr>
            <w:tcW w:w="1502" w:type="dxa"/>
            <w:shd w:val="clear" w:color="auto" w:fill="auto"/>
          </w:tcPr>
          <w:p w14:paraId="1FC28471" w14:textId="77777777" w:rsidR="00CC0C48" w:rsidRDefault="000E028B">
            <w:pPr>
              <w:spacing w:after="0" w:line="240" w:lineRule="auto"/>
            </w:pPr>
            <w:r>
              <w:t>5</w:t>
            </w:r>
          </w:p>
        </w:tc>
        <w:tc>
          <w:tcPr>
            <w:tcW w:w="1503" w:type="dxa"/>
            <w:shd w:val="clear" w:color="auto" w:fill="auto"/>
          </w:tcPr>
          <w:p w14:paraId="045FB626" w14:textId="77777777" w:rsidR="00CC0C48" w:rsidRDefault="000E028B">
            <w:pPr>
              <w:spacing w:after="0" w:line="240" w:lineRule="auto"/>
            </w:pPr>
            <w:r>
              <w:t>8</w:t>
            </w:r>
          </w:p>
        </w:tc>
      </w:tr>
      <w:tr w:rsidR="00CC0C48" w14:paraId="2F88764A" w14:textId="77777777">
        <w:trPr>
          <w:trHeight w:val="20"/>
        </w:trPr>
        <w:tc>
          <w:tcPr>
            <w:tcW w:w="4677" w:type="dxa"/>
            <w:vMerge/>
            <w:shd w:val="clear" w:color="auto" w:fill="auto"/>
          </w:tcPr>
          <w:p w14:paraId="10CEF5BC" w14:textId="77777777" w:rsidR="00CC0C48" w:rsidRDefault="00CC0C48">
            <w:pPr>
              <w:spacing w:after="0" w:line="240" w:lineRule="auto"/>
            </w:pPr>
          </w:p>
        </w:tc>
        <w:tc>
          <w:tcPr>
            <w:tcW w:w="1702" w:type="dxa"/>
            <w:shd w:val="clear" w:color="auto" w:fill="auto"/>
          </w:tcPr>
          <w:p w14:paraId="6EB5D9CD" w14:textId="77777777" w:rsidR="00CC0C48" w:rsidRDefault="000E028B">
            <w:pPr>
              <w:spacing w:after="0" w:line="240" w:lineRule="auto"/>
            </w:pPr>
            <w:r>
              <w:t>Over 3600kg</w:t>
            </w:r>
          </w:p>
          <w:p w14:paraId="517189A1" w14:textId="77777777" w:rsidR="00CC0C48" w:rsidRDefault="000E028B">
            <w:pPr>
              <w:spacing w:after="0" w:line="240" w:lineRule="auto"/>
            </w:pPr>
            <w:r>
              <w:t>Up to 4300kg</w:t>
            </w:r>
          </w:p>
        </w:tc>
        <w:tc>
          <w:tcPr>
            <w:tcW w:w="1502" w:type="dxa"/>
            <w:shd w:val="clear" w:color="auto" w:fill="auto"/>
          </w:tcPr>
          <w:p w14:paraId="0BB9BE95" w14:textId="77777777" w:rsidR="00CC0C48" w:rsidRDefault="000E028B">
            <w:pPr>
              <w:spacing w:after="0" w:line="240" w:lineRule="auto"/>
            </w:pPr>
            <w:r>
              <w:t>2</w:t>
            </w:r>
          </w:p>
        </w:tc>
        <w:tc>
          <w:tcPr>
            <w:tcW w:w="1502" w:type="dxa"/>
            <w:shd w:val="clear" w:color="auto" w:fill="auto"/>
          </w:tcPr>
          <w:p w14:paraId="6FD10C7A" w14:textId="77777777" w:rsidR="00CC0C48" w:rsidRDefault="000E028B">
            <w:pPr>
              <w:spacing w:after="0" w:line="240" w:lineRule="auto"/>
            </w:pPr>
            <w:r>
              <w:t>4</w:t>
            </w:r>
          </w:p>
        </w:tc>
        <w:tc>
          <w:tcPr>
            <w:tcW w:w="1503" w:type="dxa"/>
            <w:shd w:val="clear" w:color="auto" w:fill="auto"/>
          </w:tcPr>
          <w:p w14:paraId="41D8A6EC" w14:textId="77777777" w:rsidR="00CC0C48" w:rsidRDefault="000E028B">
            <w:pPr>
              <w:spacing w:after="0" w:line="240" w:lineRule="auto"/>
            </w:pPr>
            <w:r>
              <w:t>7</w:t>
            </w:r>
          </w:p>
        </w:tc>
      </w:tr>
      <w:tr w:rsidR="00CC0C48" w14:paraId="655DB326" w14:textId="77777777">
        <w:trPr>
          <w:trHeight w:val="20"/>
        </w:trPr>
        <w:tc>
          <w:tcPr>
            <w:tcW w:w="4677" w:type="dxa"/>
            <w:vMerge/>
            <w:shd w:val="clear" w:color="auto" w:fill="auto"/>
          </w:tcPr>
          <w:p w14:paraId="212EC475" w14:textId="77777777" w:rsidR="00CC0C48" w:rsidRDefault="00CC0C48">
            <w:pPr>
              <w:spacing w:after="0" w:line="240" w:lineRule="auto"/>
            </w:pPr>
          </w:p>
        </w:tc>
        <w:tc>
          <w:tcPr>
            <w:tcW w:w="1702" w:type="dxa"/>
            <w:shd w:val="clear" w:color="auto" w:fill="auto"/>
          </w:tcPr>
          <w:p w14:paraId="1A339299" w14:textId="77777777" w:rsidR="00CC0C48" w:rsidRDefault="000E028B">
            <w:pPr>
              <w:spacing w:after="0" w:line="240" w:lineRule="auto"/>
            </w:pPr>
            <w:r>
              <w:t>Over 4300kg</w:t>
            </w:r>
          </w:p>
          <w:p w14:paraId="478BC61B" w14:textId="77777777" w:rsidR="00CC0C48" w:rsidRDefault="000E028B">
            <w:pPr>
              <w:spacing w:after="0" w:line="240" w:lineRule="auto"/>
            </w:pPr>
            <w:r>
              <w:t>Up to 5000kg</w:t>
            </w:r>
          </w:p>
        </w:tc>
        <w:tc>
          <w:tcPr>
            <w:tcW w:w="1502" w:type="dxa"/>
            <w:shd w:val="clear" w:color="auto" w:fill="auto"/>
          </w:tcPr>
          <w:p w14:paraId="583BE16F" w14:textId="77777777" w:rsidR="00CC0C48" w:rsidRDefault="000E028B">
            <w:pPr>
              <w:spacing w:after="0" w:line="240" w:lineRule="auto"/>
            </w:pPr>
            <w:r>
              <w:t>2</w:t>
            </w:r>
          </w:p>
        </w:tc>
        <w:tc>
          <w:tcPr>
            <w:tcW w:w="1502" w:type="dxa"/>
            <w:shd w:val="clear" w:color="auto" w:fill="auto"/>
          </w:tcPr>
          <w:p w14:paraId="0C44412F" w14:textId="77777777" w:rsidR="00CC0C48" w:rsidRDefault="000E028B">
            <w:pPr>
              <w:spacing w:after="0" w:line="240" w:lineRule="auto"/>
            </w:pPr>
            <w:r>
              <w:t>4</w:t>
            </w:r>
          </w:p>
        </w:tc>
        <w:tc>
          <w:tcPr>
            <w:tcW w:w="1503" w:type="dxa"/>
            <w:shd w:val="clear" w:color="auto" w:fill="auto"/>
          </w:tcPr>
          <w:p w14:paraId="31856418" w14:textId="77777777" w:rsidR="00CC0C48" w:rsidRDefault="000E028B">
            <w:pPr>
              <w:spacing w:after="0" w:line="240" w:lineRule="auto"/>
            </w:pPr>
            <w:r>
              <w:t>6</w:t>
            </w:r>
          </w:p>
        </w:tc>
      </w:tr>
      <w:tr w:rsidR="00CC0C48" w14:paraId="599C3434" w14:textId="77777777">
        <w:trPr>
          <w:trHeight w:val="20"/>
        </w:trPr>
        <w:tc>
          <w:tcPr>
            <w:tcW w:w="4677" w:type="dxa"/>
            <w:vMerge/>
            <w:shd w:val="clear" w:color="auto" w:fill="auto"/>
          </w:tcPr>
          <w:p w14:paraId="56AEAF1E" w14:textId="77777777" w:rsidR="00CC0C48" w:rsidRDefault="00CC0C48">
            <w:pPr>
              <w:spacing w:after="0" w:line="240" w:lineRule="auto"/>
            </w:pPr>
          </w:p>
        </w:tc>
        <w:tc>
          <w:tcPr>
            <w:tcW w:w="1702" w:type="dxa"/>
            <w:shd w:val="clear" w:color="auto" w:fill="auto"/>
          </w:tcPr>
          <w:p w14:paraId="0680E479" w14:textId="77777777" w:rsidR="00CC0C48" w:rsidRDefault="000E028B">
            <w:pPr>
              <w:spacing w:after="0" w:line="240" w:lineRule="auto"/>
            </w:pPr>
            <w:r>
              <w:t>Over 5000kg</w:t>
            </w:r>
          </w:p>
        </w:tc>
        <w:tc>
          <w:tcPr>
            <w:tcW w:w="1502" w:type="dxa"/>
            <w:shd w:val="clear" w:color="auto" w:fill="auto"/>
          </w:tcPr>
          <w:p w14:paraId="19C9AFE1" w14:textId="77777777" w:rsidR="00CC0C48" w:rsidRDefault="000E028B">
            <w:pPr>
              <w:spacing w:after="0" w:line="240" w:lineRule="auto"/>
            </w:pPr>
            <w:r>
              <w:t>2</w:t>
            </w:r>
          </w:p>
        </w:tc>
        <w:tc>
          <w:tcPr>
            <w:tcW w:w="1502" w:type="dxa"/>
            <w:shd w:val="clear" w:color="auto" w:fill="auto"/>
          </w:tcPr>
          <w:p w14:paraId="696D0DDF" w14:textId="77777777" w:rsidR="00CC0C48" w:rsidRDefault="000E028B">
            <w:pPr>
              <w:spacing w:after="0" w:line="240" w:lineRule="auto"/>
            </w:pPr>
            <w:r>
              <w:t>3</w:t>
            </w:r>
          </w:p>
        </w:tc>
        <w:tc>
          <w:tcPr>
            <w:tcW w:w="1503" w:type="dxa"/>
            <w:shd w:val="clear" w:color="auto" w:fill="auto"/>
          </w:tcPr>
          <w:p w14:paraId="17BA1AA0" w14:textId="77777777" w:rsidR="00CC0C48" w:rsidRDefault="000E028B">
            <w:pPr>
              <w:spacing w:after="0" w:line="240" w:lineRule="auto"/>
            </w:pPr>
            <w:r>
              <w:t>5</w:t>
            </w:r>
          </w:p>
        </w:tc>
      </w:tr>
      <w:tr w:rsidR="00CC0C48" w14:paraId="78F96074" w14:textId="77777777">
        <w:trPr>
          <w:trHeight w:val="20"/>
        </w:trPr>
        <w:tc>
          <w:tcPr>
            <w:tcW w:w="4677" w:type="dxa"/>
            <w:vMerge w:val="restart"/>
            <w:shd w:val="clear" w:color="auto" w:fill="auto"/>
          </w:tcPr>
          <w:p w14:paraId="588BA50D" w14:textId="77777777" w:rsidR="00CC0C48" w:rsidRDefault="000E028B">
            <w:pPr>
              <w:spacing w:after="0" w:line="240" w:lineRule="auto"/>
            </w:pPr>
            <w:r>
              <w:t>Vibrating plate compactor</w:t>
            </w:r>
          </w:p>
          <w:p w14:paraId="0047CEB9" w14:textId="77777777" w:rsidR="00CC0C48" w:rsidRDefault="00CC0C48">
            <w:pPr>
              <w:spacing w:after="0" w:line="240" w:lineRule="auto"/>
            </w:pPr>
          </w:p>
          <w:p w14:paraId="5DD2515E" w14:textId="66B01EBC" w:rsidR="00CC0C48" w:rsidRDefault="000E028B">
            <w:pPr>
              <w:spacing w:after="0" w:line="240" w:lineRule="auto"/>
            </w:pPr>
            <w:r>
              <w:t xml:space="preserve">(Mass per unit area of </w:t>
            </w:r>
            <w:r w:rsidR="007D2B73">
              <w:t>baseplate</w:t>
            </w:r>
            <w:r>
              <w:t>)</w:t>
            </w:r>
          </w:p>
        </w:tc>
        <w:tc>
          <w:tcPr>
            <w:tcW w:w="1702" w:type="dxa"/>
            <w:shd w:val="clear" w:color="auto" w:fill="auto"/>
          </w:tcPr>
          <w:p w14:paraId="68886BE6" w14:textId="77777777" w:rsidR="00CC0C48" w:rsidRDefault="000E028B">
            <w:pPr>
              <w:spacing w:after="0" w:line="240" w:lineRule="auto"/>
            </w:pPr>
            <w:r>
              <w:t>Over 1400kg</w:t>
            </w:r>
          </w:p>
          <w:p w14:paraId="54A03C3B" w14:textId="77777777" w:rsidR="00CC0C48" w:rsidRDefault="000E028B">
            <w:pPr>
              <w:spacing w:after="0" w:line="240" w:lineRule="auto"/>
            </w:pPr>
            <w:r>
              <w:t>Up to 1800kg</w:t>
            </w:r>
          </w:p>
        </w:tc>
        <w:tc>
          <w:tcPr>
            <w:tcW w:w="1502" w:type="dxa"/>
            <w:shd w:val="clear" w:color="auto" w:fill="auto"/>
          </w:tcPr>
          <w:p w14:paraId="22338FEF" w14:textId="77777777" w:rsidR="00CC0C48" w:rsidRDefault="000E028B">
            <w:pPr>
              <w:spacing w:after="0" w:line="240" w:lineRule="auto"/>
            </w:pPr>
            <w:r>
              <w:t>8</w:t>
            </w:r>
          </w:p>
        </w:tc>
        <w:tc>
          <w:tcPr>
            <w:tcW w:w="1502" w:type="dxa"/>
            <w:shd w:val="clear" w:color="auto" w:fill="auto"/>
          </w:tcPr>
          <w:p w14:paraId="2F2577E7" w14:textId="77777777" w:rsidR="00CC0C48" w:rsidRDefault="000E028B">
            <w:pPr>
              <w:spacing w:after="0" w:line="240" w:lineRule="auto"/>
            </w:pPr>
            <w:r>
              <w:t>Unsuitable</w:t>
            </w:r>
          </w:p>
        </w:tc>
        <w:tc>
          <w:tcPr>
            <w:tcW w:w="1503" w:type="dxa"/>
            <w:shd w:val="clear" w:color="auto" w:fill="auto"/>
          </w:tcPr>
          <w:p w14:paraId="4B75959C" w14:textId="77777777" w:rsidR="00CC0C48" w:rsidRDefault="000E028B">
            <w:pPr>
              <w:spacing w:after="0" w:line="240" w:lineRule="auto"/>
            </w:pPr>
            <w:r>
              <w:t>Unsuitable</w:t>
            </w:r>
          </w:p>
        </w:tc>
      </w:tr>
      <w:tr w:rsidR="00CC0C48" w14:paraId="3E731AF8" w14:textId="77777777">
        <w:trPr>
          <w:trHeight w:val="20"/>
        </w:trPr>
        <w:tc>
          <w:tcPr>
            <w:tcW w:w="4677" w:type="dxa"/>
            <w:vMerge/>
            <w:shd w:val="clear" w:color="auto" w:fill="auto"/>
          </w:tcPr>
          <w:p w14:paraId="11F639BB" w14:textId="77777777" w:rsidR="00CC0C48" w:rsidRDefault="00CC0C48">
            <w:pPr>
              <w:spacing w:after="0" w:line="240" w:lineRule="auto"/>
            </w:pPr>
          </w:p>
        </w:tc>
        <w:tc>
          <w:tcPr>
            <w:tcW w:w="1702" w:type="dxa"/>
            <w:shd w:val="clear" w:color="auto" w:fill="auto"/>
          </w:tcPr>
          <w:p w14:paraId="2E116A84" w14:textId="77777777" w:rsidR="00CC0C48" w:rsidRDefault="000E028B">
            <w:pPr>
              <w:spacing w:after="0" w:line="240" w:lineRule="auto"/>
            </w:pPr>
            <w:r>
              <w:t>Over 1800kg</w:t>
            </w:r>
          </w:p>
          <w:p w14:paraId="6D300A8A" w14:textId="77777777" w:rsidR="00CC0C48" w:rsidRDefault="000E028B">
            <w:pPr>
              <w:spacing w:after="0" w:line="240" w:lineRule="auto"/>
            </w:pPr>
            <w:r>
              <w:t>Up to 2100kg</w:t>
            </w:r>
          </w:p>
        </w:tc>
        <w:tc>
          <w:tcPr>
            <w:tcW w:w="1502" w:type="dxa"/>
            <w:shd w:val="clear" w:color="auto" w:fill="auto"/>
          </w:tcPr>
          <w:p w14:paraId="67114000" w14:textId="77777777" w:rsidR="00CC0C48" w:rsidRDefault="000E028B">
            <w:pPr>
              <w:spacing w:after="0" w:line="240" w:lineRule="auto"/>
            </w:pPr>
            <w:r>
              <w:t>5</w:t>
            </w:r>
          </w:p>
        </w:tc>
        <w:tc>
          <w:tcPr>
            <w:tcW w:w="1502" w:type="dxa"/>
            <w:shd w:val="clear" w:color="auto" w:fill="auto"/>
          </w:tcPr>
          <w:p w14:paraId="1BD1212F" w14:textId="77777777" w:rsidR="00CC0C48" w:rsidRDefault="000E028B">
            <w:pPr>
              <w:spacing w:after="0" w:line="240" w:lineRule="auto"/>
            </w:pPr>
            <w:r>
              <w:t>8</w:t>
            </w:r>
          </w:p>
        </w:tc>
        <w:tc>
          <w:tcPr>
            <w:tcW w:w="1503" w:type="dxa"/>
            <w:shd w:val="clear" w:color="auto" w:fill="auto"/>
          </w:tcPr>
          <w:p w14:paraId="40F2D21B" w14:textId="77777777" w:rsidR="00CC0C48" w:rsidRDefault="000E028B">
            <w:pPr>
              <w:spacing w:after="0" w:line="240" w:lineRule="auto"/>
            </w:pPr>
            <w:r>
              <w:t>Unsuitable</w:t>
            </w:r>
          </w:p>
        </w:tc>
      </w:tr>
      <w:tr w:rsidR="00CC0C48" w14:paraId="32A864D4" w14:textId="77777777">
        <w:trPr>
          <w:trHeight w:val="20"/>
        </w:trPr>
        <w:tc>
          <w:tcPr>
            <w:tcW w:w="4677" w:type="dxa"/>
            <w:vMerge/>
            <w:shd w:val="clear" w:color="auto" w:fill="auto"/>
          </w:tcPr>
          <w:p w14:paraId="60DE68AB" w14:textId="77777777" w:rsidR="00CC0C48" w:rsidRDefault="00CC0C48">
            <w:pPr>
              <w:spacing w:after="0" w:line="240" w:lineRule="auto"/>
            </w:pPr>
          </w:p>
        </w:tc>
        <w:tc>
          <w:tcPr>
            <w:tcW w:w="1702" w:type="dxa"/>
            <w:shd w:val="clear" w:color="auto" w:fill="auto"/>
          </w:tcPr>
          <w:p w14:paraId="4F625A63" w14:textId="77777777" w:rsidR="00CC0C48" w:rsidRDefault="000E028B">
            <w:pPr>
              <w:spacing w:after="0" w:line="240" w:lineRule="auto"/>
            </w:pPr>
            <w:r>
              <w:t>Over 2100kg</w:t>
            </w:r>
          </w:p>
        </w:tc>
        <w:tc>
          <w:tcPr>
            <w:tcW w:w="1502" w:type="dxa"/>
            <w:shd w:val="clear" w:color="auto" w:fill="auto"/>
          </w:tcPr>
          <w:p w14:paraId="0B3261E2" w14:textId="77777777" w:rsidR="00CC0C48" w:rsidRDefault="000E028B">
            <w:pPr>
              <w:spacing w:after="0" w:line="240" w:lineRule="auto"/>
            </w:pPr>
            <w:r>
              <w:t>3</w:t>
            </w:r>
          </w:p>
        </w:tc>
        <w:tc>
          <w:tcPr>
            <w:tcW w:w="1502" w:type="dxa"/>
            <w:shd w:val="clear" w:color="auto" w:fill="auto"/>
          </w:tcPr>
          <w:p w14:paraId="26E1CD61" w14:textId="77777777" w:rsidR="00CC0C48" w:rsidRDefault="000E028B">
            <w:pPr>
              <w:spacing w:after="0" w:line="240" w:lineRule="auto"/>
            </w:pPr>
            <w:r>
              <w:t>6</w:t>
            </w:r>
          </w:p>
        </w:tc>
        <w:tc>
          <w:tcPr>
            <w:tcW w:w="1503" w:type="dxa"/>
            <w:shd w:val="clear" w:color="auto" w:fill="auto"/>
          </w:tcPr>
          <w:p w14:paraId="3F90D782" w14:textId="77777777" w:rsidR="00CC0C48" w:rsidRDefault="000E028B">
            <w:pPr>
              <w:spacing w:after="0" w:line="240" w:lineRule="auto"/>
            </w:pPr>
            <w:r>
              <w:t>10</w:t>
            </w:r>
          </w:p>
        </w:tc>
      </w:tr>
      <w:tr w:rsidR="00CC0C48" w14:paraId="74EED087" w14:textId="77777777">
        <w:trPr>
          <w:trHeight w:val="20"/>
        </w:trPr>
        <w:tc>
          <w:tcPr>
            <w:tcW w:w="4677" w:type="dxa"/>
            <w:vMerge w:val="restart"/>
            <w:shd w:val="clear" w:color="auto" w:fill="auto"/>
          </w:tcPr>
          <w:p w14:paraId="0130E140" w14:textId="77777777" w:rsidR="00CC0C48" w:rsidRDefault="000E028B">
            <w:pPr>
              <w:spacing w:after="0" w:line="240" w:lineRule="auto"/>
            </w:pPr>
            <w:r>
              <w:t>Vibro-tamper</w:t>
            </w:r>
          </w:p>
          <w:p w14:paraId="4B3E0B9F" w14:textId="77777777" w:rsidR="00CC0C48" w:rsidRDefault="00CC0C48">
            <w:pPr>
              <w:spacing w:after="0" w:line="240" w:lineRule="auto"/>
            </w:pPr>
          </w:p>
          <w:p w14:paraId="2650B585" w14:textId="77777777" w:rsidR="00CC0C48" w:rsidRDefault="000E028B">
            <w:pPr>
              <w:spacing w:after="0" w:line="240" w:lineRule="auto"/>
            </w:pPr>
            <w:r>
              <w:t>(Mass in kg)</w:t>
            </w:r>
          </w:p>
        </w:tc>
        <w:tc>
          <w:tcPr>
            <w:tcW w:w="1702" w:type="dxa"/>
            <w:shd w:val="clear" w:color="auto" w:fill="auto"/>
          </w:tcPr>
          <w:p w14:paraId="01507DB2" w14:textId="77777777" w:rsidR="00CC0C48" w:rsidRDefault="000E028B">
            <w:pPr>
              <w:spacing w:after="0" w:line="240" w:lineRule="auto"/>
            </w:pPr>
            <w:r>
              <w:t>Over 50kg</w:t>
            </w:r>
          </w:p>
          <w:p w14:paraId="07F2C8FE" w14:textId="77777777" w:rsidR="00CC0C48" w:rsidRDefault="000E028B">
            <w:pPr>
              <w:spacing w:after="0" w:line="240" w:lineRule="auto"/>
            </w:pPr>
            <w:r>
              <w:t>Up to 65kg</w:t>
            </w:r>
          </w:p>
        </w:tc>
        <w:tc>
          <w:tcPr>
            <w:tcW w:w="1502" w:type="dxa"/>
            <w:shd w:val="clear" w:color="auto" w:fill="auto"/>
          </w:tcPr>
          <w:p w14:paraId="08157C03" w14:textId="77777777" w:rsidR="00CC0C48" w:rsidRDefault="000E028B">
            <w:pPr>
              <w:spacing w:after="0" w:line="240" w:lineRule="auto"/>
            </w:pPr>
            <w:r>
              <w:t>4</w:t>
            </w:r>
          </w:p>
        </w:tc>
        <w:tc>
          <w:tcPr>
            <w:tcW w:w="1502" w:type="dxa"/>
            <w:shd w:val="clear" w:color="auto" w:fill="auto"/>
          </w:tcPr>
          <w:p w14:paraId="3B4345DC" w14:textId="77777777" w:rsidR="00CC0C48" w:rsidRDefault="000E028B">
            <w:pPr>
              <w:spacing w:after="0" w:line="240" w:lineRule="auto"/>
            </w:pPr>
            <w:r>
              <w:t>8</w:t>
            </w:r>
          </w:p>
        </w:tc>
        <w:tc>
          <w:tcPr>
            <w:tcW w:w="1503" w:type="dxa"/>
            <w:shd w:val="clear" w:color="auto" w:fill="auto"/>
          </w:tcPr>
          <w:p w14:paraId="1EDBE50C" w14:textId="77777777" w:rsidR="00CC0C48" w:rsidRDefault="000E028B">
            <w:pPr>
              <w:spacing w:after="0" w:line="240" w:lineRule="auto"/>
            </w:pPr>
            <w:r>
              <w:t>Unsuitable</w:t>
            </w:r>
          </w:p>
        </w:tc>
      </w:tr>
      <w:tr w:rsidR="00CC0C48" w14:paraId="1A63B658" w14:textId="77777777">
        <w:trPr>
          <w:trHeight w:val="20"/>
        </w:trPr>
        <w:tc>
          <w:tcPr>
            <w:tcW w:w="4677" w:type="dxa"/>
            <w:vMerge/>
            <w:shd w:val="clear" w:color="auto" w:fill="auto"/>
          </w:tcPr>
          <w:p w14:paraId="08C2BCB6" w14:textId="77777777" w:rsidR="00CC0C48" w:rsidRDefault="00CC0C48">
            <w:pPr>
              <w:spacing w:after="0" w:line="240" w:lineRule="auto"/>
            </w:pPr>
          </w:p>
        </w:tc>
        <w:tc>
          <w:tcPr>
            <w:tcW w:w="1702" w:type="dxa"/>
            <w:shd w:val="clear" w:color="auto" w:fill="auto"/>
          </w:tcPr>
          <w:p w14:paraId="31CE5AB9" w14:textId="77777777" w:rsidR="00CC0C48" w:rsidRDefault="000E028B">
            <w:pPr>
              <w:spacing w:after="0" w:line="240" w:lineRule="auto"/>
            </w:pPr>
            <w:r>
              <w:t>Over 65kg</w:t>
            </w:r>
          </w:p>
          <w:p w14:paraId="547B456B" w14:textId="77777777" w:rsidR="00CC0C48" w:rsidRDefault="000E028B">
            <w:pPr>
              <w:spacing w:after="0" w:line="240" w:lineRule="auto"/>
            </w:pPr>
            <w:r>
              <w:t>Up to 75kg</w:t>
            </w:r>
          </w:p>
        </w:tc>
        <w:tc>
          <w:tcPr>
            <w:tcW w:w="1502" w:type="dxa"/>
            <w:shd w:val="clear" w:color="auto" w:fill="auto"/>
          </w:tcPr>
          <w:p w14:paraId="18230E63" w14:textId="77777777" w:rsidR="00CC0C48" w:rsidRDefault="000E028B">
            <w:pPr>
              <w:spacing w:after="0" w:line="240" w:lineRule="auto"/>
            </w:pPr>
            <w:r>
              <w:t>3</w:t>
            </w:r>
          </w:p>
        </w:tc>
        <w:tc>
          <w:tcPr>
            <w:tcW w:w="1502" w:type="dxa"/>
            <w:shd w:val="clear" w:color="auto" w:fill="auto"/>
          </w:tcPr>
          <w:p w14:paraId="13EBB0C1" w14:textId="77777777" w:rsidR="00CC0C48" w:rsidRDefault="000E028B">
            <w:pPr>
              <w:spacing w:after="0" w:line="240" w:lineRule="auto"/>
            </w:pPr>
            <w:r>
              <w:t>6</w:t>
            </w:r>
          </w:p>
        </w:tc>
        <w:tc>
          <w:tcPr>
            <w:tcW w:w="1503" w:type="dxa"/>
            <w:shd w:val="clear" w:color="auto" w:fill="auto"/>
          </w:tcPr>
          <w:p w14:paraId="53E885D9" w14:textId="77777777" w:rsidR="00CC0C48" w:rsidRDefault="000E028B">
            <w:pPr>
              <w:spacing w:after="0" w:line="240" w:lineRule="auto"/>
            </w:pPr>
            <w:r>
              <w:t>10</w:t>
            </w:r>
          </w:p>
        </w:tc>
      </w:tr>
      <w:tr w:rsidR="00CC0C48" w14:paraId="63765E32" w14:textId="77777777">
        <w:trPr>
          <w:trHeight w:val="20"/>
        </w:trPr>
        <w:tc>
          <w:tcPr>
            <w:tcW w:w="4677" w:type="dxa"/>
            <w:vMerge/>
            <w:shd w:val="clear" w:color="auto" w:fill="auto"/>
          </w:tcPr>
          <w:p w14:paraId="7E56FFA5" w14:textId="77777777" w:rsidR="00CC0C48" w:rsidRDefault="00CC0C48">
            <w:pPr>
              <w:spacing w:after="0" w:line="240" w:lineRule="auto"/>
            </w:pPr>
          </w:p>
        </w:tc>
        <w:tc>
          <w:tcPr>
            <w:tcW w:w="1702" w:type="dxa"/>
            <w:shd w:val="clear" w:color="auto" w:fill="auto"/>
          </w:tcPr>
          <w:p w14:paraId="6A9A4730" w14:textId="77777777" w:rsidR="00CC0C48" w:rsidRDefault="000E028B">
            <w:pPr>
              <w:spacing w:after="0" w:line="240" w:lineRule="auto"/>
            </w:pPr>
            <w:r>
              <w:t>Over 75kg</w:t>
            </w:r>
          </w:p>
        </w:tc>
        <w:tc>
          <w:tcPr>
            <w:tcW w:w="1502" w:type="dxa"/>
            <w:shd w:val="clear" w:color="auto" w:fill="auto"/>
          </w:tcPr>
          <w:p w14:paraId="3BA9EC28" w14:textId="77777777" w:rsidR="00CC0C48" w:rsidRDefault="000E028B">
            <w:pPr>
              <w:spacing w:after="0" w:line="240" w:lineRule="auto"/>
            </w:pPr>
            <w:r>
              <w:t>2</w:t>
            </w:r>
          </w:p>
        </w:tc>
        <w:tc>
          <w:tcPr>
            <w:tcW w:w="1502" w:type="dxa"/>
            <w:shd w:val="clear" w:color="auto" w:fill="auto"/>
          </w:tcPr>
          <w:p w14:paraId="00D58DB5" w14:textId="77777777" w:rsidR="00CC0C48" w:rsidRDefault="000E028B">
            <w:pPr>
              <w:spacing w:after="0" w:line="240" w:lineRule="auto"/>
            </w:pPr>
            <w:r>
              <w:t>4</w:t>
            </w:r>
          </w:p>
        </w:tc>
        <w:tc>
          <w:tcPr>
            <w:tcW w:w="1503" w:type="dxa"/>
            <w:shd w:val="clear" w:color="auto" w:fill="auto"/>
          </w:tcPr>
          <w:p w14:paraId="1BA9FDB2" w14:textId="77777777" w:rsidR="00CC0C48" w:rsidRDefault="000E028B">
            <w:pPr>
              <w:spacing w:after="0" w:line="240" w:lineRule="auto"/>
            </w:pPr>
            <w:r>
              <w:t>8</w:t>
            </w:r>
          </w:p>
        </w:tc>
      </w:tr>
      <w:tr w:rsidR="00CC0C48" w14:paraId="2E8F71EA" w14:textId="77777777">
        <w:trPr>
          <w:trHeight w:val="20"/>
        </w:trPr>
        <w:tc>
          <w:tcPr>
            <w:tcW w:w="4677" w:type="dxa"/>
            <w:vMerge w:val="restart"/>
            <w:shd w:val="clear" w:color="auto" w:fill="auto"/>
          </w:tcPr>
          <w:p w14:paraId="4F0882E9" w14:textId="77777777" w:rsidR="00CC0C48" w:rsidRDefault="000E028B">
            <w:pPr>
              <w:spacing w:after="0" w:line="240" w:lineRule="auto"/>
            </w:pPr>
            <w:r>
              <w:t>Power rammer</w:t>
            </w:r>
          </w:p>
        </w:tc>
        <w:tc>
          <w:tcPr>
            <w:tcW w:w="1702" w:type="dxa"/>
            <w:shd w:val="clear" w:color="auto" w:fill="auto"/>
          </w:tcPr>
          <w:p w14:paraId="1493059B" w14:textId="77777777" w:rsidR="00CC0C48" w:rsidRDefault="000E028B">
            <w:pPr>
              <w:spacing w:after="0" w:line="240" w:lineRule="auto"/>
            </w:pPr>
            <w:r>
              <w:t>Over 100kg</w:t>
            </w:r>
          </w:p>
          <w:p w14:paraId="674AC06E" w14:textId="77777777" w:rsidR="00CC0C48" w:rsidRDefault="000E028B">
            <w:pPr>
              <w:spacing w:after="0" w:line="240" w:lineRule="auto"/>
            </w:pPr>
            <w:r>
              <w:t>Up to 500kg</w:t>
            </w:r>
          </w:p>
        </w:tc>
        <w:tc>
          <w:tcPr>
            <w:tcW w:w="1502" w:type="dxa"/>
            <w:shd w:val="clear" w:color="auto" w:fill="auto"/>
          </w:tcPr>
          <w:p w14:paraId="39C533D9" w14:textId="77777777" w:rsidR="00CC0C48" w:rsidRDefault="000E028B">
            <w:pPr>
              <w:spacing w:after="0" w:line="240" w:lineRule="auto"/>
            </w:pPr>
            <w:r>
              <w:t>5</w:t>
            </w:r>
          </w:p>
        </w:tc>
        <w:tc>
          <w:tcPr>
            <w:tcW w:w="1502" w:type="dxa"/>
            <w:shd w:val="clear" w:color="auto" w:fill="auto"/>
          </w:tcPr>
          <w:p w14:paraId="5D62D749" w14:textId="77777777" w:rsidR="00CC0C48" w:rsidRDefault="000E028B">
            <w:pPr>
              <w:spacing w:after="0" w:line="240" w:lineRule="auto"/>
            </w:pPr>
            <w:r>
              <w:t>8</w:t>
            </w:r>
          </w:p>
        </w:tc>
        <w:tc>
          <w:tcPr>
            <w:tcW w:w="1503" w:type="dxa"/>
            <w:shd w:val="clear" w:color="auto" w:fill="auto"/>
          </w:tcPr>
          <w:p w14:paraId="33E9E1FD" w14:textId="77777777" w:rsidR="00CC0C48" w:rsidRDefault="000E028B">
            <w:pPr>
              <w:spacing w:after="0" w:line="240" w:lineRule="auto"/>
            </w:pPr>
            <w:r>
              <w:t>Unsuitable</w:t>
            </w:r>
          </w:p>
        </w:tc>
      </w:tr>
      <w:tr w:rsidR="00CC0C48" w14:paraId="0228DC4A" w14:textId="77777777">
        <w:trPr>
          <w:trHeight w:val="20"/>
        </w:trPr>
        <w:tc>
          <w:tcPr>
            <w:tcW w:w="4677" w:type="dxa"/>
            <w:vMerge/>
            <w:shd w:val="clear" w:color="auto" w:fill="auto"/>
          </w:tcPr>
          <w:p w14:paraId="5011F107" w14:textId="77777777" w:rsidR="00CC0C48" w:rsidRDefault="00CC0C48">
            <w:pPr>
              <w:spacing w:after="0" w:line="240" w:lineRule="auto"/>
            </w:pPr>
          </w:p>
        </w:tc>
        <w:tc>
          <w:tcPr>
            <w:tcW w:w="1702" w:type="dxa"/>
            <w:shd w:val="clear" w:color="auto" w:fill="auto"/>
          </w:tcPr>
          <w:p w14:paraId="5B587D45" w14:textId="77777777" w:rsidR="00CC0C48" w:rsidRDefault="000E028B">
            <w:pPr>
              <w:spacing w:after="0" w:line="240" w:lineRule="auto"/>
            </w:pPr>
            <w:r>
              <w:t>Over 500kg</w:t>
            </w:r>
          </w:p>
        </w:tc>
        <w:tc>
          <w:tcPr>
            <w:tcW w:w="1502" w:type="dxa"/>
            <w:shd w:val="clear" w:color="auto" w:fill="auto"/>
          </w:tcPr>
          <w:p w14:paraId="6CCAB733" w14:textId="77777777" w:rsidR="00CC0C48" w:rsidRDefault="000E028B">
            <w:pPr>
              <w:spacing w:after="0" w:line="240" w:lineRule="auto"/>
            </w:pPr>
            <w:r>
              <w:t>5</w:t>
            </w:r>
          </w:p>
        </w:tc>
        <w:tc>
          <w:tcPr>
            <w:tcW w:w="1502" w:type="dxa"/>
            <w:shd w:val="clear" w:color="auto" w:fill="auto"/>
          </w:tcPr>
          <w:p w14:paraId="37E31863" w14:textId="77777777" w:rsidR="00CC0C48" w:rsidRDefault="000E028B">
            <w:pPr>
              <w:spacing w:after="0" w:line="240" w:lineRule="auto"/>
            </w:pPr>
            <w:r>
              <w:t>8</w:t>
            </w:r>
          </w:p>
        </w:tc>
        <w:tc>
          <w:tcPr>
            <w:tcW w:w="1503" w:type="dxa"/>
            <w:shd w:val="clear" w:color="auto" w:fill="auto"/>
          </w:tcPr>
          <w:p w14:paraId="1E2B675B" w14:textId="77777777" w:rsidR="00CC0C48" w:rsidRDefault="000E028B">
            <w:pPr>
              <w:spacing w:after="0" w:line="240" w:lineRule="auto"/>
            </w:pPr>
            <w:r>
              <w:t>12</w:t>
            </w:r>
          </w:p>
        </w:tc>
      </w:tr>
    </w:tbl>
    <w:p w14:paraId="7497A845" w14:textId="77777777" w:rsidR="00CC0C48" w:rsidRDefault="00CC0C48"/>
    <w:p w14:paraId="791F5168" w14:textId="77777777" w:rsidR="00CC0C48" w:rsidRDefault="000E028B">
      <w:pPr>
        <w:spacing w:line="264" w:lineRule="auto"/>
      </w:pPr>
      <w:r>
        <w:br w:type="page"/>
      </w:r>
    </w:p>
    <w:p w14:paraId="4182FABE" w14:textId="77777777" w:rsidR="00CC0C48" w:rsidRDefault="000E028B">
      <w:pPr>
        <w:pStyle w:val="Heading1"/>
      </w:pPr>
      <w:bookmarkStart w:id="239" w:name="_Toc147238459"/>
      <w:r>
        <w:lastRenderedPageBreak/>
        <w:t>Section 7: Road Pavements - Bituminous Bound Materials</w:t>
      </w:r>
      <w:bookmarkEnd w:id="239"/>
    </w:p>
    <w:p w14:paraId="58DA1D85" w14:textId="77777777" w:rsidR="00CC0C48" w:rsidRDefault="000E028B">
      <w:pPr>
        <w:pStyle w:val="Heading2"/>
      </w:pPr>
      <w:bookmarkStart w:id="240" w:name="_Toc147238460"/>
      <w:r>
        <w:t>7.1: Overall Requirements</w:t>
      </w:r>
      <w:bookmarkEnd w:id="240"/>
    </w:p>
    <w:p w14:paraId="42AB50A2" w14:textId="77777777" w:rsidR="00CC0C48" w:rsidRDefault="000E028B">
      <w:r>
        <w:t xml:space="preserve">From 1st April 2008, all bituminous surfacing shall be carried out by companies certificated to National Highways Sector Scheme 16 for the Laying of Asphalt Mixes. Details are available here:  </w:t>
      </w:r>
    </w:p>
    <w:p w14:paraId="41411E1C" w14:textId="77777777" w:rsidR="00CC0C48" w:rsidRDefault="000E028B">
      <w:hyperlink r:id="rId43">
        <w:r>
          <w:t>www.ukas.com/Library/downloads/publications/NHSS%2016.pdf</w:t>
        </w:r>
      </w:hyperlink>
    </w:p>
    <w:p w14:paraId="7A2CE80B" w14:textId="77777777" w:rsidR="00CC0C48" w:rsidRDefault="000E028B">
      <w:r>
        <w:br/>
        <w:t xml:space="preserve">Only materials supplied by a manufacturer certificated as complying with the Quality Assurance Sector Scheme No. 14 for the manufacture of asphalt (bituminous materials) will be acceptable. All delivery tickets will be made available to the Engineer when required.  </w:t>
      </w:r>
    </w:p>
    <w:p w14:paraId="27CEDFF7" w14:textId="77777777" w:rsidR="00CC0C48" w:rsidRDefault="000E028B">
      <w:r>
        <w:t xml:space="preserve">The surfacing contractor shall only use material supplied by coating plants that have a current Q level (as defined in the National Sector Scheme for the Production of Asphalt Mixes) no worse than Q4 provided that the plant has maintained a Q level of Q3 or better in two of the previous four weeks.  </w:t>
      </w:r>
    </w:p>
    <w:p w14:paraId="4672C4D9" w14:textId="77777777" w:rsidR="00CC0C48" w:rsidRDefault="000E028B">
      <w:r>
        <w:t>Details of any non-complying material notified by the supplier to the surfacing contractor shall be passed on to the County Council’s Materials Laboratory immediately. No material shall be accepted under the supplier’s concession arrangements in respect of any non-compliance with the required specification.</w:t>
      </w:r>
    </w:p>
    <w:p w14:paraId="3BF68290" w14:textId="77777777" w:rsidR="00CC0C48" w:rsidRDefault="000E028B">
      <w:pPr>
        <w:pStyle w:val="Heading3"/>
      </w:pPr>
      <w:bookmarkStart w:id="241" w:name="_Toc147238461"/>
      <w:r>
        <w:t>Transporting of bituminous materials</w:t>
      </w:r>
      <w:bookmarkEnd w:id="241"/>
    </w:p>
    <w:p w14:paraId="7AFB9DF5" w14:textId="77777777" w:rsidR="00CC0C48" w:rsidRDefault="000E028B">
      <w:r>
        <w:t xml:space="preserve">Bituminous materials shall be transported in clean vehicles that have fully insulated bodies and shall be double sheeted or quilted when in transit or awaiting tipping.  </w:t>
      </w:r>
    </w:p>
    <w:p w14:paraId="21E7C36E" w14:textId="77777777" w:rsidR="00CC0C48" w:rsidRDefault="000E028B">
      <w:r>
        <w:t>A Skip Net/</w:t>
      </w:r>
      <w:proofErr w:type="spellStart"/>
      <w:r>
        <w:t>Easysheet</w:t>
      </w:r>
      <w:proofErr w:type="spellEnd"/>
      <w:r>
        <w:t xml:space="preserve">-type system is also acceptable. </w:t>
      </w:r>
    </w:p>
    <w:p w14:paraId="53411D84" w14:textId="77777777" w:rsidR="00CC0C48" w:rsidRDefault="000E028B">
      <w:r>
        <w:t xml:space="preserve">The use of dust, coated dust, or water on the interior of the vehicles to facilitate discharge of the mixed materials is permissible, but the amount shall be kept to a minimum by tipping or brushing prior to loading. Under no circumstances is diesel to be used.  </w:t>
      </w:r>
    </w:p>
    <w:p w14:paraId="04162088" w14:textId="77777777" w:rsidR="00CC0C48" w:rsidRDefault="000E028B">
      <w:pPr>
        <w:pStyle w:val="Heading3"/>
      </w:pPr>
      <w:bookmarkStart w:id="242" w:name="_Toc147238462"/>
      <w:r>
        <w:t>Laying of bituminous materials</w:t>
      </w:r>
      <w:bookmarkEnd w:id="242"/>
    </w:p>
    <w:p w14:paraId="5FEAB122" w14:textId="77777777" w:rsidR="00CC0C48" w:rsidRDefault="000E028B">
      <w:r>
        <w:t xml:space="preserve">Bituminous materials shall be spread, levelled, and tamped by approved self-propelled pavers. </w:t>
      </w:r>
    </w:p>
    <w:p w14:paraId="499A5A3D" w14:textId="77777777" w:rsidR="00CC0C48" w:rsidRDefault="000E028B">
      <w:r>
        <w:t xml:space="preserve">The materials shall be supplied continuously to the paver and laid without delay, as soon as possible after arrival at the site. </w:t>
      </w:r>
    </w:p>
    <w:p w14:paraId="4184BDC9" w14:textId="77777777" w:rsidR="00CC0C48" w:rsidRDefault="000E028B">
      <w:r>
        <w:t xml:space="preserve">The rate of delivery of material to the paver shall be so regulated as to enable the paver to be operated continuously and it shall be so operated whenever practicable. </w:t>
      </w:r>
    </w:p>
    <w:p w14:paraId="1C71A9E1" w14:textId="77777777" w:rsidR="00CC0C48" w:rsidRDefault="000E028B">
      <w:r>
        <w:t xml:space="preserve">The rate of travel of the paver and its method of operation shall be adjusted to ensure an even and uniform flow of material across the full laying width, freedom from dragging, tearing and segregation of the material. </w:t>
      </w:r>
    </w:p>
    <w:p w14:paraId="4F8ED8C1" w14:textId="6E9F1374" w:rsidR="00CC0C48" w:rsidRDefault="000E028B">
      <w:r>
        <w:t xml:space="preserve">Diesel is not to be used for lubrication or cleaning of any part of the paver that may come into contact with the bituminous material, </w:t>
      </w:r>
      <w:r w:rsidR="007D2B73">
        <w:t>e.g.,</w:t>
      </w:r>
      <w:r>
        <w:t xml:space="preserve"> the screed mechanism or hopper.  </w:t>
      </w:r>
    </w:p>
    <w:p w14:paraId="361E50E9" w14:textId="77777777" w:rsidR="00CC0C48" w:rsidRDefault="000E028B">
      <w:r>
        <w:t xml:space="preserve">Compaction of bituminous materials should commence as soon as the uncompacted material will bear the effects of the rollers without undue displacement or surface cracking. Compaction should be substantially completed before the temperature falls below the minimum rolling temperatures. Rolling shall continue until all roller marks have been removed from the surface.  </w:t>
      </w:r>
    </w:p>
    <w:p w14:paraId="4412CA98" w14:textId="77777777" w:rsidR="00CC0C48" w:rsidRDefault="000E028B">
      <w:r>
        <w:t xml:space="preserve">Compaction shall be carried out preferably using self-propelled vibratory rollers operated in accordance with the manufacturer’s instructions (particularly in respect of amplitude and frequency of vibration), or by using 8-10 tonnes dead weight smooth-wheeled rollers having a width of roll of not less than 450mm, or a combination of these rollers.  </w:t>
      </w:r>
    </w:p>
    <w:p w14:paraId="1FF2FBCB" w14:textId="77777777" w:rsidR="00CC0C48" w:rsidRDefault="000E028B">
      <w:r>
        <w:t xml:space="preserve">Vibratory rollers should be capable of achieving at least the standard of compaction of an 8-tonnes deadweight roller.  </w:t>
      </w:r>
    </w:p>
    <w:p w14:paraId="47B254AA" w14:textId="77777777" w:rsidR="00CC0C48" w:rsidRDefault="000E028B">
      <w:pPr>
        <w:pStyle w:val="Heading3"/>
      </w:pPr>
      <w:bookmarkStart w:id="243" w:name="_Toc147238463"/>
      <w:r>
        <w:lastRenderedPageBreak/>
        <w:t>Hand-laid work</w:t>
      </w:r>
      <w:bookmarkEnd w:id="243"/>
    </w:p>
    <w:p w14:paraId="1F66E742" w14:textId="77777777" w:rsidR="00CC0C48" w:rsidRDefault="000E028B">
      <w:r>
        <w:t xml:space="preserve">Hand laying of any bituminous materials will be permitted only in the following circumstances:  </w:t>
      </w:r>
    </w:p>
    <w:p w14:paraId="49C29F39" w14:textId="77777777" w:rsidR="00CC0C48" w:rsidRDefault="000E028B">
      <w:pPr>
        <w:numPr>
          <w:ilvl w:val="0"/>
          <w:numId w:val="3"/>
        </w:numPr>
      </w:pPr>
      <w:r>
        <w:t xml:space="preserve">Laying regulation courses of irregular shape and varying thickness  </w:t>
      </w:r>
    </w:p>
    <w:p w14:paraId="4A633C27" w14:textId="6D974994" w:rsidR="00CC0C48" w:rsidRDefault="000E028B">
      <w:pPr>
        <w:numPr>
          <w:ilvl w:val="0"/>
          <w:numId w:val="3"/>
        </w:numPr>
      </w:pPr>
      <w:r>
        <w:t xml:space="preserve">In confined spaces where it is impracticable for a for a </w:t>
      </w:r>
      <w:r w:rsidR="007D2B73">
        <w:t>mini paver</w:t>
      </w:r>
      <w:r>
        <w:t xml:space="preserve"> to operate   </w:t>
      </w:r>
    </w:p>
    <w:p w14:paraId="5C0773F7" w14:textId="77777777" w:rsidR="00CC0C48" w:rsidRDefault="000E028B">
      <w:pPr>
        <w:numPr>
          <w:ilvl w:val="0"/>
          <w:numId w:val="3"/>
        </w:numPr>
      </w:pPr>
      <w:r>
        <w:t xml:space="preserve">In footways  </w:t>
      </w:r>
    </w:p>
    <w:p w14:paraId="24F8B5BB" w14:textId="77777777" w:rsidR="00CC0C48" w:rsidRDefault="000E028B">
      <w:pPr>
        <w:pStyle w:val="Heading3"/>
      </w:pPr>
      <w:bookmarkStart w:id="244" w:name="_Toc147238464"/>
      <w:r>
        <w:t>Adequacy of compaction of bituminous materials</w:t>
      </w:r>
      <w:bookmarkEnd w:id="244"/>
    </w:p>
    <w:p w14:paraId="74608918" w14:textId="77777777" w:rsidR="00CC0C48" w:rsidRDefault="000E028B">
      <w:r>
        <w:t xml:space="preserve">The adequacy of compaction of bituminous materials will be determined by the Engineer from the attained air void content of the laid material using the method specified in BS598: part 104, except that 100mm diameter cores shall be used. </w:t>
      </w:r>
    </w:p>
    <w:p w14:paraId="36784678" w14:textId="77777777" w:rsidR="00CC0C48" w:rsidRDefault="000E028B">
      <w:r>
        <w:t>The Engineer will take samples in accordance with the following:</w:t>
      </w:r>
    </w:p>
    <w:p w14:paraId="3F344109" w14:textId="77777777" w:rsidR="00CC0C48" w:rsidRDefault="000E028B">
      <w:pPr>
        <w:numPr>
          <w:ilvl w:val="0"/>
          <w:numId w:val="3"/>
        </w:numPr>
      </w:pPr>
      <w:r>
        <w:t>Pairs of 100mm diameter cores shall be taken when the new material has attained ambient temperature.</w:t>
      </w:r>
    </w:p>
    <w:p w14:paraId="52AFCF22" w14:textId="77777777" w:rsidR="00CC0C48" w:rsidRDefault="000E028B">
      <w:pPr>
        <w:numPr>
          <w:ilvl w:val="0"/>
          <w:numId w:val="3"/>
        </w:numPr>
      </w:pPr>
      <w:r>
        <w:t>For sites exceeding 1000 square metres in area, three core pairs per 1000 sq. m.</w:t>
      </w:r>
    </w:p>
    <w:p w14:paraId="3DAA3587" w14:textId="77777777" w:rsidR="00CC0C48" w:rsidRDefault="000E028B">
      <w:pPr>
        <w:numPr>
          <w:ilvl w:val="0"/>
          <w:numId w:val="3"/>
        </w:numPr>
      </w:pPr>
      <w:r>
        <w:t>For sites of less than 1000 square metres, three core pairs for the complete site.</w:t>
      </w:r>
    </w:p>
    <w:p w14:paraId="45D43E48" w14:textId="77777777" w:rsidR="00CC0C48" w:rsidRDefault="000E028B">
      <w:r>
        <w:t xml:space="preserve">The air void content of each of the individual layers will be determined and shall not exceed the limits given in Table 7 below.  </w:t>
      </w:r>
    </w:p>
    <w:tbl>
      <w:tblPr>
        <w:tblW w:w="10455" w:type="dxa"/>
        <w:tblLook w:val="0020" w:firstRow="1" w:lastRow="0" w:firstColumn="0" w:lastColumn="0" w:noHBand="0" w:noVBand="0"/>
      </w:tblPr>
      <w:tblGrid>
        <w:gridCol w:w="6088"/>
        <w:gridCol w:w="1090"/>
        <w:gridCol w:w="1093"/>
        <w:gridCol w:w="1092"/>
        <w:gridCol w:w="1092"/>
      </w:tblGrid>
      <w:tr w:rsidR="00CC0C48" w14:paraId="39ED89C3" w14:textId="77777777">
        <w:trPr>
          <w:tblHeader/>
        </w:trPr>
        <w:tc>
          <w:tcPr>
            <w:tcW w:w="10455" w:type="dxa"/>
            <w:gridSpan w:val="5"/>
            <w:shd w:val="clear" w:color="auto" w:fill="auto"/>
          </w:tcPr>
          <w:p w14:paraId="7A661982" w14:textId="77777777" w:rsidR="00CC0C48" w:rsidRDefault="000E028B">
            <w:pPr>
              <w:spacing w:after="0" w:line="240" w:lineRule="auto"/>
            </w:pPr>
            <w:r>
              <w:t>Table 7: Air void content limits</w:t>
            </w:r>
          </w:p>
        </w:tc>
      </w:tr>
      <w:tr w:rsidR="00CC0C48" w14:paraId="4DD13B11" w14:textId="77777777">
        <w:trPr>
          <w:tblHeader/>
        </w:trPr>
        <w:tc>
          <w:tcPr>
            <w:tcW w:w="6091" w:type="dxa"/>
            <w:vMerge w:val="restart"/>
            <w:shd w:val="clear" w:color="auto" w:fill="auto"/>
          </w:tcPr>
          <w:p w14:paraId="68CAC94A" w14:textId="77777777" w:rsidR="00CC0C48" w:rsidRDefault="000E028B">
            <w:pPr>
              <w:spacing w:after="0" w:line="240" w:lineRule="auto"/>
            </w:pPr>
            <w:r>
              <w:t>Material</w:t>
            </w:r>
          </w:p>
        </w:tc>
        <w:tc>
          <w:tcPr>
            <w:tcW w:w="2183" w:type="dxa"/>
            <w:gridSpan w:val="2"/>
            <w:shd w:val="clear" w:color="auto" w:fill="auto"/>
          </w:tcPr>
          <w:p w14:paraId="469918B7" w14:textId="77777777" w:rsidR="00CC0C48" w:rsidRDefault="000E028B">
            <w:pPr>
              <w:spacing w:after="0" w:line="240" w:lineRule="auto"/>
            </w:pPr>
            <w:r>
              <w:t>Mean of 6 cores</w:t>
            </w:r>
          </w:p>
        </w:tc>
        <w:tc>
          <w:tcPr>
            <w:tcW w:w="2181" w:type="dxa"/>
            <w:gridSpan w:val="2"/>
            <w:shd w:val="clear" w:color="auto" w:fill="auto"/>
          </w:tcPr>
          <w:p w14:paraId="7A55EF7B" w14:textId="77777777" w:rsidR="00CC0C48" w:rsidRDefault="000E028B">
            <w:pPr>
              <w:spacing w:after="0" w:line="240" w:lineRule="auto"/>
            </w:pPr>
            <w:r>
              <w:t>Mean of any pair</w:t>
            </w:r>
          </w:p>
        </w:tc>
      </w:tr>
      <w:tr w:rsidR="00CC0C48" w14:paraId="2FF239D7" w14:textId="77777777">
        <w:trPr>
          <w:tblHeader/>
        </w:trPr>
        <w:tc>
          <w:tcPr>
            <w:tcW w:w="6091" w:type="dxa"/>
            <w:vMerge/>
            <w:shd w:val="clear" w:color="auto" w:fill="auto"/>
          </w:tcPr>
          <w:p w14:paraId="6ED3DEE7" w14:textId="77777777" w:rsidR="00CC0C48" w:rsidRDefault="00CC0C48">
            <w:pPr>
              <w:spacing w:after="0" w:line="240" w:lineRule="auto"/>
            </w:pPr>
          </w:p>
        </w:tc>
        <w:tc>
          <w:tcPr>
            <w:tcW w:w="1090" w:type="dxa"/>
            <w:shd w:val="clear" w:color="auto" w:fill="auto"/>
          </w:tcPr>
          <w:p w14:paraId="511B3B0E" w14:textId="77777777" w:rsidR="00CC0C48" w:rsidRDefault="000E028B">
            <w:pPr>
              <w:spacing w:after="0" w:line="240" w:lineRule="auto"/>
            </w:pPr>
            <w:r>
              <w:t>Min %</w:t>
            </w:r>
          </w:p>
        </w:tc>
        <w:tc>
          <w:tcPr>
            <w:tcW w:w="1090" w:type="dxa"/>
            <w:shd w:val="clear" w:color="auto" w:fill="auto"/>
          </w:tcPr>
          <w:p w14:paraId="1CB55ABC" w14:textId="77777777" w:rsidR="00CC0C48" w:rsidRDefault="000E028B">
            <w:pPr>
              <w:spacing w:after="0" w:line="240" w:lineRule="auto"/>
            </w:pPr>
            <w:r>
              <w:t>Max %</w:t>
            </w:r>
          </w:p>
        </w:tc>
        <w:tc>
          <w:tcPr>
            <w:tcW w:w="1092" w:type="dxa"/>
            <w:shd w:val="clear" w:color="auto" w:fill="auto"/>
          </w:tcPr>
          <w:p w14:paraId="74669F2F" w14:textId="77777777" w:rsidR="00CC0C48" w:rsidRDefault="000E028B">
            <w:pPr>
              <w:spacing w:after="0" w:line="240" w:lineRule="auto"/>
            </w:pPr>
            <w:r>
              <w:t>Min %</w:t>
            </w:r>
          </w:p>
        </w:tc>
        <w:tc>
          <w:tcPr>
            <w:tcW w:w="1092" w:type="dxa"/>
            <w:shd w:val="clear" w:color="auto" w:fill="auto"/>
          </w:tcPr>
          <w:p w14:paraId="1FF5B374" w14:textId="77777777" w:rsidR="00CC0C48" w:rsidRDefault="000E028B">
            <w:pPr>
              <w:spacing w:after="0" w:line="240" w:lineRule="auto"/>
            </w:pPr>
            <w:r>
              <w:t>Max %</w:t>
            </w:r>
          </w:p>
        </w:tc>
      </w:tr>
      <w:tr w:rsidR="00CC0C48" w14:paraId="5CBCFFEE" w14:textId="77777777">
        <w:tc>
          <w:tcPr>
            <w:tcW w:w="6091" w:type="dxa"/>
            <w:shd w:val="clear" w:color="auto" w:fill="auto"/>
          </w:tcPr>
          <w:p w14:paraId="7AA1B8A1" w14:textId="2D9C8F6C" w:rsidR="00CC0C48" w:rsidRDefault="000E028B">
            <w:pPr>
              <w:spacing w:after="0" w:line="240" w:lineRule="auto"/>
            </w:pPr>
            <w:r>
              <w:t>Dense macadam base (</w:t>
            </w:r>
            <w:r w:rsidR="00A95B1B">
              <w:t>asphalt</w:t>
            </w:r>
            <w:r>
              <w:t xml:space="preserve"> concrete, BS4987-1 clause 5.2)</w:t>
            </w:r>
          </w:p>
        </w:tc>
        <w:tc>
          <w:tcPr>
            <w:tcW w:w="1090" w:type="dxa"/>
            <w:shd w:val="clear" w:color="auto" w:fill="auto"/>
          </w:tcPr>
          <w:p w14:paraId="2934FC4A" w14:textId="77777777" w:rsidR="00CC0C48" w:rsidRDefault="000E028B">
            <w:pPr>
              <w:spacing w:after="0" w:line="240" w:lineRule="auto"/>
            </w:pPr>
            <w:r>
              <w:t>2</w:t>
            </w:r>
          </w:p>
        </w:tc>
        <w:tc>
          <w:tcPr>
            <w:tcW w:w="1090" w:type="dxa"/>
            <w:shd w:val="clear" w:color="auto" w:fill="auto"/>
          </w:tcPr>
          <w:p w14:paraId="70BF69D6" w14:textId="77777777" w:rsidR="00CC0C48" w:rsidRDefault="000E028B">
            <w:pPr>
              <w:spacing w:after="0" w:line="240" w:lineRule="auto"/>
            </w:pPr>
            <w:r>
              <w:t>7</w:t>
            </w:r>
          </w:p>
        </w:tc>
        <w:tc>
          <w:tcPr>
            <w:tcW w:w="1092" w:type="dxa"/>
            <w:shd w:val="clear" w:color="auto" w:fill="auto"/>
          </w:tcPr>
          <w:p w14:paraId="7A4C3777" w14:textId="77777777" w:rsidR="00CC0C48" w:rsidRDefault="000E028B">
            <w:pPr>
              <w:spacing w:after="0" w:line="240" w:lineRule="auto"/>
            </w:pPr>
            <w:r>
              <w:t>1.5</w:t>
            </w:r>
          </w:p>
        </w:tc>
        <w:tc>
          <w:tcPr>
            <w:tcW w:w="1092" w:type="dxa"/>
            <w:shd w:val="clear" w:color="auto" w:fill="auto"/>
          </w:tcPr>
          <w:p w14:paraId="58F8D2D4" w14:textId="77777777" w:rsidR="00CC0C48" w:rsidRDefault="000E028B">
            <w:pPr>
              <w:spacing w:after="0" w:line="240" w:lineRule="auto"/>
            </w:pPr>
            <w:r>
              <w:t>9</w:t>
            </w:r>
          </w:p>
        </w:tc>
      </w:tr>
      <w:tr w:rsidR="00CC0C48" w14:paraId="4A35E534" w14:textId="77777777">
        <w:tc>
          <w:tcPr>
            <w:tcW w:w="6091" w:type="dxa"/>
            <w:shd w:val="clear" w:color="auto" w:fill="auto"/>
          </w:tcPr>
          <w:p w14:paraId="59B34366" w14:textId="5797176C" w:rsidR="00CC0C48" w:rsidRDefault="000E028B">
            <w:pPr>
              <w:spacing w:after="0" w:line="240" w:lineRule="auto"/>
            </w:pPr>
            <w:r>
              <w:t>Dense macadam binder course (</w:t>
            </w:r>
            <w:r w:rsidR="00A95B1B">
              <w:t>asphalt</w:t>
            </w:r>
            <w:r>
              <w:t xml:space="preserve"> concrete, BS4987-1 clause 5.2)</w:t>
            </w:r>
          </w:p>
        </w:tc>
        <w:tc>
          <w:tcPr>
            <w:tcW w:w="1090" w:type="dxa"/>
            <w:shd w:val="clear" w:color="auto" w:fill="auto"/>
          </w:tcPr>
          <w:p w14:paraId="4D2D7626" w14:textId="77777777" w:rsidR="00CC0C48" w:rsidRDefault="000E028B">
            <w:pPr>
              <w:spacing w:after="0" w:line="240" w:lineRule="auto"/>
            </w:pPr>
            <w:r>
              <w:t>2</w:t>
            </w:r>
          </w:p>
        </w:tc>
        <w:tc>
          <w:tcPr>
            <w:tcW w:w="1090" w:type="dxa"/>
            <w:shd w:val="clear" w:color="auto" w:fill="auto"/>
          </w:tcPr>
          <w:p w14:paraId="641A5E54" w14:textId="77777777" w:rsidR="00CC0C48" w:rsidRDefault="000E028B">
            <w:pPr>
              <w:spacing w:after="0" w:line="240" w:lineRule="auto"/>
            </w:pPr>
            <w:r>
              <w:t>6</w:t>
            </w:r>
          </w:p>
        </w:tc>
        <w:tc>
          <w:tcPr>
            <w:tcW w:w="1092" w:type="dxa"/>
            <w:shd w:val="clear" w:color="auto" w:fill="auto"/>
          </w:tcPr>
          <w:p w14:paraId="62A1A424" w14:textId="77777777" w:rsidR="00CC0C48" w:rsidRDefault="000E028B">
            <w:pPr>
              <w:spacing w:after="0" w:line="240" w:lineRule="auto"/>
            </w:pPr>
            <w:r>
              <w:t>1.5</w:t>
            </w:r>
          </w:p>
        </w:tc>
        <w:tc>
          <w:tcPr>
            <w:tcW w:w="1092" w:type="dxa"/>
            <w:shd w:val="clear" w:color="auto" w:fill="auto"/>
          </w:tcPr>
          <w:p w14:paraId="6E22DAEF" w14:textId="77777777" w:rsidR="00CC0C48" w:rsidRDefault="000E028B">
            <w:pPr>
              <w:spacing w:after="0" w:line="240" w:lineRule="auto"/>
            </w:pPr>
            <w:r>
              <w:t>8</w:t>
            </w:r>
          </w:p>
        </w:tc>
      </w:tr>
      <w:tr w:rsidR="00CC0C48" w14:paraId="509BF340" w14:textId="77777777">
        <w:tc>
          <w:tcPr>
            <w:tcW w:w="6091" w:type="dxa"/>
            <w:shd w:val="clear" w:color="auto" w:fill="auto"/>
          </w:tcPr>
          <w:p w14:paraId="10A6E8C4" w14:textId="40206C78" w:rsidR="00CC0C48" w:rsidRDefault="000E028B">
            <w:pPr>
              <w:spacing w:after="0" w:line="240" w:lineRule="auto"/>
            </w:pPr>
            <w:r>
              <w:t xml:space="preserve">Stone Mastic </w:t>
            </w:r>
            <w:r w:rsidR="00A95B1B">
              <w:t>Asphalt</w:t>
            </w:r>
            <w:r>
              <w:t xml:space="preserve"> (SMA), 14mm nominal size</w:t>
            </w:r>
          </w:p>
        </w:tc>
        <w:tc>
          <w:tcPr>
            <w:tcW w:w="1090" w:type="dxa"/>
            <w:shd w:val="clear" w:color="auto" w:fill="auto"/>
          </w:tcPr>
          <w:p w14:paraId="6E3C57C1" w14:textId="77777777" w:rsidR="00CC0C48" w:rsidRDefault="000E028B">
            <w:pPr>
              <w:spacing w:after="0" w:line="240" w:lineRule="auto"/>
            </w:pPr>
            <w:r>
              <w:t>2</w:t>
            </w:r>
          </w:p>
        </w:tc>
        <w:tc>
          <w:tcPr>
            <w:tcW w:w="1090" w:type="dxa"/>
            <w:shd w:val="clear" w:color="auto" w:fill="auto"/>
          </w:tcPr>
          <w:p w14:paraId="1BFF7BEE" w14:textId="77777777" w:rsidR="00CC0C48" w:rsidRDefault="000E028B">
            <w:pPr>
              <w:spacing w:after="0" w:line="240" w:lineRule="auto"/>
            </w:pPr>
            <w:r>
              <w:t>6</w:t>
            </w:r>
          </w:p>
        </w:tc>
        <w:tc>
          <w:tcPr>
            <w:tcW w:w="1092" w:type="dxa"/>
            <w:shd w:val="clear" w:color="auto" w:fill="auto"/>
          </w:tcPr>
          <w:p w14:paraId="334213D5" w14:textId="77777777" w:rsidR="00CC0C48" w:rsidRDefault="000E028B">
            <w:pPr>
              <w:spacing w:after="0" w:line="240" w:lineRule="auto"/>
            </w:pPr>
            <w:r>
              <w:t>1.5</w:t>
            </w:r>
          </w:p>
        </w:tc>
        <w:tc>
          <w:tcPr>
            <w:tcW w:w="1092" w:type="dxa"/>
            <w:shd w:val="clear" w:color="auto" w:fill="auto"/>
          </w:tcPr>
          <w:p w14:paraId="08FF98F7" w14:textId="77777777" w:rsidR="00CC0C48" w:rsidRDefault="000E028B">
            <w:pPr>
              <w:spacing w:after="0" w:line="240" w:lineRule="auto"/>
            </w:pPr>
            <w:r>
              <w:t>7</w:t>
            </w:r>
          </w:p>
        </w:tc>
      </w:tr>
      <w:tr w:rsidR="00CC0C48" w14:paraId="3651FCC3" w14:textId="77777777">
        <w:tc>
          <w:tcPr>
            <w:tcW w:w="6091" w:type="dxa"/>
            <w:shd w:val="clear" w:color="auto" w:fill="auto"/>
          </w:tcPr>
          <w:p w14:paraId="09CFCEF2" w14:textId="65D4E45B" w:rsidR="00CC0C48" w:rsidRDefault="000E028B">
            <w:pPr>
              <w:spacing w:after="0" w:line="240" w:lineRule="auto"/>
            </w:pPr>
            <w:r>
              <w:t xml:space="preserve">Stone Mastic </w:t>
            </w:r>
            <w:r w:rsidR="00A95B1B">
              <w:t>Asphalt</w:t>
            </w:r>
            <w:r>
              <w:t xml:space="preserve"> (SMA), 10mm nominal size</w:t>
            </w:r>
          </w:p>
        </w:tc>
        <w:tc>
          <w:tcPr>
            <w:tcW w:w="1090" w:type="dxa"/>
            <w:shd w:val="clear" w:color="auto" w:fill="auto"/>
          </w:tcPr>
          <w:p w14:paraId="0442D496" w14:textId="77777777" w:rsidR="00CC0C48" w:rsidRDefault="000E028B">
            <w:pPr>
              <w:spacing w:after="0" w:line="240" w:lineRule="auto"/>
            </w:pPr>
            <w:r>
              <w:t>2</w:t>
            </w:r>
          </w:p>
        </w:tc>
        <w:tc>
          <w:tcPr>
            <w:tcW w:w="1090" w:type="dxa"/>
            <w:shd w:val="clear" w:color="auto" w:fill="auto"/>
          </w:tcPr>
          <w:p w14:paraId="12E23A96" w14:textId="77777777" w:rsidR="00CC0C48" w:rsidRDefault="000E028B">
            <w:pPr>
              <w:spacing w:after="0" w:line="240" w:lineRule="auto"/>
            </w:pPr>
            <w:r>
              <w:t>8</w:t>
            </w:r>
          </w:p>
        </w:tc>
        <w:tc>
          <w:tcPr>
            <w:tcW w:w="1092" w:type="dxa"/>
            <w:shd w:val="clear" w:color="auto" w:fill="auto"/>
          </w:tcPr>
          <w:p w14:paraId="0BEE59E6" w14:textId="77777777" w:rsidR="00CC0C48" w:rsidRDefault="000E028B">
            <w:pPr>
              <w:spacing w:after="0" w:line="240" w:lineRule="auto"/>
            </w:pPr>
            <w:r>
              <w:t>1.5</w:t>
            </w:r>
          </w:p>
        </w:tc>
        <w:tc>
          <w:tcPr>
            <w:tcW w:w="1092" w:type="dxa"/>
            <w:shd w:val="clear" w:color="auto" w:fill="auto"/>
          </w:tcPr>
          <w:p w14:paraId="51FB7205" w14:textId="77777777" w:rsidR="00CC0C48" w:rsidRDefault="000E028B">
            <w:pPr>
              <w:spacing w:after="0" w:line="240" w:lineRule="auto"/>
            </w:pPr>
            <w:r>
              <w:t>9</w:t>
            </w:r>
          </w:p>
        </w:tc>
      </w:tr>
      <w:tr w:rsidR="00CC0C48" w14:paraId="6611D1E0" w14:textId="77777777">
        <w:tc>
          <w:tcPr>
            <w:tcW w:w="6091" w:type="dxa"/>
            <w:shd w:val="clear" w:color="auto" w:fill="auto"/>
          </w:tcPr>
          <w:p w14:paraId="025AA19B" w14:textId="232F2580" w:rsidR="00CC0C48" w:rsidRDefault="000E028B">
            <w:pPr>
              <w:spacing w:after="0" w:line="240" w:lineRule="auto"/>
            </w:pPr>
            <w:r>
              <w:t xml:space="preserve">Stone Mastic </w:t>
            </w:r>
            <w:r w:rsidR="00A95B1B">
              <w:t>Asphalt</w:t>
            </w:r>
            <w:r>
              <w:t xml:space="preserve"> (SMA), 6mm nominal size</w:t>
            </w:r>
          </w:p>
        </w:tc>
        <w:tc>
          <w:tcPr>
            <w:tcW w:w="1090" w:type="dxa"/>
            <w:shd w:val="clear" w:color="auto" w:fill="auto"/>
          </w:tcPr>
          <w:p w14:paraId="69F665D6" w14:textId="77777777" w:rsidR="00CC0C48" w:rsidRDefault="000E028B">
            <w:pPr>
              <w:spacing w:after="0" w:line="240" w:lineRule="auto"/>
            </w:pPr>
            <w:r>
              <w:t>2</w:t>
            </w:r>
          </w:p>
        </w:tc>
        <w:tc>
          <w:tcPr>
            <w:tcW w:w="1090" w:type="dxa"/>
            <w:shd w:val="clear" w:color="auto" w:fill="auto"/>
          </w:tcPr>
          <w:p w14:paraId="2CADBB3B" w14:textId="77777777" w:rsidR="00CC0C48" w:rsidRDefault="000E028B">
            <w:pPr>
              <w:spacing w:after="0" w:line="240" w:lineRule="auto"/>
            </w:pPr>
            <w:r>
              <w:t>10</w:t>
            </w:r>
          </w:p>
        </w:tc>
        <w:tc>
          <w:tcPr>
            <w:tcW w:w="1092" w:type="dxa"/>
            <w:shd w:val="clear" w:color="auto" w:fill="auto"/>
          </w:tcPr>
          <w:p w14:paraId="1FF493E9" w14:textId="77777777" w:rsidR="00CC0C48" w:rsidRDefault="000E028B">
            <w:pPr>
              <w:spacing w:after="0" w:line="240" w:lineRule="auto"/>
            </w:pPr>
            <w:r>
              <w:t>1.5</w:t>
            </w:r>
          </w:p>
        </w:tc>
        <w:tc>
          <w:tcPr>
            <w:tcW w:w="1092" w:type="dxa"/>
            <w:shd w:val="clear" w:color="auto" w:fill="auto"/>
          </w:tcPr>
          <w:p w14:paraId="04DB2472" w14:textId="77777777" w:rsidR="00CC0C48" w:rsidRDefault="000E028B">
            <w:pPr>
              <w:spacing w:after="0" w:line="240" w:lineRule="auto"/>
            </w:pPr>
            <w:r>
              <w:t>11</w:t>
            </w:r>
          </w:p>
        </w:tc>
      </w:tr>
      <w:tr w:rsidR="00CC0C48" w14:paraId="6C9483CE" w14:textId="77777777">
        <w:tc>
          <w:tcPr>
            <w:tcW w:w="6091" w:type="dxa"/>
            <w:shd w:val="clear" w:color="auto" w:fill="auto"/>
          </w:tcPr>
          <w:p w14:paraId="54AD5B83" w14:textId="77777777" w:rsidR="00CC0C48" w:rsidRDefault="000E028B">
            <w:pPr>
              <w:spacing w:after="0" w:line="240" w:lineRule="auto"/>
            </w:pPr>
            <w:r>
              <w:t>Dense macadam and close (asphalt concrete) graded macadam surface courses - machine laid, BS4987 clause 7.5</w:t>
            </w:r>
          </w:p>
        </w:tc>
        <w:tc>
          <w:tcPr>
            <w:tcW w:w="1090" w:type="dxa"/>
            <w:shd w:val="clear" w:color="auto" w:fill="auto"/>
          </w:tcPr>
          <w:p w14:paraId="199C81F7" w14:textId="77777777" w:rsidR="00CC0C48" w:rsidRDefault="000E028B">
            <w:pPr>
              <w:spacing w:after="0" w:line="240" w:lineRule="auto"/>
            </w:pPr>
            <w:r>
              <w:t>2</w:t>
            </w:r>
          </w:p>
        </w:tc>
        <w:tc>
          <w:tcPr>
            <w:tcW w:w="1090" w:type="dxa"/>
            <w:shd w:val="clear" w:color="auto" w:fill="auto"/>
          </w:tcPr>
          <w:p w14:paraId="24329E40" w14:textId="77777777" w:rsidR="00CC0C48" w:rsidRDefault="000E028B">
            <w:pPr>
              <w:spacing w:after="0" w:line="240" w:lineRule="auto"/>
            </w:pPr>
            <w:r>
              <w:t>9</w:t>
            </w:r>
          </w:p>
        </w:tc>
        <w:tc>
          <w:tcPr>
            <w:tcW w:w="1092" w:type="dxa"/>
            <w:shd w:val="clear" w:color="auto" w:fill="auto"/>
          </w:tcPr>
          <w:p w14:paraId="44EDB599" w14:textId="77777777" w:rsidR="00CC0C48" w:rsidRDefault="000E028B">
            <w:pPr>
              <w:spacing w:after="0" w:line="240" w:lineRule="auto"/>
            </w:pPr>
            <w:r>
              <w:t>1.5</w:t>
            </w:r>
          </w:p>
        </w:tc>
        <w:tc>
          <w:tcPr>
            <w:tcW w:w="1092" w:type="dxa"/>
            <w:shd w:val="clear" w:color="auto" w:fill="auto"/>
          </w:tcPr>
          <w:p w14:paraId="6E5C78D5" w14:textId="77777777" w:rsidR="00CC0C48" w:rsidRDefault="000E028B">
            <w:pPr>
              <w:spacing w:after="0" w:line="240" w:lineRule="auto"/>
            </w:pPr>
            <w:r>
              <w:t>11</w:t>
            </w:r>
          </w:p>
        </w:tc>
      </w:tr>
    </w:tbl>
    <w:p w14:paraId="18915C91" w14:textId="77777777" w:rsidR="00CC0C48" w:rsidRDefault="00CC0C48"/>
    <w:p w14:paraId="1B98DB5A" w14:textId="77777777" w:rsidR="00CC0C48" w:rsidRDefault="000E028B">
      <w:r>
        <w:t>Footnotes</w:t>
      </w:r>
    </w:p>
    <w:p w14:paraId="5223D9C5" w14:textId="77777777" w:rsidR="00CC0C48" w:rsidRDefault="000E028B">
      <w:pPr>
        <w:numPr>
          <w:ilvl w:val="0"/>
          <w:numId w:val="6"/>
        </w:numPr>
      </w:pPr>
      <w:r>
        <w:t xml:space="preserve">The maximum permissible air void content given in Table 7 may be increased by 1% for hand laid materials in accordance with Paragraph 7.1, section "Hand-laid work".  </w:t>
      </w:r>
    </w:p>
    <w:p w14:paraId="44663EBF" w14:textId="77777777" w:rsidR="00CC0C48" w:rsidRDefault="000E028B">
      <w:pPr>
        <w:numPr>
          <w:ilvl w:val="0"/>
          <w:numId w:val="2"/>
        </w:numPr>
      </w:pPr>
      <w:r>
        <w:t xml:space="preserve">Air voids results will be rounded to the nearest whole number for the purpose of assessing compliance over a core pair and to the nearest 0.5% for single core pair compliance.  </w:t>
      </w:r>
    </w:p>
    <w:p w14:paraId="2181F99C" w14:textId="77777777" w:rsidR="00CC0C48" w:rsidRDefault="000E028B">
      <w:pPr>
        <w:numPr>
          <w:ilvl w:val="0"/>
          <w:numId w:val="2"/>
        </w:numPr>
      </w:pPr>
      <w:r>
        <w:t xml:space="preserve">The measured mix density will be used in the calculation. This figure is based on data from laboratory analysis of the mix density. The figure used will be the most recent mix density measured for the same material type from the supplying quarry. For referee purposes, a 200mm diameter core may be extracted for subsequent analysis of mix density.  </w:t>
      </w:r>
    </w:p>
    <w:p w14:paraId="12518F72" w14:textId="77777777" w:rsidR="00CC0C48" w:rsidRDefault="000E028B">
      <w:pPr>
        <w:pStyle w:val="Heading3"/>
      </w:pPr>
      <w:bookmarkStart w:id="245" w:name="_Toc147238465"/>
      <w:r>
        <w:t>Making of joints</w:t>
      </w:r>
      <w:bookmarkEnd w:id="245"/>
    </w:p>
    <w:p w14:paraId="5DF8BD9D" w14:textId="6988A96D" w:rsidR="00CC0C48" w:rsidRDefault="000E028B">
      <w:r>
        <w:t xml:space="preserve">Where joints between laying widths or transverse joints have to be made in surface courses, the material shall be fully </w:t>
      </w:r>
      <w:r w:rsidR="007D2B73">
        <w:t>compacted,</w:t>
      </w:r>
      <w:r>
        <w:t xml:space="preserve"> and the joints made flush by cutting back the exposed joints to a distance of not less than the specified thickness. This cutting back shall result in the removal of any visually segregated material. </w:t>
      </w:r>
    </w:p>
    <w:p w14:paraId="2A8F0887" w14:textId="40CCD45B" w:rsidR="00CC0C48" w:rsidRDefault="000E028B">
      <w:r>
        <w:t xml:space="preserve">All loosened material shall be </w:t>
      </w:r>
      <w:r w:rsidR="007D2B73">
        <w:t>discarded,</w:t>
      </w:r>
      <w:r>
        <w:t xml:space="preserve"> and the vertical face so formed shall be coated completely and evenly with a suitable bitumen-based product immediately prior to the abutting part of the layer being placed. A cold thixotropic bitumen can be used, as per BS4987: Part 2.  </w:t>
      </w:r>
    </w:p>
    <w:p w14:paraId="4C46EA60" w14:textId="77777777" w:rsidR="00CC0C48" w:rsidRDefault="000E028B">
      <w:pPr>
        <w:pStyle w:val="Heading3"/>
      </w:pPr>
      <w:bookmarkStart w:id="246" w:name="_Toc147238466"/>
      <w:r>
        <w:t>Delivery temperatures</w:t>
      </w:r>
      <w:bookmarkEnd w:id="246"/>
    </w:p>
    <w:p w14:paraId="579A3BB7" w14:textId="5CCC5413" w:rsidR="00CC0C48" w:rsidRDefault="000E028B">
      <w:r>
        <w:lastRenderedPageBreak/>
        <w:t xml:space="preserve">The delivery temperatures for bituminous bound materials shall comply with the recommendations of BS4987, as summarised in Table 8 below. A calibrated thermometer suitable for checking the above-specified temperatures shall be provided by the Developer and kept available for use by the Engineer. The calibration will have been carried out within the previous 12 months and will provide clear evidence of traceability to National Standards, </w:t>
      </w:r>
      <w:r w:rsidR="007D2B73">
        <w:t>e.g.,</w:t>
      </w:r>
      <w:r>
        <w:t xml:space="preserve"> via a UKAS certificate.  </w:t>
      </w:r>
    </w:p>
    <w:p w14:paraId="52F1C953" w14:textId="77777777" w:rsidR="00CC0C48" w:rsidRDefault="000E028B">
      <w:pPr>
        <w:spacing w:line="264" w:lineRule="auto"/>
      </w:pPr>
      <w:r>
        <w:br w:type="page"/>
      </w:r>
    </w:p>
    <w:tbl>
      <w:tblPr>
        <w:tblW w:w="11341" w:type="dxa"/>
        <w:tblInd w:w="-431" w:type="dxa"/>
        <w:tblLook w:val="0020" w:firstRow="1" w:lastRow="0" w:firstColumn="0" w:lastColumn="0" w:noHBand="0" w:noVBand="0"/>
      </w:tblPr>
      <w:tblGrid>
        <w:gridCol w:w="4256"/>
        <w:gridCol w:w="2126"/>
        <w:gridCol w:w="2552"/>
        <w:gridCol w:w="2407"/>
      </w:tblGrid>
      <w:tr w:rsidR="00CC0C48" w14:paraId="4E17E510" w14:textId="77777777">
        <w:trPr>
          <w:tblHeader/>
        </w:trPr>
        <w:tc>
          <w:tcPr>
            <w:tcW w:w="11340" w:type="dxa"/>
            <w:gridSpan w:val="4"/>
            <w:shd w:val="clear" w:color="auto" w:fill="auto"/>
          </w:tcPr>
          <w:p w14:paraId="20C559EF" w14:textId="77777777" w:rsidR="00CC0C48" w:rsidRDefault="000E028B">
            <w:pPr>
              <w:pageBreakBefore/>
              <w:spacing w:after="0" w:line="240" w:lineRule="auto"/>
            </w:pPr>
            <w:r>
              <w:lastRenderedPageBreak/>
              <w:t>Table 8: Delivery temperatures (°C)</w:t>
            </w:r>
          </w:p>
        </w:tc>
      </w:tr>
      <w:tr w:rsidR="00CC0C48" w14:paraId="5311B59A" w14:textId="77777777">
        <w:trPr>
          <w:tblHeader/>
        </w:trPr>
        <w:tc>
          <w:tcPr>
            <w:tcW w:w="4255" w:type="dxa"/>
            <w:shd w:val="clear" w:color="auto" w:fill="auto"/>
          </w:tcPr>
          <w:p w14:paraId="05BB7C58" w14:textId="77777777" w:rsidR="00CC0C48" w:rsidRDefault="000E028B">
            <w:pPr>
              <w:spacing w:after="0" w:line="240" w:lineRule="auto"/>
            </w:pPr>
            <w:r>
              <w:t>Material</w:t>
            </w:r>
          </w:p>
        </w:tc>
        <w:tc>
          <w:tcPr>
            <w:tcW w:w="2126" w:type="dxa"/>
            <w:shd w:val="clear" w:color="auto" w:fill="auto"/>
          </w:tcPr>
          <w:p w14:paraId="049DF42B" w14:textId="77777777" w:rsidR="00CC0C48" w:rsidRDefault="000E028B">
            <w:pPr>
              <w:spacing w:after="0" w:line="240" w:lineRule="auto"/>
            </w:pPr>
            <w:r>
              <w:t xml:space="preserve">Max. temperature on delivery </w:t>
            </w:r>
          </w:p>
        </w:tc>
        <w:tc>
          <w:tcPr>
            <w:tcW w:w="2552" w:type="dxa"/>
            <w:shd w:val="clear" w:color="auto" w:fill="auto"/>
          </w:tcPr>
          <w:p w14:paraId="3AACD1F0" w14:textId="77777777" w:rsidR="00CC0C48" w:rsidRDefault="000E028B">
            <w:pPr>
              <w:spacing w:after="0" w:line="240" w:lineRule="auto"/>
            </w:pPr>
            <w:r>
              <w:t>Min. temperature of mixture immediately prior to laying</w:t>
            </w:r>
          </w:p>
        </w:tc>
        <w:tc>
          <w:tcPr>
            <w:tcW w:w="2407" w:type="dxa"/>
            <w:shd w:val="clear" w:color="auto" w:fill="auto"/>
          </w:tcPr>
          <w:p w14:paraId="12FEC67F" w14:textId="77777777" w:rsidR="00CC0C48" w:rsidRDefault="000E028B">
            <w:pPr>
              <w:spacing w:after="0" w:line="240" w:lineRule="auto"/>
            </w:pPr>
            <w:r>
              <w:t>Min. temperature immediately prior to rolling</w:t>
            </w:r>
          </w:p>
        </w:tc>
      </w:tr>
      <w:tr w:rsidR="00CC0C48" w14:paraId="22E51876" w14:textId="77777777">
        <w:tc>
          <w:tcPr>
            <w:tcW w:w="4255" w:type="dxa"/>
            <w:shd w:val="clear" w:color="auto" w:fill="auto"/>
          </w:tcPr>
          <w:p w14:paraId="6970A903" w14:textId="77777777" w:rsidR="00CC0C48" w:rsidRDefault="000E028B">
            <w:pPr>
              <w:spacing w:after="0" w:line="240" w:lineRule="auto"/>
            </w:pPr>
            <w:r>
              <w:t>85 pen SMA</w:t>
            </w:r>
          </w:p>
        </w:tc>
        <w:tc>
          <w:tcPr>
            <w:tcW w:w="2126" w:type="dxa"/>
            <w:shd w:val="clear" w:color="auto" w:fill="auto"/>
          </w:tcPr>
          <w:p w14:paraId="2210D0A7" w14:textId="77777777" w:rsidR="00CC0C48" w:rsidRDefault="000E028B">
            <w:pPr>
              <w:spacing w:after="0" w:line="240" w:lineRule="auto"/>
            </w:pPr>
            <w:r>
              <w:t>190</w:t>
            </w:r>
          </w:p>
        </w:tc>
        <w:tc>
          <w:tcPr>
            <w:tcW w:w="2552" w:type="dxa"/>
            <w:shd w:val="clear" w:color="auto" w:fill="auto"/>
          </w:tcPr>
          <w:p w14:paraId="7A21541B" w14:textId="77777777" w:rsidR="00CC0C48" w:rsidRDefault="000E028B">
            <w:pPr>
              <w:spacing w:after="0" w:line="240" w:lineRule="auto"/>
            </w:pPr>
            <w:r>
              <w:t>140</w:t>
            </w:r>
          </w:p>
        </w:tc>
        <w:tc>
          <w:tcPr>
            <w:tcW w:w="2407" w:type="dxa"/>
            <w:shd w:val="clear" w:color="auto" w:fill="auto"/>
          </w:tcPr>
          <w:p w14:paraId="6BA48DE9" w14:textId="77777777" w:rsidR="00CC0C48" w:rsidRDefault="000E028B">
            <w:pPr>
              <w:spacing w:after="0" w:line="240" w:lineRule="auto"/>
            </w:pPr>
            <w:r>
              <w:t>130</w:t>
            </w:r>
          </w:p>
        </w:tc>
      </w:tr>
      <w:tr w:rsidR="00CC0C48" w14:paraId="72389E7D" w14:textId="77777777">
        <w:tc>
          <w:tcPr>
            <w:tcW w:w="4255" w:type="dxa"/>
            <w:shd w:val="clear" w:color="auto" w:fill="auto"/>
          </w:tcPr>
          <w:p w14:paraId="49E8213C" w14:textId="77777777" w:rsidR="00CC0C48" w:rsidRDefault="000E028B">
            <w:pPr>
              <w:spacing w:after="0" w:line="240" w:lineRule="auto"/>
            </w:pPr>
            <w:r>
              <w:t>125 pen SMA</w:t>
            </w:r>
          </w:p>
        </w:tc>
        <w:tc>
          <w:tcPr>
            <w:tcW w:w="2126" w:type="dxa"/>
            <w:shd w:val="clear" w:color="auto" w:fill="auto"/>
          </w:tcPr>
          <w:p w14:paraId="694FE7BE" w14:textId="77777777" w:rsidR="00CC0C48" w:rsidRDefault="000E028B">
            <w:pPr>
              <w:spacing w:after="0" w:line="240" w:lineRule="auto"/>
            </w:pPr>
            <w:r>
              <w:t>185</w:t>
            </w:r>
          </w:p>
        </w:tc>
        <w:tc>
          <w:tcPr>
            <w:tcW w:w="2552" w:type="dxa"/>
            <w:shd w:val="clear" w:color="auto" w:fill="auto"/>
          </w:tcPr>
          <w:p w14:paraId="397A41E9" w14:textId="77777777" w:rsidR="00CC0C48" w:rsidRDefault="000E028B">
            <w:pPr>
              <w:spacing w:after="0" w:line="240" w:lineRule="auto"/>
            </w:pPr>
            <w:r>
              <w:t>140</w:t>
            </w:r>
          </w:p>
        </w:tc>
        <w:tc>
          <w:tcPr>
            <w:tcW w:w="2407" w:type="dxa"/>
            <w:shd w:val="clear" w:color="auto" w:fill="auto"/>
          </w:tcPr>
          <w:p w14:paraId="223F51FA" w14:textId="77777777" w:rsidR="00CC0C48" w:rsidRDefault="000E028B">
            <w:pPr>
              <w:spacing w:after="0" w:line="240" w:lineRule="auto"/>
            </w:pPr>
            <w:r>
              <w:t>125</w:t>
            </w:r>
          </w:p>
        </w:tc>
      </w:tr>
      <w:tr w:rsidR="00CC0C48" w14:paraId="7B2E9BF7" w14:textId="77777777">
        <w:tc>
          <w:tcPr>
            <w:tcW w:w="4255" w:type="dxa"/>
            <w:shd w:val="clear" w:color="auto" w:fill="auto"/>
          </w:tcPr>
          <w:p w14:paraId="012503DF" w14:textId="77777777" w:rsidR="00CC0C48" w:rsidRDefault="000E028B">
            <w:pPr>
              <w:spacing w:after="0" w:line="240" w:lineRule="auto"/>
            </w:pPr>
            <w:r>
              <w:t xml:space="preserve">125 pen DBM (concrete asphalt, </w:t>
            </w:r>
            <w:r>
              <w:br/>
              <w:t>laid by machine)</w:t>
            </w:r>
          </w:p>
        </w:tc>
        <w:tc>
          <w:tcPr>
            <w:tcW w:w="2126" w:type="dxa"/>
            <w:shd w:val="clear" w:color="auto" w:fill="auto"/>
          </w:tcPr>
          <w:p w14:paraId="04122934" w14:textId="77777777" w:rsidR="00CC0C48" w:rsidRDefault="000E028B">
            <w:pPr>
              <w:spacing w:after="0" w:line="240" w:lineRule="auto"/>
            </w:pPr>
            <w:r>
              <w:t>160</w:t>
            </w:r>
          </w:p>
        </w:tc>
        <w:tc>
          <w:tcPr>
            <w:tcW w:w="2552" w:type="dxa"/>
            <w:shd w:val="clear" w:color="auto" w:fill="auto"/>
          </w:tcPr>
          <w:p w14:paraId="47C3634B" w14:textId="77777777" w:rsidR="00CC0C48" w:rsidRDefault="000E028B">
            <w:pPr>
              <w:spacing w:after="0" w:line="240" w:lineRule="auto"/>
            </w:pPr>
            <w:r>
              <w:t>120</w:t>
            </w:r>
          </w:p>
        </w:tc>
        <w:tc>
          <w:tcPr>
            <w:tcW w:w="2407" w:type="dxa"/>
            <w:shd w:val="clear" w:color="auto" w:fill="auto"/>
          </w:tcPr>
          <w:p w14:paraId="2DC50A73" w14:textId="77777777" w:rsidR="00CC0C48" w:rsidRDefault="000E028B">
            <w:pPr>
              <w:spacing w:after="0" w:line="240" w:lineRule="auto"/>
            </w:pPr>
            <w:r>
              <w:t>95</w:t>
            </w:r>
          </w:p>
        </w:tc>
      </w:tr>
      <w:tr w:rsidR="00CC0C48" w14:paraId="49BDDA01" w14:textId="77777777">
        <w:tc>
          <w:tcPr>
            <w:tcW w:w="4255" w:type="dxa"/>
            <w:shd w:val="clear" w:color="auto" w:fill="auto"/>
          </w:tcPr>
          <w:p w14:paraId="462249CB" w14:textId="77777777" w:rsidR="00CC0C48" w:rsidRDefault="000E028B">
            <w:pPr>
              <w:spacing w:after="0" w:line="240" w:lineRule="auto"/>
            </w:pPr>
            <w:r>
              <w:t xml:space="preserve">125 pen DBM (concrete asphalt, </w:t>
            </w:r>
            <w:r>
              <w:br/>
              <w:t>laid by hand)</w:t>
            </w:r>
          </w:p>
        </w:tc>
        <w:tc>
          <w:tcPr>
            <w:tcW w:w="2126" w:type="dxa"/>
            <w:shd w:val="clear" w:color="auto" w:fill="auto"/>
          </w:tcPr>
          <w:p w14:paraId="2C75BC5A" w14:textId="77777777" w:rsidR="00CC0C48" w:rsidRDefault="000E028B">
            <w:pPr>
              <w:spacing w:after="0" w:line="240" w:lineRule="auto"/>
            </w:pPr>
            <w:r>
              <w:t>150</w:t>
            </w:r>
          </w:p>
        </w:tc>
        <w:tc>
          <w:tcPr>
            <w:tcW w:w="2552" w:type="dxa"/>
            <w:shd w:val="clear" w:color="auto" w:fill="auto"/>
          </w:tcPr>
          <w:p w14:paraId="3BC786BD" w14:textId="77777777" w:rsidR="00CC0C48" w:rsidRDefault="000E028B">
            <w:pPr>
              <w:spacing w:after="0" w:line="240" w:lineRule="auto"/>
            </w:pPr>
            <w:r>
              <w:t>120</w:t>
            </w:r>
          </w:p>
        </w:tc>
        <w:tc>
          <w:tcPr>
            <w:tcW w:w="2407" w:type="dxa"/>
            <w:shd w:val="clear" w:color="auto" w:fill="auto"/>
          </w:tcPr>
          <w:p w14:paraId="7088C36B" w14:textId="77777777" w:rsidR="00CC0C48" w:rsidRDefault="000E028B">
            <w:pPr>
              <w:spacing w:after="0" w:line="240" w:lineRule="auto"/>
            </w:pPr>
            <w:r>
              <w:t>95</w:t>
            </w:r>
          </w:p>
        </w:tc>
      </w:tr>
    </w:tbl>
    <w:p w14:paraId="13613534" w14:textId="77777777" w:rsidR="00CC0C48" w:rsidRDefault="00CC0C48"/>
    <w:p w14:paraId="1342C164" w14:textId="77777777" w:rsidR="00CC0C48" w:rsidRDefault="000E028B">
      <w:pPr>
        <w:pStyle w:val="Heading3"/>
      </w:pPr>
      <w:bookmarkStart w:id="247" w:name="_Toc147238467"/>
      <w:r>
        <w:t>Tack coat emulsion</w:t>
      </w:r>
      <w:bookmarkEnd w:id="247"/>
    </w:p>
    <w:p w14:paraId="0301E755" w14:textId="3C39A838" w:rsidR="00CC0C48" w:rsidRDefault="000E028B">
      <w:r>
        <w:t xml:space="preserve">A bituminous tack coat emulsion of K1-40 or K1-60 to BS434 shall be applied to the clean, </w:t>
      </w:r>
      <w:r w:rsidR="007D2B73">
        <w:t>dry,</w:t>
      </w:r>
      <w:r>
        <w:t xml:space="preserve"> or barely damp surface immediately prior to laying successive courses of (concrete asphalt) bituminous materials, </w:t>
      </w:r>
      <w:r w:rsidR="007D2B73">
        <w:t>i.e.,</w:t>
      </w:r>
      <w:r>
        <w:t xml:space="preserve"> between base and binder course and before any regulating layer. It shall be applied at a metered rate in accordance with Table 9 and Table 10 below.  </w:t>
      </w:r>
    </w:p>
    <w:p w14:paraId="7B145EB9" w14:textId="77777777" w:rsidR="00CC0C48" w:rsidRDefault="000E028B">
      <w:r>
        <w:t xml:space="preserve">K1-70 emulsion, formulated with bitumen and having a maximum penetration value of 220dmm and less than 1% w/w of added volatile flux oil, may also be used.  </w:t>
      </w:r>
    </w:p>
    <w:p w14:paraId="5782DDE9" w14:textId="385FE2BD" w:rsidR="00CC0C48" w:rsidRDefault="000E028B">
      <w:r>
        <w:t xml:space="preserve">If the surface is contaminated, the carriageway shall be thoroughly washed to effectively remove the detritus. The bitumen emulsion spray shall be applied </w:t>
      </w:r>
      <w:r w:rsidR="007D2B73">
        <w:t>evenly,</w:t>
      </w:r>
      <w:r>
        <w:t xml:space="preserve"> and no puddles shall be allowed to form. The emulsion shall be allowed to break (turn from brown to black) before the next course is laid. For all areas of machine laid surfacing this tack coat shall be applied by mechanical means fitted with a </w:t>
      </w:r>
      <w:r w:rsidR="00411145">
        <w:t>spray bar</w:t>
      </w:r>
      <w:r>
        <w:t xml:space="preserve"> certificated as complying with the requirements of BS 1707. A certificate to this effect will be available for inspection when required. Calibration is to be carried out at least annually using a K1-40 or K1-60 grade of bitumen emulsion.  </w:t>
      </w:r>
    </w:p>
    <w:p w14:paraId="52882A68" w14:textId="77777777" w:rsidR="00CC0C48" w:rsidRDefault="00CC0C48"/>
    <w:tbl>
      <w:tblPr>
        <w:tblW w:w="11341" w:type="dxa"/>
        <w:tblInd w:w="-431" w:type="dxa"/>
        <w:tblLook w:val="00A0" w:firstRow="1" w:lastRow="0" w:firstColumn="1" w:lastColumn="0" w:noHBand="0" w:noVBand="0"/>
      </w:tblPr>
      <w:tblGrid>
        <w:gridCol w:w="3047"/>
        <w:gridCol w:w="2613"/>
        <w:gridCol w:w="2614"/>
        <w:gridCol w:w="3067"/>
      </w:tblGrid>
      <w:tr w:rsidR="00CC0C48" w14:paraId="564B5907" w14:textId="77777777">
        <w:trPr>
          <w:tblHeader/>
        </w:trPr>
        <w:tc>
          <w:tcPr>
            <w:tcW w:w="11340" w:type="dxa"/>
            <w:gridSpan w:val="4"/>
            <w:shd w:val="clear" w:color="auto" w:fill="auto"/>
          </w:tcPr>
          <w:p w14:paraId="4CCFADCC" w14:textId="24E30CEA" w:rsidR="00CC0C48" w:rsidRDefault="000E028B">
            <w:pPr>
              <w:spacing w:after="0" w:line="240" w:lineRule="auto"/>
            </w:pPr>
            <w:r>
              <w:t>Table 9: Recommended tack coat application target rates in kg/m</w:t>
            </w:r>
            <w:r>
              <w:rPr>
                <w:rFonts w:cstheme="minorHAnsi"/>
              </w:rPr>
              <w:t>²</w:t>
            </w:r>
            <w:r>
              <w:t xml:space="preserve"> of residual bitumen for </w:t>
            </w:r>
            <w:r w:rsidR="007D2B73">
              <w:t>newly laid</w:t>
            </w:r>
            <w:r>
              <w:t xml:space="preserve"> asphalt - new construction</w:t>
            </w:r>
          </w:p>
        </w:tc>
      </w:tr>
      <w:tr w:rsidR="00CC0C48" w14:paraId="7FB062AF" w14:textId="77777777">
        <w:trPr>
          <w:tblHeader/>
        </w:trPr>
        <w:tc>
          <w:tcPr>
            <w:tcW w:w="3046" w:type="dxa"/>
            <w:vMerge w:val="restart"/>
            <w:shd w:val="clear" w:color="auto" w:fill="auto"/>
          </w:tcPr>
          <w:p w14:paraId="23A34D4B" w14:textId="77777777" w:rsidR="00CC0C48" w:rsidRDefault="000E028B">
            <w:pPr>
              <w:spacing w:after="0" w:line="240" w:lineRule="auto"/>
            </w:pPr>
            <w:r>
              <w:t>Binder content upper layer</w:t>
            </w:r>
          </w:p>
        </w:tc>
        <w:tc>
          <w:tcPr>
            <w:tcW w:w="8294" w:type="dxa"/>
            <w:gridSpan w:val="3"/>
            <w:shd w:val="clear" w:color="auto" w:fill="auto"/>
          </w:tcPr>
          <w:p w14:paraId="4AD8F15D" w14:textId="77777777" w:rsidR="00CC0C48" w:rsidRDefault="000E028B">
            <w:pPr>
              <w:spacing w:after="0" w:line="240" w:lineRule="auto"/>
            </w:pPr>
            <w:r>
              <w:t>Binder content lower layer</w:t>
            </w:r>
          </w:p>
        </w:tc>
      </w:tr>
      <w:tr w:rsidR="00CC0C48" w14:paraId="1F960B46" w14:textId="77777777">
        <w:trPr>
          <w:tblHeader/>
        </w:trPr>
        <w:tc>
          <w:tcPr>
            <w:tcW w:w="3046" w:type="dxa"/>
            <w:vMerge/>
            <w:shd w:val="clear" w:color="auto" w:fill="auto"/>
          </w:tcPr>
          <w:p w14:paraId="2CC6D4FA" w14:textId="77777777" w:rsidR="00CC0C48" w:rsidRDefault="00CC0C48">
            <w:pPr>
              <w:spacing w:after="0" w:line="240" w:lineRule="auto"/>
            </w:pPr>
          </w:p>
        </w:tc>
        <w:tc>
          <w:tcPr>
            <w:tcW w:w="2613" w:type="dxa"/>
            <w:shd w:val="clear" w:color="auto" w:fill="auto"/>
          </w:tcPr>
          <w:p w14:paraId="62E548F8" w14:textId="77777777" w:rsidR="00CC0C48" w:rsidRDefault="000E028B">
            <w:pPr>
              <w:spacing w:after="0" w:line="240" w:lineRule="auto"/>
            </w:pPr>
            <w:r>
              <w:rPr>
                <w:rFonts w:cstheme="minorHAnsi"/>
              </w:rPr>
              <w:t>≤</w:t>
            </w:r>
            <w:r>
              <w:t xml:space="preserve"> 4.0%</w:t>
            </w:r>
          </w:p>
        </w:tc>
        <w:tc>
          <w:tcPr>
            <w:tcW w:w="2614" w:type="dxa"/>
            <w:shd w:val="clear" w:color="auto" w:fill="auto"/>
          </w:tcPr>
          <w:p w14:paraId="112D3D3F" w14:textId="77777777" w:rsidR="00CC0C48" w:rsidRDefault="000E028B">
            <w:pPr>
              <w:spacing w:after="0" w:line="240" w:lineRule="auto"/>
            </w:pPr>
            <w:r>
              <w:t>4.1% - 5.0%</w:t>
            </w:r>
          </w:p>
        </w:tc>
        <w:tc>
          <w:tcPr>
            <w:tcW w:w="3067" w:type="dxa"/>
            <w:shd w:val="clear" w:color="auto" w:fill="auto"/>
          </w:tcPr>
          <w:p w14:paraId="0F9343A0" w14:textId="77777777" w:rsidR="00CC0C48" w:rsidRDefault="000E028B">
            <w:pPr>
              <w:spacing w:after="0" w:line="240" w:lineRule="auto"/>
            </w:pPr>
            <w:r>
              <w:rPr>
                <w:rFonts w:cstheme="minorHAnsi"/>
              </w:rPr>
              <w:t>≥</w:t>
            </w:r>
            <w:r>
              <w:t xml:space="preserve"> 5.1%</w:t>
            </w:r>
          </w:p>
        </w:tc>
      </w:tr>
      <w:tr w:rsidR="00CC0C48" w14:paraId="2CD89240" w14:textId="77777777">
        <w:tc>
          <w:tcPr>
            <w:tcW w:w="3046" w:type="dxa"/>
            <w:shd w:val="clear" w:color="auto" w:fill="auto"/>
          </w:tcPr>
          <w:p w14:paraId="5A3B2E1B" w14:textId="77777777" w:rsidR="00CC0C48" w:rsidRDefault="000E028B">
            <w:pPr>
              <w:spacing w:after="0" w:line="240" w:lineRule="auto"/>
            </w:pPr>
            <w:r>
              <w:t>≥ 5.1%</w:t>
            </w:r>
          </w:p>
        </w:tc>
        <w:tc>
          <w:tcPr>
            <w:tcW w:w="2613" w:type="dxa"/>
            <w:shd w:val="clear" w:color="auto" w:fill="auto"/>
          </w:tcPr>
          <w:p w14:paraId="2B64AC0F" w14:textId="77777777" w:rsidR="00CC0C48" w:rsidRDefault="000E028B">
            <w:pPr>
              <w:spacing w:after="0" w:line="240" w:lineRule="auto"/>
            </w:pPr>
            <w:r>
              <w:t>0.15</w:t>
            </w:r>
          </w:p>
        </w:tc>
        <w:tc>
          <w:tcPr>
            <w:tcW w:w="2614" w:type="dxa"/>
            <w:shd w:val="clear" w:color="auto" w:fill="auto"/>
          </w:tcPr>
          <w:p w14:paraId="502984A7" w14:textId="77777777" w:rsidR="00CC0C48" w:rsidRDefault="000E028B">
            <w:pPr>
              <w:spacing w:after="0" w:line="240" w:lineRule="auto"/>
            </w:pPr>
            <w:r>
              <w:t>0.15</w:t>
            </w:r>
          </w:p>
        </w:tc>
        <w:tc>
          <w:tcPr>
            <w:tcW w:w="3067" w:type="dxa"/>
            <w:shd w:val="clear" w:color="auto" w:fill="auto"/>
          </w:tcPr>
          <w:p w14:paraId="63D2E643" w14:textId="77777777" w:rsidR="00CC0C48" w:rsidRDefault="000E028B">
            <w:pPr>
              <w:spacing w:after="0" w:line="240" w:lineRule="auto"/>
            </w:pPr>
            <w:r>
              <w:t>0.15</w:t>
            </w:r>
          </w:p>
        </w:tc>
      </w:tr>
      <w:tr w:rsidR="00CC0C48" w14:paraId="29D34D8D" w14:textId="77777777">
        <w:tc>
          <w:tcPr>
            <w:tcW w:w="3046" w:type="dxa"/>
            <w:shd w:val="clear" w:color="auto" w:fill="auto"/>
          </w:tcPr>
          <w:p w14:paraId="0B6F6909" w14:textId="77777777" w:rsidR="00CC0C48" w:rsidRDefault="000E028B">
            <w:pPr>
              <w:spacing w:after="0" w:line="240" w:lineRule="auto"/>
            </w:pPr>
            <w:r>
              <w:t>4.1% - 5.0%</w:t>
            </w:r>
          </w:p>
        </w:tc>
        <w:tc>
          <w:tcPr>
            <w:tcW w:w="2613" w:type="dxa"/>
            <w:shd w:val="clear" w:color="auto" w:fill="auto"/>
          </w:tcPr>
          <w:p w14:paraId="4C1D3232" w14:textId="77777777" w:rsidR="00CC0C48" w:rsidRDefault="000E028B">
            <w:pPr>
              <w:spacing w:after="0" w:line="240" w:lineRule="auto"/>
            </w:pPr>
            <w:r>
              <w:t>0.20</w:t>
            </w:r>
          </w:p>
        </w:tc>
        <w:tc>
          <w:tcPr>
            <w:tcW w:w="2614" w:type="dxa"/>
            <w:shd w:val="clear" w:color="auto" w:fill="auto"/>
          </w:tcPr>
          <w:p w14:paraId="171B7D49" w14:textId="77777777" w:rsidR="00CC0C48" w:rsidRDefault="000E028B">
            <w:pPr>
              <w:spacing w:after="0" w:line="240" w:lineRule="auto"/>
            </w:pPr>
            <w:r>
              <w:t>0.15</w:t>
            </w:r>
          </w:p>
        </w:tc>
        <w:tc>
          <w:tcPr>
            <w:tcW w:w="3067" w:type="dxa"/>
            <w:shd w:val="clear" w:color="auto" w:fill="auto"/>
          </w:tcPr>
          <w:p w14:paraId="14A21A30" w14:textId="77777777" w:rsidR="00CC0C48" w:rsidRDefault="000E028B">
            <w:pPr>
              <w:spacing w:after="0" w:line="240" w:lineRule="auto"/>
            </w:pPr>
            <w:r>
              <w:t>0.15</w:t>
            </w:r>
          </w:p>
        </w:tc>
      </w:tr>
      <w:tr w:rsidR="00CC0C48" w14:paraId="6CF49854" w14:textId="77777777">
        <w:tc>
          <w:tcPr>
            <w:tcW w:w="3046" w:type="dxa"/>
            <w:shd w:val="clear" w:color="auto" w:fill="auto"/>
          </w:tcPr>
          <w:p w14:paraId="2A52D0D9" w14:textId="77777777" w:rsidR="00CC0C48" w:rsidRDefault="000E028B">
            <w:pPr>
              <w:spacing w:after="0" w:line="240" w:lineRule="auto"/>
            </w:pPr>
            <w:r>
              <w:t>≤ 4.0%</w:t>
            </w:r>
          </w:p>
        </w:tc>
        <w:tc>
          <w:tcPr>
            <w:tcW w:w="2613" w:type="dxa"/>
            <w:shd w:val="clear" w:color="auto" w:fill="auto"/>
          </w:tcPr>
          <w:p w14:paraId="4622D844" w14:textId="77777777" w:rsidR="00CC0C48" w:rsidRDefault="000E028B">
            <w:pPr>
              <w:spacing w:after="0" w:line="240" w:lineRule="auto"/>
            </w:pPr>
            <w:r>
              <w:t>0.25</w:t>
            </w:r>
          </w:p>
        </w:tc>
        <w:tc>
          <w:tcPr>
            <w:tcW w:w="2614" w:type="dxa"/>
            <w:shd w:val="clear" w:color="auto" w:fill="auto"/>
          </w:tcPr>
          <w:p w14:paraId="41CF94D3" w14:textId="77777777" w:rsidR="00CC0C48" w:rsidRDefault="000E028B">
            <w:pPr>
              <w:spacing w:after="0" w:line="240" w:lineRule="auto"/>
            </w:pPr>
            <w:r>
              <w:t>0.20</w:t>
            </w:r>
          </w:p>
        </w:tc>
        <w:tc>
          <w:tcPr>
            <w:tcW w:w="3067" w:type="dxa"/>
            <w:shd w:val="clear" w:color="auto" w:fill="auto"/>
          </w:tcPr>
          <w:p w14:paraId="538D409D" w14:textId="77777777" w:rsidR="00CC0C48" w:rsidRDefault="000E028B">
            <w:pPr>
              <w:spacing w:after="0" w:line="240" w:lineRule="auto"/>
            </w:pPr>
            <w:r>
              <w:t>0.15</w:t>
            </w:r>
          </w:p>
        </w:tc>
      </w:tr>
    </w:tbl>
    <w:p w14:paraId="7E84D1C9" w14:textId="77777777" w:rsidR="00CC0C48" w:rsidRDefault="00CC0C48"/>
    <w:tbl>
      <w:tblPr>
        <w:tblW w:w="11341" w:type="dxa"/>
        <w:tblInd w:w="-431" w:type="dxa"/>
        <w:tblLook w:val="00A0" w:firstRow="1" w:lastRow="0" w:firstColumn="1" w:lastColumn="0" w:noHBand="0" w:noVBand="0"/>
      </w:tblPr>
      <w:tblGrid>
        <w:gridCol w:w="3047"/>
        <w:gridCol w:w="2613"/>
        <w:gridCol w:w="2614"/>
        <w:gridCol w:w="3067"/>
      </w:tblGrid>
      <w:tr w:rsidR="00CC0C48" w14:paraId="3547A8F0" w14:textId="77777777">
        <w:trPr>
          <w:tblHeader/>
        </w:trPr>
        <w:tc>
          <w:tcPr>
            <w:tcW w:w="11340" w:type="dxa"/>
            <w:gridSpan w:val="4"/>
            <w:shd w:val="clear" w:color="auto" w:fill="auto"/>
          </w:tcPr>
          <w:p w14:paraId="48711537" w14:textId="77777777" w:rsidR="00CC0C48" w:rsidRDefault="000E028B">
            <w:pPr>
              <w:spacing w:after="0" w:line="240" w:lineRule="auto"/>
            </w:pPr>
            <w:r>
              <w:t>Table 10: Recommended tack coat application target rates in kg/m² of residual bitumen for trafficked surfaces</w:t>
            </w:r>
          </w:p>
        </w:tc>
      </w:tr>
      <w:tr w:rsidR="00CC0C48" w14:paraId="5ADB7CB7" w14:textId="77777777">
        <w:trPr>
          <w:tblHeader/>
        </w:trPr>
        <w:tc>
          <w:tcPr>
            <w:tcW w:w="3046" w:type="dxa"/>
            <w:vMerge w:val="restart"/>
            <w:shd w:val="clear" w:color="auto" w:fill="auto"/>
          </w:tcPr>
          <w:p w14:paraId="1928BD61" w14:textId="77777777" w:rsidR="00CC0C48" w:rsidRDefault="000E028B">
            <w:pPr>
              <w:spacing w:after="0" w:line="240" w:lineRule="auto"/>
            </w:pPr>
            <w:r>
              <w:t>Binder content upper layer</w:t>
            </w:r>
          </w:p>
        </w:tc>
        <w:tc>
          <w:tcPr>
            <w:tcW w:w="8294" w:type="dxa"/>
            <w:gridSpan w:val="3"/>
            <w:shd w:val="clear" w:color="auto" w:fill="auto"/>
          </w:tcPr>
          <w:p w14:paraId="4AF602F0" w14:textId="77777777" w:rsidR="00CC0C48" w:rsidRDefault="000E028B">
            <w:pPr>
              <w:spacing w:after="0" w:line="240" w:lineRule="auto"/>
            </w:pPr>
            <w:r>
              <w:t>Nature of lower layer/existing surface - see note below</w:t>
            </w:r>
          </w:p>
        </w:tc>
      </w:tr>
      <w:tr w:rsidR="00CC0C48" w14:paraId="762AE35A" w14:textId="77777777">
        <w:trPr>
          <w:tblHeader/>
        </w:trPr>
        <w:tc>
          <w:tcPr>
            <w:tcW w:w="3046" w:type="dxa"/>
            <w:vMerge/>
            <w:shd w:val="clear" w:color="auto" w:fill="auto"/>
          </w:tcPr>
          <w:p w14:paraId="314C55EB" w14:textId="77777777" w:rsidR="00CC0C48" w:rsidRDefault="00CC0C48">
            <w:pPr>
              <w:spacing w:after="0" w:line="240" w:lineRule="auto"/>
            </w:pPr>
          </w:p>
        </w:tc>
        <w:tc>
          <w:tcPr>
            <w:tcW w:w="2613" w:type="dxa"/>
            <w:shd w:val="clear" w:color="auto" w:fill="auto"/>
          </w:tcPr>
          <w:p w14:paraId="5888DF41" w14:textId="77777777" w:rsidR="00CC0C48" w:rsidRDefault="000E028B">
            <w:pPr>
              <w:spacing w:after="0" w:line="240" w:lineRule="auto"/>
            </w:pPr>
            <w:r>
              <w:t>Fretted/binder</w:t>
            </w:r>
          </w:p>
        </w:tc>
        <w:tc>
          <w:tcPr>
            <w:tcW w:w="2614" w:type="dxa"/>
            <w:shd w:val="clear" w:color="auto" w:fill="auto"/>
          </w:tcPr>
          <w:p w14:paraId="15E99403" w14:textId="77777777" w:rsidR="00CC0C48" w:rsidRDefault="000E028B">
            <w:pPr>
              <w:spacing w:after="0" w:line="240" w:lineRule="auto"/>
            </w:pPr>
            <w:r>
              <w:t>Planed asphalt</w:t>
            </w:r>
          </w:p>
        </w:tc>
        <w:tc>
          <w:tcPr>
            <w:tcW w:w="3067" w:type="dxa"/>
            <w:shd w:val="clear" w:color="auto" w:fill="auto"/>
          </w:tcPr>
          <w:p w14:paraId="3CDFF0EF" w14:textId="77777777" w:rsidR="00CC0C48" w:rsidRDefault="000E028B">
            <w:pPr>
              <w:spacing w:after="0" w:line="240" w:lineRule="auto"/>
            </w:pPr>
            <w:r>
              <w:t>Binder rich lean</w:t>
            </w:r>
          </w:p>
        </w:tc>
      </w:tr>
      <w:tr w:rsidR="00CC0C48" w14:paraId="5A182DF0" w14:textId="77777777">
        <w:tc>
          <w:tcPr>
            <w:tcW w:w="3046" w:type="dxa"/>
            <w:shd w:val="clear" w:color="auto" w:fill="auto"/>
          </w:tcPr>
          <w:p w14:paraId="6660EE6D" w14:textId="77777777" w:rsidR="00CC0C48" w:rsidRDefault="000E028B">
            <w:pPr>
              <w:spacing w:after="0" w:line="240" w:lineRule="auto"/>
            </w:pPr>
            <w:r>
              <w:t>≥ 5.1%</w:t>
            </w:r>
          </w:p>
        </w:tc>
        <w:tc>
          <w:tcPr>
            <w:tcW w:w="2613" w:type="dxa"/>
            <w:shd w:val="clear" w:color="auto" w:fill="auto"/>
          </w:tcPr>
          <w:p w14:paraId="2FA7B9D2" w14:textId="77777777" w:rsidR="00CC0C48" w:rsidRDefault="000E028B">
            <w:pPr>
              <w:spacing w:after="0" w:line="240" w:lineRule="auto"/>
            </w:pPr>
            <w:r>
              <w:t>0.20</w:t>
            </w:r>
          </w:p>
        </w:tc>
        <w:tc>
          <w:tcPr>
            <w:tcW w:w="2614" w:type="dxa"/>
            <w:shd w:val="clear" w:color="auto" w:fill="auto"/>
          </w:tcPr>
          <w:p w14:paraId="5090682F" w14:textId="77777777" w:rsidR="00CC0C48" w:rsidRDefault="000E028B">
            <w:pPr>
              <w:spacing w:after="0" w:line="240" w:lineRule="auto"/>
            </w:pPr>
            <w:r>
              <w:t>0.15</w:t>
            </w:r>
          </w:p>
        </w:tc>
        <w:tc>
          <w:tcPr>
            <w:tcW w:w="3067" w:type="dxa"/>
            <w:shd w:val="clear" w:color="auto" w:fill="auto"/>
          </w:tcPr>
          <w:p w14:paraId="4EF9A412" w14:textId="77777777" w:rsidR="00CC0C48" w:rsidRDefault="000E028B">
            <w:pPr>
              <w:spacing w:after="0" w:line="240" w:lineRule="auto"/>
            </w:pPr>
            <w:r>
              <w:t>0.15</w:t>
            </w:r>
          </w:p>
        </w:tc>
      </w:tr>
      <w:tr w:rsidR="00CC0C48" w14:paraId="2D414CA8" w14:textId="77777777">
        <w:tc>
          <w:tcPr>
            <w:tcW w:w="3046" w:type="dxa"/>
            <w:shd w:val="clear" w:color="auto" w:fill="auto"/>
          </w:tcPr>
          <w:p w14:paraId="6CA74380" w14:textId="77777777" w:rsidR="00CC0C48" w:rsidRDefault="000E028B">
            <w:pPr>
              <w:spacing w:after="0" w:line="240" w:lineRule="auto"/>
            </w:pPr>
            <w:r>
              <w:t>4.1% - 5.0%</w:t>
            </w:r>
          </w:p>
        </w:tc>
        <w:tc>
          <w:tcPr>
            <w:tcW w:w="2613" w:type="dxa"/>
            <w:shd w:val="clear" w:color="auto" w:fill="auto"/>
          </w:tcPr>
          <w:p w14:paraId="67D5743E" w14:textId="77777777" w:rsidR="00CC0C48" w:rsidRDefault="000E028B">
            <w:pPr>
              <w:spacing w:after="0" w:line="240" w:lineRule="auto"/>
            </w:pPr>
            <w:r>
              <w:t>0.25</w:t>
            </w:r>
          </w:p>
        </w:tc>
        <w:tc>
          <w:tcPr>
            <w:tcW w:w="2614" w:type="dxa"/>
            <w:shd w:val="clear" w:color="auto" w:fill="auto"/>
          </w:tcPr>
          <w:p w14:paraId="02D95A59" w14:textId="77777777" w:rsidR="00CC0C48" w:rsidRDefault="000E028B">
            <w:pPr>
              <w:spacing w:after="0" w:line="240" w:lineRule="auto"/>
            </w:pPr>
            <w:r>
              <w:t>0.20</w:t>
            </w:r>
          </w:p>
        </w:tc>
        <w:tc>
          <w:tcPr>
            <w:tcW w:w="3067" w:type="dxa"/>
            <w:shd w:val="clear" w:color="auto" w:fill="auto"/>
          </w:tcPr>
          <w:p w14:paraId="676BCA6B" w14:textId="77777777" w:rsidR="00CC0C48" w:rsidRDefault="000E028B">
            <w:pPr>
              <w:spacing w:after="0" w:line="240" w:lineRule="auto"/>
            </w:pPr>
            <w:r>
              <w:t>0.15</w:t>
            </w:r>
          </w:p>
        </w:tc>
      </w:tr>
      <w:tr w:rsidR="00CC0C48" w14:paraId="082C33DD" w14:textId="77777777">
        <w:tc>
          <w:tcPr>
            <w:tcW w:w="3046" w:type="dxa"/>
            <w:shd w:val="clear" w:color="auto" w:fill="auto"/>
          </w:tcPr>
          <w:p w14:paraId="3D269515" w14:textId="77777777" w:rsidR="00CC0C48" w:rsidRDefault="000E028B">
            <w:pPr>
              <w:spacing w:after="0" w:line="240" w:lineRule="auto"/>
            </w:pPr>
            <w:r>
              <w:t>≤ 4.0%</w:t>
            </w:r>
          </w:p>
        </w:tc>
        <w:tc>
          <w:tcPr>
            <w:tcW w:w="2613" w:type="dxa"/>
            <w:shd w:val="clear" w:color="auto" w:fill="auto"/>
          </w:tcPr>
          <w:p w14:paraId="0C322E7C" w14:textId="77777777" w:rsidR="00CC0C48" w:rsidRDefault="000E028B">
            <w:pPr>
              <w:spacing w:after="0" w:line="240" w:lineRule="auto"/>
            </w:pPr>
            <w:r>
              <w:t>0.25</w:t>
            </w:r>
          </w:p>
        </w:tc>
        <w:tc>
          <w:tcPr>
            <w:tcW w:w="2614" w:type="dxa"/>
            <w:shd w:val="clear" w:color="auto" w:fill="auto"/>
          </w:tcPr>
          <w:p w14:paraId="7C2DF514" w14:textId="77777777" w:rsidR="00CC0C48" w:rsidRDefault="000E028B">
            <w:pPr>
              <w:spacing w:after="0" w:line="240" w:lineRule="auto"/>
            </w:pPr>
            <w:r>
              <w:t>0.25</w:t>
            </w:r>
          </w:p>
        </w:tc>
        <w:tc>
          <w:tcPr>
            <w:tcW w:w="3067" w:type="dxa"/>
            <w:shd w:val="clear" w:color="auto" w:fill="auto"/>
          </w:tcPr>
          <w:p w14:paraId="0A1FFCA6" w14:textId="77777777" w:rsidR="00CC0C48" w:rsidRDefault="000E028B">
            <w:pPr>
              <w:spacing w:after="0" w:line="240" w:lineRule="auto"/>
            </w:pPr>
            <w:r>
              <w:t>0.20</w:t>
            </w:r>
          </w:p>
        </w:tc>
      </w:tr>
    </w:tbl>
    <w:p w14:paraId="22CE6AAC" w14:textId="77777777" w:rsidR="00CC0C48" w:rsidRDefault="00CC0C48"/>
    <w:p w14:paraId="63DF039A" w14:textId="77777777" w:rsidR="00CC0C48" w:rsidRDefault="000E028B">
      <w:r>
        <w:t>Footnote</w:t>
      </w:r>
    </w:p>
    <w:p w14:paraId="7D9A10D8" w14:textId="77777777" w:rsidR="00CC0C48" w:rsidRDefault="000E028B">
      <w:r>
        <w:t>Application rates in this standard are quoted in kg/m</w:t>
      </w:r>
      <w:r>
        <w:rPr>
          <w:rFonts w:cstheme="minorHAnsi"/>
        </w:rPr>
        <w:t>²</w:t>
      </w:r>
      <w:r>
        <w:t xml:space="preserve"> of residual bitumen. This differs from previous standards, which quoted rates in l/m</w:t>
      </w:r>
      <w:r>
        <w:rPr>
          <w:rFonts w:cstheme="minorHAnsi"/>
        </w:rPr>
        <w:t>²</w:t>
      </w:r>
      <w:r>
        <w:t xml:space="preserve"> of total emulsion. For example, the rate 0.15 kg/m</w:t>
      </w:r>
      <w:r>
        <w:rPr>
          <w:rFonts w:cstheme="minorHAnsi"/>
        </w:rPr>
        <w:t>²</w:t>
      </w:r>
      <w:r>
        <w:t xml:space="preserve"> residual bitumen would approximately equate to 0.35l/m</w:t>
      </w:r>
      <w:r>
        <w:rPr>
          <w:rFonts w:cstheme="minorHAnsi"/>
        </w:rPr>
        <w:t>²</w:t>
      </w:r>
      <w:r>
        <w:t xml:space="preserve"> of K1-40 or 0.25l/m</w:t>
      </w:r>
      <w:r>
        <w:rPr>
          <w:rFonts w:cstheme="minorHAnsi"/>
        </w:rPr>
        <w:t>²</w:t>
      </w:r>
      <w:r>
        <w:t xml:space="preserve"> of K1-60 emulsion.  </w:t>
      </w:r>
    </w:p>
    <w:p w14:paraId="1A852FDF" w14:textId="77777777" w:rsidR="00CC0C48" w:rsidRDefault="000E028B">
      <w:pPr>
        <w:pStyle w:val="Heading3"/>
      </w:pPr>
      <w:bookmarkStart w:id="248" w:name="_Toc147238468"/>
      <w:r>
        <w:t>Other requirements</w:t>
      </w:r>
      <w:bookmarkEnd w:id="248"/>
    </w:p>
    <w:p w14:paraId="028A4C2A" w14:textId="77777777" w:rsidR="00CC0C48" w:rsidRDefault="000E028B">
      <w:r>
        <w:t xml:space="preserve">The carriageway shall not be used as a haul road for heavy construction loads until after the binder course has been laid, but before the surface course is laid. </w:t>
      </w:r>
    </w:p>
    <w:p w14:paraId="0E98AC0C" w14:textId="77777777" w:rsidR="00CC0C48" w:rsidRDefault="000E028B">
      <w:r>
        <w:t xml:space="preserve">A polymer-modified bond coat applied in accordance with the manufacturer’s instructions will be required to be applied immediately prior to laying the SMA surface course. The bond coat shall be applied in accordance with the manufacturer’s recommendations. Bond coats shall be applied by a calibrated sprayer, as detailed above under "Tack coat emulsion".  </w:t>
      </w:r>
    </w:p>
    <w:p w14:paraId="120CF21A" w14:textId="77777777" w:rsidR="00CC0C48" w:rsidRDefault="000E028B">
      <w:r>
        <w:lastRenderedPageBreak/>
        <w:t xml:space="preserve">Any damage or deformation to the carriageway shall be made good to the Engineer’s satisfaction prior to the laying of the surface course.  </w:t>
      </w:r>
    </w:p>
    <w:p w14:paraId="15B07A3B" w14:textId="77777777" w:rsidR="00CC0C48" w:rsidRDefault="00CC0C48"/>
    <w:p w14:paraId="2E4DF869" w14:textId="77777777" w:rsidR="00CC0C48" w:rsidRDefault="000E028B">
      <w:pPr>
        <w:pStyle w:val="Heading2"/>
      </w:pPr>
      <w:bookmarkStart w:id="249" w:name="_Toc147238469"/>
      <w:r>
        <w:t>7.2: The Base (</w:t>
      </w:r>
      <w:proofErr w:type="spellStart"/>
      <w:r>
        <w:t>Roadbase</w:t>
      </w:r>
      <w:proofErr w:type="spellEnd"/>
      <w:r>
        <w:t>)</w:t>
      </w:r>
      <w:bookmarkEnd w:id="249"/>
    </w:p>
    <w:p w14:paraId="003F98DC" w14:textId="77777777" w:rsidR="00CC0C48" w:rsidRDefault="000E028B">
      <w:r>
        <w:t>Before laying base (</w:t>
      </w:r>
      <w:proofErr w:type="spellStart"/>
      <w:r>
        <w:t>roadbase</w:t>
      </w:r>
      <w:proofErr w:type="spellEnd"/>
      <w:r>
        <w:t xml:space="preserve">) material, the sub-base surface shall be clean and free from standing water.  </w:t>
      </w:r>
    </w:p>
    <w:p w14:paraId="22D7D2B1" w14:textId="77777777" w:rsidR="00CC0C48" w:rsidRDefault="000E028B">
      <w:r>
        <w:t>Base material shall consist of 0/32mm size asphalt concrete to BSEN 13108.</w:t>
      </w:r>
    </w:p>
    <w:p w14:paraId="4CBA8E91" w14:textId="77777777" w:rsidR="00CC0C48" w:rsidRDefault="000E028B">
      <w:r>
        <w:t xml:space="preserve">The binder shall be 125 pen to BSEN 12591. For Commercial Estate Roads, the grade shall be 50 pen.  </w:t>
      </w:r>
    </w:p>
    <w:p w14:paraId="2BFC36BB" w14:textId="77777777" w:rsidR="00CC0C48" w:rsidRDefault="00CC0C48"/>
    <w:p w14:paraId="05CC668C" w14:textId="77777777" w:rsidR="00CC0C48" w:rsidRDefault="000E028B">
      <w:pPr>
        <w:pStyle w:val="Heading2"/>
      </w:pPr>
      <w:bookmarkStart w:id="250" w:name="_Toc147238470"/>
      <w:r>
        <w:t>7.3: The Binder Course</w:t>
      </w:r>
      <w:bookmarkEnd w:id="250"/>
    </w:p>
    <w:p w14:paraId="0D86CEB2" w14:textId="77777777" w:rsidR="00CC0C48" w:rsidRDefault="000E028B">
      <w:r>
        <w:t xml:space="preserve">Binder Course material shall be asphalt concrete binder course to BSEN 13108 with 0/20mm nominal size crushed rock aggregate. The material shall be spread evenly to the correct profile and compacted.  </w:t>
      </w:r>
    </w:p>
    <w:p w14:paraId="07B4413C" w14:textId="6EC5B3D3" w:rsidR="00CC0C48" w:rsidRDefault="000E028B">
      <w:r>
        <w:t xml:space="preserve">If the binder course is used as a temporary running surface (or if laying of the surface course does not take place within three days), the surface of the binder course shall be thoroughly </w:t>
      </w:r>
      <w:r w:rsidR="007D2B73">
        <w:t>cleaned,</w:t>
      </w:r>
      <w:r>
        <w:t xml:space="preserve"> and a bond coat applied before the surface course is laid. An aggregate of PSV &gt;50 will be required in the upper layer of the binder course if it is trafficked for longer than 28 days. The Engineer shall be consulted on the actual PSV requirements.  </w:t>
      </w:r>
    </w:p>
    <w:p w14:paraId="2937419D" w14:textId="77777777" w:rsidR="00CC0C48" w:rsidRDefault="000E028B">
      <w:r>
        <w:t xml:space="preserve">The binder shall be 100/150 grade (125 pen). For Commercial Estate Roads, the grade shall be 40/60 grade (50 pen).  </w:t>
      </w:r>
    </w:p>
    <w:p w14:paraId="47DCDAF5" w14:textId="77777777" w:rsidR="00CC0C48" w:rsidRDefault="00CC0C48"/>
    <w:p w14:paraId="7EC8C84F" w14:textId="77777777" w:rsidR="00CC0C48" w:rsidRDefault="000E028B">
      <w:r>
        <w:br w:type="page"/>
      </w:r>
    </w:p>
    <w:p w14:paraId="77B980B2" w14:textId="77777777" w:rsidR="00CC0C48" w:rsidRDefault="000E028B">
      <w:pPr>
        <w:pStyle w:val="Heading2"/>
      </w:pPr>
      <w:bookmarkStart w:id="251" w:name="_Toc147238471"/>
      <w:r>
        <w:lastRenderedPageBreak/>
        <w:t>7.4: The Surface Course</w:t>
      </w:r>
      <w:bookmarkEnd w:id="251"/>
    </w:p>
    <w:p w14:paraId="228B3290" w14:textId="77777777" w:rsidR="00CC0C48" w:rsidRDefault="000E028B">
      <w:pPr>
        <w:pStyle w:val="Heading3"/>
      </w:pPr>
      <w:bookmarkStart w:id="252" w:name="_Toc147238472"/>
      <w:r>
        <w:t>Residential estates</w:t>
      </w:r>
      <w:bookmarkEnd w:id="252"/>
    </w:p>
    <w:p w14:paraId="511F8891" w14:textId="77777777" w:rsidR="00CC0C48" w:rsidRDefault="000E028B">
      <w:r>
        <w:t>Surface course material shall be as shown in Table 3.  The penetration grade of the bitumen shall be 85pen. Guidance on an appropriate material can be obtained by contacting Devon County Council's Materials Laboratory.</w:t>
      </w:r>
    </w:p>
    <w:p w14:paraId="41C6FCBD" w14:textId="23D10BBC" w:rsidR="00CC0C48" w:rsidRDefault="000E028B">
      <w:r>
        <w:t xml:space="preserve">Hand-raking of surface course material which has been laid by a paver and the addition of such material by hand-spreading to the paved area for adjustment of level will be permitted only at the edges of the layers of material and at gullies and </w:t>
      </w:r>
      <w:r w:rsidR="007D2B73">
        <w:t>maintenance holes</w:t>
      </w:r>
      <w:r>
        <w:t xml:space="preserve">, or where otherwise agreed with the Engineer. Segregation is to be avoided in all cases.  </w:t>
      </w:r>
    </w:p>
    <w:p w14:paraId="09DAC53E" w14:textId="77777777" w:rsidR="00CC0C48" w:rsidRDefault="000E028B">
      <w:pPr>
        <w:pStyle w:val="Heading3"/>
      </w:pPr>
      <w:bookmarkStart w:id="253" w:name="_Toc147238473"/>
      <w:r>
        <w:t>Gritting of SMA</w:t>
      </w:r>
      <w:bookmarkEnd w:id="253"/>
    </w:p>
    <w:p w14:paraId="28CD8230" w14:textId="77777777" w:rsidR="00CC0C48" w:rsidRDefault="000E028B">
      <w:r>
        <w:t xml:space="preserve">On all carriageways and any bridleways where SMA is used, this shall be gritted using clean 3mm crushed quartzite or approved 3mm steel slag complying with the grading requirements in Table 8. This shall be applied evenly during the initial rolling at a metered rate of 0.6 - 1.0kg per square metre. The excess will be thoroughly removed upon the completion of final rolling and before opening to traffic.  </w:t>
      </w:r>
    </w:p>
    <w:p w14:paraId="6F083AC9" w14:textId="77777777" w:rsidR="00CC0C48" w:rsidRDefault="000E028B">
      <w:pPr>
        <w:pStyle w:val="Heading3"/>
      </w:pPr>
      <w:bookmarkStart w:id="254" w:name="_Toc147238474"/>
      <w:r>
        <w:t>PSV of aggregate</w:t>
      </w:r>
      <w:bookmarkEnd w:id="254"/>
    </w:p>
    <w:p w14:paraId="29C41892" w14:textId="77777777" w:rsidR="00CC0C48" w:rsidRDefault="000E028B">
      <w:r>
        <w:t>The Polished Stone Value (PSV) of concrete asphalt for bituminous materials to be used as a surface course shall be at least that stated in Table 12 below.</w:t>
      </w:r>
    </w:p>
    <w:p w14:paraId="62EF7413" w14:textId="77777777" w:rsidR="00CC0C48" w:rsidRDefault="000E028B">
      <w:r>
        <w:t>The risk rating of the site is defined as either Potentially High Risk, including:</w:t>
      </w:r>
    </w:p>
    <w:p w14:paraId="1744F158" w14:textId="77777777" w:rsidR="00CC0C48" w:rsidRDefault="000E028B">
      <w:pPr>
        <w:numPr>
          <w:ilvl w:val="0"/>
          <w:numId w:val="3"/>
        </w:numPr>
      </w:pPr>
      <w:r>
        <w:t>Traffic signals, pedestrian crossings, railway level crossings - including 50m approaches</w:t>
      </w:r>
    </w:p>
    <w:p w14:paraId="4AEB7AC9" w14:textId="77777777" w:rsidR="00CC0C48" w:rsidRDefault="000E028B">
      <w:pPr>
        <w:numPr>
          <w:ilvl w:val="0"/>
          <w:numId w:val="3"/>
        </w:numPr>
      </w:pPr>
      <w:r>
        <w:t>Roundabouts and their exits - including 50m approaches</w:t>
      </w:r>
    </w:p>
    <w:p w14:paraId="46D2453D" w14:textId="77777777" w:rsidR="00CC0C48" w:rsidRDefault="000E028B">
      <w:pPr>
        <w:numPr>
          <w:ilvl w:val="0"/>
          <w:numId w:val="3"/>
        </w:numPr>
      </w:pPr>
      <w:r>
        <w:t>Bends &lt;100m in radius where the speed limit &gt;40 mph (65 km/h) - including 50m approaches</w:t>
      </w:r>
    </w:p>
    <w:p w14:paraId="0BB7154C" w14:textId="77777777" w:rsidR="00CC0C48" w:rsidRDefault="000E028B">
      <w:pPr>
        <w:numPr>
          <w:ilvl w:val="0"/>
          <w:numId w:val="3"/>
        </w:numPr>
      </w:pPr>
      <w:r>
        <w:t>Downhill gradients &gt;10% for more than 50m (single or dual carriageway)</w:t>
      </w:r>
    </w:p>
    <w:p w14:paraId="09B8B9D0" w14:textId="77777777" w:rsidR="00CC0C48" w:rsidRDefault="000E028B">
      <w:pPr>
        <w:numPr>
          <w:ilvl w:val="0"/>
          <w:numId w:val="3"/>
        </w:numPr>
      </w:pPr>
      <w:r>
        <w:t>Uphill gradients &gt;10% for more than 50m (single carriageway only)</w:t>
      </w:r>
    </w:p>
    <w:p w14:paraId="0EBD12B1" w14:textId="77777777" w:rsidR="00CC0C48" w:rsidRDefault="000E028B">
      <w:r>
        <w:t>or Average or Low Risk for all other situations on single and dual carriageways, including:</w:t>
      </w:r>
    </w:p>
    <w:p w14:paraId="0682D7A3" w14:textId="77777777" w:rsidR="00CC0C48" w:rsidRDefault="000E028B">
      <w:pPr>
        <w:numPr>
          <w:ilvl w:val="0"/>
          <w:numId w:val="3"/>
        </w:numPr>
      </w:pPr>
      <w:r>
        <w:t>Generally straight sections of carriageway</w:t>
      </w:r>
    </w:p>
    <w:p w14:paraId="649738B1" w14:textId="77777777" w:rsidR="00CC0C48" w:rsidRDefault="000E028B">
      <w:pPr>
        <w:numPr>
          <w:ilvl w:val="0"/>
          <w:numId w:val="3"/>
        </w:numPr>
      </w:pPr>
      <w:r>
        <w:t>Approaches to and across major/minor road junctions</w:t>
      </w:r>
    </w:p>
    <w:p w14:paraId="1866CC26" w14:textId="77777777" w:rsidR="00CC0C48" w:rsidRDefault="000E028B">
      <w:pPr>
        <w:numPr>
          <w:ilvl w:val="0"/>
          <w:numId w:val="3"/>
        </w:numPr>
      </w:pPr>
      <w:r>
        <w:t>Bends of 100m radius or greater, at any speed limit</w:t>
      </w:r>
    </w:p>
    <w:p w14:paraId="3AB28C38" w14:textId="77777777" w:rsidR="00CC0C48" w:rsidRDefault="000E028B">
      <w:pPr>
        <w:numPr>
          <w:ilvl w:val="0"/>
          <w:numId w:val="3"/>
        </w:numPr>
      </w:pPr>
      <w:r>
        <w:t>Downhill/uphill sections of 10% gradient or less</w:t>
      </w:r>
      <w:r>
        <w:br/>
      </w:r>
    </w:p>
    <w:tbl>
      <w:tblPr>
        <w:tblStyle w:val="TableGrid"/>
        <w:tblW w:w="10456" w:type="dxa"/>
        <w:tblLook w:val="0020" w:firstRow="1" w:lastRow="0" w:firstColumn="0" w:lastColumn="0" w:noHBand="0" w:noVBand="0"/>
      </w:tblPr>
      <w:tblGrid>
        <w:gridCol w:w="5230"/>
        <w:gridCol w:w="5226"/>
      </w:tblGrid>
      <w:tr w:rsidR="00CC0C48" w14:paraId="764E9A70" w14:textId="77777777" w:rsidTr="00EB03A4">
        <w:tc>
          <w:tcPr>
            <w:tcW w:w="10455" w:type="dxa"/>
            <w:gridSpan w:val="2"/>
          </w:tcPr>
          <w:p w14:paraId="6EBA25F2" w14:textId="77777777" w:rsidR="00CC0C48" w:rsidRDefault="000E028B">
            <w:pPr>
              <w:spacing w:after="0" w:line="240" w:lineRule="auto"/>
            </w:pPr>
            <w:r>
              <w:t>Table 11: Grading of grit for surface application to SMA</w:t>
            </w:r>
          </w:p>
        </w:tc>
      </w:tr>
      <w:tr w:rsidR="00CC0C48" w14:paraId="2B19F6C4" w14:textId="77777777" w:rsidTr="00EB03A4">
        <w:tc>
          <w:tcPr>
            <w:tcW w:w="5229" w:type="dxa"/>
          </w:tcPr>
          <w:p w14:paraId="4087BFAF" w14:textId="77777777" w:rsidR="00CC0C48" w:rsidRDefault="000E028B">
            <w:pPr>
              <w:spacing w:after="0" w:line="240" w:lineRule="auto"/>
            </w:pPr>
            <w:r>
              <w:t>BS test sieve</w:t>
            </w:r>
          </w:p>
        </w:tc>
        <w:tc>
          <w:tcPr>
            <w:tcW w:w="5226" w:type="dxa"/>
          </w:tcPr>
          <w:p w14:paraId="32D1864D" w14:textId="77777777" w:rsidR="00CC0C48" w:rsidRDefault="000E028B">
            <w:pPr>
              <w:spacing w:after="0" w:line="240" w:lineRule="auto"/>
            </w:pPr>
            <w:r>
              <w:t>% passing</w:t>
            </w:r>
          </w:p>
        </w:tc>
      </w:tr>
      <w:tr w:rsidR="00CC0C48" w14:paraId="536CFB77" w14:textId="77777777" w:rsidTr="00EB03A4">
        <w:tc>
          <w:tcPr>
            <w:tcW w:w="5229" w:type="dxa"/>
          </w:tcPr>
          <w:p w14:paraId="1E1C78EC" w14:textId="77777777" w:rsidR="00CC0C48" w:rsidRDefault="000E028B">
            <w:pPr>
              <w:spacing w:after="0" w:line="240" w:lineRule="auto"/>
            </w:pPr>
            <w:r>
              <w:t>6.3mm</w:t>
            </w:r>
          </w:p>
        </w:tc>
        <w:tc>
          <w:tcPr>
            <w:tcW w:w="5226" w:type="dxa"/>
          </w:tcPr>
          <w:p w14:paraId="4557C6A8" w14:textId="77777777" w:rsidR="00CC0C48" w:rsidRDefault="000E028B">
            <w:pPr>
              <w:spacing w:after="0" w:line="240" w:lineRule="auto"/>
            </w:pPr>
            <w:r>
              <w:t>100</w:t>
            </w:r>
          </w:p>
        </w:tc>
      </w:tr>
      <w:tr w:rsidR="00CC0C48" w14:paraId="00A4CDCE" w14:textId="77777777" w:rsidTr="00EB03A4">
        <w:tc>
          <w:tcPr>
            <w:tcW w:w="5229" w:type="dxa"/>
          </w:tcPr>
          <w:p w14:paraId="16F7D54E" w14:textId="77777777" w:rsidR="00CC0C48" w:rsidRDefault="000E028B">
            <w:pPr>
              <w:spacing w:after="0" w:line="240" w:lineRule="auto"/>
            </w:pPr>
            <w:r>
              <w:t>5.0mm</w:t>
            </w:r>
          </w:p>
        </w:tc>
        <w:tc>
          <w:tcPr>
            <w:tcW w:w="5226" w:type="dxa"/>
          </w:tcPr>
          <w:p w14:paraId="3CBED958" w14:textId="77777777" w:rsidR="00CC0C48" w:rsidRDefault="000E028B">
            <w:pPr>
              <w:spacing w:after="0" w:line="240" w:lineRule="auto"/>
            </w:pPr>
            <w:r>
              <w:t>95 - 100</w:t>
            </w:r>
          </w:p>
        </w:tc>
      </w:tr>
      <w:tr w:rsidR="00CC0C48" w14:paraId="13693B15" w14:textId="77777777" w:rsidTr="00EB03A4">
        <w:tc>
          <w:tcPr>
            <w:tcW w:w="5229" w:type="dxa"/>
          </w:tcPr>
          <w:p w14:paraId="4D77FA3A" w14:textId="77777777" w:rsidR="00CC0C48" w:rsidRDefault="000E028B">
            <w:pPr>
              <w:spacing w:after="0" w:line="240" w:lineRule="auto"/>
            </w:pPr>
            <w:r>
              <w:t>3.3mm</w:t>
            </w:r>
          </w:p>
        </w:tc>
        <w:tc>
          <w:tcPr>
            <w:tcW w:w="5226" w:type="dxa"/>
          </w:tcPr>
          <w:p w14:paraId="0EC76B3A" w14:textId="77777777" w:rsidR="00CC0C48" w:rsidRDefault="000E028B">
            <w:pPr>
              <w:spacing w:after="0" w:line="240" w:lineRule="auto"/>
            </w:pPr>
            <w:r>
              <w:t>66 - 90</w:t>
            </w:r>
          </w:p>
        </w:tc>
      </w:tr>
      <w:tr w:rsidR="00CC0C48" w14:paraId="3BB5866C" w14:textId="77777777" w:rsidTr="00EB03A4">
        <w:tc>
          <w:tcPr>
            <w:tcW w:w="5229" w:type="dxa"/>
          </w:tcPr>
          <w:p w14:paraId="470C5225" w14:textId="77777777" w:rsidR="00CC0C48" w:rsidRDefault="000E028B">
            <w:pPr>
              <w:spacing w:after="0" w:line="240" w:lineRule="auto"/>
            </w:pPr>
            <w:r>
              <w:t>1.18mm</w:t>
            </w:r>
          </w:p>
        </w:tc>
        <w:tc>
          <w:tcPr>
            <w:tcW w:w="5226" w:type="dxa"/>
          </w:tcPr>
          <w:p w14:paraId="3EB83427" w14:textId="77777777" w:rsidR="00CC0C48" w:rsidRDefault="000E028B">
            <w:pPr>
              <w:spacing w:after="0" w:line="240" w:lineRule="auto"/>
            </w:pPr>
            <w:r>
              <w:t>0 - 20</w:t>
            </w:r>
          </w:p>
        </w:tc>
      </w:tr>
      <w:tr w:rsidR="00CC0C48" w14:paraId="6B8F8F76" w14:textId="77777777" w:rsidTr="00EB03A4">
        <w:trPr>
          <w:trHeight w:val="28"/>
        </w:trPr>
        <w:tc>
          <w:tcPr>
            <w:tcW w:w="5229" w:type="dxa"/>
          </w:tcPr>
          <w:p w14:paraId="3DF2B74C" w14:textId="77777777" w:rsidR="00CC0C48" w:rsidRDefault="000E028B">
            <w:pPr>
              <w:spacing w:after="0" w:line="240" w:lineRule="auto"/>
            </w:pPr>
            <w:r>
              <w:t>600μm</w:t>
            </w:r>
          </w:p>
        </w:tc>
        <w:tc>
          <w:tcPr>
            <w:tcW w:w="5226" w:type="dxa"/>
          </w:tcPr>
          <w:p w14:paraId="236EC530" w14:textId="77777777" w:rsidR="00CC0C48" w:rsidRDefault="000E028B">
            <w:pPr>
              <w:spacing w:after="0" w:line="240" w:lineRule="auto"/>
            </w:pPr>
            <w:r>
              <w:t>0 - 8</w:t>
            </w:r>
          </w:p>
        </w:tc>
      </w:tr>
      <w:tr w:rsidR="00CC0C48" w14:paraId="10A10E43" w14:textId="77777777" w:rsidTr="00EB03A4">
        <w:tc>
          <w:tcPr>
            <w:tcW w:w="5229" w:type="dxa"/>
          </w:tcPr>
          <w:p w14:paraId="7D7F9793" w14:textId="77777777" w:rsidR="00CC0C48" w:rsidRDefault="000E028B">
            <w:pPr>
              <w:spacing w:after="0" w:line="240" w:lineRule="auto"/>
            </w:pPr>
            <w:r>
              <w:t>75μm</w:t>
            </w:r>
          </w:p>
        </w:tc>
        <w:tc>
          <w:tcPr>
            <w:tcW w:w="5226" w:type="dxa"/>
          </w:tcPr>
          <w:p w14:paraId="22E6F065" w14:textId="77777777" w:rsidR="00CC0C48" w:rsidRDefault="000E028B">
            <w:pPr>
              <w:spacing w:after="0" w:line="240" w:lineRule="auto"/>
            </w:pPr>
            <w:r>
              <w:t>0 - 1.5</w:t>
            </w:r>
          </w:p>
        </w:tc>
      </w:tr>
    </w:tbl>
    <w:p w14:paraId="0DACE354" w14:textId="77777777" w:rsidR="00CC0C48" w:rsidRDefault="00CC0C48"/>
    <w:p w14:paraId="45526B0D" w14:textId="77777777" w:rsidR="00EB03A4" w:rsidRDefault="00EB03A4">
      <w:r>
        <w:lastRenderedPageBreak/>
        <w:br w:type="page"/>
      </w:r>
    </w:p>
    <w:tbl>
      <w:tblPr>
        <w:tblStyle w:val="TableGrid"/>
        <w:tblW w:w="10455" w:type="dxa"/>
        <w:tblLook w:val="0020" w:firstRow="1" w:lastRow="0" w:firstColumn="0" w:lastColumn="0" w:noHBand="0" w:noVBand="0"/>
      </w:tblPr>
      <w:tblGrid>
        <w:gridCol w:w="2971"/>
        <w:gridCol w:w="3742"/>
        <w:gridCol w:w="3742"/>
      </w:tblGrid>
      <w:tr w:rsidR="00CC0C48" w14:paraId="73C6C856" w14:textId="77777777" w:rsidTr="00EB03A4">
        <w:tc>
          <w:tcPr>
            <w:tcW w:w="10455" w:type="dxa"/>
            <w:gridSpan w:val="3"/>
          </w:tcPr>
          <w:p w14:paraId="3C99CFD4" w14:textId="34DAB4AF" w:rsidR="00CC0C48" w:rsidRDefault="000E028B">
            <w:pPr>
              <w:spacing w:after="0" w:line="240" w:lineRule="auto"/>
            </w:pPr>
            <w:r>
              <w:lastRenderedPageBreak/>
              <w:t>Table 12: PSV requirements for surface course materials</w:t>
            </w:r>
          </w:p>
        </w:tc>
      </w:tr>
      <w:tr w:rsidR="00CC0C48" w14:paraId="79705184" w14:textId="77777777" w:rsidTr="00EB03A4">
        <w:tc>
          <w:tcPr>
            <w:tcW w:w="2971" w:type="dxa"/>
          </w:tcPr>
          <w:p w14:paraId="2C0080A8" w14:textId="77777777" w:rsidR="00CC0C48" w:rsidRDefault="000E028B">
            <w:pPr>
              <w:spacing w:after="0" w:line="240" w:lineRule="auto"/>
            </w:pPr>
            <w:r>
              <w:t>Road type</w:t>
            </w:r>
          </w:p>
        </w:tc>
        <w:tc>
          <w:tcPr>
            <w:tcW w:w="3742" w:type="dxa"/>
          </w:tcPr>
          <w:p w14:paraId="2A5478C9" w14:textId="77777777" w:rsidR="00CC0C48" w:rsidRDefault="000E028B">
            <w:pPr>
              <w:spacing w:after="0" w:line="240" w:lineRule="auto"/>
            </w:pPr>
            <w:r>
              <w:t>PSV for Potentially High Risk</w:t>
            </w:r>
          </w:p>
        </w:tc>
        <w:tc>
          <w:tcPr>
            <w:tcW w:w="3742" w:type="dxa"/>
          </w:tcPr>
          <w:p w14:paraId="05AA8300" w14:textId="77777777" w:rsidR="00CC0C48" w:rsidRDefault="000E028B">
            <w:pPr>
              <w:spacing w:after="0" w:line="240" w:lineRule="auto"/>
            </w:pPr>
            <w:r>
              <w:t>PSV for Average or Low Risk</w:t>
            </w:r>
          </w:p>
        </w:tc>
      </w:tr>
      <w:tr w:rsidR="00CC0C48" w14:paraId="5E4746FC" w14:textId="77777777" w:rsidTr="00EB03A4">
        <w:tc>
          <w:tcPr>
            <w:tcW w:w="2971" w:type="dxa"/>
          </w:tcPr>
          <w:p w14:paraId="64F42FD5" w14:textId="77777777" w:rsidR="00CC0C48" w:rsidRDefault="000E028B">
            <w:pPr>
              <w:spacing w:after="0" w:line="240" w:lineRule="auto"/>
            </w:pPr>
            <w:r>
              <w:t>Distributor Road</w:t>
            </w:r>
          </w:p>
        </w:tc>
        <w:tc>
          <w:tcPr>
            <w:tcW w:w="3742" w:type="dxa"/>
          </w:tcPr>
          <w:p w14:paraId="06DBFA64" w14:textId="77777777" w:rsidR="00CC0C48" w:rsidRDefault="000E028B">
            <w:pPr>
              <w:spacing w:after="0" w:line="240" w:lineRule="auto"/>
            </w:pPr>
            <w:r>
              <w:t>68</w:t>
            </w:r>
          </w:p>
        </w:tc>
        <w:tc>
          <w:tcPr>
            <w:tcW w:w="3742" w:type="dxa"/>
          </w:tcPr>
          <w:p w14:paraId="4021730B" w14:textId="77777777" w:rsidR="00CC0C48" w:rsidRDefault="000E028B">
            <w:pPr>
              <w:spacing w:after="0" w:line="240" w:lineRule="auto"/>
            </w:pPr>
            <w:r>
              <w:t>60</w:t>
            </w:r>
          </w:p>
        </w:tc>
      </w:tr>
      <w:tr w:rsidR="00CC0C48" w14:paraId="2909CC05" w14:textId="77777777" w:rsidTr="00EB03A4">
        <w:tc>
          <w:tcPr>
            <w:tcW w:w="2971" w:type="dxa"/>
          </w:tcPr>
          <w:p w14:paraId="6F7B1127" w14:textId="77777777" w:rsidR="00CC0C48" w:rsidRDefault="000E028B">
            <w:pPr>
              <w:spacing w:after="0" w:line="240" w:lineRule="auto"/>
            </w:pPr>
            <w:r>
              <w:t>Major Access Road</w:t>
            </w:r>
          </w:p>
        </w:tc>
        <w:tc>
          <w:tcPr>
            <w:tcW w:w="3742" w:type="dxa"/>
          </w:tcPr>
          <w:p w14:paraId="5F4DFCAD" w14:textId="77777777" w:rsidR="00CC0C48" w:rsidRDefault="000E028B">
            <w:pPr>
              <w:spacing w:after="0" w:line="240" w:lineRule="auto"/>
            </w:pPr>
            <w:r>
              <w:t>65</w:t>
            </w:r>
          </w:p>
        </w:tc>
        <w:tc>
          <w:tcPr>
            <w:tcW w:w="3742" w:type="dxa"/>
          </w:tcPr>
          <w:p w14:paraId="4DE36E42" w14:textId="77777777" w:rsidR="00CC0C48" w:rsidRDefault="000E028B">
            <w:pPr>
              <w:spacing w:after="0" w:line="240" w:lineRule="auto"/>
            </w:pPr>
            <w:r>
              <w:t>55</w:t>
            </w:r>
          </w:p>
        </w:tc>
      </w:tr>
      <w:tr w:rsidR="00CC0C48" w14:paraId="6028EF83" w14:textId="77777777" w:rsidTr="00EB03A4">
        <w:tc>
          <w:tcPr>
            <w:tcW w:w="2971" w:type="dxa"/>
          </w:tcPr>
          <w:p w14:paraId="77E4A0D3" w14:textId="77777777" w:rsidR="00CC0C48" w:rsidRDefault="000E028B">
            <w:pPr>
              <w:spacing w:after="0" w:line="240" w:lineRule="auto"/>
            </w:pPr>
            <w:r>
              <w:t>Minor Access Road</w:t>
            </w:r>
          </w:p>
        </w:tc>
        <w:tc>
          <w:tcPr>
            <w:tcW w:w="3742" w:type="dxa"/>
          </w:tcPr>
          <w:p w14:paraId="18FAA3A9" w14:textId="77777777" w:rsidR="00CC0C48" w:rsidRDefault="000E028B">
            <w:pPr>
              <w:spacing w:after="0" w:line="240" w:lineRule="auto"/>
            </w:pPr>
            <w:r>
              <w:t>60</w:t>
            </w:r>
          </w:p>
        </w:tc>
        <w:tc>
          <w:tcPr>
            <w:tcW w:w="3742" w:type="dxa"/>
          </w:tcPr>
          <w:p w14:paraId="6265382D" w14:textId="77777777" w:rsidR="00CC0C48" w:rsidRDefault="000E028B">
            <w:pPr>
              <w:spacing w:after="0" w:line="240" w:lineRule="auto"/>
            </w:pPr>
            <w:r>
              <w:t>50</w:t>
            </w:r>
          </w:p>
        </w:tc>
      </w:tr>
      <w:tr w:rsidR="00CC0C48" w14:paraId="7CBC2390" w14:textId="77777777" w:rsidTr="00EB03A4">
        <w:tc>
          <w:tcPr>
            <w:tcW w:w="2971" w:type="dxa"/>
          </w:tcPr>
          <w:p w14:paraId="1D795447" w14:textId="77777777" w:rsidR="00CC0C48" w:rsidRDefault="000E028B">
            <w:pPr>
              <w:spacing w:after="0" w:line="240" w:lineRule="auto"/>
            </w:pPr>
            <w:r>
              <w:t>Cycleways</w:t>
            </w:r>
          </w:p>
        </w:tc>
        <w:tc>
          <w:tcPr>
            <w:tcW w:w="3742" w:type="dxa"/>
          </w:tcPr>
          <w:p w14:paraId="52A2D98B" w14:textId="77777777" w:rsidR="00CC0C48" w:rsidRDefault="000E028B">
            <w:pPr>
              <w:spacing w:after="0" w:line="240" w:lineRule="auto"/>
            </w:pPr>
            <w:r>
              <w:t>55</w:t>
            </w:r>
          </w:p>
        </w:tc>
        <w:tc>
          <w:tcPr>
            <w:tcW w:w="3742" w:type="dxa"/>
          </w:tcPr>
          <w:p w14:paraId="4C809AB6" w14:textId="77777777" w:rsidR="00CC0C48" w:rsidRDefault="000E028B">
            <w:pPr>
              <w:spacing w:after="0" w:line="240" w:lineRule="auto"/>
            </w:pPr>
            <w:r>
              <w:t>50</w:t>
            </w:r>
          </w:p>
        </w:tc>
      </w:tr>
      <w:tr w:rsidR="00CC0C48" w14:paraId="5624A852" w14:textId="77777777" w:rsidTr="00EB03A4">
        <w:tc>
          <w:tcPr>
            <w:tcW w:w="2971" w:type="dxa"/>
          </w:tcPr>
          <w:p w14:paraId="58AD3748" w14:textId="77777777" w:rsidR="00CC0C48" w:rsidRDefault="000E028B">
            <w:pPr>
              <w:spacing w:after="0" w:line="240" w:lineRule="auto"/>
            </w:pPr>
            <w:r>
              <w:t>Footways</w:t>
            </w:r>
          </w:p>
        </w:tc>
        <w:tc>
          <w:tcPr>
            <w:tcW w:w="3742" w:type="dxa"/>
          </w:tcPr>
          <w:p w14:paraId="082EBB9F" w14:textId="77777777" w:rsidR="00CC0C48" w:rsidRDefault="000E028B">
            <w:pPr>
              <w:spacing w:after="0" w:line="240" w:lineRule="auto"/>
            </w:pPr>
            <w:r>
              <w:t>55</w:t>
            </w:r>
          </w:p>
        </w:tc>
        <w:tc>
          <w:tcPr>
            <w:tcW w:w="3742" w:type="dxa"/>
          </w:tcPr>
          <w:p w14:paraId="03E07CE9" w14:textId="77777777" w:rsidR="00CC0C48" w:rsidRDefault="000E028B">
            <w:pPr>
              <w:spacing w:after="0" w:line="240" w:lineRule="auto"/>
            </w:pPr>
            <w:r>
              <w:t>50</w:t>
            </w:r>
          </w:p>
        </w:tc>
      </w:tr>
    </w:tbl>
    <w:p w14:paraId="3478CA6B" w14:textId="77777777" w:rsidR="006747B2" w:rsidRDefault="006747B2" w:rsidP="006747B2"/>
    <w:p w14:paraId="5252DEAB" w14:textId="45E1C937" w:rsidR="006747B2" w:rsidRDefault="006747B2" w:rsidP="006747B2">
      <w:r>
        <w:t xml:space="preserve">Note: </w:t>
      </w:r>
      <w:r w:rsidRPr="006747B2">
        <w:t>LTN 1/20 guidance takes precedence over our guide in relation to the design of cycle infrastructure.</w:t>
      </w:r>
    </w:p>
    <w:p w14:paraId="575A3C09" w14:textId="213D9391" w:rsidR="00CC0C48" w:rsidRDefault="000E028B">
      <w:pPr>
        <w:pStyle w:val="Heading3"/>
      </w:pPr>
      <w:bookmarkStart w:id="255" w:name="_Toc147238475"/>
      <w:r>
        <w:t>Commercial estates</w:t>
      </w:r>
      <w:bookmarkEnd w:id="255"/>
    </w:p>
    <w:p w14:paraId="3BBE14D7" w14:textId="77777777" w:rsidR="00CC0C48" w:rsidRDefault="000E028B">
      <w:r>
        <w:t xml:space="preserve">Surface course material shall be as above, except that 50pen grade bitumen with natural latex modification (0.2 – 0.3% by mass of the total mix) shall be used or an alternative modified binder may be submitted to the Engineer for approval.  </w:t>
      </w:r>
    </w:p>
    <w:p w14:paraId="06324158" w14:textId="77777777" w:rsidR="00CC0C48" w:rsidRDefault="000E028B">
      <w:r>
        <w:t xml:space="preserve">Where frequent turning movements by heavy goods vehicles is likely, a Premium Bituminous Design Mix shall be required at the Engineer's discretion. Guidance on an appropriate material can be obtained by contacting Devon County Council’s Materials Laboratory.  </w:t>
      </w:r>
    </w:p>
    <w:p w14:paraId="51017A26" w14:textId="77777777" w:rsidR="00CC0C48" w:rsidRDefault="000E028B">
      <w:pPr>
        <w:spacing w:line="264" w:lineRule="auto"/>
        <w:rPr>
          <w:b/>
        </w:rPr>
      </w:pPr>
      <w:r>
        <w:br w:type="page"/>
      </w:r>
    </w:p>
    <w:p w14:paraId="40B7F1F3" w14:textId="77777777" w:rsidR="00CC0C48" w:rsidRDefault="000E028B">
      <w:pPr>
        <w:pStyle w:val="Heading1"/>
      </w:pPr>
      <w:bookmarkStart w:id="256" w:name="_Toc147238476"/>
      <w:r>
        <w:lastRenderedPageBreak/>
        <w:t>Section 8: Road Pavements - Concrete and Cement Bound Materials</w:t>
      </w:r>
      <w:bookmarkEnd w:id="256"/>
    </w:p>
    <w:p w14:paraId="6BC9D190" w14:textId="77777777" w:rsidR="00CC0C48" w:rsidRDefault="000E028B">
      <w:pPr>
        <w:pStyle w:val="Heading2"/>
      </w:pPr>
      <w:bookmarkStart w:id="257" w:name="_Toc147238477"/>
      <w:r>
        <w:t>8.1: Concrete Carriageway</w:t>
      </w:r>
      <w:bookmarkEnd w:id="257"/>
    </w:p>
    <w:p w14:paraId="38797CCC" w14:textId="77777777" w:rsidR="00CC0C48" w:rsidRDefault="000E028B">
      <w:r>
        <w:t xml:space="preserve">Concrete carriageway construction shall comply with the provisions of the Department of Transport's Specification for Highway Works and requires written agreement of the Engineer.  </w:t>
      </w:r>
    </w:p>
    <w:p w14:paraId="27B55EC6" w14:textId="77777777" w:rsidR="00CC0C48" w:rsidRDefault="000E028B">
      <w:pPr>
        <w:spacing w:line="264" w:lineRule="auto"/>
        <w:rPr>
          <w:b/>
        </w:rPr>
      </w:pPr>
      <w:r>
        <w:br w:type="page"/>
      </w:r>
    </w:p>
    <w:p w14:paraId="7401A266" w14:textId="77777777" w:rsidR="00CC0C48" w:rsidRDefault="000E028B">
      <w:pPr>
        <w:pStyle w:val="Heading1"/>
      </w:pPr>
      <w:bookmarkStart w:id="258" w:name="_Toc147238478"/>
      <w:r>
        <w:lastRenderedPageBreak/>
        <w:t>Section 9: Kerbs, Footways, and Paved Areas</w:t>
      </w:r>
      <w:bookmarkEnd w:id="258"/>
    </w:p>
    <w:p w14:paraId="7DC02667" w14:textId="77777777" w:rsidR="00CC0C48" w:rsidRDefault="000E028B">
      <w:pPr>
        <w:pStyle w:val="Heading2"/>
      </w:pPr>
      <w:bookmarkStart w:id="259" w:name="_Toc147238479"/>
      <w:r>
        <w:t>9.1: Precast Concrete Kerbs, Channels, Edgings and Quadrants</w:t>
      </w:r>
      <w:bookmarkEnd w:id="259"/>
    </w:p>
    <w:p w14:paraId="4F8E274B" w14:textId="450E92A6" w:rsidR="00CC0C48" w:rsidRDefault="000E028B">
      <w:r>
        <w:t xml:space="preserve">Precast concrete kerbs, channels, </w:t>
      </w:r>
      <w:r w:rsidR="007D2B73">
        <w:t>edgings,</w:t>
      </w:r>
      <w:r>
        <w:t xml:space="preserve"> and quadrants that are to be handled by specialist machinery or handling devices shall be hydraulically pressed and shall comply with the requirements of BS EN 1340. </w:t>
      </w:r>
    </w:p>
    <w:p w14:paraId="1B86350D" w14:textId="77777777" w:rsidR="00CC0C48" w:rsidRDefault="000E028B">
      <w:r>
        <w:t xml:space="preserve">Tapered kerbs and quadrants and some of the less popular sizes of radius kerbs may not be manufactured in pressed form and in these cases only, hammer compacted products will be accepted, provided that they too comply with the requirements of BS EN 1340.  </w:t>
      </w:r>
    </w:p>
    <w:p w14:paraId="06ADEE2C" w14:textId="77777777" w:rsidR="00CC0C48" w:rsidRDefault="000E028B">
      <w:r>
        <w:t xml:space="preserve">Such machine handled kerbs shall also comply with Paragraph 9.2. </w:t>
      </w:r>
    </w:p>
    <w:p w14:paraId="5996B52C" w14:textId="77777777" w:rsidR="00CC0C48" w:rsidRDefault="00CC0C48"/>
    <w:p w14:paraId="05B132C1" w14:textId="77777777" w:rsidR="00CC0C48" w:rsidRDefault="000E028B">
      <w:pPr>
        <w:pStyle w:val="Heading2"/>
      </w:pPr>
      <w:bookmarkStart w:id="260" w:name="_Toc147238480"/>
      <w:r>
        <w:t>9.2: Natural or Simulated Stone Kerbs</w:t>
      </w:r>
      <w:bookmarkEnd w:id="260"/>
    </w:p>
    <w:p w14:paraId="79F4BA73" w14:textId="77777777" w:rsidR="00CC0C48" w:rsidRDefault="000E028B">
      <w:pPr>
        <w:pStyle w:val="Heading3"/>
      </w:pPr>
      <w:bookmarkStart w:id="261" w:name="_Toc147238481"/>
      <w:r>
        <w:t>Natural stone kerbs</w:t>
      </w:r>
      <w:bookmarkEnd w:id="261"/>
    </w:p>
    <w:p w14:paraId="3CA1D1A7" w14:textId="6FAF687F" w:rsidR="00CC0C48" w:rsidRDefault="000E028B">
      <w:r>
        <w:t xml:space="preserve">Stone kerbs shall be of granite, </w:t>
      </w:r>
      <w:r w:rsidR="007D2B73">
        <w:t>sandstone,</w:t>
      </w:r>
      <w:r>
        <w:t xml:space="preserve"> or other approved stone, and shall be clean and of regular shape, sound and free from cracks, </w:t>
      </w:r>
      <w:r w:rsidR="009F0AE5">
        <w:t>weathering,</w:t>
      </w:r>
      <w:r>
        <w:t xml:space="preserve"> or faults. They shall be laid in a manner similar to precast concrete kerbs.  </w:t>
      </w:r>
    </w:p>
    <w:p w14:paraId="26F4C185" w14:textId="77777777" w:rsidR="00CC0C48" w:rsidRDefault="000E028B">
      <w:pPr>
        <w:pStyle w:val="Heading3"/>
      </w:pPr>
      <w:bookmarkStart w:id="262" w:name="_Toc147238482"/>
      <w:r>
        <w:t>Reconstituted stone kerbs</w:t>
      </w:r>
      <w:bookmarkEnd w:id="262"/>
    </w:p>
    <w:p w14:paraId="16B0DA98" w14:textId="77777777" w:rsidR="00CC0C48" w:rsidRDefault="000E028B">
      <w:r>
        <w:t xml:space="preserve">Reconstituted stone kerbs may be used in Residential Estates subject to the approval of the Engineer. The County Kerb produced by Redland, the Conservation Kerb produced by Marshalls, and the Countryside Kerb CSK2 and CSK3 produced by </w:t>
      </w:r>
      <w:proofErr w:type="spellStart"/>
      <w:r>
        <w:t>Charcon</w:t>
      </w:r>
      <w:proofErr w:type="spellEnd"/>
      <w:r>
        <w:t xml:space="preserve"> are typical examples of these products. Radii, quadrants and dropping kerbs are to be used where necessary.  </w:t>
      </w:r>
    </w:p>
    <w:p w14:paraId="19BEB371" w14:textId="77777777" w:rsidR="00CC0C48" w:rsidRDefault="00CC0C48"/>
    <w:p w14:paraId="43F6AEB2" w14:textId="77777777" w:rsidR="00CC0C48" w:rsidRDefault="000E028B">
      <w:pPr>
        <w:pStyle w:val="Heading2"/>
      </w:pPr>
      <w:bookmarkStart w:id="263" w:name="_Toc147238483"/>
      <w:r>
        <w:t>9.3: Laying Kerbs</w:t>
      </w:r>
      <w:bookmarkEnd w:id="263"/>
    </w:p>
    <w:p w14:paraId="6998C8CA" w14:textId="77777777" w:rsidR="00CC0C48" w:rsidRDefault="000E028B">
      <w:r>
        <w:t xml:space="preserve">Kerb and edging bases shall be constructed in concrete Grade ST2 to BS 8500-2 AND BS EN 206-1 to paragraph 14.1.3 properly compacted by tamping. For lightweight kerbs see below. </w:t>
      </w:r>
    </w:p>
    <w:p w14:paraId="255BDD54" w14:textId="77777777" w:rsidR="00CC0C48" w:rsidRDefault="000E028B">
      <w:r>
        <w:t>Kerbs may be laid direct on to the wet concrete base or on a mortar bed 10mm to 40mm thick laid on previously constructed base. The concrete should not be used if more than two hours have elapsed since the batch was mixed.</w:t>
      </w:r>
    </w:p>
    <w:p w14:paraId="5046A13A" w14:textId="77777777" w:rsidR="00CC0C48" w:rsidRDefault="000E028B">
      <w:r>
        <w:t xml:space="preserve">Edging shall be laid in a minimum 125 mm base of homogeneous concrete and must be bedded in the wet concrete.  </w:t>
      </w:r>
    </w:p>
    <w:p w14:paraId="40A41360" w14:textId="77777777" w:rsidR="00CC0C48" w:rsidRDefault="000E028B">
      <w:r>
        <w:t xml:space="preserve">After laying, the line of the kerbs is to be approved by the Engineer, and then shall be backed and/or </w:t>
      </w:r>
      <w:proofErr w:type="spellStart"/>
      <w:r>
        <w:t>haunched</w:t>
      </w:r>
      <w:proofErr w:type="spellEnd"/>
      <w:r>
        <w:t xml:space="preserve"> with concrete Grade ST2 to BS 8500-2 AND BS EN 206-1.    </w:t>
      </w:r>
    </w:p>
    <w:p w14:paraId="71881387" w14:textId="77777777" w:rsidR="00CC0C48" w:rsidRDefault="000E028B">
      <w:r>
        <w:t>Precast concrete kerbs shall be laid butt jointed, without the use of mortar infill.</w:t>
      </w:r>
    </w:p>
    <w:p w14:paraId="0C621117" w14:textId="77777777" w:rsidR="00CC0C48" w:rsidRDefault="000E028B">
      <w:pPr>
        <w:pStyle w:val="Heading2"/>
      </w:pPr>
      <w:bookmarkStart w:id="264" w:name="_Toc147238484"/>
      <w:r>
        <w:t>9.4: Footways and Paved Areas - General</w:t>
      </w:r>
      <w:bookmarkEnd w:id="264"/>
    </w:p>
    <w:p w14:paraId="29365A53" w14:textId="77777777" w:rsidR="00CC0C48" w:rsidRDefault="000E028B">
      <w:r>
        <w:t xml:space="preserve">All drainage work, statutory undertakers' mains and services, and street lighting cabling that runs along the footways or footpaths must be installed and properly backfilled and compacted before footway or footpath construction commences.  </w:t>
      </w:r>
    </w:p>
    <w:p w14:paraId="2533FA1F" w14:textId="77777777" w:rsidR="00CC0C48" w:rsidRDefault="000E028B">
      <w:pPr>
        <w:pStyle w:val="Heading3"/>
      </w:pPr>
      <w:bookmarkStart w:id="265" w:name="_Toc147238485"/>
      <w:r>
        <w:t>Preparation of formation</w:t>
      </w:r>
      <w:bookmarkEnd w:id="265"/>
    </w:p>
    <w:p w14:paraId="560F342D" w14:textId="77777777" w:rsidR="00CC0C48" w:rsidRDefault="000E028B">
      <w:r>
        <w:t xml:space="preserve">The formation shall be prepared by removing all vegetation growth, water, mud, slurry and unsound or unstable material and the surface brought to formation level by the addition of acceptable granular material and rolled with a smooth wheel roller weighing not less than 2.5 tonnes or by an equivalent vibrating plate or roller. The level of the approved formation shall be within plus or minus 20mm of levels shown on the approved drawings.  </w:t>
      </w:r>
    </w:p>
    <w:p w14:paraId="2051960A" w14:textId="77777777" w:rsidR="00CC0C48" w:rsidRDefault="000E028B">
      <w:pPr>
        <w:pStyle w:val="Heading3"/>
      </w:pPr>
      <w:bookmarkStart w:id="266" w:name="_Toc147238486"/>
      <w:r>
        <w:lastRenderedPageBreak/>
        <w:t>Foundation</w:t>
      </w:r>
      <w:bookmarkEnd w:id="266"/>
    </w:p>
    <w:p w14:paraId="74F5C27D" w14:textId="77777777" w:rsidR="00CC0C48" w:rsidRDefault="000E028B">
      <w:r>
        <w:t xml:space="preserve">The foundation material shall be granular sub-base material to SHW clause 803 spread evenly and without drying out or segregation to the required profile in one layer of 125mm compacted thickness.  </w:t>
      </w:r>
    </w:p>
    <w:p w14:paraId="133332D8" w14:textId="77777777" w:rsidR="00CC0C48" w:rsidRDefault="000E028B">
      <w:r>
        <w:t xml:space="preserve">Compaction shall be achieved by rolling with a smooth wheel roller weighing at least 2.5 tonnes or by an equivalent vibrating roller until no further compaction can be achieved.  </w:t>
      </w:r>
    </w:p>
    <w:p w14:paraId="2E323EA5" w14:textId="77777777" w:rsidR="00CC0C48" w:rsidRDefault="000E028B">
      <w:r>
        <w:t xml:space="preserve">The level of the foundation material shall be within plus 10mm or minus 30mm of the levels shown on the approved drawings.  </w:t>
      </w:r>
    </w:p>
    <w:p w14:paraId="5899FFEE" w14:textId="77777777" w:rsidR="00CC0C48" w:rsidRDefault="000E028B">
      <w:pPr>
        <w:pStyle w:val="Heading3"/>
      </w:pPr>
      <w:bookmarkStart w:id="267" w:name="_Toc147238487"/>
      <w:r>
        <w:t>Application of weed killer</w:t>
      </w:r>
      <w:bookmarkEnd w:id="267"/>
    </w:p>
    <w:p w14:paraId="26FC2BF3" w14:textId="6C4710ED" w:rsidR="00CC0C48" w:rsidRDefault="000E028B">
      <w:r>
        <w:t>The application of weed killer is required prior to footway construction and prior to final surfacing works.  The chemical weed killer is intended as a weed growth prevent</w:t>
      </w:r>
      <w:r w:rsidR="00A95B1B">
        <w:t>ative</w:t>
      </w:r>
      <w:r>
        <w:t xml:space="preserve"> and shall be </w:t>
      </w:r>
      <w:proofErr w:type="spellStart"/>
      <w:r>
        <w:t>Dichlobenil</w:t>
      </w:r>
      <w:proofErr w:type="spellEnd"/>
      <w:r>
        <w:t>.  It shall not be applied during or before weather conditions that would render their use ineffective or result in the contamination of surrounding areas.</w:t>
      </w:r>
    </w:p>
    <w:p w14:paraId="332EBEA1" w14:textId="1088C279" w:rsidR="00CC0C48" w:rsidRDefault="000E028B">
      <w:r>
        <w:t xml:space="preserve">The chemical is to be applied by an approved method by the Engineer using </w:t>
      </w:r>
      <w:r w:rsidR="007D2B73">
        <w:t>purpose-built</w:t>
      </w:r>
      <w:r>
        <w:t xml:space="preserve"> plant or applicators. The Contractor shall ensure that a good treatment technique is </w:t>
      </w:r>
      <w:r w:rsidR="007D2B73">
        <w:t>adopted,</w:t>
      </w:r>
      <w:r>
        <w:t xml:space="preserve"> and that contamination of surrounding areas, plantings, </w:t>
      </w:r>
      <w:r w:rsidR="007D2B73">
        <w:t>grass,</w:t>
      </w:r>
      <w:r>
        <w:t xml:space="preserve"> and watercourses is avoided.  </w:t>
      </w:r>
    </w:p>
    <w:p w14:paraId="2353E68E" w14:textId="52E47824" w:rsidR="00CC0C48" w:rsidRDefault="000E028B">
      <w:r>
        <w:t xml:space="preserve">The Contractor shall only undertake chemical weed-killing using operatives who are certified as being competent by an authorised organisation or body for the purposes of Conditions 6 and 7 of the consent in use of pesticides given by Ministers on the </w:t>
      </w:r>
      <w:r w:rsidR="007D2B73">
        <w:t>6th of</w:t>
      </w:r>
      <w:r>
        <w:t xml:space="preserve"> October 1986 in exercise of the power in the Control of Pesticides Regulations 1986. Operators Certificate of Competence must be available for inspection at the request of the Engineer.  </w:t>
      </w:r>
    </w:p>
    <w:p w14:paraId="64C094AC" w14:textId="67268285" w:rsidR="00CC0C48" w:rsidRDefault="000E028B">
      <w:r>
        <w:t xml:space="preserve">The use of chemical </w:t>
      </w:r>
      <w:r w:rsidR="007D2B73">
        <w:t>weedkiller</w:t>
      </w:r>
      <w:r>
        <w:t xml:space="preserve"> shall be strictly in accordance with the </w:t>
      </w:r>
      <w:r w:rsidR="007D2B73">
        <w:t>manufacturer’s</w:t>
      </w:r>
      <w:r>
        <w:t xml:space="preserve"> recommendations, recommendations issued by DEFRA, The Control of Pesticides Regulations 1986, and any amendments thereof. Chemical </w:t>
      </w:r>
      <w:r w:rsidR="007D2B73">
        <w:t>weedkillers</w:t>
      </w:r>
      <w:r>
        <w:t xml:space="preserve"> shall be of an approved type licensed for the appropriate use by the DEFRA and be non-corrosive, of low toxicity to humans, animals, fish and bees, and non-flammable.  </w:t>
      </w:r>
    </w:p>
    <w:p w14:paraId="4B148870" w14:textId="26855E5A" w:rsidR="00CC0C48" w:rsidRDefault="000E028B">
      <w:r>
        <w:t xml:space="preserve">The Contractor’s attention is drawn to the requirement to state the type, product trade name and active ingredients of the </w:t>
      </w:r>
      <w:r w:rsidR="007D2B73">
        <w:t>weedkiller</w:t>
      </w:r>
      <w:r>
        <w:t xml:space="preserve">(s) they propose to use for the Engineer’s approval. The Contractor shall also submit full details and specifications of the product, including Health and Safety Data sheets. The Contractor shall state whether “full” or “provisional” approval has been given to the product under the Control of Pesticides Regulations. All the above is to be submitted to the Engineer at least three days before the </w:t>
      </w:r>
      <w:r w:rsidR="007D2B73">
        <w:t>weedkiller</w:t>
      </w:r>
      <w:r>
        <w:t xml:space="preserve"> is to be used.  </w:t>
      </w:r>
    </w:p>
    <w:p w14:paraId="6DC3177D" w14:textId="312F20FD" w:rsidR="00CC0C48" w:rsidRDefault="000E028B">
      <w:pPr>
        <w:spacing w:after="0" w:line="240" w:lineRule="auto"/>
      </w:pPr>
      <w:r>
        <w:t xml:space="preserve">The use of chemical </w:t>
      </w:r>
      <w:r w:rsidR="007D2B73">
        <w:t>weedkillers</w:t>
      </w:r>
      <w:r>
        <w:t xml:space="preserve"> containing any of the following shall not be permitted:  </w:t>
      </w:r>
    </w:p>
    <w:p w14:paraId="7068F857" w14:textId="77777777" w:rsidR="00CC0C48" w:rsidRDefault="000E028B">
      <w:pPr>
        <w:numPr>
          <w:ilvl w:val="0"/>
          <w:numId w:val="3"/>
        </w:numPr>
      </w:pPr>
      <w:r>
        <w:t>2 – 4 – 5T</w:t>
      </w:r>
    </w:p>
    <w:p w14:paraId="060C0B09" w14:textId="77777777" w:rsidR="00CC0C48" w:rsidRDefault="000E028B">
      <w:pPr>
        <w:numPr>
          <w:ilvl w:val="0"/>
          <w:numId w:val="3"/>
        </w:numPr>
      </w:pPr>
      <w:r>
        <w:t>Aldrin</w:t>
      </w:r>
    </w:p>
    <w:p w14:paraId="170FFB44" w14:textId="77777777" w:rsidR="00CC0C48" w:rsidRDefault="000E028B">
      <w:pPr>
        <w:numPr>
          <w:ilvl w:val="0"/>
          <w:numId w:val="3"/>
        </w:numPr>
      </w:pPr>
      <w:r>
        <w:t>Substances from the triazine group</w:t>
      </w:r>
    </w:p>
    <w:p w14:paraId="5B270C82" w14:textId="77777777" w:rsidR="00CC0C48" w:rsidRDefault="000E028B">
      <w:pPr>
        <w:numPr>
          <w:ilvl w:val="0"/>
          <w:numId w:val="3"/>
        </w:numPr>
      </w:pPr>
      <w:r>
        <w:t>Any other nationally banned substance</w:t>
      </w:r>
    </w:p>
    <w:p w14:paraId="0417C8E6" w14:textId="77777777" w:rsidR="00CC0C48" w:rsidRDefault="000E028B">
      <w:pPr>
        <w:pStyle w:val="Heading3"/>
      </w:pPr>
      <w:bookmarkStart w:id="268" w:name="_Toc147238488"/>
      <w:r>
        <w:t>Surface course</w:t>
      </w:r>
      <w:bookmarkEnd w:id="268"/>
    </w:p>
    <w:p w14:paraId="1F82C1B9" w14:textId="77777777" w:rsidR="00CC0C48" w:rsidRDefault="000E028B">
      <w:r>
        <w:t>On Residential Estates, the surface course shall be 0/6mm SMA.  The grade of bitumen used for surface course shall be 100/150 grade (125pen).  On Commercial Estates, the surface course shall be SMA of 6mm nominal size.  The grade of bitumen used for surface course shall be 70/100 grade (85pen).</w:t>
      </w:r>
    </w:p>
    <w:p w14:paraId="764EA973" w14:textId="4D6BF716" w:rsidR="00CC0C48" w:rsidRDefault="000E028B">
      <w:r>
        <w:t xml:space="preserve">The material shall be spread and compacted to the required profile and to a finished layer thickness of no less than 20mm, by means of a vibratory roller delivering the appropriate </w:t>
      </w:r>
      <w:proofErr w:type="spellStart"/>
      <w:r>
        <w:t>compactive</w:t>
      </w:r>
      <w:proofErr w:type="spellEnd"/>
      <w:r>
        <w:t xml:space="preserve"> </w:t>
      </w:r>
      <w:r w:rsidR="00A95B1B">
        <w:t>effort</w:t>
      </w:r>
      <w:r>
        <w:t xml:space="preserve"> (recommended to be at least a </w:t>
      </w:r>
      <w:r w:rsidR="007D2B73">
        <w:t>3-tonne</w:t>
      </w:r>
      <w:r>
        <w:t xml:space="preserve"> deadweight roller).</w:t>
      </w:r>
    </w:p>
    <w:p w14:paraId="42C79969" w14:textId="77777777" w:rsidR="00CC0C48" w:rsidRDefault="000E028B">
      <w:r>
        <w:t>The finished surface shall be within ± 6mm from the surface level (as shown on the approved drawings) and flush with adjacent kerbs, covers, etc.</w:t>
      </w:r>
    </w:p>
    <w:p w14:paraId="7E553C10" w14:textId="77777777" w:rsidR="00CC0C48" w:rsidRDefault="000E028B">
      <w:r>
        <w:t>Limestone surface course will not be acceptable.  No area of segregated material will be permitted.</w:t>
      </w:r>
    </w:p>
    <w:p w14:paraId="26EE39BC" w14:textId="77777777" w:rsidR="00CC0C48" w:rsidRDefault="000E028B">
      <w:r>
        <w:t>The air voids limits for the compacted layer are given in Table 7.</w:t>
      </w:r>
    </w:p>
    <w:p w14:paraId="1C29A7F5" w14:textId="77777777" w:rsidR="00CC0C48" w:rsidRDefault="000E028B">
      <w:pPr>
        <w:pStyle w:val="Heading3"/>
      </w:pPr>
      <w:bookmarkStart w:id="269" w:name="_Toc147238489"/>
      <w:r>
        <w:lastRenderedPageBreak/>
        <w:t>Tack/bond coat</w:t>
      </w:r>
      <w:bookmarkEnd w:id="269"/>
    </w:p>
    <w:p w14:paraId="051D207F" w14:textId="2FD70A9E" w:rsidR="00CC0C48" w:rsidRDefault="000E028B">
      <w:r>
        <w:t>Tack coat is required where existing surfaces are to be overlaid, irrespective of how newly laid.  Older and visually contaminated surfaces will require thorough cleaning (</w:t>
      </w:r>
      <w:r w:rsidR="007D2B73">
        <w:t>e.g.,</w:t>
      </w:r>
      <w:r>
        <w:t xml:space="preserve"> water jetting) prior to the application of tack/bond coat.  Bond coat is required beneath all SMA surfaces laid on carriageways.</w:t>
      </w:r>
    </w:p>
    <w:p w14:paraId="49746E58" w14:textId="77777777" w:rsidR="00CC0C48" w:rsidRDefault="00CC0C48"/>
    <w:p w14:paraId="12BA0761" w14:textId="77777777" w:rsidR="00CC0C48" w:rsidRDefault="000E028B">
      <w:pPr>
        <w:pStyle w:val="Heading2"/>
      </w:pPr>
      <w:bookmarkStart w:id="270" w:name="_Toc147238490"/>
      <w:r>
        <w:t>9.5: Footways and Paved Areas – Precast Concrete Paving Slabs, Paviours, or Setts</w:t>
      </w:r>
      <w:bookmarkEnd w:id="270"/>
    </w:p>
    <w:p w14:paraId="05B9CCD0" w14:textId="77777777" w:rsidR="00CC0C48" w:rsidRDefault="000E028B">
      <w:pPr>
        <w:pStyle w:val="Heading3"/>
      </w:pPr>
      <w:bookmarkStart w:id="271" w:name="_Toc147238491"/>
      <w:r>
        <w:t>General requirements</w:t>
      </w:r>
      <w:bookmarkEnd w:id="271"/>
    </w:p>
    <w:p w14:paraId="43F3005C" w14:textId="01C4B108" w:rsidR="00CC0C48" w:rsidRDefault="000E028B">
      <w:r>
        <w:t xml:space="preserve">All materials used in the footways shall be capable of maintaining a minimum in-service slip resistance of 40SRV (45 on gradients of 10% or greater) when measured using a standard slider and pendulum-type skid resistance meter on a sample of the paving that has been </w:t>
      </w:r>
      <w:r w:rsidR="00A95B1B">
        <w:t>subject</w:t>
      </w:r>
      <w:r>
        <w:t xml:space="preserve"> to an approved accelerated polishing regime.</w:t>
      </w:r>
    </w:p>
    <w:p w14:paraId="5C61971F" w14:textId="77777777" w:rsidR="00CC0C48" w:rsidRDefault="000E028B">
      <w:pPr>
        <w:pStyle w:val="Heading3"/>
        <w:keepNext/>
      </w:pPr>
      <w:bookmarkStart w:id="272" w:name="_Toc147238492"/>
      <w:r>
        <w:t>Precast concrete paving slabs</w:t>
      </w:r>
      <w:bookmarkEnd w:id="272"/>
    </w:p>
    <w:p w14:paraId="26EF67F7" w14:textId="77777777" w:rsidR="00CC0C48" w:rsidRDefault="000E028B">
      <w:r>
        <w:t xml:space="preserve">Precast concrete paving slabs shall be hydraulically pressed and shall comply with the requirements of BS EN 1339:2003. The slabs shall be a minimum of 60mm thick and shall be a maximum size of 400mm x 400mm square or 450mm x 300mm rectangular. They shall be laid on an all over bed of 35mm uncompacted thickness of sand complying with Table 10a. Limestone coarse aggregate or fines shall not be used unless evidence of satisfactory in-service slip resistance can be provided. Joints shall be butt-jointed and sealed with dry sand brushed in.  </w:t>
      </w:r>
    </w:p>
    <w:p w14:paraId="49743131" w14:textId="77777777" w:rsidR="00CC0C48" w:rsidRDefault="000E028B">
      <w:pPr>
        <w:pStyle w:val="Heading3"/>
      </w:pPr>
      <w:bookmarkStart w:id="273" w:name="_Toc147238493"/>
      <w:r>
        <w:t>Concrete paving blocks</w:t>
      </w:r>
      <w:bookmarkEnd w:id="273"/>
    </w:p>
    <w:p w14:paraId="09900310" w14:textId="77777777" w:rsidR="00CC0C48" w:rsidRDefault="000E028B">
      <w:r>
        <w:t>Concrete paving blocks for footways shall be in accordance with Paragraphs 9.7 and 9.8, except that the blocks shall not be less than 65mm thickness.</w:t>
      </w:r>
    </w:p>
    <w:p w14:paraId="74D2439E" w14:textId="77777777" w:rsidR="00CC0C48" w:rsidRDefault="000E028B">
      <w:pPr>
        <w:pStyle w:val="Heading3"/>
      </w:pPr>
      <w:bookmarkStart w:id="274" w:name="_Toc147238494"/>
      <w:r>
        <w:t>Bricks or clay paviours</w:t>
      </w:r>
      <w:bookmarkEnd w:id="274"/>
    </w:p>
    <w:p w14:paraId="4178F730" w14:textId="29845305" w:rsidR="00CC0C48" w:rsidRDefault="000E028B">
      <w:r>
        <w:t xml:space="preserve">Clay and calcium silicate pavers shall conform to BS7533-3. Paviours shall be rectangular in shape and not less than 50mm </w:t>
      </w:r>
      <w:r w:rsidR="007D2B73">
        <w:t>thickness and</w:t>
      </w:r>
      <w:r>
        <w:t xml:space="preserve"> shall be laid in accordance the above Standard. The thickness of sand bedding material to be used when clay and calcium silicate pavers are the surface course shall be in accordance with BS 7533 and shall be not less than 50mm. </w:t>
      </w:r>
    </w:p>
    <w:p w14:paraId="58AFD0C4" w14:textId="77777777" w:rsidR="00CC0C48" w:rsidRDefault="000E028B">
      <w:r>
        <w:t xml:space="preserve">The Engineer will require Polished Paver Values (PPVs) for any clay paver before approval for use is given.  </w:t>
      </w:r>
    </w:p>
    <w:p w14:paraId="6BE8D15B" w14:textId="77777777" w:rsidR="00CC0C48" w:rsidRDefault="00CC0C48"/>
    <w:p w14:paraId="5DB48E50" w14:textId="77777777" w:rsidR="00CC0C48" w:rsidRDefault="000E028B">
      <w:pPr>
        <w:pStyle w:val="Heading2"/>
      </w:pPr>
      <w:bookmarkStart w:id="275" w:name="_Toc147238495"/>
      <w:r>
        <w:t>9.6: Steps and Ramps</w:t>
      </w:r>
      <w:bookmarkEnd w:id="275"/>
    </w:p>
    <w:p w14:paraId="72C46F72" w14:textId="77777777" w:rsidR="00CC0C48" w:rsidRDefault="000E028B">
      <w:pPr>
        <w:pStyle w:val="Heading3"/>
      </w:pPr>
      <w:bookmarkStart w:id="276" w:name="_Toc147238496"/>
      <w:r>
        <w:t>Steps</w:t>
      </w:r>
      <w:bookmarkEnd w:id="276"/>
    </w:p>
    <w:p w14:paraId="74F46731" w14:textId="77777777" w:rsidR="00CC0C48" w:rsidRDefault="000E028B">
      <w:r>
        <w:t>Steps shall be constructed of either precast or in-situ concrete Grade C30P or of approved natural stone. All materials used in their construction shall be capable of maintaining a minimum in-service slip resistance of no less than 45SRV when measured using a standard slider and pendulum-type skid resistance meter. For in-situ concrete, the formwork shall provide adequate support to the wet concrete to prevent deformation. A252 mesh reinforcement shall be placed parallel to the ground and positioned to have 40mm of cover.</w:t>
      </w:r>
      <w:r>
        <w:rPr>
          <w:b/>
          <w:i/>
        </w:rPr>
        <w:t xml:space="preserve"> </w:t>
      </w:r>
      <w:r>
        <w:t xml:space="preserve"> </w:t>
      </w:r>
    </w:p>
    <w:p w14:paraId="5F27A987" w14:textId="639F327F" w:rsidR="00CC0C48" w:rsidRDefault="000E028B">
      <w:r>
        <w:t xml:space="preserve">The steps shall normally be 1.8 metres wide. Landings shall be of the same width as the steps and have minimum length of 2m. A flight of steps shall consist of not more than 12 risers of 150mm, and where there are 4 or more risers a handrail shall be provided. Where the width exceeds 2 metres a central bollard and handrail shall be erected. The treads should have a going of 300mm and have 6mm head fall, shall have a non-slip finish to the surface and the </w:t>
      </w:r>
      <w:proofErr w:type="spellStart"/>
      <w:r>
        <w:t>nosings</w:t>
      </w:r>
      <w:proofErr w:type="spellEnd"/>
      <w:r>
        <w:t xml:space="preserve"> shall have </w:t>
      </w:r>
      <w:proofErr w:type="spellStart"/>
      <w:r>
        <w:t>arrises</w:t>
      </w:r>
      <w:proofErr w:type="spellEnd"/>
      <w:r>
        <w:t xml:space="preserve"> of 10mm radius. The minimum throat dimension (</w:t>
      </w:r>
      <w:r w:rsidR="007D2B73">
        <w:t>i.e.,</w:t>
      </w:r>
      <w:r>
        <w:t xml:space="preserve"> the minimum thickness of the slab) shall be 150mm.   </w:t>
      </w:r>
    </w:p>
    <w:p w14:paraId="0F9F7B16" w14:textId="7ACCCC84" w:rsidR="00CC0C48" w:rsidRDefault="000E028B">
      <w:r>
        <w:lastRenderedPageBreak/>
        <w:t xml:space="preserve">Walls flanking the steps, bollards, free standing </w:t>
      </w:r>
      <w:r w:rsidR="007D2B73">
        <w:t>handrails,</w:t>
      </w:r>
      <w:r>
        <w:t xml:space="preserve"> and handrails attached to walls are to conform to a design approved by the Engineer.  </w:t>
      </w:r>
    </w:p>
    <w:p w14:paraId="7441A2B4" w14:textId="30F71386" w:rsidR="00CC0C48" w:rsidRDefault="000E028B">
      <w:r>
        <w:t xml:space="preserve">Adequate drainage and lighting shall be provided to steps, ramps, </w:t>
      </w:r>
      <w:r w:rsidR="007D2B73">
        <w:t>landings,</w:t>
      </w:r>
      <w:r>
        <w:t xml:space="preserve"> and approach paths.  </w:t>
      </w:r>
    </w:p>
    <w:p w14:paraId="150BB793" w14:textId="77777777" w:rsidR="00CC0C48" w:rsidRDefault="00CC0C48"/>
    <w:p w14:paraId="7D8E3054" w14:textId="77777777" w:rsidR="00CC0C48" w:rsidRDefault="000E028B">
      <w:pPr>
        <w:pStyle w:val="Heading2"/>
      </w:pPr>
      <w:bookmarkStart w:id="277" w:name="_Toc147238497"/>
      <w:r>
        <w:t>9.7: Paviours in Carriageway – Overall Requirements</w:t>
      </w:r>
      <w:bookmarkEnd w:id="277"/>
    </w:p>
    <w:p w14:paraId="52E113FB" w14:textId="3F884252" w:rsidR="00CC0C48" w:rsidRDefault="000E028B">
      <w:r>
        <w:t xml:space="preserve">All materials used in the carriageway shall be capable of maintaining </w:t>
      </w:r>
      <w:r w:rsidR="007D2B73">
        <w:t>a minimum</w:t>
      </w:r>
      <w:r>
        <w:t xml:space="preserve"> in-service skid resistance of 40 SRV (45 on gradients of 10% or greater) when measured using a standard slider and pendulum-type skid resistance meter. The Engineer may specify a higher level of skid resistance where a particular risk rating requires it.  </w:t>
      </w:r>
    </w:p>
    <w:p w14:paraId="1FC85BA1" w14:textId="3DB83723" w:rsidR="00CC0C48" w:rsidRDefault="000E028B">
      <w:r>
        <w:t xml:space="preserve">Paving blocks are to be laid in accordance </w:t>
      </w:r>
      <w:r w:rsidR="007D2B73">
        <w:t>with</w:t>
      </w:r>
      <w:r>
        <w:t xml:space="preserve"> the Code of Practice for Laying Precast Concrete Block Pavements, published jointly by the Cement and Concrete Association, the County Surveyors </w:t>
      </w:r>
      <w:r w:rsidR="007D2B73">
        <w:t>Society,</w:t>
      </w:r>
      <w:r>
        <w:t xml:space="preserve"> and the Interlocking Paving Association (</w:t>
      </w:r>
      <w:proofErr w:type="spellStart"/>
      <w:r>
        <w:t>Interpave</w:t>
      </w:r>
      <w:proofErr w:type="spellEnd"/>
      <w:r>
        <w:t xml:space="preserve">). The blocks are to be laid to a 45-degree herringbone pattern and have sufficient edge restraint to be provided to prevent outward migration of the blocks.  </w:t>
      </w:r>
    </w:p>
    <w:p w14:paraId="646FE1FD" w14:textId="77777777" w:rsidR="00CC0C48" w:rsidRDefault="000E028B">
      <w:r>
        <w:t xml:space="preserve">In cases where purpose-made edge blocks cannot be used, soldier courses laid at edges (including those adjoining manholes, gullies, etc.) are to be in accordance with the above Code of Practice and as illustrated in Appendix 4A. Blocks shall be cut so that no individual block shall be less than half of a block in length. </w:t>
      </w:r>
    </w:p>
    <w:p w14:paraId="333D9116" w14:textId="4CE45387" w:rsidR="00CC0C48" w:rsidRDefault="000E028B">
      <w:r>
        <w:t xml:space="preserve">To satisfy this requirement, the last two courses adjacent to the edge of the carriageway or other obstruction shall be </w:t>
      </w:r>
      <w:r w:rsidR="007D2B73">
        <w:t>adjusted,</w:t>
      </w:r>
      <w:r>
        <w:t xml:space="preserve"> as necessary.  For example, if the gap is ¼ block in length, cut </w:t>
      </w:r>
      <w:r w:rsidR="007D2B73">
        <w:t>two blocks</w:t>
      </w:r>
      <w:r>
        <w:t xml:space="preserve">. Alternatively, some manufacturers produce a block that is one and a half times the size of a normal block, which can assist in forming such edges.  </w:t>
      </w:r>
    </w:p>
    <w:p w14:paraId="5BF3BB3A" w14:textId="77777777" w:rsidR="00CC0C48" w:rsidRDefault="000E028B">
      <w:pPr>
        <w:tabs>
          <w:tab w:val="center" w:pos="1440"/>
          <w:tab w:val="center" w:pos="3339"/>
          <w:tab w:val="center" w:pos="7185"/>
        </w:tabs>
        <w:spacing w:after="204" w:line="264" w:lineRule="auto"/>
      </w:pPr>
      <w:r>
        <w:t xml:space="preserve">Paviours will have nibs which run the full height of the block/brick.  </w:t>
      </w:r>
    </w:p>
    <w:tbl>
      <w:tblPr>
        <w:tblW w:w="5728" w:type="dxa"/>
        <w:tblCellMar>
          <w:top w:w="55" w:type="dxa"/>
          <w:left w:w="55" w:type="dxa"/>
          <w:bottom w:w="55" w:type="dxa"/>
          <w:right w:w="55" w:type="dxa"/>
        </w:tblCellMar>
        <w:tblLook w:val="04A0" w:firstRow="1" w:lastRow="0" w:firstColumn="1" w:lastColumn="0" w:noHBand="0" w:noVBand="1"/>
      </w:tblPr>
      <w:tblGrid>
        <w:gridCol w:w="2440"/>
        <w:gridCol w:w="3288"/>
      </w:tblGrid>
      <w:tr w:rsidR="00CC0C48" w14:paraId="50330B8D" w14:textId="77777777">
        <w:tc>
          <w:tcPr>
            <w:tcW w:w="5727" w:type="dxa"/>
            <w:gridSpan w:val="2"/>
            <w:tcBorders>
              <w:top w:val="single" w:sz="2" w:space="0" w:color="000000"/>
              <w:left w:val="single" w:sz="2" w:space="0" w:color="000000"/>
              <w:bottom w:val="single" w:sz="2" w:space="0" w:color="000000"/>
              <w:right w:val="single" w:sz="2" w:space="0" w:color="000000"/>
            </w:tcBorders>
            <w:shd w:val="clear" w:color="auto" w:fill="auto"/>
          </w:tcPr>
          <w:p w14:paraId="30628FCA" w14:textId="77777777" w:rsidR="00CC0C48" w:rsidRDefault="000E028B">
            <w:r>
              <w:t>Table 13a: Grading of bedding sand for paviours</w:t>
            </w:r>
          </w:p>
        </w:tc>
      </w:tr>
      <w:tr w:rsidR="00CC0C48" w14:paraId="58DC3CAB" w14:textId="77777777">
        <w:tc>
          <w:tcPr>
            <w:tcW w:w="2440" w:type="dxa"/>
            <w:tcBorders>
              <w:left w:val="single" w:sz="2" w:space="0" w:color="000000"/>
              <w:bottom w:val="single" w:sz="2" w:space="0" w:color="000000"/>
            </w:tcBorders>
            <w:shd w:val="clear" w:color="auto" w:fill="auto"/>
          </w:tcPr>
          <w:p w14:paraId="514F11E3" w14:textId="77777777" w:rsidR="00CC0C48" w:rsidRDefault="000E028B">
            <w:r>
              <w:t>Sieve (mm)</w:t>
            </w:r>
          </w:p>
        </w:tc>
        <w:tc>
          <w:tcPr>
            <w:tcW w:w="3287" w:type="dxa"/>
            <w:tcBorders>
              <w:left w:val="single" w:sz="2" w:space="0" w:color="000000"/>
              <w:bottom w:val="single" w:sz="2" w:space="0" w:color="000000"/>
              <w:right w:val="single" w:sz="2" w:space="0" w:color="000000"/>
            </w:tcBorders>
            <w:shd w:val="clear" w:color="auto" w:fill="auto"/>
          </w:tcPr>
          <w:p w14:paraId="616E205B" w14:textId="77777777" w:rsidR="00CC0C48" w:rsidRDefault="000E028B">
            <w:r>
              <w:t>Percentage passing</w:t>
            </w:r>
          </w:p>
        </w:tc>
      </w:tr>
      <w:tr w:rsidR="00CC0C48" w14:paraId="19045211" w14:textId="77777777">
        <w:tc>
          <w:tcPr>
            <w:tcW w:w="2440" w:type="dxa"/>
            <w:tcBorders>
              <w:left w:val="single" w:sz="2" w:space="0" w:color="000000"/>
              <w:bottom w:val="single" w:sz="2" w:space="0" w:color="000000"/>
            </w:tcBorders>
            <w:shd w:val="clear" w:color="auto" w:fill="auto"/>
          </w:tcPr>
          <w:p w14:paraId="14103E65" w14:textId="77777777" w:rsidR="00CC0C48" w:rsidRDefault="000E028B">
            <w:r>
              <w:t>6.3</w:t>
            </w:r>
          </w:p>
        </w:tc>
        <w:tc>
          <w:tcPr>
            <w:tcW w:w="3287" w:type="dxa"/>
            <w:tcBorders>
              <w:left w:val="single" w:sz="2" w:space="0" w:color="000000"/>
              <w:bottom w:val="single" w:sz="2" w:space="0" w:color="000000"/>
              <w:right w:val="single" w:sz="2" w:space="0" w:color="000000"/>
            </w:tcBorders>
            <w:shd w:val="clear" w:color="auto" w:fill="auto"/>
          </w:tcPr>
          <w:p w14:paraId="4E366D1A" w14:textId="77777777" w:rsidR="00CC0C48" w:rsidRDefault="000E028B">
            <w:r>
              <w:t>100</w:t>
            </w:r>
          </w:p>
        </w:tc>
      </w:tr>
      <w:tr w:rsidR="00CC0C48" w14:paraId="56A8FC32" w14:textId="77777777">
        <w:tc>
          <w:tcPr>
            <w:tcW w:w="2440" w:type="dxa"/>
            <w:tcBorders>
              <w:left w:val="single" w:sz="2" w:space="0" w:color="000000"/>
              <w:bottom w:val="single" w:sz="2" w:space="0" w:color="000000"/>
            </w:tcBorders>
            <w:shd w:val="clear" w:color="auto" w:fill="auto"/>
          </w:tcPr>
          <w:p w14:paraId="55CD24ED" w14:textId="77777777" w:rsidR="00CC0C48" w:rsidRDefault="000E028B">
            <w:r>
              <w:t>5</w:t>
            </w:r>
          </w:p>
        </w:tc>
        <w:tc>
          <w:tcPr>
            <w:tcW w:w="3287" w:type="dxa"/>
            <w:tcBorders>
              <w:left w:val="single" w:sz="2" w:space="0" w:color="000000"/>
              <w:bottom w:val="single" w:sz="2" w:space="0" w:color="000000"/>
              <w:right w:val="single" w:sz="2" w:space="0" w:color="000000"/>
            </w:tcBorders>
            <w:shd w:val="clear" w:color="auto" w:fill="auto"/>
          </w:tcPr>
          <w:p w14:paraId="3A0E6E44" w14:textId="77777777" w:rsidR="00CC0C48" w:rsidRDefault="000E028B">
            <w:r>
              <w:t>90 - 100</w:t>
            </w:r>
          </w:p>
        </w:tc>
      </w:tr>
      <w:tr w:rsidR="00CC0C48" w14:paraId="472DAA8E" w14:textId="77777777">
        <w:tc>
          <w:tcPr>
            <w:tcW w:w="2440" w:type="dxa"/>
            <w:tcBorders>
              <w:left w:val="single" w:sz="2" w:space="0" w:color="000000"/>
              <w:bottom w:val="single" w:sz="2" w:space="0" w:color="000000"/>
            </w:tcBorders>
            <w:shd w:val="clear" w:color="auto" w:fill="auto"/>
          </w:tcPr>
          <w:p w14:paraId="2BDFEDAC" w14:textId="77777777" w:rsidR="00CC0C48" w:rsidRDefault="000E028B">
            <w:r>
              <w:t>2.36</w:t>
            </w:r>
          </w:p>
        </w:tc>
        <w:tc>
          <w:tcPr>
            <w:tcW w:w="3287" w:type="dxa"/>
            <w:tcBorders>
              <w:left w:val="single" w:sz="2" w:space="0" w:color="000000"/>
              <w:bottom w:val="single" w:sz="2" w:space="0" w:color="000000"/>
              <w:right w:val="single" w:sz="2" w:space="0" w:color="000000"/>
            </w:tcBorders>
            <w:shd w:val="clear" w:color="auto" w:fill="auto"/>
          </w:tcPr>
          <w:p w14:paraId="48AD9B5A" w14:textId="77777777" w:rsidR="00CC0C48" w:rsidRDefault="000E028B">
            <w:r>
              <w:t>75 - 100</w:t>
            </w:r>
          </w:p>
        </w:tc>
      </w:tr>
      <w:tr w:rsidR="00CC0C48" w14:paraId="1C487CDD" w14:textId="77777777">
        <w:tc>
          <w:tcPr>
            <w:tcW w:w="2440" w:type="dxa"/>
            <w:tcBorders>
              <w:left w:val="single" w:sz="2" w:space="0" w:color="000000"/>
              <w:bottom w:val="single" w:sz="2" w:space="0" w:color="000000"/>
            </w:tcBorders>
            <w:shd w:val="clear" w:color="auto" w:fill="auto"/>
          </w:tcPr>
          <w:p w14:paraId="3DF4E1C7" w14:textId="77777777" w:rsidR="00CC0C48" w:rsidRDefault="000E028B">
            <w:r>
              <w:t>1.18</w:t>
            </w:r>
          </w:p>
        </w:tc>
        <w:tc>
          <w:tcPr>
            <w:tcW w:w="3287" w:type="dxa"/>
            <w:tcBorders>
              <w:left w:val="single" w:sz="2" w:space="0" w:color="000000"/>
              <w:bottom w:val="single" w:sz="2" w:space="0" w:color="000000"/>
              <w:right w:val="single" w:sz="2" w:space="0" w:color="000000"/>
            </w:tcBorders>
            <w:shd w:val="clear" w:color="auto" w:fill="auto"/>
          </w:tcPr>
          <w:p w14:paraId="7686611D" w14:textId="77777777" w:rsidR="00CC0C48" w:rsidRDefault="000E028B">
            <w:r>
              <w:t>55 - 90</w:t>
            </w:r>
          </w:p>
        </w:tc>
      </w:tr>
      <w:tr w:rsidR="00CC0C48" w14:paraId="06A936DE" w14:textId="77777777">
        <w:tc>
          <w:tcPr>
            <w:tcW w:w="2440" w:type="dxa"/>
            <w:tcBorders>
              <w:left w:val="single" w:sz="2" w:space="0" w:color="000000"/>
              <w:bottom w:val="single" w:sz="2" w:space="0" w:color="000000"/>
            </w:tcBorders>
            <w:shd w:val="clear" w:color="auto" w:fill="auto"/>
          </w:tcPr>
          <w:p w14:paraId="23EAF058" w14:textId="77777777" w:rsidR="00CC0C48" w:rsidRDefault="000E028B">
            <w:r>
              <w:t>0.600</w:t>
            </w:r>
          </w:p>
        </w:tc>
        <w:tc>
          <w:tcPr>
            <w:tcW w:w="3287" w:type="dxa"/>
            <w:tcBorders>
              <w:left w:val="single" w:sz="2" w:space="0" w:color="000000"/>
              <w:bottom w:val="single" w:sz="2" w:space="0" w:color="000000"/>
              <w:right w:val="single" w:sz="2" w:space="0" w:color="000000"/>
            </w:tcBorders>
            <w:shd w:val="clear" w:color="auto" w:fill="auto"/>
          </w:tcPr>
          <w:p w14:paraId="07133371" w14:textId="77777777" w:rsidR="00CC0C48" w:rsidRDefault="000E028B">
            <w:r>
              <w:t>35 - 75</w:t>
            </w:r>
          </w:p>
        </w:tc>
      </w:tr>
      <w:tr w:rsidR="00CC0C48" w14:paraId="79414753" w14:textId="77777777">
        <w:tc>
          <w:tcPr>
            <w:tcW w:w="2440" w:type="dxa"/>
            <w:tcBorders>
              <w:left w:val="single" w:sz="2" w:space="0" w:color="000000"/>
              <w:bottom w:val="single" w:sz="2" w:space="0" w:color="000000"/>
            </w:tcBorders>
            <w:shd w:val="clear" w:color="auto" w:fill="auto"/>
          </w:tcPr>
          <w:p w14:paraId="24AA9AB2" w14:textId="77777777" w:rsidR="00CC0C48" w:rsidRDefault="000E028B">
            <w:r>
              <w:t>0.300</w:t>
            </w:r>
          </w:p>
        </w:tc>
        <w:tc>
          <w:tcPr>
            <w:tcW w:w="3287" w:type="dxa"/>
            <w:tcBorders>
              <w:left w:val="single" w:sz="2" w:space="0" w:color="000000"/>
              <w:bottom w:val="single" w:sz="2" w:space="0" w:color="000000"/>
              <w:right w:val="single" w:sz="2" w:space="0" w:color="000000"/>
            </w:tcBorders>
            <w:shd w:val="clear" w:color="auto" w:fill="auto"/>
          </w:tcPr>
          <w:p w14:paraId="3FFD7369" w14:textId="77777777" w:rsidR="00CC0C48" w:rsidRDefault="000E028B">
            <w:r>
              <w:t>8 - 35</w:t>
            </w:r>
          </w:p>
        </w:tc>
      </w:tr>
      <w:tr w:rsidR="00CC0C48" w14:paraId="7FA941CA" w14:textId="77777777">
        <w:tc>
          <w:tcPr>
            <w:tcW w:w="2440" w:type="dxa"/>
            <w:tcBorders>
              <w:left w:val="single" w:sz="2" w:space="0" w:color="000000"/>
              <w:bottom w:val="single" w:sz="2" w:space="0" w:color="000000"/>
            </w:tcBorders>
            <w:shd w:val="clear" w:color="auto" w:fill="auto"/>
          </w:tcPr>
          <w:p w14:paraId="585A4698" w14:textId="77777777" w:rsidR="00CC0C48" w:rsidRDefault="000E028B">
            <w:r>
              <w:t>0.150</w:t>
            </w:r>
          </w:p>
        </w:tc>
        <w:tc>
          <w:tcPr>
            <w:tcW w:w="3287" w:type="dxa"/>
            <w:tcBorders>
              <w:left w:val="single" w:sz="2" w:space="0" w:color="000000"/>
              <w:bottom w:val="single" w:sz="2" w:space="0" w:color="000000"/>
              <w:right w:val="single" w:sz="2" w:space="0" w:color="000000"/>
            </w:tcBorders>
            <w:shd w:val="clear" w:color="auto" w:fill="auto"/>
          </w:tcPr>
          <w:p w14:paraId="1A531069" w14:textId="77777777" w:rsidR="00CC0C48" w:rsidRDefault="000E028B">
            <w:r>
              <w:t>0 - 10</w:t>
            </w:r>
          </w:p>
        </w:tc>
      </w:tr>
      <w:tr w:rsidR="00CC0C48" w14:paraId="51E4A775" w14:textId="77777777">
        <w:tc>
          <w:tcPr>
            <w:tcW w:w="2440" w:type="dxa"/>
            <w:tcBorders>
              <w:left w:val="single" w:sz="2" w:space="0" w:color="000000"/>
              <w:bottom w:val="single" w:sz="2" w:space="0" w:color="000000"/>
            </w:tcBorders>
            <w:shd w:val="clear" w:color="auto" w:fill="auto"/>
          </w:tcPr>
          <w:p w14:paraId="1B4DE4B0" w14:textId="77777777" w:rsidR="00CC0C48" w:rsidRDefault="000E028B">
            <w:r>
              <w:t>0.075</w:t>
            </w:r>
          </w:p>
        </w:tc>
        <w:tc>
          <w:tcPr>
            <w:tcW w:w="3287" w:type="dxa"/>
            <w:tcBorders>
              <w:left w:val="single" w:sz="2" w:space="0" w:color="000000"/>
              <w:bottom w:val="single" w:sz="2" w:space="0" w:color="000000"/>
              <w:right w:val="single" w:sz="2" w:space="0" w:color="000000"/>
            </w:tcBorders>
            <w:shd w:val="clear" w:color="auto" w:fill="auto"/>
          </w:tcPr>
          <w:p w14:paraId="164AE29F" w14:textId="77777777" w:rsidR="00CC0C48" w:rsidRDefault="000E028B">
            <w:r>
              <w:t>0 - 0.5</w:t>
            </w:r>
          </w:p>
        </w:tc>
      </w:tr>
    </w:tbl>
    <w:p w14:paraId="4BF90819" w14:textId="77777777" w:rsidR="00CC0C48" w:rsidRDefault="000E028B">
      <w:pPr>
        <w:tabs>
          <w:tab w:val="center" w:pos="1440"/>
          <w:tab w:val="center" w:pos="3339"/>
          <w:tab w:val="center" w:pos="7185"/>
        </w:tabs>
        <w:spacing w:after="204" w:line="264" w:lineRule="auto"/>
      </w:pPr>
      <w:r>
        <w:t xml:space="preserve">  </w:t>
      </w:r>
      <w:r>
        <w:br w:type="page"/>
      </w:r>
    </w:p>
    <w:tbl>
      <w:tblPr>
        <w:tblW w:w="7200" w:type="dxa"/>
        <w:tblCellMar>
          <w:top w:w="55" w:type="dxa"/>
          <w:left w:w="55" w:type="dxa"/>
          <w:bottom w:w="55" w:type="dxa"/>
          <w:right w:w="55" w:type="dxa"/>
        </w:tblCellMar>
        <w:tblLook w:val="04A0" w:firstRow="1" w:lastRow="0" w:firstColumn="1" w:lastColumn="0" w:noHBand="0" w:noVBand="1"/>
      </w:tblPr>
      <w:tblGrid>
        <w:gridCol w:w="2263"/>
        <w:gridCol w:w="2496"/>
        <w:gridCol w:w="2441"/>
      </w:tblGrid>
      <w:tr w:rsidR="00CC0C48" w14:paraId="60A10A9F" w14:textId="77777777">
        <w:tc>
          <w:tcPr>
            <w:tcW w:w="7200" w:type="dxa"/>
            <w:gridSpan w:val="3"/>
            <w:tcBorders>
              <w:top w:val="single" w:sz="2" w:space="0" w:color="000000"/>
              <w:left w:val="single" w:sz="2" w:space="0" w:color="000000"/>
              <w:bottom w:val="single" w:sz="2" w:space="0" w:color="000000"/>
              <w:right w:val="single" w:sz="2" w:space="0" w:color="000000"/>
            </w:tcBorders>
            <w:shd w:val="clear" w:color="auto" w:fill="auto"/>
          </w:tcPr>
          <w:p w14:paraId="2BB883B2" w14:textId="77777777" w:rsidR="00CC0C48" w:rsidRDefault="000E028B">
            <w:pPr>
              <w:pageBreakBefore/>
            </w:pPr>
            <w:r>
              <w:lastRenderedPageBreak/>
              <w:t>Table 13b: Thickness of bedding sand</w:t>
            </w:r>
          </w:p>
        </w:tc>
      </w:tr>
      <w:tr w:rsidR="00CC0C48" w14:paraId="59084B07" w14:textId="77777777">
        <w:tc>
          <w:tcPr>
            <w:tcW w:w="2263" w:type="dxa"/>
            <w:tcBorders>
              <w:left w:val="single" w:sz="2" w:space="0" w:color="000000"/>
              <w:bottom w:val="single" w:sz="2" w:space="0" w:color="000000"/>
            </w:tcBorders>
            <w:shd w:val="clear" w:color="auto" w:fill="auto"/>
          </w:tcPr>
          <w:p w14:paraId="1D215021" w14:textId="77777777" w:rsidR="00CC0C48" w:rsidRDefault="000E028B">
            <w:r>
              <w:t>Blocks laid on:</w:t>
            </w:r>
          </w:p>
        </w:tc>
        <w:tc>
          <w:tcPr>
            <w:tcW w:w="2496" w:type="dxa"/>
            <w:tcBorders>
              <w:left w:val="single" w:sz="2" w:space="0" w:color="000000"/>
              <w:bottom w:val="single" w:sz="2" w:space="0" w:color="000000"/>
            </w:tcBorders>
            <w:shd w:val="clear" w:color="auto" w:fill="auto"/>
          </w:tcPr>
          <w:p w14:paraId="220BB7B7" w14:textId="77777777" w:rsidR="00CC0C48" w:rsidRDefault="000E028B">
            <w:r>
              <w:t>Max thickness (mm)</w:t>
            </w:r>
          </w:p>
        </w:tc>
        <w:tc>
          <w:tcPr>
            <w:tcW w:w="2441" w:type="dxa"/>
            <w:tcBorders>
              <w:left w:val="single" w:sz="2" w:space="0" w:color="000000"/>
              <w:bottom w:val="single" w:sz="2" w:space="0" w:color="000000"/>
              <w:right w:val="single" w:sz="2" w:space="0" w:color="000000"/>
            </w:tcBorders>
            <w:shd w:val="clear" w:color="auto" w:fill="auto"/>
          </w:tcPr>
          <w:p w14:paraId="3693A406" w14:textId="77777777" w:rsidR="00CC0C48" w:rsidRDefault="000E028B">
            <w:r>
              <w:t>Min thickness (mm)</w:t>
            </w:r>
          </w:p>
        </w:tc>
      </w:tr>
      <w:tr w:rsidR="00CC0C48" w14:paraId="583C0CDC" w14:textId="77777777">
        <w:tc>
          <w:tcPr>
            <w:tcW w:w="2263" w:type="dxa"/>
            <w:tcBorders>
              <w:left w:val="single" w:sz="2" w:space="0" w:color="000000"/>
              <w:bottom w:val="single" w:sz="2" w:space="0" w:color="000000"/>
            </w:tcBorders>
            <w:shd w:val="clear" w:color="auto" w:fill="auto"/>
          </w:tcPr>
          <w:p w14:paraId="2E332502" w14:textId="77777777" w:rsidR="00CC0C48" w:rsidRDefault="000E028B">
            <w:r>
              <w:t>Asphalt concrete</w:t>
            </w:r>
          </w:p>
          <w:p w14:paraId="7B1F92EB" w14:textId="77777777" w:rsidR="00CC0C48" w:rsidRDefault="000E028B">
            <w:r>
              <w:t>DBM binder course</w:t>
            </w:r>
          </w:p>
        </w:tc>
        <w:tc>
          <w:tcPr>
            <w:tcW w:w="2496" w:type="dxa"/>
            <w:tcBorders>
              <w:left w:val="single" w:sz="2" w:space="0" w:color="000000"/>
              <w:bottom w:val="single" w:sz="2" w:space="0" w:color="000000"/>
            </w:tcBorders>
            <w:shd w:val="clear" w:color="auto" w:fill="auto"/>
          </w:tcPr>
          <w:p w14:paraId="05542F5F" w14:textId="77777777" w:rsidR="00CC0C48" w:rsidRDefault="000E028B">
            <w:r>
              <w:t>25</w:t>
            </w:r>
          </w:p>
        </w:tc>
        <w:tc>
          <w:tcPr>
            <w:tcW w:w="2441" w:type="dxa"/>
            <w:tcBorders>
              <w:left w:val="single" w:sz="2" w:space="0" w:color="000000"/>
              <w:bottom w:val="single" w:sz="2" w:space="0" w:color="000000"/>
              <w:right w:val="single" w:sz="2" w:space="0" w:color="000000"/>
            </w:tcBorders>
            <w:shd w:val="clear" w:color="auto" w:fill="auto"/>
          </w:tcPr>
          <w:p w14:paraId="09A9F581" w14:textId="77777777" w:rsidR="00CC0C48" w:rsidRDefault="000E028B">
            <w:r>
              <w:t>25</w:t>
            </w:r>
          </w:p>
        </w:tc>
      </w:tr>
      <w:tr w:rsidR="00CC0C48" w14:paraId="07017A12" w14:textId="77777777">
        <w:tc>
          <w:tcPr>
            <w:tcW w:w="2263" w:type="dxa"/>
            <w:tcBorders>
              <w:left w:val="single" w:sz="2" w:space="0" w:color="000000"/>
              <w:bottom w:val="single" w:sz="2" w:space="0" w:color="000000"/>
            </w:tcBorders>
            <w:shd w:val="clear" w:color="auto" w:fill="auto"/>
          </w:tcPr>
          <w:p w14:paraId="12C63A34" w14:textId="77777777" w:rsidR="00CC0C48" w:rsidRDefault="000E028B">
            <w:r>
              <w:t>Sub-base</w:t>
            </w:r>
          </w:p>
        </w:tc>
        <w:tc>
          <w:tcPr>
            <w:tcW w:w="2496" w:type="dxa"/>
            <w:tcBorders>
              <w:left w:val="single" w:sz="2" w:space="0" w:color="000000"/>
              <w:bottom w:val="single" w:sz="2" w:space="0" w:color="000000"/>
            </w:tcBorders>
            <w:shd w:val="clear" w:color="auto" w:fill="auto"/>
          </w:tcPr>
          <w:p w14:paraId="59B38E0B" w14:textId="77777777" w:rsidR="00CC0C48" w:rsidRDefault="000E028B">
            <w:r>
              <w:t>25</w:t>
            </w:r>
          </w:p>
        </w:tc>
        <w:tc>
          <w:tcPr>
            <w:tcW w:w="2441" w:type="dxa"/>
            <w:tcBorders>
              <w:left w:val="single" w:sz="2" w:space="0" w:color="000000"/>
              <w:bottom w:val="single" w:sz="2" w:space="0" w:color="000000"/>
              <w:right w:val="single" w:sz="2" w:space="0" w:color="000000"/>
            </w:tcBorders>
            <w:shd w:val="clear" w:color="auto" w:fill="auto"/>
          </w:tcPr>
          <w:p w14:paraId="585D1BD4" w14:textId="77777777" w:rsidR="00CC0C48" w:rsidRDefault="000E028B">
            <w:r>
              <w:t>55</w:t>
            </w:r>
          </w:p>
        </w:tc>
      </w:tr>
    </w:tbl>
    <w:p w14:paraId="5EB4C726" w14:textId="77777777" w:rsidR="00CC0C48" w:rsidRDefault="00CC0C48">
      <w:pPr>
        <w:rPr>
          <w:b/>
        </w:rPr>
      </w:pPr>
    </w:p>
    <w:p w14:paraId="5848E900" w14:textId="77777777" w:rsidR="00CC0C48" w:rsidRDefault="000E028B">
      <w:pPr>
        <w:tabs>
          <w:tab w:val="center" w:pos="1440"/>
          <w:tab w:val="center" w:pos="3339"/>
          <w:tab w:val="center" w:pos="7185"/>
        </w:tabs>
        <w:spacing w:after="204" w:line="264" w:lineRule="auto"/>
      </w:pPr>
      <w:r>
        <w:t xml:space="preserve">Paving blocks shall be bedded on sand in accordance with the following grading thicknesses as shown in Tables 13a and 13b below. The material shall be naturally occurring silica sand, free of deleterious salts. Suitable sources of approved sand can be obtained from the Engineer.  </w:t>
      </w:r>
    </w:p>
    <w:p w14:paraId="001F89EF" w14:textId="77777777" w:rsidR="00CC0C48" w:rsidRDefault="000E028B">
      <w:r>
        <w:t>All joints shall be sealed with a proprietary joint sealing material approved by the Engineer. Care shall be taken to ensure that the sealant does not contaminate the surface of the blocks/bricks so as to cause discoloration or reduction in skid resistance.</w:t>
      </w:r>
    </w:p>
    <w:p w14:paraId="54FB3CA3" w14:textId="77777777" w:rsidR="00CC0C48" w:rsidRDefault="000E028B">
      <w:pPr>
        <w:pStyle w:val="Heading3"/>
      </w:pPr>
      <w:bookmarkStart w:id="278" w:name="_Toc147238498"/>
      <w:r>
        <w:t>Fin drains</w:t>
      </w:r>
      <w:bookmarkEnd w:id="278"/>
    </w:p>
    <w:p w14:paraId="45521681" w14:textId="77777777" w:rsidR="00CC0C48" w:rsidRDefault="000E028B">
      <w:r>
        <w:t>Fin drains shall be incorporated to the approval of the Engineer to ensure drainage of the sand bed at all low channels, etc. where water could pond in the sand, and the surface of the sub-base or bituminous under-layer shall be graded to ensure that no local ponding will occur.</w:t>
      </w:r>
    </w:p>
    <w:p w14:paraId="79361A31" w14:textId="77777777" w:rsidR="00CC0C48" w:rsidRDefault="00CC0C48"/>
    <w:p w14:paraId="2B97C702" w14:textId="77777777" w:rsidR="00CC0C48" w:rsidRDefault="000E028B">
      <w:pPr>
        <w:pStyle w:val="Heading2"/>
      </w:pPr>
      <w:bookmarkStart w:id="279" w:name="_Toc147238499"/>
      <w:r>
        <w:t>9.8: Paviours in Carriageway – Clay Paviours and Engineering Bricks</w:t>
      </w:r>
      <w:bookmarkEnd w:id="279"/>
    </w:p>
    <w:p w14:paraId="78BA5F48" w14:textId="77777777" w:rsidR="00CC0C48" w:rsidRDefault="000E028B">
      <w:r>
        <w:t xml:space="preserve">Clay paviours shall be laid only where and when approved by the Engineer. Where permitted, clay paviours shall be capable of achieving a minimum in-service Skid Resistance Value (SRV) of 45 after 2 years trafficking or, on gradients of 10% or steeper, a minimum in-service SRV of 50 after 2 years trafficking. The Engineer may specify a higher level of skid resistance where a particular risk rating requires it. The paviours shall be not less than 65mm thick and shall be laid in accordance with the provisions of the appropriate part of BS 7533. The Engineer will require Polished Paver Values (PPVs) for any clay paver before approval for use is given.  </w:t>
      </w:r>
    </w:p>
    <w:p w14:paraId="20E638E8" w14:textId="77777777" w:rsidR="00CC0C48" w:rsidRDefault="000E028B">
      <w:pPr>
        <w:pStyle w:val="Heading3"/>
      </w:pPr>
      <w:bookmarkStart w:id="280" w:name="_Toc147238500"/>
      <w:r>
        <w:t>Engineering bricks</w:t>
      </w:r>
      <w:bookmarkEnd w:id="280"/>
    </w:p>
    <w:p w14:paraId="3B21D78D" w14:textId="77777777" w:rsidR="00CC0C48" w:rsidRDefault="000E028B">
      <w:r>
        <w:t xml:space="preserve">Prior to work commencing, the type of brick to be used shall be approved by the Engineer in writing. Bricks used for this purpose should not contain frogs or holes. Engineering bricks shall be class A or B of BS3921 and shall be laid on edge and in a similar manner to concrete block paving.  </w:t>
      </w:r>
      <w:r>
        <w:br w:type="page"/>
      </w:r>
    </w:p>
    <w:p w14:paraId="1C5709B3" w14:textId="77777777" w:rsidR="00CC0C48" w:rsidRDefault="000E028B">
      <w:pPr>
        <w:pStyle w:val="Heading2"/>
      </w:pPr>
      <w:bookmarkStart w:id="281" w:name="_Toc147238501"/>
      <w:r>
        <w:lastRenderedPageBreak/>
        <w:t>9.9: Vehicle Crossings of Footway or Verge</w:t>
      </w:r>
      <w:bookmarkEnd w:id="281"/>
    </w:p>
    <w:p w14:paraId="521BEAD3" w14:textId="77777777" w:rsidR="00CC0C48" w:rsidRDefault="000E028B">
      <w:r>
        <w:t>Where paving blocks are to be laid directly on to Type 1 sub-base, the surface shall be blinded using a dry limestone “3mm to dust” and vibrated using a plate compactor to produce a void-free surface. Additional blinding and vibratory compaction may be required dependent upon the nature of the subbase surface so as to achieve complete filling of any surface voids.</w:t>
      </w:r>
    </w:p>
    <w:p w14:paraId="140C6F7B" w14:textId="4EC5A506" w:rsidR="00CC0C48" w:rsidRDefault="000E028B">
      <w:r>
        <w:t xml:space="preserve">Construction thicknesses for light and </w:t>
      </w:r>
      <w:r w:rsidR="007D2B73">
        <w:t>heavy-duty</w:t>
      </w:r>
      <w:r>
        <w:t xml:space="preserve"> crossings are shown below in Table 14.  </w:t>
      </w:r>
    </w:p>
    <w:p w14:paraId="3C1D7875" w14:textId="77777777" w:rsidR="00CC0C48" w:rsidRDefault="000E028B">
      <w:r>
        <w:t xml:space="preserve">Where it is likely that vehicular crossings will be used by commercial vehicles of over 1.5 tonnes unladen weight, the crossing shall be constructed to the same specification as the carriageway and in the case of concrete to the specification for Commercial roads (see below).  </w:t>
      </w:r>
    </w:p>
    <w:tbl>
      <w:tblPr>
        <w:tblW w:w="10466" w:type="dxa"/>
        <w:tblCellMar>
          <w:top w:w="55" w:type="dxa"/>
          <w:left w:w="55" w:type="dxa"/>
          <w:bottom w:w="55" w:type="dxa"/>
          <w:right w:w="55" w:type="dxa"/>
        </w:tblCellMar>
        <w:tblLook w:val="04A0" w:firstRow="1" w:lastRow="0" w:firstColumn="1" w:lastColumn="0" w:noHBand="0" w:noVBand="1"/>
      </w:tblPr>
      <w:tblGrid>
        <w:gridCol w:w="3567"/>
        <w:gridCol w:w="6899"/>
      </w:tblGrid>
      <w:tr w:rsidR="00CC0C48" w14:paraId="73260240" w14:textId="77777777">
        <w:tc>
          <w:tcPr>
            <w:tcW w:w="10465" w:type="dxa"/>
            <w:gridSpan w:val="2"/>
            <w:tcBorders>
              <w:top w:val="single" w:sz="2" w:space="0" w:color="000000"/>
              <w:left w:val="single" w:sz="2" w:space="0" w:color="000000"/>
              <w:bottom w:val="single" w:sz="2" w:space="0" w:color="000000"/>
              <w:right w:val="single" w:sz="2" w:space="0" w:color="000000"/>
            </w:tcBorders>
            <w:shd w:val="clear" w:color="auto" w:fill="auto"/>
          </w:tcPr>
          <w:p w14:paraId="51A2F1E0" w14:textId="77777777" w:rsidR="00CC0C48" w:rsidRDefault="000E028B">
            <w:r>
              <w:t>Table 14: Vehicular crossing of footways and verges</w:t>
            </w:r>
          </w:p>
        </w:tc>
      </w:tr>
      <w:tr w:rsidR="00CC0C48" w14:paraId="43C97868" w14:textId="77777777">
        <w:tc>
          <w:tcPr>
            <w:tcW w:w="10465" w:type="dxa"/>
            <w:gridSpan w:val="2"/>
            <w:tcBorders>
              <w:left w:val="single" w:sz="2" w:space="0" w:color="000000"/>
              <w:bottom w:val="single" w:sz="2" w:space="0" w:color="000000"/>
              <w:right w:val="single" w:sz="2" w:space="0" w:color="000000"/>
            </w:tcBorders>
            <w:shd w:val="clear" w:color="auto" w:fill="auto"/>
          </w:tcPr>
          <w:p w14:paraId="14315653" w14:textId="77777777" w:rsidR="00CC0C48" w:rsidRDefault="000E028B">
            <w:r>
              <w:t>Residential roads</w:t>
            </w:r>
          </w:p>
        </w:tc>
      </w:tr>
      <w:tr w:rsidR="00CC0C48" w14:paraId="49ED9F50" w14:textId="77777777">
        <w:tc>
          <w:tcPr>
            <w:tcW w:w="3567" w:type="dxa"/>
            <w:tcBorders>
              <w:left w:val="single" w:sz="2" w:space="0" w:color="000000"/>
              <w:bottom w:val="single" w:sz="2" w:space="0" w:color="000000"/>
            </w:tcBorders>
            <w:shd w:val="clear" w:color="auto" w:fill="auto"/>
          </w:tcPr>
          <w:p w14:paraId="231D07D9" w14:textId="77777777" w:rsidR="00CC0C48" w:rsidRDefault="000E028B">
            <w:r>
              <w:t>Bituminous crossing</w:t>
            </w:r>
          </w:p>
        </w:tc>
        <w:tc>
          <w:tcPr>
            <w:tcW w:w="6898" w:type="dxa"/>
            <w:tcBorders>
              <w:left w:val="single" w:sz="2" w:space="0" w:color="000000"/>
              <w:bottom w:val="single" w:sz="2" w:space="0" w:color="000000"/>
              <w:right w:val="single" w:sz="2" w:space="0" w:color="000000"/>
            </w:tcBorders>
            <w:shd w:val="clear" w:color="auto" w:fill="auto"/>
          </w:tcPr>
          <w:p w14:paraId="2BC2D00C" w14:textId="77777777" w:rsidR="00CC0C48" w:rsidRDefault="000E028B">
            <w:r>
              <w:t>Minimum of 30mm of 6mm SMA*</w:t>
            </w:r>
          </w:p>
          <w:p w14:paraId="6BB42962" w14:textId="77777777" w:rsidR="00CC0C48" w:rsidRDefault="000E028B">
            <w:r>
              <w:t>Binder penetration grade 85pen (May-September) &amp; 125pen (October-April)</w:t>
            </w:r>
          </w:p>
          <w:p w14:paraId="79A48A50" w14:textId="77777777" w:rsidR="00CC0C48" w:rsidRDefault="000E028B">
            <w:r>
              <w:t xml:space="preserve">Aggregate minimum PSV 50. </w:t>
            </w:r>
          </w:p>
          <w:p w14:paraId="385B06B0" w14:textId="77777777" w:rsidR="00CC0C48" w:rsidRDefault="000E028B">
            <w:r>
              <w:t>60mm thick 0/20mm DBM binder course*</w:t>
            </w:r>
          </w:p>
          <w:p w14:paraId="171C6FDF" w14:textId="77777777" w:rsidR="00CC0C48" w:rsidRDefault="000E028B">
            <w:r>
              <w:t xml:space="preserve">Binder grade 125 pen  </w:t>
            </w:r>
          </w:p>
          <w:p w14:paraId="38FC8100" w14:textId="77777777" w:rsidR="00CC0C48" w:rsidRDefault="000E028B">
            <w:r>
              <w:t>150mm thick Type 1 sub-base**</w:t>
            </w:r>
          </w:p>
        </w:tc>
      </w:tr>
      <w:tr w:rsidR="00CC0C48" w14:paraId="70680D6C" w14:textId="77777777">
        <w:tc>
          <w:tcPr>
            <w:tcW w:w="3567" w:type="dxa"/>
            <w:tcBorders>
              <w:left w:val="single" w:sz="2" w:space="0" w:color="000000"/>
              <w:bottom w:val="single" w:sz="2" w:space="0" w:color="000000"/>
            </w:tcBorders>
            <w:shd w:val="clear" w:color="auto" w:fill="auto"/>
          </w:tcPr>
          <w:p w14:paraId="3C059063" w14:textId="77777777" w:rsidR="00CC0C48" w:rsidRDefault="000E028B">
            <w:r>
              <w:t>Block pavers</w:t>
            </w:r>
          </w:p>
        </w:tc>
        <w:tc>
          <w:tcPr>
            <w:tcW w:w="6898" w:type="dxa"/>
            <w:tcBorders>
              <w:left w:val="single" w:sz="2" w:space="0" w:color="000000"/>
              <w:bottom w:val="single" w:sz="2" w:space="0" w:color="000000"/>
              <w:right w:val="single" w:sz="2" w:space="0" w:color="000000"/>
            </w:tcBorders>
            <w:shd w:val="clear" w:color="auto" w:fill="auto"/>
          </w:tcPr>
          <w:p w14:paraId="3C80F504" w14:textId="77777777" w:rsidR="00CC0C48" w:rsidRDefault="000E028B">
            <w:pPr>
              <w:tabs>
                <w:tab w:val="center" w:pos="5552"/>
              </w:tabs>
              <w:spacing w:after="216" w:line="240" w:lineRule="auto"/>
            </w:pPr>
            <w:r>
              <w:t xml:space="preserve">80mm thick block pavers # </w:t>
            </w:r>
          </w:p>
          <w:p w14:paraId="3A446622" w14:textId="77777777" w:rsidR="00CC0C48" w:rsidRDefault="000E028B">
            <w:pPr>
              <w:tabs>
                <w:tab w:val="center" w:pos="5552"/>
              </w:tabs>
              <w:spacing w:after="216" w:line="240" w:lineRule="auto"/>
            </w:pPr>
            <w:r>
              <w:t xml:space="preserve">25mm sand #  </w:t>
            </w:r>
          </w:p>
          <w:p w14:paraId="6D0EEB5C" w14:textId="77777777" w:rsidR="00CC0C48" w:rsidRDefault="000E028B">
            <w:pPr>
              <w:spacing w:after="244" w:line="240" w:lineRule="auto"/>
            </w:pPr>
            <w:r>
              <w:t>150mm thick Type 1 sub-base**</w:t>
            </w:r>
          </w:p>
        </w:tc>
      </w:tr>
      <w:tr w:rsidR="00CC0C48" w14:paraId="02AA824C" w14:textId="77777777">
        <w:tc>
          <w:tcPr>
            <w:tcW w:w="3567" w:type="dxa"/>
            <w:tcBorders>
              <w:left w:val="single" w:sz="2" w:space="0" w:color="000000"/>
              <w:bottom w:val="single" w:sz="2" w:space="0" w:color="000000"/>
            </w:tcBorders>
            <w:shd w:val="clear" w:color="auto" w:fill="auto"/>
          </w:tcPr>
          <w:p w14:paraId="62D7E2BE" w14:textId="77777777" w:rsidR="00CC0C48" w:rsidRDefault="000E028B">
            <w:r>
              <w:t>Concrete</w:t>
            </w:r>
          </w:p>
        </w:tc>
        <w:tc>
          <w:tcPr>
            <w:tcW w:w="6898" w:type="dxa"/>
            <w:tcBorders>
              <w:left w:val="single" w:sz="2" w:space="0" w:color="000000"/>
              <w:bottom w:val="single" w:sz="2" w:space="0" w:color="000000"/>
              <w:right w:val="single" w:sz="2" w:space="0" w:color="000000"/>
            </w:tcBorders>
            <w:shd w:val="clear" w:color="auto" w:fill="auto"/>
          </w:tcPr>
          <w:p w14:paraId="0F226C44" w14:textId="77777777" w:rsidR="00CC0C48" w:rsidRDefault="000E028B">
            <w:pPr>
              <w:tabs>
                <w:tab w:val="center" w:pos="5553"/>
              </w:tabs>
              <w:spacing w:after="218" w:line="240" w:lineRule="auto"/>
            </w:pPr>
            <w:r>
              <w:t xml:space="preserve">100mm pavement quality air entrained concrete of grade C30/37  </w:t>
            </w:r>
          </w:p>
          <w:p w14:paraId="36A02CFE" w14:textId="77777777" w:rsidR="00CC0C48" w:rsidRDefault="000E028B">
            <w:pPr>
              <w:tabs>
                <w:tab w:val="center" w:pos="5553"/>
              </w:tabs>
              <w:spacing w:after="218" w:line="240" w:lineRule="auto"/>
            </w:pPr>
            <w:r>
              <w:t xml:space="preserve">Waterproof membrane  </w:t>
            </w:r>
          </w:p>
          <w:p w14:paraId="39EAE045" w14:textId="77777777" w:rsidR="00CC0C48" w:rsidRDefault="000E028B">
            <w:pPr>
              <w:tabs>
                <w:tab w:val="center" w:pos="5553"/>
              </w:tabs>
              <w:spacing w:after="218" w:line="240" w:lineRule="auto"/>
            </w:pPr>
            <w:r>
              <w:t xml:space="preserve">100mm thick Type 1 sub-base**  </w:t>
            </w:r>
          </w:p>
        </w:tc>
      </w:tr>
      <w:tr w:rsidR="00CC0C48" w14:paraId="0030F25B" w14:textId="77777777">
        <w:tc>
          <w:tcPr>
            <w:tcW w:w="10465" w:type="dxa"/>
            <w:gridSpan w:val="2"/>
            <w:tcBorders>
              <w:left w:val="single" w:sz="2" w:space="0" w:color="000000"/>
              <w:bottom w:val="single" w:sz="2" w:space="0" w:color="000000"/>
              <w:right w:val="single" w:sz="2" w:space="0" w:color="000000"/>
            </w:tcBorders>
            <w:shd w:val="clear" w:color="auto" w:fill="auto"/>
          </w:tcPr>
          <w:p w14:paraId="62555F2B" w14:textId="77777777" w:rsidR="00CC0C48" w:rsidRDefault="000E028B">
            <w:r>
              <w:t>Commercial roads</w:t>
            </w:r>
          </w:p>
        </w:tc>
      </w:tr>
      <w:tr w:rsidR="00CC0C48" w14:paraId="3EA34F2A" w14:textId="77777777">
        <w:tc>
          <w:tcPr>
            <w:tcW w:w="3567" w:type="dxa"/>
            <w:tcBorders>
              <w:left w:val="single" w:sz="2" w:space="0" w:color="000000"/>
              <w:bottom w:val="single" w:sz="2" w:space="0" w:color="000000"/>
            </w:tcBorders>
            <w:shd w:val="clear" w:color="auto" w:fill="auto"/>
          </w:tcPr>
          <w:p w14:paraId="70CE4F98" w14:textId="77777777" w:rsidR="00CC0C48" w:rsidRDefault="000E028B">
            <w:r>
              <w:t>Concrete</w:t>
            </w:r>
          </w:p>
        </w:tc>
        <w:tc>
          <w:tcPr>
            <w:tcW w:w="6898" w:type="dxa"/>
            <w:tcBorders>
              <w:left w:val="single" w:sz="2" w:space="0" w:color="000000"/>
              <w:bottom w:val="single" w:sz="2" w:space="0" w:color="000000"/>
              <w:right w:val="single" w:sz="2" w:space="0" w:color="000000"/>
            </w:tcBorders>
            <w:shd w:val="clear" w:color="auto" w:fill="auto"/>
          </w:tcPr>
          <w:p w14:paraId="35D05F73" w14:textId="77777777" w:rsidR="00CC0C48" w:rsidRDefault="000E028B">
            <w:r>
              <w:t>235mm pavement quality air-entrained concrete of grade C30/37</w:t>
            </w:r>
          </w:p>
          <w:p w14:paraId="15EA8FED" w14:textId="77777777" w:rsidR="00CC0C48" w:rsidRDefault="000E028B">
            <w:r>
              <w:t>A193 mesh reinforcement to B54483 in top and bottom of slab</w:t>
            </w:r>
          </w:p>
          <w:p w14:paraId="62A04612" w14:textId="77777777" w:rsidR="00CC0C48" w:rsidRDefault="000E028B">
            <w:r>
              <w:t>Waterproof membrane</w:t>
            </w:r>
          </w:p>
          <w:p w14:paraId="39AD0B9D" w14:textId="77777777" w:rsidR="00CC0C48" w:rsidRDefault="000E028B">
            <w:r>
              <w:t>265 thick Type 1 sub-base**</w:t>
            </w:r>
          </w:p>
        </w:tc>
      </w:tr>
    </w:tbl>
    <w:p w14:paraId="1A20E2E4" w14:textId="77777777" w:rsidR="00CC0C48" w:rsidRDefault="000E028B">
      <w:r>
        <w:br w:type="page"/>
      </w:r>
    </w:p>
    <w:p w14:paraId="7AACF621" w14:textId="77777777" w:rsidR="00CC0C48" w:rsidRDefault="000E028B">
      <w:pPr>
        <w:pStyle w:val="Heading1"/>
      </w:pPr>
      <w:bookmarkStart w:id="282" w:name="_Toc147238502"/>
      <w:r>
        <w:lastRenderedPageBreak/>
        <w:t>Section 10: Traffic Signs</w:t>
      </w:r>
      <w:bookmarkEnd w:id="282"/>
    </w:p>
    <w:p w14:paraId="586B3DC2" w14:textId="77777777" w:rsidR="00CC0C48" w:rsidRDefault="000E028B">
      <w:pPr>
        <w:pStyle w:val="Heading2"/>
      </w:pPr>
      <w:bookmarkStart w:id="283" w:name="_Toc147238503"/>
      <w:r>
        <w:t>10.1: Traffic Signs</w:t>
      </w:r>
      <w:bookmarkEnd w:id="283"/>
    </w:p>
    <w:p w14:paraId="252D195D" w14:textId="578C09FF" w:rsidR="00CC0C48" w:rsidRDefault="000E028B">
      <w:r>
        <w:t xml:space="preserve">Traffic signs are to be provided where directed by the </w:t>
      </w:r>
      <w:r w:rsidR="007D2B73">
        <w:t>Engineer and</w:t>
      </w:r>
      <w:r>
        <w:t xml:space="preserve"> shall conform with the Specification for Highway Works Series 1200.  Any electrical connections shall be made at the same time as those for street lighting.</w:t>
      </w:r>
    </w:p>
    <w:p w14:paraId="4E32CF1D" w14:textId="77777777" w:rsidR="00CC0C48" w:rsidRDefault="00CC0C48"/>
    <w:p w14:paraId="0E406C92" w14:textId="77777777" w:rsidR="00CC0C48" w:rsidRDefault="000E028B">
      <w:pPr>
        <w:pStyle w:val="Heading2"/>
      </w:pPr>
      <w:bookmarkStart w:id="284" w:name="_Toc147238504"/>
      <w:r>
        <w:t>10.2: Street Nameplates</w:t>
      </w:r>
      <w:bookmarkEnd w:id="284"/>
    </w:p>
    <w:p w14:paraId="5891D921" w14:textId="77777777" w:rsidR="00CC0C48" w:rsidRDefault="000E028B">
      <w:r>
        <w:t>Street nameplates shall be of a design and material approved by Torbay Council.  Nameplated shall be provided by the Developer and erected before any premises in the street are occupied.  The nameplates shall be fixed to the satisfaction of Torbay Council and the Engineer.</w:t>
      </w:r>
    </w:p>
    <w:p w14:paraId="6E43BAC0" w14:textId="77777777" w:rsidR="00CC0C48" w:rsidRDefault="000E028B">
      <w:r>
        <w:t>Where appropriate, the street nameplate shall incorporate a “No Through Road” sign.</w:t>
      </w:r>
    </w:p>
    <w:p w14:paraId="376049F1" w14:textId="77777777" w:rsidR="00CC0C48" w:rsidRDefault="00CC0C48"/>
    <w:p w14:paraId="04017580" w14:textId="77777777" w:rsidR="00CC0C48" w:rsidRDefault="000E028B">
      <w:r>
        <w:t>Figure 10.2.1: Typical street nameplate detail</w:t>
      </w:r>
    </w:p>
    <w:p w14:paraId="470565E6" w14:textId="77777777" w:rsidR="00CC0C48" w:rsidRDefault="000E028B">
      <w:r>
        <w:rPr>
          <w:noProof/>
          <w:lang w:eastAsia="en-GB"/>
        </w:rPr>
        <mc:AlternateContent>
          <mc:Choice Requires="wpg">
            <w:drawing>
              <wp:inline distT="0" distB="0" distL="0" distR="0" wp14:anchorId="5D238706" wp14:editId="36FFE2FF">
                <wp:extent cx="6638925" cy="4483100"/>
                <wp:effectExtent l="0" t="0" r="0" b="0"/>
                <wp:docPr id="22" name="Group 22"/>
                <wp:cNvGraphicFramePr/>
                <a:graphic xmlns:a="http://schemas.openxmlformats.org/drawingml/2006/main">
                  <a:graphicData uri="http://schemas.microsoft.com/office/word/2010/wordprocessingGroup">
                    <wpg:wgp>
                      <wpg:cNvGrpSpPr/>
                      <wpg:grpSpPr>
                        <a:xfrm>
                          <a:off x="0" y="0"/>
                          <a:ext cx="6638400" cy="4482360"/>
                          <a:chOff x="0" y="0"/>
                          <a:chExt cx="0" cy="0"/>
                        </a:xfrm>
                      </wpg:grpSpPr>
                      <pic:pic xmlns:pic="http://schemas.openxmlformats.org/drawingml/2006/picture">
                        <pic:nvPicPr>
                          <pic:cNvPr id="23" name="Picture 15632"/>
                          <pic:cNvPicPr/>
                        </pic:nvPicPr>
                        <pic:blipFill>
                          <a:blip r:embed="rId44"/>
                          <a:stretch/>
                        </pic:blipFill>
                        <pic:spPr>
                          <a:xfrm>
                            <a:off x="1717200" y="0"/>
                            <a:ext cx="45720" cy="215280"/>
                          </a:xfrm>
                          <a:prstGeom prst="rect">
                            <a:avLst/>
                          </a:prstGeom>
                          <a:ln>
                            <a:noFill/>
                          </a:ln>
                        </pic:spPr>
                      </pic:pic>
                      <pic:pic xmlns:pic="http://schemas.openxmlformats.org/drawingml/2006/picture">
                        <pic:nvPicPr>
                          <pic:cNvPr id="24" name="Picture 15635"/>
                          <pic:cNvPicPr/>
                        </pic:nvPicPr>
                        <pic:blipFill>
                          <a:blip r:embed="rId44"/>
                          <a:stretch/>
                        </pic:blipFill>
                        <pic:spPr>
                          <a:xfrm>
                            <a:off x="1717200" y="367200"/>
                            <a:ext cx="45720" cy="215280"/>
                          </a:xfrm>
                          <a:prstGeom prst="rect">
                            <a:avLst/>
                          </a:prstGeom>
                          <a:ln>
                            <a:noFill/>
                          </a:ln>
                        </pic:spPr>
                      </pic:pic>
                      <wps:wsp>
                        <wps:cNvPr id="25" name="Rectangle 25"/>
                        <wps:cNvSpPr/>
                        <wps:spPr>
                          <a:xfrm>
                            <a:off x="1717560" y="397440"/>
                            <a:ext cx="46440" cy="214560"/>
                          </a:xfrm>
                          <a:prstGeom prst="rect">
                            <a:avLst/>
                          </a:prstGeom>
                          <a:noFill/>
                          <a:ln>
                            <a:noFill/>
                          </a:ln>
                        </wps:spPr>
                        <wps:style>
                          <a:lnRef idx="0">
                            <a:scrgbClr r="0" g="0" b="0"/>
                          </a:lnRef>
                          <a:fillRef idx="0">
                            <a:scrgbClr r="0" g="0" b="0"/>
                          </a:fillRef>
                          <a:effectRef idx="0">
                            <a:scrgbClr r="0" g="0" b="0"/>
                          </a:effectRef>
                          <a:fontRef idx="minor"/>
                        </wps:style>
                        <wps:txbx>
                          <w:txbxContent>
                            <w:p w14:paraId="0A8817D7" w14:textId="77777777" w:rsidR="00CC0C48" w:rsidRDefault="000E028B">
                              <w:pPr>
                                <w:overflowPunct w:val="0"/>
                                <w:spacing w:after="0" w:line="240" w:lineRule="auto"/>
                              </w:pPr>
                              <w:r>
                                <w:rPr>
                                  <w:color w:val="002F6C"/>
                                  <w:sz w:val="22"/>
                                  <w:szCs w:val="22"/>
                                </w:rPr>
                                <w:t xml:space="preserve"> </w:t>
                              </w:r>
                            </w:p>
                          </w:txbxContent>
                        </wps:txbx>
                        <wps:bodyPr lIns="0" tIns="0" rIns="0" bIns="0">
                          <a:noAutofit/>
                        </wps:bodyPr>
                      </wps:wsp>
                      <wps:wsp>
                        <wps:cNvPr id="26" name="Rectangle 26"/>
                        <wps:cNvSpPr/>
                        <wps:spPr>
                          <a:xfrm>
                            <a:off x="1753920" y="397440"/>
                            <a:ext cx="46440" cy="214560"/>
                          </a:xfrm>
                          <a:prstGeom prst="rect">
                            <a:avLst/>
                          </a:prstGeom>
                          <a:noFill/>
                          <a:ln>
                            <a:noFill/>
                          </a:ln>
                        </wps:spPr>
                        <wps:style>
                          <a:lnRef idx="0">
                            <a:scrgbClr r="0" g="0" b="0"/>
                          </a:lnRef>
                          <a:fillRef idx="0">
                            <a:scrgbClr r="0" g="0" b="0"/>
                          </a:fillRef>
                          <a:effectRef idx="0">
                            <a:scrgbClr r="0" g="0" b="0"/>
                          </a:effectRef>
                          <a:fontRef idx="minor"/>
                        </wps:style>
                        <wps:txbx>
                          <w:txbxContent>
                            <w:p w14:paraId="0ED1F548" w14:textId="77777777" w:rsidR="00CC0C48" w:rsidRDefault="000E028B">
                              <w:pPr>
                                <w:overflowPunct w:val="0"/>
                                <w:spacing w:after="0" w:line="240" w:lineRule="auto"/>
                              </w:pPr>
                              <w:r>
                                <w:rPr>
                                  <w:color w:val="002F6C"/>
                                  <w:sz w:val="22"/>
                                  <w:szCs w:val="22"/>
                                </w:rPr>
                                <w:t xml:space="preserve"> </w:t>
                              </w:r>
                            </w:p>
                          </w:txbxContent>
                        </wps:txbx>
                        <wps:bodyPr lIns="0" tIns="0" rIns="0" bIns="0">
                          <a:noAutofit/>
                        </wps:bodyPr>
                      </wps:wsp>
                      <pic:pic xmlns:pic="http://schemas.openxmlformats.org/drawingml/2006/picture">
                        <pic:nvPicPr>
                          <pic:cNvPr id="27" name="Picture 15638"/>
                          <pic:cNvPicPr/>
                        </pic:nvPicPr>
                        <pic:blipFill>
                          <a:blip r:embed="rId44"/>
                          <a:stretch/>
                        </pic:blipFill>
                        <pic:spPr>
                          <a:xfrm>
                            <a:off x="1717200" y="734760"/>
                            <a:ext cx="45720" cy="214560"/>
                          </a:xfrm>
                          <a:prstGeom prst="rect">
                            <a:avLst/>
                          </a:prstGeom>
                          <a:ln>
                            <a:noFill/>
                          </a:ln>
                        </pic:spPr>
                      </pic:pic>
                      <wps:wsp>
                        <wps:cNvPr id="28" name="Rectangle 28"/>
                        <wps:cNvSpPr/>
                        <wps:spPr>
                          <a:xfrm>
                            <a:off x="1717560" y="763920"/>
                            <a:ext cx="46440" cy="214560"/>
                          </a:xfrm>
                          <a:prstGeom prst="rect">
                            <a:avLst/>
                          </a:prstGeom>
                          <a:noFill/>
                          <a:ln>
                            <a:noFill/>
                          </a:ln>
                        </wps:spPr>
                        <wps:style>
                          <a:lnRef idx="0">
                            <a:scrgbClr r="0" g="0" b="0"/>
                          </a:lnRef>
                          <a:fillRef idx="0">
                            <a:scrgbClr r="0" g="0" b="0"/>
                          </a:fillRef>
                          <a:effectRef idx="0">
                            <a:scrgbClr r="0" g="0" b="0"/>
                          </a:effectRef>
                          <a:fontRef idx="minor"/>
                        </wps:style>
                        <wps:txbx>
                          <w:txbxContent>
                            <w:p w14:paraId="629EF45D" w14:textId="77777777" w:rsidR="00CC0C48" w:rsidRDefault="000E028B">
                              <w:pPr>
                                <w:overflowPunct w:val="0"/>
                                <w:spacing w:after="0" w:line="240" w:lineRule="auto"/>
                              </w:pPr>
                              <w:r>
                                <w:rPr>
                                  <w:color w:val="002F6C"/>
                                  <w:sz w:val="22"/>
                                  <w:szCs w:val="22"/>
                                </w:rPr>
                                <w:t xml:space="preserve"> </w:t>
                              </w:r>
                            </w:p>
                          </w:txbxContent>
                        </wps:txbx>
                        <wps:bodyPr lIns="0" tIns="0" rIns="0" bIns="0">
                          <a:noAutofit/>
                        </wps:bodyPr>
                      </wps:wsp>
                      <wps:wsp>
                        <wps:cNvPr id="29" name="Rectangle 29"/>
                        <wps:cNvSpPr/>
                        <wps:spPr>
                          <a:xfrm>
                            <a:off x="1753920" y="763920"/>
                            <a:ext cx="46440" cy="214560"/>
                          </a:xfrm>
                          <a:prstGeom prst="rect">
                            <a:avLst/>
                          </a:prstGeom>
                          <a:noFill/>
                          <a:ln>
                            <a:noFill/>
                          </a:ln>
                        </wps:spPr>
                        <wps:style>
                          <a:lnRef idx="0">
                            <a:scrgbClr r="0" g="0" b="0"/>
                          </a:lnRef>
                          <a:fillRef idx="0">
                            <a:scrgbClr r="0" g="0" b="0"/>
                          </a:fillRef>
                          <a:effectRef idx="0">
                            <a:scrgbClr r="0" g="0" b="0"/>
                          </a:effectRef>
                          <a:fontRef idx="minor"/>
                        </wps:style>
                        <wps:txbx>
                          <w:txbxContent>
                            <w:p w14:paraId="427966DE" w14:textId="77777777" w:rsidR="00CC0C48" w:rsidRDefault="000E028B">
                              <w:pPr>
                                <w:overflowPunct w:val="0"/>
                                <w:spacing w:after="0" w:line="240" w:lineRule="auto"/>
                              </w:pPr>
                              <w:r>
                                <w:rPr>
                                  <w:color w:val="002F6C"/>
                                  <w:sz w:val="22"/>
                                  <w:szCs w:val="22"/>
                                </w:rPr>
                                <w:t xml:space="preserve"> </w:t>
                              </w:r>
                            </w:p>
                          </w:txbxContent>
                        </wps:txbx>
                        <wps:bodyPr lIns="0" tIns="0" rIns="0" bIns="0">
                          <a:noAutofit/>
                        </wps:bodyPr>
                      </wps:wsp>
                      <pic:pic xmlns:pic="http://schemas.openxmlformats.org/drawingml/2006/picture">
                        <pic:nvPicPr>
                          <pic:cNvPr id="30" name="Picture 15641"/>
                          <pic:cNvPicPr/>
                        </pic:nvPicPr>
                        <pic:blipFill>
                          <a:blip r:embed="rId45"/>
                          <a:stretch/>
                        </pic:blipFill>
                        <pic:spPr>
                          <a:xfrm>
                            <a:off x="1717200" y="1101240"/>
                            <a:ext cx="45720" cy="213840"/>
                          </a:xfrm>
                          <a:prstGeom prst="rect">
                            <a:avLst/>
                          </a:prstGeom>
                          <a:ln>
                            <a:noFill/>
                          </a:ln>
                        </pic:spPr>
                      </pic:pic>
                      <wps:wsp>
                        <wps:cNvPr id="31" name="Rectangle 31"/>
                        <wps:cNvSpPr/>
                        <wps:spPr>
                          <a:xfrm>
                            <a:off x="1717560" y="1132200"/>
                            <a:ext cx="46440" cy="213840"/>
                          </a:xfrm>
                          <a:prstGeom prst="rect">
                            <a:avLst/>
                          </a:prstGeom>
                          <a:noFill/>
                          <a:ln>
                            <a:noFill/>
                          </a:ln>
                        </wps:spPr>
                        <wps:style>
                          <a:lnRef idx="0">
                            <a:scrgbClr r="0" g="0" b="0"/>
                          </a:lnRef>
                          <a:fillRef idx="0">
                            <a:scrgbClr r="0" g="0" b="0"/>
                          </a:fillRef>
                          <a:effectRef idx="0">
                            <a:scrgbClr r="0" g="0" b="0"/>
                          </a:effectRef>
                          <a:fontRef idx="minor"/>
                        </wps:style>
                        <wps:txbx>
                          <w:txbxContent>
                            <w:p w14:paraId="3D445C7B" w14:textId="77777777" w:rsidR="00CC0C48" w:rsidRDefault="000E028B">
                              <w:pPr>
                                <w:overflowPunct w:val="0"/>
                                <w:spacing w:after="0" w:line="240" w:lineRule="auto"/>
                              </w:pPr>
                              <w:r>
                                <w:rPr>
                                  <w:color w:val="002F6C"/>
                                  <w:sz w:val="22"/>
                                  <w:szCs w:val="22"/>
                                </w:rPr>
                                <w:t xml:space="preserve"> </w:t>
                              </w:r>
                            </w:p>
                          </w:txbxContent>
                        </wps:txbx>
                        <wps:bodyPr lIns="0" tIns="0" rIns="0" bIns="0">
                          <a:noAutofit/>
                        </wps:bodyPr>
                      </wps:wsp>
                      <wps:wsp>
                        <wps:cNvPr id="32" name="Rectangle 32"/>
                        <wps:cNvSpPr/>
                        <wps:spPr>
                          <a:xfrm>
                            <a:off x="1753920" y="1132200"/>
                            <a:ext cx="46440" cy="213840"/>
                          </a:xfrm>
                          <a:prstGeom prst="rect">
                            <a:avLst/>
                          </a:prstGeom>
                          <a:noFill/>
                          <a:ln>
                            <a:noFill/>
                          </a:ln>
                        </wps:spPr>
                        <wps:style>
                          <a:lnRef idx="0">
                            <a:scrgbClr r="0" g="0" b="0"/>
                          </a:lnRef>
                          <a:fillRef idx="0">
                            <a:scrgbClr r="0" g="0" b="0"/>
                          </a:fillRef>
                          <a:effectRef idx="0">
                            <a:scrgbClr r="0" g="0" b="0"/>
                          </a:effectRef>
                          <a:fontRef idx="minor"/>
                        </wps:style>
                        <wps:txbx>
                          <w:txbxContent>
                            <w:p w14:paraId="515BC3A0" w14:textId="77777777" w:rsidR="00CC0C48" w:rsidRDefault="000E028B">
                              <w:pPr>
                                <w:overflowPunct w:val="0"/>
                                <w:spacing w:after="0" w:line="240" w:lineRule="auto"/>
                              </w:pPr>
                              <w:r>
                                <w:rPr>
                                  <w:color w:val="002F6C"/>
                                  <w:sz w:val="22"/>
                                  <w:szCs w:val="22"/>
                                </w:rPr>
                                <w:t xml:space="preserve"> </w:t>
                              </w:r>
                            </w:p>
                          </w:txbxContent>
                        </wps:txbx>
                        <wps:bodyPr lIns="0" tIns="0" rIns="0" bIns="0">
                          <a:noAutofit/>
                        </wps:bodyPr>
                      </wps:wsp>
                      <pic:pic xmlns:pic="http://schemas.openxmlformats.org/drawingml/2006/picture">
                        <pic:nvPicPr>
                          <pic:cNvPr id="33" name="Picture 15644"/>
                          <pic:cNvPicPr/>
                        </pic:nvPicPr>
                        <pic:blipFill>
                          <a:blip r:embed="rId45"/>
                          <a:stretch/>
                        </pic:blipFill>
                        <pic:spPr>
                          <a:xfrm>
                            <a:off x="1717200" y="1468800"/>
                            <a:ext cx="45720" cy="213840"/>
                          </a:xfrm>
                          <a:prstGeom prst="rect">
                            <a:avLst/>
                          </a:prstGeom>
                          <a:ln>
                            <a:noFill/>
                          </a:ln>
                        </pic:spPr>
                      </pic:pic>
                      <wps:wsp>
                        <wps:cNvPr id="34" name="Rectangle 34"/>
                        <wps:cNvSpPr/>
                        <wps:spPr>
                          <a:xfrm>
                            <a:off x="1717560" y="1499400"/>
                            <a:ext cx="46440" cy="213840"/>
                          </a:xfrm>
                          <a:prstGeom prst="rect">
                            <a:avLst/>
                          </a:prstGeom>
                          <a:noFill/>
                          <a:ln>
                            <a:noFill/>
                          </a:ln>
                        </wps:spPr>
                        <wps:style>
                          <a:lnRef idx="0">
                            <a:scrgbClr r="0" g="0" b="0"/>
                          </a:lnRef>
                          <a:fillRef idx="0">
                            <a:scrgbClr r="0" g="0" b="0"/>
                          </a:fillRef>
                          <a:effectRef idx="0">
                            <a:scrgbClr r="0" g="0" b="0"/>
                          </a:effectRef>
                          <a:fontRef idx="minor"/>
                        </wps:style>
                        <wps:txbx>
                          <w:txbxContent>
                            <w:p w14:paraId="0E37D3C4" w14:textId="77777777" w:rsidR="00CC0C48" w:rsidRDefault="000E028B">
                              <w:pPr>
                                <w:overflowPunct w:val="0"/>
                                <w:spacing w:after="0" w:line="240" w:lineRule="auto"/>
                              </w:pPr>
                              <w:r>
                                <w:rPr>
                                  <w:color w:val="002F6C"/>
                                  <w:sz w:val="22"/>
                                  <w:szCs w:val="22"/>
                                </w:rPr>
                                <w:t xml:space="preserve"> </w:t>
                              </w:r>
                            </w:p>
                          </w:txbxContent>
                        </wps:txbx>
                        <wps:bodyPr lIns="0" tIns="0" rIns="0" bIns="0">
                          <a:noAutofit/>
                        </wps:bodyPr>
                      </wps:wsp>
                      <wps:wsp>
                        <wps:cNvPr id="35" name="Rectangle 35"/>
                        <wps:cNvSpPr/>
                        <wps:spPr>
                          <a:xfrm>
                            <a:off x="1753920" y="1499400"/>
                            <a:ext cx="46440" cy="213840"/>
                          </a:xfrm>
                          <a:prstGeom prst="rect">
                            <a:avLst/>
                          </a:prstGeom>
                          <a:noFill/>
                          <a:ln>
                            <a:noFill/>
                          </a:ln>
                        </wps:spPr>
                        <wps:style>
                          <a:lnRef idx="0">
                            <a:scrgbClr r="0" g="0" b="0"/>
                          </a:lnRef>
                          <a:fillRef idx="0">
                            <a:scrgbClr r="0" g="0" b="0"/>
                          </a:fillRef>
                          <a:effectRef idx="0">
                            <a:scrgbClr r="0" g="0" b="0"/>
                          </a:effectRef>
                          <a:fontRef idx="minor"/>
                        </wps:style>
                        <wps:txbx>
                          <w:txbxContent>
                            <w:p w14:paraId="094C10A2" w14:textId="77777777" w:rsidR="00CC0C48" w:rsidRDefault="000E028B">
                              <w:pPr>
                                <w:overflowPunct w:val="0"/>
                                <w:spacing w:after="0" w:line="240" w:lineRule="auto"/>
                              </w:pPr>
                              <w:r>
                                <w:rPr>
                                  <w:color w:val="002F6C"/>
                                  <w:sz w:val="22"/>
                                  <w:szCs w:val="22"/>
                                </w:rPr>
                                <w:t xml:space="preserve"> </w:t>
                              </w:r>
                            </w:p>
                          </w:txbxContent>
                        </wps:txbx>
                        <wps:bodyPr lIns="0" tIns="0" rIns="0" bIns="0">
                          <a:noAutofit/>
                        </wps:bodyPr>
                      </wps:wsp>
                      <pic:pic xmlns:pic="http://schemas.openxmlformats.org/drawingml/2006/picture">
                        <pic:nvPicPr>
                          <pic:cNvPr id="36" name="Picture 15647"/>
                          <pic:cNvPicPr/>
                        </pic:nvPicPr>
                        <pic:blipFill>
                          <a:blip r:embed="rId44"/>
                          <a:stretch/>
                        </pic:blipFill>
                        <pic:spPr>
                          <a:xfrm>
                            <a:off x="1717200" y="1835640"/>
                            <a:ext cx="45720" cy="215280"/>
                          </a:xfrm>
                          <a:prstGeom prst="rect">
                            <a:avLst/>
                          </a:prstGeom>
                          <a:ln>
                            <a:noFill/>
                          </a:ln>
                        </pic:spPr>
                      </pic:pic>
                      <wps:wsp>
                        <wps:cNvPr id="37" name="Rectangle 37"/>
                        <wps:cNvSpPr/>
                        <wps:spPr>
                          <a:xfrm>
                            <a:off x="1717560" y="1866240"/>
                            <a:ext cx="46440" cy="214560"/>
                          </a:xfrm>
                          <a:prstGeom prst="rect">
                            <a:avLst/>
                          </a:prstGeom>
                          <a:noFill/>
                          <a:ln>
                            <a:noFill/>
                          </a:ln>
                        </wps:spPr>
                        <wps:style>
                          <a:lnRef idx="0">
                            <a:scrgbClr r="0" g="0" b="0"/>
                          </a:lnRef>
                          <a:fillRef idx="0">
                            <a:scrgbClr r="0" g="0" b="0"/>
                          </a:fillRef>
                          <a:effectRef idx="0">
                            <a:scrgbClr r="0" g="0" b="0"/>
                          </a:effectRef>
                          <a:fontRef idx="minor"/>
                        </wps:style>
                        <wps:txbx>
                          <w:txbxContent>
                            <w:p w14:paraId="5791BCAE" w14:textId="77777777" w:rsidR="00CC0C48" w:rsidRDefault="000E028B">
                              <w:pPr>
                                <w:overflowPunct w:val="0"/>
                                <w:spacing w:after="0" w:line="240" w:lineRule="auto"/>
                              </w:pPr>
                              <w:r>
                                <w:rPr>
                                  <w:color w:val="002F6C"/>
                                  <w:sz w:val="22"/>
                                  <w:szCs w:val="22"/>
                                </w:rPr>
                                <w:t xml:space="preserve"> </w:t>
                              </w:r>
                            </w:p>
                          </w:txbxContent>
                        </wps:txbx>
                        <wps:bodyPr lIns="0" tIns="0" rIns="0" bIns="0">
                          <a:noAutofit/>
                        </wps:bodyPr>
                      </wps:wsp>
                      <wps:wsp>
                        <wps:cNvPr id="38" name="Rectangle 38"/>
                        <wps:cNvSpPr/>
                        <wps:spPr>
                          <a:xfrm>
                            <a:off x="1753920" y="1866240"/>
                            <a:ext cx="46440" cy="214560"/>
                          </a:xfrm>
                          <a:prstGeom prst="rect">
                            <a:avLst/>
                          </a:prstGeom>
                          <a:noFill/>
                          <a:ln>
                            <a:noFill/>
                          </a:ln>
                        </wps:spPr>
                        <wps:style>
                          <a:lnRef idx="0">
                            <a:scrgbClr r="0" g="0" b="0"/>
                          </a:lnRef>
                          <a:fillRef idx="0">
                            <a:scrgbClr r="0" g="0" b="0"/>
                          </a:fillRef>
                          <a:effectRef idx="0">
                            <a:scrgbClr r="0" g="0" b="0"/>
                          </a:effectRef>
                          <a:fontRef idx="minor"/>
                        </wps:style>
                        <wps:txbx>
                          <w:txbxContent>
                            <w:p w14:paraId="5E9C023E" w14:textId="77777777" w:rsidR="00CC0C48" w:rsidRDefault="000E028B">
                              <w:pPr>
                                <w:overflowPunct w:val="0"/>
                                <w:spacing w:after="0" w:line="240" w:lineRule="auto"/>
                              </w:pPr>
                              <w:r>
                                <w:rPr>
                                  <w:color w:val="002F6C"/>
                                  <w:sz w:val="22"/>
                                  <w:szCs w:val="22"/>
                                </w:rPr>
                                <w:t xml:space="preserve"> </w:t>
                              </w:r>
                            </w:p>
                          </w:txbxContent>
                        </wps:txbx>
                        <wps:bodyPr lIns="0" tIns="0" rIns="0" bIns="0">
                          <a:noAutofit/>
                        </wps:bodyPr>
                      </wps:wsp>
                      <pic:pic xmlns:pic="http://schemas.openxmlformats.org/drawingml/2006/picture">
                        <pic:nvPicPr>
                          <pic:cNvPr id="39" name="Picture 15650"/>
                          <pic:cNvPicPr/>
                        </pic:nvPicPr>
                        <pic:blipFill>
                          <a:blip r:embed="rId44"/>
                          <a:stretch/>
                        </pic:blipFill>
                        <pic:spPr>
                          <a:xfrm>
                            <a:off x="1717200" y="2203560"/>
                            <a:ext cx="45720" cy="216000"/>
                          </a:xfrm>
                          <a:prstGeom prst="rect">
                            <a:avLst/>
                          </a:prstGeom>
                          <a:ln>
                            <a:noFill/>
                          </a:ln>
                        </pic:spPr>
                      </pic:pic>
                      <wps:wsp>
                        <wps:cNvPr id="40" name="Rectangle 40"/>
                        <wps:cNvSpPr/>
                        <wps:spPr>
                          <a:xfrm>
                            <a:off x="1717560" y="2233800"/>
                            <a:ext cx="46440" cy="214560"/>
                          </a:xfrm>
                          <a:prstGeom prst="rect">
                            <a:avLst/>
                          </a:prstGeom>
                          <a:noFill/>
                          <a:ln>
                            <a:noFill/>
                          </a:ln>
                        </wps:spPr>
                        <wps:style>
                          <a:lnRef idx="0">
                            <a:scrgbClr r="0" g="0" b="0"/>
                          </a:lnRef>
                          <a:fillRef idx="0">
                            <a:scrgbClr r="0" g="0" b="0"/>
                          </a:fillRef>
                          <a:effectRef idx="0">
                            <a:scrgbClr r="0" g="0" b="0"/>
                          </a:effectRef>
                          <a:fontRef idx="minor"/>
                        </wps:style>
                        <wps:txbx>
                          <w:txbxContent>
                            <w:p w14:paraId="33D39526" w14:textId="77777777" w:rsidR="00CC0C48" w:rsidRDefault="000E028B">
                              <w:pPr>
                                <w:overflowPunct w:val="0"/>
                                <w:spacing w:after="0" w:line="240" w:lineRule="auto"/>
                              </w:pPr>
                              <w:r>
                                <w:rPr>
                                  <w:color w:val="002F6C"/>
                                  <w:sz w:val="22"/>
                                  <w:szCs w:val="22"/>
                                </w:rPr>
                                <w:t xml:space="preserve"> </w:t>
                              </w:r>
                            </w:p>
                          </w:txbxContent>
                        </wps:txbx>
                        <wps:bodyPr lIns="0" tIns="0" rIns="0" bIns="0">
                          <a:noAutofit/>
                        </wps:bodyPr>
                      </wps:wsp>
                      <wps:wsp>
                        <wps:cNvPr id="41" name="Rectangle 41"/>
                        <wps:cNvSpPr/>
                        <wps:spPr>
                          <a:xfrm>
                            <a:off x="1753920" y="2233800"/>
                            <a:ext cx="46440" cy="214560"/>
                          </a:xfrm>
                          <a:prstGeom prst="rect">
                            <a:avLst/>
                          </a:prstGeom>
                          <a:noFill/>
                          <a:ln>
                            <a:noFill/>
                          </a:ln>
                        </wps:spPr>
                        <wps:style>
                          <a:lnRef idx="0">
                            <a:scrgbClr r="0" g="0" b="0"/>
                          </a:lnRef>
                          <a:fillRef idx="0">
                            <a:scrgbClr r="0" g="0" b="0"/>
                          </a:fillRef>
                          <a:effectRef idx="0">
                            <a:scrgbClr r="0" g="0" b="0"/>
                          </a:effectRef>
                          <a:fontRef idx="minor"/>
                        </wps:style>
                        <wps:txbx>
                          <w:txbxContent>
                            <w:p w14:paraId="43CD1A4B" w14:textId="77777777" w:rsidR="00CC0C48" w:rsidRDefault="000E028B">
                              <w:pPr>
                                <w:overflowPunct w:val="0"/>
                                <w:spacing w:after="0" w:line="240" w:lineRule="auto"/>
                              </w:pPr>
                              <w:r>
                                <w:rPr>
                                  <w:color w:val="002F6C"/>
                                  <w:sz w:val="22"/>
                                  <w:szCs w:val="22"/>
                                </w:rPr>
                                <w:t xml:space="preserve"> </w:t>
                              </w:r>
                            </w:p>
                          </w:txbxContent>
                        </wps:txbx>
                        <wps:bodyPr lIns="0" tIns="0" rIns="0" bIns="0">
                          <a:noAutofit/>
                        </wps:bodyPr>
                      </wps:wsp>
                      <pic:pic xmlns:pic="http://schemas.openxmlformats.org/drawingml/2006/picture">
                        <pic:nvPicPr>
                          <pic:cNvPr id="42" name="Picture 15653"/>
                          <pic:cNvPicPr/>
                        </pic:nvPicPr>
                        <pic:blipFill>
                          <a:blip r:embed="rId44"/>
                          <a:stretch/>
                        </pic:blipFill>
                        <pic:spPr>
                          <a:xfrm>
                            <a:off x="1717200" y="2571120"/>
                            <a:ext cx="45720" cy="215280"/>
                          </a:xfrm>
                          <a:prstGeom prst="rect">
                            <a:avLst/>
                          </a:prstGeom>
                          <a:ln>
                            <a:noFill/>
                          </a:ln>
                        </pic:spPr>
                      </pic:pic>
                      <wps:wsp>
                        <wps:cNvPr id="43" name="Rectangle 43"/>
                        <wps:cNvSpPr/>
                        <wps:spPr>
                          <a:xfrm>
                            <a:off x="1717560" y="2601720"/>
                            <a:ext cx="46440" cy="214560"/>
                          </a:xfrm>
                          <a:prstGeom prst="rect">
                            <a:avLst/>
                          </a:prstGeom>
                          <a:noFill/>
                          <a:ln>
                            <a:noFill/>
                          </a:ln>
                        </wps:spPr>
                        <wps:style>
                          <a:lnRef idx="0">
                            <a:scrgbClr r="0" g="0" b="0"/>
                          </a:lnRef>
                          <a:fillRef idx="0">
                            <a:scrgbClr r="0" g="0" b="0"/>
                          </a:fillRef>
                          <a:effectRef idx="0">
                            <a:scrgbClr r="0" g="0" b="0"/>
                          </a:effectRef>
                          <a:fontRef idx="minor"/>
                        </wps:style>
                        <wps:txbx>
                          <w:txbxContent>
                            <w:p w14:paraId="1405C7B6" w14:textId="77777777" w:rsidR="00CC0C48" w:rsidRDefault="000E028B">
                              <w:pPr>
                                <w:overflowPunct w:val="0"/>
                                <w:spacing w:after="0" w:line="240" w:lineRule="auto"/>
                              </w:pPr>
                              <w:r>
                                <w:rPr>
                                  <w:color w:val="002F6C"/>
                                  <w:sz w:val="22"/>
                                  <w:szCs w:val="22"/>
                                </w:rPr>
                                <w:t xml:space="preserve"> </w:t>
                              </w:r>
                            </w:p>
                          </w:txbxContent>
                        </wps:txbx>
                        <wps:bodyPr lIns="0" tIns="0" rIns="0" bIns="0">
                          <a:noAutofit/>
                        </wps:bodyPr>
                      </wps:wsp>
                      <wps:wsp>
                        <wps:cNvPr id="44" name="Rectangle 44"/>
                        <wps:cNvSpPr/>
                        <wps:spPr>
                          <a:xfrm>
                            <a:off x="1753920" y="2601720"/>
                            <a:ext cx="46440" cy="214560"/>
                          </a:xfrm>
                          <a:prstGeom prst="rect">
                            <a:avLst/>
                          </a:prstGeom>
                          <a:noFill/>
                          <a:ln>
                            <a:noFill/>
                          </a:ln>
                        </wps:spPr>
                        <wps:style>
                          <a:lnRef idx="0">
                            <a:scrgbClr r="0" g="0" b="0"/>
                          </a:lnRef>
                          <a:fillRef idx="0">
                            <a:scrgbClr r="0" g="0" b="0"/>
                          </a:fillRef>
                          <a:effectRef idx="0">
                            <a:scrgbClr r="0" g="0" b="0"/>
                          </a:effectRef>
                          <a:fontRef idx="minor"/>
                        </wps:style>
                        <wps:txbx>
                          <w:txbxContent>
                            <w:p w14:paraId="5E18E11F" w14:textId="77777777" w:rsidR="00CC0C48" w:rsidRDefault="000E028B">
                              <w:pPr>
                                <w:overflowPunct w:val="0"/>
                                <w:spacing w:after="0" w:line="240" w:lineRule="auto"/>
                              </w:pPr>
                              <w:r>
                                <w:rPr>
                                  <w:color w:val="002F6C"/>
                                  <w:sz w:val="22"/>
                                  <w:szCs w:val="22"/>
                                </w:rPr>
                                <w:t xml:space="preserve"> </w:t>
                              </w:r>
                            </w:p>
                          </w:txbxContent>
                        </wps:txbx>
                        <wps:bodyPr lIns="0" tIns="0" rIns="0" bIns="0">
                          <a:noAutofit/>
                        </wps:bodyPr>
                      </wps:wsp>
                      <pic:pic xmlns:pic="http://schemas.openxmlformats.org/drawingml/2006/picture">
                        <pic:nvPicPr>
                          <pic:cNvPr id="45" name="Picture 15656"/>
                          <pic:cNvPicPr/>
                        </pic:nvPicPr>
                        <pic:blipFill>
                          <a:blip r:embed="rId44"/>
                          <a:stretch/>
                        </pic:blipFill>
                        <pic:spPr>
                          <a:xfrm>
                            <a:off x="1717200" y="2937600"/>
                            <a:ext cx="45720" cy="215280"/>
                          </a:xfrm>
                          <a:prstGeom prst="rect">
                            <a:avLst/>
                          </a:prstGeom>
                          <a:ln>
                            <a:noFill/>
                          </a:ln>
                        </pic:spPr>
                      </pic:pic>
                      <wps:wsp>
                        <wps:cNvPr id="46" name="Rectangle 46"/>
                        <wps:cNvSpPr/>
                        <wps:spPr>
                          <a:xfrm>
                            <a:off x="1717560" y="2968560"/>
                            <a:ext cx="46440" cy="214560"/>
                          </a:xfrm>
                          <a:prstGeom prst="rect">
                            <a:avLst/>
                          </a:prstGeom>
                          <a:noFill/>
                          <a:ln>
                            <a:noFill/>
                          </a:ln>
                        </wps:spPr>
                        <wps:style>
                          <a:lnRef idx="0">
                            <a:scrgbClr r="0" g="0" b="0"/>
                          </a:lnRef>
                          <a:fillRef idx="0">
                            <a:scrgbClr r="0" g="0" b="0"/>
                          </a:fillRef>
                          <a:effectRef idx="0">
                            <a:scrgbClr r="0" g="0" b="0"/>
                          </a:effectRef>
                          <a:fontRef idx="minor"/>
                        </wps:style>
                        <wps:txbx>
                          <w:txbxContent>
                            <w:p w14:paraId="2924D506" w14:textId="77777777" w:rsidR="00CC0C48" w:rsidRDefault="000E028B">
                              <w:pPr>
                                <w:overflowPunct w:val="0"/>
                                <w:spacing w:after="0" w:line="240" w:lineRule="auto"/>
                              </w:pPr>
                              <w:r>
                                <w:rPr>
                                  <w:color w:val="002F6C"/>
                                  <w:sz w:val="22"/>
                                  <w:szCs w:val="22"/>
                                </w:rPr>
                                <w:t xml:space="preserve"> </w:t>
                              </w:r>
                            </w:p>
                          </w:txbxContent>
                        </wps:txbx>
                        <wps:bodyPr lIns="0" tIns="0" rIns="0" bIns="0">
                          <a:noAutofit/>
                        </wps:bodyPr>
                      </wps:wsp>
                      <wps:wsp>
                        <wps:cNvPr id="47" name="Rectangle 47"/>
                        <wps:cNvSpPr/>
                        <wps:spPr>
                          <a:xfrm>
                            <a:off x="1753920" y="2968560"/>
                            <a:ext cx="46440" cy="214560"/>
                          </a:xfrm>
                          <a:prstGeom prst="rect">
                            <a:avLst/>
                          </a:prstGeom>
                          <a:noFill/>
                          <a:ln>
                            <a:noFill/>
                          </a:ln>
                        </wps:spPr>
                        <wps:style>
                          <a:lnRef idx="0">
                            <a:scrgbClr r="0" g="0" b="0"/>
                          </a:lnRef>
                          <a:fillRef idx="0">
                            <a:scrgbClr r="0" g="0" b="0"/>
                          </a:fillRef>
                          <a:effectRef idx="0">
                            <a:scrgbClr r="0" g="0" b="0"/>
                          </a:effectRef>
                          <a:fontRef idx="minor"/>
                        </wps:style>
                        <wps:txbx>
                          <w:txbxContent>
                            <w:p w14:paraId="5F96BE14" w14:textId="77777777" w:rsidR="00CC0C48" w:rsidRDefault="000E028B">
                              <w:pPr>
                                <w:overflowPunct w:val="0"/>
                                <w:spacing w:after="0" w:line="240" w:lineRule="auto"/>
                              </w:pPr>
                              <w:r>
                                <w:rPr>
                                  <w:color w:val="002F6C"/>
                                  <w:sz w:val="22"/>
                                  <w:szCs w:val="22"/>
                                </w:rPr>
                                <w:t xml:space="preserve"> </w:t>
                              </w:r>
                            </w:p>
                          </w:txbxContent>
                        </wps:txbx>
                        <wps:bodyPr lIns="0" tIns="0" rIns="0" bIns="0">
                          <a:noAutofit/>
                        </wps:bodyPr>
                      </wps:wsp>
                      <pic:pic xmlns:pic="http://schemas.openxmlformats.org/drawingml/2006/picture">
                        <pic:nvPicPr>
                          <pic:cNvPr id="48" name="Picture 15659"/>
                          <pic:cNvPicPr/>
                        </pic:nvPicPr>
                        <pic:blipFill>
                          <a:blip r:embed="rId44"/>
                          <a:stretch/>
                        </pic:blipFill>
                        <pic:spPr>
                          <a:xfrm>
                            <a:off x="1717200" y="3305160"/>
                            <a:ext cx="45720" cy="215280"/>
                          </a:xfrm>
                          <a:prstGeom prst="rect">
                            <a:avLst/>
                          </a:prstGeom>
                          <a:ln>
                            <a:noFill/>
                          </a:ln>
                        </pic:spPr>
                      </pic:pic>
                      <wps:wsp>
                        <wps:cNvPr id="49" name="Rectangle 49"/>
                        <wps:cNvSpPr/>
                        <wps:spPr>
                          <a:xfrm>
                            <a:off x="1717560" y="3335040"/>
                            <a:ext cx="46440" cy="215280"/>
                          </a:xfrm>
                          <a:prstGeom prst="rect">
                            <a:avLst/>
                          </a:prstGeom>
                          <a:noFill/>
                          <a:ln>
                            <a:noFill/>
                          </a:ln>
                        </wps:spPr>
                        <wps:style>
                          <a:lnRef idx="0">
                            <a:scrgbClr r="0" g="0" b="0"/>
                          </a:lnRef>
                          <a:fillRef idx="0">
                            <a:scrgbClr r="0" g="0" b="0"/>
                          </a:fillRef>
                          <a:effectRef idx="0">
                            <a:scrgbClr r="0" g="0" b="0"/>
                          </a:effectRef>
                          <a:fontRef idx="minor"/>
                        </wps:style>
                        <wps:txbx>
                          <w:txbxContent>
                            <w:p w14:paraId="66A67E14" w14:textId="77777777" w:rsidR="00CC0C48" w:rsidRDefault="000E028B">
                              <w:pPr>
                                <w:overflowPunct w:val="0"/>
                                <w:spacing w:after="0" w:line="240" w:lineRule="auto"/>
                              </w:pPr>
                              <w:r>
                                <w:rPr>
                                  <w:color w:val="002F6C"/>
                                  <w:sz w:val="22"/>
                                  <w:szCs w:val="22"/>
                                </w:rPr>
                                <w:t xml:space="preserve"> </w:t>
                              </w:r>
                            </w:p>
                          </w:txbxContent>
                        </wps:txbx>
                        <wps:bodyPr lIns="0" tIns="0" rIns="0" bIns="0">
                          <a:noAutofit/>
                        </wps:bodyPr>
                      </wps:wsp>
                      <wps:wsp>
                        <wps:cNvPr id="50" name="Rectangle 50"/>
                        <wps:cNvSpPr/>
                        <wps:spPr>
                          <a:xfrm>
                            <a:off x="1753920" y="3335040"/>
                            <a:ext cx="46440" cy="215280"/>
                          </a:xfrm>
                          <a:prstGeom prst="rect">
                            <a:avLst/>
                          </a:prstGeom>
                          <a:noFill/>
                          <a:ln>
                            <a:noFill/>
                          </a:ln>
                        </wps:spPr>
                        <wps:style>
                          <a:lnRef idx="0">
                            <a:scrgbClr r="0" g="0" b="0"/>
                          </a:lnRef>
                          <a:fillRef idx="0">
                            <a:scrgbClr r="0" g="0" b="0"/>
                          </a:fillRef>
                          <a:effectRef idx="0">
                            <a:scrgbClr r="0" g="0" b="0"/>
                          </a:effectRef>
                          <a:fontRef idx="minor"/>
                        </wps:style>
                        <wps:txbx>
                          <w:txbxContent>
                            <w:p w14:paraId="52290510" w14:textId="77777777" w:rsidR="00CC0C48" w:rsidRDefault="000E028B">
                              <w:pPr>
                                <w:overflowPunct w:val="0"/>
                                <w:spacing w:after="0" w:line="240" w:lineRule="auto"/>
                              </w:pPr>
                              <w:r>
                                <w:rPr>
                                  <w:color w:val="002F6C"/>
                                  <w:sz w:val="22"/>
                                  <w:szCs w:val="22"/>
                                </w:rPr>
                                <w:t xml:space="preserve"> </w:t>
                              </w:r>
                            </w:p>
                          </w:txbxContent>
                        </wps:txbx>
                        <wps:bodyPr lIns="0" tIns="0" rIns="0" bIns="0">
                          <a:noAutofit/>
                        </wps:bodyPr>
                      </wps:wsp>
                      <pic:pic xmlns:pic="http://schemas.openxmlformats.org/drawingml/2006/picture">
                        <pic:nvPicPr>
                          <pic:cNvPr id="51" name="Picture 15662"/>
                          <pic:cNvPicPr/>
                        </pic:nvPicPr>
                        <pic:blipFill>
                          <a:blip r:embed="rId44"/>
                          <a:stretch/>
                        </pic:blipFill>
                        <pic:spPr>
                          <a:xfrm>
                            <a:off x="1717200" y="3672720"/>
                            <a:ext cx="45720" cy="215280"/>
                          </a:xfrm>
                          <a:prstGeom prst="rect">
                            <a:avLst/>
                          </a:prstGeom>
                          <a:ln>
                            <a:noFill/>
                          </a:ln>
                        </pic:spPr>
                      </pic:pic>
                      <wps:wsp>
                        <wps:cNvPr id="52" name="Rectangle 52"/>
                        <wps:cNvSpPr/>
                        <wps:spPr>
                          <a:xfrm>
                            <a:off x="1717560" y="3703320"/>
                            <a:ext cx="46440" cy="213840"/>
                          </a:xfrm>
                          <a:prstGeom prst="rect">
                            <a:avLst/>
                          </a:prstGeom>
                          <a:noFill/>
                          <a:ln>
                            <a:noFill/>
                          </a:ln>
                        </wps:spPr>
                        <wps:style>
                          <a:lnRef idx="0">
                            <a:scrgbClr r="0" g="0" b="0"/>
                          </a:lnRef>
                          <a:fillRef idx="0">
                            <a:scrgbClr r="0" g="0" b="0"/>
                          </a:fillRef>
                          <a:effectRef idx="0">
                            <a:scrgbClr r="0" g="0" b="0"/>
                          </a:effectRef>
                          <a:fontRef idx="minor"/>
                        </wps:style>
                        <wps:txbx>
                          <w:txbxContent>
                            <w:p w14:paraId="3A2BDA1D" w14:textId="77777777" w:rsidR="00CC0C48" w:rsidRDefault="000E028B">
                              <w:pPr>
                                <w:overflowPunct w:val="0"/>
                                <w:spacing w:after="0" w:line="240" w:lineRule="auto"/>
                              </w:pPr>
                              <w:r>
                                <w:rPr>
                                  <w:color w:val="002F6C"/>
                                  <w:sz w:val="22"/>
                                  <w:szCs w:val="22"/>
                                </w:rPr>
                                <w:t xml:space="preserve"> </w:t>
                              </w:r>
                            </w:p>
                          </w:txbxContent>
                        </wps:txbx>
                        <wps:bodyPr lIns="0" tIns="0" rIns="0" bIns="0">
                          <a:noAutofit/>
                        </wps:bodyPr>
                      </wps:wsp>
                      <wps:wsp>
                        <wps:cNvPr id="53" name="Rectangle 53"/>
                        <wps:cNvSpPr/>
                        <wps:spPr>
                          <a:xfrm>
                            <a:off x="1753920" y="3703320"/>
                            <a:ext cx="46440" cy="213840"/>
                          </a:xfrm>
                          <a:prstGeom prst="rect">
                            <a:avLst/>
                          </a:prstGeom>
                          <a:noFill/>
                          <a:ln>
                            <a:noFill/>
                          </a:ln>
                        </wps:spPr>
                        <wps:style>
                          <a:lnRef idx="0">
                            <a:scrgbClr r="0" g="0" b="0"/>
                          </a:lnRef>
                          <a:fillRef idx="0">
                            <a:scrgbClr r="0" g="0" b="0"/>
                          </a:fillRef>
                          <a:effectRef idx="0">
                            <a:scrgbClr r="0" g="0" b="0"/>
                          </a:effectRef>
                          <a:fontRef idx="minor"/>
                        </wps:style>
                        <wps:txbx>
                          <w:txbxContent>
                            <w:p w14:paraId="31237D2B" w14:textId="77777777" w:rsidR="00CC0C48" w:rsidRDefault="000E028B">
                              <w:pPr>
                                <w:overflowPunct w:val="0"/>
                                <w:spacing w:after="0" w:line="240" w:lineRule="auto"/>
                              </w:pPr>
                              <w:r>
                                <w:rPr>
                                  <w:color w:val="002F6C"/>
                                  <w:sz w:val="22"/>
                                  <w:szCs w:val="22"/>
                                </w:rPr>
                                <w:t xml:space="preserve"> </w:t>
                              </w:r>
                            </w:p>
                          </w:txbxContent>
                        </wps:txbx>
                        <wps:bodyPr lIns="0" tIns="0" rIns="0" bIns="0">
                          <a:noAutofit/>
                        </wps:bodyPr>
                      </wps:wsp>
                      <pic:pic xmlns:pic="http://schemas.openxmlformats.org/drawingml/2006/picture">
                        <pic:nvPicPr>
                          <pic:cNvPr id="54" name="Picture 15665"/>
                          <pic:cNvPicPr/>
                        </pic:nvPicPr>
                        <pic:blipFill>
                          <a:blip r:embed="rId44"/>
                          <a:stretch/>
                        </pic:blipFill>
                        <pic:spPr>
                          <a:xfrm>
                            <a:off x="1717200" y="4039920"/>
                            <a:ext cx="45720" cy="215280"/>
                          </a:xfrm>
                          <a:prstGeom prst="rect">
                            <a:avLst/>
                          </a:prstGeom>
                          <a:ln>
                            <a:noFill/>
                          </a:ln>
                        </pic:spPr>
                      </pic:pic>
                      <wps:wsp>
                        <wps:cNvPr id="55" name="Rectangle 55"/>
                        <wps:cNvSpPr/>
                        <wps:spPr>
                          <a:xfrm>
                            <a:off x="1717560" y="4070520"/>
                            <a:ext cx="46440" cy="214560"/>
                          </a:xfrm>
                          <a:prstGeom prst="rect">
                            <a:avLst/>
                          </a:prstGeom>
                          <a:noFill/>
                          <a:ln>
                            <a:noFill/>
                          </a:ln>
                        </wps:spPr>
                        <wps:style>
                          <a:lnRef idx="0">
                            <a:scrgbClr r="0" g="0" b="0"/>
                          </a:lnRef>
                          <a:fillRef idx="0">
                            <a:scrgbClr r="0" g="0" b="0"/>
                          </a:fillRef>
                          <a:effectRef idx="0">
                            <a:scrgbClr r="0" g="0" b="0"/>
                          </a:effectRef>
                          <a:fontRef idx="minor"/>
                        </wps:style>
                        <wps:txbx>
                          <w:txbxContent>
                            <w:p w14:paraId="56BCC351" w14:textId="77777777" w:rsidR="00CC0C48" w:rsidRDefault="000E028B">
                              <w:pPr>
                                <w:overflowPunct w:val="0"/>
                                <w:spacing w:after="0" w:line="240" w:lineRule="auto"/>
                              </w:pPr>
                              <w:r>
                                <w:rPr>
                                  <w:color w:val="002F6C"/>
                                  <w:sz w:val="22"/>
                                  <w:szCs w:val="22"/>
                                </w:rPr>
                                <w:t xml:space="preserve"> </w:t>
                              </w:r>
                            </w:p>
                          </w:txbxContent>
                        </wps:txbx>
                        <wps:bodyPr lIns="0" tIns="0" rIns="0" bIns="0">
                          <a:noAutofit/>
                        </wps:bodyPr>
                      </wps:wsp>
                      <wps:wsp>
                        <wps:cNvPr id="56" name="Rectangle 56"/>
                        <wps:cNvSpPr/>
                        <wps:spPr>
                          <a:xfrm>
                            <a:off x="1753920" y="4070520"/>
                            <a:ext cx="46440" cy="214560"/>
                          </a:xfrm>
                          <a:prstGeom prst="rect">
                            <a:avLst/>
                          </a:prstGeom>
                          <a:noFill/>
                          <a:ln>
                            <a:noFill/>
                          </a:ln>
                        </wps:spPr>
                        <wps:style>
                          <a:lnRef idx="0">
                            <a:scrgbClr r="0" g="0" b="0"/>
                          </a:lnRef>
                          <a:fillRef idx="0">
                            <a:scrgbClr r="0" g="0" b="0"/>
                          </a:fillRef>
                          <a:effectRef idx="0">
                            <a:scrgbClr r="0" g="0" b="0"/>
                          </a:effectRef>
                          <a:fontRef idx="minor"/>
                        </wps:style>
                        <wps:txbx>
                          <w:txbxContent>
                            <w:p w14:paraId="1F1561A6" w14:textId="77777777" w:rsidR="00CC0C48" w:rsidRDefault="000E028B">
                              <w:pPr>
                                <w:overflowPunct w:val="0"/>
                                <w:spacing w:after="0" w:line="240" w:lineRule="auto"/>
                              </w:pPr>
                              <w:r>
                                <w:rPr>
                                  <w:color w:val="002F6C"/>
                                  <w:sz w:val="22"/>
                                  <w:szCs w:val="22"/>
                                </w:rPr>
                                <w:t xml:space="preserve"> </w:t>
                              </w:r>
                            </w:p>
                          </w:txbxContent>
                        </wps:txbx>
                        <wps:bodyPr lIns="0" tIns="0" rIns="0" bIns="0">
                          <a:noAutofit/>
                        </wps:bodyPr>
                      </wps:wsp>
                      <pic:pic xmlns:pic="http://schemas.openxmlformats.org/drawingml/2006/picture">
                        <pic:nvPicPr>
                          <pic:cNvPr id="57" name="Picture 15668"/>
                          <pic:cNvPicPr/>
                        </pic:nvPicPr>
                        <pic:blipFill>
                          <a:blip r:embed="rId46"/>
                          <a:stretch/>
                        </pic:blipFill>
                        <pic:spPr>
                          <a:xfrm>
                            <a:off x="0" y="1440"/>
                            <a:ext cx="6638400" cy="4481280"/>
                          </a:xfrm>
                          <a:prstGeom prst="rect">
                            <a:avLst/>
                          </a:prstGeom>
                          <a:ln>
                            <a:noFill/>
                          </a:ln>
                        </pic:spPr>
                      </pic:pic>
                    </wpg:wgp>
                  </a:graphicData>
                </a:graphic>
              </wp:inline>
            </w:drawing>
          </mc:Choice>
          <mc:Fallback>
            <w:pict>
              <v:group w14:anchorId="5D238706" id="Group 22" o:spid="_x0000_s1028" style="width:522.75pt;height:353pt;mso-position-horizontal-relative:char;mso-position-vertical-relative:line" coordsize="0,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632" o:spid="_x0000_s1029" type="#_x0000_t75" style="position:absolute;left:1717200;width:45720;height:215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">
                  <v:imagedata r:id="rId47" o:title=""/>
                </v:shape>
                <v:shape id="Picture 15635" o:spid="_x0000_s1030" type="#_x0000_t75" style="position:absolute;left:1717200;top:367200;width:45720;height:215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">
                  <v:imagedata r:id="rId47" o:title=""/>
                </v:shape>
                <v:rect id="Rectangle 25" o:spid="_x0000_s1031" style="position:absolute;left:1717560;top:397440;width:46440;height:214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0A8817D7" w14:textId="77777777" w:rsidR="00CC0C48" w:rsidRDefault="000E028B">
                        <w:pPr>
                          <w:overflowPunct w:val="0"/>
                          <w:spacing w:after="0" w:line="240" w:lineRule="auto"/>
                        </w:pPr>
                        <w:r>
                          <w:rPr>
                            <w:color w:val="002F6C"/>
                            <w:sz w:val="22"/>
                            <w:szCs w:val="22"/>
                          </w:rPr>
                          <w:t xml:space="preserve"> </w:t>
                        </w:r>
                      </w:p>
                    </w:txbxContent>
                  </v:textbox>
                </v:rect>
                <v:rect id="Rectangle 26" o:spid="_x0000_s1032" style="position:absolute;left:1753920;top:397440;width:46440;height:214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0ED1F548" w14:textId="77777777" w:rsidR="00CC0C48" w:rsidRDefault="000E028B">
                        <w:pPr>
                          <w:overflowPunct w:val="0"/>
                          <w:spacing w:after="0" w:line="240" w:lineRule="auto"/>
                        </w:pPr>
                        <w:r>
                          <w:rPr>
                            <w:color w:val="002F6C"/>
                            <w:sz w:val="22"/>
                            <w:szCs w:val="22"/>
                          </w:rPr>
                          <w:t xml:space="preserve"> </w:t>
                        </w:r>
                      </w:p>
                    </w:txbxContent>
                  </v:textbox>
                </v:rect>
                <v:shape id="Picture 15638" o:spid="_x0000_s1033" type="#_x0000_t75" style="position:absolute;left:1717200;top:734760;width:45720;height:214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">
                  <v:imagedata r:id="rId47" o:title=""/>
                </v:shape>
                <v:rect id="Rectangle 28" o:spid="_x0000_s1034" style="position:absolute;left:1717560;top:763920;width:46440;height:214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629EF45D" w14:textId="77777777" w:rsidR="00CC0C48" w:rsidRDefault="000E028B">
                        <w:pPr>
                          <w:overflowPunct w:val="0"/>
                          <w:spacing w:after="0" w:line="240" w:lineRule="auto"/>
                        </w:pPr>
                        <w:r>
                          <w:rPr>
                            <w:color w:val="002F6C"/>
                            <w:sz w:val="22"/>
                            <w:szCs w:val="22"/>
                          </w:rPr>
                          <w:t xml:space="preserve"> </w:t>
                        </w:r>
                      </w:p>
                    </w:txbxContent>
                  </v:textbox>
                </v:rect>
                <v:rect id="Rectangle 29" o:spid="_x0000_s1035" style="position:absolute;left:1753920;top:763920;width:46440;height:214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427966DE" w14:textId="77777777" w:rsidR="00CC0C48" w:rsidRDefault="000E028B">
                        <w:pPr>
                          <w:overflowPunct w:val="0"/>
                          <w:spacing w:after="0" w:line="240" w:lineRule="auto"/>
                        </w:pPr>
                        <w:r>
                          <w:rPr>
                            <w:color w:val="002F6C"/>
                            <w:sz w:val="22"/>
                            <w:szCs w:val="22"/>
                          </w:rPr>
                          <w:t xml:space="preserve"> </w:t>
                        </w:r>
                      </w:p>
                    </w:txbxContent>
                  </v:textbox>
                </v:rect>
                <v:shape id="Picture 15641" o:spid="_x0000_s1036" type="#_x0000_t75" style="position:absolute;left:1717200;top:1101240;width:45720;height:213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">
                  <v:imagedata r:id="rId48" o:title=""/>
                </v:shape>
                <v:rect id="Rectangle 31" o:spid="_x0000_s1037" style="position:absolute;left:1717560;top:1132200;width:46440;height:213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3D445C7B" w14:textId="77777777" w:rsidR="00CC0C48" w:rsidRDefault="000E028B">
                        <w:pPr>
                          <w:overflowPunct w:val="0"/>
                          <w:spacing w:after="0" w:line="240" w:lineRule="auto"/>
                        </w:pPr>
                        <w:r>
                          <w:rPr>
                            <w:color w:val="002F6C"/>
                            <w:sz w:val="22"/>
                            <w:szCs w:val="22"/>
                          </w:rPr>
                          <w:t xml:space="preserve"> </w:t>
                        </w:r>
                      </w:p>
                    </w:txbxContent>
                  </v:textbox>
                </v:rect>
                <v:rect id="Rectangle 32" o:spid="_x0000_s1038" style="position:absolute;left:1753920;top:1132200;width:46440;height:213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515BC3A0" w14:textId="77777777" w:rsidR="00CC0C48" w:rsidRDefault="000E028B">
                        <w:pPr>
                          <w:overflowPunct w:val="0"/>
                          <w:spacing w:after="0" w:line="240" w:lineRule="auto"/>
                        </w:pPr>
                        <w:r>
                          <w:rPr>
                            <w:color w:val="002F6C"/>
                            <w:sz w:val="22"/>
                            <w:szCs w:val="22"/>
                          </w:rPr>
                          <w:t xml:space="preserve"> </w:t>
                        </w:r>
                      </w:p>
                    </w:txbxContent>
                  </v:textbox>
                </v:rect>
                <v:shape id="Picture 15644" o:spid="_x0000_s1039" type="#_x0000_t75" style="position:absolute;left:1717200;top:1468800;width:45720;height:213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">
                  <v:imagedata r:id="rId48" o:title=""/>
                </v:shape>
                <v:rect id="Rectangle 34" o:spid="_x0000_s1040" style="position:absolute;left:1717560;top:1499400;width:46440;height:213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0E37D3C4" w14:textId="77777777" w:rsidR="00CC0C48" w:rsidRDefault="000E028B">
                        <w:pPr>
                          <w:overflowPunct w:val="0"/>
                          <w:spacing w:after="0" w:line="240" w:lineRule="auto"/>
                        </w:pPr>
                        <w:r>
                          <w:rPr>
                            <w:color w:val="002F6C"/>
                            <w:sz w:val="22"/>
                            <w:szCs w:val="22"/>
                          </w:rPr>
                          <w:t xml:space="preserve"> </w:t>
                        </w:r>
                      </w:p>
                    </w:txbxContent>
                  </v:textbox>
                </v:rect>
                <v:rect id="Rectangle 35" o:spid="_x0000_s1041" style="position:absolute;left:1753920;top:1499400;width:46440;height:213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14:paraId="094C10A2" w14:textId="77777777" w:rsidR="00CC0C48" w:rsidRDefault="000E028B">
                        <w:pPr>
                          <w:overflowPunct w:val="0"/>
                          <w:spacing w:after="0" w:line="240" w:lineRule="auto"/>
                        </w:pPr>
                        <w:r>
                          <w:rPr>
                            <w:color w:val="002F6C"/>
                            <w:sz w:val="22"/>
                            <w:szCs w:val="22"/>
                          </w:rPr>
                          <w:t xml:space="preserve"> </w:t>
                        </w:r>
                      </w:p>
                    </w:txbxContent>
                  </v:textbox>
                </v:rect>
                <v:shape id="Picture 15647" o:spid="_x0000_s1042" type="#_x0000_t75" style="position:absolute;left:1717200;top:1835640;width:45720;height:215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">
                  <v:imagedata r:id="rId47" o:title=""/>
                </v:shape>
                <v:rect id="Rectangle 37" o:spid="_x0000_s1043" style="position:absolute;left:1717560;top:1866240;width:46440;height:214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5791BCAE" w14:textId="77777777" w:rsidR="00CC0C48" w:rsidRDefault="000E028B">
                        <w:pPr>
                          <w:overflowPunct w:val="0"/>
                          <w:spacing w:after="0" w:line="240" w:lineRule="auto"/>
                        </w:pPr>
                        <w:r>
                          <w:rPr>
                            <w:color w:val="002F6C"/>
                            <w:sz w:val="22"/>
                            <w:szCs w:val="22"/>
                          </w:rPr>
                          <w:t xml:space="preserve"> </w:t>
                        </w:r>
                      </w:p>
                    </w:txbxContent>
                  </v:textbox>
                </v:rect>
                <v:rect id="Rectangle 38" o:spid="_x0000_s1044" style="position:absolute;left:1753920;top:1866240;width:46440;height:214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5E9C023E" w14:textId="77777777" w:rsidR="00CC0C48" w:rsidRDefault="000E028B">
                        <w:pPr>
                          <w:overflowPunct w:val="0"/>
                          <w:spacing w:after="0" w:line="240" w:lineRule="auto"/>
                        </w:pPr>
                        <w:r>
                          <w:rPr>
                            <w:color w:val="002F6C"/>
                            <w:sz w:val="22"/>
                            <w:szCs w:val="22"/>
                          </w:rPr>
                          <w:t xml:space="preserve"> </w:t>
                        </w:r>
                      </w:p>
                    </w:txbxContent>
                  </v:textbox>
                </v:rect>
                <v:shape id="Picture 15650" o:spid="_x0000_s1045" type="#_x0000_t75" style="position:absolute;left:1717200;top:2203560;width:45720;height:216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">
                  <v:imagedata r:id="rId47" o:title=""/>
                </v:shape>
                <v:rect id="Rectangle 40" o:spid="_x0000_s1046" style="position:absolute;left:1717560;top:2233800;width:46440;height:214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14:paraId="33D39526" w14:textId="77777777" w:rsidR="00CC0C48" w:rsidRDefault="000E028B">
                        <w:pPr>
                          <w:overflowPunct w:val="0"/>
                          <w:spacing w:after="0" w:line="240" w:lineRule="auto"/>
                        </w:pPr>
                        <w:r>
                          <w:rPr>
                            <w:color w:val="002F6C"/>
                            <w:sz w:val="22"/>
                            <w:szCs w:val="22"/>
                          </w:rPr>
                          <w:t xml:space="preserve"> </w:t>
                        </w:r>
                      </w:p>
                    </w:txbxContent>
                  </v:textbox>
                </v:rect>
                <v:rect id="Rectangle 41" o:spid="_x0000_s1047" style="position:absolute;left:1753920;top:2233800;width:46440;height:214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14:paraId="43CD1A4B" w14:textId="77777777" w:rsidR="00CC0C48" w:rsidRDefault="000E028B">
                        <w:pPr>
                          <w:overflowPunct w:val="0"/>
                          <w:spacing w:after="0" w:line="240" w:lineRule="auto"/>
                        </w:pPr>
                        <w:r>
                          <w:rPr>
                            <w:color w:val="002F6C"/>
                            <w:sz w:val="22"/>
                            <w:szCs w:val="22"/>
                          </w:rPr>
                          <w:t xml:space="preserve"> </w:t>
                        </w:r>
                      </w:p>
                    </w:txbxContent>
                  </v:textbox>
                </v:rect>
                <v:shape id="Picture 15653" o:spid="_x0000_s1048" type="#_x0000_t75" style="position:absolute;left:1717200;top:2571120;width:45720;height:215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">
                  <v:imagedata r:id="rId47" o:title=""/>
                </v:shape>
                <v:rect id="Rectangle 43" o:spid="_x0000_s1049" style="position:absolute;left:1717560;top:2601720;width:46440;height:214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14:paraId="1405C7B6" w14:textId="77777777" w:rsidR="00CC0C48" w:rsidRDefault="000E028B">
                        <w:pPr>
                          <w:overflowPunct w:val="0"/>
                          <w:spacing w:after="0" w:line="240" w:lineRule="auto"/>
                        </w:pPr>
                        <w:r>
                          <w:rPr>
                            <w:color w:val="002F6C"/>
                            <w:sz w:val="22"/>
                            <w:szCs w:val="22"/>
                          </w:rPr>
                          <w:t xml:space="preserve"> </w:t>
                        </w:r>
                      </w:p>
                    </w:txbxContent>
                  </v:textbox>
                </v:rect>
                <v:rect id="Rectangle 44" o:spid="_x0000_s1050" style="position:absolute;left:1753920;top:2601720;width:46440;height:214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14:paraId="5E18E11F" w14:textId="77777777" w:rsidR="00CC0C48" w:rsidRDefault="000E028B">
                        <w:pPr>
                          <w:overflowPunct w:val="0"/>
                          <w:spacing w:after="0" w:line="240" w:lineRule="auto"/>
                        </w:pPr>
                        <w:r>
                          <w:rPr>
                            <w:color w:val="002F6C"/>
                            <w:sz w:val="22"/>
                            <w:szCs w:val="22"/>
                          </w:rPr>
                          <w:t xml:space="preserve"> </w:t>
                        </w:r>
                      </w:p>
                    </w:txbxContent>
                  </v:textbox>
                </v:rect>
                <v:shape id="Picture 15656" o:spid="_x0000_s1051" type="#_x0000_t75" style="position:absolute;left:1717200;top:2937600;width:45720;height:215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">
                  <v:imagedata r:id="rId47" o:title=""/>
                </v:shape>
                <v:rect id="Rectangle 46" o:spid="_x0000_s1052" style="position:absolute;left:1717560;top:2968560;width:46440;height:214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14:paraId="2924D506" w14:textId="77777777" w:rsidR="00CC0C48" w:rsidRDefault="000E028B">
                        <w:pPr>
                          <w:overflowPunct w:val="0"/>
                          <w:spacing w:after="0" w:line="240" w:lineRule="auto"/>
                        </w:pPr>
                        <w:r>
                          <w:rPr>
                            <w:color w:val="002F6C"/>
                            <w:sz w:val="22"/>
                            <w:szCs w:val="22"/>
                          </w:rPr>
                          <w:t xml:space="preserve"> </w:t>
                        </w:r>
                      </w:p>
                    </w:txbxContent>
                  </v:textbox>
                </v:rect>
                <v:rect id="Rectangle 47" o:spid="_x0000_s1053" style="position:absolute;left:1753920;top:2968560;width:46440;height:214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14:paraId="5F96BE14" w14:textId="77777777" w:rsidR="00CC0C48" w:rsidRDefault="000E028B">
                        <w:pPr>
                          <w:overflowPunct w:val="0"/>
                          <w:spacing w:after="0" w:line="240" w:lineRule="auto"/>
                        </w:pPr>
                        <w:r>
                          <w:rPr>
                            <w:color w:val="002F6C"/>
                            <w:sz w:val="22"/>
                            <w:szCs w:val="22"/>
                          </w:rPr>
                          <w:t xml:space="preserve"> </w:t>
                        </w:r>
                      </w:p>
                    </w:txbxContent>
                  </v:textbox>
                </v:rect>
                <v:shape id="Picture 15659" o:spid="_x0000_s1054" type="#_x0000_t75" style="position:absolute;left:1717200;top:3305160;width:45720;height:215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">
                  <v:imagedata r:id="rId47" o:title=""/>
                </v:shape>
                <v:rect id="Rectangle 49" o:spid="_x0000_s1055" style="position:absolute;left:1717560;top:3335040;width:46440;height:215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SAwwAAANsAAAAPAAAAZHJzL2Rvd25yZXYueG1sRI9Bi8Iw&#10;FITvgv8hPMGbpi4i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sHV0gMMAAADbAAAADwAA&#10;AAAAAAAAAAAAAAAHAgAAZHJzL2Rvd25yZXYueG1sUEsFBgAAAAADAAMAtwAAAPcCAAAAAA==&#10;" filled="f" stroked="f">
                  <v:textbox inset="0,0,0,0">
                    <w:txbxContent>
                      <w:p w14:paraId="66A67E14" w14:textId="77777777" w:rsidR="00CC0C48" w:rsidRDefault="000E028B">
                        <w:pPr>
                          <w:overflowPunct w:val="0"/>
                          <w:spacing w:after="0" w:line="240" w:lineRule="auto"/>
                        </w:pPr>
                        <w:r>
                          <w:rPr>
                            <w:color w:val="002F6C"/>
                            <w:sz w:val="22"/>
                            <w:szCs w:val="22"/>
                          </w:rPr>
                          <w:t xml:space="preserve"> </w:t>
                        </w:r>
                      </w:p>
                    </w:txbxContent>
                  </v:textbox>
                </v:rect>
                <v:rect id="Rectangle 50" o:spid="_x0000_s1056" style="position:absolute;left:1753920;top:3335040;width:46440;height:215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14:paraId="52290510" w14:textId="77777777" w:rsidR="00CC0C48" w:rsidRDefault="000E028B">
                        <w:pPr>
                          <w:overflowPunct w:val="0"/>
                          <w:spacing w:after="0" w:line="240" w:lineRule="auto"/>
                        </w:pPr>
                        <w:r>
                          <w:rPr>
                            <w:color w:val="002F6C"/>
                            <w:sz w:val="22"/>
                            <w:szCs w:val="22"/>
                          </w:rPr>
                          <w:t xml:space="preserve"> </w:t>
                        </w:r>
                      </w:p>
                    </w:txbxContent>
                  </v:textbox>
                </v:rect>
                <v:shape id="Picture 15662" o:spid="_x0000_s1057" type="#_x0000_t75" style="position:absolute;left:1717200;top:3672720;width:45720;height:215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">
                  <v:imagedata r:id="rId47" o:title=""/>
                </v:shape>
                <v:rect id="Rectangle 52" o:spid="_x0000_s1058" style="position:absolute;left:1717560;top:3703320;width:46440;height:213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14:paraId="3A2BDA1D" w14:textId="77777777" w:rsidR="00CC0C48" w:rsidRDefault="000E028B">
                        <w:pPr>
                          <w:overflowPunct w:val="0"/>
                          <w:spacing w:after="0" w:line="240" w:lineRule="auto"/>
                        </w:pPr>
                        <w:r>
                          <w:rPr>
                            <w:color w:val="002F6C"/>
                            <w:sz w:val="22"/>
                            <w:szCs w:val="22"/>
                          </w:rPr>
                          <w:t xml:space="preserve"> </w:t>
                        </w:r>
                      </w:p>
                    </w:txbxContent>
                  </v:textbox>
                </v:rect>
                <v:rect id="Rectangle 53" o:spid="_x0000_s1059" style="position:absolute;left:1753920;top:3703320;width:46440;height:213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3wwAAANsAAAAPAAAAZHJzL2Rvd25yZXYueG1sRI9Li8JA&#10;EITvgv9haMGbTlxR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VETVt8MAAADbAAAADwAA&#10;AAAAAAAAAAAAAAAHAgAAZHJzL2Rvd25yZXYueG1sUEsFBgAAAAADAAMAtwAAAPcCAAAAAA==&#10;" filled="f" stroked="f">
                  <v:textbox inset="0,0,0,0">
                    <w:txbxContent>
                      <w:p w14:paraId="31237D2B" w14:textId="77777777" w:rsidR="00CC0C48" w:rsidRDefault="000E028B">
                        <w:pPr>
                          <w:overflowPunct w:val="0"/>
                          <w:spacing w:after="0" w:line="240" w:lineRule="auto"/>
                        </w:pPr>
                        <w:r>
                          <w:rPr>
                            <w:color w:val="002F6C"/>
                            <w:sz w:val="22"/>
                            <w:szCs w:val="22"/>
                          </w:rPr>
                          <w:t xml:space="preserve"> </w:t>
                        </w:r>
                      </w:p>
                    </w:txbxContent>
                  </v:textbox>
                </v:rect>
                <v:shape id="Picture 15665" o:spid="_x0000_s1060" type="#_x0000_t75" style="position:absolute;left:1717200;top:4039920;width:45720;height:215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">
                  <v:imagedata r:id="rId47" o:title=""/>
                </v:shape>
                <v:rect id="Rectangle 55" o:spid="_x0000_s1061" style="position:absolute;left:1717560;top:4070520;width:46440;height:214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hYxQAAANsAAAAPAAAAZHJzL2Rvd25yZXYueG1sRI9Ba8JA&#10;FITvBf/D8oTemo2F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04ehYxQAAANsAAAAP&#10;AAAAAAAAAAAAAAAAAAcCAABkcnMvZG93bnJldi54bWxQSwUGAAAAAAMAAwC3AAAA+QIAAAAA&#10;" filled="f" stroked="f">
                  <v:textbox inset="0,0,0,0">
                    <w:txbxContent>
                      <w:p w14:paraId="56BCC351" w14:textId="77777777" w:rsidR="00CC0C48" w:rsidRDefault="000E028B">
                        <w:pPr>
                          <w:overflowPunct w:val="0"/>
                          <w:spacing w:after="0" w:line="240" w:lineRule="auto"/>
                        </w:pPr>
                        <w:r>
                          <w:rPr>
                            <w:color w:val="002F6C"/>
                            <w:sz w:val="22"/>
                            <w:szCs w:val="22"/>
                          </w:rPr>
                          <w:t xml:space="preserve"> </w:t>
                        </w:r>
                      </w:p>
                    </w:txbxContent>
                  </v:textbox>
                </v:rect>
                <v:rect id="Rectangle 56" o:spid="_x0000_s1062" style="position:absolute;left:1753920;top:4070520;width:46440;height:214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YvwwAAANsAAAAPAAAAZHJzL2Rvd25yZXYueG1sRI9Bi8Iw&#10;FITvC/sfwlvwtqYrK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RDN2L8MAAADbAAAADwAA&#10;AAAAAAAAAAAAAAAHAgAAZHJzL2Rvd25yZXYueG1sUEsFBgAAAAADAAMAtwAAAPcCAAAAAA==&#10;" filled="f" stroked="f">
                  <v:textbox inset="0,0,0,0">
                    <w:txbxContent>
                      <w:p w14:paraId="1F1561A6" w14:textId="77777777" w:rsidR="00CC0C48" w:rsidRDefault="000E028B">
                        <w:pPr>
                          <w:overflowPunct w:val="0"/>
                          <w:spacing w:after="0" w:line="240" w:lineRule="auto"/>
                        </w:pPr>
                        <w:r>
                          <w:rPr>
                            <w:color w:val="002F6C"/>
                            <w:sz w:val="22"/>
                            <w:szCs w:val="22"/>
                          </w:rPr>
                          <w:t xml:space="preserve"> </w:t>
                        </w:r>
                      </w:p>
                    </w:txbxContent>
                  </v:textbox>
                </v:rect>
                <v:shape id="Picture 15668" o:spid="_x0000_s1063" type="#_x0000_t75" style="position:absolute;top:1440;width:6638400;height:4481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">
                  <v:imagedata r:id="rId49" o:title=""/>
                </v:shape>
                <w10:anchorlock/>
              </v:group>
            </w:pict>
          </mc:Fallback>
        </mc:AlternateContent>
      </w:r>
    </w:p>
    <w:p w14:paraId="3522FD73" w14:textId="77777777" w:rsidR="00CC0C48" w:rsidRDefault="00CC0C48"/>
    <w:p w14:paraId="1A61F6E7" w14:textId="77777777" w:rsidR="00CC0C48" w:rsidRDefault="000E028B">
      <w:pPr>
        <w:pStyle w:val="Heading2"/>
      </w:pPr>
      <w:bookmarkStart w:id="285" w:name="_Toc147238505"/>
      <w:r>
        <w:t>10.3: Road Markings</w:t>
      </w:r>
      <w:bookmarkEnd w:id="285"/>
    </w:p>
    <w:p w14:paraId="3B49B264" w14:textId="77777777" w:rsidR="00CC0C48" w:rsidRDefault="000E028B">
      <w:r>
        <w:t>Road markings shall be provided where directed by the Engineer, and Deep Cream (to BSEN 1436) lines 50mm wide where an on-street parking order has been imposed.  The markings shall be of Thermoplastic or Acrylic material and shall be certified as capable of meeting the performance criteria outlined below.  Certificates to this effect will be considered as acceptable if produced by a UKAS-accredited laboratory with those tests in their schedule.</w:t>
      </w:r>
    </w:p>
    <w:p w14:paraId="154D8231" w14:textId="77777777" w:rsidR="00CC0C48" w:rsidRDefault="000E028B">
      <w:r>
        <w:t>All road marking shall be carried out by a contractor certificated to the National Highways Sector Scheme No. 7.</w:t>
      </w:r>
    </w:p>
    <w:p w14:paraId="59885FCD" w14:textId="77777777" w:rsidR="00CC0C48" w:rsidRDefault="000E028B">
      <w:r>
        <w:lastRenderedPageBreak/>
        <w:t xml:space="preserve">All white road marking shall meet the following requirements from BSEN 1436.  The minimum period for maintaining these levels is 24 months from the time of application or notification of the Engineer whichever is the greater. Measurement shall be in accordance with BSEN 1436. </w:t>
      </w:r>
    </w:p>
    <w:p w14:paraId="5FD018AF" w14:textId="77777777" w:rsidR="00CC0C48" w:rsidRDefault="000E028B">
      <w:r>
        <w:t>Deep Cream marking shall have a minimum skid resistance of S1, in accordance with BSEN 1436.</w:t>
      </w:r>
      <w:r>
        <w:br w:type="page"/>
      </w:r>
    </w:p>
    <w:p w14:paraId="4D4FC9EA" w14:textId="77777777" w:rsidR="00CC0C48" w:rsidRDefault="000E028B">
      <w:pPr>
        <w:pStyle w:val="Heading1"/>
      </w:pPr>
      <w:bookmarkStart w:id="286" w:name="_Toc147238506"/>
      <w:r>
        <w:lastRenderedPageBreak/>
        <w:t>Section 11: Materials</w:t>
      </w:r>
      <w:bookmarkEnd w:id="286"/>
    </w:p>
    <w:p w14:paraId="0901F5C5" w14:textId="77777777" w:rsidR="00CC0C48" w:rsidRDefault="000E028B">
      <w:pPr>
        <w:pStyle w:val="Heading2"/>
      </w:pPr>
      <w:bookmarkStart w:id="287" w:name="_Toc147238507"/>
      <w:r>
        <w:t>11.1: Concrete</w:t>
      </w:r>
      <w:bookmarkEnd w:id="287"/>
    </w:p>
    <w:p w14:paraId="2B3E3F4A" w14:textId="77777777" w:rsidR="00CC0C48" w:rsidRDefault="000E028B">
      <w:pPr>
        <w:pStyle w:val="Heading3"/>
      </w:pPr>
      <w:bookmarkStart w:id="288" w:name="_Toc147238508"/>
      <w:r>
        <w:t>General requirements</w:t>
      </w:r>
      <w:bookmarkEnd w:id="288"/>
    </w:p>
    <w:p w14:paraId="0E0EC09E" w14:textId="242AF6F1" w:rsidR="00CC0C48" w:rsidRDefault="000E028B">
      <w:r>
        <w:t xml:space="preserve">Ready-mixed concrete shall be supplied by a company certificated for the design and supply of the relevant mixes, </w:t>
      </w:r>
      <w:r w:rsidR="007D2B73">
        <w:t>e.g.,</w:t>
      </w:r>
      <w:r>
        <w:t xml:space="preserve"> the Quality Scheme for Ready-Mixed Concrete (QSRMC).  Delivery tickets and mix design information will be made available to the Engineer upon request.</w:t>
      </w:r>
    </w:p>
    <w:p w14:paraId="670032DB" w14:textId="77777777" w:rsidR="00CC0C48" w:rsidRDefault="000E028B">
      <w:pPr>
        <w:pStyle w:val="Heading3"/>
      </w:pPr>
      <w:bookmarkStart w:id="289" w:name="_Toc147238509"/>
      <w:r>
        <w:t>Concrete grade C30P</w:t>
      </w:r>
      <w:bookmarkEnd w:id="289"/>
    </w:p>
    <w:p w14:paraId="0DABE403" w14:textId="77777777" w:rsidR="00CC0C48" w:rsidRDefault="000E028B">
      <w:r>
        <w:t xml:space="preserve">Concrete grade C30P shall be an ordinary prescribed mix complying with BS 8500-2 and BS EN 206-1. The nominal maximum size of aggregate shall be 20mm and the mix shall have medium workability. In accordance with Table 1 of BS 8500-2 and BS EN 206-1, the mix shall contain 460kg of dry aggregate per 100kg of cement.  </w:t>
      </w:r>
    </w:p>
    <w:p w14:paraId="16570283" w14:textId="77777777" w:rsidR="00CC0C48" w:rsidRDefault="000E028B">
      <w:pPr>
        <w:pStyle w:val="Heading3"/>
      </w:pPr>
      <w:bookmarkStart w:id="290" w:name="_Toc147238510"/>
      <w:r>
        <w:t>Concrete grade C20P and ST4</w:t>
      </w:r>
      <w:bookmarkEnd w:id="290"/>
    </w:p>
    <w:p w14:paraId="230810A4" w14:textId="13D64F21" w:rsidR="00CC0C48" w:rsidRDefault="000E028B">
      <w:r>
        <w:t xml:space="preserve">Concrete grade C20P and ST4 shall be an ordinary prescribed mix complying with BS 8500-2 and BS EN 206-1. The </w:t>
      </w:r>
      <w:r w:rsidR="00A95B1B">
        <w:t>nominal maximum</w:t>
      </w:r>
      <w:r>
        <w:t xml:space="preserve"> size of aggregate shall be 20mm and the mix shall have medium workability. In accordance with Table 1 of BS 8500-2 AND BS EN 206-1, the mix shall contain 600kg of dry aggregate per 100kg of cement.  </w:t>
      </w:r>
    </w:p>
    <w:p w14:paraId="07732E23" w14:textId="77777777" w:rsidR="00CC0C48" w:rsidRDefault="000E028B">
      <w:pPr>
        <w:pStyle w:val="Heading3"/>
      </w:pPr>
      <w:bookmarkStart w:id="291" w:name="_Toc147238511"/>
      <w:r>
        <w:t>ST2</w:t>
      </w:r>
      <w:bookmarkEnd w:id="291"/>
    </w:p>
    <w:p w14:paraId="68BD9DEC" w14:textId="77777777" w:rsidR="00CC0C48" w:rsidRDefault="000E028B">
      <w:r>
        <w:t xml:space="preserve">Concrete grade ST2 shall be an ordinary prescribed mix complying with BS 8500-2 and BS EN 206-1. The nominal maximum size of aggregate shall be 20mm and the mix shall have medium workability. In accordance with Table 1 of BS 8500-2 and BS EN 206-1, the mix shall contain 900kg of dry aggregate per 100kg of cement.  </w:t>
      </w:r>
    </w:p>
    <w:p w14:paraId="4D606331" w14:textId="77777777" w:rsidR="00CC0C48" w:rsidRDefault="000E028B">
      <w:pPr>
        <w:pStyle w:val="Heading3"/>
      </w:pPr>
      <w:bookmarkStart w:id="292" w:name="_Toc147238512"/>
      <w:r>
        <w:t>Water for concrete</w:t>
      </w:r>
      <w:bookmarkEnd w:id="292"/>
    </w:p>
    <w:p w14:paraId="05CA1D54" w14:textId="77777777" w:rsidR="00CC0C48" w:rsidRDefault="000E028B">
      <w:r>
        <w:t>Water for concrete shall be obtained from a mains supply or otherwise comply with EN 1008.  No additional water shall be added to ready-mix concrete after the initial plant batching.</w:t>
      </w:r>
    </w:p>
    <w:p w14:paraId="35D3E0C7" w14:textId="77777777" w:rsidR="00CC0C48" w:rsidRDefault="000E028B">
      <w:pPr>
        <w:pStyle w:val="Heading3"/>
      </w:pPr>
      <w:bookmarkStart w:id="293" w:name="_Toc147238513"/>
      <w:r>
        <w:t>Aggregates</w:t>
      </w:r>
      <w:bookmarkEnd w:id="293"/>
    </w:p>
    <w:p w14:paraId="1C631427" w14:textId="77777777" w:rsidR="00CC0C48" w:rsidRDefault="000E028B">
      <w:r>
        <w:t>Unless otherwise specified or agreed with the Engineer, aggregates shall comply with EN 12620 Aggregates for concrete or EN 13055-1 Light-weight aggregates for concrete.</w:t>
      </w:r>
    </w:p>
    <w:p w14:paraId="2008D830" w14:textId="77777777" w:rsidR="00CC0C48" w:rsidRDefault="000E028B">
      <w:pPr>
        <w:pStyle w:val="Heading3"/>
      </w:pPr>
      <w:bookmarkStart w:id="294" w:name="_Toc147238514"/>
      <w:r>
        <w:t>Admixtures and cements containing additives</w:t>
      </w:r>
      <w:bookmarkEnd w:id="294"/>
    </w:p>
    <w:p w14:paraId="0E5A6FE0" w14:textId="77777777" w:rsidR="00CC0C48" w:rsidRDefault="000E028B">
      <w:r>
        <w:t>Unless agreed with the Engineer, neither admixtures nor cements containing additives shall be used.</w:t>
      </w:r>
    </w:p>
    <w:p w14:paraId="3E828DF6" w14:textId="77777777" w:rsidR="00CC0C48" w:rsidRDefault="000E028B">
      <w:pPr>
        <w:pStyle w:val="Heading3"/>
      </w:pPr>
      <w:bookmarkStart w:id="295" w:name="_Toc147238515"/>
      <w:r>
        <w:t>Ready-mixed concrete</w:t>
      </w:r>
      <w:bookmarkEnd w:id="295"/>
    </w:p>
    <w:p w14:paraId="318CE8F0" w14:textId="77777777" w:rsidR="00CC0C48" w:rsidRDefault="000E028B">
      <w:r>
        <w:t>Ready-mixed concrete shall comply with the requirements of BS 8500-2 and BS EN 206-1.</w:t>
      </w:r>
    </w:p>
    <w:p w14:paraId="05D11F79" w14:textId="77777777" w:rsidR="00CC0C48" w:rsidRDefault="000E028B">
      <w:r>
        <w:br w:type="page"/>
      </w:r>
    </w:p>
    <w:p w14:paraId="42B12818" w14:textId="77777777" w:rsidR="00CC0C48" w:rsidRDefault="000E028B">
      <w:pPr>
        <w:pStyle w:val="Heading3"/>
      </w:pPr>
      <w:bookmarkStart w:id="296" w:name="_Toc147238516"/>
      <w:r>
        <w:lastRenderedPageBreak/>
        <w:t>Curing of concrete</w:t>
      </w:r>
      <w:bookmarkEnd w:id="296"/>
    </w:p>
    <w:p w14:paraId="215BF0F8" w14:textId="77777777" w:rsidR="00CC0C48" w:rsidRDefault="000E028B">
      <w:r>
        <w:t>Immediately after compaction (and for 7 days thereafter), concrete shall be protected against harmful effects of weather, including rain, rapid temperature changes, frost, and drying out.  The methods of protection used shall be subject to the approval of the Engineer.  The method of curing used shall minimise the loss of moisture for the concrete.  On concrete surfaces that are to be waterproofed, curing membranes shall not be used.  Details for all curing methods to be used shall be subject to the approval of the Engineer.</w:t>
      </w:r>
    </w:p>
    <w:p w14:paraId="5F38222C" w14:textId="77777777" w:rsidR="00CC0C48" w:rsidRDefault="000E028B">
      <w:pPr>
        <w:pStyle w:val="Heading3"/>
      </w:pPr>
      <w:bookmarkStart w:id="297" w:name="_Toc147238517"/>
      <w:r>
        <w:t>Cold weather working</w:t>
      </w:r>
      <w:bookmarkEnd w:id="297"/>
    </w:p>
    <w:p w14:paraId="0783E826" w14:textId="77777777" w:rsidR="00CC0C48" w:rsidRDefault="000E028B">
      <w:r>
        <w:t>Concreting shall not be continued when a descending air temperature in the shade falls below 3°C, nor shall it be resumed until an ascending air temperature in the shade reaches 3°C.</w:t>
      </w:r>
    </w:p>
    <w:p w14:paraId="6A6DBE70" w14:textId="77777777" w:rsidR="00CC0C48" w:rsidRDefault="00CC0C48"/>
    <w:p w14:paraId="0F2FB737" w14:textId="77777777" w:rsidR="00CC0C48" w:rsidRDefault="000E028B">
      <w:pPr>
        <w:pStyle w:val="Heading2"/>
      </w:pPr>
      <w:bookmarkStart w:id="298" w:name="_Toc147238518"/>
      <w:r>
        <w:t>11.2: Reinforcement</w:t>
      </w:r>
      <w:bookmarkEnd w:id="298"/>
    </w:p>
    <w:p w14:paraId="34947B5E" w14:textId="77777777" w:rsidR="00CC0C48" w:rsidRDefault="000E028B">
      <w:pPr>
        <w:pStyle w:val="Heading3"/>
      </w:pPr>
      <w:bookmarkStart w:id="299" w:name="_Toc147238519"/>
      <w:r>
        <w:t>General</w:t>
      </w:r>
      <w:bookmarkEnd w:id="299"/>
    </w:p>
    <w:p w14:paraId="3F4D9C71" w14:textId="0E70F372" w:rsidR="00CC0C48" w:rsidRDefault="000E028B">
      <w:r>
        <w:t xml:space="preserve">Steel reinforcement shall be stored in clean conditions. It shall be clean and free from loose rust and loose mill scale at the time of fixing in position and subsequent concreting. Only reinforcement supplied by a manufacturer/fabricator registered with the CARES quality scheme shall </w:t>
      </w:r>
      <w:r w:rsidR="007D2B73">
        <w:t xml:space="preserve">be </w:t>
      </w:r>
      <w:r>
        <w:t>used.</w:t>
      </w:r>
    </w:p>
    <w:p w14:paraId="1F7765FB" w14:textId="77777777" w:rsidR="00CC0C48" w:rsidRDefault="000E028B">
      <w:pPr>
        <w:pStyle w:val="Heading3"/>
      </w:pPr>
      <w:bookmarkStart w:id="300" w:name="_Toc147238520"/>
      <w:r>
        <w:t>Bending of reinforcement</w:t>
      </w:r>
      <w:bookmarkEnd w:id="300"/>
    </w:p>
    <w:p w14:paraId="42901A3C" w14:textId="6756548B" w:rsidR="00CC0C48" w:rsidRDefault="000E028B">
      <w:r>
        <w:t xml:space="preserve">Reinforcement shall be </w:t>
      </w:r>
      <w:r w:rsidR="00A95B1B">
        <w:t>bent</w:t>
      </w:r>
      <w:r>
        <w:t xml:space="preserve"> to the dimensions given in the Bar Schedules.  All reinforcement </w:t>
      </w:r>
      <w:r w:rsidR="007D2B73">
        <w:t>shall be</w:t>
      </w:r>
      <w:r>
        <w:t xml:space="preserve"> bent at temperatures in the range of 5°C to 100°C.</w:t>
      </w:r>
    </w:p>
    <w:p w14:paraId="2D4B57A6" w14:textId="77777777" w:rsidR="00CC0C48" w:rsidRDefault="000E028B">
      <w:pPr>
        <w:pStyle w:val="Heading3"/>
      </w:pPr>
      <w:bookmarkStart w:id="301" w:name="_Toc147238521"/>
      <w:r>
        <w:t>Placing of reinforcement</w:t>
      </w:r>
      <w:bookmarkEnd w:id="301"/>
    </w:p>
    <w:p w14:paraId="3E6E4BB4" w14:textId="00B96CFB" w:rsidR="00CC0C48" w:rsidRDefault="000E028B">
      <w:r>
        <w:t xml:space="preserve">Reinforcement shall be placed and maintained in the position shown in the Contract. Unless otherwise permitted by the Engineer, all bar intersections shall be tied </w:t>
      </w:r>
      <w:r w:rsidR="007D2B73">
        <w:t>together,</w:t>
      </w:r>
      <w:r>
        <w:t xml:space="preserve"> and the ends of the tying wires shall be turned into the main body of the concrete. 1.2mm diameter stainless steel wire shall be used for in</w:t>
      </w:r>
      <w:r w:rsidR="00A95B1B">
        <w:t>-</w:t>
      </w:r>
      <w:r>
        <w:t xml:space="preserve">situ members </w:t>
      </w:r>
      <w:r w:rsidR="007D2B73">
        <w:t>that have</w:t>
      </w:r>
      <w:r>
        <w:t xml:space="preserve"> exposed soffits. 1.6mm diameter soft annealed iron wire shall be used elsewhere.  </w:t>
      </w:r>
    </w:p>
    <w:p w14:paraId="285B0E69" w14:textId="77777777" w:rsidR="00CC0C48" w:rsidRDefault="000E028B">
      <w:pPr>
        <w:pStyle w:val="Heading3"/>
      </w:pPr>
      <w:bookmarkStart w:id="302" w:name="_Toc147238522"/>
      <w:r>
        <w:t>Cover block</w:t>
      </w:r>
      <w:bookmarkEnd w:id="302"/>
    </w:p>
    <w:p w14:paraId="484499B3" w14:textId="77777777" w:rsidR="00CC0C48" w:rsidRDefault="000E028B">
      <w:r>
        <w:t xml:space="preserve">Concrete cover blocks to ensure that the reinforcement is correctly positioned shall be as small as possible consistent with their purpose, of a shape acceptable to the Engineer, and designed so that they will not overturn when the concrete is placed. They shall be made of concrete with 10mm maximum aggregate size. Tying wire shall be cast in the block for the purpose of tying them to the reinforcement.  </w:t>
      </w:r>
    </w:p>
    <w:p w14:paraId="0AC953C7" w14:textId="77777777" w:rsidR="00CC0C48" w:rsidRDefault="00CC0C48"/>
    <w:p w14:paraId="689FB469" w14:textId="77777777" w:rsidR="00CC0C48" w:rsidRDefault="000E028B">
      <w:r>
        <w:br w:type="page"/>
      </w:r>
    </w:p>
    <w:p w14:paraId="51D9060C" w14:textId="77777777" w:rsidR="00CC0C48" w:rsidRDefault="000E028B">
      <w:pPr>
        <w:pStyle w:val="Heading2"/>
      </w:pPr>
      <w:bookmarkStart w:id="303" w:name="_Toc147238523"/>
      <w:r>
        <w:lastRenderedPageBreak/>
        <w:t>11.3: Brickwork</w:t>
      </w:r>
      <w:bookmarkEnd w:id="303"/>
    </w:p>
    <w:p w14:paraId="0DC9D567" w14:textId="77777777" w:rsidR="00CC0C48" w:rsidRDefault="000E028B">
      <w:pPr>
        <w:pStyle w:val="Heading3"/>
      </w:pPr>
      <w:bookmarkStart w:id="304" w:name="_Toc147238524"/>
      <w:r>
        <w:t>Bricks</w:t>
      </w:r>
      <w:bookmarkEnd w:id="304"/>
    </w:p>
    <w:p w14:paraId="130C7822" w14:textId="272C1D28" w:rsidR="00CC0C48" w:rsidRDefault="000E028B">
      <w:r>
        <w:t xml:space="preserve">Bricks shall be of a type approved by the Engineer for the purpose for which they are </w:t>
      </w:r>
      <w:r w:rsidR="007D2B73">
        <w:t>required and</w:t>
      </w:r>
      <w:r>
        <w:t xml:space="preserve"> shall comply with the particular requirements of BSEN 772. Bricks for the construction of </w:t>
      </w:r>
      <w:r w:rsidR="007D2B73">
        <w:t>utility access holes</w:t>
      </w:r>
      <w:r>
        <w:t xml:space="preserve">, inspection chambers, catchpits, public utility boxes etc. shall be clay engineering bricks conforming the requirements of BSEN 771 for Class B bricks, unless otherwise approved by the Engineer.  </w:t>
      </w:r>
    </w:p>
    <w:p w14:paraId="60696E2A" w14:textId="77777777" w:rsidR="00CC0C48" w:rsidRDefault="000E028B">
      <w:pPr>
        <w:pStyle w:val="Heading3"/>
      </w:pPr>
      <w:bookmarkStart w:id="305" w:name="_Toc147238525"/>
      <w:r>
        <w:t>Mortar</w:t>
      </w:r>
      <w:bookmarkEnd w:id="305"/>
    </w:p>
    <w:p w14:paraId="47B43BD7" w14:textId="77777777" w:rsidR="00CC0C48" w:rsidRDefault="000E028B">
      <w:r>
        <w:t xml:space="preserve">Cement mortar used shall be composed of 3 parts sand to 1 part cement and all joints shall be flushed up solid. Sand for mortar shall be a natural sand or crushed natural stone or a combination of both, as specified in BS1200.  </w:t>
      </w:r>
    </w:p>
    <w:p w14:paraId="6868873C" w14:textId="77777777" w:rsidR="00CC0C48" w:rsidRDefault="000E028B">
      <w:pPr>
        <w:pStyle w:val="Heading2"/>
      </w:pPr>
      <w:bookmarkStart w:id="306" w:name="_Toc147238526"/>
      <w:r>
        <w:t>11.4: Miscellaneous Materials</w:t>
      </w:r>
      <w:bookmarkEnd w:id="306"/>
    </w:p>
    <w:p w14:paraId="0D190ABA" w14:textId="77777777" w:rsidR="00CC0C48" w:rsidRDefault="000E028B">
      <w:pPr>
        <w:pStyle w:val="Heading3"/>
      </w:pPr>
      <w:bookmarkStart w:id="307" w:name="_Toc147238527"/>
      <w:r>
        <w:t>Reconstructed stone</w:t>
      </w:r>
      <w:bookmarkEnd w:id="307"/>
    </w:p>
    <w:p w14:paraId="14BD33B3" w14:textId="77777777" w:rsidR="00CC0C48" w:rsidRDefault="000E028B">
      <w:r>
        <w:t>Reconstructed stone shall conform to the requirements of BSEN 771-5.</w:t>
      </w:r>
    </w:p>
    <w:p w14:paraId="3975215C" w14:textId="77777777" w:rsidR="00CC0C48" w:rsidRDefault="000E028B">
      <w:pPr>
        <w:pStyle w:val="Heading3"/>
      </w:pPr>
      <w:bookmarkStart w:id="308" w:name="_Toc147238528"/>
      <w:r>
        <w:t>Timber preservation</w:t>
      </w:r>
      <w:bookmarkEnd w:id="308"/>
    </w:p>
    <w:p w14:paraId="5D8D9D43" w14:textId="77777777" w:rsidR="00CC0C48" w:rsidRDefault="000E028B">
      <w:r>
        <w:t xml:space="preserve">All timber shall comply with the 300 Series of the SHW. Copies of all treatment certificates shall be forwarded to the Engineer. Preservative treated timber will only be accepted from sources certificated as complying with National Quality Assurance Sector Scheme 4: “The Natural and Conferred Durability of Timber.”  </w:t>
      </w:r>
      <w:r>
        <w:br w:type="page"/>
      </w:r>
    </w:p>
    <w:p w14:paraId="1CD70130" w14:textId="77777777" w:rsidR="00CC0C48" w:rsidRDefault="000E028B">
      <w:pPr>
        <w:pStyle w:val="Heading1"/>
      </w:pPr>
      <w:bookmarkStart w:id="309" w:name="_Toc147238529"/>
      <w:r>
        <w:lastRenderedPageBreak/>
        <w:t>Appendices</w:t>
      </w:r>
      <w:bookmarkEnd w:id="309"/>
    </w:p>
    <w:p w14:paraId="7F554CD9" w14:textId="77777777" w:rsidR="00CC0C48" w:rsidRDefault="000E028B">
      <w:pPr>
        <w:pStyle w:val="Heading2"/>
      </w:pPr>
      <w:bookmarkStart w:id="310" w:name="_Toc147238530"/>
      <w:r>
        <w:t>Appendix 4a: Standard Construction Details</w:t>
      </w:r>
      <w:bookmarkEnd w:id="310"/>
    </w:p>
    <w:p w14:paraId="06722CCD" w14:textId="77777777" w:rsidR="00CC0C48" w:rsidRDefault="000E028B">
      <w:r>
        <w:t>The following standard drawings are included, being the most commonly needed details in highway construction. Other details can be obtained from the Department of Transports publication ‘Highway Construction Details’, or specific details from Torbay Council at the request of the Developer.</w:t>
      </w:r>
    </w:p>
    <w:tbl>
      <w:tblPr>
        <w:tblW w:w="10488" w:type="dxa"/>
        <w:tblCellMar>
          <w:top w:w="55" w:type="dxa"/>
          <w:left w:w="55" w:type="dxa"/>
          <w:bottom w:w="55" w:type="dxa"/>
          <w:right w:w="55" w:type="dxa"/>
        </w:tblCellMar>
        <w:tblLook w:val="04A0" w:firstRow="1" w:lastRow="0" w:firstColumn="1" w:lastColumn="0" w:noHBand="0" w:noVBand="1"/>
      </w:tblPr>
      <w:tblGrid>
        <w:gridCol w:w="905"/>
        <w:gridCol w:w="9583"/>
      </w:tblGrid>
      <w:tr w:rsidR="00CC0C48" w14:paraId="59366A5F" w14:textId="77777777" w:rsidTr="00A204E5">
        <w:tc>
          <w:tcPr>
            <w:tcW w:w="905" w:type="dxa"/>
            <w:tcBorders>
              <w:top w:val="single" w:sz="4" w:space="0" w:color="auto"/>
              <w:left w:val="single" w:sz="2" w:space="0" w:color="000000"/>
              <w:bottom w:val="single" w:sz="4" w:space="0" w:color="auto"/>
            </w:tcBorders>
            <w:shd w:val="clear" w:color="auto" w:fill="auto"/>
          </w:tcPr>
          <w:p w14:paraId="5D0FFAFA" w14:textId="77777777" w:rsidR="00CC0C48" w:rsidRDefault="000E028B">
            <w:pPr>
              <w:jc w:val="center"/>
            </w:pPr>
            <w:r>
              <w:t>4a-1</w:t>
            </w:r>
          </w:p>
        </w:tc>
        <w:tc>
          <w:tcPr>
            <w:tcW w:w="9583" w:type="dxa"/>
            <w:tcBorders>
              <w:top w:val="single" w:sz="4" w:space="0" w:color="auto"/>
              <w:left w:val="single" w:sz="2" w:space="0" w:color="000000"/>
              <w:bottom w:val="single" w:sz="2" w:space="0" w:color="000000"/>
              <w:right w:val="single" w:sz="2" w:space="0" w:color="000000"/>
            </w:tcBorders>
            <w:shd w:val="clear" w:color="auto" w:fill="auto"/>
          </w:tcPr>
          <w:p w14:paraId="491C2EA6" w14:textId="77777777" w:rsidR="00CC0C48" w:rsidRDefault="000E028B">
            <w:r>
              <w:t>Precast concrete manhole – depth to soffit 1.35m to 3.0m</w:t>
            </w:r>
          </w:p>
        </w:tc>
      </w:tr>
      <w:tr w:rsidR="00CC0C48" w14:paraId="486534B6" w14:textId="77777777" w:rsidTr="00A204E5">
        <w:tc>
          <w:tcPr>
            <w:tcW w:w="905" w:type="dxa"/>
            <w:tcBorders>
              <w:top w:val="single" w:sz="4" w:space="0" w:color="auto"/>
              <w:left w:val="single" w:sz="2" w:space="0" w:color="000000"/>
              <w:bottom w:val="single" w:sz="2" w:space="0" w:color="000000"/>
            </w:tcBorders>
            <w:shd w:val="clear" w:color="auto" w:fill="auto"/>
          </w:tcPr>
          <w:p w14:paraId="179BB713" w14:textId="77777777" w:rsidR="00CC0C48" w:rsidRDefault="000E028B">
            <w:pPr>
              <w:jc w:val="center"/>
            </w:pPr>
            <w:r>
              <w:t>4a-2</w:t>
            </w:r>
          </w:p>
        </w:tc>
        <w:tc>
          <w:tcPr>
            <w:tcW w:w="9583" w:type="dxa"/>
            <w:tcBorders>
              <w:left w:val="single" w:sz="2" w:space="0" w:color="000000"/>
              <w:bottom w:val="single" w:sz="2" w:space="0" w:color="000000"/>
              <w:right w:val="single" w:sz="2" w:space="0" w:color="000000"/>
            </w:tcBorders>
            <w:shd w:val="clear" w:color="auto" w:fill="auto"/>
          </w:tcPr>
          <w:p w14:paraId="4BCB1158" w14:textId="77777777" w:rsidR="00CC0C48" w:rsidRDefault="000E028B">
            <w:r>
              <w:t>Precast concrete manhole – depth to soffit 3.0m to 6.0m</w:t>
            </w:r>
          </w:p>
        </w:tc>
      </w:tr>
      <w:tr w:rsidR="00CC0C48" w14:paraId="573D400A" w14:textId="77777777">
        <w:tc>
          <w:tcPr>
            <w:tcW w:w="905" w:type="dxa"/>
            <w:tcBorders>
              <w:left w:val="single" w:sz="2" w:space="0" w:color="000000"/>
              <w:bottom w:val="single" w:sz="2" w:space="0" w:color="000000"/>
            </w:tcBorders>
            <w:shd w:val="clear" w:color="auto" w:fill="auto"/>
          </w:tcPr>
          <w:p w14:paraId="6DA3F87D" w14:textId="77777777" w:rsidR="00CC0C48" w:rsidRDefault="000E028B">
            <w:pPr>
              <w:jc w:val="center"/>
            </w:pPr>
            <w:r>
              <w:t>4a-3</w:t>
            </w:r>
          </w:p>
        </w:tc>
        <w:tc>
          <w:tcPr>
            <w:tcW w:w="9583" w:type="dxa"/>
            <w:tcBorders>
              <w:left w:val="single" w:sz="2" w:space="0" w:color="000000"/>
              <w:bottom w:val="single" w:sz="2" w:space="0" w:color="000000"/>
              <w:right w:val="single" w:sz="2" w:space="0" w:color="000000"/>
            </w:tcBorders>
            <w:shd w:val="clear" w:color="auto" w:fill="auto"/>
          </w:tcPr>
          <w:p w14:paraId="4680D376" w14:textId="77777777" w:rsidR="00CC0C48" w:rsidRDefault="000E028B">
            <w:r>
              <w:t>Brick manhole – depth to soffit not exceeding 1.0m, pipe diameter not exceeding 450mm</w:t>
            </w:r>
          </w:p>
        </w:tc>
      </w:tr>
      <w:tr w:rsidR="00CC0C48" w14:paraId="74CFDE56" w14:textId="77777777">
        <w:tc>
          <w:tcPr>
            <w:tcW w:w="905" w:type="dxa"/>
            <w:tcBorders>
              <w:left w:val="single" w:sz="2" w:space="0" w:color="000000"/>
              <w:bottom w:val="single" w:sz="2" w:space="0" w:color="000000"/>
            </w:tcBorders>
            <w:shd w:val="clear" w:color="auto" w:fill="auto"/>
          </w:tcPr>
          <w:p w14:paraId="63CEA83B" w14:textId="77777777" w:rsidR="00CC0C48" w:rsidRDefault="000E028B">
            <w:pPr>
              <w:jc w:val="center"/>
            </w:pPr>
            <w:r>
              <w:t>4a-4</w:t>
            </w:r>
          </w:p>
        </w:tc>
        <w:tc>
          <w:tcPr>
            <w:tcW w:w="9583" w:type="dxa"/>
            <w:tcBorders>
              <w:left w:val="single" w:sz="2" w:space="0" w:color="000000"/>
              <w:bottom w:val="single" w:sz="2" w:space="0" w:color="000000"/>
              <w:right w:val="single" w:sz="2" w:space="0" w:color="000000"/>
            </w:tcBorders>
            <w:shd w:val="clear" w:color="auto" w:fill="auto"/>
          </w:tcPr>
          <w:p w14:paraId="0A18CF28" w14:textId="77777777" w:rsidR="00CC0C48" w:rsidRDefault="000E028B">
            <w:r>
              <w:t>Brick manhole – depth to soffit not exceeding 1.0m, pipe diameter 450mm to 900mm</w:t>
            </w:r>
          </w:p>
        </w:tc>
      </w:tr>
      <w:tr w:rsidR="00CC0C48" w14:paraId="3C474277" w14:textId="77777777">
        <w:tc>
          <w:tcPr>
            <w:tcW w:w="905" w:type="dxa"/>
            <w:tcBorders>
              <w:left w:val="single" w:sz="2" w:space="0" w:color="000000"/>
              <w:bottom w:val="single" w:sz="2" w:space="0" w:color="000000"/>
            </w:tcBorders>
            <w:shd w:val="clear" w:color="auto" w:fill="auto"/>
          </w:tcPr>
          <w:p w14:paraId="65917AE8" w14:textId="77777777" w:rsidR="00CC0C48" w:rsidRDefault="000E028B">
            <w:pPr>
              <w:jc w:val="center"/>
            </w:pPr>
            <w:r>
              <w:t>4a-5</w:t>
            </w:r>
          </w:p>
        </w:tc>
        <w:tc>
          <w:tcPr>
            <w:tcW w:w="9583" w:type="dxa"/>
            <w:tcBorders>
              <w:left w:val="single" w:sz="2" w:space="0" w:color="000000"/>
              <w:bottom w:val="single" w:sz="2" w:space="0" w:color="000000"/>
              <w:right w:val="single" w:sz="2" w:space="0" w:color="000000"/>
            </w:tcBorders>
            <w:shd w:val="clear" w:color="auto" w:fill="auto"/>
          </w:tcPr>
          <w:p w14:paraId="19250541" w14:textId="77777777" w:rsidR="00CC0C48" w:rsidRDefault="000E028B">
            <w:r>
              <w:t>Typical vertical backdrop detail</w:t>
            </w:r>
          </w:p>
        </w:tc>
      </w:tr>
      <w:tr w:rsidR="00CC0C48" w14:paraId="4CA60F10" w14:textId="77777777">
        <w:tc>
          <w:tcPr>
            <w:tcW w:w="905" w:type="dxa"/>
            <w:tcBorders>
              <w:left w:val="single" w:sz="2" w:space="0" w:color="000000"/>
              <w:bottom w:val="single" w:sz="2" w:space="0" w:color="000000"/>
            </w:tcBorders>
            <w:shd w:val="clear" w:color="auto" w:fill="auto"/>
          </w:tcPr>
          <w:p w14:paraId="14CD9D62" w14:textId="77777777" w:rsidR="00CC0C48" w:rsidRDefault="000E028B">
            <w:pPr>
              <w:jc w:val="center"/>
            </w:pPr>
            <w:r>
              <w:t>4a-6</w:t>
            </w:r>
          </w:p>
        </w:tc>
        <w:tc>
          <w:tcPr>
            <w:tcW w:w="9583" w:type="dxa"/>
            <w:tcBorders>
              <w:left w:val="single" w:sz="2" w:space="0" w:color="000000"/>
              <w:bottom w:val="single" w:sz="2" w:space="0" w:color="000000"/>
              <w:right w:val="single" w:sz="2" w:space="0" w:color="000000"/>
            </w:tcBorders>
            <w:shd w:val="clear" w:color="auto" w:fill="auto"/>
          </w:tcPr>
          <w:p w14:paraId="2F1B7D63" w14:textId="77777777" w:rsidR="00CC0C48" w:rsidRDefault="000E028B">
            <w:r>
              <w:t xml:space="preserve">Subsoil drain and </w:t>
            </w:r>
            <w:proofErr w:type="spellStart"/>
            <w:r>
              <w:t>french</w:t>
            </w:r>
            <w:proofErr w:type="spellEnd"/>
            <w:r>
              <w:t xml:space="preserve"> drain gully</w:t>
            </w:r>
          </w:p>
        </w:tc>
      </w:tr>
      <w:tr w:rsidR="00CC0C48" w14:paraId="05D5ED45" w14:textId="77777777">
        <w:tc>
          <w:tcPr>
            <w:tcW w:w="905" w:type="dxa"/>
            <w:tcBorders>
              <w:left w:val="single" w:sz="2" w:space="0" w:color="000000"/>
              <w:bottom w:val="single" w:sz="2" w:space="0" w:color="000000"/>
            </w:tcBorders>
            <w:shd w:val="clear" w:color="auto" w:fill="auto"/>
          </w:tcPr>
          <w:p w14:paraId="199CB953" w14:textId="77777777" w:rsidR="00CC0C48" w:rsidRDefault="000E028B">
            <w:pPr>
              <w:jc w:val="center"/>
            </w:pPr>
            <w:r>
              <w:t>4a-7</w:t>
            </w:r>
          </w:p>
        </w:tc>
        <w:tc>
          <w:tcPr>
            <w:tcW w:w="9583" w:type="dxa"/>
            <w:tcBorders>
              <w:left w:val="single" w:sz="2" w:space="0" w:color="000000"/>
              <w:bottom w:val="single" w:sz="2" w:space="0" w:color="000000"/>
              <w:right w:val="single" w:sz="2" w:space="0" w:color="000000"/>
            </w:tcBorders>
            <w:shd w:val="clear" w:color="auto" w:fill="auto"/>
          </w:tcPr>
          <w:p w14:paraId="2C7E56D5" w14:textId="77777777" w:rsidR="00CC0C48" w:rsidRDefault="000E028B">
            <w:r>
              <w:t>Block paving details</w:t>
            </w:r>
          </w:p>
        </w:tc>
      </w:tr>
      <w:tr w:rsidR="00CC0C48" w14:paraId="26AF4049" w14:textId="77777777">
        <w:tc>
          <w:tcPr>
            <w:tcW w:w="905" w:type="dxa"/>
            <w:tcBorders>
              <w:left w:val="single" w:sz="2" w:space="0" w:color="000000"/>
              <w:bottom w:val="single" w:sz="2" w:space="0" w:color="000000"/>
            </w:tcBorders>
            <w:shd w:val="clear" w:color="auto" w:fill="auto"/>
          </w:tcPr>
          <w:p w14:paraId="7AFC12E8" w14:textId="77777777" w:rsidR="00CC0C48" w:rsidRDefault="000E028B">
            <w:pPr>
              <w:jc w:val="center"/>
            </w:pPr>
            <w:r>
              <w:t>4a-8</w:t>
            </w:r>
          </w:p>
        </w:tc>
        <w:tc>
          <w:tcPr>
            <w:tcW w:w="9583" w:type="dxa"/>
            <w:tcBorders>
              <w:left w:val="single" w:sz="2" w:space="0" w:color="000000"/>
              <w:bottom w:val="single" w:sz="2" w:space="0" w:color="000000"/>
              <w:right w:val="single" w:sz="2" w:space="0" w:color="000000"/>
            </w:tcBorders>
            <w:shd w:val="clear" w:color="auto" w:fill="auto"/>
          </w:tcPr>
          <w:p w14:paraId="336E39E1" w14:textId="77777777" w:rsidR="00CC0C48" w:rsidRDefault="000E028B">
            <w:r>
              <w:t>Block paving details (showing fin drain)</w:t>
            </w:r>
          </w:p>
        </w:tc>
      </w:tr>
    </w:tbl>
    <w:p w14:paraId="2C41F84D" w14:textId="77777777" w:rsidR="00CC0C48" w:rsidRDefault="00CC0C48"/>
    <w:p w14:paraId="79DF7C42" w14:textId="77777777" w:rsidR="00CC0C48" w:rsidRDefault="000E028B">
      <w:pPr>
        <w:pStyle w:val="Heading2"/>
      </w:pPr>
      <w:bookmarkStart w:id="311" w:name="_Toc147238531"/>
      <w:r>
        <w:t>Appendix 4b: Location of Services in Straight Routes on Estates</w:t>
      </w:r>
      <w:bookmarkEnd w:id="311"/>
    </w:p>
    <w:p w14:paraId="0DAEEB76" w14:textId="77777777" w:rsidR="00CC0C48" w:rsidRDefault="000E028B">
      <w:r>
        <w:t>Notes:</w:t>
      </w:r>
    </w:p>
    <w:p w14:paraId="0A8BCE89" w14:textId="77777777" w:rsidR="00CC0C48" w:rsidRDefault="000E028B">
      <w:pPr>
        <w:numPr>
          <w:ilvl w:val="0"/>
          <w:numId w:val="7"/>
        </w:numPr>
      </w:pPr>
      <w:r>
        <w:t xml:space="preserve">The layout of mains is in accordance with the Recommended Positioning of Utilities Mains and Plant for New Works (1986) published by the National Joint Utilities Group.   </w:t>
      </w:r>
    </w:p>
    <w:p w14:paraId="307F07E1" w14:textId="77777777" w:rsidR="00CC0C48" w:rsidRDefault="000E028B">
      <w:pPr>
        <w:numPr>
          <w:ilvl w:val="0"/>
          <w:numId w:val="7"/>
        </w:numPr>
      </w:pPr>
      <w:r>
        <w:t xml:space="preserve">The dimensions shown represent the preferred arrangement in straight routes on residential and commercial estates. Variations may be necessary at curves and changes of gradient.    </w:t>
      </w:r>
      <w:r>
        <w:tab/>
        <w:t xml:space="preserve">  </w:t>
      </w:r>
    </w:p>
    <w:p w14:paraId="145E1FBA" w14:textId="5D27C19E" w:rsidR="00CC0C48" w:rsidRDefault="000E028B">
      <w:pPr>
        <w:numPr>
          <w:ilvl w:val="0"/>
          <w:numId w:val="7"/>
        </w:numPr>
      </w:pPr>
      <w:r>
        <w:t xml:space="preserve"> The space allocated is considered to be the absolute minimum and in certain circumstances, </w:t>
      </w:r>
      <w:r w:rsidR="007D2B73">
        <w:t>e.g.,</w:t>
      </w:r>
      <w:r>
        <w:t xml:space="preserve"> where both high voltage and low voltage cables are laid, the low voltage cable will be laid in the alternative position and additional width may be required.  </w:t>
      </w:r>
    </w:p>
    <w:p w14:paraId="79F3E601" w14:textId="77777777" w:rsidR="00CC0C48" w:rsidRDefault="000E028B">
      <w:pPr>
        <w:numPr>
          <w:ilvl w:val="0"/>
          <w:numId w:val="7"/>
        </w:numPr>
      </w:pPr>
      <w:r>
        <w:t xml:space="preserve">Where buildings are to be connected to gas mains, a minimum instance of 2.0m is required between the building and the centre line of the main.  </w:t>
      </w:r>
    </w:p>
    <w:p w14:paraId="1CCBA07D" w14:textId="77777777" w:rsidR="00CC0C48" w:rsidRDefault="000E028B">
      <w:pPr>
        <w:numPr>
          <w:ilvl w:val="0"/>
          <w:numId w:val="7"/>
        </w:numPr>
      </w:pPr>
      <w:r>
        <w:t xml:space="preserve">The prior approval of each of the utilities with plant present is required before the dimensions shown are varied to suit wider footways or verges which may be present in some estate layouts.  </w:t>
      </w:r>
    </w:p>
    <w:p w14:paraId="4AD89315" w14:textId="77777777" w:rsidR="00CC0C48" w:rsidRDefault="000E028B">
      <w:r>
        <w:br w:type="page"/>
      </w:r>
    </w:p>
    <w:p w14:paraId="718F64E4" w14:textId="77777777" w:rsidR="00CC0C48" w:rsidRDefault="000E028B">
      <w:pPr>
        <w:pStyle w:val="Heading2"/>
      </w:pPr>
      <w:bookmarkStart w:id="312" w:name="_Toc147238532"/>
      <w:r>
        <w:lastRenderedPageBreak/>
        <w:t>Appendix 4c-1: Recommended Trees</w:t>
      </w:r>
      <w:bookmarkEnd w:id="312"/>
    </w:p>
    <w:tbl>
      <w:tblPr>
        <w:tblW w:w="10470" w:type="dxa"/>
        <w:tblInd w:w="-16" w:type="dxa"/>
        <w:tblCellMar>
          <w:top w:w="57" w:type="dxa"/>
          <w:left w:w="57" w:type="dxa"/>
          <w:bottom w:w="28" w:type="dxa"/>
          <w:right w:w="57" w:type="dxa"/>
        </w:tblCellMar>
        <w:tblLook w:val="04A0" w:firstRow="1" w:lastRow="0" w:firstColumn="1" w:lastColumn="0" w:noHBand="0" w:noVBand="1"/>
      </w:tblPr>
      <w:tblGrid>
        <w:gridCol w:w="1818"/>
        <w:gridCol w:w="1602"/>
        <w:gridCol w:w="318"/>
        <w:gridCol w:w="318"/>
        <w:gridCol w:w="318"/>
        <w:gridCol w:w="318"/>
        <w:gridCol w:w="318"/>
        <w:gridCol w:w="420"/>
        <w:gridCol w:w="420"/>
        <w:gridCol w:w="420"/>
        <w:gridCol w:w="420"/>
        <w:gridCol w:w="420"/>
        <w:gridCol w:w="420"/>
        <w:gridCol w:w="420"/>
        <w:gridCol w:w="420"/>
        <w:gridCol w:w="420"/>
        <w:gridCol w:w="420"/>
        <w:gridCol w:w="420"/>
        <w:gridCol w:w="420"/>
        <w:gridCol w:w="420"/>
      </w:tblGrid>
      <w:tr w:rsidR="00CC0C48" w14:paraId="7ED6C543" w14:textId="77777777">
        <w:trPr>
          <w:cantSplit/>
          <w:tblHeader/>
        </w:trPr>
        <w:tc>
          <w:tcPr>
            <w:tcW w:w="4368" w:type="dxa"/>
            <w:gridSpan w:val="2"/>
            <w:tcBorders>
              <w:top w:val="single" w:sz="4" w:space="0" w:color="000000"/>
              <w:left w:val="single" w:sz="4" w:space="0" w:color="000000"/>
              <w:bottom w:val="single" w:sz="4" w:space="0" w:color="000000"/>
            </w:tcBorders>
            <w:shd w:val="clear" w:color="auto" w:fill="auto"/>
          </w:tcPr>
          <w:p w14:paraId="251E7DFC" w14:textId="77777777" w:rsidR="00CC0C48" w:rsidRDefault="000E028B">
            <w:pPr>
              <w:spacing w:line="240" w:lineRule="auto"/>
              <w:rPr>
                <w:rFonts w:ascii="Arial" w:hAnsi="Arial"/>
                <w:b/>
                <w:bCs/>
                <w:color w:val="000000"/>
              </w:rPr>
            </w:pPr>
            <w:r>
              <w:rPr>
                <w:rFonts w:ascii="Arial" w:hAnsi="Arial"/>
                <w:b/>
                <w:bCs/>
                <w:color w:val="000000"/>
              </w:rPr>
              <w:t>Trees</w:t>
            </w:r>
          </w:p>
        </w:tc>
        <w:tc>
          <w:tcPr>
            <w:tcW w:w="1695" w:type="dxa"/>
            <w:gridSpan w:val="5"/>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vAlign w:val="bottom"/>
          </w:tcPr>
          <w:p w14:paraId="1DD3E977" w14:textId="77777777" w:rsidR="00CC0C48" w:rsidRDefault="000E028B">
            <w:pPr>
              <w:spacing w:line="240" w:lineRule="auto"/>
              <w:rPr>
                <w:rFonts w:ascii="Arial" w:hAnsi="Arial"/>
                <w:b/>
                <w:bCs/>
                <w:color w:val="000000"/>
              </w:rPr>
            </w:pPr>
            <w:r>
              <w:rPr>
                <w:rFonts w:ascii="Arial" w:hAnsi="Arial"/>
                <w:b/>
                <w:bCs/>
                <w:color w:val="000000"/>
              </w:rPr>
              <w:t>Location suitability</w:t>
            </w:r>
          </w:p>
        </w:tc>
        <w:tc>
          <w:tcPr>
            <w:tcW w:w="2034" w:type="dxa"/>
            <w:gridSpan w:val="6"/>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vAlign w:val="bottom"/>
          </w:tcPr>
          <w:p w14:paraId="65B0478E" w14:textId="77777777" w:rsidR="00CC0C48" w:rsidRDefault="000E028B">
            <w:pPr>
              <w:spacing w:line="240" w:lineRule="auto"/>
              <w:rPr>
                <w:rFonts w:ascii="Arial" w:hAnsi="Arial"/>
                <w:b/>
                <w:bCs/>
                <w:color w:val="000000"/>
              </w:rPr>
            </w:pPr>
            <w:r>
              <w:rPr>
                <w:rFonts w:ascii="Arial" w:hAnsi="Arial"/>
                <w:b/>
                <w:bCs/>
                <w:color w:val="000000"/>
              </w:rPr>
              <w:t>Design factors</w:t>
            </w:r>
          </w:p>
        </w:tc>
        <w:tc>
          <w:tcPr>
            <w:tcW w:w="2373" w:type="dxa"/>
            <w:gridSpan w:val="7"/>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bottom"/>
          </w:tcPr>
          <w:p w14:paraId="36B5FDCF" w14:textId="77777777" w:rsidR="00CC0C48" w:rsidRDefault="000E028B">
            <w:pPr>
              <w:spacing w:line="240" w:lineRule="auto"/>
              <w:rPr>
                <w:rFonts w:ascii="Arial" w:hAnsi="Arial"/>
                <w:b/>
                <w:bCs/>
                <w:color w:val="000000"/>
              </w:rPr>
            </w:pPr>
            <w:r>
              <w:rPr>
                <w:rFonts w:ascii="Arial" w:hAnsi="Arial"/>
                <w:b/>
                <w:bCs/>
                <w:color w:val="000000"/>
              </w:rPr>
              <w:t>Soil suitability</w:t>
            </w:r>
          </w:p>
        </w:tc>
      </w:tr>
      <w:tr w:rsidR="00C46981" w14:paraId="35A074F8" w14:textId="77777777">
        <w:trPr>
          <w:cantSplit/>
          <w:trHeight w:val="1906"/>
          <w:tblHeader/>
        </w:trPr>
        <w:tc>
          <w:tcPr>
            <w:tcW w:w="2208" w:type="dxa"/>
            <w:tcBorders>
              <w:left w:val="single" w:sz="4" w:space="0" w:color="000000"/>
              <w:bottom w:val="single" w:sz="4" w:space="0" w:color="000000"/>
            </w:tcBorders>
            <w:shd w:val="clear" w:color="auto" w:fill="auto"/>
            <w:vAlign w:val="bottom"/>
          </w:tcPr>
          <w:p w14:paraId="105A9E18" w14:textId="77777777" w:rsidR="00CC0C48" w:rsidRDefault="000E028B">
            <w:pPr>
              <w:spacing w:line="240" w:lineRule="auto"/>
              <w:rPr>
                <w:rFonts w:ascii="Arial" w:hAnsi="Arial"/>
                <w:b/>
                <w:bCs/>
                <w:color w:val="000000"/>
              </w:rPr>
            </w:pPr>
            <w:r>
              <w:rPr>
                <w:rFonts w:ascii="Arial" w:hAnsi="Arial"/>
                <w:b/>
                <w:bCs/>
                <w:color w:val="000000"/>
              </w:rPr>
              <w:t>Botanical name</w:t>
            </w:r>
          </w:p>
        </w:tc>
        <w:tc>
          <w:tcPr>
            <w:tcW w:w="2160" w:type="dxa"/>
            <w:tcBorders>
              <w:left w:val="single" w:sz="4" w:space="0" w:color="000000"/>
              <w:bottom w:val="single" w:sz="4" w:space="0" w:color="000000"/>
            </w:tcBorders>
            <w:shd w:val="clear" w:color="auto" w:fill="auto"/>
            <w:vAlign w:val="bottom"/>
          </w:tcPr>
          <w:p w14:paraId="7F6FB0D8" w14:textId="77777777" w:rsidR="00CC0C48" w:rsidRDefault="000E028B">
            <w:pPr>
              <w:spacing w:line="240" w:lineRule="auto"/>
              <w:rPr>
                <w:rFonts w:ascii="Arial" w:hAnsi="Arial"/>
                <w:b/>
                <w:bCs/>
                <w:color w:val="000000"/>
              </w:rPr>
            </w:pPr>
            <w:r>
              <w:rPr>
                <w:rFonts w:ascii="Arial" w:hAnsi="Arial"/>
                <w:b/>
                <w:bCs/>
                <w:color w:val="000000"/>
              </w:rPr>
              <w:t>English name</w:t>
            </w:r>
          </w:p>
        </w:tc>
        <w:tc>
          <w:tcPr>
            <w:tcW w:w="339" w:type="dxa"/>
            <w:tcBorders>
              <w:top w:val="single" w:sz="4" w:space="0" w:color="000000"/>
              <w:left w:val="single" w:sz="4" w:space="0" w:color="000000"/>
              <w:bottom w:val="single" w:sz="4" w:space="0" w:color="000000"/>
            </w:tcBorders>
            <w:shd w:val="clear" w:color="auto" w:fill="auto"/>
            <w:tcMar>
              <w:top w:w="0" w:type="dxa"/>
              <w:bottom w:w="0" w:type="dxa"/>
              <w:right w:w="0" w:type="dxa"/>
            </w:tcMar>
            <w:textDirection w:val="tbRl"/>
            <w:vAlign w:val="bottom"/>
          </w:tcPr>
          <w:p w14:paraId="7AE03C29" w14:textId="77777777" w:rsidR="00CC0C48" w:rsidRDefault="000E028B">
            <w:pPr>
              <w:spacing w:after="0" w:line="240" w:lineRule="auto"/>
              <w:rPr>
                <w:rFonts w:ascii="Arial" w:hAnsi="Arial"/>
                <w:color w:val="000000"/>
              </w:rPr>
            </w:pPr>
            <w:r>
              <w:rPr>
                <w:rFonts w:ascii="Arial" w:hAnsi="Arial"/>
                <w:color w:val="000000"/>
              </w:rPr>
              <w:t>Local distributor</w:t>
            </w:r>
          </w:p>
        </w:tc>
        <w:tc>
          <w:tcPr>
            <w:tcW w:w="339" w:type="dxa"/>
            <w:tcBorders>
              <w:top w:val="single" w:sz="4" w:space="0" w:color="000000"/>
              <w:bottom w:val="single" w:sz="4" w:space="0" w:color="000000"/>
            </w:tcBorders>
            <w:shd w:val="clear" w:color="auto" w:fill="auto"/>
            <w:tcMar>
              <w:top w:w="0" w:type="dxa"/>
              <w:bottom w:w="0" w:type="dxa"/>
              <w:right w:w="0" w:type="dxa"/>
            </w:tcMar>
            <w:textDirection w:val="tbRl"/>
            <w:vAlign w:val="bottom"/>
          </w:tcPr>
          <w:p w14:paraId="0770EE1A" w14:textId="77777777" w:rsidR="00CC0C48" w:rsidRDefault="000E028B">
            <w:pPr>
              <w:spacing w:after="0" w:line="240" w:lineRule="auto"/>
              <w:rPr>
                <w:rFonts w:ascii="Arial" w:hAnsi="Arial"/>
                <w:color w:val="000000"/>
              </w:rPr>
            </w:pPr>
            <w:r>
              <w:rPr>
                <w:rFonts w:ascii="Arial" w:hAnsi="Arial"/>
                <w:color w:val="000000"/>
              </w:rPr>
              <w:t>R1, C1</w:t>
            </w:r>
          </w:p>
        </w:tc>
        <w:tc>
          <w:tcPr>
            <w:tcW w:w="339" w:type="dxa"/>
            <w:tcBorders>
              <w:top w:val="single" w:sz="4" w:space="0" w:color="000000"/>
              <w:bottom w:val="single" w:sz="4" w:space="0" w:color="000000"/>
            </w:tcBorders>
            <w:shd w:val="clear" w:color="auto" w:fill="auto"/>
            <w:tcMar>
              <w:top w:w="0" w:type="dxa"/>
              <w:bottom w:w="0" w:type="dxa"/>
              <w:right w:w="0" w:type="dxa"/>
            </w:tcMar>
            <w:textDirection w:val="tbRl"/>
            <w:vAlign w:val="bottom"/>
          </w:tcPr>
          <w:p w14:paraId="126B2301" w14:textId="77777777" w:rsidR="00CC0C48" w:rsidRDefault="000E028B">
            <w:pPr>
              <w:spacing w:after="0" w:line="240" w:lineRule="auto"/>
              <w:rPr>
                <w:rFonts w:ascii="Arial" w:hAnsi="Arial"/>
                <w:color w:val="000000"/>
              </w:rPr>
            </w:pPr>
            <w:r>
              <w:rPr>
                <w:rFonts w:ascii="Arial" w:hAnsi="Arial"/>
                <w:color w:val="000000"/>
              </w:rPr>
              <w:t>R2, R31, R32, C2</w:t>
            </w:r>
          </w:p>
        </w:tc>
        <w:tc>
          <w:tcPr>
            <w:tcW w:w="339" w:type="dxa"/>
            <w:tcBorders>
              <w:top w:val="single" w:sz="4" w:space="0" w:color="000000"/>
              <w:bottom w:val="single" w:sz="4" w:space="0" w:color="000000"/>
            </w:tcBorders>
            <w:shd w:val="clear" w:color="auto" w:fill="auto"/>
            <w:tcMar>
              <w:top w:w="0" w:type="dxa"/>
              <w:bottom w:w="0" w:type="dxa"/>
              <w:right w:w="0" w:type="dxa"/>
            </w:tcMar>
            <w:textDirection w:val="tbRl"/>
            <w:vAlign w:val="bottom"/>
          </w:tcPr>
          <w:p w14:paraId="332AA2BF" w14:textId="77777777" w:rsidR="00CC0C48" w:rsidRDefault="000E028B">
            <w:pPr>
              <w:spacing w:after="0" w:line="240" w:lineRule="auto"/>
              <w:rPr>
                <w:rFonts w:ascii="Arial" w:hAnsi="Arial"/>
                <w:color w:val="000000"/>
              </w:rPr>
            </w:pPr>
            <w:r>
              <w:rPr>
                <w:rFonts w:ascii="Arial" w:hAnsi="Arial"/>
                <w:color w:val="000000"/>
              </w:rPr>
              <w:t>R33 shared surface</w:t>
            </w:r>
          </w:p>
        </w:tc>
        <w:tc>
          <w:tcPr>
            <w:tcW w:w="339" w:type="dxa"/>
            <w:tcBorders>
              <w:top w:val="single" w:sz="4" w:space="0" w:color="000000"/>
              <w:bottom w:val="single" w:sz="4" w:space="0" w:color="000000"/>
              <w:right w:val="single" w:sz="4" w:space="0" w:color="000000"/>
            </w:tcBorders>
            <w:shd w:val="clear" w:color="auto" w:fill="auto"/>
            <w:tcMar>
              <w:top w:w="0" w:type="dxa"/>
              <w:bottom w:w="0" w:type="dxa"/>
              <w:right w:w="0" w:type="dxa"/>
            </w:tcMar>
            <w:textDirection w:val="tbRl"/>
            <w:vAlign w:val="bottom"/>
          </w:tcPr>
          <w:p w14:paraId="05B25ADF" w14:textId="77777777" w:rsidR="00CC0C48" w:rsidRDefault="000E028B">
            <w:pPr>
              <w:spacing w:after="0" w:line="240" w:lineRule="auto"/>
              <w:rPr>
                <w:rFonts w:ascii="Arial" w:hAnsi="Arial"/>
                <w:color w:val="000000"/>
              </w:rPr>
            </w:pPr>
            <w:r>
              <w:rPr>
                <w:rFonts w:ascii="Arial" w:hAnsi="Arial"/>
                <w:color w:val="000000"/>
              </w:rPr>
              <w:t>Private drive</w:t>
            </w:r>
          </w:p>
        </w:tc>
        <w:tc>
          <w:tcPr>
            <w:tcW w:w="339" w:type="dxa"/>
            <w:tcBorders>
              <w:top w:val="single" w:sz="4" w:space="0" w:color="000000"/>
              <w:left w:val="single" w:sz="4" w:space="0" w:color="000000"/>
              <w:bottom w:val="single" w:sz="4" w:space="0" w:color="000000"/>
            </w:tcBorders>
            <w:shd w:val="clear" w:color="auto" w:fill="auto"/>
            <w:tcMar>
              <w:top w:w="0" w:type="dxa"/>
              <w:bottom w:w="0" w:type="dxa"/>
              <w:right w:w="0" w:type="dxa"/>
            </w:tcMar>
            <w:textDirection w:val="tbRl"/>
            <w:vAlign w:val="bottom"/>
          </w:tcPr>
          <w:p w14:paraId="2654DC8E" w14:textId="77777777" w:rsidR="00CC0C48" w:rsidRDefault="000E028B">
            <w:pPr>
              <w:spacing w:line="240" w:lineRule="auto"/>
              <w:rPr>
                <w:rFonts w:ascii="Arial" w:hAnsi="Arial"/>
                <w:color w:val="000000"/>
              </w:rPr>
            </w:pPr>
            <w:r>
              <w:rPr>
                <w:rFonts w:ascii="Arial" w:hAnsi="Arial"/>
                <w:color w:val="000000"/>
              </w:rPr>
              <w:t>Slope</w:t>
            </w:r>
          </w:p>
        </w:tc>
        <w:tc>
          <w:tcPr>
            <w:tcW w:w="339" w:type="dxa"/>
            <w:tcBorders>
              <w:top w:val="single" w:sz="4" w:space="0" w:color="000000"/>
              <w:bottom w:val="single" w:sz="4" w:space="0" w:color="000000"/>
            </w:tcBorders>
            <w:shd w:val="clear" w:color="auto" w:fill="auto"/>
            <w:tcMar>
              <w:top w:w="0" w:type="dxa"/>
              <w:bottom w:w="0" w:type="dxa"/>
              <w:right w:w="0" w:type="dxa"/>
            </w:tcMar>
            <w:textDirection w:val="tbRl"/>
            <w:vAlign w:val="bottom"/>
          </w:tcPr>
          <w:p w14:paraId="209DE843" w14:textId="77777777" w:rsidR="00CC0C48" w:rsidRDefault="000E028B">
            <w:pPr>
              <w:spacing w:line="240" w:lineRule="auto"/>
              <w:rPr>
                <w:rFonts w:ascii="Arial" w:hAnsi="Arial"/>
                <w:color w:val="000000"/>
              </w:rPr>
            </w:pPr>
            <w:r>
              <w:rPr>
                <w:rFonts w:ascii="Arial" w:hAnsi="Arial"/>
                <w:color w:val="000000"/>
              </w:rPr>
              <w:t>Mass or screen</w:t>
            </w:r>
          </w:p>
        </w:tc>
        <w:tc>
          <w:tcPr>
            <w:tcW w:w="339" w:type="dxa"/>
            <w:tcBorders>
              <w:top w:val="single" w:sz="4" w:space="0" w:color="000000"/>
              <w:bottom w:val="single" w:sz="4" w:space="0" w:color="000000"/>
            </w:tcBorders>
            <w:shd w:val="clear" w:color="auto" w:fill="auto"/>
            <w:tcMar>
              <w:top w:w="0" w:type="dxa"/>
              <w:bottom w:w="0" w:type="dxa"/>
              <w:right w:w="0" w:type="dxa"/>
            </w:tcMar>
            <w:textDirection w:val="tbRl"/>
            <w:vAlign w:val="bottom"/>
          </w:tcPr>
          <w:p w14:paraId="64E4206A" w14:textId="77777777" w:rsidR="00CC0C48" w:rsidRDefault="000E028B">
            <w:pPr>
              <w:spacing w:line="240" w:lineRule="auto"/>
              <w:rPr>
                <w:rFonts w:ascii="Arial" w:hAnsi="Arial"/>
                <w:color w:val="000000"/>
              </w:rPr>
            </w:pPr>
            <w:r>
              <w:rPr>
                <w:rFonts w:ascii="Arial" w:hAnsi="Arial"/>
                <w:color w:val="000000"/>
              </w:rPr>
              <w:t>Group</w:t>
            </w:r>
          </w:p>
        </w:tc>
        <w:tc>
          <w:tcPr>
            <w:tcW w:w="339" w:type="dxa"/>
            <w:tcBorders>
              <w:top w:val="single" w:sz="4" w:space="0" w:color="000000"/>
              <w:bottom w:val="single" w:sz="4" w:space="0" w:color="000000"/>
            </w:tcBorders>
            <w:shd w:val="clear" w:color="auto" w:fill="auto"/>
            <w:tcMar>
              <w:top w:w="0" w:type="dxa"/>
              <w:bottom w:w="0" w:type="dxa"/>
              <w:right w:w="0" w:type="dxa"/>
            </w:tcMar>
            <w:textDirection w:val="tbRl"/>
            <w:vAlign w:val="bottom"/>
          </w:tcPr>
          <w:p w14:paraId="1EBC66B0" w14:textId="77777777" w:rsidR="00CC0C48" w:rsidRDefault="000E028B">
            <w:pPr>
              <w:spacing w:line="240" w:lineRule="auto"/>
              <w:rPr>
                <w:rFonts w:ascii="Arial" w:hAnsi="Arial"/>
                <w:color w:val="000000"/>
              </w:rPr>
            </w:pPr>
            <w:r>
              <w:rPr>
                <w:rFonts w:ascii="Arial" w:hAnsi="Arial"/>
                <w:color w:val="000000"/>
              </w:rPr>
              <w:t>Specimen</w:t>
            </w:r>
          </w:p>
        </w:tc>
        <w:tc>
          <w:tcPr>
            <w:tcW w:w="339" w:type="dxa"/>
            <w:tcBorders>
              <w:top w:val="single" w:sz="4" w:space="0" w:color="000000"/>
              <w:left w:val="single" w:sz="4" w:space="0" w:color="000000"/>
              <w:bottom w:val="single" w:sz="4" w:space="0" w:color="000000"/>
            </w:tcBorders>
            <w:shd w:val="clear" w:color="auto" w:fill="auto"/>
            <w:tcMar>
              <w:top w:w="0" w:type="dxa"/>
              <w:bottom w:w="0" w:type="dxa"/>
              <w:right w:w="0" w:type="dxa"/>
            </w:tcMar>
            <w:textDirection w:val="tbRl"/>
            <w:vAlign w:val="bottom"/>
          </w:tcPr>
          <w:p w14:paraId="3CBC4228" w14:textId="77777777" w:rsidR="00CC0C48" w:rsidRDefault="000E028B">
            <w:pPr>
              <w:spacing w:line="240" w:lineRule="auto"/>
              <w:rPr>
                <w:rFonts w:ascii="Arial" w:hAnsi="Arial"/>
                <w:color w:val="000000"/>
              </w:rPr>
            </w:pPr>
            <w:r>
              <w:rPr>
                <w:rFonts w:ascii="Arial" w:hAnsi="Arial"/>
                <w:color w:val="000000"/>
              </w:rPr>
              <w:t>Rapid growth</w:t>
            </w:r>
          </w:p>
        </w:tc>
        <w:tc>
          <w:tcPr>
            <w:tcW w:w="339" w:type="dxa"/>
            <w:tcBorders>
              <w:top w:val="single" w:sz="4" w:space="0" w:color="000000"/>
              <w:bottom w:val="single" w:sz="4" w:space="0" w:color="000000"/>
              <w:right w:val="single" w:sz="4" w:space="0" w:color="000000"/>
            </w:tcBorders>
            <w:shd w:val="clear" w:color="auto" w:fill="auto"/>
            <w:tcMar>
              <w:top w:w="0" w:type="dxa"/>
              <w:bottom w:w="0" w:type="dxa"/>
              <w:right w:w="0" w:type="dxa"/>
            </w:tcMar>
            <w:textDirection w:val="tbRl"/>
            <w:vAlign w:val="bottom"/>
          </w:tcPr>
          <w:p w14:paraId="1D42D8AB" w14:textId="77777777" w:rsidR="00CC0C48" w:rsidRDefault="000E028B">
            <w:pPr>
              <w:spacing w:line="240" w:lineRule="auto"/>
              <w:rPr>
                <w:rFonts w:ascii="Arial" w:hAnsi="Arial"/>
                <w:color w:val="000000"/>
              </w:rPr>
            </w:pPr>
            <w:r>
              <w:rPr>
                <w:rFonts w:ascii="Arial" w:hAnsi="Arial"/>
                <w:color w:val="000000"/>
              </w:rPr>
              <w:t>Height (m)</w:t>
            </w:r>
          </w:p>
        </w:tc>
        <w:tc>
          <w:tcPr>
            <w:tcW w:w="339" w:type="dxa"/>
            <w:tcBorders>
              <w:top w:val="single" w:sz="4" w:space="0" w:color="000000"/>
              <w:left w:val="single" w:sz="4" w:space="0" w:color="000000"/>
              <w:bottom w:val="single" w:sz="4" w:space="0" w:color="000000"/>
            </w:tcBorders>
            <w:shd w:val="clear" w:color="auto" w:fill="auto"/>
            <w:tcMar>
              <w:top w:w="0" w:type="dxa"/>
              <w:bottom w:w="0" w:type="dxa"/>
              <w:right w:w="0" w:type="dxa"/>
            </w:tcMar>
            <w:textDirection w:val="tbRl"/>
            <w:vAlign w:val="bottom"/>
          </w:tcPr>
          <w:p w14:paraId="287ECD52" w14:textId="77777777" w:rsidR="00CC0C48" w:rsidRDefault="000E028B">
            <w:pPr>
              <w:spacing w:line="240" w:lineRule="auto"/>
              <w:rPr>
                <w:rFonts w:ascii="Arial" w:hAnsi="Arial"/>
                <w:color w:val="000000"/>
              </w:rPr>
            </w:pPr>
            <w:r>
              <w:rPr>
                <w:rFonts w:ascii="Arial" w:hAnsi="Arial"/>
                <w:color w:val="000000"/>
              </w:rPr>
              <w:t>Deciduous</w:t>
            </w:r>
          </w:p>
        </w:tc>
        <w:tc>
          <w:tcPr>
            <w:tcW w:w="339" w:type="dxa"/>
            <w:tcBorders>
              <w:top w:val="single" w:sz="4" w:space="0" w:color="000000"/>
              <w:bottom w:val="single" w:sz="4" w:space="0" w:color="000000"/>
            </w:tcBorders>
            <w:shd w:val="clear" w:color="auto" w:fill="auto"/>
            <w:tcMar>
              <w:top w:w="0" w:type="dxa"/>
              <w:bottom w:w="0" w:type="dxa"/>
              <w:right w:w="0" w:type="dxa"/>
            </w:tcMar>
            <w:textDirection w:val="tbRl"/>
            <w:vAlign w:val="bottom"/>
          </w:tcPr>
          <w:p w14:paraId="23979B48" w14:textId="77777777" w:rsidR="00CC0C48" w:rsidRDefault="000E028B">
            <w:pPr>
              <w:spacing w:line="240" w:lineRule="auto"/>
              <w:rPr>
                <w:rFonts w:ascii="Arial" w:hAnsi="Arial"/>
                <w:color w:val="000000"/>
              </w:rPr>
            </w:pPr>
            <w:r>
              <w:rPr>
                <w:rFonts w:ascii="Arial" w:hAnsi="Arial"/>
                <w:color w:val="000000"/>
              </w:rPr>
              <w:t>Evergreen</w:t>
            </w:r>
          </w:p>
        </w:tc>
        <w:tc>
          <w:tcPr>
            <w:tcW w:w="339" w:type="dxa"/>
            <w:tcBorders>
              <w:top w:val="single" w:sz="4" w:space="0" w:color="000000"/>
              <w:bottom w:val="single" w:sz="4" w:space="0" w:color="000000"/>
              <w:right w:val="single" w:sz="4" w:space="0" w:color="000000"/>
            </w:tcBorders>
            <w:shd w:val="clear" w:color="auto" w:fill="auto"/>
            <w:tcMar>
              <w:top w:w="0" w:type="dxa"/>
              <w:bottom w:w="0" w:type="dxa"/>
              <w:right w:w="0" w:type="dxa"/>
            </w:tcMar>
            <w:textDirection w:val="tbRl"/>
            <w:vAlign w:val="bottom"/>
          </w:tcPr>
          <w:p w14:paraId="0A2CE07E" w14:textId="77777777" w:rsidR="00CC0C48" w:rsidRDefault="000E028B">
            <w:pPr>
              <w:spacing w:line="240" w:lineRule="auto"/>
              <w:rPr>
                <w:rFonts w:ascii="Arial" w:hAnsi="Arial"/>
                <w:color w:val="000000"/>
              </w:rPr>
            </w:pPr>
            <w:r>
              <w:rPr>
                <w:rFonts w:ascii="Arial" w:hAnsi="Arial"/>
                <w:color w:val="000000"/>
              </w:rPr>
              <w:t>Coastal margin</w:t>
            </w:r>
          </w:p>
        </w:tc>
        <w:tc>
          <w:tcPr>
            <w:tcW w:w="339" w:type="dxa"/>
            <w:tcBorders>
              <w:top w:val="single" w:sz="4" w:space="0" w:color="000000"/>
              <w:left w:val="single" w:sz="4" w:space="0" w:color="000000"/>
              <w:bottom w:val="single" w:sz="4" w:space="0" w:color="000000"/>
            </w:tcBorders>
            <w:shd w:val="clear" w:color="auto" w:fill="auto"/>
            <w:tcMar>
              <w:top w:w="0" w:type="dxa"/>
              <w:bottom w:w="0" w:type="dxa"/>
              <w:right w:w="0" w:type="dxa"/>
            </w:tcMar>
            <w:textDirection w:val="tbRl"/>
            <w:vAlign w:val="bottom"/>
          </w:tcPr>
          <w:p w14:paraId="76ACF240" w14:textId="77777777" w:rsidR="00CC0C48" w:rsidRDefault="000E028B">
            <w:pPr>
              <w:spacing w:line="240" w:lineRule="auto"/>
              <w:rPr>
                <w:rFonts w:ascii="Arial" w:hAnsi="Arial"/>
                <w:color w:val="000000"/>
              </w:rPr>
            </w:pPr>
            <w:r>
              <w:rPr>
                <w:rFonts w:ascii="Arial" w:hAnsi="Arial"/>
                <w:color w:val="000000"/>
              </w:rPr>
              <w:t>Most soils</w:t>
            </w:r>
          </w:p>
        </w:tc>
        <w:tc>
          <w:tcPr>
            <w:tcW w:w="339" w:type="dxa"/>
            <w:tcBorders>
              <w:top w:val="single" w:sz="4" w:space="0" w:color="000000"/>
              <w:bottom w:val="single" w:sz="4" w:space="0" w:color="000000"/>
            </w:tcBorders>
            <w:shd w:val="clear" w:color="auto" w:fill="auto"/>
            <w:tcMar>
              <w:top w:w="0" w:type="dxa"/>
              <w:bottom w:w="0" w:type="dxa"/>
              <w:right w:w="0" w:type="dxa"/>
            </w:tcMar>
            <w:textDirection w:val="tbRl"/>
            <w:vAlign w:val="bottom"/>
          </w:tcPr>
          <w:p w14:paraId="63D66F18" w14:textId="77777777" w:rsidR="00CC0C48" w:rsidRDefault="000E028B">
            <w:pPr>
              <w:spacing w:line="240" w:lineRule="auto"/>
              <w:rPr>
                <w:rFonts w:ascii="Arial" w:hAnsi="Arial"/>
                <w:color w:val="000000"/>
              </w:rPr>
            </w:pPr>
            <w:r>
              <w:rPr>
                <w:rFonts w:ascii="Arial" w:hAnsi="Arial"/>
                <w:color w:val="000000"/>
              </w:rPr>
              <w:t>Clay soils</w:t>
            </w:r>
          </w:p>
        </w:tc>
        <w:tc>
          <w:tcPr>
            <w:tcW w:w="339" w:type="dxa"/>
            <w:tcBorders>
              <w:top w:val="single" w:sz="4" w:space="0" w:color="000000"/>
              <w:bottom w:val="single" w:sz="4" w:space="0" w:color="000000"/>
            </w:tcBorders>
            <w:shd w:val="clear" w:color="auto" w:fill="auto"/>
            <w:tcMar>
              <w:top w:w="0" w:type="dxa"/>
              <w:bottom w:w="0" w:type="dxa"/>
              <w:right w:w="0" w:type="dxa"/>
            </w:tcMar>
            <w:textDirection w:val="tbRl"/>
            <w:vAlign w:val="bottom"/>
          </w:tcPr>
          <w:p w14:paraId="3470D0A6" w14:textId="77777777" w:rsidR="00CC0C48" w:rsidRDefault="000E028B">
            <w:pPr>
              <w:spacing w:line="240" w:lineRule="auto"/>
              <w:rPr>
                <w:rFonts w:ascii="Arial" w:hAnsi="Arial"/>
                <w:color w:val="000000"/>
              </w:rPr>
            </w:pPr>
            <w:r>
              <w:rPr>
                <w:rFonts w:ascii="Arial" w:hAnsi="Arial"/>
                <w:color w:val="000000"/>
              </w:rPr>
              <w:t>Chalk soils</w:t>
            </w:r>
          </w:p>
        </w:tc>
        <w:tc>
          <w:tcPr>
            <w:tcW w:w="339" w:type="dxa"/>
            <w:tcBorders>
              <w:top w:val="single" w:sz="4" w:space="0" w:color="000000"/>
              <w:bottom w:val="single" w:sz="4" w:space="0" w:color="000000"/>
              <w:right w:val="single" w:sz="4" w:space="0" w:color="000000"/>
            </w:tcBorders>
            <w:shd w:val="clear" w:color="auto" w:fill="auto"/>
            <w:tcMar>
              <w:top w:w="0" w:type="dxa"/>
              <w:bottom w:w="0" w:type="dxa"/>
              <w:right w:w="0" w:type="dxa"/>
            </w:tcMar>
            <w:textDirection w:val="tbRl"/>
            <w:vAlign w:val="bottom"/>
          </w:tcPr>
          <w:p w14:paraId="67013D7B" w14:textId="77777777" w:rsidR="00CC0C48" w:rsidRDefault="000E028B">
            <w:pPr>
              <w:spacing w:line="240" w:lineRule="auto"/>
              <w:rPr>
                <w:rFonts w:ascii="Arial" w:hAnsi="Arial"/>
                <w:color w:val="000000"/>
              </w:rPr>
            </w:pPr>
            <w:r>
              <w:rPr>
                <w:rFonts w:ascii="Arial" w:hAnsi="Arial"/>
                <w:color w:val="000000"/>
              </w:rPr>
              <w:t>Light acid soils</w:t>
            </w:r>
          </w:p>
        </w:tc>
      </w:tr>
      <w:tr w:rsidR="00C46981" w14:paraId="1FE5E44C" w14:textId="77777777">
        <w:trPr>
          <w:cantSplit/>
        </w:trPr>
        <w:tc>
          <w:tcPr>
            <w:tcW w:w="2208" w:type="dxa"/>
            <w:tcBorders>
              <w:top w:val="single" w:sz="4" w:space="0" w:color="000000"/>
              <w:left w:val="single" w:sz="4" w:space="0" w:color="000000"/>
            </w:tcBorders>
            <w:shd w:val="clear" w:color="auto" w:fill="auto"/>
            <w:tcMar>
              <w:top w:w="28" w:type="dxa"/>
              <w:bottom w:w="0" w:type="dxa"/>
              <w:right w:w="0" w:type="dxa"/>
            </w:tcMar>
            <w:vAlign w:val="center"/>
          </w:tcPr>
          <w:p w14:paraId="67B42D67" w14:textId="77777777" w:rsidR="00CC0C48" w:rsidRDefault="000E028B">
            <w:pPr>
              <w:spacing w:line="240" w:lineRule="auto"/>
              <w:rPr>
                <w:rFonts w:ascii="Arial" w:hAnsi="Arial"/>
                <w:color w:val="000000"/>
              </w:rPr>
            </w:pPr>
            <w:r>
              <w:rPr>
                <w:rFonts w:ascii="Arial" w:hAnsi="Arial"/>
                <w:color w:val="000000"/>
              </w:rPr>
              <w:t>Acer campestre</w:t>
            </w:r>
          </w:p>
        </w:tc>
        <w:tc>
          <w:tcPr>
            <w:tcW w:w="2160" w:type="dxa"/>
            <w:tcBorders>
              <w:top w:val="single" w:sz="4" w:space="0" w:color="000000"/>
              <w:left w:val="single" w:sz="4" w:space="0" w:color="000000"/>
              <w:right w:val="single" w:sz="4" w:space="0" w:color="000000"/>
            </w:tcBorders>
            <w:shd w:val="clear" w:color="auto" w:fill="auto"/>
            <w:tcMar>
              <w:top w:w="28" w:type="dxa"/>
              <w:bottom w:w="0" w:type="dxa"/>
              <w:right w:w="0" w:type="dxa"/>
            </w:tcMar>
            <w:vAlign w:val="center"/>
          </w:tcPr>
          <w:p w14:paraId="063EA40F" w14:textId="77777777" w:rsidR="00CC0C48" w:rsidRDefault="000E028B">
            <w:pPr>
              <w:spacing w:line="240" w:lineRule="auto"/>
              <w:rPr>
                <w:rFonts w:ascii="Arial" w:hAnsi="Arial"/>
                <w:color w:val="000000"/>
              </w:rPr>
            </w:pPr>
            <w:r>
              <w:rPr>
                <w:rFonts w:ascii="Arial" w:hAnsi="Arial"/>
                <w:color w:val="000000"/>
              </w:rPr>
              <w:t>Field maple</w:t>
            </w:r>
          </w:p>
        </w:tc>
        <w:tc>
          <w:tcPr>
            <w:tcW w:w="339" w:type="dxa"/>
            <w:tcBorders>
              <w:top w:val="single" w:sz="4" w:space="0" w:color="000000"/>
              <w:left w:val="single" w:sz="4" w:space="0" w:color="000000"/>
            </w:tcBorders>
            <w:shd w:val="clear" w:color="auto" w:fill="auto"/>
            <w:tcMar>
              <w:top w:w="0" w:type="dxa"/>
              <w:left w:w="0" w:type="dxa"/>
              <w:bottom w:w="0" w:type="dxa"/>
              <w:right w:w="0" w:type="dxa"/>
            </w:tcMar>
            <w:vAlign w:val="center"/>
          </w:tcPr>
          <w:p w14:paraId="2C288C8C" w14:textId="77777777" w:rsidR="00CC0C48" w:rsidRDefault="000E028B">
            <w:pPr>
              <w:spacing w:after="0" w:line="240" w:lineRule="auto"/>
              <w:jc w:val="center"/>
              <w:rPr>
                <w:rFonts w:ascii="Arial" w:hAnsi="Arial"/>
                <w:b/>
                <w:bCs/>
                <w:color w:val="000000"/>
                <w:szCs w:val="24"/>
              </w:rPr>
            </w:pPr>
            <w:r>
              <w:rPr>
                <w:rFonts w:ascii="Arial" w:eastAsia="Arial" w:hAnsi="Arial" w:cs="Arial"/>
                <w:b/>
                <w:bCs/>
                <w:color w:val="000000"/>
                <w:szCs w:val="24"/>
              </w:rPr>
              <w:t>•</w:t>
            </w:r>
          </w:p>
        </w:tc>
        <w:tc>
          <w:tcPr>
            <w:tcW w:w="339" w:type="dxa"/>
            <w:tcBorders>
              <w:top w:val="single" w:sz="4" w:space="0" w:color="000000"/>
            </w:tcBorders>
            <w:shd w:val="clear" w:color="auto" w:fill="auto"/>
            <w:tcMar>
              <w:top w:w="0" w:type="dxa"/>
              <w:left w:w="0" w:type="dxa"/>
              <w:bottom w:w="0" w:type="dxa"/>
              <w:right w:w="0" w:type="dxa"/>
            </w:tcMar>
            <w:vAlign w:val="center"/>
          </w:tcPr>
          <w:p w14:paraId="2AA49A12" w14:textId="77777777" w:rsidR="00CC0C48" w:rsidRDefault="00CC0C48">
            <w:pPr>
              <w:spacing w:after="0" w:line="240" w:lineRule="auto"/>
              <w:jc w:val="center"/>
              <w:rPr>
                <w:rFonts w:ascii="Arial" w:hAnsi="Arial"/>
                <w:color w:val="000000"/>
              </w:rPr>
            </w:pPr>
          </w:p>
        </w:tc>
        <w:tc>
          <w:tcPr>
            <w:tcW w:w="339" w:type="dxa"/>
            <w:tcBorders>
              <w:top w:val="single" w:sz="4" w:space="0" w:color="000000"/>
            </w:tcBorders>
            <w:shd w:val="clear" w:color="auto" w:fill="auto"/>
            <w:tcMar>
              <w:top w:w="0" w:type="dxa"/>
              <w:left w:w="0" w:type="dxa"/>
              <w:bottom w:w="0" w:type="dxa"/>
              <w:right w:w="0" w:type="dxa"/>
            </w:tcMar>
            <w:vAlign w:val="center"/>
          </w:tcPr>
          <w:p w14:paraId="07B77BC2" w14:textId="77777777" w:rsidR="00CC0C48" w:rsidRDefault="00CC0C48">
            <w:pPr>
              <w:spacing w:after="0" w:line="240" w:lineRule="auto"/>
              <w:jc w:val="center"/>
              <w:rPr>
                <w:rFonts w:ascii="Arial" w:hAnsi="Arial"/>
                <w:color w:val="000000"/>
              </w:rPr>
            </w:pPr>
          </w:p>
        </w:tc>
        <w:tc>
          <w:tcPr>
            <w:tcW w:w="339" w:type="dxa"/>
            <w:tcBorders>
              <w:top w:val="single" w:sz="4" w:space="0" w:color="000000"/>
            </w:tcBorders>
            <w:shd w:val="clear" w:color="auto" w:fill="auto"/>
            <w:tcMar>
              <w:top w:w="0" w:type="dxa"/>
              <w:left w:w="0" w:type="dxa"/>
              <w:bottom w:w="0" w:type="dxa"/>
              <w:right w:w="0" w:type="dxa"/>
            </w:tcMar>
            <w:vAlign w:val="center"/>
          </w:tcPr>
          <w:p w14:paraId="25138570" w14:textId="77777777" w:rsidR="00CC0C48" w:rsidRDefault="00CC0C48">
            <w:pPr>
              <w:spacing w:after="0" w:line="240" w:lineRule="auto"/>
              <w:jc w:val="center"/>
              <w:rPr>
                <w:rFonts w:ascii="Arial" w:hAnsi="Arial"/>
                <w:color w:val="000000"/>
              </w:rPr>
            </w:pPr>
          </w:p>
        </w:tc>
        <w:tc>
          <w:tcPr>
            <w:tcW w:w="339" w:type="dxa"/>
            <w:tcBorders>
              <w:top w:val="single" w:sz="4" w:space="0" w:color="000000"/>
              <w:right w:val="single" w:sz="4" w:space="0" w:color="000000"/>
            </w:tcBorders>
            <w:shd w:val="clear" w:color="auto" w:fill="auto"/>
            <w:tcMar>
              <w:top w:w="0" w:type="dxa"/>
              <w:left w:w="0" w:type="dxa"/>
              <w:bottom w:w="0" w:type="dxa"/>
              <w:right w:w="0" w:type="dxa"/>
            </w:tcMar>
            <w:vAlign w:val="center"/>
          </w:tcPr>
          <w:p w14:paraId="78F2E9DC" w14:textId="77777777" w:rsidR="00CC0C48" w:rsidRDefault="00CC0C48">
            <w:pPr>
              <w:spacing w:after="0" w:line="240" w:lineRule="auto"/>
              <w:jc w:val="center"/>
              <w:rPr>
                <w:rFonts w:ascii="Arial" w:hAnsi="Arial"/>
                <w:color w:val="000000"/>
              </w:rPr>
            </w:pPr>
          </w:p>
        </w:tc>
        <w:tc>
          <w:tcPr>
            <w:tcW w:w="339" w:type="dxa"/>
            <w:tcBorders>
              <w:top w:val="single" w:sz="4" w:space="0" w:color="000000"/>
              <w:left w:val="single" w:sz="4" w:space="0" w:color="000000"/>
            </w:tcBorders>
            <w:shd w:val="clear" w:color="auto" w:fill="auto"/>
            <w:tcMar>
              <w:top w:w="0" w:type="dxa"/>
              <w:left w:w="0" w:type="dxa"/>
              <w:bottom w:w="0" w:type="dxa"/>
              <w:right w:w="0" w:type="dxa"/>
            </w:tcMar>
            <w:vAlign w:val="center"/>
          </w:tcPr>
          <w:p w14:paraId="1A028467" w14:textId="77777777" w:rsidR="00CC0C48" w:rsidRDefault="000E028B">
            <w:pPr>
              <w:spacing w:after="0" w:line="240" w:lineRule="auto"/>
              <w:jc w:val="center"/>
              <w:rPr>
                <w:rFonts w:ascii="Arial" w:hAnsi="Arial"/>
                <w:b/>
                <w:bCs/>
                <w:color w:val="000000"/>
                <w:szCs w:val="24"/>
              </w:rPr>
            </w:pPr>
            <w:r>
              <w:rPr>
                <w:rFonts w:ascii="Arial" w:eastAsia="Arial" w:hAnsi="Arial" w:cs="Arial"/>
                <w:b/>
                <w:bCs/>
                <w:color w:val="000000"/>
                <w:szCs w:val="24"/>
              </w:rPr>
              <w:t>•</w:t>
            </w:r>
          </w:p>
        </w:tc>
        <w:tc>
          <w:tcPr>
            <w:tcW w:w="339" w:type="dxa"/>
            <w:tcBorders>
              <w:top w:val="single" w:sz="4" w:space="0" w:color="000000"/>
            </w:tcBorders>
            <w:shd w:val="clear" w:color="auto" w:fill="auto"/>
            <w:tcMar>
              <w:top w:w="0" w:type="dxa"/>
              <w:left w:w="0" w:type="dxa"/>
              <w:bottom w:w="0" w:type="dxa"/>
              <w:right w:w="0" w:type="dxa"/>
            </w:tcMar>
            <w:vAlign w:val="center"/>
          </w:tcPr>
          <w:p w14:paraId="6D9E110C" w14:textId="77777777" w:rsidR="00CC0C48" w:rsidRDefault="000E028B">
            <w:pPr>
              <w:spacing w:after="0" w:line="240" w:lineRule="auto"/>
              <w:jc w:val="center"/>
              <w:rPr>
                <w:rFonts w:ascii="Arial" w:hAnsi="Arial"/>
                <w:b/>
                <w:bCs/>
                <w:color w:val="000000"/>
                <w:szCs w:val="24"/>
              </w:rPr>
            </w:pPr>
            <w:r>
              <w:rPr>
                <w:rFonts w:ascii="Arial" w:eastAsia="Arial" w:hAnsi="Arial" w:cs="Arial"/>
                <w:b/>
                <w:bCs/>
                <w:color w:val="000000"/>
                <w:szCs w:val="24"/>
              </w:rPr>
              <w:t>•</w:t>
            </w:r>
          </w:p>
        </w:tc>
        <w:tc>
          <w:tcPr>
            <w:tcW w:w="339" w:type="dxa"/>
            <w:tcBorders>
              <w:top w:val="single" w:sz="4" w:space="0" w:color="000000"/>
            </w:tcBorders>
            <w:shd w:val="clear" w:color="auto" w:fill="auto"/>
            <w:tcMar>
              <w:top w:w="0" w:type="dxa"/>
              <w:left w:w="0" w:type="dxa"/>
              <w:bottom w:w="0" w:type="dxa"/>
              <w:right w:w="0" w:type="dxa"/>
            </w:tcMar>
            <w:vAlign w:val="center"/>
          </w:tcPr>
          <w:p w14:paraId="6400EAF3" w14:textId="77777777" w:rsidR="00CC0C48" w:rsidRDefault="000E028B">
            <w:pPr>
              <w:spacing w:after="0" w:line="240" w:lineRule="auto"/>
              <w:jc w:val="center"/>
              <w:rPr>
                <w:rFonts w:ascii="Arial" w:hAnsi="Arial"/>
                <w:b/>
                <w:bCs/>
                <w:color w:val="000000"/>
                <w:szCs w:val="24"/>
              </w:rPr>
            </w:pPr>
            <w:r>
              <w:rPr>
                <w:rFonts w:ascii="Arial" w:eastAsia="Arial" w:hAnsi="Arial" w:cs="Arial"/>
                <w:b/>
                <w:bCs/>
                <w:color w:val="000000"/>
                <w:szCs w:val="24"/>
              </w:rPr>
              <w:t>•</w:t>
            </w:r>
          </w:p>
        </w:tc>
        <w:tc>
          <w:tcPr>
            <w:tcW w:w="339" w:type="dxa"/>
            <w:tcBorders>
              <w:top w:val="single" w:sz="4" w:space="0" w:color="000000"/>
              <w:right w:val="single" w:sz="4" w:space="0" w:color="000000"/>
            </w:tcBorders>
            <w:shd w:val="clear" w:color="auto" w:fill="auto"/>
            <w:tcMar>
              <w:top w:w="0" w:type="dxa"/>
              <w:left w:w="0" w:type="dxa"/>
              <w:bottom w:w="0" w:type="dxa"/>
              <w:right w:w="0" w:type="dxa"/>
            </w:tcMar>
            <w:vAlign w:val="center"/>
          </w:tcPr>
          <w:p w14:paraId="12425435" w14:textId="77777777" w:rsidR="00CC0C48" w:rsidRDefault="00CC0C48">
            <w:pPr>
              <w:spacing w:after="0" w:line="240" w:lineRule="auto"/>
              <w:jc w:val="center"/>
              <w:rPr>
                <w:rFonts w:ascii="Arial" w:hAnsi="Arial"/>
                <w:color w:val="000000"/>
              </w:rPr>
            </w:pPr>
          </w:p>
        </w:tc>
        <w:tc>
          <w:tcPr>
            <w:tcW w:w="339" w:type="dxa"/>
            <w:tcBorders>
              <w:top w:val="single" w:sz="4" w:space="0" w:color="000000"/>
              <w:left w:val="single" w:sz="4" w:space="0" w:color="000000"/>
            </w:tcBorders>
            <w:shd w:val="clear" w:color="auto" w:fill="auto"/>
            <w:tcMar>
              <w:top w:w="0" w:type="dxa"/>
              <w:left w:w="0" w:type="dxa"/>
              <w:bottom w:w="0" w:type="dxa"/>
              <w:right w:w="0" w:type="dxa"/>
            </w:tcMar>
            <w:vAlign w:val="center"/>
          </w:tcPr>
          <w:p w14:paraId="15A52643" w14:textId="77777777" w:rsidR="00CC0C48" w:rsidRDefault="00CC0C48">
            <w:pPr>
              <w:spacing w:after="0" w:line="240" w:lineRule="auto"/>
              <w:jc w:val="center"/>
              <w:rPr>
                <w:rFonts w:ascii="Arial" w:hAnsi="Arial"/>
                <w:color w:val="000000"/>
              </w:rPr>
            </w:pPr>
          </w:p>
        </w:tc>
        <w:tc>
          <w:tcPr>
            <w:tcW w:w="339" w:type="dxa"/>
            <w:tcBorders>
              <w:top w:val="single" w:sz="4" w:space="0" w:color="000000"/>
              <w:right w:val="single" w:sz="4" w:space="0" w:color="000000"/>
            </w:tcBorders>
            <w:shd w:val="clear" w:color="auto" w:fill="auto"/>
            <w:tcMar>
              <w:top w:w="0" w:type="dxa"/>
              <w:left w:w="0" w:type="dxa"/>
              <w:bottom w:w="0" w:type="dxa"/>
              <w:right w:w="0" w:type="dxa"/>
            </w:tcMar>
            <w:vAlign w:val="center"/>
          </w:tcPr>
          <w:p w14:paraId="7BB983DF" w14:textId="77777777" w:rsidR="00CC0C48" w:rsidRDefault="000E028B">
            <w:pPr>
              <w:spacing w:after="0" w:line="240" w:lineRule="auto"/>
              <w:jc w:val="center"/>
              <w:rPr>
                <w:rFonts w:ascii="Arial" w:hAnsi="Arial"/>
                <w:color w:val="000000"/>
              </w:rPr>
            </w:pPr>
            <w:r>
              <w:rPr>
                <w:rFonts w:ascii="Arial" w:hAnsi="Arial"/>
                <w:color w:val="000000"/>
              </w:rPr>
              <w:t>14</w:t>
            </w:r>
          </w:p>
        </w:tc>
        <w:tc>
          <w:tcPr>
            <w:tcW w:w="339" w:type="dxa"/>
            <w:tcBorders>
              <w:top w:val="single" w:sz="4" w:space="0" w:color="000000"/>
              <w:left w:val="single" w:sz="4" w:space="0" w:color="000000"/>
            </w:tcBorders>
            <w:shd w:val="clear" w:color="auto" w:fill="auto"/>
            <w:tcMar>
              <w:top w:w="0" w:type="dxa"/>
              <w:left w:w="0" w:type="dxa"/>
              <w:bottom w:w="0" w:type="dxa"/>
              <w:right w:w="0" w:type="dxa"/>
            </w:tcMar>
            <w:vAlign w:val="center"/>
          </w:tcPr>
          <w:p w14:paraId="1704F04F" w14:textId="77777777" w:rsidR="00CC0C48" w:rsidRDefault="000E028B">
            <w:pPr>
              <w:spacing w:after="0" w:line="240" w:lineRule="auto"/>
              <w:jc w:val="center"/>
              <w:rPr>
                <w:rFonts w:ascii="Arial" w:hAnsi="Arial"/>
                <w:b/>
                <w:bCs/>
                <w:color w:val="000000"/>
                <w:szCs w:val="24"/>
              </w:rPr>
            </w:pPr>
            <w:r>
              <w:rPr>
                <w:rFonts w:ascii="Arial" w:eastAsia="Arial" w:hAnsi="Arial" w:cs="Arial"/>
                <w:b/>
                <w:bCs/>
                <w:color w:val="000000"/>
                <w:szCs w:val="24"/>
              </w:rPr>
              <w:t>•</w:t>
            </w:r>
          </w:p>
        </w:tc>
        <w:tc>
          <w:tcPr>
            <w:tcW w:w="339" w:type="dxa"/>
            <w:tcBorders>
              <w:top w:val="single" w:sz="4" w:space="0" w:color="000000"/>
            </w:tcBorders>
            <w:shd w:val="clear" w:color="auto" w:fill="auto"/>
            <w:tcMar>
              <w:top w:w="0" w:type="dxa"/>
              <w:left w:w="0" w:type="dxa"/>
              <w:bottom w:w="0" w:type="dxa"/>
              <w:right w:w="0" w:type="dxa"/>
            </w:tcMar>
            <w:vAlign w:val="center"/>
          </w:tcPr>
          <w:p w14:paraId="3383C890" w14:textId="77777777" w:rsidR="00CC0C48" w:rsidRDefault="00CC0C48">
            <w:pPr>
              <w:spacing w:after="0" w:line="240" w:lineRule="auto"/>
              <w:jc w:val="center"/>
              <w:rPr>
                <w:rFonts w:ascii="Arial" w:hAnsi="Arial"/>
                <w:color w:val="000000"/>
              </w:rPr>
            </w:pPr>
          </w:p>
        </w:tc>
        <w:tc>
          <w:tcPr>
            <w:tcW w:w="339" w:type="dxa"/>
            <w:tcBorders>
              <w:top w:val="single" w:sz="4" w:space="0" w:color="000000"/>
              <w:right w:val="single" w:sz="4" w:space="0" w:color="000000"/>
            </w:tcBorders>
            <w:shd w:val="clear" w:color="auto" w:fill="auto"/>
            <w:tcMar>
              <w:top w:w="0" w:type="dxa"/>
              <w:left w:w="0" w:type="dxa"/>
              <w:bottom w:w="0" w:type="dxa"/>
              <w:right w:w="0" w:type="dxa"/>
            </w:tcMar>
            <w:vAlign w:val="center"/>
          </w:tcPr>
          <w:p w14:paraId="61B20930" w14:textId="77777777" w:rsidR="00CC0C48" w:rsidRDefault="00CC0C48">
            <w:pPr>
              <w:spacing w:after="0" w:line="240" w:lineRule="auto"/>
              <w:jc w:val="center"/>
              <w:rPr>
                <w:rFonts w:ascii="Arial" w:hAnsi="Arial"/>
                <w:color w:val="000000"/>
              </w:rPr>
            </w:pPr>
          </w:p>
        </w:tc>
        <w:tc>
          <w:tcPr>
            <w:tcW w:w="339" w:type="dxa"/>
            <w:tcBorders>
              <w:top w:val="single" w:sz="4" w:space="0" w:color="000000"/>
              <w:left w:val="single" w:sz="4" w:space="0" w:color="000000"/>
            </w:tcBorders>
            <w:shd w:val="clear" w:color="auto" w:fill="auto"/>
            <w:tcMar>
              <w:top w:w="0" w:type="dxa"/>
              <w:left w:w="0" w:type="dxa"/>
              <w:bottom w:w="0" w:type="dxa"/>
              <w:right w:w="0" w:type="dxa"/>
            </w:tcMar>
            <w:vAlign w:val="center"/>
          </w:tcPr>
          <w:p w14:paraId="06175E38" w14:textId="77777777" w:rsidR="00CC0C48" w:rsidRDefault="000E028B">
            <w:pPr>
              <w:spacing w:after="0" w:line="240" w:lineRule="auto"/>
              <w:jc w:val="center"/>
              <w:rPr>
                <w:rFonts w:ascii="Arial" w:hAnsi="Arial"/>
                <w:b/>
                <w:bCs/>
                <w:color w:val="000000"/>
                <w:szCs w:val="24"/>
              </w:rPr>
            </w:pPr>
            <w:r>
              <w:rPr>
                <w:rFonts w:ascii="Arial" w:eastAsia="Arial" w:hAnsi="Arial" w:cs="Arial"/>
                <w:b/>
                <w:bCs/>
                <w:color w:val="000000"/>
                <w:szCs w:val="24"/>
              </w:rPr>
              <w:t>•</w:t>
            </w:r>
          </w:p>
        </w:tc>
        <w:tc>
          <w:tcPr>
            <w:tcW w:w="339" w:type="dxa"/>
            <w:tcBorders>
              <w:top w:val="single" w:sz="4" w:space="0" w:color="000000"/>
            </w:tcBorders>
            <w:shd w:val="clear" w:color="auto" w:fill="auto"/>
            <w:tcMar>
              <w:top w:w="0" w:type="dxa"/>
              <w:left w:w="0" w:type="dxa"/>
              <w:bottom w:w="0" w:type="dxa"/>
              <w:right w:w="0" w:type="dxa"/>
            </w:tcMar>
            <w:vAlign w:val="center"/>
          </w:tcPr>
          <w:p w14:paraId="49862D69" w14:textId="77777777" w:rsidR="00CC0C48" w:rsidRDefault="000E028B">
            <w:pPr>
              <w:spacing w:after="0" w:line="240" w:lineRule="auto"/>
              <w:jc w:val="center"/>
              <w:rPr>
                <w:rFonts w:ascii="Arial" w:hAnsi="Arial"/>
                <w:b/>
                <w:bCs/>
                <w:color w:val="000000"/>
                <w:szCs w:val="24"/>
              </w:rPr>
            </w:pPr>
            <w:r>
              <w:rPr>
                <w:rFonts w:ascii="Arial" w:eastAsia="Arial" w:hAnsi="Arial" w:cs="Arial"/>
                <w:b/>
                <w:bCs/>
                <w:color w:val="000000"/>
                <w:szCs w:val="24"/>
              </w:rPr>
              <w:t>•</w:t>
            </w:r>
          </w:p>
        </w:tc>
        <w:tc>
          <w:tcPr>
            <w:tcW w:w="339" w:type="dxa"/>
            <w:tcBorders>
              <w:top w:val="single" w:sz="4" w:space="0" w:color="000000"/>
            </w:tcBorders>
            <w:shd w:val="clear" w:color="auto" w:fill="auto"/>
            <w:tcMar>
              <w:top w:w="0" w:type="dxa"/>
              <w:left w:w="0" w:type="dxa"/>
              <w:bottom w:w="0" w:type="dxa"/>
              <w:right w:w="0" w:type="dxa"/>
            </w:tcMar>
            <w:vAlign w:val="center"/>
          </w:tcPr>
          <w:p w14:paraId="3B88EF49" w14:textId="77777777" w:rsidR="00CC0C48" w:rsidRDefault="000E028B">
            <w:pPr>
              <w:spacing w:after="0" w:line="240" w:lineRule="auto"/>
              <w:jc w:val="center"/>
              <w:rPr>
                <w:rFonts w:ascii="Arial" w:hAnsi="Arial"/>
                <w:b/>
                <w:bCs/>
                <w:color w:val="000000"/>
                <w:szCs w:val="24"/>
              </w:rPr>
            </w:pPr>
            <w:r>
              <w:rPr>
                <w:rFonts w:ascii="Arial" w:eastAsia="Arial" w:hAnsi="Arial" w:cs="Arial"/>
                <w:b/>
                <w:bCs/>
                <w:color w:val="000000"/>
                <w:szCs w:val="24"/>
              </w:rPr>
              <w:t>•</w:t>
            </w:r>
          </w:p>
        </w:tc>
        <w:tc>
          <w:tcPr>
            <w:tcW w:w="339" w:type="dxa"/>
            <w:tcBorders>
              <w:top w:val="single" w:sz="4" w:space="0" w:color="000000"/>
              <w:right w:val="single" w:sz="4" w:space="0" w:color="000000"/>
            </w:tcBorders>
            <w:shd w:val="clear" w:color="auto" w:fill="auto"/>
            <w:tcMar>
              <w:top w:w="0" w:type="dxa"/>
              <w:left w:w="0" w:type="dxa"/>
              <w:bottom w:w="0" w:type="dxa"/>
              <w:right w:w="0" w:type="dxa"/>
            </w:tcMar>
            <w:vAlign w:val="center"/>
          </w:tcPr>
          <w:p w14:paraId="0F508AB4" w14:textId="77777777" w:rsidR="00CC0C48" w:rsidRDefault="00CC0C48">
            <w:pPr>
              <w:spacing w:after="0" w:line="240" w:lineRule="auto"/>
              <w:jc w:val="center"/>
              <w:rPr>
                <w:rFonts w:ascii="Arial" w:hAnsi="Arial"/>
                <w:color w:val="000000"/>
              </w:rPr>
            </w:pPr>
          </w:p>
        </w:tc>
      </w:tr>
      <w:tr w:rsidR="00CC0C48" w14:paraId="429CA87E" w14:textId="77777777">
        <w:trPr>
          <w:cantSplit/>
        </w:trPr>
        <w:tc>
          <w:tcPr>
            <w:tcW w:w="2208" w:type="dxa"/>
            <w:tcBorders>
              <w:left w:val="single" w:sz="4" w:space="0" w:color="000000"/>
            </w:tcBorders>
            <w:shd w:val="clear" w:color="auto" w:fill="auto"/>
            <w:tcMar>
              <w:top w:w="28" w:type="dxa"/>
              <w:bottom w:w="0" w:type="dxa"/>
              <w:right w:w="0" w:type="dxa"/>
            </w:tcMar>
            <w:vAlign w:val="center"/>
          </w:tcPr>
          <w:p w14:paraId="51740755" w14:textId="77777777" w:rsidR="00CC0C48" w:rsidRDefault="000E028B">
            <w:pPr>
              <w:spacing w:line="240" w:lineRule="auto"/>
              <w:rPr>
                <w:rFonts w:ascii="Arial" w:hAnsi="Arial"/>
                <w:color w:val="000000"/>
              </w:rPr>
            </w:pPr>
            <w:r>
              <w:rPr>
                <w:rFonts w:ascii="Arial" w:hAnsi="Arial"/>
                <w:color w:val="000000"/>
              </w:rPr>
              <w:t xml:space="preserve">Acer </w:t>
            </w:r>
            <w:proofErr w:type="spellStart"/>
            <w:r>
              <w:rPr>
                <w:rFonts w:ascii="Arial" w:hAnsi="Arial"/>
                <w:color w:val="000000"/>
              </w:rPr>
              <w:t>plationdes</w:t>
            </w:r>
            <w:proofErr w:type="spellEnd"/>
          </w:p>
        </w:tc>
        <w:tc>
          <w:tcPr>
            <w:tcW w:w="2160" w:type="dxa"/>
            <w:tcBorders>
              <w:left w:val="single" w:sz="4" w:space="0" w:color="000000"/>
              <w:right w:val="single" w:sz="4" w:space="0" w:color="000000"/>
            </w:tcBorders>
            <w:shd w:val="clear" w:color="auto" w:fill="auto"/>
            <w:tcMar>
              <w:top w:w="28" w:type="dxa"/>
              <w:bottom w:w="0" w:type="dxa"/>
              <w:right w:w="0" w:type="dxa"/>
            </w:tcMar>
            <w:vAlign w:val="center"/>
          </w:tcPr>
          <w:p w14:paraId="6B4A2BE8" w14:textId="77777777" w:rsidR="00CC0C48" w:rsidRDefault="000E028B">
            <w:pPr>
              <w:spacing w:line="240" w:lineRule="auto"/>
              <w:rPr>
                <w:rFonts w:ascii="Arial" w:hAnsi="Arial"/>
                <w:color w:val="000000"/>
              </w:rPr>
            </w:pPr>
            <w:r>
              <w:rPr>
                <w:rFonts w:ascii="Arial" w:hAnsi="Arial"/>
                <w:color w:val="000000"/>
              </w:rPr>
              <w:t>Norway maple</w:t>
            </w:r>
          </w:p>
        </w:tc>
        <w:tc>
          <w:tcPr>
            <w:tcW w:w="339" w:type="dxa"/>
            <w:tcBorders>
              <w:left w:val="single" w:sz="4" w:space="0" w:color="000000"/>
            </w:tcBorders>
            <w:shd w:val="clear" w:color="auto" w:fill="auto"/>
            <w:tcMar>
              <w:top w:w="0" w:type="dxa"/>
              <w:left w:w="0" w:type="dxa"/>
              <w:bottom w:w="0" w:type="dxa"/>
              <w:right w:w="0" w:type="dxa"/>
            </w:tcMar>
            <w:vAlign w:val="center"/>
          </w:tcPr>
          <w:p w14:paraId="17834FEE" w14:textId="77777777" w:rsidR="00CC0C48" w:rsidRDefault="000E028B">
            <w:pPr>
              <w:spacing w:after="0" w:line="240" w:lineRule="auto"/>
              <w:jc w:val="center"/>
              <w:rPr>
                <w:rFonts w:ascii="Arial" w:hAnsi="Arial"/>
                <w:b/>
                <w:bCs/>
                <w:color w:val="000000"/>
                <w:szCs w:val="24"/>
              </w:rPr>
            </w:pPr>
            <w:r>
              <w:rPr>
                <w:rFonts w:ascii="Arial" w:eastAsia="Arial" w:hAnsi="Arial" w:cs="Arial"/>
                <w:b/>
                <w:bCs/>
                <w:color w:val="000000"/>
                <w:szCs w:val="24"/>
              </w:rPr>
              <w:t>•</w:t>
            </w:r>
          </w:p>
        </w:tc>
        <w:tc>
          <w:tcPr>
            <w:tcW w:w="339" w:type="dxa"/>
            <w:shd w:val="clear" w:color="auto" w:fill="auto"/>
            <w:tcMar>
              <w:top w:w="0" w:type="dxa"/>
              <w:left w:w="0" w:type="dxa"/>
              <w:bottom w:w="0" w:type="dxa"/>
              <w:right w:w="0" w:type="dxa"/>
            </w:tcMar>
            <w:vAlign w:val="center"/>
          </w:tcPr>
          <w:p w14:paraId="239E1FA0" w14:textId="77777777" w:rsidR="00CC0C48" w:rsidRDefault="000E028B">
            <w:pPr>
              <w:spacing w:after="0" w:line="240" w:lineRule="auto"/>
              <w:jc w:val="center"/>
              <w:rPr>
                <w:rFonts w:ascii="Arial" w:hAnsi="Arial"/>
                <w:b/>
                <w:bCs/>
                <w:color w:val="000000"/>
                <w:szCs w:val="24"/>
              </w:rPr>
            </w:pPr>
            <w:r>
              <w:rPr>
                <w:rFonts w:ascii="Arial" w:eastAsia="Arial" w:hAnsi="Arial" w:cs="Arial"/>
                <w:b/>
                <w:bCs/>
                <w:color w:val="000000"/>
                <w:szCs w:val="24"/>
              </w:rPr>
              <w:t>•</w:t>
            </w:r>
          </w:p>
        </w:tc>
        <w:tc>
          <w:tcPr>
            <w:tcW w:w="339" w:type="dxa"/>
            <w:shd w:val="clear" w:color="auto" w:fill="auto"/>
            <w:tcMar>
              <w:top w:w="0" w:type="dxa"/>
              <w:left w:w="0" w:type="dxa"/>
              <w:bottom w:w="0" w:type="dxa"/>
              <w:right w:w="0" w:type="dxa"/>
            </w:tcMar>
            <w:vAlign w:val="center"/>
          </w:tcPr>
          <w:p w14:paraId="042FFF84" w14:textId="77777777" w:rsidR="00CC0C48" w:rsidRDefault="00CC0C48">
            <w:pPr>
              <w:spacing w:after="0" w:line="240" w:lineRule="auto"/>
              <w:jc w:val="center"/>
              <w:rPr>
                <w:rFonts w:ascii="Arial" w:hAnsi="Arial"/>
                <w:color w:val="000000"/>
              </w:rPr>
            </w:pPr>
          </w:p>
        </w:tc>
        <w:tc>
          <w:tcPr>
            <w:tcW w:w="339" w:type="dxa"/>
            <w:shd w:val="clear" w:color="auto" w:fill="auto"/>
            <w:tcMar>
              <w:top w:w="0" w:type="dxa"/>
              <w:left w:w="0" w:type="dxa"/>
              <w:bottom w:w="0" w:type="dxa"/>
              <w:right w:w="0" w:type="dxa"/>
            </w:tcMar>
            <w:vAlign w:val="center"/>
          </w:tcPr>
          <w:p w14:paraId="406A1BE2" w14:textId="77777777" w:rsidR="00CC0C48" w:rsidRDefault="00CC0C48">
            <w:pPr>
              <w:spacing w:after="0" w:line="240" w:lineRule="auto"/>
              <w:jc w:val="center"/>
              <w:rPr>
                <w:rFonts w:ascii="Arial" w:hAnsi="Arial"/>
                <w:color w:val="000000"/>
              </w:rPr>
            </w:pPr>
          </w:p>
        </w:tc>
        <w:tc>
          <w:tcPr>
            <w:tcW w:w="339" w:type="dxa"/>
            <w:tcBorders>
              <w:right w:val="single" w:sz="4" w:space="0" w:color="000000"/>
            </w:tcBorders>
            <w:shd w:val="clear" w:color="auto" w:fill="auto"/>
            <w:tcMar>
              <w:top w:w="0" w:type="dxa"/>
              <w:left w:w="0" w:type="dxa"/>
              <w:bottom w:w="0" w:type="dxa"/>
              <w:right w:w="0" w:type="dxa"/>
            </w:tcMar>
            <w:vAlign w:val="center"/>
          </w:tcPr>
          <w:p w14:paraId="41BC7808" w14:textId="77777777" w:rsidR="00CC0C48" w:rsidRDefault="00CC0C48">
            <w:pPr>
              <w:spacing w:after="0" w:line="240" w:lineRule="auto"/>
              <w:jc w:val="center"/>
              <w:rPr>
                <w:rFonts w:ascii="Arial" w:hAnsi="Arial"/>
                <w:color w:val="000000"/>
              </w:rPr>
            </w:pPr>
          </w:p>
        </w:tc>
        <w:tc>
          <w:tcPr>
            <w:tcW w:w="339" w:type="dxa"/>
            <w:tcBorders>
              <w:left w:val="single" w:sz="4" w:space="0" w:color="000000"/>
            </w:tcBorders>
            <w:shd w:val="clear" w:color="auto" w:fill="auto"/>
            <w:tcMar>
              <w:top w:w="0" w:type="dxa"/>
              <w:left w:w="0" w:type="dxa"/>
              <w:bottom w:w="0" w:type="dxa"/>
              <w:right w:w="0" w:type="dxa"/>
            </w:tcMar>
            <w:vAlign w:val="center"/>
          </w:tcPr>
          <w:p w14:paraId="765596F5" w14:textId="77777777" w:rsidR="00CC0C48" w:rsidRDefault="000E028B">
            <w:pPr>
              <w:spacing w:after="0" w:line="240" w:lineRule="auto"/>
              <w:jc w:val="center"/>
              <w:rPr>
                <w:rFonts w:ascii="Arial" w:hAnsi="Arial"/>
                <w:b/>
                <w:bCs/>
                <w:color w:val="000000"/>
                <w:szCs w:val="24"/>
              </w:rPr>
            </w:pPr>
            <w:r>
              <w:rPr>
                <w:rFonts w:ascii="Arial" w:eastAsia="Arial" w:hAnsi="Arial" w:cs="Arial"/>
                <w:b/>
                <w:bCs/>
                <w:color w:val="000000"/>
                <w:szCs w:val="24"/>
              </w:rPr>
              <w:t>•</w:t>
            </w:r>
          </w:p>
        </w:tc>
        <w:tc>
          <w:tcPr>
            <w:tcW w:w="339" w:type="dxa"/>
            <w:shd w:val="clear" w:color="auto" w:fill="auto"/>
            <w:tcMar>
              <w:top w:w="0" w:type="dxa"/>
              <w:left w:w="0" w:type="dxa"/>
              <w:bottom w:w="0" w:type="dxa"/>
              <w:right w:w="0" w:type="dxa"/>
            </w:tcMar>
            <w:vAlign w:val="center"/>
          </w:tcPr>
          <w:p w14:paraId="4C8D1CDB" w14:textId="77777777" w:rsidR="00CC0C48" w:rsidRDefault="00CC0C48">
            <w:pPr>
              <w:spacing w:after="0" w:line="240" w:lineRule="auto"/>
              <w:jc w:val="center"/>
              <w:rPr>
                <w:rFonts w:ascii="Arial" w:hAnsi="Arial"/>
                <w:color w:val="000000"/>
              </w:rPr>
            </w:pPr>
          </w:p>
        </w:tc>
        <w:tc>
          <w:tcPr>
            <w:tcW w:w="339" w:type="dxa"/>
            <w:shd w:val="clear" w:color="auto" w:fill="auto"/>
            <w:tcMar>
              <w:top w:w="0" w:type="dxa"/>
              <w:left w:w="0" w:type="dxa"/>
              <w:bottom w:w="0" w:type="dxa"/>
              <w:right w:w="0" w:type="dxa"/>
            </w:tcMar>
            <w:vAlign w:val="center"/>
          </w:tcPr>
          <w:p w14:paraId="5C98CE1B" w14:textId="77777777" w:rsidR="00CC0C48" w:rsidRDefault="000E028B">
            <w:pPr>
              <w:spacing w:after="0" w:line="240" w:lineRule="auto"/>
              <w:jc w:val="center"/>
              <w:rPr>
                <w:rFonts w:ascii="Arial" w:hAnsi="Arial"/>
                <w:b/>
                <w:bCs/>
                <w:color w:val="000000"/>
                <w:szCs w:val="24"/>
              </w:rPr>
            </w:pPr>
            <w:r>
              <w:rPr>
                <w:rFonts w:ascii="Arial" w:eastAsia="Arial" w:hAnsi="Arial" w:cs="Arial"/>
                <w:b/>
                <w:bCs/>
                <w:color w:val="000000"/>
                <w:szCs w:val="24"/>
              </w:rPr>
              <w:t>•</w:t>
            </w:r>
          </w:p>
        </w:tc>
        <w:tc>
          <w:tcPr>
            <w:tcW w:w="339" w:type="dxa"/>
            <w:tcBorders>
              <w:right w:val="single" w:sz="4" w:space="0" w:color="000000"/>
            </w:tcBorders>
            <w:shd w:val="clear" w:color="auto" w:fill="auto"/>
            <w:tcMar>
              <w:top w:w="0" w:type="dxa"/>
              <w:left w:w="0" w:type="dxa"/>
              <w:bottom w:w="0" w:type="dxa"/>
              <w:right w:w="0" w:type="dxa"/>
            </w:tcMar>
            <w:vAlign w:val="center"/>
          </w:tcPr>
          <w:p w14:paraId="6D27C5C3" w14:textId="77777777" w:rsidR="00CC0C48" w:rsidRDefault="000E028B">
            <w:pPr>
              <w:spacing w:after="0" w:line="240" w:lineRule="auto"/>
              <w:jc w:val="center"/>
              <w:rPr>
                <w:rFonts w:ascii="Arial" w:hAnsi="Arial"/>
                <w:b/>
                <w:bCs/>
                <w:color w:val="000000"/>
                <w:szCs w:val="24"/>
              </w:rPr>
            </w:pPr>
            <w:r>
              <w:rPr>
                <w:rFonts w:ascii="Arial" w:eastAsia="Arial" w:hAnsi="Arial" w:cs="Arial"/>
                <w:b/>
                <w:bCs/>
                <w:color w:val="000000"/>
                <w:szCs w:val="24"/>
              </w:rPr>
              <w:t>•</w:t>
            </w:r>
          </w:p>
        </w:tc>
        <w:tc>
          <w:tcPr>
            <w:tcW w:w="339" w:type="dxa"/>
            <w:tcBorders>
              <w:left w:val="single" w:sz="4" w:space="0" w:color="000000"/>
            </w:tcBorders>
            <w:shd w:val="clear" w:color="auto" w:fill="auto"/>
            <w:tcMar>
              <w:top w:w="0" w:type="dxa"/>
              <w:left w:w="0" w:type="dxa"/>
              <w:bottom w:w="0" w:type="dxa"/>
              <w:right w:w="0" w:type="dxa"/>
            </w:tcMar>
            <w:vAlign w:val="center"/>
          </w:tcPr>
          <w:p w14:paraId="29DAAF85" w14:textId="77777777" w:rsidR="00CC0C48" w:rsidRDefault="000E028B">
            <w:pPr>
              <w:spacing w:after="0" w:line="240" w:lineRule="auto"/>
              <w:jc w:val="center"/>
              <w:rPr>
                <w:rFonts w:ascii="Arial" w:hAnsi="Arial"/>
                <w:b/>
                <w:bCs/>
                <w:color w:val="000000"/>
                <w:szCs w:val="24"/>
              </w:rPr>
            </w:pPr>
            <w:r>
              <w:rPr>
                <w:rFonts w:ascii="Arial" w:eastAsia="Arial" w:hAnsi="Arial" w:cs="Arial"/>
                <w:b/>
                <w:bCs/>
                <w:color w:val="000000"/>
                <w:szCs w:val="24"/>
              </w:rPr>
              <w:t>•</w:t>
            </w:r>
          </w:p>
        </w:tc>
        <w:tc>
          <w:tcPr>
            <w:tcW w:w="339" w:type="dxa"/>
            <w:tcBorders>
              <w:right w:val="single" w:sz="4" w:space="0" w:color="000000"/>
            </w:tcBorders>
            <w:shd w:val="clear" w:color="auto" w:fill="auto"/>
            <w:tcMar>
              <w:top w:w="0" w:type="dxa"/>
              <w:left w:w="0" w:type="dxa"/>
              <w:bottom w:w="0" w:type="dxa"/>
              <w:right w:w="0" w:type="dxa"/>
            </w:tcMar>
            <w:vAlign w:val="center"/>
          </w:tcPr>
          <w:p w14:paraId="458C4786" w14:textId="77777777" w:rsidR="00CC0C48" w:rsidRDefault="000E028B">
            <w:pPr>
              <w:spacing w:after="0" w:line="240" w:lineRule="auto"/>
              <w:jc w:val="center"/>
              <w:rPr>
                <w:rFonts w:ascii="Arial" w:hAnsi="Arial"/>
                <w:color w:val="000000"/>
              </w:rPr>
            </w:pPr>
            <w:r>
              <w:rPr>
                <w:rFonts w:ascii="Arial" w:hAnsi="Arial"/>
                <w:color w:val="000000"/>
              </w:rPr>
              <w:t>20</w:t>
            </w:r>
          </w:p>
        </w:tc>
        <w:tc>
          <w:tcPr>
            <w:tcW w:w="339" w:type="dxa"/>
            <w:tcBorders>
              <w:left w:val="single" w:sz="4" w:space="0" w:color="000000"/>
            </w:tcBorders>
            <w:shd w:val="clear" w:color="auto" w:fill="auto"/>
            <w:tcMar>
              <w:top w:w="0" w:type="dxa"/>
              <w:left w:w="0" w:type="dxa"/>
              <w:bottom w:w="0" w:type="dxa"/>
              <w:right w:w="0" w:type="dxa"/>
            </w:tcMar>
            <w:vAlign w:val="center"/>
          </w:tcPr>
          <w:p w14:paraId="31A0C116" w14:textId="77777777" w:rsidR="00CC0C48" w:rsidRDefault="000E028B">
            <w:pPr>
              <w:spacing w:after="0" w:line="240" w:lineRule="auto"/>
              <w:jc w:val="center"/>
              <w:rPr>
                <w:rFonts w:ascii="Arial" w:hAnsi="Arial"/>
                <w:b/>
                <w:bCs/>
                <w:color w:val="000000"/>
                <w:szCs w:val="24"/>
              </w:rPr>
            </w:pPr>
            <w:r>
              <w:rPr>
                <w:rFonts w:ascii="Arial" w:eastAsia="Arial" w:hAnsi="Arial" w:cs="Arial"/>
                <w:b/>
                <w:bCs/>
                <w:color w:val="000000"/>
                <w:szCs w:val="24"/>
              </w:rPr>
              <w:t>•</w:t>
            </w:r>
          </w:p>
        </w:tc>
        <w:tc>
          <w:tcPr>
            <w:tcW w:w="339" w:type="dxa"/>
            <w:shd w:val="clear" w:color="auto" w:fill="auto"/>
            <w:tcMar>
              <w:top w:w="0" w:type="dxa"/>
              <w:left w:w="0" w:type="dxa"/>
              <w:bottom w:w="0" w:type="dxa"/>
              <w:right w:w="0" w:type="dxa"/>
            </w:tcMar>
            <w:vAlign w:val="center"/>
          </w:tcPr>
          <w:p w14:paraId="7F1C47EC" w14:textId="77777777" w:rsidR="00CC0C48" w:rsidRDefault="00CC0C48">
            <w:pPr>
              <w:spacing w:after="0" w:line="240" w:lineRule="auto"/>
              <w:jc w:val="center"/>
              <w:rPr>
                <w:rFonts w:ascii="Arial" w:hAnsi="Arial"/>
                <w:color w:val="000000"/>
              </w:rPr>
            </w:pPr>
          </w:p>
        </w:tc>
        <w:tc>
          <w:tcPr>
            <w:tcW w:w="339" w:type="dxa"/>
            <w:tcBorders>
              <w:right w:val="single" w:sz="4" w:space="0" w:color="000000"/>
            </w:tcBorders>
            <w:shd w:val="clear" w:color="auto" w:fill="auto"/>
            <w:tcMar>
              <w:top w:w="0" w:type="dxa"/>
              <w:left w:w="0" w:type="dxa"/>
              <w:bottom w:w="0" w:type="dxa"/>
              <w:right w:w="0" w:type="dxa"/>
            </w:tcMar>
            <w:vAlign w:val="center"/>
          </w:tcPr>
          <w:p w14:paraId="7B002E41" w14:textId="77777777" w:rsidR="00CC0C48" w:rsidRDefault="00CC0C48">
            <w:pPr>
              <w:spacing w:after="0" w:line="240" w:lineRule="auto"/>
              <w:jc w:val="center"/>
              <w:rPr>
                <w:rFonts w:ascii="Arial" w:hAnsi="Arial"/>
                <w:color w:val="000000"/>
              </w:rPr>
            </w:pPr>
          </w:p>
        </w:tc>
        <w:tc>
          <w:tcPr>
            <w:tcW w:w="339" w:type="dxa"/>
            <w:tcBorders>
              <w:left w:val="single" w:sz="4" w:space="0" w:color="000000"/>
            </w:tcBorders>
            <w:shd w:val="clear" w:color="auto" w:fill="auto"/>
            <w:tcMar>
              <w:top w:w="0" w:type="dxa"/>
              <w:left w:w="0" w:type="dxa"/>
              <w:bottom w:w="0" w:type="dxa"/>
              <w:right w:w="0" w:type="dxa"/>
            </w:tcMar>
            <w:vAlign w:val="center"/>
          </w:tcPr>
          <w:p w14:paraId="50FB67D4" w14:textId="77777777" w:rsidR="00CC0C48" w:rsidRDefault="000E028B">
            <w:pPr>
              <w:spacing w:after="0" w:line="240" w:lineRule="auto"/>
              <w:jc w:val="center"/>
              <w:rPr>
                <w:rFonts w:ascii="Arial" w:hAnsi="Arial"/>
                <w:b/>
                <w:bCs/>
                <w:color w:val="000000"/>
                <w:szCs w:val="24"/>
              </w:rPr>
            </w:pPr>
            <w:r>
              <w:rPr>
                <w:rFonts w:ascii="Arial" w:eastAsia="Arial" w:hAnsi="Arial" w:cs="Arial"/>
                <w:b/>
                <w:bCs/>
                <w:color w:val="000000"/>
                <w:szCs w:val="24"/>
              </w:rPr>
              <w:t>•</w:t>
            </w:r>
          </w:p>
        </w:tc>
        <w:tc>
          <w:tcPr>
            <w:tcW w:w="339" w:type="dxa"/>
            <w:shd w:val="clear" w:color="auto" w:fill="auto"/>
            <w:tcMar>
              <w:top w:w="0" w:type="dxa"/>
              <w:left w:w="0" w:type="dxa"/>
              <w:bottom w:w="0" w:type="dxa"/>
              <w:right w:w="0" w:type="dxa"/>
            </w:tcMar>
            <w:vAlign w:val="center"/>
          </w:tcPr>
          <w:p w14:paraId="57CAFF5D" w14:textId="77777777" w:rsidR="00CC0C48" w:rsidRDefault="000E028B">
            <w:pPr>
              <w:spacing w:after="0" w:line="240" w:lineRule="auto"/>
              <w:jc w:val="center"/>
              <w:rPr>
                <w:rFonts w:ascii="Arial" w:hAnsi="Arial"/>
                <w:b/>
                <w:bCs/>
                <w:color w:val="000000"/>
                <w:szCs w:val="24"/>
              </w:rPr>
            </w:pPr>
            <w:r>
              <w:rPr>
                <w:rFonts w:ascii="Arial" w:eastAsia="Arial" w:hAnsi="Arial" w:cs="Arial"/>
                <w:b/>
                <w:bCs/>
                <w:color w:val="000000"/>
                <w:szCs w:val="24"/>
              </w:rPr>
              <w:t>•</w:t>
            </w:r>
          </w:p>
        </w:tc>
        <w:tc>
          <w:tcPr>
            <w:tcW w:w="339" w:type="dxa"/>
            <w:shd w:val="clear" w:color="auto" w:fill="auto"/>
            <w:tcMar>
              <w:top w:w="0" w:type="dxa"/>
              <w:left w:w="0" w:type="dxa"/>
              <w:bottom w:w="0" w:type="dxa"/>
              <w:right w:w="0" w:type="dxa"/>
            </w:tcMar>
            <w:vAlign w:val="center"/>
          </w:tcPr>
          <w:p w14:paraId="21B37A57" w14:textId="77777777" w:rsidR="00CC0C48" w:rsidRDefault="000E028B">
            <w:pPr>
              <w:spacing w:after="0" w:line="240" w:lineRule="auto"/>
              <w:jc w:val="center"/>
              <w:rPr>
                <w:rFonts w:ascii="Arial" w:hAnsi="Arial"/>
                <w:b/>
                <w:bCs/>
                <w:color w:val="000000"/>
                <w:szCs w:val="24"/>
              </w:rPr>
            </w:pPr>
            <w:r>
              <w:rPr>
                <w:rFonts w:ascii="Arial" w:eastAsia="Arial" w:hAnsi="Arial" w:cs="Arial"/>
                <w:b/>
                <w:bCs/>
                <w:color w:val="000000"/>
                <w:szCs w:val="24"/>
              </w:rPr>
              <w:t>•</w:t>
            </w:r>
          </w:p>
        </w:tc>
        <w:tc>
          <w:tcPr>
            <w:tcW w:w="339" w:type="dxa"/>
            <w:tcBorders>
              <w:right w:val="single" w:sz="4" w:space="0" w:color="000000"/>
            </w:tcBorders>
            <w:shd w:val="clear" w:color="auto" w:fill="auto"/>
            <w:tcMar>
              <w:top w:w="0" w:type="dxa"/>
              <w:left w:w="0" w:type="dxa"/>
              <w:bottom w:w="0" w:type="dxa"/>
              <w:right w:w="0" w:type="dxa"/>
            </w:tcMar>
            <w:vAlign w:val="center"/>
          </w:tcPr>
          <w:p w14:paraId="7D691020" w14:textId="77777777" w:rsidR="00CC0C48" w:rsidRDefault="00CC0C48">
            <w:pPr>
              <w:spacing w:after="0" w:line="240" w:lineRule="auto"/>
              <w:jc w:val="center"/>
              <w:rPr>
                <w:rFonts w:ascii="Arial" w:eastAsia="Arial" w:hAnsi="Arial" w:cs="Arial"/>
              </w:rPr>
            </w:pPr>
          </w:p>
        </w:tc>
      </w:tr>
      <w:tr w:rsidR="00CC0C48" w14:paraId="29E9EEB1" w14:textId="77777777">
        <w:trPr>
          <w:cantSplit/>
          <w:trHeight w:val="380"/>
        </w:trPr>
        <w:tc>
          <w:tcPr>
            <w:tcW w:w="2208" w:type="dxa"/>
            <w:tcBorders>
              <w:left w:val="single" w:sz="4" w:space="0" w:color="000000"/>
            </w:tcBorders>
            <w:shd w:val="clear" w:color="auto" w:fill="auto"/>
            <w:tcMar>
              <w:top w:w="28" w:type="dxa"/>
              <w:bottom w:w="0" w:type="dxa"/>
              <w:right w:w="0" w:type="dxa"/>
            </w:tcMar>
            <w:vAlign w:val="center"/>
          </w:tcPr>
          <w:p w14:paraId="0EF8AFD6" w14:textId="77777777" w:rsidR="00CC0C48" w:rsidRDefault="000E028B">
            <w:pPr>
              <w:spacing w:line="240" w:lineRule="auto"/>
              <w:rPr>
                <w:rFonts w:ascii="Arial" w:hAnsi="Arial"/>
                <w:color w:val="000000"/>
              </w:rPr>
            </w:pPr>
            <w:r>
              <w:rPr>
                <w:rFonts w:ascii="Arial" w:hAnsi="Arial"/>
                <w:color w:val="000000"/>
              </w:rPr>
              <w:t>Acer pseudoplatanus</w:t>
            </w:r>
          </w:p>
        </w:tc>
        <w:tc>
          <w:tcPr>
            <w:tcW w:w="2160" w:type="dxa"/>
            <w:tcBorders>
              <w:left w:val="single" w:sz="4" w:space="0" w:color="000000"/>
              <w:right w:val="single" w:sz="4" w:space="0" w:color="000000"/>
            </w:tcBorders>
            <w:shd w:val="clear" w:color="auto" w:fill="auto"/>
            <w:tcMar>
              <w:top w:w="28" w:type="dxa"/>
              <w:bottom w:w="0" w:type="dxa"/>
              <w:right w:w="0" w:type="dxa"/>
            </w:tcMar>
            <w:vAlign w:val="center"/>
          </w:tcPr>
          <w:p w14:paraId="757E51D9" w14:textId="77777777" w:rsidR="00CC0C48" w:rsidRDefault="000E028B">
            <w:pPr>
              <w:spacing w:line="240" w:lineRule="auto"/>
              <w:rPr>
                <w:rFonts w:ascii="Arial" w:hAnsi="Arial"/>
                <w:color w:val="000000"/>
              </w:rPr>
            </w:pPr>
            <w:r>
              <w:rPr>
                <w:rFonts w:ascii="Arial" w:hAnsi="Arial"/>
                <w:color w:val="000000"/>
              </w:rPr>
              <w:t>Sycamore</w:t>
            </w:r>
          </w:p>
        </w:tc>
        <w:tc>
          <w:tcPr>
            <w:tcW w:w="339" w:type="dxa"/>
            <w:tcBorders>
              <w:left w:val="single" w:sz="4" w:space="0" w:color="000000"/>
            </w:tcBorders>
            <w:shd w:val="clear" w:color="auto" w:fill="auto"/>
            <w:tcMar>
              <w:top w:w="0" w:type="dxa"/>
              <w:left w:w="0" w:type="dxa"/>
              <w:bottom w:w="0" w:type="dxa"/>
              <w:right w:w="0" w:type="dxa"/>
            </w:tcMar>
            <w:vAlign w:val="center"/>
          </w:tcPr>
          <w:p w14:paraId="0A16D903" w14:textId="77777777" w:rsidR="00CC0C48" w:rsidRDefault="000E028B">
            <w:pPr>
              <w:spacing w:after="0" w:line="240" w:lineRule="auto"/>
              <w:jc w:val="center"/>
              <w:rPr>
                <w:rFonts w:ascii="Arial" w:hAnsi="Arial"/>
                <w:b/>
                <w:bCs/>
                <w:color w:val="000000"/>
                <w:szCs w:val="24"/>
              </w:rPr>
            </w:pPr>
            <w:r>
              <w:rPr>
                <w:rFonts w:ascii="Arial" w:eastAsia="Arial" w:hAnsi="Arial" w:cs="Arial"/>
                <w:b/>
                <w:bCs/>
                <w:color w:val="000000"/>
                <w:szCs w:val="24"/>
              </w:rPr>
              <w:t>•</w:t>
            </w:r>
          </w:p>
        </w:tc>
        <w:tc>
          <w:tcPr>
            <w:tcW w:w="339" w:type="dxa"/>
            <w:shd w:val="clear" w:color="auto" w:fill="auto"/>
            <w:tcMar>
              <w:top w:w="0" w:type="dxa"/>
              <w:left w:w="0" w:type="dxa"/>
              <w:bottom w:w="0" w:type="dxa"/>
              <w:right w:w="0" w:type="dxa"/>
            </w:tcMar>
            <w:vAlign w:val="center"/>
          </w:tcPr>
          <w:p w14:paraId="29900036" w14:textId="77777777" w:rsidR="00CC0C48" w:rsidRDefault="00CC0C48">
            <w:pPr>
              <w:spacing w:after="0" w:line="240" w:lineRule="auto"/>
              <w:jc w:val="center"/>
              <w:rPr>
                <w:rFonts w:ascii="Arial" w:hAnsi="Arial"/>
                <w:color w:val="000000"/>
              </w:rPr>
            </w:pPr>
          </w:p>
        </w:tc>
        <w:tc>
          <w:tcPr>
            <w:tcW w:w="339" w:type="dxa"/>
            <w:shd w:val="clear" w:color="auto" w:fill="auto"/>
            <w:tcMar>
              <w:top w:w="0" w:type="dxa"/>
              <w:left w:w="0" w:type="dxa"/>
              <w:bottom w:w="0" w:type="dxa"/>
              <w:right w:w="0" w:type="dxa"/>
            </w:tcMar>
            <w:vAlign w:val="center"/>
          </w:tcPr>
          <w:p w14:paraId="1464F355" w14:textId="77777777" w:rsidR="00CC0C48" w:rsidRDefault="00CC0C48">
            <w:pPr>
              <w:spacing w:after="0" w:line="240" w:lineRule="auto"/>
              <w:jc w:val="center"/>
              <w:rPr>
                <w:rFonts w:ascii="Arial" w:hAnsi="Arial"/>
                <w:color w:val="000000"/>
              </w:rPr>
            </w:pPr>
          </w:p>
        </w:tc>
        <w:tc>
          <w:tcPr>
            <w:tcW w:w="339" w:type="dxa"/>
            <w:shd w:val="clear" w:color="auto" w:fill="auto"/>
            <w:tcMar>
              <w:top w:w="0" w:type="dxa"/>
              <w:left w:w="0" w:type="dxa"/>
              <w:bottom w:w="0" w:type="dxa"/>
              <w:right w:w="0" w:type="dxa"/>
            </w:tcMar>
            <w:vAlign w:val="center"/>
          </w:tcPr>
          <w:p w14:paraId="7FD7C3F0" w14:textId="77777777" w:rsidR="00CC0C48" w:rsidRDefault="00CC0C48">
            <w:pPr>
              <w:spacing w:after="0" w:line="240" w:lineRule="auto"/>
              <w:jc w:val="center"/>
              <w:rPr>
                <w:rFonts w:ascii="Arial" w:hAnsi="Arial"/>
                <w:color w:val="000000"/>
              </w:rPr>
            </w:pPr>
          </w:p>
        </w:tc>
        <w:tc>
          <w:tcPr>
            <w:tcW w:w="339" w:type="dxa"/>
            <w:tcBorders>
              <w:right w:val="single" w:sz="4" w:space="0" w:color="000000"/>
            </w:tcBorders>
            <w:shd w:val="clear" w:color="auto" w:fill="auto"/>
            <w:tcMar>
              <w:top w:w="0" w:type="dxa"/>
              <w:left w:w="0" w:type="dxa"/>
              <w:bottom w:w="0" w:type="dxa"/>
              <w:right w:w="0" w:type="dxa"/>
            </w:tcMar>
            <w:vAlign w:val="center"/>
          </w:tcPr>
          <w:p w14:paraId="1384DA02" w14:textId="77777777" w:rsidR="00CC0C48" w:rsidRDefault="00CC0C48">
            <w:pPr>
              <w:spacing w:after="0" w:line="240" w:lineRule="auto"/>
              <w:jc w:val="center"/>
              <w:rPr>
                <w:rFonts w:ascii="Arial" w:hAnsi="Arial"/>
                <w:color w:val="000000"/>
              </w:rPr>
            </w:pPr>
          </w:p>
        </w:tc>
        <w:tc>
          <w:tcPr>
            <w:tcW w:w="339" w:type="dxa"/>
            <w:tcBorders>
              <w:left w:val="single" w:sz="4" w:space="0" w:color="000000"/>
            </w:tcBorders>
            <w:shd w:val="clear" w:color="auto" w:fill="auto"/>
            <w:tcMar>
              <w:top w:w="0" w:type="dxa"/>
              <w:left w:w="0" w:type="dxa"/>
              <w:bottom w:w="0" w:type="dxa"/>
              <w:right w:w="0" w:type="dxa"/>
            </w:tcMar>
            <w:vAlign w:val="center"/>
          </w:tcPr>
          <w:p w14:paraId="6AAC301A" w14:textId="77777777" w:rsidR="00CC0C48" w:rsidRDefault="000E028B">
            <w:pPr>
              <w:spacing w:after="0" w:line="240" w:lineRule="auto"/>
              <w:jc w:val="center"/>
              <w:rPr>
                <w:rFonts w:ascii="Arial" w:hAnsi="Arial"/>
                <w:b/>
                <w:bCs/>
                <w:color w:val="000000"/>
                <w:szCs w:val="24"/>
              </w:rPr>
            </w:pPr>
            <w:r>
              <w:rPr>
                <w:rFonts w:ascii="Arial" w:eastAsia="Arial" w:hAnsi="Arial" w:cs="Arial"/>
                <w:b/>
                <w:bCs/>
                <w:color w:val="000000"/>
                <w:szCs w:val="24"/>
              </w:rPr>
              <w:t>•</w:t>
            </w:r>
          </w:p>
        </w:tc>
        <w:tc>
          <w:tcPr>
            <w:tcW w:w="339" w:type="dxa"/>
            <w:shd w:val="clear" w:color="auto" w:fill="auto"/>
            <w:tcMar>
              <w:top w:w="0" w:type="dxa"/>
              <w:left w:w="0" w:type="dxa"/>
              <w:bottom w:w="0" w:type="dxa"/>
              <w:right w:w="0" w:type="dxa"/>
            </w:tcMar>
            <w:vAlign w:val="center"/>
          </w:tcPr>
          <w:p w14:paraId="6ABE4A2E" w14:textId="77777777" w:rsidR="00CC0C48" w:rsidRDefault="00CC0C48">
            <w:pPr>
              <w:spacing w:after="0" w:line="240" w:lineRule="auto"/>
              <w:jc w:val="center"/>
              <w:rPr>
                <w:rFonts w:ascii="Arial" w:hAnsi="Arial"/>
                <w:color w:val="000000"/>
              </w:rPr>
            </w:pPr>
          </w:p>
        </w:tc>
        <w:tc>
          <w:tcPr>
            <w:tcW w:w="339" w:type="dxa"/>
            <w:shd w:val="clear" w:color="auto" w:fill="auto"/>
            <w:tcMar>
              <w:top w:w="0" w:type="dxa"/>
              <w:left w:w="0" w:type="dxa"/>
              <w:bottom w:w="0" w:type="dxa"/>
              <w:right w:w="0" w:type="dxa"/>
            </w:tcMar>
            <w:vAlign w:val="center"/>
          </w:tcPr>
          <w:p w14:paraId="2130C6C4" w14:textId="77777777" w:rsidR="00CC0C48" w:rsidRDefault="00CC0C48">
            <w:pPr>
              <w:spacing w:after="0" w:line="240" w:lineRule="auto"/>
              <w:jc w:val="center"/>
              <w:rPr>
                <w:rFonts w:ascii="Arial" w:hAnsi="Arial"/>
                <w:color w:val="000000"/>
              </w:rPr>
            </w:pPr>
          </w:p>
        </w:tc>
        <w:tc>
          <w:tcPr>
            <w:tcW w:w="339" w:type="dxa"/>
            <w:tcBorders>
              <w:right w:val="single" w:sz="4" w:space="0" w:color="000000"/>
            </w:tcBorders>
            <w:shd w:val="clear" w:color="auto" w:fill="auto"/>
            <w:tcMar>
              <w:top w:w="0" w:type="dxa"/>
              <w:left w:w="0" w:type="dxa"/>
              <w:bottom w:w="0" w:type="dxa"/>
              <w:right w:w="0" w:type="dxa"/>
            </w:tcMar>
            <w:vAlign w:val="center"/>
          </w:tcPr>
          <w:p w14:paraId="674610F0" w14:textId="77777777" w:rsidR="00CC0C48" w:rsidRDefault="000E028B">
            <w:pPr>
              <w:spacing w:after="0" w:line="240" w:lineRule="auto"/>
              <w:jc w:val="center"/>
              <w:rPr>
                <w:rFonts w:ascii="Arial" w:hAnsi="Arial"/>
                <w:b/>
                <w:bCs/>
                <w:color w:val="000000"/>
                <w:szCs w:val="24"/>
              </w:rPr>
            </w:pPr>
            <w:r>
              <w:rPr>
                <w:rFonts w:ascii="Arial" w:eastAsia="Arial" w:hAnsi="Arial" w:cs="Arial"/>
                <w:b/>
                <w:bCs/>
                <w:color w:val="000000"/>
                <w:szCs w:val="24"/>
              </w:rPr>
              <w:t>•</w:t>
            </w:r>
          </w:p>
        </w:tc>
        <w:tc>
          <w:tcPr>
            <w:tcW w:w="339" w:type="dxa"/>
            <w:tcBorders>
              <w:left w:val="single" w:sz="4" w:space="0" w:color="000000"/>
            </w:tcBorders>
            <w:shd w:val="clear" w:color="auto" w:fill="auto"/>
            <w:tcMar>
              <w:top w:w="0" w:type="dxa"/>
              <w:left w:w="0" w:type="dxa"/>
              <w:bottom w:w="0" w:type="dxa"/>
              <w:right w:w="0" w:type="dxa"/>
            </w:tcMar>
            <w:vAlign w:val="center"/>
          </w:tcPr>
          <w:p w14:paraId="0604A8D3" w14:textId="77777777" w:rsidR="00CC0C48" w:rsidRDefault="000E028B">
            <w:pPr>
              <w:spacing w:after="0" w:line="240" w:lineRule="auto"/>
              <w:jc w:val="center"/>
              <w:rPr>
                <w:rFonts w:ascii="Arial" w:hAnsi="Arial"/>
                <w:b/>
                <w:bCs/>
                <w:color w:val="000000"/>
                <w:szCs w:val="24"/>
              </w:rPr>
            </w:pPr>
            <w:r>
              <w:rPr>
                <w:rFonts w:ascii="Arial" w:eastAsia="Arial" w:hAnsi="Arial" w:cs="Arial"/>
                <w:b/>
                <w:bCs/>
                <w:color w:val="000000"/>
                <w:szCs w:val="24"/>
              </w:rPr>
              <w:t>•</w:t>
            </w:r>
          </w:p>
        </w:tc>
        <w:tc>
          <w:tcPr>
            <w:tcW w:w="339" w:type="dxa"/>
            <w:tcBorders>
              <w:right w:val="single" w:sz="4" w:space="0" w:color="000000"/>
            </w:tcBorders>
            <w:shd w:val="clear" w:color="auto" w:fill="auto"/>
            <w:tcMar>
              <w:top w:w="0" w:type="dxa"/>
              <w:left w:w="0" w:type="dxa"/>
              <w:bottom w:w="0" w:type="dxa"/>
              <w:right w:w="0" w:type="dxa"/>
            </w:tcMar>
            <w:vAlign w:val="center"/>
          </w:tcPr>
          <w:p w14:paraId="7BCD4DC3" w14:textId="77777777" w:rsidR="00CC0C48" w:rsidRDefault="000E028B">
            <w:pPr>
              <w:spacing w:after="0" w:line="240" w:lineRule="auto"/>
              <w:jc w:val="center"/>
              <w:rPr>
                <w:rFonts w:ascii="Arial" w:hAnsi="Arial"/>
                <w:color w:val="000000"/>
              </w:rPr>
            </w:pPr>
            <w:r>
              <w:rPr>
                <w:rFonts w:ascii="Arial" w:hAnsi="Arial"/>
                <w:color w:val="000000"/>
              </w:rPr>
              <w:t>25</w:t>
            </w:r>
          </w:p>
        </w:tc>
        <w:tc>
          <w:tcPr>
            <w:tcW w:w="339" w:type="dxa"/>
            <w:tcBorders>
              <w:left w:val="single" w:sz="4" w:space="0" w:color="000000"/>
            </w:tcBorders>
            <w:shd w:val="clear" w:color="auto" w:fill="auto"/>
            <w:tcMar>
              <w:top w:w="0" w:type="dxa"/>
              <w:left w:w="0" w:type="dxa"/>
              <w:bottom w:w="0" w:type="dxa"/>
              <w:right w:w="0" w:type="dxa"/>
            </w:tcMar>
            <w:vAlign w:val="center"/>
          </w:tcPr>
          <w:p w14:paraId="0E2D2B01" w14:textId="77777777" w:rsidR="00CC0C48" w:rsidRDefault="000E028B">
            <w:pPr>
              <w:spacing w:after="0" w:line="240" w:lineRule="auto"/>
              <w:jc w:val="center"/>
              <w:rPr>
                <w:rFonts w:ascii="Arial" w:hAnsi="Arial"/>
                <w:b/>
                <w:bCs/>
                <w:color w:val="000000"/>
                <w:szCs w:val="24"/>
              </w:rPr>
            </w:pPr>
            <w:r>
              <w:rPr>
                <w:rFonts w:ascii="Arial" w:eastAsia="Arial" w:hAnsi="Arial" w:cs="Arial"/>
                <w:b/>
                <w:bCs/>
                <w:color w:val="000000"/>
                <w:szCs w:val="24"/>
              </w:rPr>
              <w:t>•</w:t>
            </w:r>
          </w:p>
        </w:tc>
        <w:tc>
          <w:tcPr>
            <w:tcW w:w="339" w:type="dxa"/>
            <w:shd w:val="clear" w:color="auto" w:fill="auto"/>
            <w:tcMar>
              <w:top w:w="0" w:type="dxa"/>
              <w:left w:w="0" w:type="dxa"/>
              <w:bottom w:w="0" w:type="dxa"/>
              <w:right w:w="0" w:type="dxa"/>
            </w:tcMar>
            <w:vAlign w:val="center"/>
          </w:tcPr>
          <w:p w14:paraId="75D76DE6" w14:textId="77777777" w:rsidR="00CC0C48" w:rsidRDefault="00CC0C48">
            <w:pPr>
              <w:spacing w:after="0" w:line="240" w:lineRule="auto"/>
              <w:jc w:val="center"/>
              <w:rPr>
                <w:rFonts w:ascii="Arial" w:hAnsi="Arial"/>
                <w:color w:val="000000"/>
              </w:rPr>
            </w:pPr>
          </w:p>
        </w:tc>
        <w:tc>
          <w:tcPr>
            <w:tcW w:w="339" w:type="dxa"/>
            <w:tcBorders>
              <w:right w:val="single" w:sz="4" w:space="0" w:color="000000"/>
            </w:tcBorders>
            <w:shd w:val="clear" w:color="auto" w:fill="auto"/>
            <w:tcMar>
              <w:top w:w="0" w:type="dxa"/>
              <w:left w:w="0" w:type="dxa"/>
              <w:bottom w:w="0" w:type="dxa"/>
              <w:right w:w="0" w:type="dxa"/>
            </w:tcMar>
            <w:vAlign w:val="center"/>
          </w:tcPr>
          <w:p w14:paraId="649FF4A8" w14:textId="77777777" w:rsidR="00CC0C48" w:rsidRDefault="000E028B">
            <w:pPr>
              <w:spacing w:after="0" w:line="240" w:lineRule="auto"/>
              <w:jc w:val="center"/>
              <w:rPr>
                <w:rFonts w:ascii="Arial" w:hAnsi="Arial"/>
                <w:b/>
                <w:bCs/>
                <w:color w:val="000000"/>
                <w:szCs w:val="24"/>
              </w:rPr>
            </w:pPr>
            <w:r>
              <w:rPr>
                <w:rFonts w:ascii="Arial" w:eastAsia="Arial" w:hAnsi="Arial" w:cs="Arial"/>
                <w:b/>
                <w:bCs/>
                <w:color w:val="000000"/>
                <w:szCs w:val="24"/>
              </w:rPr>
              <w:t>•</w:t>
            </w:r>
          </w:p>
        </w:tc>
        <w:tc>
          <w:tcPr>
            <w:tcW w:w="339" w:type="dxa"/>
            <w:tcBorders>
              <w:left w:val="single" w:sz="4" w:space="0" w:color="000000"/>
            </w:tcBorders>
            <w:shd w:val="clear" w:color="auto" w:fill="auto"/>
            <w:tcMar>
              <w:top w:w="0" w:type="dxa"/>
              <w:left w:w="0" w:type="dxa"/>
              <w:bottom w:w="0" w:type="dxa"/>
              <w:right w:w="0" w:type="dxa"/>
            </w:tcMar>
            <w:vAlign w:val="center"/>
          </w:tcPr>
          <w:p w14:paraId="6779C4A5" w14:textId="77777777" w:rsidR="00CC0C48" w:rsidRDefault="000E028B">
            <w:pPr>
              <w:spacing w:after="0" w:line="240" w:lineRule="auto"/>
              <w:jc w:val="center"/>
              <w:rPr>
                <w:rFonts w:ascii="Arial" w:hAnsi="Arial"/>
                <w:b/>
                <w:bCs/>
                <w:color w:val="000000"/>
                <w:szCs w:val="24"/>
              </w:rPr>
            </w:pPr>
            <w:r>
              <w:rPr>
                <w:rFonts w:ascii="Arial" w:eastAsia="Arial" w:hAnsi="Arial" w:cs="Arial"/>
                <w:b/>
                <w:bCs/>
                <w:color w:val="000000"/>
                <w:szCs w:val="24"/>
              </w:rPr>
              <w:t>•</w:t>
            </w:r>
          </w:p>
        </w:tc>
        <w:tc>
          <w:tcPr>
            <w:tcW w:w="339" w:type="dxa"/>
            <w:shd w:val="clear" w:color="auto" w:fill="auto"/>
            <w:tcMar>
              <w:top w:w="0" w:type="dxa"/>
              <w:left w:w="0" w:type="dxa"/>
              <w:bottom w:w="0" w:type="dxa"/>
              <w:right w:w="0" w:type="dxa"/>
            </w:tcMar>
            <w:vAlign w:val="center"/>
          </w:tcPr>
          <w:p w14:paraId="4579D232" w14:textId="77777777" w:rsidR="00CC0C48" w:rsidRDefault="000E028B">
            <w:pPr>
              <w:spacing w:after="0" w:line="240" w:lineRule="auto"/>
              <w:jc w:val="center"/>
              <w:rPr>
                <w:rFonts w:ascii="Arial" w:hAnsi="Arial"/>
                <w:b/>
                <w:bCs/>
                <w:color w:val="000000"/>
                <w:szCs w:val="24"/>
              </w:rPr>
            </w:pPr>
            <w:r>
              <w:rPr>
                <w:rFonts w:ascii="Arial" w:eastAsia="Arial" w:hAnsi="Arial" w:cs="Arial"/>
                <w:b/>
                <w:bCs/>
                <w:color w:val="000000"/>
                <w:szCs w:val="24"/>
              </w:rPr>
              <w:t>•</w:t>
            </w:r>
          </w:p>
        </w:tc>
        <w:tc>
          <w:tcPr>
            <w:tcW w:w="339" w:type="dxa"/>
            <w:shd w:val="clear" w:color="auto" w:fill="auto"/>
            <w:tcMar>
              <w:top w:w="0" w:type="dxa"/>
              <w:left w:w="0" w:type="dxa"/>
              <w:bottom w:w="0" w:type="dxa"/>
              <w:right w:w="0" w:type="dxa"/>
            </w:tcMar>
            <w:vAlign w:val="center"/>
          </w:tcPr>
          <w:p w14:paraId="6D81A359" w14:textId="77777777" w:rsidR="00CC0C48" w:rsidRDefault="000E028B">
            <w:pPr>
              <w:spacing w:after="0" w:line="240" w:lineRule="auto"/>
              <w:jc w:val="center"/>
              <w:rPr>
                <w:rFonts w:ascii="Arial" w:hAnsi="Arial"/>
                <w:b/>
                <w:bCs/>
                <w:color w:val="000000"/>
                <w:szCs w:val="24"/>
              </w:rPr>
            </w:pPr>
            <w:r>
              <w:rPr>
                <w:rFonts w:ascii="Arial" w:eastAsia="Arial" w:hAnsi="Arial" w:cs="Arial"/>
                <w:b/>
                <w:bCs/>
                <w:color w:val="000000"/>
                <w:szCs w:val="24"/>
              </w:rPr>
              <w:t>•</w:t>
            </w:r>
          </w:p>
        </w:tc>
        <w:tc>
          <w:tcPr>
            <w:tcW w:w="339" w:type="dxa"/>
            <w:tcBorders>
              <w:right w:val="single" w:sz="4" w:space="0" w:color="000000"/>
            </w:tcBorders>
            <w:shd w:val="clear" w:color="auto" w:fill="auto"/>
            <w:tcMar>
              <w:top w:w="0" w:type="dxa"/>
              <w:left w:w="0" w:type="dxa"/>
              <w:bottom w:w="0" w:type="dxa"/>
              <w:right w:w="0" w:type="dxa"/>
            </w:tcMar>
            <w:vAlign w:val="center"/>
          </w:tcPr>
          <w:p w14:paraId="21648FB6" w14:textId="77777777" w:rsidR="00CC0C48" w:rsidRDefault="000E028B">
            <w:pPr>
              <w:spacing w:after="0" w:line="240" w:lineRule="auto"/>
              <w:jc w:val="center"/>
              <w:rPr>
                <w:rFonts w:ascii="Arial" w:hAnsi="Arial"/>
                <w:b/>
                <w:bCs/>
                <w:color w:val="000000"/>
                <w:szCs w:val="24"/>
              </w:rPr>
            </w:pPr>
            <w:r>
              <w:rPr>
                <w:rFonts w:ascii="Arial" w:eastAsia="Arial" w:hAnsi="Arial" w:cs="Arial"/>
                <w:b/>
                <w:bCs/>
                <w:color w:val="000000"/>
                <w:szCs w:val="24"/>
              </w:rPr>
              <w:t>•</w:t>
            </w:r>
          </w:p>
        </w:tc>
      </w:tr>
      <w:tr w:rsidR="00CC0C48" w14:paraId="67067CC9" w14:textId="77777777">
        <w:trPr>
          <w:cantSplit/>
        </w:trPr>
        <w:tc>
          <w:tcPr>
            <w:tcW w:w="2208" w:type="dxa"/>
            <w:tcBorders>
              <w:left w:val="single" w:sz="4" w:space="0" w:color="000000"/>
            </w:tcBorders>
            <w:shd w:val="clear" w:color="auto" w:fill="auto"/>
            <w:tcMar>
              <w:top w:w="28" w:type="dxa"/>
              <w:bottom w:w="0" w:type="dxa"/>
              <w:right w:w="0" w:type="dxa"/>
            </w:tcMar>
            <w:vAlign w:val="center"/>
          </w:tcPr>
          <w:p w14:paraId="0E76D146" w14:textId="77777777" w:rsidR="00CC0C48" w:rsidRDefault="000E028B">
            <w:pPr>
              <w:spacing w:line="240" w:lineRule="auto"/>
              <w:rPr>
                <w:rFonts w:ascii="Arial" w:hAnsi="Arial"/>
                <w:color w:val="000000"/>
              </w:rPr>
            </w:pPr>
            <w:r>
              <w:rPr>
                <w:rFonts w:ascii="Arial" w:hAnsi="Arial"/>
                <w:color w:val="000000"/>
              </w:rPr>
              <w:t>Acer rubrum</w:t>
            </w:r>
          </w:p>
        </w:tc>
        <w:tc>
          <w:tcPr>
            <w:tcW w:w="2160" w:type="dxa"/>
            <w:tcBorders>
              <w:left w:val="single" w:sz="4" w:space="0" w:color="000000"/>
              <w:right w:val="single" w:sz="4" w:space="0" w:color="000000"/>
            </w:tcBorders>
            <w:shd w:val="clear" w:color="auto" w:fill="auto"/>
            <w:tcMar>
              <w:top w:w="28" w:type="dxa"/>
              <w:bottom w:w="0" w:type="dxa"/>
              <w:right w:w="0" w:type="dxa"/>
            </w:tcMar>
            <w:vAlign w:val="center"/>
          </w:tcPr>
          <w:p w14:paraId="7F471D27" w14:textId="77777777" w:rsidR="00CC0C48" w:rsidRDefault="000E028B">
            <w:pPr>
              <w:spacing w:line="240" w:lineRule="auto"/>
              <w:rPr>
                <w:rFonts w:ascii="Arial" w:hAnsi="Arial"/>
                <w:color w:val="000000"/>
              </w:rPr>
            </w:pPr>
            <w:r>
              <w:rPr>
                <w:rFonts w:ascii="Arial" w:hAnsi="Arial"/>
                <w:color w:val="000000"/>
              </w:rPr>
              <w:t>Red maple</w:t>
            </w:r>
          </w:p>
        </w:tc>
        <w:tc>
          <w:tcPr>
            <w:tcW w:w="339" w:type="dxa"/>
            <w:tcBorders>
              <w:left w:val="single" w:sz="4" w:space="0" w:color="000000"/>
            </w:tcBorders>
            <w:shd w:val="clear" w:color="auto" w:fill="auto"/>
            <w:tcMar>
              <w:top w:w="0" w:type="dxa"/>
              <w:left w:w="0" w:type="dxa"/>
              <w:bottom w:w="0" w:type="dxa"/>
              <w:right w:w="0" w:type="dxa"/>
            </w:tcMar>
            <w:vAlign w:val="center"/>
          </w:tcPr>
          <w:p w14:paraId="6636603F" w14:textId="77777777" w:rsidR="00CC0C48" w:rsidRDefault="000E028B">
            <w:pPr>
              <w:spacing w:after="0" w:line="240" w:lineRule="auto"/>
              <w:jc w:val="center"/>
              <w:rPr>
                <w:rFonts w:ascii="Arial" w:hAnsi="Arial"/>
                <w:b/>
                <w:bCs/>
                <w:color w:val="000000"/>
                <w:szCs w:val="24"/>
              </w:rPr>
            </w:pPr>
            <w:r>
              <w:rPr>
                <w:rFonts w:ascii="Arial" w:eastAsia="Arial" w:hAnsi="Arial" w:cs="Arial"/>
                <w:b/>
                <w:bCs/>
                <w:color w:val="000000"/>
                <w:szCs w:val="24"/>
              </w:rPr>
              <w:t>•</w:t>
            </w:r>
          </w:p>
        </w:tc>
        <w:tc>
          <w:tcPr>
            <w:tcW w:w="339" w:type="dxa"/>
            <w:shd w:val="clear" w:color="auto" w:fill="auto"/>
            <w:tcMar>
              <w:top w:w="0" w:type="dxa"/>
              <w:left w:w="0" w:type="dxa"/>
              <w:bottom w:w="0" w:type="dxa"/>
              <w:right w:w="0" w:type="dxa"/>
            </w:tcMar>
            <w:vAlign w:val="center"/>
          </w:tcPr>
          <w:p w14:paraId="4F172D1F" w14:textId="77777777" w:rsidR="00CC0C48" w:rsidRDefault="000E028B">
            <w:pPr>
              <w:spacing w:after="0" w:line="240" w:lineRule="auto"/>
              <w:jc w:val="center"/>
              <w:rPr>
                <w:rFonts w:ascii="Arial" w:hAnsi="Arial"/>
                <w:b/>
                <w:bCs/>
                <w:color w:val="000000"/>
                <w:szCs w:val="24"/>
              </w:rPr>
            </w:pPr>
            <w:r>
              <w:rPr>
                <w:rFonts w:ascii="Arial" w:eastAsia="Arial" w:hAnsi="Arial" w:cs="Arial"/>
                <w:b/>
                <w:bCs/>
                <w:color w:val="000000"/>
                <w:szCs w:val="24"/>
              </w:rPr>
              <w:t>•</w:t>
            </w:r>
          </w:p>
        </w:tc>
        <w:tc>
          <w:tcPr>
            <w:tcW w:w="339" w:type="dxa"/>
            <w:shd w:val="clear" w:color="auto" w:fill="auto"/>
            <w:tcMar>
              <w:top w:w="0" w:type="dxa"/>
              <w:left w:w="0" w:type="dxa"/>
              <w:bottom w:w="0" w:type="dxa"/>
              <w:right w:w="0" w:type="dxa"/>
            </w:tcMar>
            <w:vAlign w:val="center"/>
          </w:tcPr>
          <w:p w14:paraId="472AEF1B" w14:textId="77777777" w:rsidR="00CC0C48" w:rsidRDefault="00CC0C48">
            <w:pPr>
              <w:spacing w:after="0" w:line="240" w:lineRule="auto"/>
              <w:jc w:val="center"/>
              <w:rPr>
                <w:rFonts w:ascii="Arial" w:hAnsi="Arial"/>
                <w:color w:val="000000"/>
              </w:rPr>
            </w:pPr>
          </w:p>
        </w:tc>
        <w:tc>
          <w:tcPr>
            <w:tcW w:w="339" w:type="dxa"/>
            <w:shd w:val="clear" w:color="auto" w:fill="auto"/>
            <w:tcMar>
              <w:top w:w="0" w:type="dxa"/>
              <w:left w:w="0" w:type="dxa"/>
              <w:bottom w:w="0" w:type="dxa"/>
              <w:right w:w="0" w:type="dxa"/>
            </w:tcMar>
            <w:vAlign w:val="center"/>
          </w:tcPr>
          <w:p w14:paraId="5523A76A" w14:textId="77777777" w:rsidR="00CC0C48" w:rsidRDefault="00CC0C48">
            <w:pPr>
              <w:spacing w:after="0" w:line="240" w:lineRule="auto"/>
              <w:jc w:val="center"/>
              <w:rPr>
                <w:rFonts w:ascii="Arial" w:hAnsi="Arial"/>
                <w:color w:val="000000"/>
              </w:rPr>
            </w:pPr>
          </w:p>
        </w:tc>
        <w:tc>
          <w:tcPr>
            <w:tcW w:w="339" w:type="dxa"/>
            <w:tcBorders>
              <w:right w:val="single" w:sz="4" w:space="0" w:color="000000"/>
            </w:tcBorders>
            <w:shd w:val="clear" w:color="auto" w:fill="auto"/>
            <w:tcMar>
              <w:top w:w="0" w:type="dxa"/>
              <w:left w:w="0" w:type="dxa"/>
              <w:bottom w:w="0" w:type="dxa"/>
              <w:right w:w="0" w:type="dxa"/>
            </w:tcMar>
            <w:vAlign w:val="center"/>
          </w:tcPr>
          <w:p w14:paraId="53DA67B8" w14:textId="77777777" w:rsidR="00CC0C48" w:rsidRDefault="00CC0C48">
            <w:pPr>
              <w:spacing w:after="0" w:line="240" w:lineRule="auto"/>
              <w:jc w:val="center"/>
              <w:rPr>
                <w:rFonts w:ascii="Arial" w:hAnsi="Arial"/>
                <w:color w:val="000000"/>
              </w:rPr>
            </w:pPr>
          </w:p>
        </w:tc>
        <w:tc>
          <w:tcPr>
            <w:tcW w:w="339" w:type="dxa"/>
            <w:tcBorders>
              <w:left w:val="single" w:sz="4" w:space="0" w:color="000000"/>
            </w:tcBorders>
            <w:shd w:val="clear" w:color="auto" w:fill="auto"/>
            <w:tcMar>
              <w:top w:w="0" w:type="dxa"/>
              <w:left w:w="0" w:type="dxa"/>
              <w:bottom w:w="0" w:type="dxa"/>
              <w:right w:w="0" w:type="dxa"/>
            </w:tcMar>
            <w:vAlign w:val="center"/>
          </w:tcPr>
          <w:p w14:paraId="7CC9F25B" w14:textId="77777777" w:rsidR="00CC0C48" w:rsidRDefault="000E028B">
            <w:pPr>
              <w:spacing w:after="0" w:line="240" w:lineRule="auto"/>
              <w:jc w:val="center"/>
              <w:rPr>
                <w:rFonts w:ascii="Arial" w:hAnsi="Arial"/>
                <w:b/>
                <w:bCs/>
                <w:color w:val="000000"/>
                <w:szCs w:val="24"/>
              </w:rPr>
            </w:pPr>
            <w:r>
              <w:rPr>
                <w:rFonts w:ascii="Arial" w:eastAsia="Arial" w:hAnsi="Arial" w:cs="Arial"/>
                <w:b/>
                <w:bCs/>
                <w:color w:val="000000"/>
                <w:szCs w:val="24"/>
              </w:rPr>
              <w:t>•</w:t>
            </w:r>
          </w:p>
        </w:tc>
        <w:tc>
          <w:tcPr>
            <w:tcW w:w="339" w:type="dxa"/>
            <w:shd w:val="clear" w:color="auto" w:fill="auto"/>
            <w:tcMar>
              <w:top w:w="0" w:type="dxa"/>
              <w:left w:w="0" w:type="dxa"/>
              <w:bottom w:w="0" w:type="dxa"/>
              <w:right w:w="0" w:type="dxa"/>
            </w:tcMar>
            <w:vAlign w:val="center"/>
          </w:tcPr>
          <w:p w14:paraId="6A637834" w14:textId="77777777" w:rsidR="00CC0C48" w:rsidRDefault="00CC0C48">
            <w:pPr>
              <w:spacing w:after="0" w:line="240" w:lineRule="auto"/>
              <w:jc w:val="center"/>
              <w:rPr>
                <w:rFonts w:ascii="Arial" w:hAnsi="Arial"/>
                <w:color w:val="000000"/>
              </w:rPr>
            </w:pPr>
          </w:p>
        </w:tc>
        <w:tc>
          <w:tcPr>
            <w:tcW w:w="339" w:type="dxa"/>
            <w:shd w:val="clear" w:color="auto" w:fill="auto"/>
            <w:tcMar>
              <w:top w:w="0" w:type="dxa"/>
              <w:left w:w="0" w:type="dxa"/>
              <w:bottom w:w="0" w:type="dxa"/>
              <w:right w:w="0" w:type="dxa"/>
            </w:tcMar>
            <w:vAlign w:val="center"/>
          </w:tcPr>
          <w:p w14:paraId="05075982" w14:textId="77777777" w:rsidR="00CC0C48" w:rsidRDefault="00CC0C48">
            <w:pPr>
              <w:spacing w:after="0" w:line="240" w:lineRule="auto"/>
              <w:jc w:val="center"/>
              <w:rPr>
                <w:rFonts w:ascii="Arial" w:hAnsi="Arial"/>
                <w:color w:val="000000"/>
              </w:rPr>
            </w:pPr>
          </w:p>
        </w:tc>
        <w:tc>
          <w:tcPr>
            <w:tcW w:w="339" w:type="dxa"/>
            <w:tcBorders>
              <w:right w:val="single" w:sz="4" w:space="0" w:color="000000"/>
            </w:tcBorders>
            <w:shd w:val="clear" w:color="auto" w:fill="auto"/>
            <w:tcMar>
              <w:top w:w="0" w:type="dxa"/>
              <w:left w:w="0" w:type="dxa"/>
              <w:bottom w:w="0" w:type="dxa"/>
              <w:right w:w="0" w:type="dxa"/>
            </w:tcMar>
            <w:vAlign w:val="center"/>
          </w:tcPr>
          <w:p w14:paraId="060171F3" w14:textId="77777777" w:rsidR="00CC0C48" w:rsidRDefault="000E028B">
            <w:pPr>
              <w:spacing w:after="0" w:line="240" w:lineRule="auto"/>
              <w:jc w:val="center"/>
              <w:rPr>
                <w:rFonts w:ascii="Arial" w:hAnsi="Arial"/>
                <w:b/>
                <w:bCs/>
                <w:color w:val="000000"/>
                <w:szCs w:val="24"/>
              </w:rPr>
            </w:pPr>
            <w:r>
              <w:rPr>
                <w:rFonts w:ascii="Arial" w:eastAsia="Arial" w:hAnsi="Arial" w:cs="Arial"/>
                <w:b/>
                <w:bCs/>
                <w:color w:val="000000"/>
                <w:szCs w:val="24"/>
              </w:rPr>
              <w:t>•</w:t>
            </w:r>
          </w:p>
        </w:tc>
        <w:tc>
          <w:tcPr>
            <w:tcW w:w="339" w:type="dxa"/>
            <w:tcBorders>
              <w:left w:val="single" w:sz="4" w:space="0" w:color="000000"/>
            </w:tcBorders>
            <w:shd w:val="clear" w:color="auto" w:fill="auto"/>
            <w:tcMar>
              <w:top w:w="0" w:type="dxa"/>
              <w:left w:w="0" w:type="dxa"/>
              <w:bottom w:w="0" w:type="dxa"/>
              <w:right w:w="0" w:type="dxa"/>
            </w:tcMar>
            <w:vAlign w:val="center"/>
          </w:tcPr>
          <w:p w14:paraId="007D20B8" w14:textId="77777777" w:rsidR="00CC0C48" w:rsidRDefault="000E028B">
            <w:pPr>
              <w:spacing w:after="0" w:line="240" w:lineRule="auto"/>
              <w:jc w:val="center"/>
              <w:rPr>
                <w:rFonts w:ascii="Arial" w:hAnsi="Arial"/>
                <w:b/>
                <w:bCs/>
                <w:color w:val="000000"/>
                <w:szCs w:val="24"/>
              </w:rPr>
            </w:pPr>
            <w:r>
              <w:rPr>
                <w:rFonts w:ascii="Arial" w:eastAsia="Arial" w:hAnsi="Arial" w:cs="Arial"/>
                <w:b/>
                <w:bCs/>
                <w:color w:val="000000"/>
                <w:szCs w:val="24"/>
              </w:rPr>
              <w:t>•</w:t>
            </w:r>
          </w:p>
        </w:tc>
        <w:tc>
          <w:tcPr>
            <w:tcW w:w="339" w:type="dxa"/>
            <w:tcBorders>
              <w:right w:val="single" w:sz="4" w:space="0" w:color="000000"/>
            </w:tcBorders>
            <w:shd w:val="clear" w:color="auto" w:fill="auto"/>
            <w:tcMar>
              <w:top w:w="0" w:type="dxa"/>
              <w:left w:w="0" w:type="dxa"/>
              <w:bottom w:w="0" w:type="dxa"/>
              <w:right w:w="0" w:type="dxa"/>
            </w:tcMar>
            <w:vAlign w:val="center"/>
          </w:tcPr>
          <w:p w14:paraId="5B5CD11D" w14:textId="77777777" w:rsidR="00CC0C48" w:rsidRDefault="000E028B">
            <w:pPr>
              <w:spacing w:after="0" w:line="240" w:lineRule="auto"/>
              <w:jc w:val="center"/>
              <w:rPr>
                <w:rFonts w:ascii="Arial" w:hAnsi="Arial"/>
                <w:color w:val="000000"/>
              </w:rPr>
            </w:pPr>
            <w:r>
              <w:rPr>
                <w:rFonts w:ascii="Arial" w:hAnsi="Arial"/>
                <w:color w:val="000000"/>
              </w:rPr>
              <w:t>20</w:t>
            </w:r>
          </w:p>
        </w:tc>
        <w:tc>
          <w:tcPr>
            <w:tcW w:w="339" w:type="dxa"/>
            <w:tcBorders>
              <w:left w:val="single" w:sz="4" w:space="0" w:color="000000"/>
            </w:tcBorders>
            <w:shd w:val="clear" w:color="auto" w:fill="auto"/>
            <w:tcMar>
              <w:top w:w="0" w:type="dxa"/>
              <w:left w:w="0" w:type="dxa"/>
              <w:bottom w:w="0" w:type="dxa"/>
              <w:right w:w="0" w:type="dxa"/>
            </w:tcMar>
            <w:vAlign w:val="center"/>
          </w:tcPr>
          <w:p w14:paraId="12CF2E10" w14:textId="77777777" w:rsidR="00CC0C48" w:rsidRDefault="000E028B">
            <w:pPr>
              <w:spacing w:after="0" w:line="240" w:lineRule="auto"/>
              <w:jc w:val="center"/>
              <w:rPr>
                <w:rFonts w:ascii="Arial" w:hAnsi="Arial"/>
                <w:b/>
                <w:bCs/>
                <w:color w:val="000000"/>
                <w:szCs w:val="24"/>
              </w:rPr>
            </w:pPr>
            <w:r>
              <w:rPr>
                <w:rFonts w:ascii="Arial" w:eastAsia="Arial" w:hAnsi="Arial" w:cs="Arial"/>
                <w:b/>
                <w:bCs/>
                <w:color w:val="000000"/>
                <w:szCs w:val="24"/>
              </w:rPr>
              <w:t>•</w:t>
            </w:r>
          </w:p>
        </w:tc>
        <w:tc>
          <w:tcPr>
            <w:tcW w:w="339" w:type="dxa"/>
            <w:shd w:val="clear" w:color="auto" w:fill="auto"/>
            <w:tcMar>
              <w:top w:w="0" w:type="dxa"/>
              <w:left w:w="0" w:type="dxa"/>
              <w:bottom w:w="0" w:type="dxa"/>
              <w:right w:w="0" w:type="dxa"/>
            </w:tcMar>
            <w:vAlign w:val="center"/>
          </w:tcPr>
          <w:p w14:paraId="3126E9AA" w14:textId="77777777" w:rsidR="00CC0C48" w:rsidRDefault="00CC0C48">
            <w:pPr>
              <w:spacing w:after="0" w:line="240" w:lineRule="auto"/>
              <w:jc w:val="center"/>
              <w:rPr>
                <w:rFonts w:ascii="Arial" w:hAnsi="Arial"/>
                <w:color w:val="000000"/>
              </w:rPr>
            </w:pPr>
          </w:p>
        </w:tc>
        <w:tc>
          <w:tcPr>
            <w:tcW w:w="339" w:type="dxa"/>
            <w:tcBorders>
              <w:right w:val="single" w:sz="4" w:space="0" w:color="000000"/>
            </w:tcBorders>
            <w:shd w:val="clear" w:color="auto" w:fill="auto"/>
            <w:tcMar>
              <w:top w:w="0" w:type="dxa"/>
              <w:left w:w="0" w:type="dxa"/>
              <w:bottom w:w="0" w:type="dxa"/>
              <w:right w:w="0" w:type="dxa"/>
            </w:tcMar>
            <w:vAlign w:val="center"/>
          </w:tcPr>
          <w:p w14:paraId="3CDEEE08" w14:textId="77777777" w:rsidR="00CC0C48" w:rsidRDefault="00CC0C48">
            <w:pPr>
              <w:spacing w:after="0" w:line="240" w:lineRule="auto"/>
              <w:jc w:val="center"/>
              <w:rPr>
                <w:rFonts w:ascii="Arial" w:hAnsi="Arial"/>
                <w:color w:val="000000"/>
              </w:rPr>
            </w:pPr>
          </w:p>
        </w:tc>
        <w:tc>
          <w:tcPr>
            <w:tcW w:w="339" w:type="dxa"/>
            <w:tcBorders>
              <w:left w:val="single" w:sz="4" w:space="0" w:color="000000"/>
            </w:tcBorders>
            <w:shd w:val="clear" w:color="auto" w:fill="auto"/>
            <w:tcMar>
              <w:top w:w="0" w:type="dxa"/>
              <w:left w:w="0" w:type="dxa"/>
              <w:bottom w:w="0" w:type="dxa"/>
              <w:right w:w="0" w:type="dxa"/>
            </w:tcMar>
            <w:vAlign w:val="center"/>
          </w:tcPr>
          <w:p w14:paraId="4F5E897D" w14:textId="77777777" w:rsidR="00CC0C48" w:rsidRDefault="000E028B">
            <w:pPr>
              <w:spacing w:after="0" w:line="240" w:lineRule="auto"/>
              <w:jc w:val="center"/>
              <w:rPr>
                <w:rFonts w:ascii="Arial" w:hAnsi="Arial"/>
                <w:b/>
                <w:bCs/>
                <w:color w:val="000000"/>
                <w:szCs w:val="24"/>
              </w:rPr>
            </w:pPr>
            <w:r>
              <w:rPr>
                <w:rFonts w:ascii="Arial" w:eastAsia="Arial" w:hAnsi="Arial" w:cs="Arial"/>
                <w:b/>
                <w:bCs/>
                <w:color w:val="000000"/>
                <w:szCs w:val="24"/>
              </w:rPr>
              <w:t>•</w:t>
            </w:r>
          </w:p>
        </w:tc>
        <w:tc>
          <w:tcPr>
            <w:tcW w:w="339" w:type="dxa"/>
            <w:shd w:val="clear" w:color="auto" w:fill="auto"/>
            <w:tcMar>
              <w:top w:w="0" w:type="dxa"/>
              <w:left w:w="0" w:type="dxa"/>
              <w:bottom w:w="0" w:type="dxa"/>
              <w:right w:w="0" w:type="dxa"/>
            </w:tcMar>
            <w:vAlign w:val="center"/>
          </w:tcPr>
          <w:p w14:paraId="78CD5F6B" w14:textId="77777777" w:rsidR="00CC0C48" w:rsidRDefault="000E028B">
            <w:pPr>
              <w:spacing w:after="0" w:line="240" w:lineRule="auto"/>
              <w:jc w:val="center"/>
              <w:rPr>
                <w:rFonts w:ascii="Arial" w:hAnsi="Arial"/>
                <w:b/>
                <w:bCs/>
                <w:color w:val="000000"/>
                <w:szCs w:val="24"/>
              </w:rPr>
            </w:pPr>
            <w:r>
              <w:rPr>
                <w:rFonts w:ascii="Arial" w:eastAsia="Arial" w:hAnsi="Arial" w:cs="Arial"/>
                <w:b/>
                <w:bCs/>
                <w:color w:val="000000"/>
                <w:szCs w:val="24"/>
              </w:rPr>
              <w:t>•</w:t>
            </w:r>
          </w:p>
        </w:tc>
        <w:tc>
          <w:tcPr>
            <w:tcW w:w="339" w:type="dxa"/>
            <w:shd w:val="clear" w:color="auto" w:fill="auto"/>
            <w:tcMar>
              <w:top w:w="0" w:type="dxa"/>
              <w:left w:w="0" w:type="dxa"/>
              <w:bottom w:w="0" w:type="dxa"/>
              <w:right w:w="0" w:type="dxa"/>
            </w:tcMar>
            <w:vAlign w:val="center"/>
          </w:tcPr>
          <w:p w14:paraId="79D271FF" w14:textId="77777777" w:rsidR="00CC0C48" w:rsidRDefault="000E028B">
            <w:pPr>
              <w:spacing w:after="0" w:line="240" w:lineRule="auto"/>
              <w:jc w:val="center"/>
              <w:rPr>
                <w:rFonts w:ascii="Arial" w:hAnsi="Arial"/>
                <w:b/>
                <w:bCs/>
                <w:color w:val="000000"/>
                <w:szCs w:val="24"/>
              </w:rPr>
            </w:pPr>
            <w:r>
              <w:rPr>
                <w:rFonts w:ascii="Arial" w:eastAsia="Arial" w:hAnsi="Arial" w:cs="Arial"/>
                <w:b/>
                <w:bCs/>
                <w:color w:val="000000"/>
                <w:szCs w:val="24"/>
              </w:rPr>
              <w:t>•</w:t>
            </w:r>
          </w:p>
        </w:tc>
        <w:tc>
          <w:tcPr>
            <w:tcW w:w="339" w:type="dxa"/>
            <w:tcBorders>
              <w:right w:val="single" w:sz="4" w:space="0" w:color="000000"/>
            </w:tcBorders>
            <w:shd w:val="clear" w:color="auto" w:fill="auto"/>
            <w:tcMar>
              <w:top w:w="0" w:type="dxa"/>
              <w:left w:w="0" w:type="dxa"/>
              <w:bottom w:w="0" w:type="dxa"/>
              <w:right w:w="0" w:type="dxa"/>
            </w:tcMar>
            <w:vAlign w:val="center"/>
          </w:tcPr>
          <w:p w14:paraId="196C33A8" w14:textId="77777777" w:rsidR="00CC0C48" w:rsidRDefault="00CC0C48">
            <w:pPr>
              <w:spacing w:after="0" w:line="240" w:lineRule="auto"/>
              <w:jc w:val="center"/>
              <w:rPr>
                <w:rFonts w:ascii="Arial" w:eastAsia="Arial" w:hAnsi="Arial" w:cs="Arial"/>
              </w:rPr>
            </w:pPr>
          </w:p>
        </w:tc>
      </w:tr>
      <w:tr w:rsidR="00CC0C48" w14:paraId="137FE57B" w14:textId="77777777">
        <w:trPr>
          <w:cantSplit/>
        </w:trPr>
        <w:tc>
          <w:tcPr>
            <w:tcW w:w="2208" w:type="dxa"/>
            <w:tcBorders>
              <w:left w:val="single" w:sz="4" w:space="0" w:color="000000"/>
            </w:tcBorders>
            <w:shd w:val="clear" w:color="auto" w:fill="auto"/>
            <w:tcMar>
              <w:top w:w="28" w:type="dxa"/>
              <w:bottom w:w="0" w:type="dxa"/>
              <w:right w:w="0" w:type="dxa"/>
            </w:tcMar>
            <w:vAlign w:val="center"/>
          </w:tcPr>
          <w:p w14:paraId="7EEE132B" w14:textId="77777777" w:rsidR="00CC0C48" w:rsidRDefault="000E028B">
            <w:pPr>
              <w:spacing w:line="240" w:lineRule="auto"/>
              <w:rPr>
                <w:rFonts w:ascii="Arial" w:hAnsi="Arial"/>
                <w:color w:val="000000"/>
              </w:rPr>
            </w:pPr>
            <w:r>
              <w:rPr>
                <w:rFonts w:ascii="Arial" w:hAnsi="Arial"/>
                <w:color w:val="000000"/>
              </w:rPr>
              <w:t>Aesculus indica</w:t>
            </w:r>
          </w:p>
        </w:tc>
        <w:tc>
          <w:tcPr>
            <w:tcW w:w="2160" w:type="dxa"/>
            <w:tcBorders>
              <w:left w:val="single" w:sz="4" w:space="0" w:color="000000"/>
              <w:right w:val="single" w:sz="4" w:space="0" w:color="000000"/>
            </w:tcBorders>
            <w:shd w:val="clear" w:color="auto" w:fill="auto"/>
            <w:tcMar>
              <w:top w:w="28" w:type="dxa"/>
              <w:bottom w:w="0" w:type="dxa"/>
              <w:right w:w="0" w:type="dxa"/>
            </w:tcMar>
            <w:vAlign w:val="center"/>
          </w:tcPr>
          <w:p w14:paraId="0E6244E5" w14:textId="77777777" w:rsidR="00CC0C48" w:rsidRDefault="000E028B">
            <w:pPr>
              <w:spacing w:line="240" w:lineRule="auto"/>
              <w:rPr>
                <w:rFonts w:ascii="Arial" w:hAnsi="Arial"/>
                <w:color w:val="000000"/>
              </w:rPr>
            </w:pPr>
            <w:r>
              <w:rPr>
                <w:rFonts w:ascii="Arial" w:hAnsi="Arial"/>
                <w:color w:val="000000"/>
              </w:rPr>
              <w:t>Horse chestnut</w:t>
            </w:r>
          </w:p>
        </w:tc>
        <w:tc>
          <w:tcPr>
            <w:tcW w:w="339" w:type="dxa"/>
            <w:tcBorders>
              <w:left w:val="single" w:sz="4" w:space="0" w:color="000000"/>
            </w:tcBorders>
            <w:shd w:val="clear" w:color="auto" w:fill="auto"/>
            <w:tcMar>
              <w:top w:w="0" w:type="dxa"/>
              <w:left w:w="0" w:type="dxa"/>
              <w:bottom w:w="0" w:type="dxa"/>
              <w:right w:w="0" w:type="dxa"/>
            </w:tcMar>
            <w:vAlign w:val="center"/>
          </w:tcPr>
          <w:p w14:paraId="6AF9CACC" w14:textId="77777777" w:rsidR="00CC0C48" w:rsidRDefault="000E028B">
            <w:pPr>
              <w:spacing w:after="0" w:line="240" w:lineRule="auto"/>
              <w:jc w:val="center"/>
              <w:rPr>
                <w:rFonts w:ascii="Arial" w:hAnsi="Arial"/>
                <w:b/>
                <w:bCs/>
                <w:color w:val="000000"/>
                <w:szCs w:val="24"/>
              </w:rPr>
            </w:pPr>
            <w:r>
              <w:rPr>
                <w:rFonts w:ascii="Arial" w:eastAsia="Arial" w:hAnsi="Arial" w:cs="Arial"/>
                <w:b/>
                <w:bCs/>
                <w:color w:val="000000"/>
                <w:szCs w:val="24"/>
              </w:rPr>
              <w:t>•</w:t>
            </w:r>
          </w:p>
        </w:tc>
        <w:tc>
          <w:tcPr>
            <w:tcW w:w="339" w:type="dxa"/>
            <w:shd w:val="clear" w:color="auto" w:fill="auto"/>
            <w:tcMar>
              <w:top w:w="0" w:type="dxa"/>
              <w:left w:w="0" w:type="dxa"/>
              <w:bottom w:w="0" w:type="dxa"/>
              <w:right w:w="0" w:type="dxa"/>
            </w:tcMar>
            <w:vAlign w:val="center"/>
          </w:tcPr>
          <w:p w14:paraId="0BE5EA80" w14:textId="77777777" w:rsidR="00CC0C48" w:rsidRDefault="00CC0C48">
            <w:pPr>
              <w:spacing w:after="0" w:line="240" w:lineRule="auto"/>
              <w:jc w:val="center"/>
              <w:rPr>
                <w:rFonts w:ascii="Arial" w:hAnsi="Arial"/>
                <w:color w:val="000000"/>
              </w:rPr>
            </w:pPr>
          </w:p>
        </w:tc>
        <w:tc>
          <w:tcPr>
            <w:tcW w:w="339" w:type="dxa"/>
            <w:shd w:val="clear" w:color="auto" w:fill="auto"/>
            <w:tcMar>
              <w:top w:w="0" w:type="dxa"/>
              <w:left w:w="0" w:type="dxa"/>
              <w:bottom w:w="0" w:type="dxa"/>
              <w:right w:w="0" w:type="dxa"/>
            </w:tcMar>
            <w:vAlign w:val="center"/>
          </w:tcPr>
          <w:p w14:paraId="0E61E3AE" w14:textId="77777777" w:rsidR="00CC0C48" w:rsidRDefault="00CC0C48">
            <w:pPr>
              <w:spacing w:after="0" w:line="240" w:lineRule="auto"/>
              <w:jc w:val="center"/>
              <w:rPr>
                <w:rFonts w:ascii="Arial" w:hAnsi="Arial"/>
                <w:color w:val="000000"/>
              </w:rPr>
            </w:pPr>
          </w:p>
        </w:tc>
        <w:tc>
          <w:tcPr>
            <w:tcW w:w="339" w:type="dxa"/>
            <w:shd w:val="clear" w:color="auto" w:fill="auto"/>
            <w:tcMar>
              <w:top w:w="0" w:type="dxa"/>
              <w:left w:w="0" w:type="dxa"/>
              <w:bottom w:w="0" w:type="dxa"/>
              <w:right w:w="0" w:type="dxa"/>
            </w:tcMar>
            <w:vAlign w:val="center"/>
          </w:tcPr>
          <w:p w14:paraId="5C684002" w14:textId="77777777" w:rsidR="00CC0C48" w:rsidRDefault="00CC0C48">
            <w:pPr>
              <w:spacing w:after="0" w:line="240" w:lineRule="auto"/>
              <w:jc w:val="center"/>
              <w:rPr>
                <w:rFonts w:ascii="Arial" w:hAnsi="Arial"/>
                <w:color w:val="000000"/>
              </w:rPr>
            </w:pPr>
          </w:p>
        </w:tc>
        <w:tc>
          <w:tcPr>
            <w:tcW w:w="339" w:type="dxa"/>
            <w:tcBorders>
              <w:right w:val="single" w:sz="4" w:space="0" w:color="000000"/>
            </w:tcBorders>
            <w:shd w:val="clear" w:color="auto" w:fill="auto"/>
            <w:tcMar>
              <w:top w:w="0" w:type="dxa"/>
              <w:left w:w="0" w:type="dxa"/>
              <w:bottom w:w="0" w:type="dxa"/>
              <w:right w:w="0" w:type="dxa"/>
            </w:tcMar>
            <w:vAlign w:val="center"/>
          </w:tcPr>
          <w:p w14:paraId="266C769A" w14:textId="77777777" w:rsidR="00CC0C48" w:rsidRDefault="00CC0C48">
            <w:pPr>
              <w:spacing w:after="0" w:line="240" w:lineRule="auto"/>
              <w:jc w:val="center"/>
              <w:rPr>
                <w:rFonts w:ascii="Arial" w:hAnsi="Arial"/>
                <w:color w:val="000000"/>
              </w:rPr>
            </w:pPr>
          </w:p>
        </w:tc>
        <w:tc>
          <w:tcPr>
            <w:tcW w:w="339" w:type="dxa"/>
            <w:tcBorders>
              <w:left w:val="single" w:sz="4" w:space="0" w:color="000000"/>
            </w:tcBorders>
            <w:shd w:val="clear" w:color="auto" w:fill="auto"/>
            <w:tcMar>
              <w:top w:w="0" w:type="dxa"/>
              <w:left w:w="0" w:type="dxa"/>
              <w:bottom w:w="0" w:type="dxa"/>
              <w:right w:w="0" w:type="dxa"/>
            </w:tcMar>
            <w:vAlign w:val="center"/>
          </w:tcPr>
          <w:p w14:paraId="2A0EBEAC" w14:textId="77777777" w:rsidR="00CC0C48" w:rsidRDefault="000E028B">
            <w:pPr>
              <w:spacing w:after="0" w:line="240" w:lineRule="auto"/>
              <w:jc w:val="center"/>
              <w:rPr>
                <w:rFonts w:ascii="Arial" w:hAnsi="Arial"/>
                <w:b/>
                <w:bCs/>
                <w:color w:val="000000"/>
                <w:szCs w:val="24"/>
              </w:rPr>
            </w:pPr>
            <w:r>
              <w:rPr>
                <w:rFonts w:ascii="Arial" w:eastAsia="Arial" w:hAnsi="Arial" w:cs="Arial"/>
                <w:b/>
                <w:bCs/>
                <w:color w:val="000000"/>
                <w:szCs w:val="24"/>
              </w:rPr>
              <w:t>•</w:t>
            </w:r>
          </w:p>
        </w:tc>
        <w:tc>
          <w:tcPr>
            <w:tcW w:w="339" w:type="dxa"/>
            <w:shd w:val="clear" w:color="auto" w:fill="auto"/>
            <w:tcMar>
              <w:top w:w="0" w:type="dxa"/>
              <w:left w:w="0" w:type="dxa"/>
              <w:bottom w:w="0" w:type="dxa"/>
              <w:right w:w="0" w:type="dxa"/>
            </w:tcMar>
            <w:vAlign w:val="center"/>
          </w:tcPr>
          <w:p w14:paraId="12B5A654" w14:textId="77777777" w:rsidR="00CC0C48" w:rsidRDefault="00CC0C48">
            <w:pPr>
              <w:spacing w:after="0" w:line="240" w:lineRule="auto"/>
              <w:jc w:val="center"/>
              <w:rPr>
                <w:rFonts w:ascii="Arial" w:hAnsi="Arial"/>
                <w:color w:val="000000"/>
              </w:rPr>
            </w:pPr>
          </w:p>
        </w:tc>
        <w:tc>
          <w:tcPr>
            <w:tcW w:w="339" w:type="dxa"/>
            <w:shd w:val="clear" w:color="auto" w:fill="auto"/>
            <w:tcMar>
              <w:top w:w="0" w:type="dxa"/>
              <w:left w:w="0" w:type="dxa"/>
              <w:bottom w:w="0" w:type="dxa"/>
              <w:right w:w="0" w:type="dxa"/>
            </w:tcMar>
            <w:vAlign w:val="center"/>
          </w:tcPr>
          <w:p w14:paraId="5DBA8FD3" w14:textId="77777777" w:rsidR="00CC0C48" w:rsidRDefault="000E028B">
            <w:pPr>
              <w:spacing w:after="0" w:line="240" w:lineRule="auto"/>
              <w:jc w:val="center"/>
              <w:rPr>
                <w:rFonts w:ascii="Arial" w:hAnsi="Arial"/>
                <w:b/>
                <w:bCs/>
                <w:color w:val="000000"/>
                <w:szCs w:val="24"/>
              </w:rPr>
            </w:pPr>
            <w:r>
              <w:rPr>
                <w:rFonts w:ascii="Arial" w:eastAsia="Arial" w:hAnsi="Arial" w:cs="Arial"/>
                <w:b/>
                <w:bCs/>
                <w:color w:val="000000"/>
                <w:szCs w:val="24"/>
              </w:rPr>
              <w:t>•</w:t>
            </w:r>
          </w:p>
        </w:tc>
        <w:tc>
          <w:tcPr>
            <w:tcW w:w="339" w:type="dxa"/>
            <w:tcBorders>
              <w:right w:val="single" w:sz="4" w:space="0" w:color="000000"/>
            </w:tcBorders>
            <w:shd w:val="clear" w:color="auto" w:fill="auto"/>
            <w:tcMar>
              <w:top w:w="0" w:type="dxa"/>
              <w:left w:w="0" w:type="dxa"/>
              <w:bottom w:w="0" w:type="dxa"/>
              <w:right w:w="0" w:type="dxa"/>
            </w:tcMar>
            <w:vAlign w:val="center"/>
          </w:tcPr>
          <w:p w14:paraId="592C6B0A" w14:textId="77777777" w:rsidR="00CC0C48" w:rsidRDefault="000E028B">
            <w:pPr>
              <w:spacing w:after="0" w:line="240" w:lineRule="auto"/>
              <w:jc w:val="center"/>
              <w:rPr>
                <w:rFonts w:ascii="Arial" w:hAnsi="Arial"/>
                <w:b/>
                <w:bCs/>
                <w:color w:val="000000"/>
                <w:szCs w:val="24"/>
              </w:rPr>
            </w:pPr>
            <w:r>
              <w:rPr>
                <w:rFonts w:ascii="Arial" w:eastAsia="Arial" w:hAnsi="Arial" w:cs="Arial"/>
                <w:b/>
                <w:bCs/>
                <w:color w:val="000000"/>
                <w:szCs w:val="24"/>
              </w:rPr>
              <w:t>•</w:t>
            </w:r>
          </w:p>
        </w:tc>
        <w:tc>
          <w:tcPr>
            <w:tcW w:w="339" w:type="dxa"/>
            <w:tcBorders>
              <w:left w:val="single" w:sz="4" w:space="0" w:color="000000"/>
            </w:tcBorders>
            <w:shd w:val="clear" w:color="auto" w:fill="auto"/>
            <w:tcMar>
              <w:top w:w="0" w:type="dxa"/>
              <w:left w:w="0" w:type="dxa"/>
              <w:bottom w:w="0" w:type="dxa"/>
              <w:right w:w="0" w:type="dxa"/>
            </w:tcMar>
            <w:vAlign w:val="center"/>
          </w:tcPr>
          <w:p w14:paraId="18135339" w14:textId="77777777" w:rsidR="00CC0C48" w:rsidRDefault="000E028B">
            <w:pPr>
              <w:spacing w:after="0" w:line="240" w:lineRule="auto"/>
              <w:jc w:val="center"/>
              <w:rPr>
                <w:rFonts w:ascii="Arial" w:hAnsi="Arial"/>
                <w:b/>
                <w:bCs/>
                <w:color w:val="000000"/>
                <w:szCs w:val="24"/>
              </w:rPr>
            </w:pPr>
            <w:r>
              <w:rPr>
                <w:rFonts w:ascii="Arial" w:eastAsia="Arial" w:hAnsi="Arial" w:cs="Arial"/>
                <w:b/>
                <w:bCs/>
                <w:color w:val="000000"/>
                <w:szCs w:val="24"/>
              </w:rPr>
              <w:t>•</w:t>
            </w:r>
          </w:p>
        </w:tc>
        <w:tc>
          <w:tcPr>
            <w:tcW w:w="339" w:type="dxa"/>
            <w:tcBorders>
              <w:right w:val="single" w:sz="4" w:space="0" w:color="000000"/>
            </w:tcBorders>
            <w:shd w:val="clear" w:color="auto" w:fill="auto"/>
            <w:tcMar>
              <w:top w:w="0" w:type="dxa"/>
              <w:left w:w="0" w:type="dxa"/>
              <w:bottom w:w="0" w:type="dxa"/>
              <w:right w:w="0" w:type="dxa"/>
            </w:tcMar>
            <w:vAlign w:val="center"/>
          </w:tcPr>
          <w:p w14:paraId="386C7D76" w14:textId="77777777" w:rsidR="00CC0C48" w:rsidRDefault="000E028B">
            <w:pPr>
              <w:spacing w:after="0" w:line="240" w:lineRule="auto"/>
              <w:jc w:val="center"/>
              <w:rPr>
                <w:rFonts w:ascii="Arial" w:hAnsi="Arial"/>
                <w:color w:val="000000"/>
              </w:rPr>
            </w:pPr>
            <w:r>
              <w:rPr>
                <w:rFonts w:ascii="Arial" w:hAnsi="Arial"/>
                <w:color w:val="000000"/>
              </w:rPr>
              <w:t>25</w:t>
            </w:r>
          </w:p>
        </w:tc>
        <w:tc>
          <w:tcPr>
            <w:tcW w:w="339" w:type="dxa"/>
            <w:tcBorders>
              <w:left w:val="single" w:sz="4" w:space="0" w:color="000000"/>
            </w:tcBorders>
            <w:shd w:val="clear" w:color="auto" w:fill="auto"/>
            <w:tcMar>
              <w:top w:w="0" w:type="dxa"/>
              <w:left w:w="0" w:type="dxa"/>
              <w:bottom w:w="0" w:type="dxa"/>
              <w:right w:w="0" w:type="dxa"/>
            </w:tcMar>
            <w:vAlign w:val="center"/>
          </w:tcPr>
          <w:p w14:paraId="3515E3D8" w14:textId="77777777" w:rsidR="00CC0C48" w:rsidRDefault="000E028B">
            <w:pPr>
              <w:spacing w:after="0" w:line="240" w:lineRule="auto"/>
              <w:jc w:val="center"/>
              <w:rPr>
                <w:rFonts w:ascii="Arial" w:hAnsi="Arial"/>
                <w:b/>
                <w:bCs/>
                <w:color w:val="000000"/>
                <w:szCs w:val="24"/>
              </w:rPr>
            </w:pPr>
            <w:r>
              <w:rPr>
                <w:rFonts w:ascii="Arial" w:eastAsia="Arial" w:hAnsi="Arial" w:cs="Arial"/>
                <w:b/>
                <w:bCs/>
                <w:color w:val="000000"/>
                <w:szCs w:val="24"/>
              </w:rPr>
              <w:t>•</w:t>
            </w:r>
          </w:p>
        </w:tc>
        <w:tc>
          <w:tcPr>
            <w:tcW w:w="339" w:type="dxa"/>
            <w:shd w:val="clear" w:color="auto" w:fill="auto"/>
            <w:tcMar>
              <w:top w:w="0" w:type="dxa"/>
              <w:left w:w="0" w:type="dxa"/>
              <w:bottom w:w="0" w:type="dxa"/>
              <w:right w:w="0" w:type="dxa"/>
            </w:tcMar>
            <w:vAlign w:val="center"/>
          </w:tcPr>
          <w:p w14:paraId="23D2B65A" w14:textId="77777777" w:rsidR="00CC0C48" w:rsidRDefault="00CC0C48">
            <w:pPr>
              <w:spacing w:after="0" w:line="240" w:lineRule="auto"/>
              <w:jc w:val="center"/>
              <w:rPr>
                <w:rFonts w:ascii="Arial" w:hAnsi="Arial"/>
                <w:color w:val="000000"/>
              </w:rPr>
            </w:pPr>
          </w:p>
        </w:tc>
        <w:tc>
          <w:tcPr>
            <w:tcW w:w="339" w:type="dxa"/>
            <w:tcBorders>
              <w:right w:val="single" w:sz="4" w:space="0" w:color="000000"/>
            </w:tcBorders>
            <w:shd w:val="clear" w:color="auto" w:fill="auto"/>
            <w:tcMar>
              <w:top w:w="0" w:type="dxa"/>
              <w:left w:w="0" w:type="dxa"/>
              <w:bottom w:w="0" w:type="dxa"/>
              <w:right w:w="0" w:type="dxa"/>
            </w:tcMar>
            <w:vAlign w:val="center"/>
          </w:tcPr>
          <w:p w14:paraId="65AA6F36" w14:textId="77777777" w:rsidR="00CC0C48" w:rsidRDefault="00CC0C48">
            <w:pPr>
              <w:spacing w:after="0" w:line="240" w:lineRule="auto"/>
              <w:jc w:val="center"/>
              <w:rPr>
                <w:rFonts w:ascii="Arial" w:hAnsi="Arial"/>
                <w:color w:val="000000"/>
              </w:rPr>
            </w:pPr>
          </w:p>
        </w:tc>
        <w:tc>
          <w:tcPr>
            <w:tcW w:w="339" w:type="dxa"/>
            <w:tcBorders>
              <w:left w:val="single" w:sz="4" w:space="0" w:color="000000"/>
            </w:tcBorders>
            <w:shd w:val="clear" w:color="auto" w:fill="auto"/>
            <w:tcMar>
              <w:top w:w="0" w:type="dxa"/>
              <w:left w:w="0" w:type="dxa"/>
              <w:bottom w:w="0" w:type="dxa"/>
              <w:right w:w="0" w:type="dxa"/>
            </w:tcMar>
            <w:vAlign w:val="center"/>
          </w:tcPr>
          <w:p w14:paraId="5679669F" w14:textId="77777777" w:rsidR="00CC0C48" w:rsidRDefault="000E028B">
            <w:pPr>
              <w:spacing w:after="0" w:line="240" w:lineRule="auto"/>
              <w:jc w:val="center"/>
              <w:rPr>
                <w:rFonts w:ascii="Arial" w:hAnsi="Arial"/>
                <w:b/>
                <w:bCs/>
                <w:color w:val="000000"/>
                <w:szCs w:val="24"/>
              </w:rPr>
            </w:pPr>
            <w:r>
              <w:rPr>
                <w:rFonts w:ascii="Arial" w:eastAsia="Arial" w:hAnsi="Arial" w:cs="Arial"/>
                <w:b/>
                <w:bCs/>
                <w:color w:val="000000"/>
                <w:szCs w:val="24"/>
              </w:rPr>
              <w:t>•</w:t>
            </w:r>
          </w:p>
        </w:tc>
        <w:tc>
          <w:tcPr>
            <w:tcW w:w="339" w:type="dxa"/>
            <w:shd w:val="clear" w:color="auto" w:fill="auto"/>
            <w:tcMar>
              <w:top w:w="0" w:type="dxa"/>
              <w:left w:w="0" w:type="dxa"/>
              <w:bottom w:w="0" w:type="dxa"/>
              <w:right w:w="0" w:type="dxa"/>
            </w:tcMar>
            <w:vAlign w:val="center"/>
          </w:tcPr>
          <w:p w14:paraId="0A62D335" w14:textId="77777777" w:rsidR="00CC0C48" w:rsidRDefault="000E028B">
            <w:pPr>
              <w:spacing w:after="0" w:line="240" w:lineRule="auto"/>
              <w:jc w:val="center"/>
              <w:rPr>
                <w:rFonts w:ascii="Arial" w:hAnsi="Arial"/>
                <w:b/>
                <w:bCs/>
                <w:color w:val="000000"/>
                <w:szCs w:val="24"/>
              </w:rPr>
            </w:pPr>
            <w:r>
              <w:rPr>
                <w:rFonts w:ascii="Arial" w:eastAsia="Arial" w:hAnsi="Arial" w:cs="Arial"/>
                <w:b/>
                <w:bCs/>
                <w:color w:val="000000"/>
                <w:szCs w:val="24"/>
              </w:rPr>
              <w:t>•</w:t>
            </w:r>
          </w:p>
        </w:tc>
        <w:tc>
          <w:tcPr>
            <w:tcW w:w="339" w:type="dxa"/>
            <w:shd w:val="clear" w:color="auto" w:fill="auto"/>
            <w:tcMar>
              <w:top w:w="0" w:type="dxa"/>
              <w:left w:w="0" w:type="dxa"/>
              <w:bottom w:w="0" w:type="dxa"/>
              <w:right w:w="0" w:type="dxa"/>
            </w:tcMar>
            <w:vAlign w:val="center"/>
          </w:tcPr>
          <w:p w14:paraId="0C4D4BE2" w14:textId="77777777" w:rsidR="00CC0C48" w:rsidRDefault="000E028B">
            <w:pPr>
              <w:spacing w:after="0" w:line="240" w:lineRule="auto"/>
              <w:jc w:val="center"/>
              <w:rPr>
                <w:rFonts w:ascii="Arial" w:hAnsi="Arial"/>
                <w:b/>
                <w:bCs/>
                <w:color w:val="000000"/>
                <w:szCs w:val="24"/>
              </w:rPr>
            </w:pPr>
            <w:r>
              <w:rPr>
                <w:rFonts w:ascii="Arial" w:eastAsia="Arial" w:hAnsi="Arial" w:cs="Arial"/>
                <w:b/>
                <w:bCs/>
                <w:color w:val="000000"/>
                <w:szCs w:val="24"/>
              </w:rPr>
              <w:t>•</w:t>
            </w:r>
          </w:p>
        </w:tc>
        <w:tc>
          <w:tcPr>
            <w:tcW w:w="339" w:type="dxa"/>
            <w:tcBorders>
              <w:right w:val="single" w:sz="4" w:space="0" w:color="000000"/>
            </w:tcBorders>
            <w:shd w:val="clear" w:color="auto" w:fill="auto"/>
            <w:tcMar>
              <w:top w:w="0" w:type="dxa"/>
              <w:left w:w="0" w:type="dxa"/>
              <w:bottom w:w="0" w:type="dxa"/>
              <w:right w:w="0" w:type="dxa"/>
            </w:tcMar>
            <w:vAlign w:val="center"/>
          </w:tcPr>
          <w:p w14:paraId="0C64D65A" w14:textId="77777777" w:rsidR="00CC0C48" w:rsidRDefault="000E028B">
            <w:pPr>
              <w:spacing w:after="0" w:line="240" w:lineRule="auto"/>
              <w:jc w:val="center"/>
              <w:rPr>
                <w:rFonts w:ascii="Arial" w:hAnsi="Arial"/>
                <w:b/>
                <w:bCs/>
                <w:color w:val="000000"/>
                <w:szCs w:val="24"/>
              </w:rPr>
            </w:pPr>
            <w:r>
              <w:rPr>
                <w:rFonts w:ascii="Arial" w:eastAsia="Arial" w:hAnsi="Arial" w:cs="Arial"/>
                <w:b/>
                <w:bCs/>
                <w:color w:val="000000"/>
                <w:szCs w:val="24"/>
              </w:rPr>
              <w:t>•</w:t>
            </w:r>
          </w:p>
        </w:tc>
      </w:tr>
      <w:tr w:rsidR="00CC0C48" w14:paraId="1B3C2938" w14:textId="77777777">
        <w:trPr>
          <w:cantSplit/>
        </w:trPr>
        <w:tc>
          <w:tcPr>
            <w:tcW w:w="2208" w:type="dxa"/>
            <w:tcBorders>
              <w:left w:val="single" w:sz="4" w:space="0" w:color="000000"/>
            </w:tcBorders>
            <w:shd w:val="clear" w:color="auto" w:fill="auto"/>
            <w:tcMar>
              <w:top w:w="28" w:type="dxa"/>
              <w:bottom w:w="0" w:type="dxa"/>
              <w:right w:w="0" w:type="dxa"/>
            </w:tcMar>
            <w:vAlign w:val="center"/>
          </w:tcPr>
          <w:p w14:paraId="2C936EA9" w14:textId="77777777" w:rsidR="00CC0C48" w:rsidRDefault="000E028B">
            <w:pPr>
              <w:spacing w:line="240" w:lineRule="auto"/>
              <w:rPr>
                <w:rFonts w:ascii="Arial" w:hAnsi="Arial"/>
                <w:color w:val="000000"/>
              </w:rPr>
            </w:pPr>
            <w:r>
              <w:rPr>
                <w:rFonts w:ascii="Arial" w:hAnsi="Arial"/>
                <w:color w:val="000000"/>
              </w:rPr>
              <w:t>Ailanthus altissima</w:t>
            </w:r>
          </w:p>
        </w:tc>
        <w:tc>
          <w:tcPr>
            <w:tcW w:w="2160" w:type="dxa"/>
            <w:tcBorders>
              <w:left w:val="single" w:sz="4" w:space="0" w:color="000000"/>
              <w:right w:val="single" w:sz="4" w:space="0" w:color="000000"/>
            </w:tcBorders>
            <w:shd w:val="clear" w:color="auto" w:fill="auto"/>
            <w:tcMar>
              <w:top w:w="28" w:type="dxa"/>
              <w:bottom w:w="0" w:type="dxa"/>
              <w:right w:w="0" w:type="dxa"/>
            </w:tcMar>
            <w:vAlign w:val="center"/>
          </w:tcPr>
          <w:p w14:paraId="2F090E1B" w14:textId="77777777" w:rsidR="00CC0C48" w:rsidRDefault="000E028B">
            <w:pPr>
              <w:spacing w:line="240" w:lineRule="auto"/>
              <w:rPr>
                <w:rFonts w:ascii="Arial" w:hAnsi="Arial"/>
                <w:color w:val="000000"/>
              </w:rPr>
            </w:pPr>
            <w:r>
              <w:rPr>
                <w:rFonts w:ascii="Arial" w:hAnsi="Arial"/>
                <w:color w:val="000000"/>
              </w:rPr>
              <w:t>Tree of heaven</w:t>
            </w:r>
          </w:p>
        </w:tc>
        <w:tc>
          <w:tcPr>
            <w:tcW w:w="339" w:type="dxa"/>
            <w:tcBorders>
              <w:left w:val="single" w:sz="4" w:space="0" w:color="000000"/>
            </w:tcBorders>
            <w:shd w:val="clear" w:color="auto" w:fill="auto"/>
            <w:tcMar>
              <w:top w:w="0" w:type="dxa"/>
              <w:left w:w="0" w:type="dxa"/>
              <w:bottom w:w="0" w:type="dxa"/>
              <w:right w:w="0" w:type="dxa"/>
            </w:tcMar>
            <w:vAlign w:val="center"/>
          </w:tcPr>
          <w:p w14:paraId="096EEAF1" w14:textId="77777777" w:rsidR="00CC0C48" w:rsidRDefault="000E028B">
            <w:pPr>
              <w:spacing w:after="0" w:line="240" w:lineRule="auto"/>
              <w:jc w:val="center"/>
              <w:rPr>
                <w:rFonts w:ascii="Arial" w:hAnsi="Arial"/>
                <w:b/>
                <w:bCs/>
                <w:color w:val="000000"/>
                <w:szCs w:val="24"/>
              </w:rPr>
            </w:pPr>
            <w:r>
              <w:rPr>
                <w:rFonts w:ascii="Arial" w:eastAsia="Arial" w:hAnsi="Arial" w:cs="Arial"/>
                <w:b/>
                <w:bCs/>
                <w:color w:val="000000"/>
                <w:szCs w:val="24"/>
              </w:rPr>
              <w:t>•</w:t>
            </w:r>
          </w:p>
        </w:tc>
        <w:tc>
          <w:tcPr>
            <w:tcW w:w="339" w:type="dxa"/>
            <w:shd w:val="clear" w:color="auto" w:fill="auto"/>
            <w:tcMar>
              <w:top w:w="0" w:type="dxa"/>
              <w:left w:w="0" w:type="dxa"/>
              <w:bottom w:w="0" w:type="dxa"/>
              <w:right w:w="0" w:type="dxa"/>
            </w:tcMar>
            <w:vAlign w:val="center"/>
          </w:tcPr>
          <w:p w14:paraId="7F37DDD0" w14:textId="77777777" w:rsidR="00CC0C48" w:rsidRDefault="000E028B">
            <w:pPr>
              <w:spacing w:after="0" w:line="240" w:lineRule="auto"/>
              <w:jc w:val="center"/>
              <w:rPr>
                <w:rFonts w:ascii="Arial" w:hAnsi="Arial"/>
                <w:b/>
                <w:bCs/>
                <w:color w:val="000000"/>
                <w:szCs w:val="24"/>
              </w:rPr>
            </w:pPr>
            <w:r>
              <w:rPr>
                <w:rFonts w:ascii="Arial" w:eastAsia="Arial" w:hAnsi="Arial" w:cs="Arial"/>
                <w:b/>
                <w:bCs/>
                <w:color w:val="000000"/>
                <w:szCs w:val="24"/>
              </w:rPr>
              <w:t>•</w:t>
            </w:r>
          </w:p>
        </w:tc>
        <w:tc>
          <w:tcPr>
            <w:tcW w:w="339" w:type="dxa"/>
            <w:shd w:val="clear" w:color="auto" w:fill="auto"/>
            <w:tcMar>
              <w:top w:w="0" w:type="dxa"/>
              <w:left w:w="0" w:type="dxa"/>
              <w:bottom w:w="0" w:type="dxa"/>
              <w:right w:w="0" w:type="dxa"/>
            </w:tcMar>
            <w:vAlign w:val="center"/>
          </w:tcPr>
          <w:p w14:paraId="1D457298" w14:textId="77777777" w:rsidR="00CC0C48" w:rsidRDefault="00CC0C48">
            <w:pPr>
              <w:spacing w:after="0" w:line="240" w:lineRule="auto"/>
              <w:jc w:val="center"/>
              <w:rPr>
                <w:rFonts w:ascii="Arial" w:hAnsi="Arial"/>
                <w:color w:val="000000"/>
              </w:rPr>
            </w:pPr>
          </w:p>
        </w:tc>
        <w:tc>
          <w:tcPr>
            <w:tcW w:w="339" w:type="dxa"/>
            <w:shd w:val="clear" w:color="auto" w:fill="auto"/>
            <w:tcMar>
              <w:top w:w="0" w:type="dxa"/>
              <w:left w:w="0" w:type="dxa"/>
              <w:bottom w:w="0" w:type="dxa"/>
              <w:right w:w="0" w:type="dxa"/>
            </w:tcMar>
            <w:vAlign w:val="center"/>
          </w:tcPr>
          <w:p w14:paraId="0C49F8C7" w14:textId="77777777" w:rsidR="00CC0C48" w:rsidRDefault="00CC0C48">
            <w:pPr>
              <w:spacing w:after="0" w:line="240" w:lineRule="auto"/>
              <w:jc w:val="center"/>
              <w:rPr>
                <w:rFonts w:ascii="Arial" w:hAnsi="Arial"/>
                <w:color w:val="000000"/>
              </w:rPr>
            </w:pPr>
          </w:p>
        </w:tc>
        <w:tc>
          <w:tcPr>
            <w:tcW w:w="339" w:type="dxa"/>
            <w:tcBorders>
              <w:right w:val="single" w:sz="4" w:space="0" w:color="000000"/>
            </w:tcBorders>
            <w:shd w:val="clear" w:color="auto" w:fill="auto"/>
            <w:tcMar>
              <w:top w:w="0" w:type="dxa"/>
              <w:left w:w="0" w:type="dxa"/>
              <w:bottom w:w="0" w:type="dxa"/>
              <w:right w:w="0" w:type="dxa"/>
            </w:tcMar>
            <w:vAlign w:val="center"/>
          </w:tcPr>
          <w:p w14:paraId="0CD9AFAE" w14:textId="77777777" w:rsidR="00CC0C48" w:rsidRDefault="00CC0C48">
            <w:pPr>
              <w:spacing w:after="0" w:line="240" w:lineRule="auto"/>
              <w:jc w:val="center"/>
              <w:rPr>
                <w:rFonts w:ascii="Arial" w:hAnsi="Arial"/>
                <w:color w:val="000000"/>
              </w:rPr>
            </w:pPr>
          </w:p>
        </w:tc>
        <w:tc>
          <w:tcPr>
            <w:tcW w:w="339" w:type="dxa"/>
            <w:tcBorders>
              <w:left w:val="single" w:sz="4" w:space="0" w:color="000000"/>
            </w:tcBorders>
            <w:shd w:val="clear" w:color="auto" w:fill="auto"/>
            <w:tcMar>
              <w:top w:w="0" w:type="dxa"/>
              <w:left w:w="0" w:type="dxa"/>
              <w:bottom w:w="0" w:type="dxa"/>
              <w:right w:w="0" w:type="dxa"/>
            </w:tcMar>
            <w:vAlign w:val="center"/>
          </w:tcPr>
          <w:p w14:paraId="16356155" w14:textId="77777777" w:rsidR="00CC0C48" w:rsidRDefault="000E028B">
            <w:pPr>
              <w:spacing w:after="0" w:line="240" w:lineRule="auto"/>
              <w:jc w:val="center"/>
              <w:rPr>
                <w:rFonts w:ascii="Arial" w:hAnsi="Arial"/>
                <w:b/>
                <w:bCs/>
                <w:color w:val="000000"/>
                <w:szCs w:val="24"/>
              </w:rPr>
            </w:pPr>
            <w:r>
              <w:rPr>
                <w:rFonts w:ascii="Arial" w:eastAsia="Arial" w:hAnsi="Arial" w:cs="Arial"/>
                <w:b/>
                <w:bCs/>
                <w:color w:val="000000"/>
                <w:szCs w:val="24"/>
              </w:rPr>
              <w:t>•</w:t>
            </w:r>
          </w:p>
        </w:tc>
        <w:tc>
          <w:tcPr>
            <w:tcW w:w="339" w:type="dxa"/>
            <w:shd w:val="clear" w:color="auto" w:fill="auto"/>
            <w:tcMar>
              <w:top w:w="0" w:type="dxa"/>
              <w:left w:w="0" w:type="dxa"/>
              <w:bottom w:w="0" w:type="dxa"/>
              <w:right w:w="0" w:type="dxa"/>
            </w:tcMar>
            <w:vAlign w:val="center"/>
          </w:tcPr>
          <w:p w14:paraId="18E3B96C" w14:textId="77777777" w:rsidR="00CC0C48" w:rsidRDefault="00CC0C48">
            <w:pPr>
              <w:spacing w:after="0" w:line="240" w:lineRule="auto"/>
              <w:jc w:val="center"/>
              <w:rPr>
                <w:rFonts w:ascii="Arial" w:hAnsi="Arial"/>
                <w:color w:val="000000"/>
              </w:rPr>
            </w:pPr>
          </w:p>
        </w:tc>
        <w:tc>
          <w:tcPr>
            <w:tcW w:w="339" w:type="dxa"/>
            <w:shd w:val="clear" w:color="auto" w:fill="auto"/>
            <w:tcMar>
              <w:top w:w="0" w:type="dxa"/>
              <w:left w:w="0" w:type="dxa"/>
              <w:bottom w:w="0" w:type="dxa"/>
              <w:right w:w="0" w:type="dxa"/>
            </w:tcMar>
            <w:vAlign w:val="center"/>
          </w:tcPr>
          <w:p w14:paraId="734D18E8" w14:textId="77777777" w:rsidR="00CC0C48" w:rsidRDefault="00CC0C48">
            <w:pPr>
              <w:spacing w:after="0" w:line="240" w:lineRule="auto"/>
              <w:jc w:val="center"/>
              <w:rPr>
                <w:rFonts w:ascii="Arial" w:hAnsi="Arial"/>
                <w:color w:val="000000"/>
              </w:rPr>
            </w:pPr>
          </w:p>
        </w:tc>
        <w:tc>
          <w:tcPr>
            <w:tcW w:w="339" w:type="dxa"/>
            <w:tcBorders>
              <w:right w:val="single" w:sz="4" w:space="0" w:color="000000"/>
            </w:tcBorders>
            <w:shd w:val="clear" w:color="auto" w:fill="auto"/>
            <w:tcMar>
              <w:top w:w="0" w:type="dxa"/>
              <w:left w:w="0" w:type="dxa"/>
              <w:bottom w:w="0" w:type="dxa"/>
              <w:right w:w="0" w:type="dxa"/>
            </w:tcMar>
            <w:vAlign w:val="center"/>
          </w:tcPr>
          <w:p w14:paraId="6FC170B8" w14:textId="77777777" w:rsidR="00CC0C48" w:rsidRDefault="000E028B">
            <w:pPr>
              <w:spacing w:after="0" w:line="240" w:lineRule="auto"/>
              <w:jc w:val="center"/>
              <w:rPr>
                <w:rFonts w:ascii="Arial" w:hAnsi="Arial"/>
                <w:b/>
                <w:bCs/>
                <w:color w:val="000000"/>
                <w:szCs w:val="24"/>
              </w:rPr>
            </w:pPr>
            <w:r>
              <w:rPr>
                <w:rFonts w:ascii="Arial" w:eastAsia="Arial" w:hAnsi="Arial" w:cs="Arial"/>
                <w:b/>
                <w:bCs/>
                <w:color w:val="000000"/>
                <w:szCs w:val="24"/>
              </w:rPr>
              <w:t>•</w:t>
            </w:r>
          </w:p>
        </w:tc>
        <w:tc>
          <w:tcPr>
            <w:tcW w:w="339" w:type="dxa"/>
            <w:tcBorders>
              <w:left w:val="single" w:sz="4" w:space="0" w:color="000000"/>
            </w:tcBorders>
            <w:shd w:val="clear" w:color="auto" w:fill="auto"/>
            <w:tcMar>
              <w:top w:w="0" w:type="dxa"/>
              <w:left w:w="0" w:type="dxa"/>
              <w:bottom w:w="0" w:type="dxa"/>
              <w:right w:w="0" w:type="dxa"/>
            </w:tcMar>
            <w:vAlign w:val="center"/>
          </w:tcPr>
          <w:p w14:paraId="6B0E272C" w14:textId="77777777" w:rsidR="00CC0C48" w:rsidRDefault="000E028B">
            <w:pPr>
              <w:spacing w:after="0" w:line="240" w:lineRule="auto"/>
              <w:jc w:val="center"/>
              <w:rPr>
                <w:rFonts w:ascii="Arial" w:hAnsi="Arial"/>
                <w:b/>
                <w:bCs/>
                <w:color w:val="000000"/>
                <w:szCs w:val="24"/>
              </w:rPr>
            </w:pPr>
            <w:r>
              <w:rPr>
                <w:rFonts w:ascii="Arial" w:eastAsia="Arial" w:hAnsi="Arial" w:cs="Arial"/>
                <w:b/>
                <w:bCs/>
                <w:color w:val="000000"/>
                <w:szCs w:val="24"/>
              </w:rPr>
              <w:t>•</w:t>
            </w:r>
          </w:p>
        </w:tc>
        <w:tc>
          <w:tcPr>
            <w:tcW w:w="339" w:type="dxa"/>
            <w:tcBorders>
              <w:right w:val="single" w:sz="4" w:space="0" w:color="000000"/>
            </w:tcBorders>
            <w:shd w:val="clear" w:color="auto" w:fill="auto"/>
            <w:tcMar>
              <w:top w:w="0" w:type="dxa"/>
              <w:left w:w="0" w:type="dxa"/>
              <w:bottom w:w="0" w:type="dxa"/>
              <w:right w:w="0" w:type="dxa"/>
            </w:tcMar>
            <w:vAlign w:val="center"/>
          </w:tcPr>
          <w:p w14:paraId="1901A538" w14:textId="77777777" w:rsidR="00CC0C48" w:rsidRDefault="000E028B">
            <w:pPr>
              <w:spacing w:after="0" w:line="240" w:lineRule="auto"/>
              <w:jc w:val="center"/>
              <w:rPr>
                <w:rFonts w:ascii="Arial" w:hAnsi="Arial"/>
                <w:color w:val="000000"/>
              </w:rPr>
            </w:pPr>
            <w:r>
              <w:rPr>
                <w:rFonts w:ascii="Arial" w:hAnsi="Arial"/>
                <w:color w:val="000000"/>
              </w:rPr>
              <w:t>22</w:t>
            </w:r>
          </w:p>
        </w:tc>
        <w:tc>
          <w:tcPr>
            <w:tcW w:w="339" w:type="dxa"/>
            <w:tcBorders>
              <w:left w:val="single" w:sz="4" w:space="0" w:color="000000"/>
            </w:tcBorders>
            <w:shd w:val="clear" w:color="auto" w:fill="auto"/>
            <w:tcMar>
              <w:top w:w="0" w:type="dxa"/>
              <w:left w:w="0" w:type="dxa"/>
              <w:bottom w:w="0" w:type="dxa"/>
              <w:right w:w="0" w:type="dxa"/>
            </w:tcMar>
            <w:vAlign w:val="center"/>
          </w:tcPr>
          <w:p w14:paraId="6F2C0DE9" w14:textId="77777777" w:rsidR="00CC0C48" w:rsidRDefault="000E028B">
            <w:pPr>
              <w:spacing w:after="0" w:line="240" w:lineRule="auto"/>
              <w:jc w:val="center"/>
              <w:rPr>
                <w:rFonts w:ascii="Arial" w:hAnsi="Arial"/>
                <w:b/>
                <w:bCs/>
                <w:color w:val="000000"/>
                <w:szCs w:val="24"/>
              </w:rPr>
            </w:pPr>
            <w:r>
              <w:rPr>
                <w:rFonts w:ascii="Arial" w:eastAsia="Arial" w:hAnsi="Arial" w:cs="Arial"/>
                <w:b/>
                <w:bCs/>
                <w:color w:val="000000"/>
                <w:szCs w:val="24"/>
              </w:rPr>
              <w:t>•</w:t>
            </w:r>
          </w:p>
        </w:tc>
        <w:tc>
          <w:tcPr>
            <w:tcW w:w="339" w:type="dxa"/>
            <w:shd w:val="clear" w:color="auto" w:fill="auto"/>
            <w:tcMar>
              <w:top w:w="0" w:type="dxa"/>
              <w:left w:w="0" w:type="dxa"/>
              <w:bottom w:w="0" w:type="dxa"/>
              <w:right w:w="0" w:type="dxa"/>
            </w:tcMar>
            <w:vAlign w:val="center"/>
          </w:tcPr>
          <w:p w14:paraId="081EA92C" w14:textId="77777777" w:rsidR="00CC0C48" w:rsidRDefault="00CC0C48">
            <w:pPr>
              <w:spacing w:after="0" w:line="240" w:lineRule="auto"/>
              <w:jc w:val="center"/>
              <w:rPr>
                <w:rFonts w:ascii="Arial" w:hAnsi="Arial"/>
                <w:color w:val="000000"/>
              </w:rPr>
            </w:pPr>
          </w:p>
        </w:tc>
        <w:tc>
          <w:tcPr>
            <w:tcW w:w="339" w:type="dxa"/>
            <w:tcBorders>
              <w:right w:val="single" w:sz="4" w:space="0" w:color="000000"/>
            </w:tcBorders>
            <w:shd w:val="clear" w:color="auto" w:fill="auto"/>
            <w:tcMar>
              <w:top w:w="0" w:type="dxa"/>
              <w:left w:w="0" w:type="dxa"/>
              <w:bottom w:w="0" w:type="dxa"/>
              <w:right w:w="0" w:type="dxa"/>
            </w:tcMar>
            <w:vAlign w:val="center"/>
          </w:tcPr>
          <w:p w14:paraId="1B4CA479" w14:textId="77777777" w:rsidR="00CC0C48" w:rsidRDefault="00CC0C48">
            <w:pPr>
              <w:spacing w:after="0" w:line="240" w:lineRule="auto"/>
              <w:jc w:val="center"/>
              <w:rPr>
                <w:rFonts w:ascii="Arial" w:hAnsi="Arial"/>
                <w:color w:val="000000"/>
              </w:rPr>
            </w:pPr>
          </w:p>
        </w:tc>
        <w:tc>
          <w:tcPr>
            <w:tcW w:w="339" w:type="dxa"/>
            <w:tcBorders>
              <w:left w:val="single" w:sz="4" w:space="0" w:color="000000"/>
            </w:tcBorders>
            <w:shd w:val="clear" w:color="auto" w:fill="auto"/>
            <w:tcMar>
              <w:top w:w="0" w:type="dxa"/>
              <w:left w:w="0" w:type="dxa"/>
              <w:bottom w:w="0" w:type="dxa"/>
              <w:right w:w="0" w:type="dxa"/>
            </w:tcMar>
            <w:vAlign w:val="center"/>
          </w:tcPr>
          <w:p w14:paraId="664E853B" w14:textId="77777777" w:rsidR="00CC0C48" w:rsidRDefault="000E028B">
            <w:pPr>
              <w:spacing w:after="0" w:line="240" w:lineRule="auto"/>
              <w:jc w:val="center"/>
              <w:rPr>
                <w:rFonts w:ascii="Arial" w:hAnsi="Arial"/>
                <w:b/>
                <w:bCs/>
                <w:color w:val="000000"/>
                <w:szCs w:val="24"/>
              </w:rPr>
            </w:pPr>
            <w:r>
              <w:rPr>
                <w:rFonts w:ascii="Arial" w:eastAsia="Arial" w:hAnsi="Arial" w:cs="Arial"/>
                <w:b/>
                <w:bCs/>
                <w:color w:val="000000"/>
                <w:szCs w:val="24"/>
              </w:rPr>
              <w:t>•</w:t>
            </w:r>
          </w:p>
        </w:tc>
        <w:tc>
          <w:tcPr>
            <w:tcW w:w="339" w:type="dxa"/>
            <w:shd w:val="clear" w:color="auto" w:fill="auto"/>
            <w:tcMar>
              <w:top w:w="0" w:type="dxa"/>
              <w:left w:w="0" w:type="dxa"/>
              <w:bottom w:w="0" w:type="dxa"/>
              <w:right w:w="0" w:type="dxa"/>
            </w:tcMar>
            <w:vAlign w:val="center"/>
          </w:tcPr>
          <w:p w14:paraId="6D5A0904" w14:textId="77777777" w:rsidR="00CC0C48" w:rsidRDefault="000E028B">
            <w:pPr>
              <w:spacing w:after="0" w:line="240" w:lineRule="auto"/>
              <w:jc w:val="center"/>
              <w:rPr>
                <w:rFonts w:ascii="Arial" w:hAnsi="Arial"/>
                <w:b/>
                <w:bCs/>
                <w:color w:val="000000"/>
                <w:szCs w:val="24"/>
              </w:rPr>
            </w:pPr>
            <w:r>
              <w:rPr>
                <w:rFonts w:ascii="Arial" w:eastAsia="Arial" w:hAnsi="Arial" w:cs="Arial"/>
                <w:b/>
                <w:bCs/>
                <w:color w:val="000000"/>
                <w:szCs w:val="24"/>
              </w:rPr>
              <w:t>•</w:t>
            </w:r>
          </w:p>
        </w:tc>
        <w:tc>
          <w:tcPr>
            <w:tcW w:w="339" w:type="dxa"/>
            <w:shd w:val="clear" w:color="auto" w:fill="auto"/>
            <w:tcMar>
              <w:top w:w="0" w:type="dxa"/>
              <w:left w:w="0" w:type="dxa"/>
              <w:bottom w:w="0" w:type="dxa"/>
              <w:right w:w="0" w:type="dxa"/>
            </w:tcMar>
            <w:vAlign w:val="center"/>
          </w:tcPr>
          <w:p w14:paraId="3218BD77" w14:textId="77777777" w:rsidR="00CC0C48" w:rsidRDefault="000E028B">
            <w:pPr>
              <w:spacing w:after="0" w:line="240" w:lineRule="auto"/>
              <w:jc w:val="center"/>
              <w:rPr>
                <w:rFonts w:ascii="Arial" w:hAnsi="Arial"/>
                <w:b/>
                <w:bCs/>
                <w:color w:val="000000"/>
                <w:szCs w:val="24"/>
              </w:rPr>
            </w:pPr>
            <w:r>
              <w:rPr>
                <w:rFonts w:ascii="Arial" w:eastAsia="Arial" w:hAnsi="Arial" w:cs="Arial"/>
                <w:b/>
                <w:bCs/>
                <w:color w:val="000000"/>
                <w:szCs w:val="24"/>
              </w:rPr>
              <w:t>•</w:t>
            </w:r>
          </w:p>
        </w:tc>
        <w:tc>
          <w:tcPr>
            <w:tcW w:w="339" w:type="dxa"/>
            <w:tcBorders>
              <w:right w:val="single" w:sz="4" w:space="0" w:color="000000"/>
            </w:tcBorders>
            <w:shd w:val="clear" w:color="auto" w:fill="auto"/>
            <w:tcMar>
              <w:top w:w="0" w:type="dxa"/>
              <w:left w:w="0" w:type="dxa"/>
              <w:bottom w:w="0" w:type="dxa"/>
              <w:right w:w="0" w:type="dxa"/>
            </w:tcMar>
            <w:vAlign w:val="center"/>
          </w:tcPr>
          <w:p w14:paraId="7A293DFE" w14:textId="77777777" w:rsidR="00CC0C48" w:rsidRDefault="00CC0C48">
            <w:pPr>
              <w:spacing w:after="0" w:line="240" w:lineRule="auto"/>
              <w:jc w:val="center"/>
              <w:rPr>
                <w:rFonts w:ascii="Arial" w:hAnsi="Arial"/>
                <w:color w:val="000000"/>
              </w:rPr>
            </w:pPr>
          </w:p>
        </w:tc>
      </w:tr>
      <w:tr w:rsidR="00CC0C48" w14:paraId="5B4E2DF5" w14:textId="77777777">
        <w:trPr>
          <w:cantSplit/>
        </w:trPr>
        <w:tc>
          <w:tcPr>
            <w:tcW w:w="2208" w:type="dxa"/>
            <w:tcBorders>
              <w:left w:val="single" w:sz="4" w:space="0" w:color="000000"/>
            </w:tcBorders>
            <w:shd w:val="clear" w:color="auto" w:fill="auto"/>
            <w:tcMar>
              <w:top w:w="28" w:type="dxa"/>
              <w:bottom w:w="0" w:type="dxa"/>
              <w:right w:w="0" w:type="dxa"/>
            </w:tcMar>
            <w:vAlign w:val="center"/>
          </w:tcPr>
          <w:p w14:paraId="6E060B34" w14:textId="77777777" w:rsidR="00CC0C48" w:rsidRDefault="000E028B">
            <w:pPr>
              <w:spacing w:line="240" w:lineRule="auto"/>
              <w:rPr>
                <w:rFonts w:ascii="Arial" w:hAnsi="Arial"/>
                <w:color w:val="000000"/>
              </w:rPr>
            </w:pPr>
            <w:r>
              <w:rPr>
                <w:rFonts w:ascii="Arial" w:hAnsi="Arial"/>
                <w:color w:val="000000"/>
              </w:rPr>
              <w:t>Alnus cordata</w:t>
            </w:r>
          </w:p>
        </w:tc>
        <w:tc>
          <w:tcPr>
            <w:tcW w:w="2160" w:type="dxa"/>
            <w:tcBorders>
              <w:left w:val="single" w:sz="4" w:space="0" w:color="000000"/>
              <w:right w:val="single" w:sz="4" w:space="0" w:color="000000"/>
            </w:tcBorders>
            <w:shd w:val="clear" w:color="auto" w:fill="auto"/>
            <w:tcMar>
              <w:top w:w="28" w:type="dxa"/>
              <w:bottom w:w="0" w:type="dxa"/>
              <w:right w:w="0" w:type="dxa"/>
            </w:tcMar>
            <w:vAlign w:val="center"/>
          </w:tcPr>
          <w:p w14:paraId="78E8BD21" w14:textId="77777777" w:rsidR="00CC0C48" w:rsidRDefault="000E028B">
            <w:pPr>
              <w:spacing w:line="240" w:lineRule="auto"/>
              <w:rPr>
                <w:rFonts w:ascii="Arial" w:hAnsi="Arial"/>
                <w:color w:val="000000"/>
              </w:rPr>
            </w:pPr>
            <w:r>
              <w:rPr>
                <w:rFonts w:ascii="Arial" w:hAnsi="Arial"/>
                <w:color w:val="000000"/>
              </w:rPr>
              <w:t>Italian alder</w:t>
            </w:r>
          </w:p>
        </w:tc>
        <w:tc>
          <w:tcPr>
            <w:tcW w:w="339" w:type="dxa"/>
            <w:tcBorders>
              <w:left w:val="single" w:sz="4" w:space="0" w:color="000000"/>
            </w:tcBorders>
            <w:shd w:val="clear" w:color="auto" w:fill="auto"/>
            <w:tcMar>
              <w:top w:w="0" w:type="dxa"/>
              <w:left w:w="0" w:type="dxa"/>
              <w:bottom w:w="0" w:type="dxa"/>
              <w:right w:w="0" w:type="dxa"/>
            </w:tcMar>
            <w:vAlign w:val="center"/>
          </w:tcPr>
          <w:p w14:paraId="13AC82EB" w14:textId="77777777" w:rsidR="00CC0C48" w:rsidRDefault="000E028B">
            <w:pPr>
              <w:spacing w:after="0" w:line="240" w:lineRule="auto"/>
              <w:jc w:val="center"/>
              <w:rPr>
                <w:rFonts w:ascii="Arial" w:hAnsi="Arial"/>
                <w:b/>
                <w:bCs/>
                <w:color w:val="000000"/>
                <w:szCs w:val="24"/>
              </w:rPr>
            </w:pPr>
            <w:r>
              <w:rPr>
                <w:rFonts w:ascii="Arial" w:eastAsia="Arial" w:hAnsi="Arial" w:cs="Arial"/>
                <w:b/>
                <w:bCs/>
                <w:color w:val="000000"/>
                <w:szCs w:val="24"/>
              </w:rPr>
              <w:t>•</w:t>
            </w:r>
          </w:p>
        </w:tc>
        <w:tc>
          <w:tcPr>
            <w:tcW w:w="339" w:type="dxa"/>
            <w:shd w:val="clear" w:color="auto" w:fill="auto"/>
            <w:tcMar>
              <w:top w:w="0" w:type="dxa"/>
              <w:left w:w="0" w:type="dxa"/>
              <w:bottom w:w="0" w:type="dxa"/>
              <w:right w:w="0" w:type="dxa"/>
            </w:tcMar>
            <w:vAlign w:val="center"/>
          </w:tcPr>
          <w:p w14:paraId="5C272273" w14:textId="77777777" w:rsidR="00CC0C48" w:rsidRDefault="000E028B">
            <w:pPr>
              <w:spacing w:after="0" w:line="240" w:lineRule="auto"/>
              <w:jc w:val="center"/>
              <w:rPr>
                <w:rFonts w:ascii="Arial" w:hAnsi="Arial"/>
                <w:b/>
                <w:bCs/>
                <w:color w:val="000000"/>
                <w:szCs w:val="24"/>
              </w:rPr>
            </w:pPr>
            <w:r>
              <w:rPr>
                <w:rFonts w:ascii="Arial" w:eastAsia="Arial" w:hAnsi="Arial" w:cs="Arial"/>
                <w:b/>
                <w:bCs/>
                <w:color w:val="000000"/>
                <w:szCs w:val="24"/>
              </w:rPr>
              <w:t>•</w:t>
            </w:r>
          </w:p>
        </w:tc>
        <w:tc>
          <w:tcPr>
            <w:tcW w:w="339" w:type="dxa"/>
            <w:shd w:val="clear" w:color="auto" w:fill="auto"/>
            <w:tcMar>
              <w:top w:w="0" w:type="dxa"/>
              <w:left w:w="0" w:type="dxa"/>
              <w:bottom w:w="0" w:type="dxa"/>
              <w:right w:w="0" w:type="dxa"/>
            </w:tcMar>
            <w:vAlign w:val="center"/>
          </w:tcPr>
          <w:p w14:paraId="64616EA4" w14:textId="77777777" w:rsidR="00CC0C48" w:rsidRDefault="000E028B">
            <w:pPr>
              <w:spacing w:after="0" w:line="240" w:lineRule="auto"/>
              <w:jc w:val="center"/>
              <w:rPr>
                <w:rFonts w:ascii="Arial" w:hAnsi="Arial"/>
                <w:b/>
                <w:bCs/>
                <w:color w:val="000000"/>
                <w:szCs w:val="24"/>
              </w:rPr>
            </w:pPr>
            <w:r>
              <w:rPr>
                <w:rFonts w:ascii="Arial" w:eastAsia="Arial" w:hAnsi="Arial" w:cs="Arial"/>
                <w:b/>
                <w:bCs/>
                <w:color w:val="000000"/>
                <w:szCs w:val="24"/>
              </w:rPr>
              <w:t>•</w:t>
            </w:r>
          </w:p>
        </w:tc>
        <w:tc>
          <w:tcPr>
            <w:tcW w:w="339" w:type="dxa"/>
            <w:shd w:val="clear" w:color="auto" w:fill="auto"/>
            <w:tcMar>
              <w:top w:w="0" w:type="dxa"/>
              <w:left w:w="0" w:type="dxa"/>
              <w:bottom w:w="0" w:type="dxa"/>
              <w:right w:w="0" w:type="dxa"/>
            </w:tcMar>
            <w:vAlign w:val="center"/>
          </w:tcPr>
          <w:p w14:paraId="08DE73C1" w14:textId="77777777" w:rsidR="00CC0C48" w:rsidRDefault="00CC0C48">
            <w:pPr>
              <w:spacing w:after="0" w:line="240" w:lineRule="auto"/>
              <w:jc w:val="center"/>
              <w:rPr>
                <w:rFonts w:ascii="Arial" w:hAnsi="Arial"/>
                <w:color w:val="000000"/>
              </w:rPr>
            </w:pPr>
          </w:p>
        </w:tc>
        <w:tc>
          <w:tcPr>
            <w:tcW w:w="339" w:type="dxa"/>
            <w:tcBorders>
              <w:right w:val="single" w:sz="4" w:space="0" w:color="000000"/>
            </w:tcBorders>
            <w:shd w:val="clear" w:color="auto" w:fill="auto"/>
            <w:tcMar>
              <w:top w:w="0" w:type="dxa"/>
              <w:left w:w="0" w:type="dxa"/>
              <w:bottom w:w="0" w:type="dxa"/>
              <w:right w:w="0" w:type="dxa"/>
            </w:tcMar>
            <w:vAlign w:val="center"/>
          </w:tcPr>
          <w:p w14:paraId="590B7559" w14:textId="77777777" w:rsidR="00CC0C48" w:rsidRDefault="00CC0C48">
            <w:pPr>
              <w:spacing w:after="0" w:line="240" w:lineRule="auto"/>
              <w:jc w:val="center"/>
              <w:rPr>
                <w:rFonts w:ascii="Arial" w:hAnsi="Arial"/>
                <w:color w:val="000000"/>
              </w:rPr>
            </w:pPr>
          </w:p>
        </w:tc>
        <w:tc>
          <w:tcPr>
            <w:tcW w:w="339" w:type="dxa"/>
            <w:tcBorders>
              <w:left w:val="single" w:sz="4" w:space="0" w:color="000000"/>
            </w:tcBorders>
            <w:shd w:val="clear" w:color="auto" w:fill="auto"/>
            <w:tcMar>
              <w:top w:w="0" w:type="dxa"/>
              <w:left w:w="0" w:type="dxa"/>
              <w:bottom w:w="0" w:type="dxa"/>
              <w:right w:w="0" w:type="dxa"/>
            </w:tcMar>
            <w:vAlign w:val="center"/>
          </w:tcPr>
          <w:p w14:paraId="27A1C70D" w14:textId="77777777" w:rsidR="00CC0C48" w:rsidRDefault="000E028B">
            <w:pPr>
              <w:spacing w:after="0" w:line="240" w:lineRule="auto"/>
              <w:jc w:val="center"/>
              <w:rPr>
                <w:rFonts w:ascii="Arial" w:hAnsi="Arial"/>
                <w:b/>
                <w:bCs/>
                <w:color w:val="000000"/>
                <w:szCs w:val="24"/>
              </w:rPr>
            </w:pPr>
            <w:r>
              <w:rPr>
                <w:rFonts w:ascii="Arial" w:eastAsia="Arial" w:hAnsi="Arial" w:cs="Arial"/>
                <w:b/>
                <w:bCs/>
                <w:color w:val="000000"/>
                <w:szCs w:val="24"/>
              </w:rPr>
              <w:t>•</w:t>
            </w:r>
          </w:p>
        </w:tc>
        <w:tc>
          <w:tcPr>
            <w:tcW w:w="339" w:type="dxa"/>
            <w:shd w:val="clear" w:color="auto" w:fill="auto"/>
            <w:tcMar>
              <w:top w:w="0" w:type="dxa"/>
              <w:left w:w="0" w:type="dxa"/>
              <w:bottom w:w="0" w:type="dxa"/>
              <w:right w:w="0" w:type="dxa"/>
            </w:tcMar>
            <w:vAlign w:val="center"/>
          </w:tcPr>
          <w:p w14:paraId="045E10E6" w14:textId="77777777" w:rsidR="00CC0C48" w:rsidRDefault="000E028B">
            <w:pPr>
              <w:spacing w:after="0" w:line="240" w:lineRule="auto"/>
              <w:jc w:val="center"/>
              <w:rPr>
                <w:rFonts w:ascii="Arial" w:hAnsi="Arial"/>
                <w:b/>
                <w:bCs/>
                <w:color w:val="000000"/>
                <w:szCs w:val="24"/>
              </w:rPr>
            </w:pPr>
            <w:r>
              <w:rPr>
                <w:rFonts w:ascii="Arial" w:eastAsia="Arial" w:hAnsi="Arial" w:cs="Arial"/>
                <w:b/>
                <w:bCs/>
                <w:color w:val="000000"/>
                <w:szCs w:val="24"/>
              </w:rPr>
              <w:t>•</w:t>
            </w:r>
          </w:p>
        </w:tc>
        <w:tc>
          <w:tcPr>
            <w:tcW w:w="339" w:type="dxa"/>
            <w:shd w:val="clear" w:color="auto" w:fill="auto"/>
            <w:tcMar>
              <w:top w:w="0" w:type="dxa"/>
              <w:left w:w="0" w:type="dxa"/>
              <w:bottom w:w="0" w:type="dxa"/>
              <w:right w:w="0" w:type="dxa"/>
            </w:tcMar>
            <w:vAlign w:val="center"/>
          </w:tcPr>
          <w:p w14:paraId="27BAEC7F" w14:textId="77777777" w:rsidR="00CC0C48" w:rsidRDefault="000E028B">
            <w:pPr>
              <w:spacing w:after="0" w:line="240" w:lineRule="auto"/>
              <w:jc w:val="center"/>
              <w:rPr>
                <w:rFonts w:ascii="Arial" w:hAnsi="Arial"/>
                <w:b/>
                <w:bCs/>
                <w:color w:val="000000"/>
                <w:szCs w:val="24"/>
              </w:rPr>
            </w:pPr>
            <w:r>
              <w:rPr>
                <w:rFonts w:ascii="Arial" w:eastAsia="Arial" w:hAnsi="Arial" w:cs="Arial"/>
                <w:b/>
                <w:bCs/>
                <w:color w:val="000000"/>
                <w:szCs w:val="24"/>
              </w:rPr>
              <w:t>•</w:t>
            </w:r>
          </w:p>
        </w:tc>
        <w:tc>
          <w:tcPr>
            <w:tcW w:w="339" w:type="dxa"/>
            <w:tcBorders>
              <w:right w:val="single" w:sz="4" w:space="0" w:color="000000"/>
            </w:tcBorders>
            <w:shd w:val="clear" w:color="auto" w:fill="auto"/>
            <w:tcMar>
              <w:top w:w="0" w:type="dxa"/>
              <w:left w:w="0" w:type="dxa"/>
              <w:bottom w:w="0" w:type="dxa"/>
              <w:right w:w="0" w:type="dxa"/>
            </w:tcMar>
            <w:vAlign w:val="center"/>
          </w:tcPr>
          <w:p w14:paraId="490F8CAB" w14:textId="77777777" w:rsidR="00CC0C48" w:rsidRDefault="00CC0C48">
            <w:pPr>
              <w:spacing w:after="0" w:line="240" w:lineRule="auto"/>
              <w:jc w:val="center"/>
              <w:rPr>
                <w:rFonts w:ascii="Arial" w:hAnsi="Arial"/>
                <w:color w:val="000000"/>
              </w:rPr>
            </w:pPr>
          </w:p>
        </w:tc>
        <w:tc>
          <w:tcPr>
            <w:tcW w:w="339" w:type="dxa"/>
            <w:tcBorders>
              <w:left w:val="single" w:sz="4" w:space="0" w:color="000000"/>
            </w:tcBorders>
            <w:shd w:val="clear" w:color="auto" w:fill="auto"/>
            <w:tcMar>
              <w:top w:w="0" w:type="dxa"/>
              <w:left w:w="0" w:type="dxa"/>
              <w:bottom w:w="0" w:type="dxa"/>
              <w:right w:w="0" w:type="dxa"/>
            </w:tcMar>
            <w:vAlign w:val="center"/>
          </w:tcPr>
          <w:p w14:paraId="74944F5D" w14:textId="77777777" w:rsidR="00CC0C48" w:rsidRDefault="000E028B">
            <w:pPr>
              <w:spacing w:after="0" w:line="240" w:lineRule="auto"/>
              <w:jc w:val="center"/>
              <w:rPr>
                <w:rFonts w:ascii="Arial" w:hAnsi="Arial"/>
                <w:b/>
                <w:bCs/>
                <w:color w:val="000000"/>
                <w:szCs w:val="24"/>
              </w:rPr>
            </w:pPr>
            <w:r>
              <w:rPr>
                <w:rFonts w:ascii="Arial" w:eastAsia="Arial" w:hAnsi="Arial" w:cs="Arial"/>
                <w:b/>
                <w:bCs/>
                <w:color w:val="000000"/>
                <w:szCs w:val="24"/>
              </w:rPr>
              <w:t>•</w:t>
            </w:r>
          </w:p>
        </w:tc>
        <w:tc>
          <w:tcPr>
            <w:tcW w:w="339" w:type="dxa"/>
            <w:tcBorders>
              <w:right w:val="single" w:sz="4" w:space="0" w:color="000000"/>
            </w:tcBorders>
            <w:shd w:val="clear" w:color="auto" w:fill="auto"/>
            <w:tcMar>
              <w:top w:w="0" w:type="dxa"/>
              <w:left w:w="0" w:type="dxa"/>
              <w:bottom w:w="0" w:type="dxa"/>
              <w:right w:w="0" w:type="dxa"/>
            </w:tcMar>
            <w:vAlign w:val="center"/>
          </w:tcPr>
          <w:p w14:paraId="78B59B6B" w14:textId="77777777" w:rsidR="00CC0C48" w:rsidRDefault="000E028B">
            <w:pPr>
              <w:spacing w:after="0" w:line="240" w:lineRule="auto"/>
              <w:jc w:val="center"/>
              <w:rPr>
                <w:rFonts w:ascii="Arial" w:hAnsi="Arial"/>
                <w:color w:val="000000"/>
              </w:rPr>
            </w:pPr>
            <w:r>
              <w:rPr>
                <w:rFonts w:ascii="Arial" w:hAnsi="Arial"/>
                <w:color w:val="000000"/>
              </w:rPr>
              <w:t>16</w:t>
            </w:r>
          </w:p>
        </w:tc>
        <w:tc>
          <w:tcPr>
            <w:tcW w:w="339" w:type="dxa"/>
            <w:tcBorders>
              <w:left w:val="single" w:sz="4" w:space="0" w:color="000000"/>
            </w:tcBorders>
            <w:shd w:val="clear" w:color="auto" w:fill="auto"/>
            <w:tcMar>
              <w:top w:w="0" w:type="dxa"/>
              <w:left w:w="0" w:type="dxa"/>
              <w:bottom w:w="0" w:type="dxa"/>
              <w:right w:w="0" w:type="dxa"/>
            </w:tcMar>
            <w:vAlign w:val="center"/>
          </w:tcPr>
          <w:p w14:paraId="6A1842CB" w14:textId="77777777" w:rsidR="00CC0C48" w:rsidRDefault="000E028B">
            <w:pPr>
              <w:spacing w:after="0" w:line="240" w:lineRule="auto"/>
              <w:jc w:val="center"/>
              <w:rPr>
                <w:rFonts w:ascii="Arial" w:hAnsi="Arial"/>
                <w:b/>
                <w:bCs/>
                <w:color w:val="000000"/>
                <w:szCs w:val="24"/>
              </w:rPr>
            </w:pPr>
            <w:r>
              <w:rPr>
                <w:rFonts w:ascii="Arial" w:eastAsia="Arial" w:hAnsi="Arial" w:cs="Arial"/>
                <w:b/>
                <w:bCs/>
                <w:color w:val="000000"/>
                <w:szCs w:val="24"/>
              </w:rPr>
              <w:t>•</w:t>
            </w:r>
          </w:p>
        </w:tc>
        <w:tc>
          <w:tcPr>
            <w:tcW w:w="339" w:type="dxa"/>
            <w:shd w:val="clear" w:color="auto" w:fill="auto"/>
            <w:tcMar>
              <w:top w:w="0" w:type="dxa"/>
              <w:left w:w="0" w:type="dxa"/>
              <w:bottom w:w="0" w:type="dxa"/>
              <w:right w:w="0" w:type="dxa"/>
            </w:tcMar>
            <w:vAlign w:val="center"/>
          </w:tcPr>
          <w:p w14:paraId="3FC74761" w14:textId="77777777" w:rsidR="00CC0C48" w:rsidRDefault="00CC0C48">
            <w:pPr>
              <w:spacing w:after="0" w:line="240" w:lineRule="auto"/>
              <w:jc w:val="center"/>
              <w:rPr>
                <w:rFonts w:ascii="Arial" w:hAnsi="Arial"/>
                <w:color w:val="000000"/>
              </w:rPr>
            </w:pPr>
          </w:p>
        </w:tc>
        <w:tc>
          <w:tcPr>
            <w:tcW w:w="339" w:type="dxa"/>
            <w:tcBorders>
              <w:right w:val="single" w:sz="4" w:space="0" w:color="000000"/>
            </w:tcBorders>
            <w:shd w:val="clear" w:color="auto" w:fill="auto"/>
            <w:tcMar>
              <w:top w:w="0" w:type="dxa"/>
              <w:left w:w="0" w:type="dxa"/>
              <w:bottom w:w="0" w:type="dxa"/>
              <w:right w:w="0" w:type="dxa"/>
            </w:tcMar>
            <w:vAlign w:val="center"/>
          </w:tcPr>
          <w:p w14:paraId="5B0A21B6" w14:textId="77777777" w:rsidR="00CC0C48" w:rsidRDefault="000E028B">
            <w:pPr>
              <w:spacing w:after="0" w:line="240" w:lineRule="auto"/>
              <w:jc w:val="center"/>
              <w:rPr>
                <w:rFonts w:ascii="Arial" w:hAnsi="Arial"/>
                <w:b/>
                <w:bCs/>
                <w:color w:val="000000"/>
                <w:szCs w:val="24"/>
              </w:rPr>
            </w:pPr>
            <w:r>
              <w:rPr>
                <w:rFonts w:ascii="Arial" w:eastAsia="Arial" w:hAnsi="Arial" w:cs="Arial"/>
                <w:b/>
                <w:bCs/>
                <w:color w:val="000000"/>
                <w:szCs w:val="24"/>
              </w:rPr>
              <w:t>•</w:t>
            </w:r>
          </w:p>
        </w:tc>
        <w:tc>
          <w:tcPr>
            <w:tcW w:w="339" w:type="dxa"/>
            <w:tcBorders>
              <w:left w:val="single" w:sz="4" w:space="0" w:color="000000"/>
            </w:tcBorders>
            <w:shd w:val="clear" w:color="auto" w:fill="auto"/>
            <w:tcMar>
              <w:top w:w="0" w:type="dxa"/>
              <w:left w:w="0" w:type="dxa"/>
              <w:bottom w:w="0" w:type="dxa"/>
              <w:right w:w="0" w:type="dxa"/>
            </w:tcMar>
            <w:vAlign w:val="center"/>
          </w:tcPr>
          <w:p w14:paraId="2EBC3C47" w14:textId="77777777" w:rsidR="00CC0C48" w:rsidRDefault="000E028B">
            <w:pPr>
              <w:spacing w:after="0" w:line="240" w:lineRule="auto"/>
              <w:jc w:val="center"/>
              <w:rPr>
                <w:rFonts w:ascii="Arial" w:hAnsi="Arial"/>
                <w:b/>
                <w:bCs/>
                <w:color w:val="000000"/>
                <w:szCs w:val="24"/>
              </w:rPr>
            </w:pPr>
            <w:r>
              <w:rPr>
                <w:rFonts w:ascii="Arial" w:eastAsia="Arial" w:hAnsi="Arial" w:cs="Arial"/>
                <w:b/>
                <w:bCs/>
                <w:color w:val="000000"/>
                <w:szCs w:val="24"/>
              </w:rPr>
              <w:t>•</w:t>
            </w:r>
          </w:p>
        </w:tc>
        <w:tc>
          <w:tcPr>
            <w:tcW w:w="339" w:type="dxa"/>
            <w:shd w:val="clear" w:color="auto" w:fill="auto"/>
            <w:tcMar>
              <w:top w:w="0" w:type="dxa"/>
              <w:left w:w="0" w:type="dxa"/>
              <w:bottom w:w="0" w:type="dxa"/>
              <w:right w:w="0" w:type="dxa"/>
            </w:tcMar>
            <w:vAlign w:val="center"/>
          </w:tcPr>
          <w:p w14:paraId="06613E9F" w14:textId="77777777" w:rsidR="00CC0C48" w:rsidRDefault="000E028B">
            <w:pPr>
              <w:spacing w:after="0" w:line="240" w:lineRule="auto"/>
              <w:jc w:val="center"/>
              <w:rPr>
                <w:rFonts w:ascii="Arial" w:hAnsi="Arial"/>
                <w:b/>
                <w:bCs/>
                <w:color w:val="000000"/>
                <w:szCs w:val="24"/>
              </w:rPr>
            </w:pPr>
            <w:r>
              <w:rPr>
                <w:rFonts w:ascii="Arial" w:eastAsia="Arial" w:hAnsi="Arial" w:cs="Arial"/>
                <w:b/>
                <w:bCs/>
                <w:color w:val="000000"/>
                <w:szCs w:val="24"/>
              </w:rPr>
              <w:t>•</w:t>
            </w:r>
          </w:p>
        </w:tc>
        <w:tc>
          <w:tcPr>
            <w:tcW w:w="339" w:type="dxa"/>
            <w:shd w:val="clear" w:color="auto" w:fill="auto"/>
            <w:tcMar>
              <w:top w:w="0" w:type="dxa"/>
              <w:left w:w="0" w:type="dxa"/>
              <w:bottom w:w="0" w:type="dxa"/>
              <w:right w:w="0" w:type="dxa"/>
            </w:tcMar>
            <w:vAlign w:val="center"/>
          </w:tcPr>
          <w:p w14:paraId="5BAC1088" w14:textId="77777777" w:rsidR="00CC0C48" w:rsidRDefault="000E028B">
            <w:pPr>
              <w:spacing w:after="0" w:line="240" w:lineRule="auto"/>
              <w:jc w:val="center"/>
              <w:rPr>
                <w:rFonts w:ascii="Arial" w:hAnsi="Arial"/>
                <w:b/>
                <w:bCs/>
                <w:color w:val="000000"/>
                <w:szCs w:val="24"/>
              </w:rPr>
            </w:pPr>
            <w:r>
              <w:rPr>
                <w:rFonts w:ascii="Arial" w:eastAsia="Arial" w:hAnsi="Arial" w:cs="Arial"/>
                <w:b/>
                <w:bCs/>
                <w:color w:val="000000"/>
                <w:szCs w:val="24"/>
              </w:rPr>
              <w:t>•</w:t>
            </w:r>
          </w:p>
        </w:tc>
        <w:tc>
          <w:tcPr>
            <w:tcW w:w="339" w:type="dxa"/>
            <w:tcBorders>
              <w:right w:val="single" w:sz="4" w:space="0" w:color="000000"/>
            </w:tcBorders>
            <w:shd w:val="clear" w:color="auto" w:fill="auto"/>
            <w:tcMar>
              <w:top w:w="0" w:type="dxa"/>
              <w:left w:w="0" w:type="dxa"/>
              <w:bottom w:w="0" w:type="dxa"/>
              <w:right w:w="0" w:type="dxa"/>
            </w:tcMar>
            <w:vAlign w:val="center"/>
          </w:tcPr>
          <w:p w14:paraId="73032924" w14:textId="77777777" w:rsidR="00CC0C48" w:rsidRDefault="00CC0C48">
            <w:pPr>
              <w:spacing w:after="0" w:line="240" w:lineRule="auto"/>
              <w:jc w:val="center"/>
              <w:rPr>
                <w:rFonts w:ascii="Arial" w:hAnsi="Arial"/>
                <w:color w:val="000000"/>
              </w:rPr>
            </w:pPr>
          </w:p>
        </w:tc>
      </w:tr>
      <w:tr w:rsidR="00CC0C48" w14:paraId="60995F4A" w14:textId="77777777">
        <w:trPr>
          <w:cantSplit/>
        </w:trPr>
        <w:tc>
          <w:tcPr>
            <w:tcW w:w="2208" w:type="dxa"/>
            <w:tcBorders>
              <w:left w:val="single" w:sz="4" w:space="0" w:color="000000"/>
            </w:tcBorders>
            <w:shd w:val="clear" w:color="auto" w:fill="auto"/>
            <w:tcMar>
              <w:top w:w="28" w:type="dxa"/>
              <w:bottom w:w="0" w:type="dxa"/>
              <w:right w:w="0" w:type="dxa"/>
            </w:tcMar>
            <w:vAlign w:val="center"/>
          </w:tcPr>
          <w:p w14:paraId="6145EEC9" w14:textId="77777777" w:rsidR="00CC0C48" w:rsidRDefault="000E028B">
            <w:pPr>
              <w:spacing w:line="240" w:lineRule="auto"/>
              <w:rPr>
                <w:rFonts w:ascii="Arial" w:hAnsi="Arial"/>
                <w:color w:val="000000"/>
              </w:rPr>
            </w:pPr>
            <w:r>
              <w:rPr>
                <w:rFonts w:ascii="Arial" w:hAnsi="Arial"/>
                <w:color w:val="000000"/>
              </w:rPr>
              <w:t xml:space="preserve">Alnus </w:t>
            </w:r>
            <w:proofErr w:type="spellStart"/>
            <w:r>
              <w:rPr>
                <w:rFonts w:ascii="Arial" w:hAnsi="Arial"/>
                <w:color w:val="000000"/>
              </w:rPr>
              <w:t>incana</w:t>
            </w:r>
            <w:proofErr w:type="spellEnd"/>
          </w:p>
        </w:tc>
        <w:tc>
          <w:tcPr>
            <w:tcW w:w="2160" w:type="dxa"/>
            <w:tcBorders>
              <w:left w:val="single" w:sz="4" w:space="0" w:color="000000"/>
              <w:right w:val="single" w:sz="4" w:space="0" w:color="000000"/>
            </w:tcBorders>
            <w:shd w:val="clear" w:color="auto" w:fill="auto"/>
            <w:tcMar>
              <w:top w:w="28" w:type="dxa"/>
              <w:bottom w:w="0" w:type="dxa"/>
              <w:right w:w="0" w:type="dxa"/>
            </w:tcMar>
            <w:vAlign w:val="center"/>
          </w:tcPr>
          <w:p w14:paraId="52E68C9B" w14:textId="77777777" w:rsidR="00CC0C48" w:rsidRDefault="000E028B">
            <w:pPr>
              <w:spacing w:line="240" w:lineRule="auto"/>
              <w:rPr>
                <w:rFonts w:ascii="Arial" w:hAnsi="Arial"/>
                <w:color w:val="000000"/>
              </w:rPr>
            </w:pPr>
            <w:r>
              <w:rPr>
                <w:rFonts w:ascii="Arial" w:hAnsi="Arial"/>
                <w:color w:val="000000"/>
              </w:rPr>
              <w:t>Grey alder</w:t>
            </w:r>
          </w:p>
        </w:tc>
        <w:tc>
          <w:tcPr>
            <w:tcW w:w="339" w:type="dxa"/>
            <w:tcBorders>
              <w:left w:val="single" w:sz="4" w:space="0" w:color="000000"/>
            </w:tcBorders>
            <w:shd w:val="clear" w:color="auto" w:fill="auto"/>
            <w:tcMar>
              <w:top w:w="0" w:type="dxa"/>
              <w:left w:w="0" w:type="dxa"/>
              <w:bottom w:w="0" w:type="dxa"/>
              <w:right w:w="0" w:type="dxa"/>
            </w:tcMar>
            <w:vAlign w:val="center"/>
          </w:tcPr>
          <w:p w14:paraId="71ACEC40" w14:textId="77777777" w:rsidR="00CC0C48" w:rsidRDefault="000E028B">
            <w:pPr>
              <w:spacing w:after="0" w:line="240" w:lineRule="auto"/>
              <w:jc w:val="center"/>
              <w:rPr>
                <w:rFonts w:ascii="Arial" w:hAnsi="Arial"/>
                <w:b/>
                <w:bCs/>
                <w:color w:val="000000"/>
                <w:szCs w:val="24"/>
              </w:rPr>
            </w:pPr>
            <w:r>
              <w:rPr>
                <w:rFonts w:ascii="Arial" w:eastAsia="Arial" w:hAnsi="Arial" w:cs="Arial"/>
                <w:b/>
                <w:bCs/>
                <w:color w:val="000000"/>
                <w:szCs w:val="24"/>
              </w:rPr>
              <w:t>•</w:t>
            </w:r>
          </w:p>
        </w:tc>
        <w:tc>
          <w:tcPr>
            <w:tcW w:w="339" w:type="dxa"/>
            <w:shd w:val="clear" w:color="auto" w:fill="auto"/>
            <w:tcMar>
              <w:top w:w="0" w:type="dxa"/>
              <w:left w:w="0" w:type="dxa"/>
              <w:bottom w:w="0" w:type="dxa"/>
              <w:right w:w="0" w:type="dxa"/>
            </w:tcMar>
            <w:vAlign w:val="center"/>
          </w:tcPr>
          <w:p w14:paraId="11F03A34" w14:textId="77777777" w:rsidR="00CC0C48" w:rsidRDefault="000E028B">
            <w:pPr>
              <w:spacing w:after="0" w:line="240" w:lineRule="auto"/>
              <w:jc w:val="center"/>
              <w:rPr>
                <w:rFonts w:ascii="Arial" w:hAnsi="Arial"/>
                <w:b/>
                <w:bCs/>
                <w:color w:val="000000"/>
                <w:szCs w:val="24"/>
              </w:rPr>
            </w:pPr>
            <w:r>
              <w:rPr>
                <w:rFonts w:ascii="Arial" w:eastAsia="Arial" w:hAnsi="Arial" w:cs="Arial"/>
                <w:b/>
                <w:bCs/>
                <w:color w:val="000000"/>
                <w:szCs w:val="24"/>
              </w:rPr>
              <w:t>•</w:t>
            </w:r>
          </w:p>
        </w:tc>
        <w:tc>
          <w:tcPr>
            <w:tcW w:w="339" w:type="dxa"/>
            <w:shd w:val="clear" w:color="auto" w:fill="auto"/>
            <w:tcMar>
              <w:top w:w="0" w:type="dxa"/>
              <w:left w:w="0" w:type="dxa"/>
              <w:bottom w:w="0" w:type="dxa"/>
              <w:right w:w="0" w:type="dxa"/>
            </w:tcMar>
            <w:vAlign w:val="center"/>
          </w:tcPr>
          <w:p w14:paraId="47F5A68C" w14:textId="77777777" w:rsidR="00CC0C48" w:rsidRDefault="000E028B">
            <w:pPr>
              <w:spacing w:after="0" w:line="240" w:lineRule="auto"/>
              <w:jc w:val="center"/>
              <w:rPr>
                <w:rFonts w:ascii="Arial" w:hAnsi="Arial"/>
                <w:b/>
                <w:bCs/>
                <w:color w:val="000000"/>
                <w:szCs w:val="24"/>
              </w:rPr>
            </w:pPr>
            <w:r>
              <w:rPr>
                <w:rFonts w:ascii="Arial" w:eastAsia="Arial" w:hAnsi="Arial" w:cs="Arial"/>
                <w:b/>
                <w:bCs/>
                <w:color w:val="000000"/>
                <w:szCs w:val="24"/>
              </w:rPr>
              <w:t>•</w:t>
            </w:r>
          </w:p>
        </w:tc>
        <w:tc>
          <w:tcPr>
            <w:tcW w:w="339" w:type="dxa"/>
            <w:shd w:val="clear" w:color="auto" w:fill="auto"/>
            <w:tcMar>
              <w:top w:w="0" w:type="dxa"/>
              <w:left w:w="0" w:type="dxa"/>
              <w:bottom w:w="0" w:type="dxa"/>
              <w:right w:w="0" w:type="dxa"/>
            </w:tcMar>
            <w:vAlign w:val="center"/>
          </w:tcPr>
          <w:p w14:paraId="3603118A" w14:textId="77777777" w:rsidR="00CC0C48" w:rsidRDefault="00CC0C48">
            <w:pPr>
              <w:spacing w:after="0" w:line="240" w:lineRule="auto"/>
              <w:jc w:val="center"/>
              <w:rPr>
                <w:rFonts w:ascii="Arial" w:hAnsi="Arial"/>
                <w:color w:val="000000"/>
              </w:rPr>
            </w:pPr>
          </w:p>
        </w:tc>
        <w:tc>
          <w:tcPr>
            <w:tcW w:w="339" w:type="dxa"/>
            <w:tcBorders>
              <w:right w:val="single" w:sz="4" w:space="0" w:color="000000"/>
            </w:tcBorders>
            <w:shd w:val="clear" w:color="auto" w:fill="auto"/>
            <w:tcMar>
              <w:top w:w="0" w:type="dxa"/>
              <w:left w:w="0" w:type="dxa"/>
              <w:bottom w:w="0" w:type="dxa"/>
              <w:right w:w="0" w:type="dxa"/>
            </w:tcMar>
            <w:vAlign w:val="center"/>
          </w:tcPr>
          <w:p w14:paraId="2EC4BC51" w14:textId="77777777" w:rsidR="00CC0C48" w:rsidRDefault="00CC0C48">
            <w:pPr>
              <w:spacing w:after="0" w:line="240" w:lineRule="auto"/>
              <w:jc w:val="center"/>
              <w:rPr>
                <w:rFonts w:ascii="Arial" w:hAnsi="Arial"/>
                <w:color w:val="000000"/>
              </w:rPr>
            </w:pPr>
          </w:p>
        </w:tc>
        <w:tc>
          <w:tcPr>
            <w:tcW w:w="339" w:type="dxa"/>
            <w:tcBorders>
              <w:left w:val="single" w:sz="4" w:space="0" w:color="000000"/>
            </w:tcBorders>
            <w:shd w:val="clear" w:color="auto" w:fill="auto"/>
            <w:tcMar>
              <w:top w:w="0" w:type="dxa"/>
              <w:left w:w="0" w:type="dxa"/>
              <w:bottom w:w="0" w:type="dxa"/>
              <w:right w:w="0" w:type="dxa"/>
            </w:tcMar>
            <w:vAlign w:val="center"/>
          </w:tcPr>
          <w:p w14:paraId="4C793974" w14:textId="77777777" w:rsidR="00CC0C48" w:rsidRDefault="000E028B">
            <w:pPr>
              <w:spacing w:after="0" w:line="240" w:lineRule="auto"/>
              <w:jc w:val="center"/>
              <w:rPr>
                <w:rFonts w:ascii="Arial" w:hAnsi="Arial"/>
                <w:b/>
                <w:bCs/>
                <w:color w:val="000000"/>
                <w:szCs w:val="24"/>
              </w:rPr>
            </w:pPr>
            <w:r>
              <w:rPr>
                <w:rFonts w:ascii="Arial" w:eastAsia="Arial" w:hAnsi="Arial" w:cs="Arial"/>
                <w:b/>
                <w:bCs/>
                <w:color w:val="000000"/>
                <w:szCs w:val="24"/>
              </w:rPr>
              <w:t>•</w:t>
            </w:r>
          </w:p>
        </w:tc>
        <w:tc>
          <w:tcPr>
            <w:tcW w:w="339" w:type="dxa"/>
            <w:shd w:val="clear" w:color="auto" w:fill="auto"/>
            <w:tcMar>
              <w:top w:w="0" w:type="dxa"/>
              <w:left w:w="0" w:type="dxa"/>
              <w:bottom w:w="0" w:type="dxa"/>
              <w:right w:w="0" w:type="dxa"/>
            </w:tcMar>
            <w:vAlign w:val="center"/>
          </w:tcPr>
          <w:p w14:paraId="619E02A9" w14:textId="77777777" w:rsidR="00CC0C48" w:rsidRDefault="00CC0C48">
            <w:pPr>
              <w:spacing w:after="0" w:line="240" w:lineRule="auto"/>
              <w:jc w:val="center"/>
              <w:rPr>
                <w:rFonts w:ascii="Arial" w:hAnsi="Arial"/>
                <w:color w:val="000000"/>
              </w:rPr>
            </w:pPr>
          </w:p>
        </w:tc>
        <w:tc>
          <w:tcPr>
            <w:tcW w:w="339" w:type="dxa"/>
            <w:shd w:val="clear" w:color="auto" w:fill="auto"/>
            <w:tcMar>
              <w:top w:w="0" w:type="dxa"/>
              <w:left w:w="0" w:type="dxa"/>
              <w:bottom w:w="0" w:type="dxa"/>
              <w:right w:w="0" w:type="dxa"/>
            </w:tcMar>
            <w:vAlign w:val="center"/>
          </w:tcPr>
          <w:p w14:paraId="05D90057" w14:textId="77777777" w:rsidR="00CC0C48" w:rsidRDefault="000E028B">
            <w:pPr>
              <w:spacing w:after="0" w:line="240" w:lineRule="auto"/>
              <w:jc w:val="center"/>
              <w:rPr>
                <w:rFonts w:ascii="Arial" w:hAnsi="Arial"/>
                <w:b/>
                <w:bCs/>
                <w:color w:val="000000"/>
                <w:szCs w:val="24"/>
              </w:rPr>
            </w:pPr>
            <w:r>
              <w:rPr>
                <w:rFonts w:ascii="Arial" w:eastAsia="Arial" w:hAnsi="Arial" w:cs="Arial"/>
                <w:b/>
                <w:bCs/>
                <w:color w:val="000000"/>
                <w:szCs w:val="24"/>
              </w:rPr>
              <w:t>•</w:t>
            </w:r>
          </w:p>
        </w:tc>
        <w:tc>
          <w:tcPr>
            <w:tcW w:w="339" w:type="dxa"/>
            <w:tcBorders>
              <w:right w:val="single" w:sz="4" w:space="0" w:color="000000"/>
            </w:tcBorders>
            <w:shd w:val="clear" w:color="auto" w:fill="auto"/>
            <w:tcMar>
              <w:top w:w="0" w:type="dxa"/>
              <w:left w:w="0" w:type="dxa"/>
              <w:bottom w:w="0" w:type="dxa"/>
              <w:right w:w="0" w:type="dxa"/>
            </w:tcMar>
            <w:vAlign w:val="center"/>
          </w:tcPr>
          <w:p w14:paraId="70EEAF24" w14:textId="77777777" w:rsidR="00CC0C48" w:rsidRDefault="00CC0C48">
            <w:pPr>
              <w:spacing w:after="0" w:line="240" w:lineRule="auto"/>
              <w:jc w:val="center"/>
              <w:rPr>
                <w:rFonts w:ascii="Arial" w:hAnsi="Arial"/>
                <w:color w:val="000000"/>
              </w:rPr>
            </w:pPr>
          </w:p>
        </w:tc>
        <w:tc>
          <w:tcPr>
            <w:tcW w:w="339" w:type="dxa"/>
            <w:tcBorders>
              <w:left w:val="single" w:sz="4" w:space="0" w:color="000000"/>
            </w:tcBorders>
            <w:shd w:val="clear" w:color="auto" w:fill="auto"/>
            <w:tcMar>
              <w:top w:w="0" w:type="dxa"/>
              <w:left w:w="0" w:type="dxa"/>
              <w:bottom w:w="0" w:type="dxa"/>
              <w:right w:w="0" w:type="dxa"/>
            </w:tcMar>
            <w:vAlign w:val="center"/>
          </w:tcPr>
          <w:p w14:paraId="0FC1F85C" w14:textId="77777777" w:rsidR="00CC0C48" w:rsidRDefault="000E028B">
            <w:pPr>
              <w:spacing w:after="0" w:line="240" w:lineRule="auto"/>
              <w:jc w:val="center"/>
              <w:rPr>
                <w:rFonts w:ascii="Arial" w:hAnsi="Arial"/>
                <w:b/>
                <w:bCs/>
                <w:color w:val="000000"/>
                <w:szCs w:val="24"/>
              </w:rPr>
            </w:pPr>
            <w:r>
              <w:rPr>
                <w:rFonts w:ascii="Arial" w:eastAsia="Arial" w:hAnsi="Arial" w:cs="Arial"/>
                <w:b/>
                <w:bCs/>
                <w:color w:val="000000"/>
                <w:szCs w:val="24"/>
              </w:rPr>
              <w:t>•</w:t>
            </w:r>
          </w:p>
        </w:tc>
        <w:tc>
          <w:tcPr>
            <w:tcW w:w="339" w:type="dxa"/>
            <w:tcBorders>
              <w:right w:val="single" w:sz="4" w:space="0" w:color="000000"/>
            </w:tcBorders>
            <w:shd w:val="clear" w:color="auto" w:fill="auto"/>
            <w:tcMar>
              <w:top w:w="0" w:type="dxa"/>
              <w:left w:w="0" w:type="dxa"/>
              <w:bottom w:w="0" w:type="dxa"/>
              <w:right w:w="0" w:type="dxa"/>
            </w:tcMar>
            <w:vAlign w:val="center"/>
          </w:tcPr>
          <w:p w14:paraId="1F6193B3" w14:textId="77777777" w:rsidR="00CC0C48" w:rsidRDefault="000E028B">
            <w:pPr>
              <w:spacing w:after="0" w:line="240" w:lineRule="auto"/>
              <w:jc w:val="center"/>
              <w:rPr>
                <w:rFonts w:ascii="Arial" w:hAnsi="Arial"/>
                <w:color w:val="000000"/>
              </w:rPr>
            </w:pPr>
            <w:r>
              <w:rPr>
                <w:rFonts w:ascii="Arial" w:hAnsi="Arial"/>
                <w:color w:val="000000"/>
              </w:rPr>
              <w:t>13</w:t>
            </w:r>
          </w:p>
        </w:tc>
        <w:tc>
          <w:tcPr>
            <w:tcW w:w="339" w:type="dxa"/>
            <w:tcBorders>
              <w:left w:val="single" w:sz="4" w:space="0" w:color="000000"/>
            </w:tcBorders>
            <w:shd w:val="clear" w:color="auto" w:fill="auto"/>
            <w:tcMar>
              <w:top w:w="0" w:type="dxa"/>
              <w:left w:w="0" w:type="dxa"/>
              <w:bottom w:w="0" w:type="dxa"/>
              <w:right w:w="0" w:type="dxa"/>
            </w:tcMar>
            <w:vAlign w:val="center"/>
          </w:tcPr>
          <w:p w14:paraId="7D6C0F4B" w14:textId="77777777" w:rsidR="00CC0C48" w:rsidRDefault="000E028B">
            <w:pPr>
              <w:spacing w:after="0" w:line="240" w:lineRule="auto"/>
              <w:jc w:val="center"/>
              <w:rPr>
                <w:rFonts w:ascii="Arial" w:hAnsi="Arial"/>
                <w:b/>
                <w:bCs/>
                <w:color w:val="000000"/>
                <w:szCs w:val="24"/>
              </w:rPr>
            </w:pPr>
            <w:r>
              <w:rPr>
                <w:rFonts w:ascii="Arial" w:eastAsia="Arial" w:hAnsi="Arial" w:cs="Arial"/>
                <w:b/>
                <w:bCs/>
                <w:color w:val="000000"/>
                <w:szCs w:val="24"/>
              </w:rPr>
              <w:t>•</w:t>
            </w:r>
          </w:p>
        </w:tc>
        <w:tc>
          <w:tcPr>
            <w:tcW w:w="339" w:type="dxa"/>
            <w:shd w:val="clear" w:color="auto" w:fill="auto"/>
            <w:tcMar>
              <w:top w:w="0" w:type="dxa"/>
              <w:left w:w="0" w:type="dxa"/>
              <w:bottom w:w="0" w:type="dxa"/>
              <w:right w:w="0" w:type="dxa"/>
            </w:tcMar>
            <w:vAlign w:val="center"/>
          </w:tcPr>
          <w:p w14:paraId="3593A536" w14:textId="77777777" w:rsidR="00CC0C48" w:rsidRDefault="00CC0C48">
            <w:pPr>
              <w:spacing w:after="0" w:line="240" w:lineRule="auto"/>
              <w:jc w:val="center"/>
              <w:rPr>
                <w:rFonts w:ascii="Arial" w:hAnsi="Arial"/>
                <w:color w:val="000000"/>
              </w:rPr>
            </w:pPr>
          </w:p>
        </w:tc>
        <w:tc>
          <w:tcPr>
            <w:tcW w:w="339" w:type="dxa"/>
            <w:tcBorders>
              <w:right w:val="single" w:sz="4" w:space="0" w:color="000000"/>
            </w:tcBorders>
            <w:shd w:val="clear" w:color="auto" w:fill="auto"/>
            <w:tcMar>
              <w:top w:w="0" w:type="dxa"/>
              <w:left w:w="0" w:type="dxa"/>
              <w:bottom w:w="0" w:type="dxa"/>
              <w:right w:w="0" w:type="dxa"/>
            </w:tcMar>
            <w:vAlign w:val="center"/>
          </w:tcPr>
          <w:p w14:paraId="7C35D0EB" w14:textId="77777777" w:rsidR="00CC0C48" w:rsidRDefault="000E028B">
            <w:pPr>
              <w:spacing w:after="0" w:line="240" w:lineRule="auto"/>
              <w:jc w:val="center"/>
              <w:rPr>
                <w:rFonts w:ascii="Arial" w:hAnsi="Arial"/>
                <w:b/>
                <w:bCs/>
                <w:color w:val="000000"/>
                <w:szCs w:val="24"/>
              </w:rPr>
            </w:pPr>
            <w:r>
              <w:rPr>
                <w:rFonts w:ascii="Arial" w:eastAsia="Arial" w:hAnsi="Arial" w:cs="Arial"/>
                <w:b/>
                <w:bCs/>
                <w:color w:val="000000"/>
                <w:szCs w:val="24"/>
              </w:rPr>
              <w:t>•</w:t>
            </w:r>
          </w:p>
        </w:tc>
        <w:tc>
          <w:tcPr>
            <w:tcW w:w="339" w:type="dxa"/>
            <w:tcBorders>
              <w:left w:val="single" w:sz="4" w:space="0" w:color="000000"/>
            </w:tcBorders>
            <w:shd w:val="clear" w:color="auto" w:fill="auto"/>
            <w:tcMar>
              <w:top w:w="0" w:type="dxa"/>
              <w:left w:w="0" w:type="dxa"/>
              <w:bottom w:w="0" w:type="dxa"/>
              <w:right w:w="0" w:type="dxa"/>
            </w:tcMar>
            <w:vAlign w:val="center"/>
          </w:tcPr>
          <w:p w14:paraId="379CD270" w14:textId="77777777" w:rsidR="00CC0C48" w:rsidRDefault="000E028B">
            <w:pPr>
              <w:spacing w:after="0" w:line="240" w:lineRule="auto"/>
              <w:jc w:val="center"/>
              <w:rPr>
                <w:rFonts w:ascii="Arial" w:hAnsi="Arial"/>
                <w:b/>
                <w:bCs/>
                <w:color w:val="000000"/>
                <w:szCs w:val="24"/>
              </w:rPr>
            </w:pPr>
            <w:r>
              <w:rPr>
                <w:rFonts w:ascii="Arial" w:eastAsia="Arial" w:hAnsi="Arial" w:cs="Arial"/>
                <w:b/>
                <w:bCs/>
                <w:color w:val="000000"/>
                <w:szCs w:val="24"/>
              </w:rPr>
              <w:t>•</w:t>
            </w:r>
          </w:p>
        </w:tc>
        <w:tc>
          <w:tcPr>
            <w:tcW w:w="339" w:type="dxa"/>
            <w:shd w:val="clear" w:color="auto" w:fill="auto"/>
            <w:tcMar>
              <w:top w:w="0" w:type="dxa"/>
              <w:left w:w="0" w:type="dxa"/>
              <w:bottom w:w="0" w:type="dxa"/>
              <w:right w:w="0" w:type="dxa"/>
            </w:tcMar>
            <w:vAlign w:val="center"/>
          </w:tcPr>
          <w:p w14:paraId="1641F153" w14:textId="77777777" w:rsidR="00CC0C48" w:rsidRDefault="000E028B">
            <w:pPr>
              <w:spacing w:after="0" w:line="240" w:lineRule="auto"/>
              <w:jc w:val="center"/>
              <w:rPr>
                <w:rFonts w:ascii="Arial" w:hAnsi="Arial"/>
                <w:b/>
                <w:bCs/>
                <w:color w:val="000000"/>
                <w:szCs w:val="24"/>
              </w:rPr>
            </w:pPr>
            <w:r>
              <w:rPr>
                <w:rFonts w:ascii="Arial" w:eastAsia="Arial" w:hAnsi="Arial" w:cs="Arial"/>
                <w:b/>
                <w:bCs/>
                <w:color w:val="000000"/>
                <w:szCs w:val="24"/>
              </w:rPr>
              <w:t>•</w:t>
            </w:r>
          </w:p>
        </w:tc>
        <w:tc>
          <w:tcPr>
            <w:tcW w:w="339" w:type="dxa"/>
            <w:shd w:val="clear" w:color="auto" w:fill="auto"/>
            <w:tcMar>
              <w:top w:w="0" w:type="dxa"/>
              <w:left w:w="0" w:type="dxa"/>
              <w:bottom w:w="0" w:type="dxa"/>
              <w:right w:w="0" w:type="dxa"/>
            </w:tcMar>
            <w:vAlign w:val="center"/>
          </w:tcPr>
          <w:p w14:paraId="7AD3C06F" w14:textId="77777777" w:rsidR="00CC0C48" w:rsidRDefault="000E028B">
            <w:pPr>
              <w:spacing w:after="0" w:line="240" w:lineRule="auto"/>
              <w:jc w:val="center"/>
              <w:rPr>
                <w:rFonts w:ascii="Arial" w:hAnsi="Arial"/>
                <w:b/>
                <w:bCs/>
                <w:color w:val="000000"/>
                <w:szCs w:val="24"/>
              </w:rPr>
            </w:pPr>
            <w:r>
              <w:rPr>
                <w:rFonts w:ascii="Arial" w:eastAsia="Arial" w:hAnsi="Arial" w:cs="Arial"/>
                <w:b/>
                <w:bCs/>
                <w:color w:val="000000"/>
                <w:szCs w:val="24"/>
              </w:rPr>
              <w:t>•</w:t>
            </w:r>
          </w:p>
        </w:tc>
        <w:tc>
          <w:tcPr>
            <w:tcW w:w="339" w:type="dxa"/>
            <w:tcBorders>
              <w:right w:val="single" w:sz="4" w:space="0" w:color="000000"/>
            </w:tcBorders>
            <w:shd w:val="clear" w:color="auto" w:fill="auto"/>
            <w:tcMar>
              <w:top w:w="0" w:type="dxa"/>
              <w:left w:w="0" w:type="dxa"/>
              <w:bottom w:w="0" w:type="dxa"/>
              <w:right w:w="0" w:type="dxa"/>
            </w:tcMar>
            <w:vAlign w:val="center"/>
          </w:tcPr>
          <w:p w14:paraId="288A66E0" w14:textId="77777777" w:rsidR="00CC0C48" w:rsidRDefault="000E028B">
            <w:pPr>
              <w:spacing w:after="0" w:line="240" w:lineRule="auto"/>
              <w:jc w:val="center"/>
              <w:rPr>
                <w:rFonts w:ascii="Arial" w:hAnsi="Arial"/>
                <w:b/>
                <w:bCs/>
                <w:color w:val="000000"/>
                <w:szCs w:val="24"/>
              </w:rPr>
            </w:pPr>
            <w:r>
              <w:rPr>
                <w:rFonts w:ascii="Arial" w:eastAsia="Arial" w:hAnsi="Arial" w:cs="Arial"/>
                <w:b/>
                <w:bCs/>
                <w:color w:val="000000"/>
                <w:szCs w:val="24"/>
              </w:rPr>
              <w:t>•</w:t>
            </w:r>
          </w:p>
        </w:tc>
      </w:tr>
      <w:tr w:rsidR="00C46981" w14:paraId="7DCCBE1D" w14:textId="77777777">
        <w:trPr>
          <w:cantSplit/>
        </w:trPr>
        <w:tc>
          <w:tcPr>
            <w:tcW w:w="2208" w:type="dxa"/>
            <w:tcBorders>
              <w:left w:val="single" w:sz="4" w:space="0" w:color="000000"/>
              <w:bottom w:val="single" w:sz="4" w:space="0" w:color="000000"/>
            </w:tcBorders>
            <w:shd w:val="clear" w:color="auto" w:fill="auto"/>
            <w:tcMar>
              <w:top w:w="28" w:type="dxa"/>
              <w:bottom w:w="0" w:type="dxa"/>
              <w:right w:w="0" w:type="dxa"/>
            </w:tcMar>
            <w:vAlign w:val="center"/>
          </w:tcPr>
          <w:p w14:paraId="76E97165" w14:textId="77777777" w:rsidR="00CC0C48" w:rsidRDefault="000E028B">
            <w:pPr>
              <w:spacing w:line="240" w:lineRule="auto"/>
              <w:rPr>
                <w:rFonts w:ascii="Arial" w:hAnsi="Arial"/>
                <w:color w:val="000000"/>
              </w:rPr>
            </w:pPr>
            <w:r>
              <w:rPr>
                <w:rFonts w:ascii="Arial" w:hAnsi="Arial"/>
                <w:color w:val="000000"/>
              </w:rPr>
              <w:t>Arbutus unedo</w:t>
            </w:r>
          </w:p>
        </w:tc>
        <w:tc>
          <w:tcPr>
            <w:tcW w:w="2160" w:type="dxa"/>
            <w:tcBorders>
              <w:left w:val="single" w:sz="4" w:space="0" w:color="000000"/>
              <w:bottom w:val="single" w:sz="4" w:space="0" w:color="000000"/>
              <w:right w:val="single" w:sz="4" w:space="0" w:color="000000"/>
            </w:tcBorders>
            <w:shd w:val="clear" w:color="auto" w:fill="auto"/>
            <w:tcMar>
              <w:top w:w="28" w:type="dxa"/>
              <w:bottom w:w="0" w:type="dxa"/>
              <w:right w:w="0" w:type="dxa"/>
            </w:tcMar>
            <w:vAlign w:val="center"/>
          </w:tcPr>
          <w:p w14:paraId="74B035E3" w14:textId="77777777" w:rsidR="00CC0C48" w:rsidRDefault="000E028B">
            <w:pPr>
              <w:spacing w:line="240" w:lineRule="auto"/>
            </w:pPr>
            <w:r>
              <w:rPr>
                <w:rFonts w:ascii="Arial" w:hAnsi="Arial"/>
                <w:color w:val="000000"/>
              </w:rPr>
              <w:t>Strawberry tree</w:t>
            </w:r>
          </w:p>
        </w:tc>
        <w:tc>
          <w:tcPr>
            <w:tcW w:w="339" w:type="dxa"/>
            <w:tcBorders>
              <w:left w:val="single" w:sz="4" w:space="0" w:color="000000"/>
              <w:bottom w:val="single" w:sz="4" w:space="0" w:color="000000"/>
            </w:tcBorders>
            <w:shd w:val="clear" w:color="auto" w:fill="auto"/>
            <w:tcMar>
              <w:top w:w="0" w:type="dxa"/>
              <w:left w:w="0" w:type="dxa"/>
              <w:bottom w:w="0" w:type="dxa"/>
              <w:right w:w="0" w:type="dxa"/>
            </w:tcMar>
            <w:vAlign w:val="center"/>
          </w:tcPr>
          <w:p w14:paraId="27102B98" w14:textId="77777777" w:rsidR="00CC0C48" w:rsidRDefault="00CC0C48">
            <w:pPr>
              <w:spacing w:after="0" w:line="240" w:lineRule="auto"/>
              <w:jc w:val="center"/>
              <w:rPr>
                <w:rFonts w:ascii="Arial" w:hAnsi="Arial"/>
                <w:color w:val="000000"/>
              </w:rPr>
            </w:pPr>
          </w:p>
        </w:tc>
        <w:tc>
          <w:tcPr>
            <w:tcW w:w="339" w:type="dxa"/>
            <w:tcBorders>
              <w:bottom w:val="single" w:sz="4" w:space="0" w:color="000000"/>
            </w:tcBorders>
            <w:shd w:val="clear" w:color="auto" w:fill="auto"/>
            <w:tcMar>
              <w:top w:w="0" w:type="dxa"/>
              <w:left w:w="0" w:type="dxa"/>
              <w:bottom w:w="0" w:type="dxa"/>
              <w:right w:w="0" w:type="dxa"/>
            </w:tcMar>
            <w:vAlign w:val="center"/>
          </w:tcPr>
          <w:p w14:paraId="32652FE0" w14:textId="77777777" w:rsidR="00CC0C48" w:rsidRDefault="000E028B">
            <w:pPr>
              <w:spacing w:after="0" w:line="240" w:lineRule="auto"/>
              <w:jc w:val="center"/>
              <w:rPr>
                <w:rFonts w:ascii="Arial" w:hAnsi="Arial"/>
                <w:b/>
                <w:bCs/>
                <w:color w:val="000000"/>
                <w:szCs w:val="24"/>
              </w:rPr>
            </w:pPr>
            <w:r>
              <w:rPr>
                <w:rFonts w:ascii="Arial" w:eastAsia="Arial" w:hAnsi="Arial" w:cs="Arial"/>
                <w:b/>
                <w:bCs/>
                <w:color w:val="000000"/>
                <w:szCs w:val="24"/>
              </w:rPr>
              <w:t>•</w:t>
            </w:r>
          </w:p>
        </w:tc>
        <w:tc>
          <w:tcPr>
            <w:tcW w:w="339" w:type="dxa"/>
            <w:tcBorders>
              <w:bottom w:val="single" w:sz="4" w:space="0" w:color="000000"/>
            </w:tcBorders>
            <w:shd w:val="clear" w:color="auto" w:fill="auto"/>
            <w:tcMar>
              <w:top w:w="0" w:type="dxa"/>
              <w:left w:w="0" w:type="dxa"/>
              <w:bottom w:w="0" w:type="dxa"/>
              <w:right w:w="0" w:type="dxa"/>
            </w:tcMar>
            <w:vAlign w:val="center"/>
          </w:tcPr>
          <w:p w14:paraId="6EEA6D0E" w14:textId="77777777" w:rsidR="00CC0C48" w:rsidRDefault="000E028B">
            <w:pPr>
              <w:spacing w:after="0" w:line="240" w:lineRule="auto"/>
              <w:jc w:val="center"/>
              <w:rPr>
                <w:rFonts w:ascii="Arial" w:hAnsi="Arial"/>
                <w:b/>
                <w:bCs/>
                <w:color w:val="000000"/>
                <w:szCs w:val="24"/>
              </w:rPr>
            </w:pPr>
            <w:r>
              <w:rPr>
                <w:rFonts w:ascii="Arial" w:eastAsia="Arial" w:hAnsi="Arial" w:cs="Arial"/>
                <w:b/>
                <w:bCs/>
                <w:color w:val="000000"/>
                <w:szCs w:val="24"/>
              </w:rPr>
              <w:t>•</w:t>
            </w:r>
          </w:p>
        </w:tc>
        <w:tc>
          <w:tcPr>
            <w:tcW w:w="339" w:type="dxa"/>
            <w:tcBorders>
              <w:bottom w:val="single" w:sz="4" w:space="0" w:color="000000"/>
            </w:tcBorders>
            <w:shd w:val="clear" w:color="auto" w:fill="auto"/>
            <w:tcMar>
              <w:top w:w="0" w:type="dxa"/>
              <w:left w:w="0" w:type="dxa"/>
              <w:bottom w:w="0" w:type="dxa"/>
              <w:right w:w="0" w:type="dxa"/>
            </w:tcMar>
            <w:vAlign w:val="center"/>
          </w:tcPr>
          <w:p w14:paraId="32669345" w14:textId="77777777" w:rsidR="00CC0C48" w:rsidRDefault="000E028B">
            <w:pPr>
              <w:spacing w:after="0" w:line="240" w:lineRule="auto"/>
              <w:jc w:val="center"/>
              <w:rPr>
                <w:rFonts w:ascii="Arial" w:hAnsi="Arial"/>
                <w:b/>
                <w:bCs/>
                <w:color w:val="000000"/>
                <w:szCs w:val="24"/>
              </w:rPr>
            </w:pPr>
            <w:r>
              <w:rPr>
                <w:rFonts w:ascii="Arial" w:eastAsia="Arial" w:hAnsi="Arial" w:cs="Arial"/>
                <w:b/>
                <w:bCs/>
                <w:color w:val="000000"/>
                <w:szCs w:val="24"/>
              </w:rPr>
              <w:t>•</w:t>
            </w:r>
          </w:p>
        </w:tc>
        <w:tc>
          <w:tcPr>
            <w:tcW w:w="339" w:type="dxa"/>
            <w:tcBorders>
              <w:bottom w:val="single" w:sz="4" w:space="0" w:color="000000"/>
              <w:right w:val="single" w:sz="4" w:space="0" w:color="000000"/>
            </w:tcBorders>
            <w:shd w:val="clear" w:color="auto" w:fill="auto"/>
            <w:tcMar>
              <w:top w:w="0" w:type="dxa"/>
              <w:left w:w="0" w:type="dxa"/>
              <w:bottom w:w="0" w:type="dxa"/>
              <w:right w:w="0" w:type="dxa"/>
            </w:tcMar>
            <w:vAlign w:val="center"/>
          </w:tcPr>
          <w:p w14:paraId="242C882C" w14:textId="77777777" w:rsidR="00CC0C48" w:rsidRDefault="000E028B">
            <w:pPr>
              <w:spacing w:after="0" w:line="240" w:lineRule="auto"/>
              <w:jc w:val="center"/>
              <w:rPr>
                <w:rFonts w:ascii="Arial" w:hAnsi="Arial"/>
                <w:b/>
                <w:bCs/>
                <w:color w:val="000000"/>
                <w:szCs w:val="24"/>
              </w:rPr>
            </w:pPr>
            <w:r>
              <w:rPr>
                <w:rFonts w:ascii="Arial" w:eastAsia="Arial" w:hAnsi="Arial" w:cs="Arial"/>
                <w:b/>
                <w:bCs/>
                <w:color w:val="000000"/>
                <w:szCs w:val="24"/>
              </w:rPr>
              <w:t>•</w:t>
            </w:r>
          </w:p>
        </w:tc>
        <w:tc>
          <w:tcPr>
            <w:tcW w:w="339" w:type="dxa"/>
            <w:tcBorders>
              <w:left w:val="single" w:sz="4" w:space="0" w:color="000000"/>
              <w:bottom w:val="single" w:sz="4" w:space="0" w:color="000000"/>
            </w:tcBorders>
            <w:shd w:val="clear" w:color="auto" w:fill="auto"/>
            <w:tcMar>
              <w:top w:w="0" w:type="dxa"/>
              <w:left w:w="0" w:type="dxa"/>
              <w:bottom w:w="0" w:type="dxa"/>
              <w:right w:w="0" w:type="dxa"/>
            </w:tcMar>
            <w:vAlign w:val="center"/>
          </w:tcPr>
          <w:p w14:paraId="5B70CC1C" w14:textId="77777777" w:rsidR="00CC0C48" w:rsidRDefault="000E028B">
            <w:pPr>
              <w:spacing w:after="0" w:line="240" w:lineRule="auto"/>
              <w:jc w:val="center"/>
              <w:rPr>
                <w:rFonts w:ascii="Arial" w:hAnsi="Arial"/>
                <w:b/>
                <w:bCs/>
                <w:color w:val="000000"/>
                <w:szCs w:val="24"/>
              </w:rPr>
            </w:pPr>
            <w:r>
              <w:rPr>
                <w:rFonts w:ascii="Arial" w:eastAsia="Arial" w:hAnsi="Arial" w:cs="Arial"/>
                <w:b/>
                <w:bCs/>
                <w:color w:val="000000"/>
                <w:szCs w:val="24"/>
              </w:rPr>
              <w:t>•</w:t>
            </w:r>
          </w:p>
        </w:tc>
        <w:tc>
          <w:tcPr>
            <w:tcW w:w="339" w:type="dxa"/>
            <w:tcBorders>
              <w:bottom w:val="single" w:sz="4" w:space="0" w:color="000000"/>
            </w:tcBorders>
            <w:shd w:val="clear" w:color="auto" w:fill="auto"/>
            <w:tcMar>
              <w:top w:w="0" w:type="dxa"/>
              <w:left w:w="0" w:type="dxa"/>
              <w:bottom w:w="0" w:type="dxa"/>
              <w:right w:w="0" w:type="dxa"/>
            </w:tcMar>
            <w:vAlign w:val="center"/>
          </w:tcPr>
          <w:p w14:paraId="11533CFE" w14:textId="77777777" w:rsidR="00CC0C48" w:rsidRDefault="000E028B">
            <w:pPr>
              <w:spacing w:after="0" w:line="240" w:lineRule="auto"/>
              <w:jc w:val="center"/>
              <w:rPr>
                <w:rFonts w:ascii="Arial" w:hAnsi="Arial"/>
                <w:b/>
                <w:bCs/>
                <w:color w:val="000000"/>
                <w:szCs w:val="24"/>
              </w:rPr>
            </w:pPr>
            <w:r>
              <w:rPr>
                <w:rFonts w:ascii="Arial" w:eastAsia="Arial" w:hAnsi="Arial" w:cs="Arial"/>
                <w:b/>
                <w:bCs/>
                <w:color w:val="000000"/>
                <w:szCs w:val="24"/>
              </w:rPr>
              <w:t>•</w:t>
            </w:r>
          </w:p>
        </w:tc>
        <w:tc>
          <w:tcPr>
            <w:tcW w:w="339" w:type="dxa"/>
            <w:tcBorders>
              <w:bottom w:val="single" w:sz="4" w:space="0" w:color="000000"/>
            </w:tcBorders>
            <w:shd w:val="clear" w:color="auto" w:fill="auto"/>
            <w:tcMar>
              <w:top w:w="0" w:type="dxa"/>
              <w:left w:w="0" w:type="dxa"/>
              <w:bottom w:w="0" w:type="dxa"/>
              <w:right w:w="0" w:type="dxa"/>
            </w:tcMar>
            <w:vAlign w:val="center"/>
          </w:tcPr>
          <w:p w14:paraId="4157A88D" w14:textId="77777777" w:rsidR="00CC0C48" w:rsidRDefault="000E028B">
            <w:pPr>
              <w:spacing w:after="0" w:line="240" w:lineRule="auto"/>
              <w:jc w:val="center"/>
              <w:rPr>
                <w:rFonts w:ascii="Arial" w:hAnsi="Arial"/>
                <w:b/>
                <w:bCs/>
                <w:color w:val="000000"/>
                <w:szCs w:val="24"/>
              </w:rPr>
            </w:pPr>
            <w:r>
              <w:rPr>
                <w:rFonts w:ascii="Arial" w:eastAsia="Arial" w:hAnsi="Arial" w:cs="Arial"/>
                <w:b/>
                <w:bCs/>
                <w:color w:val="000000"/>
                <w:szCs w:val="24"/>
              </w:rPr>
              <w:t>•</w:t>
            </w:r>
          </w:p>
        </w:tc>
        <w:tc>
          <w:tcPr>
            <w:tcW w:w="339" w:type="dxa"/>
            <w:tcBorders>
              <w:bottom w:val="single" w:sz="4" w:space="0" w:color="000000"/>
              <w:right w:val="single" w:sz="4" w:space="0" w:color="000000"/>
            </w:tcBorders>
            <w:shd w:val="clear" w:color="auto" w:fill="auto"/>
            <w:tcMar>
              <w:top w:w="0" w:type="dxa"/>
              <w:left w:w="0" w:type="dxa"/>
              <w:bottom w:w="0" w:type="dxa"/>
              <w:right w:w="0" w:type="dxa"/>
            </w:tcMar>
            <w:vAlign w:val="center"/>
          </w:tcPr>
          <w:p w14:paraId="5AE9FF9D" w14:textId="77777777" w:rsidR="00CC0C48" w:rsidRDefault="000E028B">
            <w:pPr>
              <w:spacing w:after="0" w:line="240" w:lineRule="auto"/>
              <w:jc w:val="center"/>
              <w:rPr>
                <w:rFonts w:ascii="Arial" w:hAnsi="Arial"/>
                <w:b/>
                <w:bCs/>
                <w:color w:val="000000"/>
                <w:szCs w:val="24"/>
              </w:rPr>
            </w:pPr>
            <w:r>
              <w:rPr>
                <w:rFonts w:ascii="Arial" w:eastAsia="Arial" w:hAnsi="Arial" w:cs="Arial"/>
                <w:b/>
                <w:bCs/>
                <w:color w:val="000000"/>
                <w:szCs w:val="24"/>
              </w:rPr>
              <w:t>•</w:t>
            </w:r>
          </w:p>
        </w:tc>
        <w:tc>
          <w:tcPr>
            <w:tcW w:w="339" w:type="dxa"/>
            <w:tcBorders>
              <w:left w:val="single" w:sz="4" w:space="0" w:color="000000"/>
              <w:bottom w:val="single" w:sz="4" w:space="0" w:color="000000"/>
            </w:tcBorders>
            <w:shd w:val="clear" w:color="auto" w:fill="auto"/>
            <w:tcMar>
              <w:top w:w="0" w:type="dxa"/>
              <w:left w:w="0" w:type="dxa"/>
              <w:bottom w:w="0" w:type="dxa"/>
              <w:right w:w="0" w:type="dxa"/>
            </w:tcMar>
            <w:vAlign w:val="center"/>
          </w:tcPr>
          <w:p w14:paraId="5E00146F" w14:textId="77777777" w:rsidR="00CC0C48" w:rsidRDefault="00CC0C48">
            <w:pPr>
              <w:spacing w:after="0" w:line="240" w:lineRule="auto"/>
              <w:jc w:val="center"/>
              <w:rPr>
                <w:rFonts w:ascii="Arial" w:hAnsi="Arial"/>
                <w:color w:val="000000"/>
              </w:rPr>
            </w:pPr>
          </w:p>
        </w:tc>
        <w:tc>
          <w:tcPr>
            <w:tcW w:w="339" w:type="dxa"/>
            <w:tcBorders>
              <w:bottom w:val="single" w:sz="4" w:space="0" w:color="000000"/>
              <w:right w:val="single" w:sz="4" w:space="0" w:color="000000"/>
            </w:tcBorders>
            <w:shd w:val="clear" w:color="auto" w:fill="auto"/>
            <w:tcMar>
              <w:top w:w="0" w:type="dxa"/>
              <w:left w:w="0" w:type="dxa"/>
              <w:bottom w:w="0" w:type="dxa"/>
              <w:right w:w="0" w:type="dxa"/>
            </w:tcMar>
            <w:vAlign w:val="center"/>
          </w:tcPr>
          <w:p w14:paraId="441CBD77" w14:textId="77777777" w:rsidR="00CC0C48" w:rsidRDefault="000E028B">
            <w:pPr>
              <w:spacing w:after="0" w:line="240" w:lineRule="auto"/>
              <w:jc w:val="center"/>
              <w:rPr>
                <w:rFonts w:ascii="Arial" w:hAnsi="Arial"/>
                <w:color w:val="000000"/>
              </w:rPr>
            </w:pPr>
            <w:r>
              <w:rPr>
                <w:rFonts w:ascii="Arial" w:hAnsi="Arial"/>
                <w:color w:val="000000"/>
              </w:rPr>
              <w:t>10</w:t>
            </w:r>
          </w:p>
        </w:tc>
        <w:tc>
          <w:tcPr>
            <w:tcW w:w="339" w:type="dxa"/>
            <w:tcBorders>
              <w:left w:val="single" w:sz="4" w:space="0" w:color="000000"/>
              <w:bottom w:val="single" w:sz="4" w:space="0" w:color="000000"/>
            </w:tcBorders>
            <w:shd w:val="clear" w:color="auto" w:fill="auto"/>
            <w:tcMar>
              <w:top w:w="0" w:type="dxa"/>
              <w:left w:w="0" w:type="dxa"/>
              <w:bottom w:w="0" w:type="dxa"/>
              <w:right w:w="0" w:type="dxa"/>
            </w:tcMar>
            <w:vAlign w:val="center"/>
          </w:tcPr>
          <w:p w14:paraId="1D9D6196" w14:textId="77777777" w:rsidR="00CC0C48" w:rsidRDefault="00CC0C48">
            <w:pPr>
              <w:spacing w:after="0" w:line="240" w:lineRule="auto"/>
              <w:jc w:val="center"/>
              <w:rPr>
                <w:rFonts w:ascii="Arial" w:hAnsi="Arial"/>
                <w:color w:val="000000"/>
              </w:rPr>
            </w:pPr>
          </w:p>
        </w:tc>
        <w:tc>
          <w:tcPr>
            <w:tcW w:w="339" w:type="dxa"/>
            <w:tcBorders>
              <w:bottom w:val="single" w:sz="4" w:space="0" w:color="000000"/>
            </w:tcBorders>
            <w:shd w:val="clear" w:color="auto" w:fill="auto"/>
            <w:tcMar>
              <w:top w:w="0" w:type="dxa"/>
              <w:left w:w="0" w:type="dxa"/>
              <w:bottom w:w="0" w:type="dxa"/>
              <w:right w:w="0" w:type="dxa"/>
            </w:tcMar>
            <w:vAlign w:val="center"/>
          </w:tcPr>
          <w:p w14:paraId="39B58BCA" w14:textId="77777777" w:rsidR="00CC0C48" w:rsidRDefault="000E028B">
            <w:pPr>
              <w:spacing w:after="0" w:line="240" w:lineRule="auto"/>
              <w:jc w:val="center"/>
              <w:rPr>
                <w:rFonts w:ascii="Arial" w:hAnsi="Arial"/>
                <w:b/>
                <w:bCs/>
                <w:color w:val="000000"/>
                <w:szCs w:val="24"/>
              </w:rPr>
            </w:pPr>
            <w:r>
              <w:rPr>
                <w:rFonts w:ascii="Arial" w:eastAsia="Arial" w:hAnsi="Arial" w:cs="Arial"/>
                <w:b/>
                <w:bCs/>
                <w:color w:val="000000"/>
                <w:szCs w:val="24"/>
              </w:rPr>
              <w:t>•</w:t>
            </w:r>
          </w:p>
        </w:tc>
        <w:tc>
          <w:tcPr>
            <w:tcW w:w="339" w:type="dxa"/>
            <w:tcBorders>
              <w:bottom w:val="single" w:sz="4" w:space="0" w:color="000000"/>
              <w:right w:val="single" w:sz="4" w:space="0" w:color="000000"/>
            </w:tcBorders>
            <w:shd w:val="clear" w:color="auto" w:fill="auto"/>
            <w:tcMar>
              <w:top w:w="0" w:type="dxa"/>
              <w:left w:w="0" w:type="dxa"/>
              <w:bottom w:w="0" w:type="dxa"/>
              <w:right w:w="0" w:type="dxa"/>
            </w:tcMar>
            <w:vAlign w:val="center"/>
          </w:tcPr>
          <w:p w14:paraId="04C08520" w14:textId="77777777" w:rsidR="00CC0C48" w:rsidRDefault="000E028B">
            <w:pPr>
              <w:spacing w:after="0" w:line="240" w:lineRule="auto"/>
              <w:jc w:val="center"/>
              <w:rPr>
                <w:rFonts w:ascii="Arial" w:hAnsi="Arial"/>
                <w:b/>
                <w:bCs/>
                <w:color w:val="000000"/>
                <w:szCs w:val="24"/>
              </w:rPr>
            </w:pPr>
            <w:r>
              <w:rPr>
                <w:rFonts w:ascii="Arial" w:eastAsia="Arial" w:hAnsi="Arial" w:cs="Arial"/>
                <w:b/>
                <w:bCs/>
                <w:color w:val="000000"/>
                <w:szCs w:val="24"/>
              </w:rPr>
              <w:t>•</w:t>
            </w:r>
          </w:p>
        </w:tc>
        <w:tc>
          <w:tcPr>
            <w:tcW w:w="339" w:type="dxa"/>
            <w:tcBorders>
              <w:left w:val="single" w:sz="4" w:space="0" w:color="000000"/>
              <w:bottom w:val="single" w:sz="4" w:space="0" w:color="000000"/>
            </w:tcBorders>
            <w:shd w:val="clear" w:color="auto" w:fill="auto"/>
            <w:tcMar>
              <w:top w:w="0" w:type="dxa"/>
              <w:left w:w="0" w:type="dxa"/>
              <w:bottom w:w="0" w:type="dxa"/>
              <w:right w:w="0" w:type="dxa"/>
            </w:tcMar>
            <w:vAlign w:val="center"/>
          </w:tcPr>
          <w:p w14:paraId="68BFCDB3" w14:textId="77777777" w:rsidR="00CC0C48" w:rsidRDefault="000E028B">
            <w:pPr>
              <w:spacing w:after="0" w:line="240" w:lineRule="auto"/>
              <w:jc w:val="center"/>
              <w:rPr>
                <w:rFonts w:ascii="Arial" w:hAnsi="Arial"/>
                <w:b/>
                <w:bCs/>
                <w:color w:val="000000"/>
                <w:szCs w:val="24"/>
              </w:rPr>
            </w:pPr>
            <w:r>
              <w:rPr>
                <w:rFonts w:ascii="Arial" w:eastAsia="Arial" w:hAnsi="Arial" w:cs="Arial"/>
                <w:b/>
                <w:bCs/>
                <w:color w:val="000000"/>
                <w:szCs w:val="24"/>
              </w:rPr>
              <w:t>•</w:t>
            </w:r>
          </w:p>
        </w:tc>
        <w:tc>
          <w:tcPr>
            <w:tcW w:w="339" w:type="dxa"/>
            <w:tcBorders>
              <w:bottom w:val="single" w:sz="4" w:space="0" w:color="000000"/>
            </w:tcBorders>
            <w:shd w:val="clear" w:color="auto" w:fill="auto"/>
            <w:tcMar>
              <w:top w:w="0" w:type="dxa"/>
              <w:left w:w="0" w:type="dxa"/>
              <w:bottom w:w="0" w:type="dxa"/>
              <w:right w:w="0" w:type="dxa"/>
            </w:tcMar>
            <w:vAlign w:val="center"/>
          </w:tcPr>
          <w:p w14:paraId="21434B42" w14:textId="77777777" w:rsidR="00CC0C48" w:rsidRDefault="000E028B">
            <w:pPr>
              <w:spacing w:after="0" w:line="240" w:lineRule="auto"/>
              <w:jc w:val="center"/>
              <w:rPr>
                <w:rFonts w:ascii="Arial" w:hAnsi="Arial"/>
                <w:b/>
                <w:bCs/>
                <w:color w:val="000000"/>
                <w:szCs w:val="24"/>
              </w:rPr>
            </w:pPr>
            <w:r>
              <w:rPr>
                <w:rFonts w:ascii="Arial" w:eastAsia="Arial" w:hAnsi="Arial" w:cs="Arial"/>
                <w:b/>
                <w:bCs/>
                <w:color w:val="000000"/>
                <w:szCs w:val="24"/>
              </w:rPr>
              <w:t>•</w:t>
            </w:r>
          </w:p>
        </w:tc>
        <w:tc>
          <w:tcPr>
            <w:tcW w:w="339" w:type="dxa"/>
            <w:tcBorders>
              <w:bottom w:val="single" w:sz="4" w:space="0" w:color="000000"/>
            </w:tcBorders>
            <w:shd w:val="clear" w:color="auto" w:fill="auto"/>
            <w:tcMar>
              <w:top w:w="0" w:type="dxa"/>
              <w:left w:w="0" w:type="dxa"/>
              <w:bottom w:w="0" w:type="dxa"/>
              <w:right w:w="0" w:type="dxa"/>
            </w:tcMar>
            <w:vAlign w:val="center"/>
          </w:tcPr>
          <w:p w14:paraId="2DAAE6CA" w14:textId="77777777" w:rsidR="00CC0C48" w:rsidRDefault="000E028B">
            <w:pPr>
              <w:spacing w:after="0" w:line="240" w:lineRule="auto"/>
              <w:jc w:val="center"/>
              <w:rPr>
                <w:rFonts w:ascii="Arial" w:hAnsi="Arial"/>
                <w:b/>
                <w:bCs/>
                <w:color w:val="000000"/>
                <w:szCs w:val="24"/>
              </w:rPr>
            </w:pPr>
            <w:r>
              <w:rPr>
                <w:rFonts w:ascii="Arial" w:eastAsia="Arial" w:hAnsi="Arial" w:cs="Arial"/>
                <w:b/>
                <w:bCs/>
                <w:color w:val="000000"/>
                <w:szCs w:val="24"/>
              </w:rPr>
              <w:t>•</w:t>
            </w:r>
          </w:p>
        </w:tc>
        <w:tc>
          <w:tcPr>
            <w:tcW w:w="339" w:type="dxa"/>
            <w:tcBorders>
              <w:bottom w:val="single" w:sz="4" w:space="0" w:color="000000"/>
              <w:right w:val="single" w:sz="4" w:space="0" w:color="000000"/>
            </w:tcBorders>
            <w:shd w:val="clear" w:color="auto" w:fill="auto"/>
            <w:tcMar>
              <w:top w:w="0" w:type="dxa"/>
              <w:left w:w="0" w:type="dxa"/>
              <w:bottom w:w="0" w:type="dxa"/>
              <w:right w:w="0" w:type="dxa"/>
            </w:tcMar>
            <w:vAlign w:val="center"/>
          </w:tcPr>
          <w:p w14:paraId="1064959F" w14:textId="77777777" w:rsidR="00CC0C48" w:rsidRDefault="00CC0C48">
            <w:pPr>
              <w:spacing w:after="0" w:line="240" w:lineRule="auto"/>
              <w:jc w:val="center"/>
              <w:rPr>
                <w:rFonts w:ascii="Arial" w:hAnsi="Arial"/>
                <w:color w:val="000000"/>
              </w:rPr>
            </w:pPr>
          </w:p>
        </w:tc>
      </w:tr>
      <w:tr w:rsidR="00C46981" w14:paraId="1DB40B0A" w14:textId="77777777">
        <w:trPr>
          <w:cantSplit/>
        </w:trPr>
        <w:tc>
          <w:tcPr>
            <w:tcW w:w="2208" w:type="dxa"/>
            <w:tcBorders>
              <w:top w:val="single" w:sz="4" w:space="0" w:color="000000"/>
              <w:left w:val="single" w:sz="4" w:space="0" w:color="000000"/>
            </w:tcBorders>
            <w:shd w:val="clear" w:color="auto" w:fill="auto"/>
            <w:tcMar>
              <w:top w:w="28" w:type="dxa"/>
              <w:bottom w:w="0" w:type="dxa"/>
              <w:right w:w="0" w:type="dxa"/>
            </w:tcMar>
            <w:vAlign w:val="center"/>
          </w:tcPr>
          <w:p w14:paraId="32A65812" w14:textId="77777777" w:rsidR="00CC0C48" w:rsidRDefault="000E028B">
            <w:pPr>
              <w:spacing w:line="240" w:lineRule="auto"/>
              <w:rPr>
                <w:rFonts w:ascii="Arial" w:hAnsi="Arial"/>
                <w:color w:val="000000"/>
              </w:rPr>
            </w:pPr>
            <w:r>
              <w:rPr>
                <w:rFonts w:ascii="Arial" w:hAnsi="Arial"/>
                <w:color w:val="000000"/>
              </w:rPr>
              <w:t>Betula pendula</w:t>
            </w:r>
          </w:p>
        </w:tc>
        <w:tc>
          <w:tcPr>
            <w:tcW w:w="2160" w:type="dxa"/>
            <w:tcBorders>
              <w:top w:val="single" w:sz="4" w:space="0" w:color="000000"/>
              <w:left w:val="single" w:sz="4" w:space="0" w:color="000000"/>
              <w:right w:val="single" w:sz="4" w:space="0" w:color="000000"/>
            </w:tcBorders>
            <w:shd w:val="clear" w:color="auto" w:fill="auto"/>
            <w:tcMar>
              <w:top w:w="28" w:type="dxa"/>
              <w:bottom w:w="0" w:type="dxa"/>
              <w:right w:w="0" w:type="dxa"/>
            </w:tcMar>
            <w:vAlign w:val="center"/>
          </w:tcPr>
          <w:p w14:paraId="328D75FE" w14:textId="77777777" w:rsidR="00CC0C48" w:rsidRDefault="000E028B">
            <w:pPr>
              <w:spacing w:line="240" w:lineRule="auto"/>
              <w:rPr>
                <w:rFonts w:ascii="Arial" w:hAnsi="Arial"/>
                <w:color w:val="000000"/>
              </w:rPr>
            </w:pPr>
            <w:r>
              <w:rPr>
                <w:rFonts w:ascii="Arial" w:hAnsi="Arial"/>
                <w:color w:val="000000"/>
              </w:rPr>
              <w:t>Common silver birch</w:t>
            </w:r>
          </w:p>
        </w:tc>
        <w:tc>
          <w:tcPr>
            <w:tcW w:w="339" w:type="dxa"/>
            <w:tcBorders>
              <w:top w:val="single" w:sz="4" w:space="0" w:color="000000"/>
              <w:left w:val="single" w:sz="4" w:space="0" w:color="000000"/>
            </w:tcBorders>
            <w:shd w:val="clear" w:color="auto" w:fill="auto"/>
            <w:tcMar>
              <w:top w:w="0" w:type="dxa"/>
              <w:left w:w="0" w:type="dxa"/>
              <w:bottom w:w="0" w:type="dxa"/>
              <w:right w:w="0" w:type="dxa"/>
            </w:tcMar>
            <w:vAlign w:val="center"/>
          </w:tcPr>
          <w:p w14:paraId="77F467BD" w14:textId="77777777" w:rsidR="00CC0C48" w:rsidRDefault="000E028B">
            <w:pPr>
              <w:spacing w:after="0" w:line="240" w:lineRule="auto"/>
              <w:jc w:val="center"/>
              <w:rPr>
                <w:rFonts w:ascii="Arial" w:hAnsi="Arial"/>
                <w:b/>
                <w:bCs/>
                <w:color w:val="000000"/>
                <w:szCs w:val="24"/>
              </w:rPr>
            </w:pPr>
            <w:r>
              <w:rPr>
                <w:rFonts w:ascii="Arial" w:eastAsia="Arial" w:hAnsi="Arial" w:cs="Arial"/>
                <w:b/>
                <w:bCs/>
                <w:color w:val="000000"/>
                <w:szCs w:val="24"/>
              </w:rPr>
              <w:t>•</w:t>
            </w:r>
          </w:p>
        </w:tc>
        <w:tc>
          <w:tcPr>
            <w:tcW w:w="339" w:type="dxa"/>
            <w:tcBorders>
              <w:top w:val="single" w:sz="4" w:space="0" w:color="000000"/>
            </w:tcBorders>
            <w:shd w:val="clear" w:color="auto" w:fill="auto"/>
            <w:tcMar>
              <w:top w:w="0" w:type="dxa"/>
              <w:left w:w="0" w:type="dxa"/>
              <w:bottom w:w="0" w:type="dxa"/>
              <w:right w:w="0" w:type="dxa"/>
            </w:tcMar>
            <w:vAlign w:val="center"/>
          </w:tcPr>
          <w:p w14:paraId="763CAF06" w14:textId="77777777" w:rsidR="00CC0C48" w:rsidRDefault="000E028B">
            <w:pPr>
              <w:spacing w:after="0" w:line="240" w:lineRule="auto"/>
              <w:jc w:val="center"/>
              <w:rPr>
                <w:rFonts w:ascii="Arial" w:hAnsi="Arial"/>
                <w:b/>
                <w:bCs/>
                <w:color w:val="000000"/>
                <w:szCs w:val="24"/>
              </w:rPr>
            </w:pPr>
            <w:r>
              <w:rPr>
                <w:rFonts w:ascii="Arial" w:eastAsia="Arial" w:hAnsi="Arial" w:cs="Arial"/>
                <w:b/>
                <w:bCs/>
                <w:color w:val="000000"/>
                <w:szCs w:val="24"/>
              </w:rPr>
              <w:t>•</w:t>
            </w:r>
          </w:p>
        </w:tc>
        <w:tc>
          <w:tcPr>
            <w:tcW w:w="339" w:type="dxa"/>
            <w:tcBorders>
              <w:top w:val="single" w:sz="4" w:space="0" w:color="000000"/>
            </w:tcBorders>
            <w:shd w:val="clear" w:color="auto" w:fill="auto"/>
            <w:tcMar>
              <w:top w:w="0" w:type="dxa"/>
              <w:left w:w="0" w:type="dxa"/>
              <w:bottom w:w="0" w:type="dxa"/>
              <w:right w:w="0" w:type="dxa"/>
            </w:tcMar>
            <w:vAlign w:val="center"/>
          </w:tcPr>
          <w:p w14:paraId="111372A4" w14:textId="77777777" w:rsidR="00CC0C48" w:rsidRDefault="000E028B">
            <w:pPr>
              <w:spacing w:after="0" w:line="240" w:lineRule="auto"/>
              <w:jc w:val="center"/>
              <w:rPr>
                <w:rFonts w:ascii="Arial" w:hAnsi="Arial"/>
                <w:b/>
                <w:bCs/>
                <w:color w:val="000000"/>
                <w:szCs w:val="24"/>
              </w:rPr>
            </w:pPr>
            <w:r>
              <w:rPr>
                <w:rFonts w:ascii="Arial" w:eastAsia="Arial" w:hAnsi="Arial" w:cs="Arial"/>
                <w:b/>
                <w:bCs/>
                <w:color w:val="000000"/>
                <w:szCs w:val="24"/>
              </w:rPr>
              <w:t>•</w:t>
            </w:r>
          </w:p>
        </w:tc>
        <w:tc>
          <w:tcPr>
            <w:tcW w:w="339" w:type="dxa"/>
            <w:tcBorders>
              <w:top w:val="single" w:sz="4" w:space="0" w:color="000000"/>
            </w:tcBorders>
            <w:shd w:val="clear" w:color="auto" w:fill="auto"/>
            <w:tcMar>
              <w:top w:w="0" w:type="dxa"/>
              <w:left w:w="0" w:type="dxa"/>
              <w:bottom w:w="0" w:type="dxa"/>
              <w:right w:w="0" w:type="dxa"/>
            </w:tcMar>
            <w:vAlign w:val="center"/>
          </w:tcPr>
          <w:p w14:paraId="3221C1FD" w14:textId="77777777" w:rsidR="00CC0C48" w:rsidRDefault="000E028B">
            <w:pPr>
              <w:spacing w:after="0" w:line="240" w:lineRule="auto"/>
              <w:jc w:val="center"/>
              <w:rPr>
                <w:rFonts w:ascii="Arial" w:hAnsi="Arial"/>
                <w:b/>
                <w:bCs/>
                <w:color w:val="000000"/>
                <w:szCs w:val="24"/>
              </w:rPr>
            </w:pPr>
            <w:r>
              <w:rPr>
                <w:rFonts w:ascii="Arial" w:eastAsia="Arial" w:hAnsi="Arial" w:cs="Arial"/>
                <w:b/>
                <w:bCs/>
                <w:color w:val="000000"/>
                <w:szCs w:val="24"/>
              </w:rPr>
              <w:t>•</w:t>
            </w:r>
          </w:p>
        </w:tc>
        <w:tc>
          <w:tcPr>
            <w:tcW w:w="339" w:type="dxa"/>
            <w:tcBorders>
              <w:top w:val="single" w:sz="4" w:space="0" w:color="000000"/>
              <w:right w:val="single" w:sz="4" w:space="0" w:color="000000"/>
            </w:tcBorders>
            <w:shd w:val="clear" w:color="auto" w:fill="auto"/>
            <w:tcMar>
              <w:top w:w="0" w:type="dxa"/>
              <w:left w:w="0" w:type="dxa"/>
              <w:bottom w:w="0" w:type="dxa"/>
              <w:right w:w="0" w:type="dxa"/>
            </w:tcMar>
            <w:vAlign w:val="center"/>
          </w:tcPr>
          <w:p w14:paraId="541BDA87" w14:textId="77777777" w:rsidR="00CC0C48" w:rsidRDefault="000E028B">
            <w:pPr>
              <w:spacing w:after="0" w:line="240" w:lineRule="auto"/>
              <w:jc w:val="center"/>
              <w:rPr>
                <w:rFonts w:ascii="Arial" w:hAnsi="Arial"/>
                <w:b/>
                <w:bCs/>
                <w:color w:val="000000"/>
                <w:szCs w:val="24"/>
              </w:rPr>
            </w:pPr>
            <w:r>
              <w:rPr>
                <w:rFonts w:ascii="Arial" w:eastAsia="Arial" w:hAnsi="Arial" w:cs="Arial"/>
                <w:b/>
                <w:bCs/>
                <w:color w:val="000000"/>
                <w:szCs w:val="24"/>
              </w:rPr>
              <w:t>•</w:t>
            </w:r>
          </w:p>
        </w:tc>
        <w:tc>
          <w:tcPr>
            <w:tcW w:w="339" w:type="dxa"/>
            <w:tcBorders>
              <w:top w:val="single" w:sz="4" w:space="0" w:color="000000"/>
              <w:left w:val="single" w:sz="4" w:space="0" w:color="000000"/>
            </w:tcBorders>
            <w:shd w:val="clear" w:color="auto" w:fill="auto"/>
            <w:tcMar>
              <w:top w:w="0" w:type="dxa"/>
              <w:left w:w="0" w:type="dxa"/>
              <w:bottom w:w="0" w:type="dxa"/>
              <w:right w:w="0" w:type="dxa"/>
            </w:tcMar>
            <w:vAlign w:val="center"/>
          </w:tcPr>
          <w:p w14:paraId="4B9B6228" w14:textId="77777777" w:rsidR="00CC0C48" w:rsidRDefault="000E028B">
            <w:pPr>
              <w:spacing w:after="0" w:line="240" w:lineRule="auto"/>
              <w:jc w:val="center"/>
              <w:rPr>
                <w:rFonts w:ascii="Arial" w:hAnsi="Arial"/>
                <w:b/>
                <w:bCs/>
                <w:color w:val="000000"/>
                <w:szCs w:val="24"/>
              </w:rPr>
            </w:pPr>
            <w:r>
              <w:rPr>
                <w:rFonts w:ascii="Arial" w:eastAsia="Arial" w:hAnsi="Arial" w:cs="Arial"/>
                <w:b/>
                <w:bCs/>
                <w:color w:val="000000"/>
                <w:szCs w:val="24"/>
              </w:rPr>
              <w:t>•</w:t>
            </w:r>
          </w:p>
        </w:tc>
        <w:tc>
          <w:tcPr>
            <w:tcW w:w="339" w:type="dxa"/>
            <w:tcBorders>
              <w:top w:val="single" w:sz="4" w:space="0" w:color="000000"/>
            </w:tcBorders>
            <w:shd w:val="clear" w:color="auto" w:fill="auto"/>
            <w:tcMar>
              <w:top w:w="0" w:type="dxa"/>
              <w:left w:w="0" w:type="dxa"/>
              <w:bottom w:w="0" w:type="dxa"/>
              <w:right w:w="0" w:type="dxa"/>
            </w:tcMar>
            <w:vAlign w:val="center"/>
          </w:tcPr>
          <w:p w14:paraId="23116EB3" w14:textId="77777777" w:rsidR="00CC0C48" w:rsidRDefault="000E028B">
            <w:pPr>
              <w:spacing w:after="0" w:line="240" w:lineRule="auto"/>
              <w:jc w:val="center"/>
              <w:rPr>
                <w:rFonts w:ascii="Arial" w:hAnsi="Arial"/>
                <w:b/>
                <w:bCs/>
                <w:color w:val="000000"/>
                <w:szCs w:val="24"/>
              </w:rPr>
            </w:pPr>
            <w:r>
              <w:rPr>
                <w:rFonts w:ascii="Arial" w:eastAsia="Arial" w:hAnsi="Arial" w:cs="Arial"/>
                <w:b/>
                <w:bCs/>
                <w:color w:val="000000"/>
                <w:szCs w:val="24"/>
              </w:rPr>
              <w:t>•</w:t>
            </w:r>
          </w:p>
        </w:tc>
        <w:tc>
          <w:tcPr>
            <w:tcW w:w="339" w:type="dxa"/>
            <w:tcBorders>
              <w:top w:val="single" w:sz="4" w:space="0" w:color="000000"/>
            </w:tcBorders>
            <w:shd w:val="clear" w:color="auto" w:fill="auto"/>
            <w:tcMar>
              <w:top w:w="0" w:type="dxa"/>
              <w:left w:w="0" w:type="dxa"/>
              <w:bottom w:w="0" w:type="dxa"/>
              <w:right w:w="0" w:type="dxa"/>
            </w:tcMar>
            <w:vAlign w:val="center"/>
          </w:tcPr>
          <w:p w14:paraId="6ED09E85" w14:textId="77777777" w:rsidR="00CC0C48" w:rsidRDefault="000E028B">
            <w:pPr>
              <w:spacing w:after="0" w:line="240" w:lineRule="auto"/>
              <w:jc w:val="center"/>
              <w:rPr>
                <w:rFonts w:ascii="Arial" w:hAnsi="Arial"/>
                <w:b/>
                <w:bCs/>
                <w:color w:val="000000"/>
                <w:szCs w:val="24"/>
              </w:rPr>
            </w:pPr>
            <w:r>
              <w:rPr>
                <w:rFonts w:ascii="Arial" w:eastAsia="Arial" w:hAnsi="Arial" w:cs="Arial"/>
                <w:b/>
                <w:bCs/>
                <w:color w:val="000000"/>
                <w:szCs w:val="24"/>
              </w:rPr>
              <w:t>•</w:t>
            </w:r>
          </w:p>
        </w:tc>
        <w:tc>
          <w:tcPr>
            <w:tcW w:w="339" w:type="dxa"/>
            <w:tcBorders>
              <w:top w:val="single" w:sz="4" w:space="0" w:color="000000"/>
              <w:right w:val="single" w:sz="4" w:space="0" w:color="000000"/>
            </w:tcBorders>
            <w:shd w:val="clear" w:color="auto" w:fill="auto"/>
            <w:tcMar>
              <w:top w:w="0" w:type="dxa"/>
              <w:left w:w="0" w:type="dxa"/>
              <w:bottom w:w="0" w:type="dxa"/>
              <w:right w:w="0" w:type="dxa"/>
            </w:tcMar>
            <w:vAlign w:val="center"/>
          </w:tcPr>
          <w:p w14:paraId="545E37D2" w14:textId="77777777" w:rsidR="00CC0C48" w:rsidRDefault="00CC0C48">
            <w:pPr>
              <w:spacing w:line="240" w:lineRule="auto"/>
              <w:jc w:val="center"/>
              <w:rPr>
                <w:rFonts w:ascii="Arial" w:hAnsi="Arial"/>
                <w:color w:val="000000"/>
              </w:rPr>
            </w:pPr>
          </w:p>
        </w:tc>
        <w:tc>
          <w:tcPr>
            <w:tcW w:w="339" w:type="dxa"/>
            <w:tcBorders>
              <w:top w:val="single" w:sz="4" w:space="0" w:color="000000"/>
              <w:left w:val="single" w:sz="4" w:space="0" w:color="000000"/>
            </w:tcBorders>
            <w:shd w:val="clear" w:color="auto" w:fill="auto"/>
            <w:tcMar>
              <w:top w:w="0" w:type="dxa"/>
              <w:left w:w="0" w:type="dxa"/>
              <w:bottom w:w="0" w:type="dxa"/>
              <w:right w:w="0" w:type="dxa"/>
            </w:tcMar>
            <w:vAlign w:val="center"/>
          </w:tcPr>
          <w:p w14:paraId="3D905585" w14:textId="77777777" w:rsidR="00CC0C48" w:rsidRDefault="000E028B">
            <w:pPr>
              <w:spacing w:after="0" w:line="240" w:lineRule="auto"/>
              <w:jc w:val="center"/>
              <w:rPr>
                <w:rFonts w:ascii="Arial" w:hAnsi="Arial"/>
                <w:b/>
                <w:bCs/>
                <w:color w:val="000000"/>
                <w:szCs w:val="24"/>
              </w:rPr>
            </w:pPr>
            <w:r>
              <w:rPr>
                <w:rFonts w:ascii="Arial" w:eastAsia="Arial" w:hAnsi="Arial" w:cs="Arial"/>
                <w:b/>
                <w:bCs/>
                <w:color w:val="000000"/>
                <w:szCs w:val="24"/>
              </w:rPr>
              <w:t>•</w:t>
            </w:r>
          </w:p>
        </w:tc>
        <w:tc>
          <w:tcPr>
            <w:tcW w:w="339" w:type="dxa"/>
            <w:tcBorders>
              <w:top w:val="single" w:sz="4" w:space="0" w:color="000000"/>
              <w:right w:val="single" w:sz="4" w:space="0" w:color="000000"/>
            </w:tcBorders>
            <w:shd w:val="clear" w:color="auto" w:fill="auto"/>
            <w:tcMar>
              <w:top w:w="0" w:type="dxa"/>
              <w:left w:w="0" w:type="dxa"/>
              <w:bottom w:w="0" w:type="dxa"/>
              <w:right w:w="0" w:type="dxa"/>
            </w:tcMar>
            <w:vAlign w:val="center"/>
          </w:tcPr>
          <w:p w14:paraId="652DAE2C" w14:textId="77777777" w:rsidR="00CC0C48" w:rsidRDefault="000E028B">
            <w:pPr>
              <w:spacing w:line="240" w:lineRule="auto"/>
              <w:jc w:val="center"/>
              <w:rPr>
                <w:rFonts w:ascii="Arial" w:hAnsi="Arial"/>
                <w:color w:val="000000"/>
              </w:rPr>
            </w:pPr>
            <w:r>
              <w:rPr>
                <w:rFonts w:ascii="Arial" w:hAnsi="Arial"/>
                <w:color w:val="000000"/>
              </w:rPr>
              <w:t>15</w:t>
            </w:r>
          </w:p>
        </w:tc>
        <w:tc>
          <w:tcPr>
            <w:tcW w:w="339" w:type="dxa"/>
            <w:tcBorders>
              <w:top w:val="single" w:sz="4" w:space="0" w:color="000000"/>
              <w:left w:val="single" w:sz="4" w:space="0" w:color="000000"/>
            </w:tcBorders>
            <w:shd w:val="clear" w:color="auto" w:fill="auto"/>
            <w:tcMar>
              <w:top w:w="0" w:type="dxa"/>
              <w:left w:w="0" w:type="dxa"/>
              <w:bottom w:w="0" w:type="dxa"/>
              <w:right w:w="0" w:type="dxa"/>
            </w:tcMar>
            <w:vAlign w:val="center"/>
          </w:tcPr>
          <w:p w14:paraId="247FCC8A" w14:textId="77777777" w:rsidR="00CC0C48" w:rsidRDefault="000E028B">
            <w:pPr>
              <w:spacing w:after="0" w:line="240" w:lineRule="auto"/>
              <w:jc w:val="center"/>
              <w:rPr>
                <w:rFonts w:ascii="Arial" w:hAnsi="Arial"/>
                <w:b/>
                <w:bCs/>
                <w:color w:val="000000"/>
                <w:szCs w:val="24"/>
              </w:rPr>
            </w:pPr>
            <w:r>
              <w:rPr>
                <w:rFonts w:ascii="Arial" w:eastAsia="Arial" w:hAnsi="Arial" w:cs="Arial"/>
                <w:b/>
                <w:bCs/>
                <w:color w:val="000000"/>
                <w:szCs w:val="24"/>
              </w:rPr>
              <w:t>•</w:t>
            </w:r>
          </w:p>
        </w:tc>
        <w:tc>
          <w:tcPr>
            <w:tcW w:w="339" w:type="dxa"/>
            <w:tcBorders>
              <w:top w:val="single" w:sz="4" w:space="0" w:color="000000"/>
            </w:tcBorders>
            <w:shd w:val="clear" w:color="auto" w:fill="auto"/>
            <w:tcMar>
              <w:top w:w="0" w:type="dxa"/>
              <w:left w:w="0" w:type="dxa"/>
              <w:bottom w:w="0" w:type="dxa"/>
              <w:right w:w="0" w:type="dxa"/>
            </w:tcMar>
            <w:vAlign w:val="center"/>
          </w:tcPr>
          <w:p w14:paraId="55D69BF4" w14:textId="77777777" w:rsidR="00CC0C48" w:rsidRDefault="00CC0C48">
            <w:pPr>
              <w:spacing w:line="240" w:lineRule="auto"/>
              <w:jc w:val="center"/>
              <w:rPr>
                <w:rFonts w:ascii="Arial" w:hAnsi="Arial"/>
                <w:color w:val="000000"/>
              </w:rPr>
            </w:pPr>
          </w:p>
        </w:tc>
        <w:tc>
          <w:tcPr>
            <w:tcW w:w="339" w:type="dxa"/>
            <w:tcBorders>
              <w:top w:val="single" w:sz="4" w:space="0" w:color="000000"/>
              <w:right w:val="single" w:sz="4" w:space="0" w:color="000000"/>
            </w:tcBorders>
            <w:shd w:val="clear" w:color="auto" w:fill="auto"/>
            <w:tcMar>
              <w:top w:w="0" w:type="dxa"/>
              <w:left w:w="0" w:type="dxa"/>
              <w:bottom w:w="0" w:type="dxa"/>
              <w:right w:w="0" w:type="dxa"/>
            </w:tcMar>
            <w:vAlign w:val="center"/>
          </w:tcPr>
          <w:p w14:paraId="2529C6F8" w14:textId="77777777" w:rsidR="00CC0C48" w:rsidRDefault="00CC0C48">
            <w:pPr>
              <w:spacing w:line="240" w:lineRule="auto"/>
              <w:jc w:val="center"/>
              <w:rPr>
                <w:rFonts w:ascii="Arial" w:hAnsi="Arial"/>
                <w:color w:val="000000"/>
              </w:rPr>
            </w:pPr>
          </w:p>
        </w:tc>
        <w:tc>
          <w:tcPr>
            <w:tcW w:w="339" w:type="dxa"/>
            <w:tcBorders>
              <w:top w:val="single" w:sz="4" w:space="0" w:color="000000"/>
              <w:left w:val="single" w:sz="4" w:space="0" w:color="000000"/>
            </w:tcBorders>
            <w:shd w:val="clear" w:color="auto" w:fill="auto"/>
            <w:tcMar>
              <w:top w:w="0" w:type="dxa"/>
              <w:left w:w="0" w:type="dxa"/>
              <w:bottom w:w="0" w:type="dxa"/>
              <w:right w:w="0" w:type="dxa"/>
            </w:tcMar>
            <w:vAlign w:val="center"/>
          </w:tcPr>
          <w:p w14:paraId="4EC2DE14" w14:textId="77777777" w:rsidR="00CC0C48" w:rsidRDefault="000E028B">
            <w:pPr>
              <w:spacing w:after="0" w:line="240" w:lineRule="auto"/>
              <w:jc w:val="center"/>
              <w:rPr>
                <w:rFonts w:ascii="Arial" w:hAnsi="Arial"/>
                <w:b/>
                <w:bCs/>
                <w:color w:val="000000"/>
                <w:szCs w:val="24"/>
              </w:rPr>
            </w:pPr>
            <w:r>
              <w:rPr>
                <w:rFonts w:ascii="Arial" w:eastAsia="Arial" w:hAnsi="Arial" w:cs="Arial"/>
                <w:b/>
                <w:bCs/>
                <w:color w:val="000000"/>
                <w:szCs w:val="24"/>
              </w:rPr>
              <w:t>•</w:t>
            </w:r>
          </w:p>
        </w:tc>
        <w:tc>
          <w:tcPr>
            <w:tcW w:w="339" w:type="dxa"/>
            <w:tcBorders>
              <w:top w:val="single" w:sz="4" w:space="0" w:color="000000"/>
            </w:tcBorders>
            <w:shd w:val="clear" w:color="auto" w:fill="auto"/>
            <w:tcMar>
              <w:top w:w="0" w:type="dxa"/>
              <w:left w:w="0" w:type="dxa"/>
              <w:bottom w:w="0" w:type="dxa"/>
              <w:right w:w="0" w:type="dxa"/>
            </w:tcMar>
            <w:vAlign w:val="center"/>
          </w:tcPr>
          <w:p w14:paraId="24CE71C5" w14:textId="77777777" w:rsidR="00CC0C48" w:rsidRDefault="000E028B">
            <w:pPr>
              <w:spacing w:after="0" w:line="240" w:lineRule="auto"/>
              <w:jc w:val="center"/>
              <w:rPr>
                <w:rFonts w:ascii="Arial" w:hAnsi="Arial"/>
                <w:b/>
                <w:bCs/>
                <w:color w:val="000000"/>
                <w:szCs w:val="24"/>
              </w:rPr>
            </w:pPr>
            <w:r>
              <w:rPr>
                <w:rFonts w:ascii="Arial" w:eastAsia="Arial" w:hAnsi="Arial" w:cs="Arial"/>
                <w:b/>
                <w:bCs/>
                <w:color w:val="000000"/>
                <w:szCs w:val="24"/>
              </w:rPr>
              <w:t>•</w:t>
            </w:r>
          </w:p>
        </w:tc>
        <w:tc>
          <w:tcPr>
            <w:tcW w:w="339" w:type="dxa"/>
            <w:tcBorders>
              <w:top w:val="single" w:sz="4" w:space="0" w:color="000000"/>
            </w:tcBorders>
            <w:shd w:val="clear" w:color="auto" w:fill="auto"/>
            <w:tcMar>
              <w:top w:w="0" w:type="dxa"/>
              <w:left w:w="0" w:type="dxa"/>
              <w:bottom w:w="0" w:type="dxa"/>
              <w:right w:w="0" w:type="dxa"/>
            </w:tcMar>
            <w:vAlign w:val="center"/>
          </w:tcPr>
          <w:p w14:paraId="1EEF5781" w14:textId="77777777" w:rsidR="00CC0C48" w:rsidRDefault="00CC0C48">
            <w:pPr>
              <w:spacing w:line="240" w:lineRule="auto"/>
              <w:jc w:val="center"/>
              <w:rPr>
                <w:rFonts w:ascii="Arial" w:hAnsi="Arial"/>
                <w:color w:val="000000"/>
              </w:rPr>
            </w:pPr>
          </w:p>
        </w:tc>
        <w:tc>
          <w:tcPr>
            <w:tcW w:w="339" w:type="dxa"/>
            <w:tcBorders>
              <w:top w:val="single" w:sz="4" w:space="0" w:color="000000"/>
              <w:right w:val="single" w:sz="4" w:space="0" w:color="000000"/>
            </w:tcBorders>
            <w:shd w:val="clear" w:color="auto" w:fill="auto"/>
            <w:tcMar>
              <w:top w:w="0" w:type="dxa"/>
              <w:left w:w="0" w:type="dxa"/>
              <w:bottom w:w="0" w:type="dxa"/>
              <w:right w:w="0" w:type="dxa"/>
            </w:tcMar>
            <w:vAlign w:val="center"/>
          </w:tcPr>
          <w:p w14:paraId="5EFCA789" w14:textId="77777777" w:rsidR="00CC0C48" w:rsidRDefault="000E028B">
            <w:pPr>
              <w:spacing w:after="0" w:line="240" w:lineRule="auto"/>
              <w:jc w:val="center"/>
              <w:rPr>
                <w:rFonts w:ascii="Arial" w:hAnsi="Arial"/>
                <w:b/>
                <w:bCs/>
                <w:color w:val="000000"/>
                <w:szCs w:val="24"/>
              </w:rPr>
            </w:pPr>
            <w:r>
              <w:rPr>
                <w:rFonts w:ascii="Arial" w:eastAsia="Arial" w:hAnsi="Arial" w:cs="Arial"/>
                <w:b/>
                <w:bCs/>
                <w:color w:val="000000"/>
                <w:szCs w:val="24"/>
              </w:rPr>
              <w:t>•</w:t>
            </w:r>
          </w:p>
        </w:tc>
      </w:tr>
      <w:tr w:rsidR="00C46981" w14:paraId="23E2BD41" w14:textId="77777777">
        <w:trPr>
          <w:cantSplit/>
        </w:trPr>
        <w:tc>
          <w:tcPr>
            <w:tcW w:w="2208" w:type="dxa"/>
            <w:tcBorders>
              <w:left w:val="single" w:sz="4" w:space="0" w:color="000000"/>
              <w:bottom w:val="single" w:sz="4" w:space="0" w:color="000000"/>
            </w:tcBorders>
            <w:shd w:val="clear" w:color="auto" w:fill="auto"/>
            <w:tcMar>
              <w:top w:w="28" w:type="dxa"/>
              <w:bottom w:w="0" w:type="dxa"/>
              <w:right w:w="0" w:type="dxa"/>
            </w:tcMar>
            <w:vAlign w:val="center"/>
          </w:tcPr>
          <w:p w14:paraId="1F183110" w14:textId="77777777" w:rsidR="00CC0C48" w:rsidRDefault="000E028B">
            <w:pPr>
              <w:spacing w:line="240" w:lineRule="auto"/>
              <w:rPr>
                <w:rFonts w:ascii="Arial" w:hAnsi="Arial"/>
                <w:color w:val="000000"/>
              </w:rPr>
            </w:pPr>
            <w:r>
              <w:rPr>
                <w:rFonts w:ascii="Arial" w:hAnsi="Arial"/>
                <w:color w:val="000000"/>
              </w:rPr>
              <w:t>Betula pubescens</w:t>
            </w:r>
          </w:p>
        </w:tc>
        <w:tc>
          <w:tcPr>
            <w:tcW w:w="2160" w:type="dxa"/>
            <w:tcBorders>
              <w:left w:val="single" w:sz="4" w:space="0" w:color="000000"/>
              <w:bottom w:val="single" w:sz="4" w:space="0" w:color="000000"/>
              <w:right w:val="single" w:sz="4" w:space="0" w:color="000000"/>
            </w:tcBorders>
            <w:shd w:val="clear" w:color="auto" w:fill="auto"/>
            <w:tcMar>
              <w:top w:w="28" w:type="dxa"/>
              <w:bottom w:w="0" w:type="dxa"/>
              <w:right w:w="0" w:type="dxa"/>
            </w:tcMar>
            <w:vAlign w:val="center"/>
          </w:tcPr>
          <w:p w14:paraId="7E1EEFA7" w14:textId="77777777" w:rsidR="00CC0C48" w:rsidRDefault="000E028B">
            <w:pPr>
              <w:spacing w:line="240" w:lineRule="auto"/>
              <w:rPr>
                <w:rFonts w:ascii="Arial" w:hAnsi="Arial"/>
                <w:color w:val="000000"/>
              </w:rPr>
            </w:pPr>
            <w:r>
              <w:rPr>
                <w:rFonts w:ascii="Arial" w:hAnsi="Arial"/>
                <w:color w:val="000000"/>
              </w:rPr>
              <w:t>White birch</w:t>
            </w:r>
          </w:p>
        </w:tc>
        <w:tc>
          <w:tcPr>
            <w:tcW w:w="339" w:type="dxa"/>
            <w:tcBorders>
              <w:left w:val="single" w:sz="4" w:space="0" w:color="000000"/>
              <w:bottom w:val="single" w:sz="4" w:space="0" w:color="000000"/>
            </w:tcBorders>
            <w:shd w:val="clear" w:color="auto" w:fill="auto"/>
            <w:tcMar>
              <w:top w:w="0" w:type="dxa"/>
              <w:left w:w="0" w:type="dxa"/>
              <w:bottom w:w="0" w:type="dxa"/>
              <w:right w:w="0" w:type="dxa"/>
            </w:tcMar>
            <w:vAlign w:val="center"/>
          </w:tcPr>
          <w:p w14:paraId="03DCC665" w14:textId="77777777" w:rsidR="00CC0C48" w:rsidRDefault="000E028B">
            <w:pPr>
              <w:spacing w:after="0" w:line="240" w:lineRule="auto"/>
              <w:jc w:val="center"/>
              <w:rPr>
                <w:rFonts w:ascii="Arial" w:hAnsi="Arial"/>
                <w:b/>
                <w:bCs/>
                <w:color w:val="000000"/>
                <w:szCs w:val="24"/>
              </w:rPr>
            </w:pPr>
            <w:r>
              <w:rPr>
                <w:rFonts w:ascii="Arial" w:eastAsia="Arial" w:hAnsi="Arial" w:cs="Arial"/>
                <w:b/>
                <w:bCs/>
                <w:color w:val="000000"/>
                <w:szCs w:val="24"/>
              </w:rPr>
              <w:t>•</w:t>
            </w:r>
          </w:p>
        </w:tc>
        <w:tc>
          <w:tcPr>
            <w:tcW w:w="339" w:type="dxa"/>
            <w:tcBorders>
              <w:bottom w:val="single" w:sz="4" w:space="0" w:color="000000"/>
            </w:tcBorders>
            <w:shd w:val="clear" w:color="auto" w:fill="auto"/>
            <w:tcMar>
              <w:top w:w="0" w:type="dxa"/>
              <w:left w:w="0" w:type="dxa"/>
              <w:bottom w:w="0" w:type="dxa"/>
              <w:right w:w="0" w:type="dxa"/>
            </w:tcMar>
            <w:vAlign w:val="center"/>
          </w:tcPr>
          <w:p w14:paraId="47B3B362" w14:textId="77777777" w:rsidR="00CC0C48" w:rsidRDefault="000E028B">
            <w:pPr>
              <w:spacing w:after="0" w:line="240" w:lineRule="auto"/>
              <w:jc w:val="center"/>
              <w:rPr>
                <w:rFonts w:ascii="Arial" w:hAnsi="Arial"/>
                <w:b/>
                <w:bCs/>
                <w:color w:val="000000"/>
                <w:szCs w:val="24"/>
              </w:rPr>
            </w:pPr>
            <w:r>
              <w:rPr>
                <w:rFonts w:ascii="Arial" w:eastAsia="Arial" w:hAnsi="Arial" w:cs="Arial"/>
                <w:b/>
                <w:bCs/>
                <w:color w:val="000000"/>
                <w:szCs w:val="24"/>
              </w:rPr>
              <w:t>•</w:t>
            </w:r>
          </w:p>
        </w:tc>
        <w:tc>
          <w:tcPr>
            <w:tcW w:w="339" w:type="dxa"/>
            <w:tcBorders>
              <w:bottom w:val="single" w:sz="4" w:space="0" w:color="000000"/>
            </w:tcBorders>
            <w:shd w:val="clear" w:color="auto" w:fill="auto"/>
            <w:tcMar>
              <w:top w:w="0" w:type="dxa"/>
              <w:left w:w="0" w:type="dxa"/>
              <w:bottom w:w="0" w:type="dxa"/>
              <w:right w:w="0" w:type="dxa"/>
            </w:tcMar>
            <w:vAlign w:val="center"/>
          </w:tcPr>
          <w:p w14:paraId="53F59443" w14:textId="77777777" w:rsidR="00CC0C48" w:rsidRDefault="000E028B">
            <w:pPr>
              <w:spacing w:after="0" w:line="240" w:lineRule="auto"/>
              <w:jc w:val="center"/>
              <w:rPr>
                <w:rFonts w:ascii="Arial" w:hAnsi="Arial"/>
                <w:b/>
                <w:bCs/>
                <w:color w:val="000000"/>
                <w:szCs w:val="24"/>
              </w:rPr>
            </w:pPr>
            <w:r>
              <w:rPr>
                <w:rFonts w:ascii="Arial" w:eastAsia="Arial" w:hAnsi="Arial" w:cs="Arial"/>
                <w:b/>
                <w:bCs/>
                <w:color w:val="000000"/>
                <w:szCs w:val="24"/>
              </w:rPr>
              <w:t>•</w:t>
            </w:r>
          </w:p>
        </w:tc>
        <w:tc>
          <w:tcPr>
            <w:tcW w:w="339" w:type="dxa"/>
            <w:tcBorders>
              <w:bottom w:val="single" w:sz="4" w:space="0" w:color="000000"/>
            </w:tcBorders>
            <w:shd w:val="clear" w:color="auto" w:fill="auto"/>
            <w:tcMar>
              <w:top w:w="0" w:type="dxa"/>
              <w:left w:w="0" w:type="dxa"/>
              <w:bottom w:w="0" w:type="dxa"/>
              <w:right w:w="0" w:type="dxa"/>
            </w:tcMar>
            <w:vAlign w:val="center"/>
          </w:tcPr>
          <w:p w14:paraId="0F45AA21" w14:textId="77777777" w:rsidR="00CC0C48" w:rsidRDefault="000E028B">
            <w:pPr>
              <w:spacing w:after="0" w:line="240" w:lineRule="auto"/>
              <w:jc w:val="center"/>
              <w:rPr>
                <w:rFonts w:ascii="Arial" w:hAnsi="Arial"/>
                <w:b/>
                <w:bCs/>
                <w:color w:val="000000"/>
                <w:szCs w:val="24"/>
              </w:rPr>
            </w:pPr>
            <w:r>
              <w:rPr>
                <w:rFonts w:ascii="Arial" w:eastAsia="Arial" w:hAnsi="Arial" w:cs="Arial"/>
                <w:b/>
                <w:bCs/>
                <w:color w:val="000000"/>
                <w:szCs w:val="24"/>
              </w:rPr>
              <w:t>•</w:t>
            </w:r>
          </w:p>
        </w:tc>
        <w:tc>
          <w:tcPr>
            <w:tcW w:w="339" w:type="dxa"/>
            <w:tcBorders>
              <w:bottom w:val="single" w:sz="4" w:space="0" w:color="000000"/>
              <w:right w:val="single" w:sz="4" w:space="0" w:color="000000"/>
            </w:tcBorders>
            <w:shd w:val="clear" w:color="auto" w:fill="auto"/>
            <w:tcMar>
              <w:top w:w="0" w:type="dxa"/>
              <w:left w:w="0" w:type="dxa"/>
              <w:bottom w:w="0" w:type="dxa"/>
              <w:right w:w="0" w:type="dxa"/>
            </w:tcMar>
            <w:vAlign w:val="center"/>
          </w:tcPr>
          <w:p w14:paraId="7E9C7B04" w14:textId="77777777" w:rsidR="00CC0C48" w:rsidRDefault="000E028B">
            <w:pPr>
              <w:spacing w:after="0" w:line="240" w:lineRule="auto"/>
              <w:jc w:val="center"/>
              <w:rPr>
                <w:rFonts w:ascii="Arial" w:hAnsi="Arial"/>
                <w:b/>
                <w:bCs/>
                <w:color w:val="000000"/>
                <w:szCs w:val="24"/>
              </w:rPr>
            </w:pPr>
            <w:r>
              <w:rPr>
                <w:rFonts w:ascii="Arial" w:eastAsia="Arial" w:hAnsi="Arial" w:cs="Arial"/>
                <w:b/>
                <w:bCs/>
                <w:color w:val="000000"/>
                <w:szCs w:val="24"/>
              </w:rPr>
              <w:t>•</w:t>
            </w:r>
          </w:p>
        </w:tc>
        <w:tc>
          <w:tcPr>
            <w:tcW w:w="339" w:type="dxa"/>
            <w:tcBorders>
              <w:left w:val="single" w:sz="4" w:space="0" w:color="000000"/>
              <w:bottom w:val="single" w:sz="4" w:space="0" w:color="000000"/>
            </w:tcBorders>
            <w:shd w:val="clear" w:color="auto" w:fill="auto"/>
            <w:tcMar>
              <w:top w:w="0" w:type="dxa"/>
              <w:left w:w="0" w:type="dxa"/>
              <w:bottom w:w="0" w:type="dxa"/>
              <w:right w:w="0" w:type="dxa"/>
            </w:tcMar>
            <w:vAlign w:val="center"/>
          </w:tcPr>
          <w:p w14:paraId="54285026" w14:textId="77777777" w:rsidR="00CC0C48" w:rsidRDefault="000E028B">
            <w:pPr>
              <w:spacing w:after="0" w:line="240" w:lineRule="auto"/>
              <w:jc w:val="center"/>
              <w:rPr>
                <w:rFonts w:ascii="Arial" w:hAnsi="Arial"/>
                <w:b/>
                <w:bCs/>
                <w:color w:val="000000"/>
                <w:szCs w:val="24"/>
              </w:rPr>
            </w:pPr>
            <w:r>
              <w:rPr>
                <w:rFonts w:ascii="Arial" w:eastAsia="Arial" w:hAnsi="Arial" w:cs="Arial"/>
                <w:b/>
                <w:bCs/>
                <w:color w:val="000000"/>
                <w:szCs w:val="24"/>
              </w:rPr>
              <w:t>•</w:t>
            </w:r>
          </w:p>
        </w:tc>
        <w:tc>
          <w:tcPr>
            <w:tcW w:w="339" w:type="dxa"/>
            <w:tcBorders>
              <w:bottom w:val="single" w:sz="4" w:space="0" w:color="000000"/>
            </w:tcBorders>
            <w:shd w:val="clear" w:color="auto" w:fill="auto"/>
            <w:tcMar>
              <w:top w:w="0" w:type="dxa"/>
              <w:left w:w="0" w:type="dxa"/>
              <w:bottom w:w="0" w:type="dxa"/>
              <w:right w:w="0" w:type="dxa"/>
            </w:tcMar>
            <w:vAlign w:val="center"/>
          </w:tcPr>
          <w:p w14:paraId="299799D9" w14:textId="77777777" w:rsidR="00CC0C48" w:rsidRDefault="000E028B">
            <w:pPr>
              <w:spacing w:after="0" w:line="240" w:lineRule="auto"/>
              <w:jc w:val="center"/>
              <w:rPr>
                <w:rFonts w:ascii="Arial" w:hAnsi="Arial"/>
                <w:b/>
                <w:bCs/>
                <w:color w:val="000000"/>
                <w:szCs w:val="24"/>
              </w:rPr>
            </w:pPr>
            <w:r>
              <w:rPr>
                <w:rFonts w:ascii="Arial" w:eastAsia="Arial" w:hAnsi="Arial" w:cs="Arial"/>
                <w:b/>
                <w:bCs/>
                <w:color w:val="000000"/>
                <w:szCs w:val="24"/>
              </w:rPr>
              <w:t>•</w:t>
            </w:r>
          </w:p>
        </w:tc>
        <w:tc>
          <w:tcPr>
            <w:tcW w:w="339" w:type="dxa"/>
            <w:tcBorders>
              <w:bottom w:val="single" w:sz="4" w:space="0" w:color="000000"/>
            </w:tcBorders>
            <w:shd w:val="clear" w:color="auto" w:fill="auto"/>
            <w:tcMar>
              <w:top w:w="0" w:type="dxa"/>
              <w:left w:w="0" w:type="dxa"/>
              <w:bottom w:w="0" w:type="dxa"/>
              <w:right w:w="0" w:type="dxa"/>
            </w:tcMar>
            <w:vAlign w:val="center"/>
          </w:tcPr>
          <w:p w14:paraId="37F5DDB8" w14:textId="77777777" w:rsidR="00CC0C48" w:rsidRDefault="000E028B">
            <w:pPr>
              <w:spacing w:after="0" w:line="240" w:lineRule="auto"/>
              <w:jc w:val="center"/>
              <w:rPr>
                <w:rFonts w:ascii="Arial" w:hAnsi="Arial"/>
                <w:b/>
                <w:bCs/>
                <w:color w:val="000000"/>
                <w:szCs w:val="24"/>
              </w:rPr>
            </w:pPr>
            <w:r>
              <w:rPr>
                <w:rFonts w:ascii="Arial" w:eastAsia="Arial" w:hAnsi="Arial" w:cs="Arial"/>
                <w:b/>
                <w:bCs/>
                <w:color w:val="000000"/>
                <w:szCs w:val="24"/>
              </w:rPr>
              <w:t>•</w:t>
            </w:r>
          </w:p>
        </w:tc>
        <w:tc>
          <w:tcPr>
            <w:tcW w:w="339" w:type="dxa"/>
            <w:tcBorders>
              <w:bottom w:val="single" w:sz="4" w:space="0" w:color="000000"/>
              <w:right w:val="single" w:sz="4" w:space="0" w:color="000000"/>
            </w:tcBorders>
            <w:shd w:val="clear" w:color="auto" w:fill="auto"/>
            <w:tcMar>
              <w:top w:w="0" w:type="dxa"/>
              <w:left w:w="0" w:type="dxa"/>
              <w:bottom w:w="0" w:type="dxa"/>
              <w:right w:w="0" w:type="dxa"/>
            </w:tcMar>
            <w:vAlign w:val="center"/>
          </w:tcPr>
          <w:p w14:paraId="6E47A50C" w14:textId="77777777" w:rsidR="00CC0C48" w:rsidRDefault="00CC0C48">
            <w:pPr>
              <w:spacing w:line="240" w:lineRule="auto"/>
              <w:jc w:val="center"/>
              <w:rPr>
                <w:rFonts w:ascii="Arial" w:hAnsi="Arial"/>
                <w:color w:val="000000"/>
              </w:rPr>
            </w:pPr>
          </w:p>
        </w:tc>
        <w:tc>
          <w:tcPr>
            <w:tcW w:w="339" w:type="dxa"/>
            <w:tcBorders>
              <w:left w:val="single" w:sz="4" w:space="0" w:color="000000"/>
              <w:bottom w:val="single" w:sz="4" w:space="0" w:color="000000"/>
            </w:tcBorders>
            <w:shd w:val="clear" w:color="auto" w:fill="auto"/>
            <w:tcMar>
              <w:top w:w="0" w:type="dxa"/>
              <w:left w:w="0" w:type="dxa"/>
              <w:bottom w:w="0" w:type="dxa"/>
              <w:right w:w="0" w:type="dxa"/>
            </w:tcMar>
            <w:vAlign w:val="center"/>
          </w:tcPr>
          <w:p w14:paraId="4D93A8F5" w14:textId="77777777" w:rsidR="00CC0C48" w:rsidRDefault="000E028B">
            <w:pPr>
              <w:spacing w:after="0" w:line="240" w:lineRule="auto"/>
              <w:jc w:val="center"/>
              <w:rPr>
                <w:rFonts w:ascii="Arial" w:hAnsi="Arial"/>
                <w:b/>
                <w:bCs/>
                <w:color w:val="000000"/>
                <w:szCs w:val="24"/>
              </w:rPr>
            </w:pPr>
            <w:r>
              <w:rPr>
                <w:rFonts w:ascii="Arial" w:eastAsia="Arial" w:hAnsi="Arial" w:cs="Arial"/>
                <w:b/>
                <w:bCs/>
                <w:color w:val="000000"/>
                <w:szCs w:val="24"/>
              </w:rPr>
              <w:t>•</w:t>
            </w:r>
          </w:p>
        </w:tc>
        <w:tc>
          <w:tcPr>
            <w:tcW w:w="339" w:type="dxa"/>
            <w:tcBorders>
              <w:bottom w:val="single" w:sz="4" w:space="0" w:color="000000"/>
              <w:right w:val="single" w:sz="4" w:space="0" w:color="000000"/>
            </w:tcBorders>
            <w:shd w:val="clear" w:color="auto" w:fill="auto"/>
            <w:tcMar>
              <w:top w:w="0" w:type="dxa"/>
              <w:left w:w="0" w:type="dxa"/>
              <w:bottom w:w="0" w:type="dxa"/>
              <w:right w:w="0" w:type="dxa"/>
            </w:tcMar>
            <w:vAlign w:val="center"/>
          </w:tcPr>
          <w:p w14:paraId="34C5928D" w14:textId="77777777" w:rsidR="00CC0C48" w:rsidRDefault="000E028B">
            <w:pPr>
              <w:spacing w:line="240" w:lineRule="auto"/>
              <w:jc w:val="center"/>
              <w:rPr>
                <w:rFonts w:ascii="Arial" w:hAnsi="Arial"/>
                <w:color w:val="000000"/>
              </w:rPr>
            </w:pPr>
            <w:r>
              <w:rPr>
                <w:rFonts w:ascii="Arial" w:hAnsi="Arial"/>
                <w:color w:val="000000"/>
              </w:rPr>
              <w:t>13</w:t>
            </w:r>
          </w:p>
        </w:tc>
        <w:tc>
          <w:tcPr>
            <w:tcW w:w="339" w:type="dxa"/>
            <w:tcBorders>
              <w:left w:val="single" w:sz="4" w:space="0" w:color="000000"/>
              <w:bottom w:val="single" w:sz="4" w:space="0" w:color="000000"/>
            </w:tcBorders>
            <w:shd w:val="clear" w:color="auto" w:fill="auto"/>
            <w:tcMar>
              <w:top w:w="0" w:type="dxa"/>
              <w:left w:w="0" w:type="dxa"/>
              <w:bottom w:w="0" w:type="dxa"/>
              <w:right w:w="0" w:type="dxa"/>
            </w:tcMar>
            <w:vAlign w:val="center"/>
          </w:tcPr>
          <w:p w14:paraId="1A93F302" w14:textId="77777777" w:rsidR="00CC0C48" w:rsidRDefault="000E028B">
            <w:pPr>
              <w:spacing w:after="0" w:line="240" w:lineRule="auto"/>
              <w:jc w:val="center"/>
              <w:rPr>
                <w:rFonts w:ascii="Arial" w:hAnsi="Arial"/>
                <w:b/>
                <w:bCs/>
                <w:color w:val="000000"/>
                <w:szCs w:val="24"/>
              </w:rPr>
            </w:pPr>
            <w:r>
              <w:rPr>
                <w:rFonts w:ascii="Arial" w:eastAsia="Arial" w:hAnsi="Arial" w:cs="Arial"/>
                <w:b/>
                <w:bCs/>
                <w:color w:val="000000"/>
                <w:szCs w:val="24"/>
              </w:rPr>
              <w:t>•</w:t>
            </w:r>
          </w:p>
        </w:tc>
        <w:tc>
          <w:tcPr>
            <w:tcW w:w="339" w:type="dxa"/>
            <w:tcBorders>
              <w:bottom w:val="single" w:sz="4" w:space="0" w:color="000000"/>
            </w:tcBorders>
            <w:shd w:val="clear" w:color="auto" w:fill="auto"/>
            <w:tcMar>
              <w:top w:w="0" w:type="dxa"/>
              <w:left w:w="0" w:type="dxa"/>
              <w:bottom w:w="0" w:type="dxa"/>
              <w:right w:w="0" w:type="dxa"/>
            </w:tcMar>
            <w:vAlign w:val="center"/>
          </w:tcPr>
          <w:p w14:paraId="38DE47A7" w14:textId="77777777" w:rsidR="00CC0C48" w:rsidRDefault="00CC0C48">
            <w:pPr>
              <w:spacing w:line="240" w:lineRule="auto"/>
              <w:jc w:val="center"/>
              <w:rPr>
                <w:rFonts w:ascii="Arial" w:hAnsi="Arial"/>
                <w:color w:val="000000"/>
              </w:rPr>
            </w:pPr>
          </w:p>
        </w:tc>
        <w:tc>
          <w:tcPr>
            <w:tcW w:w="339" w:type="dxa"/>
            <w:tcBorders>
              <w:bottom w:val="single" w:sz="4" w:space="0" w:color="000000"/>
              <w:right w:val="single" w:sz="4" w:space="0" w:color="000000"/>
            </w:tcBorders>
            <w:shd w:val="clear" w:color="auto" w:fill="auto"/>
            <w:tcMar>
              <w:top w:w="0" w:type="dxa"/>
              <w:left w:w="0" w:type="dxa"/>
              <w:bottom w:w="0" w:type="dxa"/>
              <w:right w:w="0" w:type="dxa"/>
            </w:tcMar>
            <w:vAlign w:val="center"/>
          </w:tcPr>
          <w:p w14:paraId="426FA6C9" w14:textId="77777777" w:rsidR="00CC0C48" w:rsidRDefault="00CC0C48">
            <w:pPr>
              <w:spacing w:line="240" w:lineRule="auto"/>
              <w:jc w:val="center"/>
              <w:rPr>
                <w:rFonts w:ascii="Arial" w:hAnsi="Arial"/>
                <w:color w:val="000000"/>
              </w:rPr>
            </w:pPr>
          </w:p>
        </w:tc>
        <w:tc>
          <w:tcPr>
            <w:tcW w:w="339" w:type="dxa"/>
            <w:tcBorders>
              <w:left w:val="single" w:sz="4" w:space="0" w:color="000000"/>
              <w:bottom w:val="single" w:sz="4" w:space="0" w:color="000000"/>
            </w:tcBorders>
            <w:shd w:val="clear" w:color="auto" w:fill="auto"/>
            <w:tcMar>
              <w:top w:w="0" w:type="dxa"/>
              <w:left w:w="0" w:type="dxa"/>
              <w:bottom w:w="0" w:type="dxa"/>
              <w:right w:w="0" w:type="dxa"/>
            </w:tcMar>
            <w:vAlign w:val="center"/>
          </w:tcPr>
          <w:p w14:paraId="505E540C" w14:textId="77777777" w:rsidR="00CC0C48" w:rsidRDefault="000E028B">
            <w:pPr>
              <w:spacing w:after="0" w:line="240" w:lineRule="auto"/>
              <w:jc w:val="center"/>
              <w:rPr>
                <w:rFonts w:ascii="Arial" w:hAnsi="Arial"/>
                <w:b/>
                <w:bCs/>
                <w:color w:val="000000"/>
                <w:szCs w:val="24"/>
              </w:rPr>
            </w:pPr>
            <w:r>
              <w:rPr>
                <w:rFonts w:ascii="Arial" w:eastAsia="Arial" w:hAnsi="Arial" w:cs="Arial"/>
                <w:b/>
                <w:bCs/>
                <w:color w:val="000000"/>
                <w:szCs w:val="24"/>
              </w:rPr>
              <w:t>•</w:t>
            </w:r>
          </w:p>
        </w:tc>
        <w:tc>
          <w:tcPr>
            <w:tcW w:w="339" w:type="dxa"/>
            <w:tcBorders>
              <w:bottom w:val="single" w:sz="4" w:space="0" w:color="000000"/>
            </w:tcBorders>
            <w:shd w:val="clear" w:color="auto" w:fill="auto"/>
            <w:tcMar>
              <w:top w:w="0" w:type="dxa"/>
              <w:left w:w="0" w:type="dxa"/>
              <w:bottom w:w="0" w:type="dxa"/>
              <w:right w:w="0" w:type="dxa"/>
            </w:tcMar>
            <w:vAlign w:val="center"/>
          </w:tcPr>
          <w:p w14:paraId="4DCB20D5" w14:textId="77777777" w:rsidR="00CC0C48" w:rsidRDefault="000E028B">
            <w:pPr>
              <w:spacing w:after="0" w:line="240" w:lineRule="auto"/>
              <w:jc w:val="center"/>
              <w:rPr>
                <w:rFonts w:ascii="Arial" w:hAnsi="Arial"/>
                <w:b/>
                <w:bCs/>
                <w:color w:val="000000"/>
                <w:szCs w:val="24"/>
              </w:rPr>
            </w:pPr>
            <w:r>
              <w:rPr>
                <w:rFonts w:ascii="Arial" w:eastAsia="Arial" w:hAnsi="Arial" w:cs="Arial"/>
                <w:b/>
                <w:bCs/>
                <w:color w:val="000000"/>
                <w:szCs w:val="24"/>
              </w:rPr>
              <w:t>•</w:t>
            </w:r>
          </w:p>
        </w:tc>
        <w:tc>
          <w:tcPr>
            <w:tcW w:w="339" w:type="dxa"/>
            <w:tcBorders>
              <w:bottom w:val="single" w:sz="4" w:space="0" w:color="000000"/>
            </w:tcBorders>
            <w:shd w:val="clear" w:color="auto" w:fill="auto"/>
            <w:tcMar>
              <w:top w:w="0" w:type="dxa"/>
              <w:left w:w="0" w:type="dxa"/>
              <w:bottom w:w="0" w:type="dxa"/>
              <w:right w:w="0" w:type="dxa"/>
            </w:tcMar>
            <w:vAlign w:val="center"/>
          </w:tcPr>
          <w:p w14:paraId="04B7685E" w14:textId="77777777" w:rsidR="00CC0C48" w:rsidRDefault="00CC0C48">
            <w:pPr>
              <w:spacing w:line="240" w:lineRule="auto"/>
              <w:jc w:val="center"/>
              <w:rPr>
                <w:rFonts w:ascii="Arial" w:hAnsi="Arial"/>
                <w:color w:val="000000"/>
              </w:rPr>
            </w:pPr>
          </w:p>
        </w:tc>
        <w:tc>
          <w:tcPr>
            <w:tcW w:w="339" w:type="dxa"/>
            <w:tcBorders>
              <w:bottom w:val="single" w:sz="4" w:space="0" w:color="000000"/>
              <w:right w:val="single" w:sz="4" w:space="0" w:color="000000"/>
            </w:tcBorders>
            <w:shd w:val="clear" w:color="auto" w:fill="auto"/>
            <w:tcMar>
              <w:top w:w="0" w:type="dxa"/>
              <w:left w:w="0" w:type="dxa"/>
              <w:bottom w:w="0" w:type="dxa"/>
              <w:right w:w="0" w:type="dxa"/>
            </w:tcMar>
            <w:vAlign w:val="center"/>
          </w:tcPr>
          <w:p w14:paraId="0B2BA196" w14:textId="77777777" w:rsidR="00CC0C48" w:rsidRDefault="000E028B">
            <w:pPr>
              <w:spacing w:after="0" w:line="240" w:lineRule="auto"/>
              <w:jc w:val="center"/>
              <w:rPr>
                <w:rFonts w:ascii="Arial" w:hAnsi="Arial"/>
                <w:b/>
                <w:bCs/>
                <w:color w:val="000000"/>
                <w:szCs w:val="24"/>
              </w:rPr>
            </w:pPr>
            <w:r>
              <w:rPr>
                <w:rFonts w:ascii="Arial" w:eastAsia="Arial" w:hAnsi="Arial" w:cs="Arial"/>
                <w:b/>
                <w:bCs/>
                <w:color w:val="000000"/>
                <w:szCs w:val="24"/>
              </w:rPr>
              <w:t>•</w:t>
            </w:r>
          </w:p>
        </w:tc>
      </w:tr>
      <w:tr w:rsidR="00C46981" w14:paraId="599A2846" w14:textId="77777777">
        <w:trPr>
          <w:cantSplit/>
        </w:trPr>
        <w:tc>
          <w:tcPr>
            <w:tcW w:w="2208" w:type="dxa"/>
            <w:tcBorders>
              <w:top w:val="single" w:sz="4" w:space="0" w:color="000000"/>
              <w:left w:val="single" w:sz="4" w:space="0" w:color="000000"/>
            </w:tcBorders>
            <w:shd w:val="clear" w:color="auto" w:fill="auto"/>
            <w:tcMar>
              <w:top w:w="28" w:type="dxa"/>
              <w:bottom w:w="0" w:type="dxa"/>
              <w:right w:w="0" w:type="dxa"/>
            </w:tcMar>
            <w:vAlign w:val="center"/>
          </w:tcPr>
          <w:p w14:paraId="4C831E36" w14:textId="77777777" w:rsidR="00CC0C48" w:rsidRDefault="000E028B">
            <w:pPr>
              <w:spacing w:line="240" w:lineRule="auto"/>
              <w:rPr>
                <w:rFonts w:ascii="Arial" w:hAnsi="Arial"/>
                <w:color w:val="000000"/>
              </w:rPr>
            </w:pPr>
            <w:r>
              <w:rPr>
                <w:rFonts w:ascii="Arial" w:hAnsi="Arial"/>
                <w:color w:val="000000"/>
              </w:rPr>
              <w:t xml:space="preserve">Carpinus </w:t>
            </w:r>
            <w:proofErr w:type="spellStart"/>
            <w:r>
              <w:rPr>
                <w:rFonts w:ascii="Arial" w:hAnsi="Arial"/>
                <w:color w:val="000000"/>
              </w:rPr>
              <w:t>betulus</w:t>
            </w:r>
            <w:proofErr w:type="spellEnd"/>
          </w:p>
        </w:tc>
        <w:tc>
          <w:tcPr>
            <w:tcW w:w="2160" w:type="dxa"/>
            <w:tcBorders>
              <w:top w:val="single" w:sz="4" w:space="0" w:color="000000"/>
              <w:left w:val="single" w:sz="4" w:space="0" w:color="000000"/>
              <w:right w:val="single" w:sz="4" w:space="0" w:color="000000"/>
            </w:tcBorders>
            <w:shd w:val="clear" w:color="auto" w:fill="auto"/>
            <w:tcMar>
              <w:top w:w="28" w:type="dxa"/>
              <w:bottom w:w="0" w:type="dxa"/>
              <w:right w:w="0" w:type="dxa"/>
            </w:tcMar>
            <w:vAlign w:val="center"/>
          </w:tcPr>
          <w:p w14:paraId="5D2ACEEA" w14:textId="77777777" w:rsidR="00CC0C48" w:rsidRDefault="000E028B">
            <w:pPr>
              <w:spacing w:line="240" w:lineRule="auto"/>
              <w:rPr>
                <w:rFonts w:ascii="Arial" w:hAnsi="Arial"/>
                <w:color w:val="000000"/>
              </w:rPr>
            </w:pPr>
            <w:r>
              <w:rPr>
                <w:rFonts w:ascii="Arial" w:hAnsi="Arial"/>
                <w:color w:val="000000"/>
              </w:rPr>
              <w:t>Common hornbeam</w:t>
            </w:r>
          </w:p>
        </w:tc>
        <w:tc>
          <w:tcPr>
            <w:tcW w:w="339" w:type="dxa"/>
            <w:tcBorders>
              <w:top w:val="single" w:sz="4" w:space="0" w:color="000000"/>
              <w:left w:val="single" w:sz="4" w:space="0" w:color="000000"/>
            </w:tcBorders>
            <w:shd w:val="clear" w:color="auto" w:fill="auto"/>
            <w:tcMar>
              <w:top w:w="0" w:type="dxa"/>
              <w:left w:w="0" w:type="dxa"/>
              <w:bottom w:w="0" w:type="dxa"/>
              <w:right w:w="0" w:type="dxa"/>
            </w:tcMar>
            <w:vAlign w:val="center"/>
          </w:tcPr>
          <w:p w14:paraId="4E50C3EB" w14:textId="77777777" w:rsidR="00CC0C48" w:rsidRDefault="000E028B">
            <w:pPr>
              <w:spacing w:after="0" w:line="240" w:lineRule="auto"/>
              <w:jc w:val="center"/>
              <w:rPr>
                <w:rFonts w:ascii="Arial" w:hAnsi="Arial"/>
                <w:b/>
                <w:bCs/>
                <w:color w:val="000000"/>
                <w:szCs w:val="24"/>
              </w:rPr>
            </w:pPr>
            <w:r>
              <w:rPr>
                <w:rFonts w:ascii="Arial" w:eastAsia="Arial" w:hAnsi="Arial" w:cs="Arial"/>
                <w:b/>
                <w:bCs/>
                <w:color w:val="000000"/>
                <w:szCs w:val="24"/>
              </w:rPr>
              <w:t>•</w:t>
            </w:r>
          </w:p>
        </w:tc>
        <w:tc>
          <w:tcPr>
            <w:tcW w:w="339" w:type="dxa"/>
            <w:tcBorders>
              <w:top w:val="single" w:sz="4" w:space="0" w:color="000000"/>
            </w:tcBorders>
            <w:shd w:val="clear" w:color="auto" w:fill="auto"/>
            <w:tcMar>
              <w:top w:w="0" w:type="dxa"/>
              <w:left w:w="0" w:type="dxa"/>
              <w:bottom w:w="0" w:type="dxa"/>
              <w:right w:w="0" w:type="dxa"/>
            </w:tcMar>
            <w:vAlign w:val="center"/>
          </w:tcPr>
          <w:p w14:paraId="0B78F134" w14:textId="77777777" w:rsidR="00CC0C48" w:rsidRDefault="000E028B">
            <w:pPr>
              <w:spacing w:after="0" w:line="240" w:lineRule="auto"/>
              <w:jc w:val="center"/>
              <w:rPr>
                <w:rFonts w:ascii="Arial" w:hAnsi="Arial"/>
                <w:b/>
                <w:bCs/>
                <w:color w:val="000000"/>
                <w:szCs w:val="24"/>
              </w:rPr>
            </w:pPr>
            <w:r>
              <w:rPr>
                <w:rFonts w:ascii="Arial" w:eastAsia="Arial" w:hAnsi="Arial" w:cs="Arial"/>
                <w:b/>
                <w:bCs/>
                <w:color w:val="000000"/>
                <w:szCs w:val="24"/>
              </w:rPr>
              <w:t>•</w:t>
            </w:r>
          </w:p>
        </w:tc>
        <w:tc>
          <w:tcPr>
            <w:tcW w:w="339" w:type="dxa"/>
            <w:tcBorders>
              <w:top w:val="single" w:sz="4" w:space="0" w:color="000000"/>
            </w:tcBorders>
            <w:shd w:val="clear" w:color="auto" w:fill="auto"/>
            <w:tcMar>
              <w:top w:w="0" w:type="dxa"/>
              <w:left w:w="0" w:type="dxa"/>
              <w:bottom w:w="0" w:type="dxa"/>
              <w:right w:w="0" w:type="dxa"/>
            </w:tcMar>
            <w:vAlign w:val="center"/>
          </w:tcPr>
          <w:p w14:paraId="39CA21C5" w14:textId="77777777" w:rsidR="00CC0C48" w:rsidRDefault="000E028B">
            <w:pPr>
              <w:spacing w:after="0" w:line="240" w:lineRule="auto"/>
              <w:jc w:val="center"/>
              <w:rPr>
                <w:rFonts w:ascii="Arial" w:hAnsi="Arial"/>
                <w:b/>
                <w:bCs/>
                <w:color w:val="000000"/>
                <w:szCs w:val="24"/>
              </w:rPr>
            </w:pPr>
            <w:r>
              <w:rPr>
                <w:rFonts w:ascii="Arial" w:eastAsia="Arial" w:hAnsi="Arial" w:cs="Arial"/>
                <w:b/>
                <w:bCs/>
                <w:color w:val="000000"/>
                <w:szCs w:val="24"/>
              </w:rPr>
              <w:t>•</w:t>
            </w:r>
          </w:p>
        </w:tc>
        <w:tc>
          <w:tcPr>
            <w:tcW w:w="339" w:type="dxa"/>
            <w:tcBorders>
              <w:top w:val="single" w:sz="4" w:space="0" w:color="000000"/>
            </w:tcBorders>
            <w:shd w:val="clear" w:color="auto" w:fill="auto"/>
            <w:tcMar>
              <w:top w:w="0" w:type="dxa"/>
              <w:left w:w="0" w:type="dxa"/>
              <w:bottom w:w="0" w:type="dxa"/>
              <w:right w:w="0" w:type="dxa"/>
            </w:tcMar>
            <w:vAlign w:val="center"/>
          </w:tcPr>
          <w:p w14:paraId="1A7E6028" w14:textId="77777777" w:rsidR="00CC0C48" w:rsidRDefault="00CC0C48">
            <w:pPr>
              <w:spacing w:line="240" w:lineRule="auto"/>
              <w:jc w:val="center"/>
              <w:rPr>
                <w:rFonts w:ascii="Arial" w:hAnsi="Arial"/>
                <w:color w:val="000000"/>
              </w:rPr>
            </w:pPr>
          </w:p>
        </w:tc>
        <w:tc>
          <w:tcPr>
            <w:tcW w:w="339" w:type="dxa"/>
            <w:tcBorders>
              <w:top w:val="single" w:sz="4" w:space="0" w:color="000000"/>
              <w:right w:val="single" w:sz="4" w:space="0" w:color="000000"/>
            </w:tcBorders>
            <w:shd w:val="clear" w:color="auto" w:fill="auto"/>
            <w:tcMar>
              <w:top w:w="0" w:type="dxa"/>
              <w:left w:w="0" w:type="dxa"/>
              <w:bottom w:w="0" w:type="dxa"/>
              <w:right w:w="0" w:type="dxa"/>
            </w:tcMar>
            <w:vAlign w:val="center"/>
          </w:tcPr>
          <w:p w14:paraId="7D3B8CFC" w14:textId="77777777" w:rsidR="00CC0C48" w:rsidRDefault="00CC0C48">
            <w:pPr>
              <w:spacing w:line="240" w:lineRule="auto"/>
              <w:jc w:val="center"/>
              <w:rPr>
                <w:rFonts w:ascii="Arial" w:hAnsi="Arial"/>
                <w:color w:val="000000"/>
              </w:rPr>
            </w:pPr>
          </w:p>
        </w:tc>
        <w:tc>
          <w:tcPr>
            <w:tcW w:w="339" w:type="dxa"/>
            <w:tcBorders>
              <w:top w:val="single" w:sz="4" w:space="0" w:color="000000"/>
              <w:left w:val="single" w:sz="4" w:space="0" w:color="000000"/>
            </w:tcBorders>
            <w:shd w:val="clear" w:color="auto" w:fill="auto"/>
            <w:tcMar>
              <w:top w:w="0" w:type="dxa"/>
              <w:left w:w="0" w:type="dxa"/>
              <w:bottom w:w="0" w:type="dxa"/>
              <w:right w:w="0" w:type="dxa"/>
            </w:tcMar>
            <w:vAlign w:val="center"/>
          </w:tcPr>
          <w:p w14:paraId="709C9110"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tcBorders>
              <w:top w:val="single" w:sz="4" w:space="0" w:color="000000"/>
            </w:tcBorders>
            <w:shd w:val="clear" w:color="auto" w:fill="auto"/>
            <w:tcMar>
              <w:top w:w="0" w:type="dxa"/>
              <w:left w:w="0" w:type="dxa"/>
              <w:bottom w:w="0" w:type="dxa"/>
              <w:right w:w="0" w:type="dxa"/>
            </w:tcMar>
            <w:vAlign w:val="center"/>
          </w:tcPr>
          <w:p w14:paraId="4175F3D8"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tcBorders>
              <w:top w:val="single" w:sz="4" w:space="0" w:color="000000"/>
            </w:tcBorders>
            <w:shd w:val="clear" w:color="auto" w:fill="auto"/>
            <w:tcMar>
              <w:top w:w="0" w:type="dxa"/>
              <w:left w:w="0" w:type="dxa"/>
              <w:bottom w:w="0" w:type="dxa"/>
              <w:right w:w="0" w:type="dxa"/>
            </w:tcMar>
            <w:vAlign w:val="center"/>
          </w:tcPr>
          <w:p w14:paraId="651887FF" w14:textId="77777777" w:rsidR="00CC0C48" w:rsidRDefault="00CC0C48">
            <w:pPr>
              <w:spacing w:line="240" w:lineRule="auto"/>
              <w:jc w:val="center"/>
              <w:rPr>
                <w:color w:val="000000"/>
              </w:rPr>
            </w:pPr>
          </w:p>
        </w:tc>
        <w:tc>
          <w:tcPr>
            <w:tcW w:w="339" w:type="dxa"/>
            <w:tcBorders>
              <w:top w:val="single" w:sz="4" w:space="0" w:color="000000"/>
              <w:right w:val="single" w:sz="4" w:space="0" w:color="000000"/>
            </w:tcBorders>
            <w:shd w:val="clear" w:color="auto" w:fill="auto"/>
            <w:tcMar>
              <w:top w:w="0" w:type="dxa"/>
              <w:left w:w="0" w:type="dxa"/>
              <w:bottom w:w="0" w:type="dxa"/>
              <w:right w:w="0" w:type="dxa"/>
            </w:tcMar>
            <w:vAlign w:val="center"/>
          </w:tcPr>
          <w:p w14:paraId="79263C5E"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tcBorders>
              <w:top w:val="single" w:sz="4" w:space="0" w:color="000000"/>
              <w:left w:val="single" w:sz="4" w:space="0" w:color="000000"/>
            </w:tcBorders>
            <w:shd w:val="clear" w:color="auto" w:fill="auto"/>
            <w:tcMar>
              <w:top w:w="0" w:type="dxa"/>
              <w:left w:w="0" w:type="dxa"/>
              <w:bottom w:w="0" w:type="dxa"/>
              <w:right w:w="0" w:type="dxa"/>
            </w:tcMar>
            <w:vAlign w:val="center"/>
          </w:tcPr>
          <w:p w14:paraId="4AE6D038" w14:textId="77777777" w:rsidR="00CC0C48" w:rsidRDefault="00CC0C48">
            <w:pPr>
              <w:spacing w:line="240" w:lineRule="auto"/>
              <w:jc w:val="center"/>
              <w:rPr>
                <w:color w:val="000000"/>
              </w:rPr>
            </w:pPr>
          </w:p>
        </w:tc>
        <w:tc>
          <w:tcPr>
            <w:tcW w:w="339" w:type="dxa"/>
            <w:tcBorders>
              <w:top w:val="single" w:sz="4" w:space="0" w:color="000000"/>
              <w:right w:val="single" w:sz="4" w:space="0" w:color="000000"/>
            </w:tcBorders>
            <w:shd w:val="clear" w:color="auto" w:fill="auto"/>
            <w:tcMar>
              <w:top w:w="0" w:type="dxa"/>
              <w:left w:w="0" w:type="dxa"/>
              <w:bottom w:w="0" w:type="dxa"/>
              <w:right w:w="0" w:type="dxa"/>
            </w:tcMar>
            <w:vAlign w:val="center"/>
          </w:tcPr>
          <w:p w14:paraId="13CEC7BE" w14:textId="77777777" w:rsidR="00CC0C48" w:rsidRDefault="000E028B">
            <w:pPr>
              <w:spacing w:line="240" w:lineRule="auto"/>
              <w:jc w:val="center"/>
              <w:rPr>
                <w:color w:val="000000"/>
              </w:rPr>
            </w:pPr>
            <w:r>
              <w:rPr>
                <w:rFonts w:ascii="Arial" w:hAnsi="Arial"/>
                <w:color w:val="000000"/>
              </w:rPr>
              <w:t>16</w:t>
            </w:r>
          </w:p>
        </w:tc>
        <w:tc>
          <w:tcPr>
            <w:tcW w:w="339" w:type="dxa"/>
            <w:tcBorders>
              <w:top w:val="single" w:sz="4" w:space="0" w:color="000000"/>
              <w:left w:val="single" w:sz="4" w:space="0" w:color="000000"/>
            </w:tcBorders>
            <w:shd w:val="clear" w:color="auto" w:fill="auto"/>
            <w:tcMar>
              <w:top w:w="0" w:type="dxa"/>
              <w:left w:w="0" w:type="dxa"/>
              <w:bottom w:w="0" w:type="dxa"/>
              <w:right w:w="0" w:type="dxa"/>
            </w:tcMar>
            <w:vAlign w:val="center"/>
          </w:tcPr>
          <w:p w14:paraId="7ED17DDD"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tcBorders>
              <w:top w:val="single" w:sz="4" w:space="0" w:color="000000"/>
            </w:tcBorders>
            <w:shd w:val="clear" w:color="auto" w:fill="auto"/>
            <w:tcMar>
              <w:top w:w="0" w:type="dxa"/>
              <w:left w:w="0" w:type="dxa"/>
              <w:bottom w:w="0" w:type="dxa"/>
              <w:right w:w="0" w:type="dxa"/>
            </w:tcMar>
            <w:vAlign w:val="center"/>
          </w:tcPr>
          <w:p w14:paraId="45D6902E" w14:textId="77777777" w:rsidR="00CC0C48" w:rsidRDefault="00CC0C48">
            <w:pPr>
              <w:spacing w:line="240" w:lineRule="auto"/>
              <w:jc w:val="center"/>
              <w:rPr>
                <w:color w:val="000000"/>
              </w:rPr>
            </w:pPr>
          </w:p>
        </w:tc>
        <w:tc>
          <w:tcPr>
            <w:tcW w:w="339" w:type="dxa"/>
            <w:tcBorders>
              <w:top w:val="single" w:sz="4" w:space="0" w:color="000000"/>
              <w:right w:val="single" w:sz="4" w:space="0" w:color="000000"/>
            </w:tcBorders>
            <w:shd w:val="clear" w:color="auto" w:fill="auto"/>
            <w:tcMar>
              <w:top w:w="0" w:type="dxa"/>
              <w:left w:w="0" w:type="dxa"/>
              <w:bottom w:w="0" w:type="dxa"/>
              <w:right w:w="0" w:type="dxa"/>
            </w:tcMar>
            <w:vAlign w:val="center"/>
          </w:tcPr>
          <w:p w14:paraId="53660927" w14:textId="77777777" w:rsidR="00CC0C48" w:rsidRDefault="00CC0C48">
            <w:pPr>
              <w:spacing w:line="240" w:lineRule="auto"/>
              <w:jc w:val="center"/>
              <w:rPr>
                <w:color w:val="000000"/>
              </w:rPr>
            </w:pPr>
          </w:p>
        </w:tc>
        <w:tc>
          <w:tcPr>
            <w:tcW w:w="339" w:type="dxa"/>
            <w:tcBorders>
              <w:top w:val="single" w:sz="4" w:space="0" w:color="000000"/>
              <w:left w:val="single" w:sz="4" w:space="0" w:color="000000"/>
            </w:tcBorders>
            <w:shd w:val="clear" w:color="auto" w:fill="auto"/>
            <w:tcMar>
              <w:top w:w="0" w:type="dxa"/>
              <w:left w:w="0" w:type="dxa"/>
              <w:bottom w:w="0" w:type="dxa"/>
              <w:right w:w="0" w:type="dxa"/>
            </w:tcMar>
            <w:vAlign w:val="center"/>
          </w:tcPr>
          <w:p w14:paraId="0C7A1236"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tcBorders>
              <w:top w:val="single" w:sz="4" w:space="0" w:color="000000"/>
            </w:tcBorders>
            <w:shd w:val="clear" w:color="auto" w:fill="auto"/>
            <w:tcMar>
              <w:top w:w="0" w:type="dxa"/>
              <w:left w:w="0" w:type="dxa"/>
              <w:bottom w:w="0" w:type="dxa"/>
              <w:right w:w="0" w:type="dxa"/>
            </w:tcMar>
            <w:vAlign w:val="center"/>
          </w:tcPr>
          <w:p w14:paraId="42194A74"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tcBorders>
              <w:top w:val="single" w:sz="4" w:space="0" w:color="000000"/>
            </w:tcBorders>
            <w:shd w:val="clear" w:color="auto" w:fill="auto"/>
            <w:tcMar>
              <w:top w:w="0" w:type="dxa"/>
              <w:left w:w="0" w:type="dxa"/>
              <w:bottom w:w="0" w:type="dxa"/>
              <w:right w:w="0" w:type="dxa"/>
            </w:tcMar>
            <w:vAlign w:val="center"/>
          </w:tcPr>
          <w:p w14:paraId="5F4A1DC1"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tcBorders>
              <w:top w:val="single" w:sz="4" w:space="0" w:color="000000"/>
              <w:right w:val="single" w:sz="4" w:space="0" w:color="000000"/>
            </w:tcBorders>
            <w:shd w:val="clear" w:color="auto" w:fill="auto"/>
            <w:tcMar>
              <w:top w:w="0" w:type="dxa"/>
              <w:left w:w="0" w:type="dxa"/>
              <w:bottom w:w="0" w:type="dxa"/>
              <w:right w:w="0" w:type="dxa"/>
            </w:tcMar>
            <w:vAlign w:val="center"/>
          </w:tcPr>
          <w:p w14:paraId="3964583E" w14:textId="77777777" w:rsidR="00CC0C48" w:rsidRDefault="00CC0C48">
            <w:pPr>
              <w:spacing w:line="240" w:lineRule="auto"/>
              <w:jc w:val="center"/>
              <w:rPr>
                <w:color w:val="000000"/>
              </w:rPr>
            </w:pPr>
          </w:p>
        </w:tc>
      </w:tr>
      <w:tr w:rsidR="00CC0C48" w14:paraId="1D4059C5" w14:textId="77777777">
        <w:trPr>
          <w:cantSplit/>
        </w:trPr>
        <w:tc>
          <w:tcPr>
            <w:tcW w:w="2208" w:type="dxa"/>
            <w:tcBorders>
              <w:left w:val="single" w:sz="4" w:space="0" w:color="000000"/>
            </w:tcBorders>
            <w:shd w:val="clear" w:color="auto" w:fill="auto"/>
            <w:tcMar>
              <w:top w:w="28" w:type="dxa"/>
              <w:bottom w:w="0" w:type="dxa"/>
              <w:right w:w="0" w:type="dxa"/>
            </w:tcMar>
            <w:vAlign w:val="center"/>
          </w:tcPr>
          <w:p w14:paraId="0A07F8E6" w14:textId="77777777" w:rsidR="00CC0C48" w:rsidRDefault="000E028B">
            <w:pPr>
              <w:spacing w:line="240" w:lineRule="auto"/>
              <w:rPr>
                <w:rFonts w:ascii="Arial" w:hAnsi="Arial"/>
                <w:color w:val="000000"/>
              </w:rPr>
            </w:pPr>
            <w:r>
              <w:rPr>
                <w:rFonts w:ascii="Arial" w:hAnsi="Arial"/>
                <w:color w:val="000000"/>
              </w:rPr>
              <w:t>Castanea sativa</w:t>
            </w:r>
          </w:p>
        </w:tc>
        <w:tc>
          <w:tcPr>
            <w:tcW w:w="2160" w:type="dxa"/>
            <w:tcBorders>
              <w:left w:val="single" w:sz="4" w:space="0" w:color="000000"/>
              <w:right w:val="single" w:sz="4" w:space="0" w:color="000000"/>
            </w:tcBorders>
            <w:shd w:val="clear" w:color="auto" w:fill="auto"/>
            <w:tcMar>
              <w:top w:w="28" w:type="dxa"/>
              <w:bottom w:w="0" w:type="dxa"/>
              <w:right w:w="0" w:type="dxa"/>
            </w:tcMar>
            <w:vAlign w:val="center"/>
          </w:tcPr>
          <w:p w14:paraId="6EE43F82" w14:textId="77777777" w:rsidR="00CC0C48" w:rsidRDefault="000E028B">
            <w:pPr>
              <w:spacing w:line="240" w:lineRule="auto"/>
              <w:rPr>
                <w:rFonts w:ascii="Arial" w:hAnsi="Arial"/>
                <w:color w:val="000000"/>
              </w:rPr>
            </w:pPr>
            <w:r>
              <w:rPr>
                <w:rFonts w:ascii="Arial" w:hAnsi="Arial"/>
                <w:color w:val="000000"/>
              </w:rPr>
              <w:t>Sweet chestnut</w:t>
            </w:r>
          </w:p>
        </w:tc>
        <w:tc>
          <w:tcPr>
            <w:tcW w:w="339" w:type="dxa"/>
            <w:tcBorders>
              <w:left w:val="single" w:sz="4" w:space="0" w:color="000000"/>
            </w:tcBorders>
            <w:shd w:val="clear" w:color="auto" w:fill="auto"/>
            <w:tcMar>
              <w:top w:w="0" w:type="dxa"/>
              <w:left w:w="0" w:type="dxa"/>
              <w:bottom w:w="0" w:type="dxa"/>
              <w:right w:w="0" w:type="dxa"/>
            </w:tcMar>
            <w:vAlign w:val="center"/>
          </w:tcPr>
          <w:p w14:paraId="456541A8" w14:textId="77777777" w:rsidR="00CC0C48" w:rsidRDefault="000E028B">
            <w:pPr>
              <w:spacing w:after="0" w:line="240" w:lineRule="auto"/>
              <w:jc w:val="center"/>
              <w:rPr>
                <w:rFonts w:ascii="Arial" w:hAnsi="Arial"/>
                <w:b/>
                <w:bCs/>
                <w:color w:val="000000"/>
                <w:szCs w:val="24"/>
              </w:rPr>
            </w:pPr>
            <w:r>
              <w:rPr>
                <w:rFonts w:ascii="Arial" w:eastAsia="Arial" w:hAnsi="Arial" w:cs="Arial"/>
                <w:b/>
                <w:bCs/>
                <w:color w:val="000000"/>
                <w:szCs w:val="24"/>
              </w:rPr>
              <w:t>•</w:t>
            </w:r>
          </w:p>
        </w:tc>
        <w:tc>
          <w:tcPr>
            <w:tcW w:w="339" w:type="dxa"/>
            <w:shd w:val="clear" w:color="auto" w:fill="auto"/>
            <w:tcMar>
              <w:top w:w="0" w:type="dxa"/>
              <w:left w:w="0" w:type="dxa"/>
              <w:bottom w:w="0" w:type="dxa"/>
              <w:right w:w="0" w:type="dxa"/>
            </w:tcMar>
            <w:vAlign w:val="center"/>
          </w:tcPr>
          <w:p w14:paraId="5894A55E" w14:textId="77777777" w:rsidR="00CC0C48" w:rsidRDefault="00CC0C48">
            <w:pPr>
              <w:spacing w:line="240" w:lineRule="auto"/>
              <w:jc w:val="center"/>
              <w:rPr>
                <w:rFonts w:ascii="Arial" w:hAnsi="Arial"/>
                <w:color w:val="000000"/>
              </w:rPr>
            </w:pPr>
          </w:p>
        </w:tc>
        <w:tc>
          <w:tcPr>
            <w:tcW w:w="339" w:type="dxa"/>
            <w:shd w:val="clear" w:color="auto" w:fill="auto"/>
            <w:tcMar>
              <w:top w:w="0" w:type="dxa"/>
              <w:left w:w="0" w:type="dxa"/>
              <w:bottom w:w="0" w:type="dxa"/>
              <w:right w:w="0" w:type="dxa"/>
            </w:tcMar>
            <w:vAlign w:val="center"/>
          </w:tcPr>
          <w:p w14:paraId="5998F119" w14:textId="77777777" w:rsidR="00CC0C48" w:rsidRDefault="00CC0C48">
            <w:pPr>
              <w:spacing w:line="240" w:lineRule="auto"/>
              <w:jc w:val="center"/>
              <w:rPr>
                <w:rFonts w:ascii="Arial" w:hAnsi="Arial"/>
                <w:color w:val="000000"/>
              </w:rPr>
            </w:pPr>
          </w:p>
        </w:tc>
        <w:tc>
          <w:tcPr>
            <w:tcW w:w="339" w:type="dxa"/>
            <w:shd w:val="clear" w:color="auto" w:fill="auto"/>
            <w:tcMar>
              <w:top w:w="0" w:type="dxa"/>
              <w:left w:w="0" w:type="dxa"/>
              <w:bottom w:w="0" w:type="dxa"/>
              <w:right w:w="0" w:type="dxa"/>
            </w:tcMar>
            <w:vAlign w:val="center"/>
          </w:tcPr>
          <w:p w14:paraId="5B661FC7" w14:textId="77777777" w:rsidR="00CC0C48" w:rsidRDefault="00CC0C48">
            <w:pPr>
              <w:spacing w:line="240" w:lineRule="auto"/>
              <w:jc w:val="center"/>
              <w:rPr>
                <w:rFonts w:ascii="Arial" w:hAnsi="Arial"/>
                <w:color w:val="000000"/>
              </w:rPr>
            </w:pPr>
          </w:p>
        </w:tc>
        <w:tc>
          <w:tcPr>
            <w:tcW w:w="339" w:type="dxa"/>
            <w:tcBorders>
              <w:right w:val="single" w:sz="4" w:space="0" w:color="000000"/>
            </w:tcBorders>
            <w:shd w:val="clear" w:color="auto" w:fill="auto"/>
            <w:tcMar>
              <w:top w:w="0" w:type="dxa"/>
              <w:left w:w="0" w:type="dxa"/>
              <w:bottom w:w="0" w:type="dxa"/>
              <w:right w:w="0" w:type="dxa"/>
            </w:tcMar>
            <w:vAlign w:val="center"/>
          </w:tcPr>
          <w:p w14:paraId="77DDEB02" w14:textId="77777777" w:rsidR="00CC0C48" w:rsidRDefault="00CC0C48">
            <w:pPr>
              <w:spacing w:line="240" w:lineRule="auto"/>
              <w:jc w:val="center"/>
              <w:rPr>
                <w:rFonts w:ascii="Arial" w:hAnsi="Arial"/>
                <w:color w:val="000000"/>
              </w:rPr>
            </w:pPr>
          </w:p>
        </w:tc>
        <w:tc>
          <w:tcPr>
            <w:tcW w:w="339" w:type="dxa"/>
            <w:tcBorders>
              <w:left w:val="single" w:sz="4" w:space="0" w:color="000000"/>
            </w:tcBorders>
            <w:shd w:val="clear" w:color="auto" w:fill="auto"/>
            <w:tcMar>
              <w:top w:w="0" w:type="dxa"/>
              <w:left w:w="0" w:type="dxa"/>
              <w:bottom w:w="0" w:type="dxa"/>
              <w:right w:w="0" w:type="dxa"/>
            </w:tcMar>
            <w:vAlign w:val="center"/>
          </w:tcPr>
          <w:p w14:paraId="178DA424"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shd w:val="clear" w:color="auto" w:fill="auto"/>
            <w:tcMar>
              <w:top w:w="0" w:type="dxa"/>
              <w:left w:w="0" w:type="dxa"/>
              <w:bottom w:w="0" w:type="dxa"/>
              <w:right w:w="0" w:type="dxa"/>
            </w:tcMar>
            <w:vAlign w:val="center"/>
          </w:tcPr>
          <w:p w14:paraId="2FDEA8A9" w14:textId="77777777" w:rsidR="00CC0C48" w:rsidRDefault="00CC0C48">
            <w:pPr>
              <w:spacing w:line="240" w:lineRule="auto"/>
              <w:jc w:val="center"/>
              <w:rPr>
                <w:color w:val="000000"/>
              </w:rPr>
            </w:pPr>
          </w:p>
        </w:tc>
        <w:tc>
          <w:tcPr>
            <w:tcW w:w="339" w:type="dxa"/>
            <w:shd w:val="clear" w:color="auto" w:fill="auto"/>
            <w:tcMar>
              <w:top w:w="0" w:type="dxa"/>
              <w:left w:w="0" w:type="dxa"/>
              <w:bottom w:w="0" w:type="dxa"/>
              <w:right w:w="0" w:type="dxa"/>
            </w:tcMar>
            <w:vAlign w:val="center"/>
          </w:tcPr>
          <w:p w14:paraId="0BF91BFC"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tcBorders>
              <w:right w:val="single" w:sz="4" w:space="0" w:color="000000"/>
            </w:tcBorders>
            <w:shd w:val="clear" w:color="auto" w:fill="auto"/>
            <w:tcMar>
              <w:top w:w="0" w:type="dxa"/>
              <w:left w:w="0" w:type="dxa"/>
              <w:bottom w:w="0" w:type="dxa"/>
              <w:right w:w="0" w:type="dxa"/>
            </w:tcMar>
            <w:vAlign w:val="center"/>
          </w:tcPr>
          <w:p w14:paraId="6EB35C0D"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tcBorders>
              <w:left w:val="single" w:sz="4" w:space="0" w:color="000000"/>
            </w:tcBorders>
            <w:shd w:val="clear" w:color="auto" w:fill="auto"/>
            <w:tcMar>
              <w:top w:w="0" w:type="dxa"/>
              <w:left w:w="0" w:type="dxa"/>
              <w:bottom w:w="0" w:type="dxa"/>
              <w:right w:w="0" w:type="dxa"/>
            </w:tcMar>
            <w:vAlign w:val="center"/>
          </w:tcPr>
          <w:p w14:paraId="71DF3FD4"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tcBorders>
              <w:right w:val="single" w:sz="4" w:space="0" w:color="000000"/>
            </w:tcBorders>
            <w:shd w:val="clear" w:color="auto" w:fill="auto"/>
            <w:tcMar>
              <w:top w:w="0" w:type="dxa"/>
              <w:left w:w="0" w:type="dxa"/>
              <w:bottom w:w="0" w:type="dxa"/>
              <w:right w:w="0" w:type="dxa"/>
            </w:tcMar>
            <w:vAlign w:val="center"/>
          </w:tcPr>
          <w:p w14:paraId="1CA09171" w14:textId="77777777" w:rsidR="00CC0C48" w:rsidRDefault="000E028B">
            <w:pPr>
              <w:spacing w:line="240" w:lineRule="auto"/>
              <w:jc w:val="center"/>
              <w:rPr>
                <w:color w:val="000000"/>
              </w:rPr>
            </w:pPr>
            <w:r>
              <w:rPr>
                <w:rFonts w:ascii="Arial" w:hAnsi="Arial"/>
                <w:color w:val="000000"/>
              </w:rPr>
              <w:t>25</w:t>
            </w:r>
          </w:p>
        </w:tc>
        <w:tc>
          <w:tcPr>
            <w:tcW w:w="339" w:type="dxa"/>
            <w:tcBorders>
              <w:left w:val="single" w:sz="4" w:space="0" w:color="000000"/>
            </w:tcBorders>
            <w:shd w:val="clear" w:color="auto" w:fill="auto"/>
            <w:tcMar>
              <w:top w:w="0" w:type="dxa"/>
              <w:left w:w="0" w:type="dxa"/>
              <w:bottom w:w="0" w:type="dxa"/>
              <w:right w:w="0" w:type="dxa"/>
            </w:tcMar>
            <w:vAlign w:val="center"/>
          </w:tcPr>
          <w:p w14:paraId="56F86568"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shd w:val="clear" w:color="auto" w:fill="auto"/>
            <w:tcMar>
              <w:top w:w="0" w:type="dxa"/>
              <w:left w:w="0" w:type="dxa"/>
              <w:bottom w:w="0" w:type="dxa"/>
              <w:right w:w="0" w:type="dxa"/>
            </w:tcMar>
            <w:vAlign w:val="center"/>
          </w:tcPr>
          <w:p w14:paraId="125719F4" w14:textId="77777777" w:rsidR="00CC0C48" w:rsidRDefault="00CC0C48">
            <w:pPr>
              <w:spacing w:line="240" w:lineRule="auto"/>
              <w:jc w:val="center"/>
              <w:rPr>
                <w:color w:val="000000"/>
              </w:rPr>
            </w:pPr>
          </w:p>
        </w:tc>
        <w:tc>
          <w:tcPr>
            <w:tcW w:w="339" w:type="dxa"/>
            <w:tcBorders>
              <w:right w:val="single" w:sz="4" w:space="0" w:color="000000"/>
            </w:tcBorders>
            <w:shd w:val="clear" w:color="auto" w:fill="auto"/>
            <w:tcMar>
              <w:top w:w="0" w:type="dxa"/>
              <w:left w:w="0" w:type="dxa"/>
              <w:bottom w:w="0" w:type="dxa"/>
              <w:right w:w="0" w:type="dxa"/>
            </w:tcMar>
            <w:vAlign w:val="center"/>
          </w:tcPr>
          <w:p w14:paraId="328B70F2"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tcBorders>
              <w:left w:val="single" w:sz="4" w:space="0" w:color="000000"/>
            </w:tcBorders>
            <w:shd w:val="clear" w:color="auto" w:fill="auto"/>
            <w:tcMar>
              <w:top w:w="0" w:type="dxa"/>
              <w:left w:w="0" w:type="dxa"/>
              <w:bottom w:w="0" w:type="dxa"/>
              <w:right w:w="0" w:type="dxa"/>
            </w:tcMar>
            <w:vAlign w:val="center"/>
          </w:tcPr>
          <w:p w14:paraId="2A78BC72" w14:textId="77777777" w:rsidR="00CC0C48" w:rsidRDefault="00CC0C48">
            <w:pPr>
              <w:spacing w:line="240" w:lineRule="auto"/>
              <w:jc w:val="center"/>
              <w:rPr>
                <w:color w:val="000000"/>
              </w:rPr>
            </w:pPr>
          </w:p>
        </w:tc>
        <w:tc>
          <w:tcPr>
            <w:tcW w:w="339" w:type="dxa"/>
            <w:shd w:val="clear" w:color="auto" w:fill="auto"/>
            <w:tcMar>
              <w:top w:w="0" w:type="dxa"/>
              <w:left w:w="0" w:type="dxa"/>
              <w:bottom w:w="0" w:type="dxa"/>
              <w:right w:w="0" w:type="dxa"/>
            </w:tcMar>
            <w:vAlign w:val="center"/>
          </w:tcPr>
          <w:p w14:paraId="74E234A8"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shd w:val="clear" w:color="auto" w:fill="auto"/>
            <w:tcMar>
              <w:top w:w="0" w:type="dxa"/>
              <w:left w:w="0" w:type="dxa"/>
              <w:bottom w:w="0" w:type="dxa"/>
              <w:right w:w="0" w:type="dxa"/>
            </w:tcMar>
            <w:vAlign w:val="center"/>
          </w:tcPr>
          <w:p w14:paraId="250B09AB" w14:textId="77777777" w:rsidR="00CC0C48" w:rsidRDefault="00CC0C48">
            <w:pPr>
              <w:spacing w:line="240" w:lineRule="auto"/>
              <w:jc w:val="center"/>
              <w:rPr>
                <w:color w:val="000000"/>
              </w:rPr>
            </w:pPr>
          </w:p>
        </w:tc>
        <w:tc>
          <w:tcPr>
            <w:tcW w:w="339" w:type="dxa"/>
            <w:tcBorders>
              <w:right w:val="single" w:sz="4" w:space="0" w:color="000000"/>
            </w:tcBorders>
            <w:shd w:val="clear" w:color="auto" w:fill="auto"/>
            <w:tcMar>
              <w:top w:w="0" w:type="dxa"/>
              <w:left w:w="0" w:type="dxa"/>
              <w:bottom w:w="0" w:type="dxa"/>
              <w:right w:w="0" w:type="dxa"/>
            </w:tcMar>
            <w:vAlign w:val="center"/>
          </w:tcPr>
          <w:p w14:paraId="337EA9AE"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r>
      <w:tr w:rsidR="00CC0C48" w14:paraId="1701D6EC" w14:textId="77777777">
        <w:trPr>
          <w:cantSplit/>
        </w:trPr>
        <w:tc>
          <w:tcPr>
            <w:tcW w:w="2208" w:type="dxa"/>
            <w:tcBorders>
              <w:left w:val="single" w:sz="4" w:space="0" w:color="000000"/>
            </w:tcBorders>
            <w:shd w:val="clear" w:color="auto" w:fill="auto"/>
            <w:tcMar>
              <w:top w:w="28" w:type="dxa"/>
              <w:bottom w:w="0" w:type="dxa"/>
              <w:right w:w="0" w:type="dxa"/>
            </w:tcMar>
            <w:vAlign w:val="center"/>
          </w:tcPr>
          <w:p w14:paraId="48C0A113" w14:textId="77777777" w:rsidR="00CC0C48" w:rsidRDefault="000E028B">
            <w:pPr>
              <w:spacing w:line="240" w:lineRule="auto"/>
              <w:rPr>
                <w:rFonts w:ascii="Arial" w:hAnsi="Arial"/>
                <w:color w:val="000000"/>
              </w:rPr>
            </w:pPr>
            <w:r>
              <w:rPr>
                <w:rFonts w:ascii="Arial" w:hAnsi="Arial"/>
                <w:color w:val="000000"/>
              </w:rPr>
              <w:t xml:space="preserve">Cotoneaster </w:t>
            </w:r>
            <w:proofErr w:type="spellStart"/>
            <w:r>
              <w:rPr>
                <w:rFonts w:ascii="Arial" w:hAnsi="Arial"/>
                <w:color w:val="000000"/>
              </w:rPr>
              <w:t>frigidus</w:t>
            </w:r>
            <w:proofErr w:type="spellEnd"/>
          </w:p>
        </w:tc>
        <w:tc>
          <w:tcPr>
            <w:tcW w:w="2160" w:type="dxa"/>
            <w:tcBorders>
              <w:left w:val="single" w:sz="4" w:space="0" w:color="000000"/>
              <w:right w:val="single" w:sz="4" w:space="0" w:color="000000"/>
            </w:tcBorders>
            <w:shd w:val="clear" w:color="auto" w:fill="auto"/>
            <w:tcMar>
              <w:top w:w="28" w:type="dxa"/>
              <w:bottom w:w="0" w:type="dxa"/>
              <w:right w:w="0" w:type="dxa"/>
            </w:tcMar>
            <w:vAlign w:val="center"/>
          </w:tcPr>
          <w:p w14:paraId="20F02CD2" w14:textId="77777777" w:rsidR="00CC0C48" w:rsidRDefault="000E028B">
            <w:pPr>
              <w:spacing w:line="240" w:lineRule="auto"/>
              <w:rPr>
                <w:rFonts w:ascii="Arial" w:hAnsi="Arial"/>
                <w:color w:val="000000"/>
              </w:rPr>
            </w:pPr>
            <w:r>
              <w:rPr>
                <w:rFonts w:ascii="Arial" w:hAnsi="Arial"/>
                <w:color w:val="000000"/>
              </w:rPr>
              <w:t>Himalayan tree cotoneaster</w:t>
            </w:r>
          </w:p>
        </w:tc>
        <w:tc>
          <w:tcPr>
            <w:tcW w:w="339" w:type="dxa"/>
            <w:tcBorders>
              <w:left w:val="single" w:sz="4" w:space="0" w:color="000000"/>
            </w:tcBorders>
            <w:shd w:val="clear" w:color="auto" w:fill="auto"/>
            <w:tcMar>
              <w:top w:w="0" w:type="dxa"/>
              <w:left w:w="0" w:type="dxa"/>
              <w:bottom w:w="0" w:type="dxa"/>
              <w:right w:w="0" w:type="dxa"/>
            </w:tcMar>
            <w:vAlign w:val="center"/>
          </w:tcPr>
          <w:p w14:paraId="38F442BD" w14:textId="77777777" w:rsidR="00CC0C48" w:rsidRDefault="00CC0C48">
            <w:pPr>
              <w:spacing w:line="240" w:lineRule="auto"/>
              <w:jc w:val="center"/>
              <w:rPr>
                <w:rFonts w:ascii="Arial" w:hAnsi="Arial"/>
                <w:color w:val="000000"/>
              </w:rPr>
            </w:pPr>
          </w:p>
        </w:tc>
        <w:tc>
          <w:tcPr>
            <w:tcW w:w="339" w:type="dxa"/>
            <w:shd w:val="clear" w:color="auto" w:fill="auto"/>
            <w:tcMar>
              <w:top w:w="0" w:type="dxa"/>
              <w:left w:w="0" w:type="dxa"/>
              <w:bottom w:w="0" w:type="dxa"/>
              <w:right w:w="0" w:type="dxa"/>
            </w:tcMar>
            <w:vAlign w:val="center"/>
          </w:tcPr>
          <w:p w14:paraId="0DB12D52" w14:textId="77777777" w:rsidR="00CC0C48" w:rsidRDefault="000E028B">
            <w:pPr>
              <w:spacing w:after="0" w:line="240" w:lineRule="auto"/>
              <w:jc w:val="center"/>
              <w:rPr>
                <w:rFonts w:ascii="Arial" w:hAnsi="Arial"/>
                <w:b/>
                <w:bCs/>
                <w:color w:val="000000"/>
                <w:szCs w:val="24"/>
              </w:rPr>
            </w:pPr>
            <w:r>
              <w:rPr>
                <w:rFonts w:ascii="Arial" w:eastAsia="Arial" w:hAnsi="Arial" w:cs="Arial"/>
                <w:b/>
                <w:bCs/>
                <w:color w:val="000000"/>
                <w:szCs w:val="24"/>
              </w:rPr>
              <w:t>•</w:t>
            </w:r>
          </w:p>
        </w:tc>
        <w:tc>
          <w:tcPr>
            <w:tcW w:w="339" w:type="dxa"/>
            <w:shd w:val="clear" w:color="auto" w:fill="auto"/>
            <w:tcMar>
              <w:top w:w="0" w:type="dxa"/>
              <w:left w:w="0" w:type="dxa"/>
              <w:bottom w:w="0" w:type="dxa"/>
              <w:right w:w="0" w:type="dxa"/>
            </w:tcMar>
            <w:vAlign w:val="center"/>
          </w:tcPr>
          <w:p w14:paraId="61246267" w14:textId="77777777" w:rsidR="00CC0C48" w:rsidRDefault="000E028B">
            <w:pPr>
              <w:spacing w:after="0" w:line="240" w:lineRule="auto"/>
              <w:jc w:val="center"/>
              <w:rPr>
                <w:rFonts w:ascii="Arial" w:hAnsi="Arial"/>
                <w:b/>
                <w:bCs/>
                <w:color w:val="000000"/>
                <w:szCs w:val="24"/>
              </w:rPr>
            </w:pPr>
            <w:r>
              <w:rPr>
                <w:rFonts w:ascii="Arial" w:eastAsia="Arial" w:hAnsi="Arial" w:cs="Arial"/>
                <w:b/>
                <w:bCs/>
                <w:color w:val="000000"/>
                <w:szCs w:val="24"/>
              </w:rPr>
              <w:t>•</w:t>
            </w:r>
          </w:p>
        </w:tc>
        <w:tc>
          <w:tcPr>
            <w:tcW w:w="339" w:type="dxa"/>
            <w:shd w:val="clear" w:color="auto" w:fill="auto"/>
            <w:tcMar>
              <w:top w:w="0" w:type="dxa"/>
              <w:left w:w="0" w:type="dxa"/>
              <w:bottom w:w="0" w:type="dxa"/>
              <w:right w:w="0" w:type="dxa"/>
            </w:tcMar>
            <w:vAlign w:val="center"/>
          </w:tcPr>
          <w:p w14:paraId="4BDFEB6C" w14:textId="77777777" w:rsidR="00CC0C48" w:rsidRDefault="000E028B">
            <w:pPr>
              <w:spacing w:after="0" w:line="240" w:lineRule="auto"/>
              <w:jc w:val="center"/>
              <w:rPr>
                <w:rFonts w:ascii="Arial" w:hAnsi="Arial"/>
                <w:b/>
                <w:bCs/>
                <w:color w:val="000000"/>
                <w:szCs w:val="24"/>
              </w:rPr>
            </w:pPr>
            <w:r>
              <w:rPr>
                <w:rFonts w:ascii="Arial" w:eastAsia="Arial" w:hAnsi="Arial" w:cs="Arial"/>
                <w:b/>
                <w:bCs/>
                <w:color w:val="000000"/>
                <w:szCs w:val="24"/>
              </w:rPr>
              <w:t>•</w:t>
            </w:r>
          </w:p>
        </w:tc>
        <w:tc>
          <w:tcPr>
            <w:tcW w:w="339" w:type="dxa"/>
            <w:tcBorders>
              <w:right w:val="single" w:sz="4" w:space="0" w:color="000000"/>
            </w:tcBorders>
            <w:shd w:val="clear" w:color="auto" w:fill="auto"/>
            <w:tcMar>
              <w:top w:w="0" w:type="dxa"/>
              <w:left w:w="0" w:type="dxa"/>
              <w:bottom w:w="0" w:type="dxa"/>
              <w:right w:w="0" w:type="dxa"/>
            </w:tcMar>
            <w:vAlign w:val="center"/>
          </w:tcPr>
          <w:p w14:paraId="68577E8D" w14:textId="77777777" w:rsidR="00CC0C48" w:rsidRDefault="000E028B">
            <w:pPr>
              <w:spacing w:after="0" w:line="240" w:lineRule="auto"/>
              <w:jc w:val="center"/>
              <w:rPr>
                <w:rFonts w:ascii="Arial" w:hAnsi="Arial"/>
                <w:b/>
                <w:bCs/>
                <w:color w:val="000000"/>
                <w:szCs w:val="24"/>
              </w:rPr>
            </w:pPr>
            <w:r>
              <w:rPr>
                <w:rFonts w:ascii="Arial" w:eastAsia="Arial" w:hAnsi="Arial" w:cs="Arial"/>
                <w:b/>
                <w:bCs/>
                <w:color w:val="000000"/>
                <w:szCs w:val="24"/>
              </w:rPr>
              <w:t>•</w:t>
            </w:r>
          </w:p>
        </w:tc>
        <w:tc>
          <w:tcPr>
            <w:tcW w:w="339" w:type="dxa"/>
            <w:tcBorders>
              <w:left w:val="single" w:sz="4" w:space="0" w:color="000000"/>
            </w:tcBorders>
            <w:shd w:val="clear" w:color="auto" w:fill="auto"/>
            <w:tcMar>
              <w:top w:w="0" w:type="dxa"/>
              <w:left w:w="0" w:type="dxa"/>
              <w:bottom w:w="0" w:type="dxa"/>
              <w:right w:w="0" w:type="dxa"/>
            </w:tcMar>
            <w:vAlign w:val="center"/>
          </w:tcPr>
          <w:p w14:paraId="7F9ECBC6"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shd w:val="clear" w:color="auto" w:fill="auto"/>
            <w:tcMar>
              <w:top w:w="0" w:type="dxa"/>
              <w:left w:w="0" w:type="dxa"/>
              <w:bottom w:w="0" w:type="dxa"/>
              <w:right w:w="0" w:type="dxa"/>
            </w:tcMar>
            <w:vAlign w:val="center"/>
          </w:tcPr>
          <w:p w14:paraId="09FC61FF"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shd w:val="clear" w:color="auto" w:fill="auto"/>
            <w:tcMar>
              <w:top w:w="0" w:type="dxa"/>
              <w:left w:w="0" w:type="dxa"/>
              <w:bottom w:w="0" w:type="dxa"/>
              <w:right w:w="0" w:type="dxa"/>
            </w:tcMar>
            <w:vAlign w:val="center"/>
          </w:tcPr>
          <w:p w14:paraId="324818E1"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tcBorders>
              <w:right w:val="single" w:sz="4" w:space="0" w:color="000000"/>
            </w:tcBorders>
            <w:shd w:val="clear" w:color="auto" w:fill="auto"/>
            <w:tcMar>
              <w:top w:w="0" w:type="dxa"/>
              <w:left w:w="0" w:type="dxa"/>
              <w:bottom w:w="0" w:type="dxa"/>
              <w:right w:w="0" w:type="dxa"/>
            </w:tcMar>
            <w:vAlign w:val="center"/>
          </w:tcPr>
          <w:p w14:paraId="12EF2DC8"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tcBorders>
              <w:left w:val="single" w:sz="4" w:space="0" w:color="000000"/>
            </w:tcBorders>
            <w:shd w:val="clear" w:color="auto" w:fill="auto"/>
            <w:tcMar>
              <w:top w:w="0" w:type="dxa"/>
              <w:left w:w="0" w:type="dxa"/>
              <w:bottom w:w="0" w:type="dxa"/>
              <w:right w:w="0" w:type="dxa"/>
            </w:tcMar>
            <w:vAlign w:val="center"/>
          </w:tcPr>
          <w:p w14:paraId="7CBC146A"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tcBorders>
              <w:right w:val="single" w:sz="4" w:space="0" w:color="000000"/>
            </w:tcBorders>
            <w:shd w:val="clear" w:color="auto" w:fill="auto"/>
            <w:tcMar>
              <w:top w:w="0" w:type="dxa"/>
              <w:left w:w="0" w:type="dxa"/>
              <w:bottom w:w="0" w:type="dxa"/>
              <w:right w:w="0" w:type="dxa"/>
            </w:tcMar>
            <w:vAlign w:val="center"/>
          </w:tcPr>
          <w:p w14:paraId="566820A4" w14:textId="77777777" w:rsidR="00CC0C48" w:rsidRDefault="000E028B">
            <w:pPr>
              <w:spacing w:line="240" w:lineRule="auto"/>
              <w:jc w:val="center"/>
              <w:rPr>
                <w:color w:val="000000"/>
              </w:rPr>
            </w:pPr>
            <w:r>
              <w:rPr>
                <w:rFonts w:ascii="Arial" w:hAnsi="Arial"/>
                <w:color w:val="000000"/>
              </w:rPr>
              <w:t>6</w:t>
            </w:r>
          </w:p>
        </w:tc>
        <w:tc>
          <w:tcPr>
            <w:tcW w:w="339" w:type="dxa"/>
            <w:tcBorders>
              <w:left w:val="single" w:sz="4" w:space="0" w:color="000000"/>
            </w:tcBorders>
            <w:shd w:val="clear" w:color="auto" w:fill="auto"/>
            <w:tcMar>
              <w:top w:w="0" w:type="dxa"/>
              <w:left w:w="0" w:type="dxa"/>
              <w:bottom w:w="0" w:type="dxa"/>
              <w:right w:w="0" w:type="dxa"/>
            </w:tcMar>
            <w:vAlign w:val="center"/>
          </w:tcPr>
          <w:p w14:paraId="73B91069"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shd w:val="clear" w:color="auto" w:fill="auto"/>
            <w:tcMar>
              <w:top w:w="0" w:type="dxa"/>
              <w:left w:w="0" w:type="dxa"/>
              <w:bottom w:w="0" w:type="dxa"/>
              <w:right w:w="0" w:type="dxa"/>
            </w:tcMar>
            <w:vAlign w:val="center"/>
          </w:tcPr>
          <w:p w14:paraId="1DB78E5F" w14:textId="77777777" w:rsidR="00CC0C48" w:rsidRDefault="00CC0C48">
            <w:pPr>
              <w:spacing w:line="240" w:lineRule="auto"/>
              <w:jc w:val="center"/>
              <w:rPr>
                <w:color w:val="000000"/>
              </w:rPr>
            </w:pPr>
          </w:p>
        </w:tc>
        <w:tc>
          <w:tcPr>
            <w:tcW w:w="339" w:type="dxa"/>
            <w:tcBorders>
              <w:right w:val="single" w:sz="4" w:space="0" w:color="000000"/>
            </w:tcBorders>
            <w:shd w:val="clear" w:color="auto" w:fill="auto"/>
            <w:tcMar>
              <w:top w:w="0" w:type="dxa"/>
              <w:left w:w="0" w:type="dxa"/>
              <w:bottom w:w="0" w:type="dxa"/>
              <w:right w:w="0" w:type="dxa"/>
            </w:tcMar>
            <w:vAlign w:val="center"/>
          </w:tcPr>
          <w:p w14:paraId="25DDA0AA"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tcBorders>
              <w:left w:val="single" w:sz="4" w:space="0" w:color="000000"/>
            </w:tcBorders>
            <w:shd w:val="clear" w:color="auto" w:fill="auto"/>
            <w:tcMar>
              <w:top w:w="0" w:type="dxa"/>
              <w:left w:w="0" w:type="dxa"/>
              <w:bottom w:w="0" w:type="dxa"/>
              <w:right w:w="0" w:type="dxa"/>
            </w:tcMar>
            <w:vAlign w:val="center"/>
          </w:tcPr>
          <w:p w14:paraId="42695E8B"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shd w:val="clear" w:color="auto" w:fill="auto"/>
            <w:tcMar>
              <w:top w:w="0" w:type="dxa"/>
              <w:left w:w="0" w:type="dxa"/>
              <w:bottom w:w="0" w:type="dxa"/>
              <w:right w:w="0" w:type="dxa"/>
            </w:tcMar>
            <w:vAlign w:val="center"/>
          </w:tcPr>
          <w:p w14:paraId="5F5CCA98"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shd w:val="clear" w:color="auto" w:fill="auto"/>
            <w:tcMar>
              <w:top w:w="0" w:type="dxa"/>
              <w:left w:w="0" w:type="dxa"/>
              <w:bottom w:w="0" w:type="dxa"/>
              <w:right w:w="0" w:type="dxa"/>
            </w:tcMar>
            <w:vAlign w:val="center"/>
          </w:tcPr>
          <w:p w14:paraId="05D509BB"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tcBorders>
              <w:right w:val="single" w:sz="4" w:space="0" w:color="000000"/>
            </w:tcBorders>
            <w:shd w:val="clear" w:color="auto" w:fill="auto"/>
            <w:tcMar>
              <w:top w:w="0" w:type="dxa"/>
              <w:left w:w="0" w:type="dxa"/>
              <w:bottom w:w="0" w:type="dxa"/>
              <w:right w:w="0" w:type="dxa"/>
            </w:tcMar>
            <w:vAlign w:val="center"/>
          </w:tcPr>
          <w:p w14:paraId="58E2FC9C" w14:textId="77777777" w:rsidR="00CC0C48" w:rsidRDefault="00CC0C48">
            <w:pPr>
              <w:spacing w:line="240" w:lineRule="auto"/>
              <w:jc w:val="center"/>
              <w:rPr>
                <w:color w:val="000000"/>
              </w:rPr>
            </w:pPr>
          </w:p>
        </w:tc>
      </w:tr>
      <w:tr w:rsidR="00CC0C48" w14:paraId="185F2997" w14:textId="77777777">
        <w:trPr>
          <w:cantSplit/>
        </w:trPr>
        <w:tc>
          <w:tcPr>
            <w:tcW w:w="2208" w:type="dxa"/>
            <w:tcBorders>
              <w:left w:val="single" w:sz="4" w:space="0" w:color="000000"/>
            </w:tcBorders>
            <w:shd w:val="clear" w:color="auto" w:fill="auto"/>
            <w:tcMar>
              <w:top w:w="28" w:type="dxa"/>
              <w:bottom w:w="0" w:type="dxa"/>
              <w:right w:w="0" w:type="dxa"/>
            </w:tcMar>
            <w:vAlign w:val="center"/>
          </w:tcPr>
          <w:p w14:paraId="3C9EE4F1" w14:textId="77777777" w:rsidR="00CC0C48" w:rsidRDefault="000E028B">
            <w:pPr>
              <w:spacing w:line="240" w:lineRule="auto"/>
              <w:rPr>
                <w:rFonts w:ascii="Arial" w:hAnsi="Arial"/>
                <w:color w:val="000000"/>
              </w:rPr>
            </w:pPr>
            <w:r>
              <w:rPr>
                <w:rFonts w:ascii="Arial" w:hAnsi="Arial"/>
                <w:color w:val="000000"/>
              </w:rPr>
              <w:t>Crataegus crus-</w:t>
            </w:r>
            <w:proofErr w:type="spellStart"/>
            <w:r>
              <w:rPr>
                <w:rFonts w:ascii="Arial" w:hAnsi="Arial"/>
                <w:color w:val="000000"/>
              </w:rPr>
              <w:t>gallii</w:t>
            </w:r>
            <w:proofErr w:type="spellEnd"/>
          </w:p>
        </w:tc>
        <w:tc>
          <w:tcPr>
            <w:tcW w:w="2160" w:type="dxa"/>
            <w:tcBorders>
              <w:left w:val="single" w:sz="4" w:space="0" w:color="000000"/>
              <w:right w:val="single" w:sz="4" w:space="0" w:color="000000"/>
            </w:tcBorders>
            <w:shd w:val="clear" w:color="auto" w:fill="auto"/>
            <w:tcMar>
              <w:top w:w="28" w:type="dxa"/>
              <w:bottom w:w="0" w:type="dxa"/>
              <w:right w:w="0" w:type="dxa"/>
            </w:tcMar>
            <w:vAlign w:val="center"/>
          </w:tcPr>
          <w:p w14:paraId="36C1B6C9" w14:textId="77777777" w:rsidR="00CC0C48" w:rsidRDefault="000E028B">
            <w:pPr>
              <w:spacing w:line="240" w:lineRule="auto"/>
              <w:rPr>
                <w:rFonts w:ascii="Arial" w:hAnsi="Arial"/>
                <w:color w:val="000000"/>
              </w:rPr>
            </w:pPr>
            <w:r>
              <w:rPr>
                <w:rFonts w:ascii="Arial" w:hAnsi="Arial"/>
                <w:color w:val="000000"/>
              </w:rPr>
              <w:t>Cockspur thorn</w:t>
            </w:r>
          </w:p>
        </w:tc>
        <w:tc>
          <w:tcPr>
            <w:tcW w:w="339" w:type="dxa"/>
            <w:tcBorders>
              <w:left w:val="single" w:sz="4" w:space="0" w:color="000000"/>
            </w:tcBorders>
            <w:shd w:val="clear" w:color="auto" w:fill="auto"/>
            <w:tcMar>
              <w:top w:w="0" w:type="dxa"/>
              <w:left w:w="0" w:type="dxa"/>
              <w:bottom w:w="0" w:type="dxa"/>
              <w:right w:w="0" w:type="dxa"/>
            </w:tcMar>
            <w:vAlign w:val="center"/>
          </w:tcPr>
          <w:p w14:paraId="408E1091" w14:textId="77777777" w:rsidR="00CC0C48" w:rsidRDefault="000E028B">
            <w:pPr>
              <w:spacing w:after="0" w:line="240" w:lineRule="auto"/>
              <w:jc w:val="center"/>
              <w:rPr>
                <w:rFonts w:ascii="Arial" w:hAnsi="Arial"/>
                <w:b/>
                <w:bCs/>
                <w:color w:val="000000"/>
                <w:szCs w:val="24"/>
              </w:rPr>
            </w:pPr>
            <w:r>
              <w:rPr>
                <w:rFonts w:ascii="Arial" w:eastAsia="Arial" w:hAnsi="Arial" w:cs="Arial"/>
                <w:b/>
                <w:bCs/>
                <w:color w:val="000000"/>
                <w:szCs w:val="24"/>
              </w:rPr>
              <w:t>•</w:t>
            </w:r>
          </w:p>
        </w:tc>
        <w:tc>
          <w:tcPr>
            <w:tcW w:w="339" w:type="dxa"/>
            <w:shd w:val="clear" w:color="auto" w:fill="auto"/>
            <w:tcMar>
              <w:top w:w="0" w:type="dxa"/>
              <w:left w:w="0" w:type="dxa"/>
              <w:bottom w:w="0" w:type="dxa"/>
              <w:right w:w="0" w:type="dxa"/>
            </w:tcMar>
            <w:vAlign w:val="center"/>
          </w:tcPr>
          <w:p w14:paraId="251E5276" w14:textId="77777777" w:rsidR="00CC0C48" w:rsidRDefault="000E028B">
            <w:pPr>
              <w:spacing w:after="0" w:line="240" w:lineRule="auto"/>
              <w:jc w:val="center"/>
              <w:rPr>
                <w:rFonts w:ascii="Arial" w:hAnsi="Arial"/>
                <w:b/>
                <w:bCs/>
                <w:color w:val="000000"/>
                <w:szCs w:val="24"/>
              </w:rPr>
            </w:pPr>
            <w:r>
              <w:rPr>
                <w:rFonts w:ascii="Arial" w:eastAsia="Arial" w:hAnsi="Arial" w:cs="Arial"/>
                <w:b/>
                <w:bCs/>
                <w:color w:val="000000"/>
                <w:szCs w:val="24"/>
              </w:rPr>
              <w:t>•</w:t>
            </w:r>
          </w:p>
        </w:tc>
        <w:tc>
          <w:tcPr>
            <w:tcW w:w="339" w:type="dxa"/>
            <w:shd w:val="clear" w:color="auto" w:fill="auto"/>
            <w:tcMar>
              <w:top w:w="0" w:type="dxa"/>
              <w:left w:w="0" w:type="dxa"/>
              <w:bottom w:w="0" w:type="dxa"/>
              <w:right w:w="0" w:type="dxa"/>
            </w:tcMar>
            <w:vAlign w:val="center"/>
          </w:tcPr>
          <w:p w14:paraId="174E2CCC" w14:textId="77777777" w:rsidR="00CC0C48" w:rsidRDefault="000E028B">
            <w:pPr>
              <w:spacing w:after="0" w:line="240" w:lineRule="auto"/>
              <w:jc w:val="center"/>
              <w:rPr>
                <w:rFonts w:ascii="Arial" w:hAnsi="Arial"/>
                <w:b/>
                <w:bCs/>
                <w:color w:val="000000"/>
                <w:szCs w:val="24"/>
              </w:rPr>
            </w:pPr>
            <w:r>
              <w:rPr>
                <w:rFonts w:ascii="Arial" w:eastAsia="Arial" w:hAnsi="Arial" w:cs="Arial"/>
                <w:b/>
                <w:bCs/>
                <w:color w:val="000000"/>
                <w:szCs w:val="24"/>
              </w:rPr>
              <w:t>•</w:t>
            </w:r>
          </w:p>
        </w:tc>
        <w:tc>
          <w:tcPr>
            <w:tcW w:w="339" w:type="dxa"/>
            <w:shd w:val="clear" w:color="auto" w:fill="auto"/>
            <w:tcMar>
              <w:top w:w="0" w:type="dxa"/>
              <w:left w:w="0" w:type="dxa"/>
              <w:bottom w:w="0" w:type="dxa"/>
              <w:right w:w="0" w:type="dxa"/>
            </w:tcMar>
            <w:vAlign w:val="center"/>
          </w:tcPr>
          <w:p w14:paraId="2D193CDE" w14:textId="77777777" w:rsidR="00CC0C48" w:rsidRDefault="000E028B">
            <w:pPr>
              <w:spacing w:after="0" w:line="240" w:lineRule="auto"/>
              <w:jc w:val="center"/>
              <w:rPr>
                <w:rFonts w:ascii="Arial" w:hAnsi="Arial"/>
                <w:b/>
                <w:bCs/>
                <w:color w:val="000000"/>
                <w:szCs w:val="24"/>
              </w:rPr>
            </w:pPr>
            <w:r>
              <w:rPr>
                <w:rFonts w:ascii="Arial" w:eastAsia="Arial" w:hAnsi="Arial" w:cs="Arial"/>
                <w:b/>
                <w:bCs/>
                <w:color w:val="000000"/>
                <w:szCs w:val="24"/>
              </w:rPr>
              <w:t>•</w:t>
            </w:r>
          </w:p>
        </w:tc>
        <w:tc>
          <w:tcPr>
            <w:tcW w:w="339" w:type="dxa"/>
            <w:tcBorders>
              <w:right w:val="single" w:sz="4" w:space="0" w:color="000000"/>
            </w:tcBorders>
            <w:shd w:val="clear" w:color="auto" w:fill="auto"/>
            <w:tcMar>
              <w:top w:w="0" w:type="dxa"/>
              <w:left w:w="0" w:type="dxa"/>
              <w:bottom w:w="0" w:type="dxa"/>
              <w:right w:w="0" w:type="dxa"/>
            </w:tcMar>
            <w:vAlign w:val="center"/>
          </w:tcPr>
          <w:p w14:paraId="3C40D150" w14:textId="77777777" w:rsidR="00CC0C48" w:rsidRDefault="000E028B">
            <w:pPr>
              <w:spacing w:after="0" w:line="240" w:lineRule="auto"/>
              <w:jc w:val="center"/>
              <w:rPr>
                <w:rFonts w:ascii="Arial" w:hAnsi="Arial"/>
                <w:b/>
                <w:bCs/>
                <w:color w:val="000000"/>
                <w:szCs w:val="24"/>
              </w:rPr>
            </w:pPr>
            <w:r>
              <w:rPr>
                <w:rFonts w:ascii="Arial" w:eastAsia="Arial" w:hAnsi="Arial" w:cs="Arial"/>
                <w:b/>
                <w:bCs/>
                <w:color w:val="000000"/>
                <w:szCs w:val="24"/>
              </w:rPr>
              <w:t>•</w:t>
            </w:r>
          </w:p>
        </w:tc>
        <w:tc>
          <w:tcPr>
            <w:tcW w:w="339" w:type="dxa"/>
            <w:tcBorders>
              <w:left w:val="single" w:sz="4" w:space="0" w:color="000000"/>
            </w:tcBorders>
            <w:shd w:val="clear" w:color="auto" w:fill="auto"/>
            <w:tcMar>
              <w:top w:w="0" w:type="dxa"/>
              <w:left w:w="0" w:type="dxa"/>
              <w:bottom w:w="0" w:type="dxa"/>
              <w:right w:w="0" w:type="dxa"/>
            </w:tcMar>
            <w:vAlign w:val="center"/>
          </w:tcPr>
          <w:p w14:paraId="1DAABA8A"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shd w:val="clear" w:color="auto" w:fill="auto"/>
            <w:tcMar>
              <w:top w:w="0" w:type="dxa"/>
              <w:left w:w="0" w:type="dxa"/>
              <w:bottom w:w="0" w:type="dxa"/>
              <w:right w:w="0" w:type="dxa"/>
            </w:tcMar>
            <w:vAlign w:val="center"/>
          </w:tcPr>
          <w:p w14:paraId="39C2F6C2"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shd w:val="clear" w:color="auto" w:fill="auto"/>
            <w:tcMar>
              <w:top w:w="0" w:type="dxa"/>
              <w:left w:w="0" w:type="dxa"/>
              <w:bottom w:w="0" w:type="dxa"/>
              <w:right w:w="0" w:type="dxa"/>
            </w:tcMar>
            <w:vAlign w:val="center"/>
          </w:tcPr>
          <w:p w14:paraId="078133EA"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tcBorders>
              <w:right w:val="single" w:sz="4" w:space="0" w:color="000000"/>
            </w:tcBorders>
            <w:shd w:val="clear" w:color="auto" w:fill="auto"/>
            <w:tcMar>
              <w:top w:w="0" w:type="dxa"/>
              <w:left w:w="0" w:type="dxa"/>
              <w:bottom w:w="0" w:type="dxa"/>
              <w:right w:w="0" w:type="dxa"/>
            </w:tcMar>
            <w:vAlign w:val="center"/>
          </w:tcPr>
          <w:p w14:paraId="02B15DC5"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tcBorders>
              <w:left w:val="single" w:sz="4" w:space="0" w:color="000000"/>
            </w:tcBorders>
            <w:shd w:val="clear" w:color="auto" w:fill="auto"/>
            <w:tcMar>
              <w:top w:w="0" w:type="dxa"/>
              <w:left w:w="0" w:type="dxa"/>
              <w:bottom w:w="0" w:type="dxa"/>
              <w:right w:w="0" w:type="dxa"/>
            </w:tcMar>
            <w:vAlign w:val="center"/>
          </w:tcPr>
          <w:p w14:paraId="69670629" w14:textId="77777777" w:rsidR="00CC0C48" w:rsidRDefault="00CC0C48">
            <w:pPr>
              <w:spacing w:line="240" w:lineRule="auto"/>
              <w:jc w:val="center"/>
              <w:rPr>
                <w:color w:val="000000"/>
              </w:rPr>
            </w:pPr>
          </w:p>
        </w:tc>
        <w:tc>
          <w:tcPr>
            <w:tcW w:w="339" w:type="dxa"/>
            <w:tcBorders>
              <w:right w:val="single" w:sz="4" w:space="0" w:color="000000"/>
            </w:tcBorders>
            <w:shd w:val="clear" w:color="auto" w:fill="auto"/>
            <w:tcMar>
              <w:top w:w="0" w:type="dxa"/>
              <w:left w:w="0" w:type="dxa"/>
              <w:bottom w:w="0" w:type="dxa"/>
              <w:right w:w="0" w:type="dxa"/>
            </w:tcMar>
            <w:vAlign w:val="center"/>
          </w:tcPr>
          <w:p w14:paraId="30644A8F" w14:textId="77777777" w:rsidR="00CC0C48" w:rsidRDefault="000E028B">
            <w:pPr>
              <w:spacing w:line="240" w:lineRule="auto"/>
              <w:jc w:val="center"/>
              <w:rPr>
                <w:color w:val="000000"/>
              </w:rPr>
            </w:pPr>
            <w:r>
              <w:rPr>
                <w:rFonts w:ascii="Arial" w:hAnsi="Arial"/>
                <w:color w:val="000000"/>
              </w:rPr>
              <w:t>6</w:t>
            </w:r>
          </w:p>
        </w:tc>
        <w:tc>
          <w:tcPr>
            <w:tcW w:w="339" w:type="dxa"/>
            <w:tcBorders>
              <w:left w:val="single" w:sz="4" w:space="0" w:color="000000"/>
            </w:tcBorders>
            <w:shd w:val="clear" w:color="auto" w:fill="auto"/>
            <w:tcMar>
              <w:top w:w="0" w:type="dxa"/>
              <w:left w:w="0" w:type="dxa"/>
              <w:bottom w:w="0" w:type="dxa"/>
              <w:right w:w="0" w:type="dxa"/>
            </w:tcMar>
            <w:vAlign w:val="center"/>
          </w:tcPr>
          <w:p w14:paraId="128D1D81"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shd w:val="clear" w:color="auto" w:fill="auto"/>
            <w:tcMar>
              <w:top w:w="0" w:type="dxa"/>
              <w:left w:w="0" w:type="dxa"/>
              <w:bottom w:w="0" w:type="dxa"/>
              <w:right w:w="0" w:type="dxa"/>
            </w:tcMar>
            <w:vAlign w:val="center"/>
          </w:tcPr>
          <w:p w14:paraId="4AB19144" w14:textId="77777777" w:rsidR="00CC0C48" w:rsidRDefault="00CC0C48">
            <w:pPr>
              <w:spacing w:line="240" w:lineRule="auto"/>
              <w:jc w:val="center"/>
              <w:rPr>
                <w:color w:val="000000"/>
              </w:rPr>
            </w:pPr>
          </w:p>
        </w:tc>
        <w:tc>
          <w:tcPr>
            <w:tcW w:w="339" w:type="dxa"/>
            <w:tcBorders>
              <w:right w:val="single" w:sz="4" w:space="0" w:color="000000"/>
            </w:tcBorders>
            <w:shd w:val="clear" w:color="auto" w:fill="auto"/>
            <w:tcMar>
              <w:top w:w="0" w:type="dxa"/>
              <w:left w:w="0" w:type="dxa"/>
              <w:bottom w:w="0" w:type="dxa"/>
              <w:right w:w="0" w:type="dxa"/>
            </w:tcMar>
            <w:vAlign w:val="center"/>
          </w:tcPr>
          <w:p w14:paraId="191EA869"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tcBorders>
              <w:left w:val="single" w:sz="4" w:space="0" w:color="000000"/>
            </w:tcBorders>
            <w:shd w:val="clear" w:color="auto" w:fill="auto"/>
            <w:tcMar>
              <w:top w:w="0" w:type="dxa"/>
              <w:left w:w="0" w:type="dxa"/>
              <w:bottom w:w="0" w:type="dxa"/>
              <w:right w:w="0" w:type="dxa"/>
            </w:tcMar>
            <w:vAlign w:val="center"/>
          </w:tcPr>
          <w:p w14:paraId="482F7B4B"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shd w:val="clear" w:color="auto" w:fill="auto"/>
            <w:tcMar>
              <w:top w:w="0" w:type="dxa"/>
              <w:left w:w="0" w:type="dxa"/>
              <w:bottom w:w="0" w:type="dxa"/>
              <w:right w:w="0" w:type="dxa"/>
            </w:tcMar>
            <w:vAlign w:val="center"/>
          </w:tcPr>
          <w:p w14:paraId="6099BA18"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shd w:val="clear" w:color="auto" w:fill="auto"/>
            <w:tcMar>
              <w:top w:w="0" w:type="dxa"/>
              <w:left w:w="0" w:type="dxa"/>
              <w:bottom w:w="0" w:type="dxa"/>
              <w:right w:w="0" w:type="dxa"/>
            </w:tcMar>
            <w:vAlign w:val="center"/>
          </w:tcPr>
          <w:p w14:paraId="0485205C"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tcBorders>
              <w:right w:val="single" w:sz="4" w:space="0" w:color="000000"/>
            </w:tcBorders>
            <w:shd w:val="clear" w:color="auto" w:fill="auto"/>
            <w:tcMar>
              <w:top w:w="0" w:type="dxa"/>
              <w:left w:w="0" w:type="dxa"/>
              <w:bottom w:w="0" w:type="dxa"/>
              <w:right w:w="0" w:type="dxa"/>
            </w:tcMar>
            <w:vAlign w:val="center"/>
          </w:tcPr>
          <w:p w14:paraId="023723A5" w14:textId="77777777" w:rsidR="00CC0C48" w:rsidRDefault="00CC0C48">
            <w:pPr>
              <w:spacing w:line="240" w:lineRule="auto"/>
              <w:jc w:val="center"/>
              <w:rPr>
                <w:color w:val="000000"/>
              </w:rPr>
            </w:pPr>
          </w:p>
        </w:tc>
      </w:tr>
      <w:tr w:rsidR="00C46981" w14:paraId="4FAC1C6B" w14:textId="77777777">
        <w:trPr>
          <w:cantSplit/>
        </w:trPr>
        <w:tc>
          <w:tcPr>
            <w:tcW w:w="2208" w:type="dxa"/>
            <w:tcBorders>
              <w:left w:val="single" w:sz="4" w:space="0" w:color="000000"/>
              <w:bottom w:val="single" w:sz="4" w:space="0" w:color="000000"/>
            </w:tcBorders>
            <w:shd w:val="clear" w:color="auto" w:fill="auto"/>
            <w:tcMar>
              <w:top w:w="28" w:type="dxa"/>
              <w:bottom w:w="0" w:type="dxa"/>
              <w:right w:w="0" w:type="dxa"/>
            </w:tcMar>
            <w:vAlign w:val="center"/>
          </w:tcPr>
          <w:p w14:paraId="15CB45A0" w14:textId="77777777" w:rsidR="00CC0C48" w:rsidRDefault="000E028B">
            <w:pPr>
              <w:spacing w:line="240" w:lineRule="auto"/>
              <w:rPr>
                <w:rFonts w:ascii="Arial" w:hAnsi="Arial"/>
                <w:color w:val="000000"/>
              </w:rPr>
            </w:pPr>
            <w:r>
              <w:rPr>
                <w:rFonts w:ascii="Arial" w:hAnsi="Arial"/>
                <w:color w:val="000000"/>
              </w:rPr>
              <w:t xml:space="preserve">Crataegus </w:t>
            </w:r>
            <w:proofErr w:type="spellStart"/>
            <w:r>
              <w:rPr>
                <w:rFonts w:ascii="Arial" w:hAnsi="Arial"/>
                <w:color w:val="000000"/>
              </w:rPr>
              <w:t>prunifolia</w:t>
            </w:r>
            <w:proofErr w:type="spellEnd"/>
          </w:p>
        </w:tc>
        <w:tc>
          <w:tcPr>
            <w:tcW w:w="2160" w:type="dxa"/>
            <w:tcBorders>
              <w:left w:val="single" w:sz="4" w:space="0" w:color="000000"/>
              <w:bottom w:val="single" w:sz="4" w:space="0" w:color="000000"/>
              <w:right w:val="single" w:sz="4" w:space="0" w:color="000000"/>
            </w:tcBorders>
            <w:shd w:val="clear" w:color="auto" w:fill="auto"/>
            <w:tcMar>
              <w:top w:w="28" w:type="dxa"/>
              <w:bottom w:w="0" w:type="dxa"/>
              <w:right w:w="0" w:type="dxa"/>
            </w:tcMar>
            <w:vAlign w:val="center"/>
          </w:tcPr>
          <w:p w14:paraId="323AC558" w14:textId="77777777" w:rsidR="00CC0C48" w:rsidRDefault="000E028B">
            <w:pPr>
              <w:spacing w:line="240" w:lineRule="auto"/>
              <w:rPr>
                <w:rFonts w:ascii="Arial" w:hAnsi="Arial"/>
                <w:color w:val="000000"/>
              </w:rPr>
            </w:pPr>
            <w:r>
              <w:rPr>
                <w:rFonts w:ascii="Arial" w:hAnsi="Arial"/>
                <w:color w:val="000000"/>
              </w:rPr>
              <w:t>Broad-leafed cockspur thorn</w:t>
            </w:r>
          </w:p>
        </w:tc>
        <w:tc>
          <w:tcPr>
            <w:tcW w:w="339" w:type="dxa"/>
            <w:tcBorders>
              <w:left w:val="single" w:sz="4" w:space="0" w:color="000000"/>
              <w:bottom w:val="single" w:sz="4" w:space="0" w:color="000000"/>
            </w:tcBorders>
            <w:shd w:val="clear" w:color="auto" w:fill="auto"/>
            <w:tcMar>
              <w:top w:w="0" w:type="dxa"/>
              <w:left w:w="0" w:type="dxa"/>
              <w:bottom w:w="0" w:type="dxa"/>
              <w:right w:w="0" w:type="dxa"/>
            </w:tcMar>
            <w:vAlign w:val="center"/>
          </w:tcPr>
          <w:p w14:paraId="13B19FFB" w14:textId="77777777" w:rsidR="00CC0C48" w:rsidRDefault="000E028B">
            <w:pPr>
              <w:spacing w:after="0" w:line="240" w:lineRule="auto"/>
              <w:jc w:val="center"/>
              <w:rPr>
                <w:rFonts w:ascii="Arial" w:hAnsi="Arial"/>
                <w:b/>
                <w:bCs/>
                <w:color w:val="000000"/>
                <w:szCs w:val="24"/>
              </w:rPr>
            </w:pPr>
            <w:r>
              <w:rPr>
                <w:rFonts w:ascii="Arial" w:eastAsia="Arial" w:hAnsi="Arial" w:cs="Arial"/>
                <w:b/>
                <w:bCs/>
                <w:color w:val="000000"/>
                <w:szCs w:val="24"/>
              </w:rPr>
              <w:t>•</w:t>
            </w:r>
          </w:p>
        </w:tc>
        <w:tc>
          <w:tcPr>
            <w:tcW w:w="339" w:type="dxa"/>
            <w:tcBorders>
              <w:bottom w:val="single" w:sz="4" w:space="0" w:color="000000"/>
            </w:tcBorders>
            <w:shd w:val="clear" w:color="auto" w:fill="auto"/>
            <w:tcMar>
              <w:top w:w="0" w:type="dxa"/>
              <w:left w:w="0" w:type="dxa"/>
              <w:bottom w:w="0" w:type="dxa"/>
              <w:right w:w="0" w:type="dxa"/>
            </w:tcMar>
            <w:vAlign w:val="center"/>
          </w:tcPr>
          <w:p w14:paraId="20531FF3" w14:textId="77777777" w:rsidR="00CC0C48" w:rsidRDefault="000E028B">
            <w:pPr>
              <w:spacing w:after="0" w:line="240" w:lineRule="auto"/>
              <w:jc w:val="center"/>
              <w:rPr>
                <w:rFonts w:ascii="Arial" w:hAnsi="Arial"/>
                <w:b/>
                <w:bCs/>
                <w:color w:val="000000"/>
                <w:szCs w:val="24"/>
              </w:rPr>
            </w:pPr>
            <w:r>
              <w:rPr>
                <w:rFonts w:ascii="Arial" w:eastAsia="Arial" w:hAnsi="Arial" w:cs="Arial"/>
                <w:b/>
                <w:bCs/>
                <w:color w:val="000000"/>
                <w:szCs w:val="24"/>
              </w:rPr>
              <w:t>•</w:t>
            </w:r>
          </w:p>
        </w:tc>
        <w:tc>
          <w:tcPr>
            <w:tcW w:w="339" w:type="dxa"/>
            <w:tcBorders>
              <w:bottom w:val="single" w:sz="4" w:space="0" w:color="000000"/>
            </w:tcBorders>
            <w:shd w:val="clear" w:color="auto" w:fill="auto"/>
            <w:tcMar>
              <w:top w:w="0" w:type="dxa"/>
              <w:left w:w="0" w:type="dxa"/>
              <w:bottom w:w="0" w:type="dxa"/>
              <w:right w:w="0" w:type="dxa"/>
            </w:tcMar>
            <w:vAlign w:val="center"/>
          </w:tcPr>
          <w:p w14:paraId="2FFD76DC" w14:textId="77777777" w:rsidR="00CC0C48" w:rsidRDefault="000E028B">
            <w:pPr>
              <w:spacing w:after="0" w:line="240" w:lineRule="auto"/>
              <w:jc w:val="center"/>
              <w:rPr>
                <w:rFonts w:ascii="Arial" w:hAnsi="Arial"/>
                <w:b/>
                <w:bCs/>
                <w:color w:val="000000"/>
                <w:szCs w:val="24"/>
              </w:rPr>
            </w:pPr>
            <w:r>
              <w:rPr>
                <w:rFonts w:ascii="Arial" w:eastAsia="Arial" w:hAnsi="Arial" w:cs="Arial"/>
                <w:b/>
                <w:bCs/>
                <w:color w:val="000000"/>
                <w:szCs w:val="24"/>
              </w:rPr>
              <w:t>•</w:t>
            </w:r>
          </w:p>
        </w:tc>
        <w:tc>
          <w:tcPr>
            <w:tcW w:w="339" w:type="dxa"/>
            <w:tcBorders>
              <w:bottom w:val="single" w:sz="4" w:space="0" w:color="000000"/>
            </w:tcBorders>
            <w:shd w:val="clear" w:color="auto" w:fill="auto"/>
            <w:tcMar>
              <w:top w:w="0" w:type="dxa"/>
              <w:left w:w="0" w:type="dxa"/>
              <w:bottom w:w="0" w:type="dxa"/>
              <w:right w:w="0" w:type="dxa"/>
            </w:tcMar>
            <w:vAlign w:val="center"/>
          </w:tcPr>
          <w:p w14:paraId="29C597A3" w14:textId="77777777" w:rsidR="00CC0C48" w:rsidRDefault="000E028B">
            <w:pPr>
              <w:spacing w:after="0" w:line="240" w:lineRule="auto"/>
              <w:jc w:val="center"/>
              <w:rPr>
                <w:rFonts w:ascii="Arial" w:hAnsi="Arial"/>
                <w:b/>
                <w:bCs/>
                <w:color w:val="000000"/>
                <w:szCs w:val="24"/>
              </w:rPr>
            </w:pPr>
            <w:r>
              <w:rPr>
                <w:rFonts w:ascii="Arial" w:eastAsia="Arial" w:hAnsi="Arial" w:cs="Arial"/>
                <w:b/>
                <w:bCs/>
                <w:color w:val="000000"/>
                <w:szCs w:val="24"/>
              </w:rPr>
              <w:t>•</w:t>
            </w:r>
          </w:p>
        </w:tc>
        <w:tc>
          <w:tcPr>
            <w:tcW w:w="339" w:type="dxa"/>
            <w:tcBorders>
              <w:bottom w:val="single" w:sz="4" w:space="0" w:color="000000"/>
              <w:right w:val="single" w:sz="4" w:space="0" w:color="000000"/>
            </w:tcBorders>
            <w:shd w:val="clear" w:color="auto" w:fill="auto"/>
            <w:tcMar>
              <w:top w:w="0" w:type="dxa"/>
              <w:left w:w="0" w:type="dxa"/>
              <w:bottom w:w="0" w:type="dxa"/>
              <w:right w:w="0" w:type="dxa"/>
            </w:tcMar>
            <w:vAlign w:val="center"/>
          </w:tcPr>
          <w:p w14:paraId="1C570728" w14:textId="77777777" w:rsidR="00CC0C48" w:rsidRDefault="000E028B">
            <w:pPr>
              <w:spacing w:after="0" w:line="240" w:lineRule="auto"/>
              <w:jc w:val="center"/>
              <w:rPr>
                <w:rFonts w:ascii="Arial" w:hAnsi="Arial"/>
                <w:b/>
                <w:bCs/>
                <w:color w:val="000000"/>
                <w:szCs w:val="24"/>
              </w:rPr>
            </w:pPr>
            <w:r>
              <w:rPr>
                <w:rFonts w:ascii="Arial" w:eastAsia="Arial" w:hAnsi="Arial" w:cs="Arial"/>
                <w:b/>
                <w:bCs/>
                <w:color w:val="000000"/>
                <w:szCs w:val="24"/>
              </w:rPr>
              <w:t>•</w:t>
            </w:r>
          </w:p>
        </w:tc>
        <w:tc>
          <w:tcPr>
            <w:tcW w:w="339" w:type="dxa"/>
            <w:tcBorders>
              <w:left w:val="single" w:sz="4" w:space="0" w:color="000000"/>
              <w:bottom w:val="single" w:sz="4" w:space="0" w:color="000000"/>
            </w:tcBorders>
            <w:shd w:val="clear" w:color="auto" w:fill="auto"/>
            <w:tcMar>
              <w:top w:w="0" w:type="dxa"/>
              <w:left w:w="0" w:type="dxa"/>
              <w:bottom w:w="0" w:type="dxa"/>
              <w:right w:w="0" w:type="dxa"/>
            </w:tcMar>
            <w:vAlign w:val="center"/>
          </w:tcPr>
          <w:p w14:paraId="51BA532F"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tcBorders>
              <w:bottom w:val="single" w:sz="4" w:space="0" w:color="000000"/>
            </w:tcBorders>
            <w:shd w:val="clear" w:color="auto" w:fill="auto"/>
            <w:tcMar>
              <w:top w:w="0" w:type="dxa"/>
              <w:left w:w="0" w:type="dxa"/>
              <w:bottom w:w="0" w:type="dxa"/>
              <w:right w:w="0" w:type="dxa"/>
            </w:tcMar>
            <w:vAlign w:val="center"/>
          </w:tcPr>
          <w:p w14:paraId="7416211D"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tcBorders>
              <w:bottom w:val="single" w:sz="4" w:space="0" w:color="000000"/>
            </w:tcBorders>
            <w:shd w:val="clear" w:color="auto" w:fill="auto"/>
            <w:tcMar>
              <w:top w:w="0" w:type="dxa"/>
              <w:left w:w="0" w:type="dxa"/>
              <w:bottom w:w="0" w:type="dxa"/>
              <w:right w:w="0" w:type="dxa"/>
            </w:tcMar>
            <w:vAlign w:val="center"/>
          </w:tcPr>
          <w:p w14:paraId="10015D15"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tcBorders>
              <w:bottom w:val="single" w:sz="4" w:space="0" w:color="000000"/>
              <w:right w:val="single" w:sz="4" w:space="0" w:color="000000"/>
            </w:tcBorders>
            <w:shd w:val="clear" w:color="auto" w:fill="auto"/>
            <w:tcMar>
              <w:top w:w="0" w:type="dxa"/>
              <w:left w:w="0" w:type="dxa"/>
              <w:bottom w:w="0" w:type="dxa"/>
              <w:right w:w="0" w:type="dxa"/>
            </w:tcMar>
            <w:vAlign w:val="center"/>
          </w:tcPr>
          <w:p w14:paraId="1F5CB8BC" w14:textId="77777777" w:rsidR="00CC0C48" w:rsidRDefault="00CC0C48">
            <w:pPr>
              <w:spacing w:line="240" w:lineRule="auto"/>
              <w:jc w:val="center"/>
              <w:rPr>
                <w:color w:val="000000"/>
              </w:rPr>
            </w:pPr>
          </w:p>
        </w:tc>
        <w:tc>
          <w:tcPr>
            <w:tcW w:w="339" w:type="dxa"/>
            <w:tcBorders>
              <w:left w:val="single" w:sz="4" w:space="0" w:color="000000"/>
              <w:bottom w:val="single" w:sz="4" w:space="0" w:color="000000"/>
            </w:tcBorders>
            <w:shd w:val="clear" w:color="auto" w:fill="auto"/>
            <w:tcMar>
              <w:top w:w="0" w:type="dxa"/>
              <w:left w:w="0" w:type="dxa"/>
              <w:bottom w:w="0" w:type="dxa"/>
              <w:right w:w="0" w:type="dxa"/>
            </w:tcMar>
            <w:vAlign w:val="center"/>
          </w:tcPr>
          <w:p w14:paraId="4327D06D" w14:textId="77777777" w:rsidR="00CC0C48" w:rsidRDefault="00CC0C48">
            <w:pPr>
              <w:spacing w:line="240" w:lineRule="auto"/>
              <w:jc w:val="center"/>
              <w:rPr>
                <w:color w:val="000000"/>
              </w:rPr>
            </w:pPr>
          </w:p>
        </w:tc>
        <w:tc>
          <w:tcPr>
            <w:tcW w:w="339" w:type="dxa"/>
            <w:tcBorders>
              <w:bottom w:val="single" w:sz="4" w:space="0" w:color="000000"/>
              <w:right w:val="single" w:sz="4" w:space="0" w:color="000000"/>
            </w:tcBorders>
            <w:shd w:val="clear" w:color="auto" w:fill="auto"/>
            <w:tcMar>
              <w:top w:w="0" w:type="dxa"/>
              <w:left w:w="0" w:type="dxa"/>
              <w:bottom w:w="0" w:type="dxa"/>
              <w:right w:w="0" w:type="dxa"/>
            </w:tcMar>
            <w:vAlign w:val="center"/>
          </w:tcPr>
          <w:p w14:paraId="6973AE0D" w14:textId="77777777" w:rsidR="00CC0C48" w:rsidRDefault="000E028B">
            <w:pPr>
              <w:spacing w:line="240" w:lineRule="auto"/>
              <w:jc w:val="center"/>
              <w:rPr>
                <w:color w:val="000000"/>
              </w:rPr>
            </w:pPr>
            <w:r>
              <w:rPr>
                <w:rFonts w:ascii="Arial" w:hAnsi="Arial"/>
                <w:color w:val="000000"/>
              </w:rPr>
              <w:t>5</w:t>
            </w:r>
          </w:p>
        </w:tc>
        <w:tc>
          <w:tcPr>
            <w:tcW w:w="339" w:type="dxa"/>
            <w:tcBorders>
              <w:left w:val="single" w:sz="4" w:space="0" w:color="000000"/>
              <w:bottom w:val="single" w:sz="4" w:space="0" w:color="000000"/>
            </w:tcBorders>
            <w:shd w:val="clear" w:color="auto" w:fill="auto"/>
            <w:tcMar>
              <w:top w:w="0" w:type="dxa"/>
              <w:left w:w="0" w:type="dxa"/>
              <w:bottom w:w="0" w:type="dxa"/>
              <w:right w:w="0" w:type="dxa"/>
            </w:tcMar>
            <w:vAlign w:val="center"/>
          </w:tcPr>
          <w:p w14:paraId="15E91B5E"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tcBorders>
              <w:bottom w:val="single" w:sz="4" w:space="0" w:color="000000"/>
            </w:tcBorders>
            <w:shd w:val="clear" w:color="auto" w:fill="auto"/>
            <w:tcMar>
              <w:top w:w="0" w:type="dxa"/>
              <w:left w:w="0" w:type="dxa"/>
              <w:bottom w:w="0" w:type="dxa"/>
              <w:right w:w="0" w:type="dxa"/>
            </w:tcMar>
            <w:vAlign w:val="center"/>
          </w:tcPr>
          <w:p w14:paraId="2ACB952E" w14:textId="77777777" w:rsidR="00CC0C48" w:rsidRDefault="00CC0C48">
            <w:pPr>
              <w:spacing w:line="240" w:lineRule="auto"/>
              <w:jc w:val="center"/>
              <w:rPr>
                <w:color w:val="000000"/>
              </w:rPr>
            </w:pPr>
          </w:p>
        </w:tc>
        <w:tc>
          <w:tcPr>
            <w:tcW w:w="339" w:type="dxa"/>
            <w:tcBorders>
              <w:bottom w:val="single" w:sz="4" w:space="0" w:color="000000"/>
              <w:right w:val="single" w:sz="4" w:space="0" w:color="000000"/>
            </w:tcBorders>
            <w:shd w:val="clear" w:color="auto" w:fill="auto"/>
            <w:tcMar>
              <w:top w:w="0" w:type="dxa"/>
              <w:left w:w="0" w:type="dxa"/>
              <w:bottom w:w="0" w:type="dxa"/>
              <w:right w:w="0" w:type="dxa"/>
            </w:tcMar>
            <w:vAlign w:val="center"/>
          </w:tcPr>
          <w:p w14:paraId="5F26C9BF"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tcBorders>
              <w:left w:val="single" w:sz="4" w:space="0" w:color="000000"/>
              <w:bottom w:val="single" w:sz="4" w:space="0" w:color="000000"/>
            </w:tcBorders>
            <w:shd w:val="clear" w:color="auto" w:fill="auto"/>
            <w:tcMar>
              <w:top w:w="0" w:type="dxa"/>
              <w:left w:w="0" w:type="dxa"/>
              <w:bottom w:w="0" w:type="dxa"/>
              <w:right w:w="0" w:type="dxa"/>
            </w:tcMar>
            <w:vAlign w:val="center"/>
          </w:tcPr>
          <w:p w14:paraId="6E167B87"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tcBorders>
              <w:bottom w:val="single" w:sz="4" w:space="0" w:color="000000"/>
            </w:tcBorders>
            <w:shd w:val="clear" w:color="auto" w:fill="auto"/>
            <w:tcMar>
              <w:top w:w="0" w:type="dxa"/>
              <w:left w:w="0" w:type="dxa"/>
              <w:bottom w:w="0" w:type="dxa"/>
              <w:right w:w="0" w:type="dxa"/>
            </w:tcMar>
            <w:vAlign w:val="center"/>
          </w:tcPr>
          <w:p w14:paraId="6F8DCD65"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tcBorders>
              <w:bottom w:val="single" w:sz="4" w:space="0" w:color="000000"/>
            </w:tcBorders>
            <w:shd w:val="clear" w:color="auto" w:fill="auto"/>
            <w:tcMar>
              <w:top w:w="0" w:type="dxa"/>
              <w:left w:w="0" w:type="dxa"/>
              <w:bottom w:w="0" w:type="dxa"/>
              <w:right w:w="0" w:type="dxa"/>
            </w:tcMar>
            <w:vAlign w:val="center"/>
          </w:tcPr>
          <w:p w14:paraId="2E0D9680"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tcBorders>
              <w:bottom w:val="single" w:sz="4" w:space="0" w:color="000000"/>
              <w:right w:val="single" w:sz="4" w:space="0" w:color="000000"/>
            </w:tcBorders>
            <w:shd w:val="clear" w:color="auto" w:fill="auto"/>
            <w:tcMar>
              <w:top w:w="0" w:type="dxa"/>
              <w:left w:w="0" w:type="dxa"/>
              <w:bottom w:w="0" w:type="dxa"/>
              <w:right w:w="0" w:type="dxa"/>
            </w:tcMar>
            <w:vAlign w:val="center"/>
          </w:tcPr>
          <w:p w14:paraId="5A537B40" w14:textId="77777777" w:rsidR="00CC0C48" w:rsidRDefault="00CC0C48">
            <w:pPr>
              <w:spacing w:line="240" w:lineRule="auto"/>
              <w:jc w:val="center"/>
              <w:rPr>
                <w:color w:val="000000"/>
              </w:rPr>
            </w:pPr>
          </w:p>
        </w:tc>
      </w:tr>
      <w:tr w:rsidR="00C46981" w14:paraId="4E909B1D" w14:textId="77777777">
        <w:trPr>
          <w:cantSplit/>
        </w:trPr>
        <w:tc>
          <w:tcPr>
            <w:tcW w:w="2208" w:type="dxa"/>
            <w:tcBorders>
              <w:top w:val="single" w:sz="4" w:space="0" w:color="000000"/>
              <w:left w:val="single" w:sz="4" w:space="0" w:color="000000"/>
            </w:tcBorders>
            <w:shd w:val="clear" w:color="auto" w:fill="auto"/>
            <w:tcMar>
              <w:top w:w="28" w:type="dxa"/>
              <w:bottom w:w="0" w:type="dxa"/>
              <w:right w:w="0" w:type="dxa"/>
            </w:tcMar>
            <w:vAlign w:val="center"/>
          </w:tcPr>
          <w:p w14:paraId="18CB0A5E" w14:textId="77777777" w:rsidR="00CC0C48" w:rsidRDefault="000E028B">
            <w:pPr>
              <w:spacing w:line="240" w:lineRule="auto"/>
              <w:rPr>
                <w:color w:val="000000"/>
              </w:rPr>
            </w:pPr>
            <w:r>
              <w:rPr>
                <w:rFonts w:ascii="Arial" w:hAnsi="Arial"/>
                <w:color w:val="000000"/>
              </w:rPr>
              <w:t>Fagus sylvatica</w:t>
            </w:r>
          </w:p>
        </w:tc>
        <w:tc>
          <w:tcPr>
            <w:tcW w:w="2160" w:type="dxa"/>
            <w:tcBorders>
              <w:top w:val="single" w:sz="4" w:space="0" w:color="000000"/>
              <w:left w:val="single" w:sz="4" w:space="0" w:color="000000"/>
              <w:right w:val="single" w:sz="4" w:space="0" w:color="000000"/>
            </w:tcBorders>
            <w:shd w:val="clear" w:color="auto" w:fill="auto"/>
            <w:tcMar>
              <w:top w:w="28" w:type="dxa"/>
              <w:bottom w:w="0" w:type="dxa"/>
              <w:right w:w="0" w:type="dxa"/>
            </w:tcMar>
            <w:vAlign w:val="center"/>
          </w:tcPr>
          <w:p w14:paraId="4059754A" w14:textId="77777777" w:rsidR="00CC0C48" w:rsidRDefault="000E028B">
            <w:pPr>
              <w:spacing w:line="240" w:lineRule="auto"/>
              <w:rPr>
                <w:color w:val="000000"/>
              </w:rPr>
            </w:pPr>
            <w:r>
              <w:rPr>
                <w:rFonts w:ascii="Arial" w:hAnsi="Arial"/>
                <w:color w:val="000000"/>
              </w:rPr>
              <w:t>Common beech</w:t>
            </w:r>
          </w:p>
        </w:tc>
        <w:tc>
          <w:tcPr>
            <w:tcW w:w="339" w:type="dxa"/>
            <w:tcBorders>
              <w:top w:val="single" w:sz="4" w:space="0" w:color="000000"/>
              <w:left w:val="single" w:sz="4" w:space="0" w:color="000000"/>
            </w:tcBorders>
            <w:shd w:val="clear" w:color="auto" w:fill="auto"/>
            <w:tcMar>
              <w:top w:w="0" w:type="dxa"/>
              <w:left w:w="0" w:type="dxa"/>
              <w:bottom w:w="0" w:type="dxa"/>
              <w:right w:w="0" w:type="dxa"/>
            </w:tcMar>
            <w:vAlign w:val="center"/>
          </w:tcPr>
          <w:p w14:paraId="42F57A1D"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tcBorders>
              <w:top w:val="single" w:sz="4" w:space="0" w:color="000000"/>
            </w:tcBorders>
            <w:shd w:val="clear" w:color="auto" w:fill="auto"/>
            <w:tcMar>
              <w:top w:w="0" w:type="dxa"/>
              <w:left w:w="0" w:type="dxa"/>
              <w:bottom w:w="0" w:type="dxa"/>
              <w:right w:w="0" w:type="dxa"/>
            </w:tcMar>
            <w:vAlign w:val="center"/>
          </w:tcPr>
          <w:p w14:paraId="5E5A8965" w14:textId="77777777" w:rsidR="00CC0C48" w:rsidRDefault="00CC0C48">
            <w:pPr>
              <w:spacing w:line="240" w:lineRule="auto"/>
              <w:jc w:val="center"/>
              <w:rPr>
                <w:color w:val="000000"/>
              </w:rPr>
            </w:pPr>
          </w:p>
        </w:tc>
        <w:tc>
          <w:tcPr>
            <w:tcW w:w="339" w:type="dxa"/>
            <w:tcBorders>
              <w:top w:val="single" w:sz="4" w:space="0" w:color="000000"/>
            </w:tcBorders>
            <w:shd w:val="clear" w:color="auto" w:fill="auto"/>
            <w:tcMar>
              <w:top w:w="0" w:type="dxa"/>
              <w:left w:w="0" w:type="dxa"/>
              <w:bottom w:w="0" w:type="dxa"/>
              <w:right w:w="0" w:type="dxa"/>
            </w:tcMar>
            <w:vAlign w:val="center"/>
          </w:tcPr>
          <w:p w14:paraId="5255BFE2" w14:textId="77777777" w:rsidR="00CC0C48" w:rsidRDefault="00CC0C48">
            <w:pPr>
              <w:spacing w:line="240" w:lineRule="auto"/>
              <w:jc w:val="center"/>
              <w:rPr>
                <w:color w:val="000000"/>
              </w:rPr>
            </w:pPr>
          </w:p>
        </w:tc>
        <w:tc>
          <w:tcPr>
            <w:tcW w:w="339" w:type="dxa"/>
            <w:tcBorders>
              <w:top w:val="single" w:sz="4" w:space="0" w:color="000000"/>
            </w:tcBorders>
            <w:shd w:val="clear" w:color="auto" w:fill="auto"/>
            <w:tcMar>
              <w:top w:w="0" w:type="dxa"/>
              <w:left w:w="0" w:type="dxa"/>
              <w:bottom w:w="0" w:type="dxa"/>
              <w:right w:w="0" w:type="dxa"/>
            </w:tcMar>
            <w:vAlign w:val="center"/>
          </w:tcPr>
          <w:p w14:paraId="3EAF12EC" w14:textId="77777777" w:rsidR="00CC0C48" w:rsidRDefault="00CC0C48">
            <w:pPr>
              <w:spacing w:line="240" w:lineRule="auto"/>
              <w:jc w:val="center"/>
              <w:rPr>
                <w:color w:val="000000"/>
              </w:rPr>
            </w:pPr>
          </w:p>
        </w:tc>
        <w:tc>
          <w:tcPr>
            <w:tcW w:w="339" w:type="dxa"/>
            <w:tcBorders>
              <w:top w:val="single" w:sz="4" w:space="0" w:color="000000"/>
              <w:right w:val="single" w:sz="4" w:space="0" w:color="000000"/>
            </w:tcBorders>
            <w:shd w:val="clear" w:color="auto" w:fill="auto"/>
            <w:tcMar>
              <w:top w:w="0" w:type="dxa"/>
              <w:left w:w="0" w:type="dxa"/>
              <w:bottom w:w="0" w:type="dxa"/>
              <w:right w:w="0" w:type="dxa"/>
            </w:tcMar>
            <w:vAlign w:val="center"/>
          </w:tcPr>
          <w:p w14:paraId="5D75CF0F" w14:textId="77777777" w:rsidR="00CC0C48" w:rsidRDefault="00CC0C48">
            <w:pPr>
              <w:spacing w:line="240" w:lineRule="auto"/>
              <w:jc w:val="center"/>
              <w:rPr>
                <w:color w:val="000000"/>
              </w:rPr>
            </w:pPr>
          </w:p>
        </w:tc>
        <w:tc>
          <w:tcPr>
            <w:tcW w:w="339" w:type="dxa"/>
            <w:tcBorders>
              <w:top w:val="single" w:sz="4" w:space="0" w:color="000000"/>
              <w:left w:val="single" w:sz="4" w:space="0" w:color="000000"/>
            </w:tcBorders>
            <w:shd w:val="clear" w:color="auto" w:fill="auto"/>
            <w:tcMar>
              <w:top w:w="0" w:type="dxa"/>
              <w:left w:w="0" w:type="dxa"/>
              <w:bottom w:w="0" w:type="dxa"/>
              <w:right w:w="0" w:type="dxa"/>
            </w:tcMar>
            <w:vAlign w:val="center"/>
          </w:tcPr>
          <w:p w14:paraId="0B955ECD"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tcBorders>
              <w:top w:val="single" w:sz="4" w:space="0" w:color="000000"/>
            </w:tcBorders>
            <w:shd w:val="clear" w:color="auto" w:fill="auto"/>
            <w:tcMar>
              <w:top w:w="0" w:type="dxa"/>
              <w:left w:w="0" w:type="dxa"/>
              <w:bottom w:w="0" w:type="dxa"/>
              <w:right w:w="0" w:type="dxa"/>
            </w:tcMar>
            <w:vAlign w:val="center"/>
          </w:tcPr>
          <w:p w14:paraId="7C62849C"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tcBorders>
              <w:top w:val="single" w:sz="4" w:space="0" w:color="000000"/>
            </w:tcBorders>
            <w:shd w:val="clear" w:color="auto" w:fill="auto"/>
            <w:tcMar>
              <w:top w:w="0" w:type="dxa"/>
              <w:left w:w="0" w:type="dxa"/>
              <w:bottom w:w="0" w:type="dxa"/>
              <w:right w:w="0" w:type="dxa"/>
            </w:tcMar>
            <w:vAlign w:val="center"/>
          </w:tcPr>
          <w:p w14:paraId="6A863FF8"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tcBorders>
              <w:top w:val="single" w:sz="4" w:space="0" w:color="000000"/>
              <w:right w:val="single" w:sz="4" w:space="0" w:color="000000"/>
            </w:tcBorders>
            <w:shd w:val="clear" w:color="auto" w:fill="auto"/>
            <w:tcMar>
              <w:top w:w="0" w:type="dxa"/>
              <w:left w:w="0" w:type="dxa"/>
              <w:bottom w:w="0" w:type="dxa"/>
              <w:right w:w="0" w:type="dxa"/>
            </w:tcMar>
            <w:vAlign w:val="center"/>
          </w:tcPr>
          <w:p w14:paraId="3B50EB21"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tcBorders>
              <w:top w:val="single" w:sz="4" w:space="0" w:color="000000"/>
              <w:left w:val="single" w:sz="4" w:space="0" w:color="000000"/>
            </w:tcBorders>
            <w:shd w:val="clear" w:color="auto" w:fill="auto"/>
            <w:tcMar>
              <w:top w:w="0" w:type="dxa"/>
              <w:left w:w="0" w:type="dxa"/>
              <w:bottom w:w="0" w:type="dxa"/>
              <w:right w:w="0" w:type="dxa"/>
            </w:tcMar>
            <w:vAlign w:val="center"/>
          </w:tcPr>
          <w:p w14:paraId="2A592941" w14:textId="77777777" w:rsidR="00CC0C48" w:rsidRDefault="00CC0C48">
            <w:pPr>
              <w:spacing w:line="240" w:lineRule="auto"/>
              <w:jc w:val="center"/>
              <w:rPr>
                <w:color w:val="000000"/>
              </w:rPr>
            </w:pPr>
          </w:p>
        </w:tc>
        <w:tc>
          <w:tcPr>
            <w:tcW w:w="339" w:type="dxa"/>
            <w:tcBorders>
              <w:top w:val="single" w:sz="4" w:space="0" w:color="000000"/>
              <w:right w:val="single" w:sz="4" w:space="0" w:color="000000"/>
            </w:tcBorders>
            <w:shd w:val="clear" w:color="auto" w:fill="auto"/>
            <w:tcMar>
              <w:top w:w="0" w:type="dxa"/>
              <w:left w:w="0" w:type="dxa"/>
              <w:bottom w:w="0" w:type="dxa"/>
              <w:right w:w="0" w:type="dxa"/>
            </w:tcMar>
            <w:vAlign w:val="center"/>
          </w:tcPr>
          <w:p w14:paraId="39907B67" w14:textId="77777777" w:rsidR="00CC0C48" w:rsidRDefault="000E028B">
            <w:pPr>
              <w:spacing w:line="240" w:lineRule="auto"/>
              <w:jc w:val="center"/>
              <w:rPr>
                <w:color w:val="000000"/>
              </w:rPr>
            </w:pPr>
            <w:r>
              <w:rPr>
                <w:rFonts w:ascii="Arial" w:hAnsi="Arial"/>
                <w:color w:val="000000"/>
              </w:rPr>
              <w:t>27</w:t>
            </w:r>
          </w:p>
        </w:tc>
        <w:tc>
          <w:tcPr>
            <w:tcW w:w="339" w:type="dxa"/>
            <w:tcBorders>
              <w:top w:val="single" w:sz="4" w:space="0" w:color="000000"/>
              <w:left w:val="single" w:sz="4" w:space="0" w:color="000000"/>
            </w:tcBorders>
            <w:shd w:val="clear" w:color="auto" w:fill="auto"/>
            <w:tcMar>
              <w:top w:w="0" w:type="dxa"/>
              <w:left w:w="0" w:type="dxa"/>
              <w:bottom w:w="0" w:type="dxa"/>
              <w:right w:w="0" w:type="dxa"/>
            </w:tcMar>
            <w:vAlign w:val="center"/>
          </w:tcPr>
          <w:p w14:paraId="76DB019F"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tcBorders>
              <w:top w:val="single" w:sz="4" w:space="0" w:color="000000"/>
            </w:tcBorders>
            <w:shd w:val="clear" w:color="auto" w:fill="auto"/>
            <w:tcMar>
              <w:top w:w="0" w:type="dxa"/>
              <w:left w:w="0" w:type="dxa"/>
              <w:bottom w:w="0" w:type="dxa"/>
              <w:right w:w="0" w:type="dxa"/>
            </w:tcMar>
            <w:vAlign w:val="center"/>
          </w:tcPr>
          <w:p w14:paraId="4ADA1D7B" w14:textId="77777777" w:rsidR="00CC0C48" w:rsidRDefault="00CC0C48">
            <w:pPr>
              <w:spacing w:line="240" w:lineRule="auto"/>
              <w:jc w:val="center"/>
              <w:rPr>
                <w:color w:val="000000"/>
              </w:rPr>
            </w:pPr>
          </w:p>
        </w:tc>
        <w:tc>
          <w:tcPr>
            <w:tcW w:w="339" w:type="dxa"/>
            <w:tcBorders>
              <w:top w:val="single" w:sz="4" w:space="0" w:color="000000"/>
              <w:right w:val="single" w:sz="4" w:space="0" w:color="000000"/>
            </w:tcBorders>
            <w:shd w:val="clear" w:color="auto" w:fill="auto"/>
            <w:tcMar>
              <w:top w:w="0" w:type="dxa"/>
              <w:left w:w="0" w:type="dxa"/>
              <w:bottom w:w="0" w:type="dxa"/>
              <w:right w:w="0" w:type="dxa"/>
            </w:tcMar>
            <w:vAlign w:val="center"/>
          </w:tcPr>
          <w:p w14:paraId="2CA9E71A" w14:textId="77777777" w:rsidR="00CC0C48" w:rsidRDefault="00CC0C48">
            <w:pPr>
              <w:spacing w:line="240" w:lineRule="auto"/>
              <w:jc w:val="center"/>
              <w:rPr>
                <w:color w:val="000000"/>
              </w:rPr>
            </w:pPr>
          </w:p>
        </w:tc>
        <w:tc>
          <w:tcPr>
            <w:tcW w:w="339" w:type="dxa"/>
            <w:tcBorders>
              <w:top w:val="single" w:sz="4" w:space="0" w:color="000000"/>
            </w:tcBorders>
            <w:shd w:val="clear" w:color="auto" w:fill="auto"/>
            <w:tcMar>
              <w:top w:w="0" w:type="dxa"/>
              <w:left w:w="0" w:type="dxa"/>
              <w:bottom w:w="0" w:type="dxa"/>
              <w:right w:w="0" w:type="dxa"/>
            </w:tcMar>
            <w:vAlign w:val="center"/>
          </w:tcPr>
          <w:p w14:paraId="0D13AE1C"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tcBorders>
              <w:top w:val="single" w:sz="4" w:space="0" w:color="000000"/>
            </w:tcBorders>
            <w:shd w:val="clear" w:color="auto" w:fill="auto"/>
            <w:tcMar>
              <w:top w:w="0" w:type="dxa"/>
              <w:left w:w="0" w:type="dxa"/>
              <w:bottom w:w="0" w:type="dxa"/>
              <w:right w:w="0" w:type="dxa"/>
            </w:tcMar>
            <w:vAlign w:val="center"/>
          </w:tcPr>
          <w:p w14:paraId="470B1D98"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tcBorders>
              <w:top w:val="single" w:sz="4" w:space="0" w:color="000000"/>
            </w:tcBorders>
            <w:shd w:val="clear" w:color="auto" w:fill="auto"/>
            <w:tcMar>
              <w:top w:w="0" w:type="dxa"/>
              <w:left w:w="0" w:type="dxa"/>
              <w:bottom w:w="0" w:type="dxa"/>
              <w:right w:w="0" w:type="dxa"/>
            </w:tcMar>
            <w:vAlign w:val="center"/>
          </w:tcPr>
          <w:p w14:paraId="107B3D9E"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tcBorders>
              <w:top w:val="single" w:sz="4" w:space="0" w:color="000000"/>
              <w:right w:val="single" w:sz="4" w:space="0" w:color="000000"/>
            </w:tcBorders>
            <w:shd w:val="clear" w:color="auto" w:fill="auto"/>
            <w:tcMar>
              <w:top w:w="0" w:type="dxa"/>
              <w:left w:w="0" w:type="dxa"/>
              <w:bottom w:w="0" w:type="dxa"/>
              <w:right w:w="0" w:type="dxa"/>
            </w:tcMar>
            <w:vAlign w:val="center"/>
          </w:tcPr>
          <w:p w14:paraId="62F7915D" w14:textId="77777777" w:rsidR="00CC0C48" w:rsidRDefault="00CC0C48">
            <w:pPr>
              <w:spacing w:line="240" w:lineRule="auto"/>
              <w:jc w:val="center"/>
              <w:rPr>
                <w:color w:val="000000"/>
              </w:rPr>
            </w:pPr>
          </w:p>
        </w:tc>
      </w:tr>
      <w:tr w:rsidR="00CC0C48" w14:paraId="1C132614" w14:textId="77777777">
        <w:trPr>
          <w:cantSplit/>
        </w:trPr>
        <w:tc>
          <w:tcPr>
            <w:tcW w:w="2208" w:type="dxa"/>
            <w:tcBorders>
              <w:left w:val="single" w:sz="4" w:space="0" w:color="000000"/>
            </w:tcBorders>
            <w:shd w:val="clear" w:color="auto" w:fill="auto"/>
            <w:tcMar>
              <w:top w:w="28" w:type="dxa"/>
              <w:bottom w:w="0" w:type="dxa"/>
              <w:right w:w="0" w:type="dxa"/>
            </w:tcMar>
            <w:vAlign w:val="center"/>
          </w:tcPr>
          <w:p w14:paraId="1C9B8AD1" w14:textId="77777777" w:rsidR="00CC0C48" w:rsidRDefault="000E028B">
            <w:pPr>
              <w:spacing w:line="240" w:lineRule="auto"/>
              <w:rPr>
                <w:color w:val="000000"/>
              </w:rPr>
            </w:pPr>
            <w:r>
              <w:rPr>
                <w:rFonts w:ascii="Arial" w:hAnsi="Arial"/>
                <w:color w:val="000000"/>
              </w:rPr>
              <w:t>Fraxinus excelsior</w:t>
            </w:r>
          </w:p>
        </w:tc>
        <w:tc>
          <w:tcPr>
            <w:tcW w:w="2160" w:type="dxa"/>
            <w:tcBorders>
              <w:left w:val="single" w:sz="4" w:space="0" w:color="000000"/>
              <w:right w:val="single" w:sz="4" w:space="0" w:color="000000"/>
            </w:tcBorders>
            <w:shd w:val="clear" w:color="auto" w:fill="auto"/>
            <w:tcMar>
              <w:top w:w="28" w:type="dxa"/>
              <w:bottom w:w="0" w:type="dxa"/>
              <w:right w:w="0" w:type="dxa"/>
            </w:tcMar>
            <w:vAlign w:val="center"/>
          </w:tcPr>
          <w:p w14:paraId="16294141" w14:textId="77777777" w:rsidR="00CC0C48" w:rsidRDefault="000E028B">
            <w:pPr>
              <w:spacing w:line="240" w:lineRule="auto"/>
              <w:rPr>
                <w:color w:val="000000"/>
              </w:rPr>
            </w:pPr>
            <w:r>
              <w:rPr>
                <w:rFonts w:ascii="Arial" w:hAnsi="Arial"/>
                <w:color w:val="000000"/>
              </w:rPr>
              <w:t>Common ash</w:t>
            </w:r>
          </w:p>
        </w:tc>
        <w:tc>
          <w:tcPr>
            <w:tcW w:w="339" w:type="dxa"/>
            <w:tcBorders>
              <w:left w:val="single" w:sz="4" w:space="0" w:color="000000"/>
            </w:tcBorders>
            <w:shd w:val="clear" w:color="auto" w:fill="auto"/>
            <w:tcMar>
              <w:top w:w="0" w:type="dxa"/>
              <w:left w:w="0" w:type="dxa"/>
              <w:bottom w:w="0" w:type="dxa"/>
              <w:right w:w="0" w:type="dxa"/>
            </w:tcMar>
            <w:vAlign w:val="center"/>
          </w:tcPr>
          <w:p w14:paraId="47B91F79"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shd w:val="clear" w:color="auto" w:fill="auto"/>
            <w:tcMar>
              <w:top w:w="0" w:type="dxa"/>
              <w:left w:w="0" w:type="dxa"/>
              <w:bottom w:w="0" w:type="dxa"/>
              <w:right w:w="0" w:type="dxa"/>
            </w:tcMar>
            <w:vAlign w:val="center"/>
          </w:tcPr>
          <w:p w14:paraId="23F93C07"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shd w:val="clear" w:color="auto" w:fill="auto"/>
            <w:tcMar>
              <w:top w:w="0" w:type="dxa"/>
              <w:left w:w="0" w:type="dxa"/>
              <w:bottom w:w="0" w:type="dxa"/>
              <w:right w:w="0" w:type="dxa"/>
            </w:tcMar>
            <w:vAlign w:val="center"/>
          </w:tcPr>
          <w:p w14:paraId="2B808E91" w14:textId="77777777" w:rsidR="00CC0C48" w:rsidRDefault="00CC0C48">
            <w:pPr>
              <w:spacing w:line="240" w:lineRule="auto"/>
              <w:jc w:val="center"/>
              <w:rPr>
                <w:color w:val="000000"/>
              </w:rPr>
            </w:pPr>
          </w:p>
        </w:tc>
        <w:tc>
          <w:tcPr>
            <w:tcW w:w="339" w:type="dxa"/>
            <w:shd w:val="clear" w:color="auto" w:fill="auto"/>
            <w:tcMar>
              <w:top w:w="0" w:type="dxa"/>
              <w:left w:w="0" w:type="dxa"/>
              <w:bottom w:w="0" w:type="dxa"/>
              <w:right w:w="0" w:type="dxa"/>
            </w:tcMar>
            <w:vAlign w:val="center"/>
          </w:tcPr>
          <w:p w14:paraId="7DEA2916" w14:textId="77777777" w:rsidR="00CC0C48" w:rsidRDefault="00CC0C48">
            <w:pPr>
              <w:spacing w:line="240" w:lineRule="auto"/>
              <w:jc w:val="center"/>
              <w:rPr>
                <w:color w:val="000000"/>
              </w:rPr>
            </w:pPr>
          </w:p>
        </w:tc>
        <w:tc>
          <w:tcPr>
            <w:tcW w:w="339" w:type="dxa"/>
            <w:tcBorders>
              <w:right w:val="single" w:sz="4" w:space="0" w:color="000000"/>
            </w:tcBorders>
            <w:shd w:val="clear" w:color="auto" w:fill="auto"/>
            <w:tcMar>
              <w:top w:w="0" w:type="dxa"/>
              <w:left w:w="0" w:type="dxa"/>
              <w:bottom w:w="0" w:type="dxa"/>
              <w:right w:w="0" w:type="dxa"/>
            </w:tcMar>
            <w:vAlign w:val="center"/>
          </w:tcPr>
          <w:p w14:paraId="1B373E16" w14:textId="77777777" w:rsidR="00CC0C48" w:rsidRDefault="00CC0C48">
            <w:pPr>
              <w:spacing w:line="240" w:lineRule="auto"/>
              <w:jc w:val="center"/>
              <w:rPr>
                <w:color w:val="000000"/>
              </w:rPr>
            </w:pPr>
          </w:p>
        </w:tc>
        <w:tc>
          <w:tcPr>
            <w:tcW w:w="339" w:type="dxa"/>
            <w:tcBorders>
              <w:left w:val="single" w:sz="4" w:space="0" w:color="000000"/>
            </w:tcBorders>
            <w:shd w:val="clear" w:color="auto" w:fill="auto"/>
            <w:tcMar>
              <w:top w:w="0" w:type="dxa"/>
              <w:left w:w="0" w:type="dxa"/>
              <w:bottom w:w="0" w:type="dxa"/>
              <w:right w:w="0" w:type="dxa"/>
            </w:tcMar>
            <w:vAlign w:val="center"/>
          </w:tcPr>
          <w:p w14:paraId="315586AB" w14:textId="77777777" w:rsidR="00CC0C48" w:rsidRDefault="00CC0C48">
            <w:pPr>
              <w:spacing w:line="240" w:lineRule="auto"/>
              <w:jc w:val="center"/>
              <w:rPr>
                <w:color w:val="000000"/>
              </w:rPr>
            </w:pPr>
          </w:p>
        </w:tc>
        <w:tc>
          <w:tcPr>
            <w:tcW w:w="339" w:type="dxa"/>
            <w:shd w:val="clear" w:color="auto" w:fill="auto"/>
            <w:tcMar>
              <w:top w:w="0" w:type="dxa"/>
              <w:left w:w="0" w:type="dxa"/>
              <w:bottom w:w="0" w:type="dxa"/>
              <w:right w:w="0" w:type="dxa"/>
            </w:tcMar>
            <w:vAlign w:val="center"/>
          </w:tcPr>
          <w:p w14:paraId="391C1C32"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shd w:val="clear" w:color="auto" w:fill="auto"/>
            <w:tcMar>
              <w:top w:w="0" w:type="dxa"/>
              <w:left w:w="0" w:type="dxa"/>
              <w:bottom w:w="0" w:type="dxa"/>
              <w:right w:w="0" w:type="dxa"/>
            </w:tcMar>
            <w:vAlign w:val="center"/>
          </w:tcPr>
          <w:p w14:paraId="06728E59"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tcBorders>
              <w:right w:val="single" w:sz="4" w:space="0" w:color="000000"/>
            </w:tcBorders>
            <w:shd w:val="clear" w:color="auto" w:fill="auto"/>
            <w:tcMar>
              <w:top w:w="0" w:type="dxa"/>
              <w:left w:w="0" w:type="dxa"/>
              <w:bottom w:w="0" w:type="dxa"/>
              <w:right w:w="0" w:type="dxa"/>
            </w:tcMar>
            <w:vAlign w:val="center"/>
          </w:tcPr>
          <w:p w14:paraId="73CB9A2F" w14:textId="77777777" w:rsidR="00CC0C48" w:rsidRDefault="00CC0C48">
            <w:pPr>
              <w:spacing w:line="240" w:lineRule="auto"/>
              <w:jc w:val="center"/>
              <w:rPr>
                <w:color w:val="000000"/>
              </w:rPr>
            </w:pPr>
          </w:p>
        </w:tc>
        <w:tc>
          <w:tcPr>
            <w:tcW w:w="339" w:type="dxa"/>
            <w:tcBorders>
              <w:left w:val="single" w:sz="4" w:space="0" w:color="000000"/>
            </w:tcBorders>
            <w:shd w:val="clear" w:color="auto" w:fill="auto"/>
            <w:tcMar>
              <w:top w:w="0" w:type="dxa"/>
              <w:left w:w="0" w:type="dxa"/>
              <w:bottom w:w="0" w:type="dxa"/>
              <w:right w:w="0" w:type="dxa"/>
            </w:tcMar>
            <w:vAlign w:val="center"/>
          </w:tcPr>
          <w:p w14:paraId="64E70392"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tcBorders>
              <w:right w:val="single" w:sz="4" w:space="0" w:color="000000"/>
            </w:tcBorders>
            <w:shd w:val="clear" w:color="auto" w:fill="auto"/>
            <w:tcMar>
              <w:top w:w="0" w:type="dxa"/>
              <w:left w:w="0" w:type="dxa"/>
              <w:bottom w:w="0" w:type="dxa"/>
              <w:right w:w="0" w:type="dxa"/>
            </w:tcMar>
            <w:vAlign w:val="center"/>
          </w:tcPr>
          <w:p w14:paraId="0D80D3AE" w14:textId="77777777" w:rsidR="00CC0C48" w:rsidRDefault="000E028B">
            <w:pPr>
              <w:spacing w:line="240" w:lineRule="auto"/>
              <w:jc w:val="center"/>
              <w:rPr>
                <w:color w:val="000000"/>
              </w:rPr>
            </w:pPr>
            <w:r>
              <w:rPr>
                <w:rFonts w:ascii="Arial" w:hAnsi="Arial"/>
                <w:color w:val="000000"/>
              </w:rPr>
              <w:t>30</w:t>
            </w:r>
          </w:p>
        </w:tc>
        <w:tc>
          <w:tcPr>
            <w:tcW w:w="339" w:type="dxa"/>
            <w:tcBorders>
              <w:left w:val="single" w:sz="4" w:space="0" w:color="000000"/>
            </w:tcBorders>
            <w:shd w:val="clear" w:color="auto" w:fill="auto"/>
            <w:tcMar>
              <w:top w:w="0" w:type="dxa"/>
              <w:left w:w="0" w:type="dxa"/>
              <w:bottom w:w="0" w:type="dxa"/>
              <w:right w:w="0" w:type="dxa"/>
            </w:tcMar>
            <w:vAlign w:val="center"/>
          </w:tcPr>
          <w:p w14:paraId="2245734F"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shd w:val="clear" w:color="auto" w:fill="auto"/>
            <w:tcMar>
              <w:top w:w="0" w:type="dxa"/>
              <w:left w:w="0" w:type="dxa"/>
              <w:bottom w:w="0" w:type="dxa"/>
              <w:right w:w="0" w:type="dxa"/>
            </w:tcMar>
            <w:vAlign w:val="center"/>
          </w:tcPr>
          <w:p w14:paraId="5D6560E9" w14:textId="77777777" w:rsidR="00CC0C48" w:rsidRDefault="00CC0C48">
            <w:pPr>
              <w:spacing w:line="240" w:lineRule="auto"/>
              <w:jc w:val="center"/>
              <w:rPr>
                <w:color w:val="000000"/>
              </w:rPr>
            </w:pPr>
          </w:p>
        </w:tc>
        <w:tc>
          <w:tcPr>
            <w:tcW w:w="339" w:type="dxa"/>
            <w:tcBorders>
              <w:right w:val="single" w:sz="4" w:space="0" w:color="000000"/>
            </w:tcBorders>
            <w:shd w:val="clear" w:color="auto" w:fill="auto"/>
            <w:tcMar>
              <w:top w:w="0" w:type="dxa"/>
              <w:left w:w="0" w:type="dxa"/>
              <w:bottom w:w="0" w:type="dxa"/>
              <w:right w:w="0" w:type="dxa"/>
            </w:tcMar>
            <w:vAlign w:val="center"/>
          </w:tcPr>
          <w:p w14:paraId="1543A1DD"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shd w:val="clear" w:color="auto" w:fill="auto"/>
            <w:tcMar>
              <w:top w:w="0" w:type="dxa"/>
              <w:left w:w="0" w:type="dxa"/>
              <w:bottom w:w="0" w:type="dxa"/>
              <w:right w:w="0" w:type="dxa"/>
            </w:tcMar>
            <w:vAlign w:val="center"/>
          </w:tcPr>
          <w:p w14:paraId="5EA55F3E"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shd w:val="clear" w:color="auto" w:fill="auto"/>
            <w:tcMar>
              <w:top w:w="0" w:type="dxa"/>
              <w:left w:w="0" w:type="dxa"/>
              <w:bottom w:w="0" w:type="dxa"/>
              <w:right w:w="0" w:type="dxa"/>
            </w:tcMar>
            <w:vAlign w:val="center"/>
          </w:tcPr>
          <w:p w14:paraId="0943C410"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shd w:val="clear" w:color="auto" w:fill="auto"/>
            <w:tcMar>
              <w:top w:w="0" w:type="dxa"/>
              <w:left w:w="0" w:type="dxa"/>
              <w:bottom w:w="0" w:type="dxa"/>
              <w:right w:w="0" w:type="dxa"/>
            </w:tcMar>
            <w:vAlign w:val="center"/>
          </w:tcPr>
          <w:p w14:paraId="07C55AEE"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tcBorders>
              <w:right w:val="single" w:sz="4" w:space="0" w:color="000000"/>
            </w:tcBorders>
            <w:shd w:val="clear" w:color="auto" w:fill="auto"/>
            <w:tcMar>
              <w:top w:w="0" w:type="dxa"/>
              <w:left w:w="0" w:type="dxa"/>
              <w:bottom w:w="0" w:type="dxa"/>
              <w:right w:w="0" w:type="dxa"/>
            </w:tcMar>
            <w:vAlign w:val="center"/>
          </w:tcPr>
          <w:p w14:paraId="393E0A05" w14:textId="77777777" w:rsidR="00CC0C48" w:rsidRDefault="00CC0C48">
            <w:pPr>
              <w:spacing w:line="240" w:lineRule="auto"/>
              <w:jc w:val="center"/>
              <w:rPr>
                <w:color w:val="000000"/>
              </w:rPr>
            </w:pPr>
          </w:p>
        </w:tc>
      </w:tr>
      <w:tr w:rsidR="00C46981" w14:paraId="2F32B047" w14:textId="77777777">
        <w:trPr>
          <w:cantSplit/>
        </w:trPr>
        <w:tc>
          <w:tcPr>
            <w:tcW w:w="2208" w:type="dxa"/>
            <w:tcBorders>
              <w:left w:val="single" w:sz="4" w:space="0" w:color="000000"/>
              <w:bottom w:val="single" w:sz="4" w:space="0" w:color="000000"/>
            </w:tcBorders>
            <w:shd w:val="clear" w:color="auto" w:fill="auto"/>
            <w:tcMar>
              <w:top w:w="28" w:type="dxa"/>
              <w:bottom w:w="0" w:type="dxa"/>
              <w:right w:w="0" w:type="dxa"/>
            </w:tcMar>
            <w:vAlign w:val="center"/>
          </w:tcPr>
          <w:p w14:paraId="25A892F3" w14:textId="77777777" w:rsidR="00CC0C48" w:rsidRDefault="000E028B">
            <w:pPr>
              <w:spacing w:line="240" w:lineRule="auto"/>
              <w:rPr>
                <w:color w:val="000000"/>
              </w:rPr>
            </w:pPr>
            <w:r>
              <w:rPr>
                <w:rFonts w:ascii="Arial" w:hAnsi="Arial"/>
                <w:color w:val="000000"/>
              </w:rPr>
              <w:t xml:space="preserve">Fraxinus </w:t>
            </w:r>
            <w:proofErr w:type="spellStart"/>
            <w:r>
              <w:rPr>
                <w:rFonts w:ascii="Arial" w:hAnsi="Arial"/>
                <w:color w:val="000000"/>
              </w:rPr>
              <w:t>ornus</w:t>
            </w:r>
            <w:proofErr w:type="spellEnd"/>
          </w:p>
        </w:tc>
        <w:tc>
          <w:tcPr>
            <w:tcW w:w="2160" w:type="dxa"/>
            <w:tcBorders>
              <w:left w:val="single" w:sz="4" w:space="0" w:color="000000"/>
              <w:bottom w:val="single" w:sz="4" w:space="0" w:color="000000"/>
              <w:right w:val="single" w:sz="4" w:space="0" w:color="000000"/>
            </w:tcBorders>
            <w:shd w:val="clear" w:color="auto" w:fill="auto"/>
            <w:tcMar>
              <w:top w:w="28" w:type="dxa"/>
              <w:bottom w:w="0" w:type="dxa"/>
              <w:right w:w="0" w:type="dxa"/>
            </w:tcMar>
            <w:vAlign w:val="center"/>
          </w:tcPr>
          <w:p w14:paraId="4F1A4B45" w14:textId="77777777" w:rsidR="00CC0C48" w:rsidRDefault="000E028B">
            <w:pPr>
              <w:spacing w:line="240" w:lineRule="auto"/>
              <w:rPr>
                <w:color w:val="000000"/>
              </w:rPr>
            </w:pPr>
            <w:r>
              <w:rPr>
                <w:rFonts w:ascii="Arial" w:hAnsi="Arial"/>
                <w:color w:val="000000"/>
              </w:rPr>
              <w:t>Manna ash</w:t>
            </w:r>
          </w:p>
        </w:tc>
        <w:tc>
          <w:tcPr>
            <w:tcW w:w="339" w:type="dxa"/>
            <w:tcBorders>
              <w:left w:val="single" w:sz="4" w:space="0" w:color="000000"/>
              <w:bottom w:val="single" w:sz="4" w:space="0" w:color="000000"/>
            </w:tcBorders>
            <w:shd w:val="clear" w:color="auto" w:fill="auto"/>
            <w:tcMar>
              <w:top w:w="0" w:type="dxa"/>
              <w:left w:w="0" w:type="dxa"/>
              <w:bottom w:w="0" w:type="dxa"/>
              <w:right w:w="0" w:type="dxa"/>
            </w:tcMar>
            <w:vAlign w:val="center"/>
          </w:tcPr>
          <w:p w14:paraId="3EC66B7C"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tcBorders>
              <w:bottom w:val="single" w:sz="4" w:space="0" w:color="000000"/>
            </w:tcBorders>
            <w:shd w:val="clear" w:color="auto" w:fill="auto"/>
            <w:tcMar>
              <w:top w:w="0" w:type="dxa"/>
              <w:left w:w="0" w:type="dxa"/>
              <w:bottom w:w="0" w:type="dxa"/>
              <w:right w:w="0" w:type="dxa"/>
            </w:tcMar>
            <w:vAlign w:val="center"/>
          </w:tcPr>
          <w:p w14:paraId="5D165095"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tcBorders>
              <w:bottom w:val="single" w:sz="4" w:space="0" w:color="000000"/>
            </w:tcBorders>
            <w:shd w:val="clear" w:color="auto" w:fill="auto"/>
            <w:tcMar>
              <w:top w:w="0" w:type="dxa"/>
              <w:left w:w="0" w:type="dxa"/>
              <w:bottom w:w="0" w:type="dxa"/>
              <w:right w:w="0" w:type="dxa"/>
            </w:tcMar>
            <w:vAlign w:val="center"/>
          </w:tcPr>
          <w:p w14:paraId="3C1E4A7B" w14:textId="77777777" w:rsidR="00CC0C48" w:rsidRDefault="00CC0C48">
            <w:pPr>
              <w:spacing w:line="240" w:lineRule="auto"/>
              <w:jc w:val="center"/>
              <w:rPr>
                <w:color w:val="000000"/>
              </w:rPr>
            </w:pPr>
          </w:p>
        </w:tc>
        <w:tc>
          <w:tcPr>
            <w:tcW w:w="339" w:type="dxa"/>
            <w:tcBorders>
              <w:bottom w:val="single" w:sz="4" w:space="0" w:color="000000"/>
            </w:tcBorders>
            <w:shd w:val="clear" w:color="auto" w:fill="auto"/>
            <w:tcMar>
              <w:top w:w="0" w:type="dxa"/>
              <w:left w:w="0" w:type="dxa"/>
              <w:bottom w:w="0" w:type="dxa"/>
              <w:right w:w="0" w:type="dxa"/>
            </w:tcMar>
            <w:vAlign w:val="center"/>
          </w:tcPr>
          <w:p w14:paraId="711C2F2A" w14:textId="77777777" w:rsidR="00CC0C48" w:rsidRDefault="00CC0C48">
            <w:pPr>
              <w:spacing w:line="240" w:lineRule="auto"/>
              <w:jc w:val="center"/>
              <w:rPr>
                <w:color w:val="000000"/>
              </w:rPr>
            </w:pPr>
          </w:p>
        </w:tc>
        <w:tc>
          <w:tcPr>
            <w:tcW w:w="339" w:type="dxa"/>
            <w:tcBorders>
              <w:bottom w:val="single" w:sz="4" w:space="0" w:color="000000"/>
              <w:right w:val="single" w:sz="4" w:space="0" w:color="000000"/>
            </w:tcBorders>
            <w:shd w:val="clear" w:color="auto" w:fill="auto"/>
            <w:tcMar>
              <w:top w:w="0" w:type="dxa"/>
              <w:left w:w="0" w:type="dxa"/>
              <w:bottom w:w="0" w:type="dxa"/>
              <w:right w:w="0" w:type="dxa"/>
            </w:tcMar>
            <w:vAlign w:val="center"/>
          </w:tcPr>
          <w:p w14:paraId="614A6055" w14:textId="77777777" w:rsidR="00CC0C48" w:rsidRDefault="00CC0C48">
            <w:pPr>
              <w:spacing w:line="240" w:lineRule="auto"/>
              <w:jc w:val="center"/>
              <w:rPr>
                <w:color w:val="000000"/>
              </w:rPr>
            </w:pPr>
          </w:p>
        </w:tc>
        <w:tc>
          <w:tcPr>
            <w:tcW w:w="339" w:type="dxa"/>
            <w:tcBorders>
              <w:left w:val="single" w:sz="4" w:space="0" w:color="000000"/>
              <w:bottom w:val="single" w:sz="4" w:space="0" w:color="000000"/>
            </w:tcBorders>
            <w:shd w:val="clear" w:color="auto" w:fill="auto"/>
            <w:tcMar>
              <w:top w:w="0" w:type="dxa"/>
              <w:left w:w="0" w:type="dxa"/>
              <w:bottom w:w="0" w:type="dxa"/>
              <w:right w:w="0" w:type="dxa"/>
            </w:tcMar>
            <w:vAlign w:val="center"/>
          </w:tcPr>
          <w:p w14:paraId="7D5E834D"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tcBorders>
              <w:bottom w:val="single" w:sz="4" w:space="0" w:color="000000"/>
            </w:tcBorders>
            <w:shd w:val="clear" w:color="auto" w:fill="auto"/>
            <w:tcMar>
              <w:top w:w="0" w:type="dxa"/>
              <w:left w:w="0" w:type="dxa"/>
              <w:bottom w:w="0" w:type="dxa"/>
              <w:right w:w="0" w:type="dxa"/>
            </w:tcMar>
            <w:vAlign w:val="center"/>
          </w:tcPr>
          <w:p w14:paraId="2DE02CCA" w14:textId="77777777" w:rsidR="00CC0C48" w:rsidRDefault="00CC0C48">
            <w:pPr>
              <w:spacing w:line="240" w:lineRule="auto"/>
              <w:jc w:val="center"/>
              <w:rPr>
                <w:color w:val="000000"/>
              </w:rPr>
            </w:pPr>
          </w:p>
        </w:tc>
        <w:tc>
          <w:tcPr>
            <w:tcW w:w="339" w:type="dxa"/>
            <w:tcBorders>
              <w:bottom w:val="single" w:sz="4" w:space="0" w:color="000000"/>
            </w:tcBorders>
            <w:shd w:val="clear" w:color="auto" w:fill="auto"/>
            <w:tcMar>
              <w:top w:w="0" w:type="dxa"/>
              <w:left w:w="0" w:type="dxa"/>
              <w:bottom w:w="0" w:type="dxa"/>
              <w:right w:w="0" w:type="dxa"/>
            </w:tcMar>
            <w:vAlign w:val="center"/>
          </w:tcPr>
          <w:p w14:paraId="0C231921"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tcBorders>
              <w:bottom w:val="single" w:sz="4" w:space="0" w:color="000000"/>
              <w:right w:val="single" w:sz="4" w:space="0" w:color="000000"/>
            </w:tcBorders>
            <w:shd w:val="clear" w:color="auto" w:fill="auto"/>
            <w:tcMar>
              <w:top w:w="0" w:type="dxa"/>
              <w:left w:w="0" w:type="dxa"/>
              <w:bottom w:w="0" w:type="dxa"/>
              <w:right w:w="0" w:type="dxa"/>
            </w:tcMar>
            <w:vAlign w:val="center"/>
          </w:tcPr>
          <w:p w14:paraId="3987AF00"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tcBorders>
              <w:left w:val="single" w:sz="4" w:space="0" w:color="000000"/>
              <w:bottom w:val="single" w:sz="4" w:space="0" w:color="000000"/>
            </w:tcBorders>
            <w:shd w:val="clear" w:color="auto" w:fill="auto"/>
            <w:tcMar>
              <w:top w:w="0" w:type="dxa"/>
              <w:left w:w="0" w:type="dxa"/>
              <w:bottom w:w="0" w:type="dxa"/>
              <w:right w:w="0" w:type="dxa"/>
            </w:tcMar>
            <w:vAlign w:val="center"/>
          </w:tcPr>
          <w:p w14:paraId="25516CB1"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tcBorders>
              <w:bottom w:val="single" w:sz="4" w:space="0" w:color="000000"/>
              <w:right w:val="single" w:sz="4" w:space="0" w:color="000000"/>
            </w:tcBorders>
            <w:shd w:val="clear" w:color="auto" w:fill="auto"/>
            <w:tcMar>
              <w:top w:w="0" w:type="dxa"/>
              <w:left w:w="0" w:type="dxa"/>
              <w:bottom w:w="0" w:type="dxa"/>
              <w:right w:w="0" w:type="dxa"/>
            </w:tcMar>
            <w:vAlign w:val="center"/>
          </w:tcPr>
          <w:p w14:paraId="3FC38609" w14:textId="77777777" w:rsidR="00CC0C48" w:rsidRDefault="000E028B">
            <w:pPr>
              <w:spacing w:line="240" w:lineRule="auto"/>
              <w:jc w:val="center"/>
              <w:rPr>
                <w:color w:val="000000"/>
              </w:rPr>
            </w:pPr>
            <w:r>
              <w:rPr>
                <w:rFonts w:ascii="Arial" w:hAnsi="Arial"/>
                <w:color w:val="000000"/>
              </w:rPr>
              <w:t>22</w:t>
            </w:r>
          </w:p>
        </w:tc>
        <w:tc>
          <w:tcPr>
            <w:tcW w:w="339" w:type="dxa"/>
            <w:tcBorders>
              <w:left w:val="single" w:sz="4" w:space="0" w:color="000000"/>
              <w:bottom w:val="single" w:sz="4" w:space="0" w:color="000000"/>
            </w:tcBorders>
            <w:shd w:val="clear" w:color="auto" w:fill="auto"/>
            <w:tcMar>
              <w:top w:w="0" w:type="dxa"/>
              <w:left w:w="0" w:type="dxa"/>
              <w:bottom w:w="0" w:type="dxa"/>
              <w:right w:w="0" w:type="dxa"/>
            </w:tcMar>
            <w:vAlign w:val="center"/>
          </w:tcPr>
          <w:p w14:paraId="4AF9E8E7"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tcBorders>
              <w:bottom w:val="single" w:sz="4" w:space="0" w:color="000000"/>
            </w:tcBorders>
            <w:shd w:val="clear" w:color="auto" w:fill="auto"/>
            <w:tcMar>
              <w:top w:w="0" w:type="dxa"/>
              <w:left w:w="0" w:type="dxa"/>
              <w:bottom w:w="0" w:type="dxa"/>
              <w:right w:w="0" w:type="dxa"/>
            </w:tcMar>
            <w:vAlign w:val="center"/>
          </w:tcPr>
          <w:p w14:paraId="7068B364" w14:textId="77777777" w:rsidR="00CC0C48" w:rsidRDefault="00CC0C48">
            <w:pPr>
              <w:spacing w:line="240" w:lineRule="auto"/>
              <w:jc w:val="center"/>
              <w:rPr>
                <w:color w:val="000000"/>
              </w:rPr>
            </w:pPr>
          </w:p>
        </w:tc>
        <w:tc>
          <w:tcPr>
            <w:tcW w:w="339" w:type="dxa"/>
            <w:tcBorders>
              <w:bottom w:val="single" w:sz="4" w:space="0" w:color="000000"/>
              <w:right w:val="single" w:sz="4" w:space="0" w:color="000000"/>
            </w:tcBorders>
            <w:shd w:val="clear" w:color="auto" w:fill="auto"/>
            <w:tcMar>
              <w:top w:w="0" w:type="dxa"/>
              <w:left w:w="0" w:type="dxa"/>
              <w:bottom w:w="0" w:type="dxa"/>
              <w:right w:w="0" w:type="dxa"/>
            </w:tcMar>
            <w:vAlign w:val="center"/>
          </w:tcPr>
          <w:p w14:paraId="7BB6FC7C" w14:textId="77777777" w:rsidR="00CC0C48" w:rsidRDefault="00CC0C48">
            <w:pPr>
              <w:spacing w:line="240" w:lineRule="auto"/>
              <w:jc w:val="center"/>
              <w:rPr>
                <w:color w:val="000000"/>
              </w:rPr>
            </w:pPr>
          </w:p>
        </w:tc>
        <w:tc>
          <w:tcPr>
            <w:tcW w:w="339" w:type="dxa"/>
            <w:tcBorders>
              <w:bottom w:val="single" w:sz="4" w:space="0" w:color="000000"/>
            </w:tcBorders>
            <w:shd w:val="clear" w:color="auto" w:fill="auto"/>
            <w:tcMar>
              <w:top w:w="0" w:type="dxa"/>
              <w:left w:w="0" w:type="dxa"/>
              <w:bottom w:w="0" w:type="dxa"/>
              <w:right w:w="0" w:type="dxa"/>
            </w:tcMar>
            <w:vAlign w:val="center"/>
          </w:tcPr>
          <w:p w14:paraId="36011650"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tcBorders>
              <w:bottom w:val="single" w:sz="4" w:space="0" w:color="000000"/>
            </w:tcBorders>
            <w:shd w:val="clear" w:color="auto" w:fill="auto"/>
            <w:tcMar>
              <w:top w:w="0" w:type="dxa"/>
              <w:left w:w="0" w:type="dxa"/>
              <w:bottom w:w="0" w:type="dxa"/>
              <w:right w:w="0" w:type="dxa"/>
            </w:tcMar>
            <w:vAlign w:val="center"/>
          </w:tcPr>
          <w:p w14:paraId="62C1B8E0"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tcBorders>
              <w:bottom w:val="single" w:sz="4" w:space="0" w:color="000000"/>
            </w:tcBorders>
            <w:shd w:val="clear" w:color="auto" w:fill="auto"/>
            <w:tcMar>
              <w:top w:w="0" w:type="dxa"/>
              <w:left w:w="0" w:type="dxa"/>
              <w:bottom w:w="0" w:type="dxa"/>
              <w:right w:w="0" w:type="dxa"/>
            </w:tcMar>
            <w:vAlign w:val="center"/>
          </w:tcPr>
          <w:p w14:paraId="3CDE63F5"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tcBorders>
              <w:bottom w:val="single" w:sz="4" w:space="0" w:color="000000"/>
              <w:right w:val="single" w:sz="4" w:space="0" w:color="000000"/>
            </w:tcBorders>
            <w:shd w:val="clear" w:color="auto" w:fill="auto"/>
            <w:tcMar>
              <w:top w:w="0" w:type="dxa"/>
              <w:left w:w="0" w:type="dxa"/>
              <w:bottom w:w="0" w:type="dxa"/>
              <w:right w:w="0" w:type="dxa"/>
            </w:tcMar>
            <w:vAlign w:val="center"/>
          </w:tcPr>
          <w:p w14:paraId="3AAD8E23" w14:textId="77777777" w:rsidR="00CC0C48" w:rsidRDefault="00CC0C48">
            <w:pPr>
              <w:spacing w:line="240" w:lineRule="auto"/>
              <w:jc w:val="center"/>
              <w:rPr>
                <w:color w:val="000000"/>
              </w:rPr>
            </w:pPr>
          </w:p>
        </w:tc>
      </w:tr>
      <w:tr w:rsidR="00C46981" w14:paraId="0FD7D69F" w14:textId="77777777">
        <w:trPr>
          <w:cantSplit/>
        </w:trPr>
        <w:tc>
          <w:tcPr>
            <w:tcW w:w="2208" w:type="dxa"/>
            <w:tcBorders>
              <w:top w:val="single" w:sz="4" w:space="0" w:color="000000"/>
              <w:left w:val="single" w:sz="4" w:space="0" w:color="000000"/>
              <w:bottom w:val="single" w:sz="4" w:space="0" w:color="000000"/>
            </w:tcBorders>
            <w:shd w:val="clear" w:color="auto" w:fill="auto"/>
            <w:tcMar>
              <w:top w:w="28" w:type="dxa"/>
              <w:bottom w:w="0" w:type="dxa"/>
              <w:right w:w="0" w:type="dxa"/>
            </w:tcMar>
            <w:vAlign w:val="center"/>
          </w:tcPr>
          <w:p w14:paraId="46A16C48" w14:textId="77777777" w:rsidR="00CC0C48" w:rsidRDefault="000E028B">
            <w:pPr>
              <w:spacing w:line="240" w:lineRule="auto"/>
              <w:rPr>
                <w:color w:val="000000"/>
              </w:rPr>
            </w:pPr>
            <w:proofErr w:type="spellStart"/>
            <w:r>
              <w:rPr>
                <w:rFonts w:ascii="Arial" w:hAnsi="Arial"/>
                <w:color w:val="000000"/>
              </w:rPr>
              <w:t>Gleditisia</w:t>
            </w:r>
            <w:proofErr w:type="spellEnd"/>
            <w:r>
              <w:rPr>
                <w:rFonts w:ascii="Arial" w:hAnsi="Arial"/>
                <w:color w:val="000000"/>
              </w:rPr>
              <w:t xml:space="preserve"> </w:t>
            </w:r>
            <w:proofErr w:type="spellStart"/>
            <w:r>
              <w:rPr>
                <w:rFonts w:ascii="Arial" w:hAnsi="Arial"/>
                <w:color w:val="000000"/>
              </w:rPr>
              <w:t>triacanthos</w:t>
            </w:r>
            <w:proofErr w:type="spellEnd"/>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28" w:type="dxa"/>
              <w:bottom w:w="0" w:type="dxa"/>
              <w:right w:w="0" w:type="dxa"/>
            </w:tcMar>
            <w:vAlign w:val="center"/>
          </w:tcPr>
          <w:p w14:paraId="39C3F3DA" w14:textId="77777777" w:rsidR="00CC0C48" w:rsidRDefault="000E028B">
            <w:pPr>
              <w:spacing w:line="240" w:lineRule="auto"/>
              <w:rPr>
                <w:color w:val="000000"/>
              </w:rPr>
            </w:pPr>
            <w:r>
              <w:rPr>
                <w:rFonts w:ascii="Arial" w:hAnsi="Arial"/>
                <w:color w:val="000000"/>
              </w:rPr>
              <w:t>Honey locust</w:t>
            </w:r>
          </w:p>
        </w:tc>
        <w:tc>
          <w:tcPr>
            <w:tcW w:w="339" w:type="dxa"/>
            <w:tcBorders>
              <w:left w:val="single" w:sz="4" w:space="0" w:color="000000"/>
              <w:bottom w:val="single" w:sz="4" w:space="0" w:color="000000"/>
            </w:tcBorders>
            <w:shd w:val="clear" w:color="auto" w:fill="auto"/>
            <w:tcMar>
              <w:top w:w="0" w:type="dxa"/>
              <w:left w:w="0" w:type="dxa"/>
              <w:bottom w:w="0" w:type="dxa"/>
              <w:right w:w="0" w:type="dxa"/>
            </w:tcMar>
            <w:vAlign w:val="center"/>
          </w:tcPr>
          <w:p w14:paraId="2D6EC90A" w14:textId="77777777" w:rsidR="00CC0C48" w:rsidRDefault="000E028B">
            <w:pPr>
              <w:spacing w:after="0" w:line="240" w:lineRule="auto"/>
              <w:jc w:val="center"/>
              <w:rPr>
                <w:rFonts w:ascii="Arial" w:hAnsi="Arial"/>
                <w:b/>
                <w:bCs/>
                <w:color w:val="000000"/>
                <w:szCs w:val="24"/>
              </w:rPr>
            </w:pPr>
            <w:r>
              <w:rPr>
                <w:rFonts w:ascii="Arial" w:eastAsia="Arial" w:hAnsi="Arial" w:cs="Arial"/>
                <w:b/>
                <w:bCs/>
                <w:color w:val="000000"/>
                <w:szCs w:val="24"/>
              </w:rPr>
              <w:t>•</w:t>
            </w:r>
          </w:p>
        </w:tc>
        <w:tc>
          <w:tcPr>
            <w:tcW w:w="339" w:type="dxa"/>
            <w:tcBorders>
              <w:bottom w:val="single" w:sz="4" w:space="0" w:color="000000"/>
            </w:tcBorders>
            <w:shd w:val="clear" w:color="auto" w:fill="auto"/>
            <w:tcMar>
              <w:top w:w="0" w:type="dxa"/>
              <w:left w:w="0" w:type="dxa"/>
              <w:bottom w:w="0" w:type="dxa"/>
              <w:right w:w="0" w:type="dxa"/>
            </w:tcMar>
            <w:vAlign w:val="center"/>
          </w:tcPr>
          <w:p w14:paraId="0E234C1E" w14:textId="77777777" w:rsidR="00CC0C48" w:rsidRDefault="000E028B">
            <w:pPr>
              <w:spacing w:after="0" w:line="240" w:lineRule="auto"/>
              <w:jc w:val="center"/>
              <w:rPr>
                <w:rFonts w:ascii="Arial" w:hAnsi="Arial"/>
                <w:b/>
                <w:bCs/>
                <w:color w:val="000000"/>
                <w:szCs w:val="24"/>
              </w:rPr>
            </w:pPr>
            <w:r>
              <w:rPr>
                <w:rFonts w:ascii="Arial" w:eastAsia="Arial" w:hAnsi="Arial" w:cs="Arial"/>
                <w:b/>
                <w:bCs/>
                <w:color w:val="000000"/>
                <w:szCs w:val="24"/>
              </w:rPr>
              <w:t>•</w:t>
            </w:r>
          </w:p>
        </w:tc>
        <w:tc>
          <w:tcPr>
            <w:tcW w:w="339" w:type="dxa"/>
            <w:tcBorders>
              <w:bottom w:val="single" w:sz="4" w:space="0" w:color="000000"/>
            </w:tcBorders>
            <w:shd w:val="clear" w:color="auto" w:fill="auto"/>
            <w:tcMar>
              <w:top w:w="0" w:type="dxa"/>
              <w:left w:w="0" w:type="dxa"/>
              <w:bottom w:w="0" w:type="dxa"/>
              <w:right w:w="0" w:type="dxa"/>
            </w:tcMar>
            <w:vAlign w:val="center"/>
          </w:tcPr>
          <w:p w14:paraId="7B2BD94F" w14:textId="77777777" w:rsidR="00CC0C48" w:rsidRDefault="00CC0C48">
            <w:pPr>
              <w:spacing w:line="240" w:lineRule="auto"/>
              <w:jc w:val="center"/>
              <w:rPr>
                <w:rFonts w:ascii="Arial" w:hAnsi="Arial"/>
                <w:color w:val="000000"/>
              </w:rPr>
            </w:pPr>
          </w:p>
        </w:tc>
        <w:tc>
          <w:tcPr>
            <w:tcW w:w="339" w:type="dxa"/>
            <w:tcBorders>
              <w:bottom w:val="single" w:sz="4" w:space="0" w:color="000000"/>
            </w:tcBorders>
            <w:shd w:val="clear" w:color="auto" w:fill="auto"/>
            <w:tcMar>
              <w:top w:w="0" w:type="dxa"/>
              <w:left w:w="0" w:type="dxa"/>
              <w:bottom w:w="0" w:type="dxa"/>
              <w:right w:w="0" w:type="dxa"/>
            </w:tcMar>
            <w:vAlign w:val="center"/>
          </w:tcPr>
          <w:p w14:paraId="5C3CB7AA" w14:textId="77777777" w:rsidR="00CC0C48" w:rsidRDefault="00CC0C48">
            <w:pPr>
              <w:spacing w:line="240" w:lineRule="auto"/>
              <w:jc w:val="center"/>
              <w:rPr>
                <w:rFonts w:ascii="Arial" w:hAnsi="Arial"/>
                <w:color w:val="000000"/>
              </w:rPr>
            </w:pPr>
          </w:p>
        </w:tc>
        <w:tc>
          <w:tcPr>
            <w:tcW w:w="339" w:type="dxa"/>
            <w:tcBorders>
              <w:bottom w:val="single" w:sz="4" w:space="0" w:color="000000"/>
              <w:right w:val="single" w:sz="4" w:space="0" w:color="000000"/>
            </w:tcBorders>
            <w:shd w:val="clear" w:color="auto" w:fill="auto"/>
            <w:tcMar>
              <w:top w:w="0" w:type="dxa"/>
              <w:left w:w="0" w:type="dxa"/>
              <w:bottom w:w="0" w:type="dxa"/>
              <w:right w:w="0" w:type="dxa"/>
            </w:tcMar>
            <w:vAlign w:val="center"/>
          </w:tcPr>
          <w:p w14:paraId="205EDA4A" w14:textId="77777777" w:rsidR="00CC0C48" w:rsidRDefault="000E028B">
            <w:pPr>
              <w:spacing w:after="0" w:line="240" w:lineRule="auto"/>
              <w:jc w:val="center"/>
              <w:rPr>
                <w:rFonts w:ascii="Arial" w:hAnsi="Arial"/>
                <w:b/>
                <w:bCs/>
                <w:color w:val="000000"/>
                <w:szCs w:val="24"/>
              </w:rPr>
            </w:pPr>
            <w:r>
              <w:rPr>
                <w:rFonts w:ascii="Arial" w:eastAsia="Arial" w:hAnsi="Arial" w:cs="Arial"/>
                <w:b/>
                <w:bCs/>
                <w:color w:val="000000"/>
                <w:szCs w:val="24"/>
              </w:rPr>
              <w:t>•</w:t>
            </w:r>
          </w:p>
        </w:tc>
        <w:tc>
          <w:tcPr>
            <w:tcW w:w="339" w:type="dxa"/>
            <w:tcBorders>
              <w:top w:val="single" w:sz="4" w:space="0" w:color="000000"/>
              <w:left w:val="single" w:sz="4" w:space="0" w:color="000000"/>
              <w:bottom w:val="single" w:sz="4" w:space="0" w:color="000000"/>
            </w:tcBorders>
            <w:shd w:val="clear" w:color="auto" w:fill="auto"/>
            <w:tcMar>
              <w:top w:w="0" w:type="dxa"/>
              <w:left w:w="0" w:type="dxa"/>
              <w:bottom w:w="0" w:type="dxa"/>
              <w:right w:w="0" w:type="dxa"/>
            </w:tcMar>
            <w:vAlign w:val="center"/>
          </w:tcPr>
          <w:p w14:paraId="71E90114"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tcBorders>
              <w:top w:val="single" w:sz="4" w:space="0" w:color="000000"/>
              <w:bottom w:val="single" w:sz="4" w:space="0" w:color="000000"/>
            </w:tcBorders>
            <w:shd w:val="clear" w:color="auto" w:fill="auto"/>
            <w:tcMar>
              <w:top w:w="0" w:type="dxa"/>
              <w:left w:w="0" w:type="dxa"/>
              <w:bottom w:w="0" w:type="dxa"/>
              <w:right w:w="0" w:type="dxa"/>
            </w:tcMar>
            <w:vAlign w:val="center"/>
          </w:tcPr>
          <w:p w14:paraId="12DB3EF3" w14:textId="77777777" w:rsidR="00CC0C48" w:rsidRDefault="00CC0C48">
            <w:pPr>
              <w:spacing w:line="240" w:lineRule="auto"/>
              <w:jc w:val="center"/>
              <w:rPr>
                <w:color w:val="000000"/>
              </w:rPr>
            </w:pPr>
          </w:p>
        </w:tc>
        <w:tc>
          <w:tcPr>
            <w:tcW w:w="339" w:type="dxa"/>
            <w:tcBorders>
              <w:top w:val="single" w:sz="4" w:space="0" w:color="000000"/>
              <w:bottom w:val="single" w:sz="4" w:space="0" w:color="000000"/>
            </w:tcBorders>
            <w:shd w:val="clear" w:color="auto" w:fill="auto"/>
            <w:tcMar>
              <w:top w:w="0" w:type="dxa"/>
              <w:left w:w="0" w:type="dxa"/>
              <w:bottom w:w="0" w:type="dxa"/>
              <w:right w:w="0" w:type="dxa"/>
            </w:tcMar>
            <w:vAlign w:val="center"/>
          </w:tcPr>
          <w:p w14:paraId="000AAC4D"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tcBorders>
              <w:top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480A60B"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tcBorders>
              <w:top w:val="single" w:sz="4" w:space="0" w:color="000000"/>
              <w:left w:val="single" w:sz="4" w:space="0" w:color="000000"/>
              <w:bottom w:val="single" w:sz="4" w:space="0" w:color="000000"/>
            </w:tcBorders>
            <w:shd w:val="clear" w:color="auto" w:fill="auto"/>
            <w:tcMar>
              <w:top w:w="0" w:type="dxa"/>
              <w:left w:w="0" w:type="dxa"/>
              <w:bottom w:w="0" w:type="dxa"/>
              <w:right w:w="0" w:type="dxa"/>
            </w:tcMar>
            <w:vAlign w:val="center"/>
          </w:tcPr>
          <w:p w14:paraId="466EC3F2"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tcBorders>
              <w:top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25FFB20" w14:textId="77777777" w:rsidR="00CC0C48" w:rsidRDefault="000E028B">
            <w:pPr>
              <w:spacing w:line="240" w:lineRule="auto"/>
              <w:jc w:val="center"/>
              <w:rPr>
                <w:color w:val="000000"/>
              </w:rPr>
            </w:pPr>
            <w:r>
              <w:rPr>
                <w:rFonts w:ascii="Arial" w:hAnsi="Arial"/>
                <w:color w:val="000000"/>
              </w:rPr>
              <w:t>24</w:t>
            </w:r>
          </w:p>
        </w:tc>
        <w:tc>
          <w:tcPr>
            <w:tcW w:w="339" w:type="dxa"/>
            <w:tcBorders>
              <w:top w:val="single" w:sz="4" w:space="0" w:color="000000"/>
              <w:left w:val="single" w:sz="4" w:space="0" w:color="000000"/>
              <w:bottom w:val="single" w:sz="4" w:space="0" w:color="000000"/>
            </w:tcBorders>
            <w:shd w:val="clear" w:color="auto" w:fill="auto"/>
            <w:tcMar>
              <w:top w:w="0" w:type="dxa"/>
              <w:left w:w="0" w:type="dxa"/>
              <w:bottom w:w="0" w:type="dxa"/>
              <w:right w:w="0" w:type="dxa"/>
            </w:tcMar>
            <w:vAlign w:val="center"/>
          </w:tcPr>
          <w:p w14:paraId="5731B6CB"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tcBorders>
              <w:top w:val="single" w:sz="4" w:space="0" w:color="000000"/>
              <w:bottom w:val="single" w:sz="4" w:space="0" w:color="000000"/>
            </w:tcBorders>
            <w:shd w:val="clear" w:color="auto" w:fill="auto"/>
            <w:tcMar>
              <w:top w:w="0" w:type="dxa"/>
              <w:left w:w="0" w:type="dxa"/>
              <w:bottom w:w="0" w:type="dxa"/>
              <w:right w:w="0" w:type="dxa"/>
            </w:tcMar>
            <w:vAlign w:val="center"/>
          </w:tcPr>
          <w:p w14:paraId="293E5E1E" w14:textId="77777777" w:rsidR="00CC0C48" w:rsidRDefault="00CC0C48">
            <w:pPr>
              <w:spacing w:line="240" w:lineRule="auto"/>
              <w:jc w:val="center"/>
              <w:rPr>
                <w:color w:val="000000"/>
              </w:rPr>
            </w:pPr>
          </w:p>
        </w:tc>
        <w:tc>
          <w:tcPr>
            <w:tcW w:w="339" w:type="dxa"/>
            <w:tcBorders>
              <w:top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8AD6C9B" w14:textId="77777777" w:rsidR="00CC0C48" w:rsidRDefault="00CC0C48">
            <w:pPr>
              <w:spacing w:line="240" w:lineRule="auto"/>
              <w:jc w:val="center"/>
              <w:rPr>
                <w:color w:val="000000"/>
              </w:rPr>
            </w:pPr>
          </w:p>
        </w:tc>
        <w:tc>
          <w:tcPr>
            <w:tcW w:w="339" w:type="dxa"/>
            <w:tcBorders>
              <w:bottom w:val="single" w:sz="4" w:space="0" w:color="000000"/>
            </w:tcBorders>
            <w:shd w:val="clear" w:color="auto" w:fill="auto"/>
            <w:tcMar>
              <w:top w:w="0" w:type="dxa"/>
              <w:left w:w="0" w:type="dxa"/>
              <w:bottom w:w="0" w:type="dxa"/>
              <w:right w:w="0" w:type="dxa"/>
            </w:tcMar>
            <w:vAlign w:val="center"/>
          </w:tcPr>
          <w:p w14:paraId="102C49A2" w14:textId="77777777" w:rsidR="00CC0C48" w:rsidRDefault="000E028B">
            <w:pPr>
              <w:spacing w:after="0" w:line="240" w:lineRule="auto"/>
              <w:jc w:val="center"/>
              <w:rPr>
                <w:rFonts w:ascii="Arial" w:hAnsi="Arial"/>
                <w:b/>
                <w:bCs/>
                <w:color w:val="000000"/>
                <w:szCs w:val="24"/>
              </w:rPr>
            </w:pPr>
            <w:r>
              <w:rPr>
                <w:rFonts w:ascii="Arial" w:eastAsia="Arial" w:hAnsi="Arial" w:cs="Arial"/>
                <w:b/>
                <w:bCs/>
                <w:color w:val="000000"/>
                <w:szCs w:val="24"/>
              </w:rPr>
              <w:t>•</w:t>
            </w:r>
          </w:p>
        </w:tc>
        <w:tc>
          <w:tcPr>
            <w:tcW w:w="339" w:type="dxa"/>
            <w:tcBorders>
              <w:bottom w:val="single" w:sz="4" w:space="0" w:color="000000"/>
            </w:tcBorders>
            <w:shd w:val="clear" w:color="auto" w:fill="auto"/>
            <w:tcMar>
              <w:top w:w="0" w:type="dxa"/>
              <w:left w:w="0" w:type="dxa"/>
              <w:bottom w:w="0" w:type="dxa"/>
              <w:right w:w="0" w:type="dxa"/>
            </w:tcMar>
            <w:vAlign w:val="center"/>
          </w:tcPr>
          <w:p w14:paraId="0E117EBB" w14:textId="77777777" w:rsidR="00CC0C48" w:rsidRDefault="000E028B">
            <w:pPr>
              <w:spacing w:after="0" w:line="240" w:lineRule="auto"/>
              <w:jc w:val="center"/>
              <w:rPr>
                <w:rFonts w:ascii="Arial" w:hAnsi="Arial"/>
                <w:b/>
                <w:bCs/>
                <w:color w:val="000000"/>
                <w:szCs w:val="24"/>
              </w:rPr>
            </w:pPr>
            <w:r>
              <w:rPr>
                <w:rFonts w:ascii="Arial" w:eastAsia="Arial" w:hAnsi="Arial" w:cs="Arial"/>
                <w:b/>
                <w:bCs/>
                <w:color w:val="000000"/>
                <w:szCs w:val="24"/>
              </w:rPr>
              <w:t>•</w:t>
            </w:r>
          </w:p>
        </w:tc>
        <w:tc>
          <w:tcPr>
            <w:tcW w:w="339" w:type="dxa"/>
            <w:tcBorders>
              <w:bottom w:val="single" w:sz="4" w:space="0" w:color="000000"/>
            </w:tcBorders>
            <w:shd w:val="clear" w:color="auto" w:fill="auto"/>
            <w:tcMar>
              <w:top w:w="0" w:type="dxa"/>
              <w:left w:w="0" w:type="dxa"/>
              <w:bottom w:w="0" w:type="dxa"/>
              <w:right w:w="0" w:type="dxa"/>
            </w:tcMar>
            <w:vAlign w:val="center"/>
          </w:tcPr>
          <w:p w14:paraId="50378C39" w14:textId="77777777" w:rsidR="00CC0C48" w:rsidRDefault="000E028B">
            <w:pPr>
              <w:spacing w:after="0" w:line="240" w:lineRule="auto"/>
              <w:jc w:val="center"/>
              <w:rPr>
                <w:rFonts w:ascii="Arial" w:hAnsi="Arial"/>
                <w:b/>
                <w:bCs/>
                <w:color w:val="000000"/>
                <w:szCs w:val="24"/>
              </w:rPr>
            </w:pPr>
            <w:r>
              <w:rPr>
                <w:rFonts w:ascii="Arial" w:eastAsia="Arial" w:hAnsi="Arial" w:cs="Arial"/>
                <w:b/>
                <w:bCs/>
                <w:color w:val="000000"/>
                <w:szCs w:val="24"/>
              </w:rPr>
              <w:t>•</w:t>
            </w:r>
          </w:p>
        </w:tc>
        <w:tc>
          <w:tcPr>
            <w:tcW w:w="339" w:type="dxa"/>
            <w:tcBorders>
              <w:bottom w:val="single" w:sz="4" w:space="0" w:color="000000"/>
              <w:right w:val="single" w:sz="4" w:space="0" w:color="000000"/>
            </w:tcBorders>
            <w:shd w:val="clear" w:color="auto" w:fill="auto"/>
            <w:tcMar>
              <w:top w:w="0" w:type="dxa"/>
              <w:left w:w="0" w:type="dxa"/>
              <w:bottom w:w="0" w:type="dxa"/>
              <w:right w:w="0" w:type="dxa"/>
            </w:tcMar>
            <w:vAlign w:val="center"/>
          </w:tcPr>
          <w:p w14:paraId="7E0B3AB3" w14:textId="77777777" w:rsidR="00CC0C48" w:rsidRDefault="000E028B">
            <w:pPr>
              <w:spacing w:after="0" w:line="240" w:lineRule="auto"/>
              <w:jc w:val="center"/>
              <w:rPr>
                <w:rFonts w:ascii="Arial" w:hAnsi="Arial"/>
                <w:b/>
                <w:bCs/>
                <w:color w:val="000000"/>
                <w:szCs w:val="24"/>
              </w:rPr>
            </w:pPr>
            <w:r>
              <w:rPr>
                <w:rFonts w:ascii="Arial" w:eastAsia="Arial" w:hAnsi="Arial" w:cs="Arial"/>
                <w:b/>
                <w:bCs/>
                <w:color w:val="000000"/>
                <w:szCs w:val="24"/>
              </w:rPr>
              <w:t>•</w:t>
            </w:r>
          </w:p>
        </w:tc>
      </w:tr>
      <w:tr w:rsidR="00C46981" w14:paraId="176CD64C" w14:textId="77777777">
        <w:trPr>
          <w:cantSplit/>
        </w:trPr>
        <w:tc>
          <w:tcPr>
            <w:tcW w:w="2208" w:type="dxa"/>
            <w:tcBorders>
              <w:top w:val="single" w:sz="4" w:space="0" w:color="000000"/>
              <w:left w:val="single" w:sz="4" w:space="0" w:color="000000"/>
              <w:bottom w:val="single" w:sz="4" w:space="0" w:color="000000"/>
            </w:tcBorders>
            <w:shd w:val="clear" w:color="auto" w:fill="auto"/>
            <w:tcMar>
              <w:top w:w="28" w:type="dxa"/>
              <w:bottom w:w="0" w:type="dxa"/>
              <w:right w:w="0" w:type="dxa"/>
            </w:tcMar>
            <w:vAlign w:val="center"/>
          </w:tcPr>
          <w:p w14:paraId="66515352" w14:textId="77777777" w:rsidR="00CC0C48" w:rsidRDefault="000E028B">
            <w:pPr>
              <w:spacing w:line="240" w:lineRule="auto"/>
              <w:rPr>
                <w:color w:val="000000"/>
              </w:rPr>
            </w:pPr>
            <w:r>
              <w:rPr>
                <w:rFonts w:ascii="Arial" w:hAnsi="Arial"/>
                <w:color w:val="000000"/>
              </w:rPr>
              <w:t xml:space="preserve">Ilex </w:t>
            </w:r>
            <w:proofErr w:type="spellStart"/>
            <w:r>
              <w:rPr>
                <w:rFonts w:ascii="Arial" w:hAnsi="Arial"/>
                <w:color w:val="000000"/>
              </w:rPr>
              <w:t>aquifolium</w:t>
            </w:r>
            <w:proofErr w:type="spellEnd"/>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28" w:type="dxa"/>
              <w:bottom w:w="0" w:type="dxa"/>
              <w:right w:w="0" w:type="dxa"/>
            </w:tcMar>
            <w:vAlign w:val="center"/>
          </w:tcPr>
          <w:p w14:paraId="58F66E84" w14:textId="77777777" w:rsidR="00CC0C48" w:rsidRDefault="000E028B">
            <w:pPr>
              <w:spacing w:line="240" w:lineRule="auto"/>
              <w:rPr>
                <w:color w:val="000000"/>
              </w:rPr>
            </w:pPr>
            <w:r>
              <w:rPr>
                <w:rFonts w:ascii="Arial" w:hAnsi="Arial"/>
                <w:color w:val="000000"/>
              </w:rPr>
              <w:t>Common holly</w:t>
            </w:r>
          </w:p>
        </w:tc>
        <w:tc>
          <w:tcPr>
            <w:tcW w:w="339" w:type="dxa"/>
            <w:tcBorders>
              <w:left w:val="single" w:sz="4" w:space="0" w:color="000000"/>
              <w:bottom w:val="single" w:sz="4" w:space="0" w:color="000000"/>
            </w:tcBorders>
            <w:shd w:val="clear" w:color="auto" w:fill="auto"/>
            <w:tcMar>
              <w:top w:w="0" w:type="dxa"/>
              <w:left w:w="0" w:type="dxa"/>
              <w:bottom w:w="0" w:type="dxa"/>
              <w:right w:w="0" w:type="dxa"/>
            </w:tcMar>
            <w:vAlign w:val="center"/>
          </w:tcPr>
          <w:p w14:paraId="00FAB638" w14:textId="77777777" w:rsidR="00CC0C48" w:rsidRDefault="000E028B">
            <w:pPr>
              <w:spacing w:after="0" w:line="240" w:lineRule="auto"/>
              <w:jc w:val="center"/>
              <w:rPr>
                <w:rFonts w:ascii="Arial" w:hAnsi="Arial"/>
                <w:b/>
                <w:bCs/>
                <w:color w:val="000000"/>
                <w:szCs w:val="24"/>
              </w:rPr>
            </w:pPr>
            <w:r>
              <w:rPr>
                <w:rFonts w:ascii="Arial" w:eastAsia="Arial" w:hAnsi="Arial" w:cs="Arial"/>
                <w:b/>
                <w:bCs/>
                <w:color w:val="000000"/>
                <w:szCs w:val="24"/>
              </w:rPr>
              <w:t>•</w:t>
            </w:r>
          </w:p>
        </w:tc>
        <w:tc>
          <w:tcPr>
            <w:tcW w:w="339" w:type="dxa"/>
            <w:tcBorders>
              <w:bottom w:val="single" w:sz="4" w:space="0" w:color="000000"/>
            </w:tcBorders>
            <w:shd w:val="clear" w:color="auto" w:fill="auto"/>
            <w:tcMar>
              <w:top w:w="0" w:type="dxa"/>
              <w:left w:w="0" w:type="dxa"/>
              <w:bottom w:w="0" w:type="dxa"/>
              <w:right w:w="0" w:type="dxa"/>
            </w:tcMar>
            <w:vAlign w:val="center"/>
          </w:tcPr>
          <w:p w14:paraId="2D2D23EA" w14:textId="77777777" w:rsidR="00CC0C48" w:rsidRDefault="000E028B">
            <w:pPr>
              <w:spacing w:after="0" w:line="240" w:lineRule="auto"/>
              <w:jc w:val="center"/>
              <w:rPr>
                <w:rFonts w:ascii="Arial" w:hAnsi="Arial"/>
                <w:b/>
                <w:bCs/>
                <w:color w:val="000000"/>
                <w:szCs w:val="24"/>
              </w:rPr>
            </w:pPr>
            <w:r>
              <w:rPr>
                <w:rFonts w:ascii="Arial" w:eastAsia="Arial" w:hAnsi="Arial" w:cs="Arial"/>
                <w:b/>
                <w:bCs/>
                <w:color w:val="000000"/>
                <w:szCs w:val="24"/>
              </w:rPr>
              <w:t>•</w:t>
            </w:r>
          </w:p>
        </w:tc>
        <w:tc>
          <w:tcPr>
            <w:tcW w:w="339" w:type="dxa"/>
            <w:tcBorders>
              <w:bottom w:val="single" w:sz="4" w:space="0" w:color="000000"/>
            </w:tcBorders>
            <w:shd w:val="clear" w:color="auto" w:fill="auto"/>
            <w:tcMar>
              <w:top w:w="0" w:type="dxa"/>
              <w:left w:w="0" w:type="dxa"/>
              <w:bottom w:w="0" w:type="dxa"/>
              <w:right w:w="0" w:type="dxa"/>
            </w:tcMar>
            <w:vAlign w:val="center"/>
          </w:tcPr>
          <w:p w14:paraId="37C789DF" w14:textId="77777777" w:rsidR="00CC0C48" w:rsidRDefault="000E028B">
            <w:pPr>
              <w:spacing w:after="0" w:line="240" w:lineRule="auto"/>
              <w:jc w:val="center"/>
              <w:rPr>
                <w:rFonts w:ascii="Arial" w:hAnsi="Arial"/>
                <w:b/>
                <w:bCs/>
                <w:color w:val="000000"/>
                <w:szCs w:val="24"/>
              </w:rPr>
            </w:pPr>
            <w:r>
              <w:rPr>
                <w:rFonts w:ascii="Arial" w:eastAsia="Arial" w:hAnsi="Arial" w:cs="Arial"/>
                <w:b/>
                <w:bCs/>
                <w:color w:val="000000"/>
                <w:szCs w:val="24"/>
              </w:rPr>
              <w:t>•</w:t>
            </w:r>
          </w:p>
        </w:tc>
        <w:tc>
          <w:tcPr>
            <w:tcW w:w="339" w:type="dxa"/>
            <w:tcBorders>
              <w:bottom w:val="single" w:sz="4" w:space="0" w:color="000000"/>
            </w:tcBorders>
            <w:shd w:val="clear" w:color="auto" w:fill="auto"/>
            <w:tcMar>
              <w:top w:w="0" w:type="dxa"/>
              <w:left w:w="0" w:type="dxa"/>
              <w:bottom w:w="0" w:type="dxa"/>
              <w:right w:w="0" w:type="dxa"/>
            </w:tcMar>
            <w:vAlign w:val="center"/>
          </w:tcPr>
          <w:p w14:paraId="7D010863" w14:textId="77777777" w:rsidR="00CC0C48" w:rsidRDefault="00CC0C48">
            <w:pPr>
              <w:spacing w:line="240" w:lineRule="auto"/>
              <w:jc w:val="center"/>
              <w:rPr>
                <w:rFonts w:ascii="Arial" w:hAnsi="Arial"/>
                <w:color w:val="000000"/>
              </w:rPr>
            </w:pPr>
          </w:p>
        </w:tc>
        <w:tc>
          <w:tcPr>
            <w:tcW w:w="339" w:type="dxa"/>
            <w:tcBorders>
              <w:bottom w:val="single" w:sz="4" w:space="0" w:color="000000"/>
              <w:right w:val="single" w:sz="4" w:space="0" w:color="000000"/>
            </w:tcBorders>
            <w:shd w:val="clear" w:color="auto" w:fill="auto"/>
            <w:tcMar>
              <w:top w:w="0" w:type="dxa"/>
              <w:left w:w="0" w:type="dxa"/>
              <w:bottom w:w="0" w:type="dxa"/>
              <w:right w:w="0" w:type="dxa"/>
            </w:tcMar>
            <w:vAlign w:val="center"/>
          </w:tcPr>
          <w:p w14:paraId="2BABB45A" w14:textId="77777777" w:rsidR="00CC0C48" w:rsidRDefault="000E028B">
            <w:pPr>
              <w:spacing w:after="0" w:line="240" w:lineRule="auto"/>
              <w:jc w:val="center"/>
              <w:rPr>
                <w:rFonts w:ascii="Arial" w:hAnsi="Arial"/>
                <w:b/>
                <w:bCs/>
                <w:color w:val="000000"/>
                <w:szCs w:val="24"/>
              </w:rPr>
            </w:pPr>
            <w:r>
              <w:rPr>
                <w:rFonts w:ascii="Arial" w:eastAsia="Arial" w:hAnsi="Arial" w:cs="Arial"/>
                <w:b/>
                <w:bCs/>
                <w:color w:val="000000"/>
                <w:szCs w:val="24"/>
              </w:rPr>
              <w:t>•</w:t>
            </w:r>
          </w:p>
        </w:tc>
        <w:tc>
          <w:tcPr>
            <w:tcW w:w="339" w:type="dxa"/>
            <w:tcBorders>
              <w:top w:val="single" w:sz="4" w:space="0" w:color="000000"/>
              <w:left w:val="single" w:sz="4" w:space="0" w:color="000000"/>
              <w:bottom w:val="single" w:sz="4" w:space="0" w:color="000000"/>
            </w:tcBorders>
            <w:shd w:val="clear" w:color="auto" w:fill="auto"/>
            <w:tcMar>
              <w:top w:w="0" w:type="dxa"/>
              <w:left w:w="0" w:type="dxa"/>
              <w:bottom w:w="0" w:type="dxa"/>
              <w:right w:w="0" w:type="dxa"/>
            </w:tcMar>
            <w:vAlign w:val="center"/>
          </w:tcPr>
          <w:p w14:paraId="7532BA3B"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tcBorders>
              <w:top w:val="single" w:sz="4" w:space="0" w:color="000000"/>
              <w:bottom w:val="single" w:sz="4" w:space="0" w:color="000000"/>
            </w:tcBorders>
            <w:shd w:val="clear" w:color="auto" w:fill="auto"/>
            <w:tcMar>
              <w:top w:w="0" w:type="dxa"/>
              <w:left w:w="0" w:type="dxa"/>
              <w:bottom w:w="0" w:type="dxa"/>
              <w:right w:w="0" w:type="dxa"/>
            </w:tcMar>
            <w:vAlign w:val="center"/>
          </w:tcPr>
          <w:p w14:paraId="361F6BF6"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tcBorders>
              <w:top w:val="single" w:sz="4" w:space="0" w:color="000000"/>
              <w:bottom w:val="single" w:sz="4" w:space="0" w:color="000000"/>
            </w:tcBorders>
            <w:shd w:val="clear" w:color="auto" w:fill="auto"/>
            <w:tcMar>
              <w:top w:w="0" w:type="dxa"/>
              <w:left w:w="0" w:type="dxa"/>
              <w:bottom w:w="0" w:type="dxa"/>
              <w:right w:w="0" w:type="dxa"/>
            </w:tcMar>
            <w:vAlign w:val="center"/>
          </w:tcPr>
          <w:p w14:paraId="6E7D8006"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tcBorders>
              <w:top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FA56734"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tcBorders>
              <w:bottom w:val="single" w:sz="4" w:space="0" w:color="000000"/>
            </w:tcBorders>
            <w:shd w:val="clear" w:color="auto" w:fill="auto"/>
            <w:tcMar>
              <w:top w:w="0" w:type="dxa"/>
              <w:left w:w="0" w:type="dxa"/>
              <w:bottom w:w="0" w:type="dxa"/>
              <w:right w:w="0" w:type="dxa"/>
            </w:tcMar>
            <w:vAlign w:val="center"/>
          </w:tcPr>
          <w:p w14:paraId="67752E00" w14:textId="77777777" w:rsidR="00CC0C48" w:rsidRDefault="00CC0C48">
            <w:pPr>
              <w:spacing w:line="240" w:lineRule="auto"/>
              <w:jc w:val="center"/>
              <w:rPr>
                <w:rFonts w:ascii="Arial" w:hAnsi="Arial"/>
                <w:color w:val="000000"/>
              </w:rPr>
            </w:pPr>
          </w:p>
        </w:tc>
        <w:tc>
          <w:tcPr>
            <w:tcW w:w="339" w:type="dxa"/>
            <w:tcBorders>
              <w:bottom w:val="single" w:sz="4" w:space="0" w:color="000000"/>
              <w:right w:val="single" w:sz="4" w:space="0" w:color="000000"/>
            </w:tcBorders>
            <w:shd w:val="clear" w:color="auto" w:fill="auto"/>
            <w:tcMar>
              <w:top w:w="0" w:type="dxa"/>
              <w:left w:w="0" w:type="dxa"/>
              <w:bottom w:w="0" w:type="dxa"/>
              <w:right w:w="0" w:type="dxa"/>
            </w:tcMar>
            <w:vAlign w:val="center"/>
          </w:tcPr>
          <w:p w14:paraId="1572965C" w14:textId="77777777" w:rsidR="00CC0C48" w:rsidRDefault="000E028B">
            <w:pPr>
              <w:spacing w:line="240" w:lineRule="auto"/>
              <w:jc w:val="center"/>
              <w:rPr>
                <w:rFonts w:ascii="Arial" w:hAnsi="Arial"/>
                <w:color w:val="000000"/>
              </w:rPr>
            </w:pPr>
            <w:r>
              <w:rPr>
                <w:rFonts w:ascii="Arial" w:hAnsi="Arial"/>
                <w:color w:val="000000"/>
              </w:rPr>
              <w:t>12</w:t>
            </w:r>
          </w:p>
        </w:tc>
        <w:tc>
          <w:tcPr>
            <w:tcW w:w="339" w:type="dxa"/>
            <w:tcBorders>
              <w:top w:val="single" w:sz="4" w:space="0" w:color="000000"/>
              <w:left w:val="single" w:sz="4" w:space="0" w:color="000000"/>
              <w:bottom w:val="single" w:sz="4" w:space="0" w:color="000000"/>
            </w:tcBorders>
            <w:shd w:val="clear" w:color="auto" w:fill="auto"/>
            <w:tcMar>
              <w:top w:w="0" w:type="dxa"/>
              <w:left w:w="0" w:type="dxa"/>
              <w:bottom w:w="0" w:type="dxa"/>
              <w:right w:w="0" w:type="dxa"/>
            </w:tcMar>
            <w:vAlign w:val="center"/>
          </w:tcPr>
          <w:p w14:paraId="67FF1186" w14:textId="77777777" w:rsidR="00CC0C48" w:rsidRDefault="00CC0C48">
            <w:pPr>
              <w:spacing w:line="240" w:lineRule="auto"/>
              <w:jc w:val="center"/>
              <w:rPr>
                <w:color w:val="000000"/>
              </w:rPr>
            </w:pPr>
          </w:p>
        </w:tc>
        <w:tc>
          <w:tcPr>
            <w:tcW w:w="339" w:type="dxa"/>
            <w:tcBorders>
              <w:top w:val="single" w:sz="4" w:space="0" w:color="000000"/>
              <w:bottom w:val="single" w:sz="4" w:space="0" w:color="000000"/>
            </w:tcBorders>
            <w:shd w:val="clear" w:color="auto" w:fill="auto"/>
            <w:tcMar>
              <w:top w:w="0" w:type="dxa"/>
              <w:left w:w="0" w:type="dxa"/>
              <w:bottom w:w="0" w:type="dxa"/>
              <w:right w:w="0" w:type="dxa"/>
            </w:tcMar>
            <w:vAlign w:val="center"/>
          </w:tcPr>
          <w:p w14:paraId="3F50342C"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tcBorders>
              <w:top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2EE4472" w14:textId="77777777" w:rsidR="00CC0C48" w:rsidRDefault="00CC0C48">
            <w:pPr>
              <w:spacing w:line="240" w:lineRule="auto"/>
              <w:jc w:val="center"/>
              <w:rPr>
                <w:color w:val="000000"/>
              </w:rPr>
            </w:pPr>
          </w:p>
        </w:tc>
        <w:tc>
          <w:tcPr>
            <w:tcW w:w="339" w:type="dxa"/>
            <w:tcBorders>
              <w:bottom w:val="single" w:sz="4" w:space="0" w:color="000000"/>
            </w:tcBorders>
            <w:shd w:val="clear" w:color="auto" w:fill="auto"/>
            <w:tcMar>
              <w:top w:w="0" w:type="dxa"/>
              <w:left w:w="0" w:type="dxa"/>
              <w:bottom w:w="0" w:type="dxa"/>
              <w:right w:w="0" w:type="dxa"/>
            </w:tcMar>
            <w:vAlign w:val="center"/>
          </w:tcPr>
          <w:p w14:paraId="09C46F55" w14:textId="77777777" w:rsidR="00CC0C48" w:rsidRDefault="000E028B">
            <w:pPr>
              <w:spacing w:after="0" w:line="240" w:lineRule="auto"/>
              <w:jc w:val="center"/>
              <w:rPr>
                <w:rFonts w:ascii="Arial" w:hAnsi="Arial"/>
                <w:b/>
                <w:bCs/>
                <w:color w:val="000000"/>
                <w:szCs w:val="24"/>
              </w:rPr>
            </w:pPr>
            <w:r>
              <w:rPr>
                <w:rFonts w:ascii="Arial" w:eastAsia="Arial" w:hAnsi="Arial" w:cs="Arial"/>
                <w:b/>
                <w:bCs/>
                <w:color w:val="000000"/>
                <w:szCs w:val="24"/>
              </w:rPr>
              <w:t>•</w:t>
            </w:r>
          </w:p>
        </w:tc>
        <w:tc>
          <w:tcPr>
            <w:tcW w:w="339" w:type="dxa"/>
            <w:tcBorders>
              <w:bottom w:val="single" w:sz="4" w:space="0" w:color="000000"/>
            </w:tcBorders>
            <w:shd w:val="clear" w:color="auto" w:fill="auto"/>
            <w:tcMar>
              <w:top w:w="0" w:type="dxa"/>
              <w:left w:w="0" w:type="dxa"/>
              <w:bottom w:w="0" w:type="dxa"/>
              <w:right w:w="0" w:type="dxa"/>
            </w:tcMar>
            <w:vAlign w:val="center"/>
          </w:tcPr>
          <w:p w14:paraId="4FEFBFE9" w14:textId="77777777" w:rsidR="00CC0C48" w:rsidRDefault="000E028B">
            <w:pPr>
              <w:spacing w:after="0" w:line="240" w:lineRule="auto"/>
              <w:jc w:val="center"/>
              <w:rPr>
                <w:rFonts w:ascii="Arial" w:hAnsi="Arial"/>
                <w:b/>
                <w:bCs/>
                <w:color w:val="000000"/>
                <w:szCs w:val="24"/>
              </w:rPr>
            </w:pPr>
            <w:r>
              <w:rPr>
                <w:rFonts w:ascii="Arial" w:eastAsia="Arial" w:hAnsi="Arial" w:cs="Arial"/>
                <w:b/>
                <w:bCs/>
                <w:color w:val="000000"/>
                <w:szCs w:val="24"/>
              </w:rPr>
              <w:t>•</w:t>
            </w:r>
          </w:p>
        </w:tc>
        <w:tc>
          <w:tcPr>
            <w:tcW w:w="339" w:type="dxa"/>
            <w:tcBorders>
              <w:bottom w:val="single" w:sz="4" w:space="0" w:color="000000"/>
            </w:tcBorders>
            <w:shd w:val="clear" w:color="auto" w:fill="auto"/>
            <w:tcMar>
              <w:top w:w="0" w:type="dxa"/>
              <w:left w:w="0" w:type="dxa"/>
              <w:bottom w:w="0" w:type="dxa"/>
              <w:right w:w="0" w:type="dxa"/>
            </w:tcMar>
            <w:vAlign w:val="center"/>
          </w:tcPr>
          <w:p w14:paraId="3BA228AC" w14:textId="77777777" w:rsidR="00CC0C48" w:rsidRDefault="000E028B">
            <w:pPr>
              <w:spacing w:after="0" w:line="240" w:lineRule="auto"/>
              <w:jc w:val="center"/>
              <w:rPr>
                <w:rFonts w:ascii="Arial" w:hAnsi="Arial"/>
                <w:b/>
                <w:bCs/>
                <w:color w:val="000000"/>
                <w:szCs w:val="24"/>
              </w:rPr>
            </w:pPr>
            <w:r>
              <w:rPr>
                <w:rFonts w:ascii="Arial" w:eastAsia="Arial" w:hAnsi="Arial" w:cs="Arial"/>
                <w:b/>
                <w:bCs/>
                <w:color w:val="000000"/>
                <w:szCs w:val="24"/>
              </w:rPr>
              <w:t>•</w:t>
            </w:r>
          </w:p>
        </w:tc>
        <w:tc>
          <w:tcPr>
            <w:tcW w:w="339" w:type="dxa"/>
            <w:tcBorders>
              <w:bottom w:val="single" w:sz="4" w:space="0" w:color="000000"/>
              <w:right w:val="single" w:sz="4" w:space="0" w:color="000000"/>
            </w:tcBorders>
            <w:shd w:val="clear" w:color="auto" w:fill="auto"/>
            <w:tcMar>
              <w:top w:w="0" w:type="dxa"/>
              <w:left w:w="0" w:type="dxa"/>
              <w:bottom w:w="0" w:type="dxa"/>
              <w:right w:w="0" w:type="dxa"/>
            </w:tcMar>
            <w:vAlign w:val="center"/>
          </w:tcPr>
          <w:p w14:paraId="56FF33A3" w14:textId="77777777" w:rsidR="00CC0C48" w:rsidRDefault="00CC0C48">
            <w:pPr>
              <w:spacing w:line="240" w:lineRule="auto"/>
              <w:jc w:val="center"/>
              <w:rPr>
                <w:rFonts w:ascii="Arial" w:hAnsi="Arial"/>
                <w:color w:val="000000"/>
              </w:rPr>
            </w:pPr>
          </w:p>
        </w:tc>
      </w:tr>
      <w:tr w:rsidR="00C46981" w14:paraId="6845C16F" w14:textId="77777777">
        <w:trPr>
          <w:cantSplit/>
        </w:trPr>
        <w:tc>
          <w:tcPr>
            <w:tcW w:w="2208" w:type="dxa"/>
            <w:tcBorders>
              <w:top w:val="single" w:sz="4" w:space="0" w:color="000000"/>
              <w:left w:val="single" w:sz="4" w:space="0" w:color="000000"/>
              <w:bottom w:val="single" w:sz="4" w:space="0" w:color="000000"/>
            </w:tcBorders>
            <w:shd w:val="clear" w:color="auto" w:fill="auto"/>
            <w:tcMar>
              <w:top w:w="28" w:type="dxa"/>
              <w:bottom w:w="0" w:type="dxa"/>
              <w:right w:w="0" w:type="dxa"/>
            </w:tcMar>
            <w:vAlign w:val="center"/>
          </w:tcPr>
          <w:p w14:paraId="4565F288" w14:textId="77777777" w:rsidR="00CC0C48" w:rsidRDefault="000E028B">
            <w:pPr>
              <w:spacing w:line="240" w:lineRule="auto"/>
              <w:rPr>
                <w:color w:val="000000"/>
              </w:rPr>
            </w:pPr>
            <w:r>
              <w:rPr>
                <w:rFonts w:ascii="Arial" w:hAnsi="Arial"/>
                <w:color w:val="000000"/>
              </w:rPr>
              <w:t>Juglans nigra</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28" w:type="dxa"/>
              <w:bottom w:w="0" w:type="dxa"/>
              <w:right w:w="0" w:type="dxa"/>
            </w:tcMar>
            <w:vAlign w:val="center"/>
          </w:tcPr>
          <w:p w14:paraId="73162BD6" w14:textId="77777777" w:rsidR="00CC0C48" w:rsidRDefault="000E028B">
            <w:pPr>
              <w:spacing w:line="240" w:lineRule="auto"/>
              <w:rPr>
                <w:color w:val="000000"/>
              </w:rPr>
            </w:pPr>
            <w:r>
              <w:rPr>
                <w:rFonts w:ascii="Arial" w:hAnsi="Arial"/>
                <w:color w:val="000000"/>
              </w:rPr>
              <w:t>Black walnut</w:t>
            </w:r>
          </w:p>
        </w:tc>
        <w:tc>
          <w:tcPr>
            <w:tcW w:w="339" w:type="dxa"/>
            <w:tcBorders>
              <w:left w:val="single" w:sz="4" w:space="0" w:color="000000"/>
              <w:bottom w:val="single" w:sz="4" w:space="0" w:color="000000"/>
            </w:tcBorders>
            <w:shd w:val="clear" w:color="auto" w:fill="auto"/>
            <w:tcMar>
              <w:top w:w="0" w:type="dxa"/>
              <w:left w:w="0" w:type="dxa"/>
              <w:bottom w:w="0" w:type="dxa"/>
              <w:right w:w="0" w:type="dxa"/>
            </w:tcMar>
            <w:vAlign w:val="center"/>
          </w:tcPr>
          <w:p w14:paraId="349CA82E" w14:textId="77777777" w:rsidR="00CC0C48" w:rsidRDefault="000E028B">
            <w:pPr>
              <w:spacing w:after="0" w:line="240" w:lineRule="auto"/>
              <w:jc w:val="center"/>
              <w:rPr>
                <w:rFonts w:ascii="Arial" w:hAnsi="Arial"/>
                <w:b/>
                <w:bCs/>
                <w:color w:val="000000"/>
                <w:szCs w:val="24"/>
              </w:rPr>
            </w:pPr>
            <w:r>
              <w:rPr>
                <w:rFonts w:ascii="Arial" w:eastAsia="Arial" w:hAnsi="Arial" w:cs="Arial"/>
                <w:b/>
                <w:bCs/>
                <w:color w:val="000000"/>
                <w:szCs w:val="24"/>
              </w:rPr>
              <w:t>•</w:t>
            </w:r>
          </w:p>
        </w:tc>
        <w:tc>
          <w:tcPr>
            <w:tcW w:w="339" w:type="dxa"/>
            <w:tcBorders>
              <w:bottom w:val="single" w:sz="4" w:space="0" w:color="000000"/>
            </w:tcBorders>
            <w:shd w:val="clear" w:color="auto" w:fill="auto"/>
            <w:tcMar>
              <w:top w:w="0" w:type="dxa"/>
              <w:left w:w="0" w:type="dxa"/>
              <w:bottom w:w="0" w:type="dxa"/>
              <w:right w:w="0" w:type="dxa"/>
            </w:tcMar>
            <w:vAlign w:val="center"/>
          </w:tcPr>
          <w:p w14:paraId="78ECB4DD" w14:textId="77777777" w:rsidR="00CC0C48" w:rsidRDefault="00CC0C48">
            <w:pPr>
              <w:spacing w:line="240" w:lineRule="auto"/>
              <w:jc w:val="center"/>
              <w:rPr>
                <w:rFonts w:ascii="Arial" w:hAnsi="Arial"/>
                <w:color w:val="000000"/>
              </w:rPr>
            </w:pPr>
          </w:p>
        </w:tc>
        <w:tc>
          <w:tcPr>
            <w:tcW w:w="339" w:type="dxa"/>
            <w:tcBorders>
              <w:bottom w:val="single" w:sz="4" w:space="0" w:color="000000"/>
            </w:tcBorders>
            <w:shd w:val="clear" w:color="auto" w:fill="auto"/>
            <w:tcMar>
              <w:top w:w="0" w:type="dxa"/>
              <w:left w:w="0" w:type="dxa"/>
              <w:bottom w:w="0" w:type="dxa"/>
              <w:right w:w="0" w:type="dxa"/>
            </w:tcMar>
            <w:vAlign w:val="center"/>
          </w:tcPr>
          <w:p w14:paraId="2BE37F6B" w14:textId="77777777" w:rsidR="00CC0C48" w:rsidRDefault="00CC0C48">
            <w:pPr>
              <w:spacing w:line="240" w:lineRule="auto"/>
              <w:jc w:val="center"/>
              <w:rPr>
                <w:rFonts w:ascii="Arial" w:hAnsi="Arial"/>
                <w:color w:val="000000"/>
              </w:rPr>
            </w:pPr>
          </w:p>
        </w:tc>
        <w:tc>
          <w:tcPr>
            <w:tcW w:w="339" w:type="dxa"/>
            <w:tcBorders>
              <w:bottom w:val="single" w:sz="4" w:space="0" w:color="000000"/>
            </w:tcBorders>
            <w:shd w:val="clear" w:color="auto" w:fill="auto"/>
            <w:tcMar>
              <w:top w:w="0" w:type="dxa"/>
              <w:left w:w="0" w:type="dxa"/>
              <w:bottom w:w="0" w:type="dxa"/>
              <w:right w:w="0" w:type="dxa"/>
            </w:tcMar>
            <w:vAlign w:val="center"/>
          </w:tcPr>
          <w:p w14:paraId="519BEC89" w14:textId="77777777" w:rsidR="00CC0C48" w:rsidRDefault="00CC0C48">
            <w:pPr>
              <w:spacing w:line="240" w:lineRule="auto"/>
              <w:jc w:val="center"/>
              <w:rPr>
                <w:rFonts w:ascii="Arial" w:hAnsi="Arial"/>
                <w:color w:val="000000"/>
              </w:rPr>
            </w:pPr>
          </w:p>
        </w:tc>
        <w:tc>
          <w:tcPr>
            <w:tcW w:w="339" w:type="dxa"/>
            <w:tcBorders>
              <w:bottom w:val="single" w:sz="4" w:space="0" w:color="000000"/>
              <w:right w:val="single" w:sz="4" w:space="0" w:color="000000"/>
            </w:tcBorders>
            <w:shd w:val="clear" w:color="auto" w:fill="auto"/>
            <w:tcMar>
              <w:top w:w="0" w:type="dxa"/>
              <w:left w:w="0" w:type="dxa"/>
              <w:bottom w:w="0" w:type="dxa"/>
              <w:right w:w="0" w:type="dxa"/>
            </w:tcMar>
            <w:vAlign w:val="center"/>
          </w:tcPr>
          <w:p w14:paraId="65CE143E" w14:textId="77777777" w:rsidR="00CC0C48" w:rsidRDefault="00CC0C48">
            <w:pPr>
              <w:spacing w:line="240" w:lineRule="auto"/>
              <w:jc w:val="center"/>
              <w:rPr>
                <w:rFonts w:ascii="Arial" w:hAnsi="Arial"/>
                <w:color w:val="000000"/>
              </w:rPr>
            </w:pPr>
          </w:p>
        </w:tc>
        <w:tc>
          <w:tcPr>
            <w:tcW w:w="339" w:type="dxa"/>
            <w:tcBorders>
              <w:left w:val="single" w:sz="4" w:space="0" w:color="000000"/>
              <w:bottom w:val="single" w:sz="4" w:space="0" w:color="000000"/>
            </w:tcBorders>
            <w:shd w:val="clear" w:color="auto" w:fill="auto"/>
            <w:tcMar>
              <w:top w:w="0" w:type="dxa"/>
              <w:left w:w="0" w:type="dxa"/>
              <w:bottom w:w="0" w:type="dxa"/>
              <w:right w:w="0" w:type="dxa"/>
            </w:tcMar>
            <w:vAlign w:val="center"/>
          </w:tcPr>
          <w:p w14:paraId="2DEB6B83" w14:textId="77777777" w:rsidR="00CC0C48" w:rsidRDefault="000E028B">
            <w:pPr>
              <w:spacing w:after="0" w:line="240" w:lineRule="auto"/>
              <w:jc w:val="center"/>
              <w:rPr>
                <w:rFonts w:ascii="Arial" w:hAnsi="Arial"/>
                <w:b/>
                <w:bCs/>
                <w:color w:val="000000"/>
                <w:szCs w:val="24"/>
              </w:rPr>
            </w:pPr>
            <w:r>
              <w:rPr>
                <w:rFonts w:ascii="Arial" w:eastAsia="Arial" w:hAnsi="Arial" w:cs="Arial"/>
                <w:b/>
                <w:bCs/>
                <w:color w:val="000000"/>
                <w:szCs w:val="24"/>
              </w:rPr>
              <w:t>•</w:t>
            </w:r>
          </w:p>
        </w:tc>
        <w:tc>
          <w:tcPr>
            <w:tcW w:w="339" w:type="dxa"/>
            <w:tcBorders>
              <w:bottom w:val="single" w:sz="4" w:space="0" w:color="000000"/>
            </w:tcBorders>
            <w:shd w:val="clear" w:color="auto" w:fill="auto"/>
            <w:tcMar>
              <w:top w:w="0" w:type="dxa"/>
              <w:left w:w="0" w:type="dxa"/>
              <w:bottom w:w="0" w:type="dxa"/>
              <w:right w:w="0" w:type="dxa"/>
            </w:tcMar>
            <w:vAlign w:val="center"/>
          </w:tcPr>
          <w:p w14:paraId="3B884407" w14:textId="77777777" w:rsidR="00CC0C48" w:rsidRDefault="00CC0C48">
            <w:pPr>
              <w:spacing w:line="240" w:lineRule="auto"/>
              <w:jc w:val="center"/>
              <w:rPr>
                <w:rFonts w:ascii="Arial" w:hAnsi="Arial"/>
                <w:color w:val="000000"/>
              </w:rPr>
            </w:pPr>
          </w:p>
        </w:tc>
        <w:tc>
          <w:tcPr>
            <w:tcW w:w="339" w:type="dxa"/>
            <w:tcBorders>
              <w:bottom w:val="single" w:sz="4" w:space="0" w:color="000000"/>
            </w:tcBorders>
            <w:shd w:val="clear" w:color="auto" w:fill="auto"/>
            <w:tcMar>
              <w:top w:w="0" w:type="dxa"/>
              <w:left w:w="0" w:type="dxa"/>
              <w:bottom w:w="0" w:type="dxa"/>
              <w:right w:w="0" w:type="dxa"/>
            </w:tcMar>
            <w:vAlign w:val="center"/>
          </w:tcPr>
          <w:p w14:paraId="75A6864C" w14:textId="77777777" w:rsidR="00CC0C48" w:rsidRDefault="00CC0C48">
            <w:pPr>
              <w:spacing w:line="240" w:lineRule="auto"/>
              <w:jc w:val="center"/>
              <w:rPr>
                <w:rFonts w:ascii="Arial" w:hAnsi="Arial"/>
                <w:color w:val="000000"/>
              </w:rPr>
            </w:pPr>
          </w:p>
        </w:tc>
        <w:tc>
          <w:tcPr>
            <w:tcW w:w="339" w:type="dxa"/>
            <w:tcBorders>
              <w:bottom w:val="single" w:sz="4" w:space="0" w:color="000000"/>
            </w:tcBorders>
            <w:shd w:val="clear" w:color="auto" w:fill="auto"/>
            <w:tcMar>
              <w:top w:w="0" w:type="dxa"/>
              <w:left w:w="0" w:type="dxa"/>
              <w:bottom w:w="0" w:type="dxa"/>
              <w:right w:w="0" w:type="dxa"/>
            </w:tcMar>
            <w:vAlign w:val="center"/>
          </w:tcPr>
          <w:p w14:paraId="107B15F0" w14:textId="77777777" w:rsidR="00CC0C48" w:rsidRDefault="000E028B">
            <w:pPr>
              <w:spacing w:after="0" w:line="240" w:lineRule="auto"/>
              <w:jc w:val="center"/>
              <w:rPr>
                <w:rFonts w:ascii="Arial" w:hAnsi="Arial"/>
                <w:b/>
                <w:bCs/>
                <w:color w:val="000000"/>
                <w:szCs w:val="24"/>
              </w:rPr>
            </w:pPr>
            <w:r>
              <w:rPr>
                <w:rFonts w:ascii="Arial" w:eastAsia="Arial" w:hAnsi="Arial" w:cs="Arial"/>
                <w:b/>
                <w:bCs/>
                <w:color w:val="000000"/>
                <w:szCs w:val="24"/>
              </w:rPr>
              <w:t>•</w:t>
            </w:r>
          </w:p>
        </w:tc>
        <w:tc>
          <w:tcPr>
            <w:tcW w:w="339" w:type="dxa"/>
            <w:tcBorders>
              <w:top w:val="single" w:sz="4" w:space="0" w:color="000000"/>
              <w:left w:val="single" w:sz="4" w:space="0" w:color="000000"/>
              <w:bottom w:val="single" w:sz="4" w:space="0" w:color="000000"/>
            </w:tcBorders>
            <w:shd w:val="clear" w:color="auto" w:fill="auto"/>
            <w:tcMar>
              <w:top w:w="0" w:type="dxa"/>
              <w:left w:w="0" w:type="dxa"/>
              <w:bottom w:w="0" w:type="dxa"/>
              <w:right w:w="0" w:type="dxa"/>
            </w:tcMar>
            <w:vAlign w:val="center"/>
          </w:tcPr>
          <w:p w14:paraId="5D054345" w14:textId="77777777" w:rsidR="00CC0C48" w:rsidRDefault="00CC0C48">
            <w:pPr>
              <w:spacing w:line="240" w:lineRule="auto"/>
              <w:jc w:val="center"/>
              <w:rPr>
                <w:color w:val="000000"/>
              </w:rPr>
            </w:pPr>
          </w:p>
        </w:tc>
        <w:tc>
          <w:tcPr>
            <w:tcW w:w="339" w:type="dxa"/>
            <w:tcBorders>
              <w:top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DF298EA" w14:textId="77777777" w:rsidR="00CC0C48" w:rsidRDefault="000E028B">
            <w:pPr>
              <w:spacing w:line="240" w:lineRule="auto"/>
              <w:jc w:val="center"/>
              <w:rPr>
                <w:color w:val="000000"/>
              </w:rPr>
            </w:pPr>
            <w:r>
              <w:rPr>
                <w:rFonts w:ascii="Arial" w:hAnsi="Arial"/>
                <w:color w:val="000000"/>
              </w:rPr>
              <w:t>20</w:t>
            </w:r>
          </w:p>
        </w:tc>
        <w:tc>
          <w:tcPr>
            <w:tcW w:w="339" w:type="dxa"/>
            <w:tcBorders>
              <w:top w:val="single" w:sz="4" w:space="0" w:color="000000"/>
              <w:left w:val="single" w:sz="4" w:space="0" w:color="000000"/>
              <w:bottom w:val="single" w:sz="4" w:space="0" w:color="000000"/>
            </w:tcBorders>
            <w:shd w:val="clear" w:color="auto" w:fill="auto"/>
            <w:tcMar>
              <w:top w:w="0" w:type="dxa"/>
              <w:left w:w="0" w:type="dxa"/>
              <w:bottom w:w="0" w:type="dxa"/>
              <w:right w:w="0" w:type="dxa"/>
            </w:tcMar>
            <w:vAlign w:val="center"/>
          </w:tcPr>
          <w:p w14:paraId="4EE12398"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tcBorders>
              <w:top w:val="single" w:sz="4" w:space="0" w:color="000000"/>
              <w:bottom w:val="single" w:sz="4" w:space="0" w:color="000000"/>
            </w:tcBorders>
            <w:shd w:val="clear" w:color="auto" w:fill="auto"/>
            <w:tcMar>
              <w:top w:w="0" w:type="dxa"/>
              <w:left w:w="0" w:type="dxa"/>
              <w:bottom w:w="0" w:type="dxa"/>
              <w:right w:w="0" w:type="dxa"/>
            </w:tcMar>
            <w:vAlign w:val="center"/>
          </w:tcPr>
          <w:p w14:paraId="2E1F6F36" w14:textId="77777777" w:rsidR="00CC0C48" w:rsidRDefault="00CC0C48">
            <w:pPr>
              <w:spacing w:line="240" w:lineRule="auto"/>
              <w:jc w:val="center"/>
              <w:rPr>
                <w:color w:val="000000"/>
              </w:rPr>
            </w:pPr>
          </w:p>
        </w:tc>
        <w:tc>
          <w:tcPr>
            <w:tcW w:w="339" w:type="dxa"/>
            <w:tcBorders>
              <w:top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6FA412A" w14:textId="77777777" w:rsidR="00CC0C48" w:rsidRDefault="00CC0C48">
            <w:pPr>
              <w:spacing w:line="240" w:lineRule="auto"/>
              <w:jc w:val="center"/>
              <w:rPr>
                <w:color w:val="000000"/>
              </w:rPr>
            </w:pPr>
          </w:p>
        </w:tc>
        <w:tc>
          <w:tcPr>
            <w:tcW w:w="339" w:type="dxa"/>
            <w:tcBorders>
              <w:bottom w:val="single" w:sz="4" w:space="0" w:color="000000"/>
            </w:tcBorders>
            <w:shd w:val="clear" w:color="auto" w:fill="auto"/>
            <w:tcMar>
              <w:top w:w="0" w:type="dxa"/>
              <w:left w:w="0" w:type="dxa"/>
              <w:bottom w:w="0" w:type="dxa"/>
              <w:right w:w="0" w:type="dxa"/>
            </w:tcMar>
            <w:vAlign w:val="center"/>
          </w:tcPr>
          <w:p w14:paraId="49A293DE" w14:textId="77777777" w:rsidR="00CC0C48" w:rsidRDefault="000E028B">
            <w:pPr>
              <w:spacing w:after="0" w:line="240" w:lineRule="auto"/>
              <w:jc w:val="center"/>
              <w:rPr>
                <w:rFonts w:ascii="Arial" w:hAnsi="Arial"/>
                <w:b/>
                <w:bCs/>
                <w:color w:val="000000"/>
                <w:szCs w:val="24"/>
              </w:rPr>
            </w:pPr>
            <w:r>
              <w:rPr>
                <w:rFonts w:ascii="Arial" w:eastAsia="Arial" w:hAnsi="Arial" w:cs="Arial"/>
                <w:b/>
                <w:bCs/>
                <w:color w:val="000000"/>
                <w:szCs w:val="24"/>
              </w:rPr>
              <w:t>•</w:t>
            </w:r>
          </w:p>
        </w:tc>
        <w:tc>
          <w:tcPr>
            <w:tcW w:w="339" w:type="dxa"/>
            <w:tcBorders>
              <w:bottom w:val="single" w:sz="4" w:space="0" w:color="000000"/>
            </w:tcBorders>
            <w:shd w:val="clear" w:color="auto" w:fill="auto"/>
            <w:tcMar>
              <w:top w:w="0" w:type="dxa"/>
              <w:left w:w="0" w:type="dxa"/>
              <w:bottom w:w="0" w:type="dxa"/>
              <w:right w:w="0" w:type="dxa"/>
            </w:tcMar>
            <w:vAlign w:val="center"/>
          </w:tcPr>
          <w:p w14:paraId="7D0F7A8B" w14:textId="77777777" w:rsidR="00CC0C48" w:rsidRDefault="000E028B">
            <w:pPr>
              <w:spacing w:after="0" w:line="240" w:lineRule="auto"/>
              <w:jc w:val="center"/>
              <w:rPr>
                <w:rFonts w:ascii="Arial" w:hAnsi="Arial"/>
                <w:b/>
                <w:bCs/>
                <w:color w:val="000000"/>
                <w:szCs w:val="24"/>
              </w:rPr>
            </w:pPr>
            <w:r>
              <w:rPr>
                <w:rFonts w:ascii="Arial" w:eastAsia="Arial" w:hAnsi="Arial" w:cs="Arial"/>
                <w:b/>
                <w:bCs/>
                <w:color w:val="000000"/>
                <w:szCs w:val="24"/>
              </w:rPr>
              <w:t>•</w:t>
            </w:r>
          </w:p>
        </w:tc>
        <w:tc>
          <w:tcPr>
            <w:tcW w:w="339" w:type="dxa"/>
            <w:tcBorders>
              <w:bottom w:val="single" w:sz="4" w:space="0" w:color="000000"/>
            </w:tcBorders>
            <w:shd w:val="clear" w:color="auto" w:fill="auto"/>
            <w:tcMar>
              <w:top w:w="0" w:type="dxa"/>
              <w:left w:w="0" w:type="dxa"/>
              <w:bottom w:w="0" w:type="dxa"/>
              <w:right w:w="0" w:type="dxa"/>
            </w:tcMar>
            <w:vAlign w:val="center"/>
          </w:tcPr>
          <w:p w14:paraId="55DD30F6" w14:textId="77777777" w:rsidR="00CC0C48" w:rsidRDefault="000E028B">
            <w:pPr>
              <w:spacing w:after="0" w:line="240" w:lineRule="auto"/>
              <w:jc w:val="center"/>
              <w:rPr>
                <w:rFonts w:ascii="Arial" w:hAnsi="Arial"/>
                <w:b/>
                <w:bCs/>
                <w:color w:val="000000"/>
                <w:szCs w:val="24"/>
              </w:rPr>
            </w:pPr>
            <w:r>
              <w:rPr>
                <w:rFonts w:ascii="Arial" w:eastAsia="Arial" w:hAnsi="Arial" w:cs="Arial"/>
                <w:b/>
                <w:bCs/>
                <w:color w:val="000000"/>
                <w:szCs w:val="24"/>
              </w:rPr>
              <w:t>•</w:t>
            </w:r>
          </w:p>
        </w:tc>
        <w:tc>
          <w:tcPr>
            <w:tcW w:w="339" w:type="dxa"/>
            <w:tcBorders>
              <w:bottom w:val="single" w:sz="4" w:space="0" w:color="000000"/>
              <w:right w:val="single" w:sz="4" w:space="0" w:color="000000"/>
            </w:tcBorders>
            <w:shd w:val="clear" w:color="auto" w:fill="auto"/>
            <w:tcMar>
              <w:top w:w="0" w:type="dxa"/>
              <w:left w:w="0" w:type="dxa"/>
              <w:bottom w:w="0" w:type="dxa"/>
              <w:right w:w="0" w:type="dxa"/>
            </w:tcMar>
            <w:vAlign w:val="center"/>
          </w:tcPr>
          <w:p w14:paraId="21AC40FC" w14:textId="77777777" w:rsidR="00CC0C48" w:rsidRDefault="00CC0C48">
            <w:pPr>
              <w:spacing w:line="240" w:lineRule="auto"/>
              <w:jc w:val="center"/>
              <w:rPr>
                <w:rFonts w:ascii="Arial" w:hAnsi="Arial"/>
                <w:color w:val="000000"/>
              </w:rPr>
            </w:pPr>
          </w:p>
        </w:tc>
      </w:tr>
      <w:tr w:rsidR="00C46981" w14:paraId="47FCEC4B" w14:textId="77777777">
        <w:trPr>
          <w:cantSplit/>
        </w:trPr>
        <w:tc>
          <w:tcPr>
            <w:tcW w:w="2208" w:type="dxa"/>
            <w:tcBorders>
              <w:top w:val="single" w:sz="4" w:space="0" w:color="000000"/>
              <w:left w:val="single" w:sz="4" w:space="0" w:color="000000"/>
              <w:bottom w:val="single" w:sz="4" w:space="0" w:color="000000"/>
            </w:tcBorders>
            <w:shd w:val="clear" w:color="auto" w:fill="auto"/>
            <w:tcMar>
              <w:top w:w="28" w:type="dxa"/>
              <w:bottom w:w="0" w:type="dxa"/>
              <w:right w:w="0" w:type="dxa"/>
            </w:tcMar>
            <w:vAlign w:val="center"/>
          </w:tcPr>
          <w:p w14:paraId="571AC0E0" w14:textId="77777777" w:rsidR="00CC0C48" w:rsidRDefault="000E028B">
            <w:pPr>
              <w:spacing w:line="240" w:lineRule="auto"/>
              <w:rPr>
                <w:color w:val="000000"/>
              </w:rPr>
            </w:pPr>
            <w:proofErr w:type="spellStart"/>
            <w:r>
              <w:rPr>
                <w:rFonts w:ascii="Arial" w:hAnsi="Arial"/>
                <w:color w:val="000000"/>
              </w:rPr>
              <w:t>Koelreuteria</w:t>
            </w:r>
            <w:proofErr w:type="spellEnd"/>
            <w:r>
              <w:rPr>
                <w:rFonts w:ascii="Arial" w:hAnsi="Arial"/>
                <w:color w:val="000000"/>
              </w:rPr>
              <w:t xml:space="preserve"> paniculata</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28" w:type="dxa"/>
              <w:bottom w:w="0" w:type="dxa"/>
              <w:right w:w="0" w:type="dxa"/>
            </w:tcMar>
            <w:vAlign w:val="center"/>
          </w:tcPr>
          <w:p w14:paraId="38662D63" w14:textId="77777777" w:rsidR="00CC0C48" w:rsidRDefault="000E028B">
            <w:pPr>
              <w:spacing w:line="240" w:lineRule="auto"/>
              <w:rPr>
                <w:color w:val="000000"/>
              </w:rPr>
            </w:pPr>
            <w:r>
              <w:rPr>
                <w:rFonts w:ascii="Arial" w:hAnsi="Arial"/>
                <w:color w:val="000000"/>
              </w:rPr>
              <w:t>Pride of India</w:t>
            </w:r>
          </w:p>
        </w:tc>
        <w:tc>
          <w:tcPr>
            <w:tcW w:w="339" w:type="dxa"/>
            <w:tcBorders>
              <w:left w:val="single" w:sz="4" w:space="0" w:color="000000"/>
              <w:bottom w:val="single" w:sz="4" w:space="0" w:color="000000"/>
            </w:tcBorders>
            <w:shd w:val="clear" w:color="auto" w:fill="auto"/>
            <w:tcMar>
              <w:top w:w="0" w:type="dxa"/>
              <w:left w:w="0" w:type="dxa"/>
              <w:bottom w:w="0" w:type="dxa"/>
              <w:right w:w="0" w:type="dxa"/>
            </w:tcMar>
            <w:vAlign w:val="center"/>
          </w:tcPr>
          <w:p w14:paraId="42E80AE7" w14:textId="77777777" w:rsidR="00CC0C48" w:rsidRDefault="00CC0C48">
            <w:pPr>
              <w:spacing w:line="240" w:lineRule="auto"/>
              <w:jc w:val="center"/>
              <w:rPr>
                <w:rFonts w:ascii="Arial" w:hAnsi="Arial"/>
                <w:color w:val="000000"/>
              </w:rPr>
            </w:pPr>
          </w:p>
        </w:tc>
        <w:tc>
          <w:tcPr>
            <w:tcW w:w="339" w:type="dxa"/>
            <w:tcBorders>
              <w:bottom w:val="single" w:sz="4" w:space="0" w:color="000000"/>
            </w:tcBorders>
            <w:shd w:val="clear" w:color="auto" w:fill="auto"/>
            <w:tcMar>
              <w:top w:w="0" w:type="dxa"/>
              <w:left w:w="0" w:type="dxa"/>
              <w:bottom w:w="0" w:type="dxa"/>
              <w:right w:w="0" w:type="dxa"/>
            </w:tcMar>
            <w:vAlign w:val="center"/>
          </w:tcPr>
          <w:p w14:paraId="5AF714E3" w14:textId="77777777" w:rsidR="00CC0C48" w:rsidRDefault="000E028B">
            <w:pPr>
              <w:spacing w:after="0" w:line="240" w:lineRule="auto"/>
              <w:jc w:val="center"/>
              <w:rPr>
                <w:rFonts w:ascii="Arial" w:hAnsi="Arial"/>
                <w:b/>
                <w:bCs/>
                <w:color w:val="000000"/>
                <w:szCs w:val="24"/>
              </w:rPr>
            </w:pPr>
            <w:r>
              <w:rPr>
                <w:rFonts w:ascii="Arial" w:eastAsia="Arial" w:hAnsi="Arial" w:cs="Arial"/>
                <w:b/>
                <w:bCs/>
                <w:color w:val="000000"/>
                <w:szCs w:val="24"/>
              </w:rPr>
              <w:t>•</w:t>
            </w:r>
          </w:p>
        </w:tc>
        <w:tc>
          <w:tcPr>
            <w:tcW w:w="339" w:type="dxa"/>
            <w:tcBorders>
              <w:bottom w:val="single" w:sz="4" w:space="0" w:color="000000"/>
            </w:tcBorders>
            <w:shd w:val="clear" w:color="auto" w:fill="auto"/>
            <w:tcMar>
              <w:top w:w="0" w:type="dxa"/>
              <w:left w:w="0" w:type="dxa"/>
              <w:bottom w:w="0" w:type="dxa"/>
              <w:right w:w="0" w:type="dxa"/>
            </w:tcMar>
            <w:vAlign w:val="center"/>
          </w:tcPr>
          <w:p w14:paraId="53E9218E" w14:textId="77777777" w:rsidR="00CC0C48" w:rsidRDefault="000E028B">
            <w:pPr>
              <w:spacing w:after="0" w:line="240" w:lineRule="auto"/>
              <w:jc w:val="center"/>
              <w:rPr>
                <w:rFonts w:ascii="Arial" w:hAnsi="Arial"/>
                <w:b/>
                <w:bCs/>
                <w:color w:val="000000"/>
                <w:szCs w:val="24"/>
              </w:rPr>
            </w:pPr>
            <w:r>
              <w:rPr>
                <w:rFonts w:ascii="Arial" w:eastAsia="Arial" w:hAnsi="Arial" w:cs="Arial"/>
                <w:b/>
                <w:bCs/>
                <w:color w:val="000000"/>
                <w:szCs w:val="24"/>
              </w:rPr>
              <w:t>•</w:t>
            </w:r>
          </w:p>
        </w:tc>
        <w:tc>
          <w:tcPr>
            <w:tcW w:w="339" w:type="dxa"/>
            <w:tcBorders>
              <w:bottom w:val="single" w:sz="4" w:space="0" w:color="000000"/>
            </w:tcBorders>
            <w:shd w:val="clear" w:color="auto" w:fill="auto"/>
            <w:tcMar>
              <w:top w:w="0" w:type="dxa"/>
              <w:left w:w="0" w:type="dxa"/>
              <w:bottom w:w="0" w:type="dxa"/>
              <w:right w:w="0" w:type="dxa"/>
            </w:tcMar>
            <w:vAlign w:val="center"/>
          </w:tcPr>
          <w:p w14:paraId="31B91D4D" w14:textId="77777777" w:rsidR="00CC0C48" w:rsidRDefault="000E028B">
            <w:pPr>
              <w:spacing w:after="0" w:line="240" w:lineRule="auto"/>
              <w:jc w:val="center"/>
              <w:rPr>
                <w:rFonts w:ascii="Arial" w:hAnsi="Arial"/>
                <w:b/>
                <w:bCs/>
                <w:color w:val="000000"/>
                <w:szCs w:val="24"/>
              </w:rPr>
            </w:pPr>
            <w:r>
              <w:rPr>
                <w:rFonts w:ascii="Arial" w:eastAsia="Arial" w:hAnsi="Arial" w:cs="Arial"/>
                <w:b/>
                <w:bCs/>
                <w:color w:val="000000"/>
                <w:szCs w:val="24"/>
              </w:rPr>
              <w:t>•</w:t>
            </w:r>
          </w:p>
        </w:tc>
        <w:tc>
          <w:tcPr>
            <w:tcW w:w="339" w:type="dxa"/>
            <w:tcBorders>
              <w:bottom w:val="single" w:sz="4" w:space="0" w:color="000000"/>
              <w:right w:val="single" w:sz="4" w:space="0" w:color="000000"/>
            </w:tcBorders>
            <w:shd w:val="clear" w:color="auto" w:fill="auto"/>
            <w:tcMar>
              <w:top w:w="0" w:type="dxa"/>
              <w:left w:w="0" w:type="dxa"/>
              <w:bottom w:w="0" w:type="dxa"/>
              <w:right w:w="0" w:type="dxa"/>
            </w:tcMar>
            <w:vAlign w:val="center"/>
          </w:tcPr>
          <w:p w14:paraId="25A5EF36" w14:textId="77777777" w:rsidR="00CC0C48" w:rsidRDefault="000E028B">
            <w:pPr>
              <w:spacing w:after="0" w:line="240" w:lineRule="auto"/>
              <w:jc w:val="center"/>
              <w:rPr>
                <w:rFonts w:ascii="Arial" w:hAnsi="Arial"/>
                <w:b/>
                <w:bCs/>
                <w:color w:val="000000"/>
                <w:szCs w:val="24"/>
              </w:rPr>
            </w:pPr>
            <w:r>
              <w:rPr>
                <w:rFonts w:ascii="Arial" w:eastAsia="Arial" w:hAnsi="Arial" w:cs="Arial"/>
                <w:b/>
                <w:bCs/>
                <w:color w:val="000000"/>
                <w:szCs w:val="24"/>
              </w:rPr>
              <w:t>•</w:t>
            </w:r>
          </w:p>
        </w:tc>
        <w:tc>
          <w:tcPr>
            <w:tcW w:w="339" w:type="dxa"/>
            <w:tcBorders>
              <w:left w:val="single" w:sz="4" w:space="0" w:color="000000"/>
              <w:bottom w:val="single" w:sz="4" w:space="0" w:color="000000"/>
            </w:tcBorders>
            <w:shd w:val="clear" w:color="auto" w:fill="auto"/>
            <w:tcMar>
              <w:top w:w="0" w:type="dxa"/>
              <w:left w:w="0" w:type="dxa"/>
              <w:bottom w:w="0" w:type="dxa"/>
              <w:right w:w="0" w:type="dxa"/>
            </w:tcMar>
            <w:vAlign w:val="center"/>
          </w:tcPr>
          <w:p w14:paraId="69D6B518" w14:textId="77777777" w:rsidR="00CC0C48" w:rsidRDefault="00CC0C48">
            <w:pPr>
              <w:spacing w:line="240" w:lineRule="auto"/>
              <w:jc w:val="center"/>
              <w:rPr>
                <w:rFonts w:ascii="Arial" w:hAnsi="Arial"/>
                <w:color w:val="000000"/>
              </w:rPr>
            </w:pPr>
          </w:p>
        </w:tc>
        <w:tc>
          <w:tcPr>
            <w:tcW w:w="339" w:type="dxa"/>
            <w:tcBorders>
              <w:bottom w:val="single" w:sz="4" w:space="0" w:color="000000"/>
            </w:tcBorders>
            <w:shd w:val="clear" w:color="auto" w:fill="auto"/>
            <w:tcMar>
              <w:top w:w="0" w:type="dxa"/>
              <w:left w:w="0" w:type="dxa"/>
              <w:bottom w:w="0" w:type="dxa"/>
              <w:right w:w="0" w:type="dxa"/>
            </w:tcMar>
            <w:vAlign w:val="center"/>
          </w:tcPr>
          <w:p w14:paraId="6CEE48AF" w14:textId="77777777" w:rsidR="00CC0C48" w:rsidRDefault="00CC0C48">
            <w:pPr>
              <w:spacing w:line="240" w:lineRule="auto"/>
              <w:jc w:val="center"/>
              <w:rPr>
                <w:rFonts w:ascii="Arial" w:hAnsi="Arial"/>
                <w:color w:val="000000"/>
              </w:rPr>
            </w:pPr>
          </w:p>
        </w:tc>
        <w:tc>
          <w:tcPr>
            <w:tcW w:w="339" w:type="dxa"/>
            <w:tcBorders>
              <w:bottom w:val="single" w:sz="4" w:space="0" w:color="000000"/>
            </w:tcBorders>
            <w:shd w:val="clear" w:color="auto" w:fill="auto"/>
            <w:tcMar>
              <w:top w:w="0" w:type="dxa"/>
              <w:left w:w="0" w:type="dxa"/>
              <w:bottom w:w="0" w:type="dxa"/>
              <w:right w:w="0" w:type="dxa"/>
            </w:tcMar>
            <w:vAlign w:val="center"/>
          </w:tcPr>
          <w:p w14:paraId="0C676228" w14:textId="77777777" w:rsidR="00CC0C48" w:rsidRDefault="00CC0C48">
            <w:pPr>
              <w:spacing w:line="240" w:lineRule="auto"/>
              <w:jc w:val="center"/>
              <w:rPr>
                <w:rFonts w:ascii="Arial" w:hAnsi="Arial"/>
                <w:color w:val="000000"/>
              </w:rPr>
            </w:pPr>
          </w:p>
        </w:tc>
        <w:tc>
          <w:tcPr>
            <w:tcW w:w="339" w:type="dxa"/>
            <w:tcBorders>
              <w:bottom w:val="single" w:sz="4" w:space="0" w:color="000000"/>
            </w:tcBorders>
            <w:shd w:val="clear" w:color="auto" w:fill="auto"/>
            <w:tcMar>
              <w:top w:w="0" w:type="dxa"/>
              <w:left w:w="0" w:type="dxa"/>
              <w:bottom w:w="0" w:type="dxa"/>
              <w:right w:w="0" w:type="dxa"/>
            </w:tcMar>
            <w:vAlign w:val="center"/>
          </w:tcPr>
          <w:p w14:paraId="752D4051" w14:textId="77777777" w:rsidR="00CC0C48" w:rsidRDefault="000E028B">
            <w:pPr>
              <w:spacing w:after="0" w:line="240" w:lineRule="auto"/>
              <w:jc w:val="center"/>
              <w:rPr>
                <w:rFonts w:ascii="Arial" w:hAnsi="Arial"/>
                <w:b/>
                <w:bCs/>
                <w:color w:val="000000"/>
                <w:szCs w:val="24"/>
              </w:rPr>
            </w:pPr>
            <w:r>
              <w:rPr>
                <w:rFonts w:ascii="Arial" w:eastAsia="Arial" w:hAnsi="Arial" w:cs="Arial"/>
                <w:b/>
                <w:bCs/>
                <w:color w:val="000000"/>
                <w:szCs w:val="24"/>
              </w:rPr>
              <w:t>•</w:t>
            </w:r>
          </w:p>
        </w:tc>
        <w:tc>
          <w:tcPr>
            <w:tcW w:w="339" w:type="dxa"/>
            <w:tcBorders>
              <w:top w:val="single" w:sz="4" w:space="0" w:color="000000"/>
              <w:left w:val="single" w:sz="4" w:space="0" w:color="000000"/>
              <w:bottom w:val="single" w:sz="4" w:space="0" w:color="000000"/>
            </w:tcBorders>
            <w:shd w:val="clear" w:color="auto" w:fill="auto"/>
            <w:tcMar>
              <w:top w:w="0" w:type="dxa"/>
              <w:left w:w="0" w:type="dxa"/>
              <w:bottom w:w="0" w:type="dxa"/>
              <w:right w:w="0" w:type="dxa"/>
            </w:tcMar>
            <w:vAlign w:val="center"/>
          </w:tcPr>
          <w:p w14:paraId="64094E92" w14:textId="77777777" w:rsidR="00CC0C48" w:rsidRDefault="00CC0C48">
            <w:pPr>
              <w:spacing w:line="240" w:lineRule="auto"/>
              <w:jc w:val="center"/>
              <w:rPr>
                <w:color w:val="000000"/>
              </w:rPr>
            </w:pPr>
          </w:p>
        </w:tc>
        <w:tc>
          <w:tcPr>
            <w:tcW w:w="339" w:type="dxa"/>
            <w:tcBorders>
              <w:top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4182DA6" w14:textId="77777777" w:rsidR="00CC0C48" w:rsidRDefault="000E028B">
            <w:pPr>
              <w:spacing w:line="240" w:lineRule="auto"/>
              <w:jc w:val="center"/>
              <w:rPr>
                <w:color w:val="000000"/>
              </w:rPr>
            </w:pPr>
            <w:r>
              <w:rPr>
                <w:rFonts w:ascii="Arial" w:hAnsi="Arial"/>
                <w:color w:val="000000"/>
              </w:rPr>
              <w:t>12</w:t>
            </w:r>
          </w:p>
        </w:tc>
        <w:tc>
          <w:tcPr>
            <w:tcW w:w="339" w:type="dxa"/>
            <w:tcBorders>
              <w:top w:val="single" w:sz="4" w:space="0" w:color="000000"/>
              <w:left w:val="single" w:sz="4" w:space="0" w:color="000000"/>
              <w:bottom w:val="single" w:sz="4" w:space="0" w:color="000000"/>
            </w:tcBorders>
            <w:shd w:val="clear" w:color="auto" w:fill="auto"/>
            <w:tcMar>
              <w:top w:w="0" w:type="dxa"/>
              <w:left w:w="0" w:type="dxa"/>
              <w:bottom w:w="0" w:type="dxa"/>
              <w:right w:w="0" w:type="dxa"/>
            </w:tcMar>
            <w:vAlign w:val="center"/>
          </w:tcPr>
          <w:p w14:paraId="3E9C27C0"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tcBorders>
              <w:top w:val="single" w:sz="4" w:space="0" w:color="000000"/>
              <w:bottom w:val="single" w:sz="4" w:space="0" w:color="000000"/>
            </w:tcBorders>
            <w:shd w:val="clear" w:color="auto" w:fill="auto"/>
            <w:tcMar>
              <w:top w:w="0" w:type="dxa"/>
              <w:left w:w="0" w:type="dxa"/>
              <w:bottom w:w="0" w:type="dxa"/>
              <w:right w:w="0" w:type="dxa"/>
            </w:tcMar>
            <w:vAlign w:val="center"/>
          </w:tcPr>
          <w:p w14:paraId="07ADC08D" w14:textId="77777777" w:rsidR="00CC0C48" w:rsidRDefault="00CC0C48">
            <w:pPr>
              <w:spacing w:line="240" w:lineRule="auto"/>
              <w:jc w:val="center"/>
              <w:rPr>
                <w:color w:val="000000"/>
              </w:rPr>
            </w:pPr>
          </w:p>
        </w:tc>
        <w:tc>
          <w:tcPr>
            <w:tcW w:w="339" w:type="dxa"/>
            <w:tcBorders>
              <w:top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FC0A5DC" w14:textId="77777777" w:rsidR="00CC0C48" w:rsidRDefault="00CC0C48">
            <w:pPr>
              <w:spacing w:line="240" w:lineRule="auto"/>
              <w:jc w:val="center"/>
              <w:rPr>
                <w:color w:val="000000"/>
              </w:rPr>
            </w:pPr>
          </w:p>
        </w:tc>
        <w:tc>
          <w:tcPr>
            <w:tcW w:w="339" w:type="dxa"/>
            <w:tcBorders>
              <w:bottom w:val="single" w:sz="4" w:space="0" w:color="000000"/>
            </w:tcBorders>
            <w:shd w:val="clear" w:color="auto" w:fill="auto"/>
            <w:tcMar>
              <w:top w:w="0" w:type="dxa"/>
              <w:left w:w="0" w:type="dxa"/>
              <w:bottom w:w="0" w:type="dxa"/>
              <w:right w:w="0" w:type="dxa"/>
            </w:tcMar>
            <w:vAlign w:val="center"/>
          </w:tcPr>
          <w:p w14:paraId="0CA7AB16" w14:textId="77777777" w:rsidR="00CC0C48" w:rsidRDefault="00CC0C48">
            <w:pPr>
              <w:spacing w:line="240" w:lineRule="auto"/>
              <w:jc w:val="center"/>
              <w:rPr>
                <w:rFonts w:ascii="Arial" w:hAnsi="Arial"/>
                <w:color w:val="000000"/>
              </w:rPr>
            </w:pPr>
          </w:p>
        </w:tc>
        <w:tc>
          <w:tcPr>
            <w:tcW w:w="339" w:type="dxa"/>
            <w:tcBorders>
              <w:bottom w:val="single" w:sz="4" w:space="0" w:color="000000"/>
            </w:tcBorders>
            <w:shd w:val="clear" w:color="auto" w:fill="auto"/>
            <w:tcMar>
              <w:top w:w="0" w:type="dxa"/>
              <w:left w:w="0" w:type="dxa"/>
              <w:bottom w:w="0" w:type="dxa"/>
              <w:right w:w="0" w:type="dxa"/>
            </w:tcMar>
            <w:vAlign w:val="center"/>
          </w:tcPr>
          <w:p w14:paraId="175B2D62" w14:textId="77777777" w:rsidR="00CC0C48" w:rsidRDefault="000E028B">
            <w:pPr>
              <w:spacing w:after="0" w:line="240" w:lineRule="auto"/>
              <w:jc w:val="center"/>
              <w:rPr>
                <w:rFonts w:ascii="Arial" w:hAnsi="Arial"/>
                <w:b/>
                <w:bCs/>
                <w:color w:val="000000"/>
                <w:szCs w:val="24"/>
              </w:rPr>
            </w:pPr>
            <w:r>
              <w:rPr>
                <w:rFonts w:ascii="Arial" w:eastAsia="Arial" w:hAnsi="Arial" w:cs="Arial"/>
                <w:b/>
                <w:bCs/>
                <w:color w:val="000000"/>
                <w:szCs w:val="24"/>
              </w:rPr>
              <w:t>•</w:t>
            </w:r>
          </w:p>
        </w:tc>
        <w:tc>
          <w:tcPr>
            <w:tcW w:w="339" w:type="dxa"/>
            <w:tcBorders>
              <w:bottom w:val="single" w:sz="4" w:space="0" w:color="000000"/>
            </w:tcBorders>
            <w:shd w:val="clear" w:color="auto" w:fill="auto"/>
            <w:tcMar>
              <w:top w:w="0" w:type="dxa"/>
              <w:left w:w="0" w:type="dxa"/>
              <w:bottom w:w="0" w:type="dxa"/>
              <w:right w:w="0" w:type="dxa"/>
            </w:tcMar>
            <w:vAlign w:val="center"/>
          </w:tcPr>
          <w:p w14:paraId="1FE8B988" w14:textId="77777777" w:rsidR="00CC0C48" w:rsidRDefault="000E028B">
            <w:pPr>
              <w:spacing w:after="0" w:line="240" w:lineRule="auto"/>
              <w:jc w:val="center"/>
              <w:rPr>
                <w:rFonts w:ascii="Arial" w:hAnsi="Arial"/>
                <w:b/>
                <w:bCs/>
                <w:color w:val="000000"/>
                <w:szCs w:val="24"/>
              </w:rPr>
            </w:pPr>
            <w:r>
              <w:rPr>
                <w:rFonts w:ascii="Arial" w:eastAsia="Arial" w:hAnsi="Arial" w:cs="Arial"/>
                <w:b/>
                <w:bCs/>
                <w:color w:val="000000"/>
                <w:szCs w:val="24"/>
              </w:rPr>
              <w:t>•</w:t>
            </w:r>
          </w:p>
        </w:tc>
        <w:tc>
          <w:tcPr>
            <w:tcW w:w="339" w:type="dxa"/>
            <w:tcBorders>
              <w:bottom w:val="single" w:sz="4" w:space="0" w:color="000000"/>
              <w:right w:val="single" w:sz="4" w:space="0" w:color="000000"/>
            </w:tcBorders>
            <w:shd w:val="clear" w:color="auto" w:fill="auto"/>
            <w:tcMar>
              <w:top w:w="0" w:type="dxa"/>
              <w:left w:w="0" w:type="dxa"/>
              <w:bottom w:w="0" w:type="dxa"/>
              <w:right w:w="0" w:type="dxa"/>
            </w:tcMar>
            <w:vAlign w:val="center"/>
          </w:tcPr>
          <w:p w14:paraId="3E226156" w14:textId="77777777" w:rsidR="00CC0C48" w:rsidRDefault="00CC0C48">
            <w:pPr>
              <w:spacing w:line="240" w:lineRule="auto"/>
              <w:jc w:val="center"/>
              <w:rPr>
                <w:rFonts w:ascii="Arial" w:hAnsi="Arial"/>
                <w:color w:val="000000"/>
              </w:rPr>
            </w:pPr>
          </w:p>
        </w:tc>
      </w:tr>
      <w:tr w:rsidR="00C46981" w14:paraId="767C2668" w14:textId="77777777">
        <w:trPr>
          <w:cantSplit/>
        </w:trPr>
        <w:tc>
          <w:tcPr>
            <w:tcW w:w="2208" w:type="dxa"/>
            <w:tcBorders>
              <w:top w:val="single" w:sz="4" w:space="0" w:color="000000"/>
              <w:left w:val="single" w:sz="4" w:space="0" w:color="000000"/>
            </w:tcBorders>
            <w:shd w:val="clear" w:color="auto" w:fill="auto"/>
            <w:tcMar>
              <w:top w:w="28" w:type="dxa"/>
              <w:bottom w:w="0" w:type="dxa"/>
              <w:right w:w="0" w:type="dxa"/>
            </w:tcMar>
            <w:vAlign w:val="center"/>
          </w:tcPr>
          <w:p w14:paraId="4D01E119" w14:textId="77777777" w:rsidR="00CC0C48" w:rsidRDefault="000E028B">
            <w:pPr>
              <w:spacing w:line="240" w:lineRule="auto"/>
              <w:rPr>
                <w:color w:val="000000"/>
              </w:rPr>
            </w:pPr>
            <w:r>
              <w:rPr>
                <w:rFonts w:ascii="Arial" w:hAnsi="Arial"/>
                <w:color w:val="000000"/>
              </w:rPr>
              <w:t xml:space="preserve">Larix </w:t>
            </w:r>
            <w:proofErr w:type="spellStart"/>
            <w:r>
              <w:rPr>
                <w:rFonts w:ascii="Arial" w:hAnsi="Arial"/>
                <w:color w:val="000000"/>
              </w:rPr>
              <w:t>decidula</w:t>
            </w:r>
            <w:proofErr w:type="spellEnd"/>
          </w:p>
        </w:tc>
        <w:tc>
          <w:tcPr>
            <w:tcW w:w="2160" w:type="dxa"/>
            <w:tcBorders>
              <w:top w:val="single" w:sz="4" w:space="0" w:color="000000"/>
              <w:left w:val="single" w:sz="4" w:space="0" w:color="000000"/>
              <w:right w:val="single" w:sz="4" w:space="0" w:color="000000"/>
            </w:tcBorders>
            <w:shd w:val="clear" w:color="auto" w:fill="auto"/>
            <w:tcMar>
              <w:top w:w="28" w:type="dxa"/>
              <w:bottom w:w="0" w:type="dxa"/>
              <w:right w:w="0" w:type="dxa"/>
            </w:tcMar>
            <w:vAlign w:val="center"/>
          </w:tcPr>
          <w:p w14:paraId="5C254C7B" w14:textId="77777777" w:rsidR="00CC0C48" w:rsidRDefault="000E028B">
            <w:pPr>
              <w:spacing w:line="240" w:lineRule="auto"/>
              <w:rPr>
                <w:color w:val="000000"/>
              </w:rPr>
            </w:pPr>
            <w:r>
              <w:rPr>
                <w:rFonts w:ascii="Arial" w:hAnsi="Arial"/>
                <w:color w:val="000000"/>
              </w:rPr>
              <w:t>European larch</w:t>
            </w:r>
          </w:p>
        </w:tc>
        <w:tc>
          <w:tcPr>
            <w:tcW w:w="339" w:type="dxa"/>
            <w:tcBorders>
              <w:top w:val="single" w:sz="4" w:space="0" w:color="000000"/>
              <w:left w:val="single" w:sz="4" w:space="0" w:color="000000"/>
            </w:tcBorders>
            <w:shd w:val="clear" w:color="auto" w:fill="auto"/>
            <w:tcMar>
              <w:top w:w="0" w:type="dxa"/>
              <w:left w:w="0" w:type="dxa"/>
              <w:bottom w:w="0" w:type="dxa"/>
              <w:right w:w="0" w:type="dxa"/>
            </w:tcMar>
            <w:vAlign w:val="center"/>
          </w:tcPr>
          <w:p w14:paraId="1DF3E0B4"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tcBorders>
              <w:top w:val="single" w:sz="4" w:space="0" w:color="000000"/>
            </w:tcBorders>
            <w:shd w:val="clear" w:color="auto" w:fill="auto"/>
            <w:tcMar>
              <w:top w:w="0" w:type="dxa"/>
              <w:left w:w="0" w:type="dxa"/>
              <w:bottom w:w="0" w:type="dxa"/>
              <w:right w:w="0" w:type="dxa"/>
            </w:tcMar>
            <w:vAlign w:val="center"/>
          </w:tcPr>
          <w:p w14:paraId="300020F3" w14:textId="77777777" w:rsidR="00CC0C48" w:rsidRDefault="00CC0C48">
            <w:pPr>
              <w:spacing w:line="240" w:lineRule="auto"/>
              <w:jc w:val="center"/>
              <w:rPr>
                <w:color w:val="000000"/>
              </w:rPr>
            </w:pPr>
          </w:p>
        </w:tc>
        <w:tc>
          <w:tcPr>
            <w:tcW w:w="339" w:type="dxa"/>
            <w:tcBorders>
              <w:top w:val="single" w:sz="4" w:space="0" w:color="000000"/>
            </w:tcBorders>
            <w:shd w:val="clear" w:color="auto" w:fill="auto"/>
            <w:tcMar>
              <w:top w:w="0" w:type="dxa"/>
              <w:left w:w="0" w:type="dxa"/>
              <w:bottom w:w="0" w:type="dxa"/>
              <w:right w:w="0" w:type="dxa"/>
            </w:tcMar>
            <w:vAlign w:val="center"/>
          </w:tcPr>
          <w:p w14:paraId="0FFCCFAA" w14:textId="77777777" w:rsidR="00CC0C48" w:rsidRDefault="00CC0C48">
            <w:pPr>
              <w:spacing w:line="240" w:lineRule="auto"/>
              <w:jc w:val="center"/>
              <w:rPr>
                <w:color w:val="000000"/>
              </w:rPr>
            </w:pPr>
          </w:p>
        </w:tc>
        <w:tc>
          <w:tcPr>
            <w:tcW w:w="339" w:type="dxa"/>
            <w:tcBorders>
              <w:top w:val="single" w:sz="4" w:space="0" w:color="000000"/>
            </w:tcBorders>
            <w:shd w:val="clear" w:color="auto" w:fill="auto"/>
            <w:tcMar>
              <w:top w:w="0" w:type="dxa"/>
              <w:left w:w="0" w:type="dxa"/>
              <w:bottom w:w="0" w:type="dxa"/>
              <w:right w:w="0" w:type="dxa"/>
            </w:tcMar>
            <w:vAlign w:val="center"/>
          </w:tcPr>
          <w:p w14:paraId="70B767E0"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tcBorders>
              <w:top w:val="single" w:sz="4" w:space="0" w:color="000000"/>
              <w:right w:val="single" w:sz="4" w:space="0" w:color="000000"/>
            </w:tcBorders>
            <w:shd w:val="clear" w:color="auto" w:fill="auto"/>
            <w:tcMar>
              <w:top w:w="0" w:type="dxa"/>
              <w:left w:w="0" w:type="dxa"/>
              <w:bottom w:w="0" w:type="dxa"/>
              <w:right w:w="0" w:type="dxa"/>
            </w:tcMar>
            <w:vAlign w:val="center"/>
          </w:tcPr>
          <w:p w14:paraId="4718E247" w14:textId="77777777" w:rsidR="00CC0C48" w:rsidRDefault="00CC0C48">
            <w:pPr>
              <w:spacing w:line="240" w:lineRule="auto"/>
              <w:jc w:val="center"/>
              <w:rPr>
                <w:color w:val="000000"/>
              </w:rPr>
            </w:pPr>
          </w:p>
        </w:tc>
        <w:tc>
          <w:tcPr>
            <w:tcW w:w="339" w:type="dxa"/>
            <w:tcBorders>
              <w:top w:val="single" w:sz="4" w:space="0" w:color="000000"/>
              <w:left w:val="single" w:sz="4" w:space="0" w:color="000000"/>
            </w:tcBorders>
            <w:shd w:val="clear" w:color="auto" w:fill="auto"/>
            <w:tcMar>
              <w:top w:w="0" w:type="dxa"/>
              <w:left w:w="0" w:type="dxa"/>
              <w:bottom w:w="0" w:type="dxa"/>
              <w:right w:w="0" w:type="dxa"/>
            </w:tcMar>
            <w:vAlign w:val="center"/>
          </w:tcPr>
          <w:p w14:paraId="20AD98D5"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tcBorders>
              <w:top w:val="single" w:sz="4" w:space="0" w:color="000000"/>
            </w:tcBorders>
            <w:shd w:val="clear" w:color="auto" w:fill="auto"/>
            <w:tcMar>
              <w:top w:w="0" w:type="dxa"/>
              <w:left w:w="0" w:type="dxa"/>
              <w:bottom w:w="0" w:type="dxa"/>
              <w:right w:w="0" w:type="dxa"/>
            </w:tcMar>
            <w:vAlign w:val="center"/>
          </w:tcPr>
          <w:p w14:paraId="3ECCF174"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tcBorders>
              <w:top w:val="single" w:sz="4" w:space="0" w:color="000000"/>
            </w:tcBorders>
            <w:shd w:val="clear" w:color="auto" w:fill="auto"/>
            <w:tcMar>
              <w:top w:w="0" w:type="dxa"/>
              <w:left w:w="0" w:type="dxa"/>
              <w:bottom w:w="0" w:type="dxa"/>
              <w:right w:w="0" w:type="dxa"/>
            </w:tcMar>
            <w:vAlign w:val="center"/>
          </w:tcPr>
          <w:p w14:paraId="5757D352"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tcBorders>
              <w:top w:val="single" w:sz="4" w:space="0" w:color="000000"/>
              <w:right w:val="single" w:sz="4" w:space="0" w:color="000000"/>
            </w:tcBorders>
            <w:shd w:val="clear" w:color="auto" w:fill="auto"/>
            <w:tcMar>
              <w:top w:w="0" w:type="dxa"/>
              <w:left w:w="0" w:type="dxa"/>
              <w:bottom w:w="0" w:type="dxa"/>
              <w:right w:w="0" w:type="dxa"/>
            </w:tcMar>
            <w:vAlign w:val="center"/>
          </w:tcPr>
          <w:p w14:paraId="5F52C502" w14:textId="77777777" w:rsidR="00CC0C48" w:rsidRDefault="00CC0C48">
            <w:pPr>
              <w:spacing w:line="240" w:lineRule="auto"/>
              <w:jc w:val="center"/>
              <w:rPr>
                <w:color w:val="000000"/>
              </w:rPr>
            </w:pPr>
          </w:p>
        </w:tc>
        <w:tc>
          <w:tcPr>
            <w:tcW w:w="339" w:type="dxa"/>
            <w:tcBorders>
              <w:top w:val="single" w:sz="4" w:space="0" w:color="000000"/>
              <w:left w:val="single" w:sz="4" w:space="0" w:color="000000"/>
            </w:tcBorders>
            <w:shd w:val="clear" w:color="auto" w:fill="auto"/>
            <w:tcMar>
              <w:top w:w="0" w:type="dxa"/>
              <w:left w:w="0" w:type="dxa"/>
              <w:bottom w:w="0" w:type="dxa"/>
              <w:right w:w="0" w:type="dxa"/>
            </w:tcMar>
            <w:vAlign w:val="center"/>
          </w:tcPr>
          <w:p w14:paraId="055CBDDD"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tcBorders>
              <w:top w:val="single" w:sz="4" w:space="0" w:color="000000"/>
              <w:right w:val="single" w:sz="4" w:space="0" w:color="000000"/>
            </w:tcBorders>
            <w:shd w:val="clear" w:color="auto" w:fill="auto"/>
            <w:tcMar>
              <w:top w:w="0" w:type="dxa"/>
              <w:left w:w="0" w:type="dxa"/>
              <w:bottom w:w="0" w:type="dxa"/>
              <w:right w:w="0" w:type="dxa"/>
            </w:tcMar>
            <w:vAlign w:val="center"/>
          </w:tcPr>
          <w:p w14:paraId="51EC7C7C" w14:textId="77777777" w:rsidR="00CC0C48" w:rsidRDefault="000E028B">
            <w:pPr>
              <w:spacing w:line="240" w:lineRule="auto"/>
              <w:jc w:val="center"/>
              <w:rPr>
                <w:color w:val="000000"/>
              </w:rPr>
            </w:pPr>
            <w:r>
              <w:rPr>
                <w:rFonts w:ascii="Arial" w:hAnsi="Arial"/>
                <w:color w:val="000000"/>
              </w:rPr>
              <w:t>25</w:t>
            </w:r>
          </w:p>
        </w:tc>
        <w:tc>
          <w:tcPr>
            <w:tcW w:w="339" w:type="dxa"/>
            <w:tcBorders>
              <w:top w:val="single" w:sz="4" w:space="0" w:color="000000"/>
              <w:left w:val="single" w:sz="4" w:space="0" w:color="000000"/>
            </w:tcBorders>
            <w:shd w:val="clear" w:color="auto" w:fill="auto"/>
            <w:tcMar>
              <w:top w:w="0" w:type="dxa"/>
              <w:left w:w="0" w:type="dxa"/>
              <w:bottom w:w="0" w:type="dxa"/>
              <w:right w:w="0" w:type="dxa"/>
            </w:tcMar>
            <w:vAlign w:val="center"/>
          </w:tcPr>
          <w:p w14:paraId="78707989"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tcBorders>
              <w:top w:val="single" w:sz="4" w:space="0" w:color="000000"/>
            </w:tcBorders>
            <w:shd w:val="clear" w:color="auto" w:fill="auto"/>
            <w:tcMar>
              <w:top w:w="0" w:type="dxa"/>
              <w:left w:w="0" w:type="dxa"/>
              <w:bottom w:w="0" w:type="dxa"/>
              <w:right w:w="0" w:type="dxa"/>
            </w:tcMar>
            <w:vAlign w:val="center"/>
          </w:tcPr>
          <w:p w14:paraId="0DF36A78" w14:textId="77777777" w:rsidR="00CC0C48" w:rsidRDefault="00CC0C48">
            <w:pPr>
              <w:spacing w:line="240" w:lineRule="auto"/>
              <w:jc w:val="center"/>
              <w:rPr>
                <w:color w:val="000000"/>
              </w:rPr>
            </w:pPr>
          </w:p>
        </w:tc>
        <w:tc>
          <w:tcPr>
            <w:tcW w:w="339" w:type="dxa"/>
            <w:tcBorders>
              <w:top w:val="single" w:sz="4" w:space="0" w:color="000000"/>
              <w:right w:val="single" w:sz="4" w:space="0" w:color="000000"/>
            </w:tcBorders>
            <w:shd w:val="clear" w:color="auto" w:fill="auto"/>
            <w:tcMar>
              <w:top w:w="0" w:type="dxa"/>
              <w:left w:w="0" w:type="dxa"/>
              <w:bottom w:w="0" w:type="dxa"/>
              <w:right w:w="0" w:type="dxa"/>
            </w:tcMar>
            <w:vAlign w:val="center"/>
          </w:tcPr>
          <w:p w14:paraId="4E482E12" w14:textId="77777777" w:rsidR="00CC0C48" w:rsidRDefault="00CC0C48">
            <w:pPr>
              <w:spacing w:line="240" w:lineRule="auto"/>
              <w:jc w:val="center"/>
              <w:rPr>
                <w:color w:val="000000"/>
              </w:rPr>
            </w:pPr>
          </w:p>
        </w:tc>
        <w:tc>
          <w:tcPr>
            <w:tcW w:w="339" w:type="dxa"/>
            <w:tcBorders>
              <w:top w:val="single" w:sz="4" w:space="0" w:color="000000"/>
              <w:left w:val="single" w:sz="4" w:space="0" w:color="000000"/>
            </w:tcBorders>
            <w:shd w:val="clear" w:color="auto" w:fill="auto"/>
            <w:tcMar>
              <w:top w:w="0" w:type="dxa"/>
              <w:left w:w="0" w:type="dxa"/>
              <w:bottom w:w="0" w:type="dxa"/>
              <w:right w:w="0" w:type="dxa"/>
            </w:tcMar>
            <w:vAlign w:val="center"/>
          </w:tcPr>
          <w:p w14:paraId="421C5662"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tcBorders>
              <w:top w:val="single" w:sz="4" w:space="0" w:color="000000"/>
            </w:tcBorders>
            <w:shd w:val="clear" w:color="auto" w:fill="auto"/>
            <w:tcMar>
              <w:top w:w="0" w:type="dxa"/>
              <w:left w:w="0" w:type="dxa"/>
              <w:bottom w:w="0" w:type="dxa"/>
              <w:right w:w="0" w:type="dxa"/>
            </w:tcMar>
            <w:vAlign w:val="center"/>
          </w:tcPr>
          <w:p w14:paraId="542AD261"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tcBorders>
              <w:top w:val="single" w:sz="4" w:space="0" w:color="000000"/>
            </w:tcBorders>
            <w:shd w:val="clear" w:color="auto" w:fill="auto"/>
            <w:tcMar>
              <w:top w:w="0" w:type="dxa"/>
              <w:left w:w="0" w:type="dxa"/>
              <w:bottom w:w="0" w:type="dxa"/>
              <w:right w:w="0" w:type="dxa"/>
            </w:tcMar>
            <w:vAlign w:val="center"/>
          </w:tcPr>
          <w:p w14:paraId="09D5B8D8" w14:textId="77777777" w:rsidR="00CC0C48" w:rsidRDefault="00CC0C48">
            <w:pPr>
              <w:spacing w:line="240" w:lineRule="auto"/>
              <w:jc w:val="center"/>
              <w:rPr>
                <w:color w:val="000000"/>
              </w:rPr>
            </w:pPr>
          </w:p>
        </w:tc>
        <w:tc>
          <w:tcPr>
            <w:tcW w:w="339" w:type="dxa"/>
            <w:tcBorders>
              <w:top w:val="single" w:sz="4" w:space="0" w:color="000000"/>
              <w:right w:val="single" w:sz="4" w:space="0" w:color="000000"/>
            </w:tcBorders>
            <w:shd w:val="clear" w:color="auto" w:fill="auto"/>
            <w:tcMar>
              <w:top w:w="0" w:type="dxa"/>
              <w:left w:w="0" w:type="dxa"/>
              <w:bottom w:w="0" w:type="dxa"/>
              <w:right w:w="0" w:type="dxa"/>
            </w:tcMar>
            <w:vAlign w:val="center"/>
          </w:tcPr>
          <w:p w14:paraId="6720F5A2"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r>
      <w:tr w:rsidR="00CC0C48" w14:paraId="594CF5DD" w14:textId="77777777">
        <w:trPr>
          <w:cantSplit/>
        </w:trPr>
        <w:tc>
          <w:tcPr>
            <w:tcW w:w="2208" w:type="dxa"/>
            <w:tcBorders>
              <w:left w:val="single" w:sz="4" w:space="0" w:color="000000"/>
            </w:tcBorders>
            <w:shd w:val="clear" w:color="auto" w:fill="auto"/>
            <w:tcMar>
              <w:top w:w="28" w:type="dxa"/>
              <w:bottom w:w="0" w:type="dxa"/>
              <w:right w:w="0" w:type="dxa"/>
            </w:tcMar>
            <w:vAlign w:val="center"/>
          </w:tcPr>
          <w:p w14:paraId="13DA6CD4" w14:textId="77777777" w:rsidR="00CC0C48" w:rsidRDefault="000E028B">
            <w:pPr>
              <w:spacing w:line="240" w:lineRule="auto"/>
              <w:rPr>
                <w:color w:val="000000"/>
              </w:rPr>
            </w:pPr>
            <w:r>
              <w:rPr>
                <w:rFonts w:ascii="Arial" w:hAnsi="Arial"/>
                <w:color w:val="000000"/>
              </w:rPr>
              <w:t xml:space="preserve">Larix </w:t>
            </w:r>
            <w:proofErr w:type="spellStart"/>
            <w:r>
              <w:rPr>
                <w:rFonts w:ascii="Arial" w:hAnsi="Arial"/>
                <w:color w:val="000000"/>
              </w:rPr>
              <w:t>kaempferi</w:t>
            </w:r>
            <w:proofErr w:type="spellEnd"/>
          </w:p>
        </w:tc>
        <w:tc>
          <w:tcPr>
            <w:tcW w:w="2160" w:type="dxa"/>
            <w:tcBorders>
              <w:left w:val="single" w:sz="4" w:space="0" w:color="000000"/>
              <w:right w:val="single" w:sz="4" w:space="0" w:color="000000"/>
            </w:tcBorders>
            <w:shd w:val="clear" w:color="auto" w:fill="auto"/>
            <w:tcMar>
              <w:top w:w="28" w:type="dxa"/>
              <w:bottom w:w="0" w:type="dxa"/>
              <w:right w:w="0" w:type="dxa"/>
            </w:tcMar>
            <w:vAlign w:val="center"/>
          </w:tcPr>
          <w:p w14:paraId="3D8DBD09" w14:textId="77777777" w:rsidR="00CC0C48" w:rsidRDefault="000E028B">
            <w:pPr>
              <w:spacing w:line="240" w:lineRule="auto"/>
              <w:rPr>
                <w:color w:val="000000"/>
              </w:rPr>
            </w:pPr>
            <w:r>
              <w:rPr>
                <w:rFonts w:ascii="Arial" w:hAnsi="Arial"/>
                <w:color w:val="000000"/>
              </w:rPr>
              <w:t>Japanese larch</w:t>
            </w:r>
          </w:p>
        </w:tc>
        <w:tc>
          <w:tcPr>
            <w:tcW w:w="339" w:type="dxa"/>
            <w:tcBorders>
              <w:left w:val="single" w:sz="4" w:space="0" w:color="000000"/>
            </w:tcBorders>
            <w:shd w:val="clear" w:color="auto" w:fill="auto"/>
            <w:tcMar>
              <w:top w:w="0" w:type="dxa"/>
              <w:left w:w="0" w:type="dxa"/>
              <w:bottom w:w="0" w:type="dxa"/>
              <w:right w:w="0" w:type="dxa"/>
            </w:tcMar>
            <w:vAlign w:val="center"/>
          </w:tcPr>
          <w:p w14:paraId="0199C8B5"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shd w:val="clear" w:color="auto" w:fill="auto"/>
            <w:tcMar>
              <w:top w:w="0" w:type="dxa"/>
              <w:left w:w="0" w:type="dxa"/>
              <w:bottom w:w="0" w:type="dxa"/>
              <w:right w:w="0" w:type="dxa"/>
            </w:tcMar>
            <w:vAlign w:val="center"/>
          </w:tcPr>
          <w:p w14:paraId="03B57158" w14:textId="77777777" w:rsidR="00CC0C48" w:rsidRDefault="00CC0C48">
            <w:pPr>
              <w:spacing w:line="240" w:lineRule="auto"/>
              <w:jc w:val="center"/>
              <w:rPr>
                <w:color w:val="000000"/>
              </w:rPr>
            </w:pPr>
          </w:p>
        </w:tc>
        <w:tc>
          <w:tcPr>
            <w:tcW w:w="339" w:type="dxa"/>
            <w:shd w:val="clear" w:color="auto" w:fill="auto"/>
            <w:tcMar>
              <w:top w:w="0" w:type="dxa"/>
              <w:left w:w="0" w:type="dxa"/>
              <w:bottom w:w="0" w:type="dxa"/>
              <w:right w:w="0" w:type="dxa"/>
            </w:tcMar>
            <w:vAlign w:val="center"/>
          </w:tcPr>
          <w:p w14:paraId="62C9E92D" w14:textId="77777777" w:rsidR="00CC0C48" w:rsidRDefault="00CC0C48">
            <w:pPr>
              <w:spacing w:line="240" w:lineRule="auto"/>
              <w:jc w:val="center"/>
              <w:rPr>
                <w:color w:val="000000"/>
              </w:rPr>
            </w:pPr>
          </w:p>
        </w:tc>
        <w:tc>
          <w:tcPr>
            <w:tcW w:w="339" w:type="dxa"/>
            <w:shd w:val="clear" w:color="auto" w:fill="auto"/>
            <w:tcMar>
              <w:top w:w="0" w:type="dxa"/>
              <w:left w:w="0" w:type="dxa"/>
              <w:bottom w:w="0" w:type="dxa"/>
              <w:right w:w="0" w:type="dxa"/>
            </w:tcMar>
            <w:vAlign w:val="center"/>
          </w:tcPr>
          <w:p w14:paraId="77034F20"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tcBorders>
              <w:right w:val="single" w:sz="4" w:space="0" w:color="000000"/>
            </w:tcBorders>
            <w:shd w:val="clear" w:color="auto" w:fill="auto"/>
            <w:tcMar>
              <w:top w:w="0" w:type="dxa"/>
              <w:left w:w="0" w:type="dxa"/>
              <w:bottom w:w="0" w:type="dxa"/>
              <w:right w:w="0" w:type="dxa"/>
            </w:tcMar>
            <w:vAlign w:val="center"/>
          </w:tcPr>
          <w:p w14:paraId="54FF6F2B" w14:textId="77777777" w:rsidR="00CC0C48" w:rsidRDefault="00CC0C48">
            <w:pPr>
              <w:spacing w:line="240" w:lineRule="auto"/>
              <w:jc w:val="center"/>
              <w:rPr>
                <w:color w:val="000000"/>
              </w:rPr>
            </w:pPr>
          </w:p>
        </w:tc>
        <w:tc>
          <w:tcPr>
            <w:tcW w:w="339" w:type="dxa"/>
            <w:tcBorders>
              <w:left w:val="single" w:sz="4" w:space="0" w:color="000000"/>
            </w:tcBorders>
            <w:shd w:val="clear" w:color="auto" w:fill="auto"/>
            <w:tcMar>
              <w:top w:w="0" w:type="dxa"/>
              <w:left w:w="0" w:type="dxa"/>
              <w:bottom w:w="0" w:type="dxa"/>
              <w:right w:w="0" w:type="dxa"/>
            </w:tcMar>
            <w:vAlign w:val="center"/>
          </w:tcPr>
          <w:p w14:paraId="665897DD"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shd w:val="clear" w:color="auto" w:fill="auto"/>
            <w:tcMar>
              <w:top w:w="0" w:type="dxa"/>
              <w:left w:w="0" w:type="dxa"/>
              <w:bottom w:w="0" w:type="dxa"/>
              <w:right w:w="0" w:type="dxa"/>
            </w:tcMar>
            <w:vAlign w:val="center"/>
          </w:tcPr>
          <w:p w14:paraId="6FC6F1EB"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shd w:val="clear" w:color="auto" w:fill="auto"/>
            <w:tcMar>
              <w:top w:w="0" w:type="dxa"/>
              <w:left w:w="0" w:type="dxa"/>
              <w:bottom w:w="0" w:type="dxa"/>
              <w:right w:w="0" w:type="dxa"/>
            </w:tcMar>
            <w:vAlign w:val="center"/>
          </w:tcPr>
          <w:p w14:paraId="3E3BAF25"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tcBorders>
              <w:right w:val="single" w:sz="4" w:space="0" w:color="000000"/>
            </w:tcBorders>
            <w:shd w:val="clear" w:color="auto" w:fill="auto"/>
            <w:tcMar>
              <w:top w:w="0" w:type="dxa"/>
              <w:left w:w="0" w:type="dxa"/>
              <w:bottom w:w="0" w:type="dxa"/>
              <w:right w:w="0" w:type="dxa"/>
            </w:tcMar>
            <w:vAlign w:val="center"/>
          </w:tcPr>
          <w:p w14:paraId="12BAF224" w14:textId="77777777" w:rsidR="00CC0C48" w:rsidRDefault="00CC0C48">
            <w:pPr>
              <w:spacing w:line="240" w:lineRule="auto"/>
              <w:jc w:val="center"/>
              <w:rPr>
                <w:color w:val="000000"/>
              </w:rPr>
            </w:pPr>
          </w:p>
        </w:tc>
        <w:tc>
          <w:tcPr>
            <w:tcW w:w="339" w:type="dxa"/>
            <w:tcBorders>
              <w:left w:val="single" w:sz="4" w:space="0" w:color="000000"/>
            </w:tcBorders>
            <w:shd w:val="clear" w:color="auto" w:fill="auto"/>
            <w:tcMar>
              <w:top w:w="0" w:type="dxa"/>
              <w:left w:w="0" w:type="dxa"/>
              <w:bottom w:w="0" w:type="dxa"/>
              <w:right w:w="0" w:type="dxa"/>
            </w:tcMar>
            <w:vAlign w:val="center"/>
          </w:tcPr>
          <w:p w14:paraId="28E7FE6F"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tcBorders>
              <w:right w:val="single" w:sz="4" w:space="0" w:color="000000"/>
            </w:tcBorders>
            <w:shd w:val="clear" w:color="auto" w:fill="auto"/>
            <w:tcMar>
              <w:top w:w="0" w:type="dxa"/>
              <w:left w:w="0" w:type="dxa"/>
              <w:bottom w:w="0" w:type="dxa"/>
              <w:right w:w="0" w:type="dxa"/>
            </w:tcMar>
            <w:vAlign w:val="center"/>
          </w:tcPr>
          <w:p w14:paraId="6718BA5E" w14:textId="77777777" w:rsidR="00CC0C48" w:rsidRDefault="000E028B">
            <w:pPr>
              <w:spacing w:line="240" w:lineRule="auto"/>
              <w:jc w:val="center"/>
              <w:rPr>
                <w:color w:val="000000"/>
              </w:rPr>
            </w:pPr>
            <w:r>
              <w:rPr>
                <w:rFonts w:ascii="Arial" w:hAnsi="Arial"/>
                <w:color w:val="000000"/>
              </w:rPr>
              <w:t>25</w:t>
            </w:r>
          </w:p>
        </w:tc>
        <w:tc>
          <w:tcPr>
            <w:tcW w:w="339" w:type="dxa"/>
            <w:tcBorders>
              <w:left w:val="single" w:sz="4" w:space="0" w:color="000000"/>
            </w:tcBorders>
            <w:shd w:val="clear" w:color="auto" w:fill="auto"/>
            <w:tcMar>
              <w:top w:w="0" w:type="dxa"/>
              <w:left w:w="0" w:type="dxa"/>
              <w:bottom w:w="0" w:type="dxa"/>
              <w:right w:w="0" w:type="dxa"/>
            </w:tcMar>
            <w:vAlign w:val="center"/>
          </w:tcPr>
          <w:p w14:paraId="3AB2A461"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shd w:val="clear" w:color="auto" w:fill="auto"/>
            <w:tcMar>
              <w:top w:w="0" w:type="dxa"/>
              <w:left w:w="0" w:type="dxa"/>
              <w:bottom w:w="0" w:type="dxa"/>
              <w:right w:w="0" w:type="dxa"/>
            </w:tcMar>
            <w:vAlign w:val="center"/>
          </w:tcPr>
          <w:p w14:paraId="7258FD38" w14:textId="77777777" w:rsidR="00CC0C48" w:rsidRDefault="00CC0C48">
            <w:pPr>
              <w:spacing w:line="240" w:lineRule="auto"/>
              <w:jc w:val="center"/>
              <w:rPr>
                <w:color w:val="000000"/>
              </w:rPr>
            </w:pPr>
          </w:p>
        </w:tc>
        <w:tc>
          <w:tcPr>
            <w:tcW w:w="339" w:type="dxa"/>
            <w:tcBorders>
              <w:right w:val="single" w:sz="4" w:space="0" w:color="000000"/>
            </w:tcBorders>
            <w:shd w:val="clear" w:color="auto" w:fill="auto"/>
            <w:tcMar>
              <w:top w:w="0" w:type="dxa"/>
              <w:left w:w="0" w:type="dxa"/>
              <w:bottom w:w="0" w:type="dxa"/>
              <w:right w:w="0" w:type="dxa"/>
            </w:tcMar>
            <w:vAlign w:val="center"/>
          </w:tcPr>
          <w:p w14:paraId="5AF74155" w14:textId="77777777" w:rsidR="00CC0C48" w:rsidRDefault="00CC0C48">
            <w:pPr>
              <w:spacing w:line="240" w:lineRule="auto"/>
              <w:jc w:val="center"/>
              <w:rPr>
                <w:color w:val="000000"/>
              </w:rPr>
            </w:pPr>
          </w:p>
        </w:tc>
        <w:tc>
          <w:tcPr>
            <w:tcW w:w="339" w:type="dxa"/>
            <w:tcBorders>
              <w:left w:val="single" w:sz="4" w:space="0" w:color="000000"/>
            </w:tcBorders>
            <w:shd w:val="clear" w:color="auto" w:fill="auto"/>
            <w:tcMar>
              <w:top w:w="0" w:type="dxa"/>
              <w:left w:w="0" w:type="dxa"/>
              <w:bottom w:w="0" w:type="dxa"/>
              <w:right w:w="0" w:type="dxa"/>
            </w:tcMar>
            <w:vAlign w:val="center"/>
          </w:tcPr>
          <w:p w14:paraId="5A923A9C"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shd w:val="clear" w:color="auto" w:fill="auto"/>
            <w:tcMar>
              <w:top w:w="0" w:type="dxa"/>
              <w:left w:w="0" w:type="dxa"/>
              <w:bottom w:w="0" w:type="dxa"/>
              <w:right w:w="0" w:type="dxa"/>
            </w:tcMar>
            <w:vAlign w:val="center"/>
          </w:tcPr>
          <w:p w14:paraId="36DF5F9E"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shd w:val="clear" w:color="auto" w:fill="auto"/>
            <w:tcMar>
              <w:top w:w="0" w:type="dxa"/>
              <w:left w:w="0" w:type="dxa"/>
              <w:bottom w:w="0" w:type="dxa"/>
              <w:right w:w="0" w:type="dxa"/>
            </w:tcMar>
            <w:vAlign w:val="center"/>
          </w:tcPr>
          <w:p w14:paraId="32640E49" w14:textId="77777777" w:rsidR="00CC0C48" w:rsidRDefault="00CC0C48">
            <w:pPr>
              <w:spacing w:line="240" w:lineRule="auto"/>
              <w:jc w:val="center"/>
              <w:rPr>
                <w:color w:val="000000"/>
              </w:rPr>
            </w:pPr>
          </w:p>
        </w:tc>
        <w:tc>
          <w:tcPr>
            <w:tcW w:w="339" w:type="dxa"/>
            <w:tcBorders>
              <w:right w:val="single" w:sz="4" w:space="0" w:color="000000"/>
            </w:tcBorders>
            <w:shd w:val="clear" w:color="auto" w:fill="auto"/>
            <w:tcMar>
              <w:top w:w="0" w:type="dxa"/>
              <w:left w:w="0" w:type="dxa"/>
              <w:bottom w:w="0" w:type="dxa"/>
              <w:right w:w="0" w:type="dxa"/>
            </w:tcMar>
            <w:vAlign w:val="center"/>
          </w:tcPr>
          <w:p w14:paraId="4384D0D9"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r>
      <w:tr w:rsidR="00CC0C48" w14:paraId="6A018331" w14:textId="77777777">
        <w:trPr>
          <w:cantSplit/>
        </w:trPr>
        <w:tc>
          <w:tcPr>
            <w:tcW w:w="2208" w:type="dxa"/>
            <w:tcBorders>
              <w:left w:val="single" w:sz="4" w:space="0" w:color="000000"/>
            </w:tcBorders>
            <w:shd w:val="clear" w:color="auto" w:fill="auto"/>
            <w:tcMar>
              <w:top w:w="28" w:type="dxa"/>
              <w:bottom w:w="0" w:type="dxa"/>
              <w:right w:w="0" w:type="dxa"/>
            </w:tcMar>
            <w:vAlign w:val="center"/>
          </w:tcPr>
          <w:p w14:paraId="788101BD" w14:textId="77777777" w:rsidR="00CC0C48" w:rsidRDefault="000E028B">
            <w:pPr>
              <w:spacing w:line="240" w:lineRule="auto"/>
              <w:rPr>
                <w:color w:val="000000"/>
              </w:rPr>
            </w:pPr>
            <w:r>
              <w:rPr>
                <w:rFonts w:ascii="Arial" w:hAnsi="Arial"/>
                <w:color w:val="000000"/>
              </w:rPr>
              <w:t>Ligustrum lucidum</w:t>
            </w:r>
          </w:p>
        </w:tc>
        <w:tc>
          <w:tcPr>
            <w:tcW w:w="2160" w:type="dxa"/>
            <w:tcBorders>
              <w:left w:val="single" w:sz="4" w:space="0" w:color="000000"/>
              <w:right w:val="single" w:sz="4" w:space="0" w:color="000000"/>
            </w:tcBorders>
            <w:shd w:val="clear" w:color="auto" w:fill="auto"/>
            <w:tcMar>
              <w:top w:w="28" w:type="dxa"/>
              <w:bottom w:w="0" w:type="dxa"/>
              <w:right w:w="0" w:type="dxa"/>
            </w:tcMar>
            <w:vAlign w:val="center"/>
          </w:tcPr>
          <w:p w14:paraId="082CA36E" w14:textId="77777777" w:rsidR="00CC0C48" w:rsidRDefault="000E028B">
            <w:pPr>
              <w:spacing w:line="240" w:lineRule="auto"/>
              <w:rPr>
                <w:color w:val="000000"/>
              </w:rPr>
            </w:pPr>
            <w:r>
              <w:rPr>
                <w:rFonts w:ascii="Arial" w:hAnsi="Arial"/>
                <w:color w:val="000000"/>
              </w:rPr>
              <w:t>Chinese privet</w:t>
            </w:r>
          </w:p>
        </w:tc>
        <w:tc>
          <w:tcPr>
            <w:tcW w:w="339" w:type="dxa"/>
            <w:tcBorders>
              <w:left w:val="single" w:sz="4" w:space="0" w:color="000000"/>
            </w:tcBorders>
            <w:shd w:val="clear" w:color="auto" w:fill="auto"/>
            <w:tcMar>
              <w:top w:w="0" w:type="dxa"/>
              <w:left w:w="0" w:type="dxa"/>
              <w:bottom w:w="0" w:type="dxa"/>
              <w:right w:w="0" w:type="dxa"/>
            </w:tcMar>
            <w:vAlign w:val="center"/>
          </w:tcPr>
          <w:p w14:paraId="33865880" w14:textId="77777777" w:rsidR="00CC0C48" w:rsidRDefault="00CC0C48">
            <w:pPr>
              <w:spacing w:line="240" w:lineRule="auto"/>
              <w:jc w:val="center"/>
              <w:rPr>
                <w:color w:val="000000"/>
              </w:rPr>
            </w:pPr>
          </w:p>
        </w:tc>
        <w:tc>
          <w:tcPr>
            <w:tcW w:w="339" w:type="dxa"/>
            <w:shd w:val="clear" w:color="auto" w:fill="auto"/>
            <w:tcMar>
              <w:top w:w="0" w:type="dxa"/>
              <w:left w:w="0" w:type="dxa"/>
              <w:bottom w:w="0" w:type="dxa"/>
              <w:right w:w="0" w:type="dxa"/>
            </w:tcMar>
            <w:vAlign w:val="center"/>
          </w:tcPr>
          <w:p w14:paraId="43FE006A"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shd w:val="clear" w:color="auto" w:fill="auto"/>
            <w:tcMar>
              <w:top w:w="0" w:type="dxa"/>
              <w:left w:w="0" w:type="dxa"/>
              <w:bottom w:w="0" w:type="dxa"/>
              <w:right w:w="0" w:type="dxa"/>
            </w:tcMar>
            <w:vAlign w:val="center"/>
          </w:tcPr>
          <w:p w14:paraId="0262BB27"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shd w:val="clear" w:color="auto" w:fill="auto"/>
            <w:tcMar>
              <w:top w:w="0" w:type="dxa"/>
              <w:left w:w="0" w:type="dxa"/>
              <w:bottom w:w="0" w:type="dxa"/>
              <w:right w:w="0" w:type="dxa"/>
            </w:tcMar>
            <w:vAlign w:val="center"/>
          </w:tcPr>
          <w:p w14:paraId="20B27613"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tcBorders>
              <w:right w:val="single" w:sz="4" w:space="0" w:color="000000"/>
            </w:tcBorders>
            <w:shd w:val="clear" w:color="auto" w:fill="auto"/>
            <w:tcMar>
              <w:top w:w="0" w:type="dxa"/>
              <w:left w:w="0" w:type="dxa"/>
              <w:bottom w:w="0" w:type="dxa"/>
              <w:right w:w="0" w:type="dxa"/>
            </w:tcMar>
            <w:vAlign w:val="center"/>
          </w:tcPr>
          <w:p w14:paraId="79688580"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tcBorders>
              <w:left w:val="single" w:sz="4" w:space="0" w:color="000000"/>
            </w:tcBorders>
            <w:shd w:val="clear" w:color="auto" w:fill="auto"/>
            <w:tcMar>
              <w:top w:w="0" w:type="dxa"/>
              <w:left w:w="0" w:type="dxa"/>
              <w:bottom w:w="0" w:type="dxa"/>
              <w:right w:w="0" w:type="dxa"/>
            </w:tcMar>
            <w:vAlign w:val="center"/>
          </w:tcPr>
          <w:p w14:paraId="39D68519"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shd w:val="clear" w:color="auto" w:fill="auto"/>
            <w:tcMar>
              <w:top w:w="0" w:type="dxa"/>
              <w:left w:w="0" w:type="dxa"/>
              <w:bottom w:w="0" w:type="dxa"/>
              <w:right w:w="0" w:type="dxa"/>
            </w:tcMar>
            <w:vAlign w:val="center"/>
          </w:tcPr>
          <w:p w14:paraId="75BCE4D3" w14:textId="77777777" w:rsidR="00CC0C48" w:rsidRDefault="00CC0C48">
            <w:pPr>
              <w:spacing w:line="240" w:lineRule="auto"/>
              <w:jc w:val="center"/>
              <w:rPr>
                <w:color w:val="000000"/>
              </w:rPr>
            </w:pPr>
          </w:p>
        </w:tc>
        <w:tc>
          <w:tcPr>
            <w:tcW w:w="339" w:type="dxa"/>
            <w:shd w:val="clear" w:color="auto" w:fill="auto"/>
            <w:tcMar>
              <w:top w:w="0" w:type="dxa"/>
              <w:left w:w="0" w:type="dxa"/>
              <w:bottom w:w="0" w:type="dxa"/>
              <w:right w:w="0" w:type="dxa"/>
            </w:tcMar>
            <w:vAlign w:val="center"/>
          </w:tcPr>
          <w:p w14:paraId="6AA35D33" w14:textId="77777777" w:rsidR="00CC0C48" w:rsidRDefault="00CC0C48">
            <w:pPr>
              <w:spacing w:line="240" w:lineRule="auto"/>
              <w:jc w:val="center"/>
              <w:rPr>
                <w:color w:val="000000"/>
              </w:rPr>
            </w:pPr>
          </w:p>
        </w:tc>
        <w:tc>
          <w:tcPr>
            <w:tcW w:w="339" w:type="dxa"/>
            <w:tcBorders>
              <w:right w:val="single" w:sz="4" w:space="0" w:color="000000"/>
            </w:tcBorders>
            <w:shd w:val="clear" w:color="auto" w:fill="auto"/>
            <w:tcMar>
              <w:top w:w="0" w:type="dxa"/>
              <w:left w:w="0" w:type="dxa"/>
              <w:bottom w:w="0" w:type="dxa"/>
              <w:right w:w="0" w:type="dxa"/>
            </w:tcMar>
            <w:vAlign w:val="center"/>
          </w:tcPr>
          <w:p w14:paraId="183B52C2"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tcBorders>
              <w:left w:val="single" w:sz="4" w:space="0" w:color="000000"/>
            </w:tcBorders>
            <w:shd w:val="clear" w:color="auto" w:fill="auto"/>
            <w:tcMar>
              <w:top w:w="0" w:type="dxa"/>
              <w:left w:w="0" w:type="dxa"/>
              <w:bottom w:w="0" w:type="dxa"/>
              <w:right w:w="0" w:type="dxa"/>
            </w:tcMar>
            <w:vAlign w:val="center"/>
          </w:tcPr>
          <w:p w14:paraId="36E29F2A"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tcBorders>
              <w:right w:val="single" w:sz="4" w:space="0" w:color="000000"/>
            </w:tcBorders>
            <w:shd w:val="clear" w:color="auto" w:fill="auto"/>
            <w:tcMar>
              <w:top w:w="0" w:type="dxa"/>
              <w:left w:w="0" w:type="dxa"/>
              <w:bottom w:w="0" w:type="dxa"/>
              <w:right w:w="0" w:type="dxa"/>
            </w:tcMar>
            <w:vAlign w:val="center"/>
          </w:tcPr>
          <w:p w14:paraId="2F00DB10" w14:textId="77777777" w:rsidR="00CC0C48" w:rsidRDefault="000E028B">
            <w:pPr>
              <w:spacing w:line="240" w:lineRule="auto"/>
              <w:jc w:val="center"/>
              <w:rPr>
                <w:color w:val="000000"/>
              </w:rPr>
            </w:pPr>
            <w:r>
              <w:rPr>
                <w:rFonts w:ascii="Arial" w:hAnsi="Arial"/>
                <w:color w:val="000000"/>
              </w:rPr>
              <w:t>14</w:t>
            </w:r>
          </w:p>
        </w:tc>
        <w:tc>
          <w:tcPr>
            <w:tcW w:w="339" w:type="dxa"/>
            <w:tcBorders>
              <w:left w:val="single" w:sz="4" w:space="0" w:color="000000"/>
            </w:tcBorders>
            <w:shd w:val="clear" w:color="auto" w:fill="auto"/>
            <w:tcMar>
              <w:top w:w="0" w:type="dxa"/>
              <w:left w:w="0" w:type="dxa"/>
              <w:bottom w:w="0" w:type="dxa"/>
              <w:right w:w="0" w:type="dxa"/>
            </w:tcMar>
            <w:vAlign w:val="center"/>
          </w:tcPr>
          <w:p w14:paraId="4EE0AF42" w14:textId="77777777" w:rsidR="00CC0C48" w:rsidRDefault="00CC0C48">
            <w:pPr>
              <w:spacing w:line="240" w:lineRule="auto"/>
              <w:jc w:val="center"/>
              <w:rPr>
                <w:color w:val="000000"/>
              </w:rPr>
            </w:pPr>
          </w:p>
        </w:tc>
        <w:tc>
          <w:tcPr>
            <w:tcW w:w="339" w:type="dxa"/>
            <w:shd w:val="clear" w:color="auto" w:fill="auto"/>
            <w:tcMar>
              <w:top w:w="0" w:type="dxa"/>
              <w:left w:w="0" w:type="dxa"/>
              <w:bottom w:w="0" w:type="dxa"/>
              <w:right w:w="0" w:type="dxa"/>
            </w:tcMar>
            <w:vAlign w:val="center"/>
          </w:tcPr>
          <w:p w14:paraId="1CB04488"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tcBorders>
              <w:right w:val="single" w:sz="4" w:space="0" w:color="000000"/>
            </w:tcBorders>
            <w:shd w:val="clear" w:color="auto" w:fill="auto"/>
            <w:tcMar>
              <w:top w:w="0" w:type="dxa"/>
              <w:left w:w="0" w:type="dxa"/>
              <w:bottom w:w="0" w:type="dxa"/>
              <w:right w:w="0" w:type="dxa"/>
            </w:tcMar>
            <w:vAlign w:val="center"/>
          </w:tcPr>
          <w:p w14:paraId="3141C8CF"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tcBorders>
              <w:left w:val="single" w:sz="4" w:space="0" w:color="000000"/>
            </w:tcBorders>
            <w:shd w:val="clear" w:color="auto" w:fill="auto"/>
            <w:tcMar>
              <w:top w:w="0" w:type="dxa"/>
              <w:left w:w="0" w:type="dxa"/>
              <w:bottom w:w="0" w:type="dxa"/>
              <w:right w:w="0" w:type="dxa"/>
            </w:tcMar>
            <w:vAlign w:val="center"/>
          </w:tcPr>
          <w:p w14:paraId="43C177E7"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shd w:val="clear" w:color="auto" w:fill="auto"/>
            <w:tcMar>
              <w:top w:w="0" w:type="dxa"/>
              <w:left w:w="0" w:type="dxa"/>
              <w:bottom w:w="0" w:type="dxa"/>
              <w:right w:w="0" w:type="dxa"/>
            </w:tcMar>
            <w:vAlign w:val="center"/>
          </w:tcPr>
          <w:p w14:paraId="7021B66D"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shd w:val="clear" w:color="auto" w:fill="auto"/>
            <w:tcMar>
              <w:top w:w="0" w:type="dxa"/>
              <w:left w:w="0" w:type="dxa"/>
              <w:bottom w:w="0" w:type="dxa"/>
              <w:right w:w="0" w:type="dxa"/>
            </w:tcMar>
            <w:vAlign w:val="center"/>
          </w:tcPr>
          <w:p w14:paraId="586067CF"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tcBorders>
              <w:right w:val="single" w:sz="4" w:space="0" w:color="000000"/>
            </w:tcBorders>
            <w:shd w:val="clear" w:color="auto" w:fill="auto"/>
            <w:tcMar>
              <w:top w:w="0" w:type="dxa"/>
              <w:left w:w="0" w:type="dxa"/>
              <w:bottom w:w="0" w:type="dxa"/>
              <w:right w:w="0" w:type="dxa"/>
            </w:tcMar>
            <w:vAlign w:val="center"/>
          </w:tcPr>
          <w:p w14:paraId="057B65EA" w14:textId="77777777" w:rsidR="00CC0C48" w:rsidRDefault="00CC0C48">
            <w:pPr>
              <w:spacing w:line="240" w:lineRule="auto"/>
              <w:jc w:val="center"/>
              <w:rPr>
                <w:color w:val="000000"/>
              </w:rPr>
            </w:pPr>
          </w:p>
        </w:tc>
      </w:tr>
      <w:tr w:rsidR="00C46981" w14:paraId="4CC1204F" w14:textId="77777777">
        <w:trPr>
          <w:cantSplit/>
        </w:trPr>
        <w:tc>
          <w:tcPr>
            <w:tcW w:w="2208" w:type="dxa"/>
            <w:tcBorders>
              <w:left w:val="single" w:sz="4" w:space="0" w:color="000000"/>
              <w:bottom w:val="single" w:sz="4" w:space="0" w:color="000000"/>
            </w:tcBorders>
            <w:shd w:val="clear" w:color="auto" w:fill="auto"/>
            <w:tcMar>
              <w:top w:w="28" w:type="dxa"/>
              <w:bottom w:w="0" w:type="dxa"/>
              <w:right w:w="0" w:type="dxa"/>
            </w:tcMar>
            <w:vAlign w:val="center"/>
          </w:tcPr>
          <w:p w14:paraId="5712F00D" w14:textId="77777777" w:rsidR="00CC0C48" w:rsidRDefault="000E028B">
            <w:pPr>
              <w:spacing w:line="240" w:lineRule="auto"/>
              <w:rPr>
                <w:color w:val="000000"/>
              </w:rPr>
            </w:pPr>
            <w:r>
              <w:rPr>
                <w:rFonts w:ascii="Arial" w:hAnsi="Arial"/>
                <w:color w:val="000000"/>
              </w:rPr>
              <w:lastRenderedPageBreak/>
              <w:t xml:space="preserve">Liriodendron </w:t>
            </w:r>
            <w:proofErr w:type="spellStart"/>
            <w:r>
              <w:rPr>
                <w:rFonts w:ascii="Arial" w:hAnsi="Arial"/>
                <w:color w:val="000000"/>
              </w:rPr>
              <w:t>tulipifera</w:t>
            </w:r>
            <w:proofErr w:type="spellEnd"/>
          </w:p>
        </w:tc>
        <w:tc>
          <w:tcPr>
            <w:tcW w:w="2160" w:type="dxa"/>
            <w:tcBorders>
              <w:left w:val="single" w:sz="4" w:space="0" w:color="000000"/>
              <w:bottom w:val="single" w:sz="4" w:space="0" w:color="000000"/>
              <w:right w:val="single" w:sz="4" w:space="0" w:color="000000"/>
            </w:tcBorders>
            <w:shd w:val="clear" w:color="auto" w:fill="auto"/>
            <w:tcMar>
              <w:top w:w="28" w:type="dxa"/>
              <w:bottom w:w="0" w:type="dxa"/>
              <w:right w:w="0" w:type="dxa"/>
            </w:tcMar>
            <w:vAlign w:val="center"/>
          </w:tcPr>
          <w:p w14:paraId="0C90093A" w14:textId="77777777" w:rsidR="00CC0C48" w:rsidRDefault="000E028B">
            <w:pPr>
              <w:spacing w:line="240" w:lineRule="auto"/>
              <w:rPr>
                <w:color w:val="000000"/>
              </w:rPr>
            </w:pPr>
            <w:r>
              <w:rPr>
                <w:rFonts w:ascii="Arial" w:hAnsi="Arial"/>
                <w:color w:val="000000"/>
              </w:rPr>
              <w:t>Tulip tree</w:t>
            </w:r>
          </w:p>
        </w:tc>
        <w:tc>
          <w:tcPr>
            <w:tcW w:w="339" w:type="dxa"/>
            <w:tcBorders>
              <w:left w:val="single" w:sz="4" w:space="0" w:color="000000"/>
              <w:bottom w:val="single" w:sz="4" w:space="0" w:color="000000"/>
            </w:tcBorders>
            <w:shd w:val="clear" w:color="auto" w:fill="auto"/>
            <w:tcMar>
              <w:top w:w="0" w:type="dxa"/>
              <w:left w:w="0" w:type="dxa"/>
              <w:bottom w:w="0" w:type="dxa"/>
              <w:right w:w="0" w:type="dxa"/>
            </w:tcMar>
            <w:vAlign w:val="center"/>
          </w:tcPr>
          <w:p w14:paraId="0CBEBC22"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tcBorders>
              <w:bottom w:val="single" w:sz="4" w:space="0" w:color="000000"/>
            </w:tcBorders>
            <w:shd w:val="clear" w:color="auto" w:fill="auto"/>
            <w:tcMar>
              <w:top w:w="0" w:type="dxa"/>
              <w:left w:w="0" w:type="dxa"/>
              <w:bottom w:w="0" w:type="dxa"/>
              <w:right w:w="0" w:type="dxa"/>
            </w:tcMar>
            <w:vAlign w:val="center"/>
          </w:tcPr>
          <w:p w14:paraId="0C441176"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tcBorders>
              <w:bottom w:val="single" w:sz="4" w:space="0" w:color="000000"/>
            </w:tcBorders>
            <w:shd w:val="clear" w:color="auto" w:fill="auto"/>
            <w:tcMar>
              <w:top w:w="0" w:type="dxa"/>
              <w:left w:w="0" w:type="dxa"/>
              <w:bottom w:w="0" w:type="dxa"/>
              <w:right w:w="0" w:type="dxa"/>
            </w:tcMar>
            <w:vAlign w:val="center"/>
          </w:tcPr>
          <w:p w14:paraId="2A5E9CAF" w14:textId="77777777" w:rsidR="00CC0C48" w:rsidRDefault="00CC0C48">
            <w:pPr>
              <w:spacing w:line="240" w:lineRule="auto"/>
              <w:jc w:val="center"/>
              <w:rPr>
                <w:color w:val="000000"/>
              </w:rPr>
            </w:pPr>
          </w:p>
        </w:tc>
        <w:tc>
          <w:tcPr>
            <w:tcW w:w="339" w:type="dxa"/>
            <w:tcBorders>
              <w:bottom w:val="single" w:sz="4" w:space="0" w:color="000000"/>
            </w:tcBorders>
            <w:shd w:val="clear" w:color="auto" w:fill="auto"/>
            <w:tcMar>
              <w:top w:w="0" w:type="dxa"/>
              <w:left w:w="0" w:type="dxa"/>
              <w:bottom w:w="0" w:type="dxa"/>
              <w:right w:w="0" w:type="dxa"/>
            </w:tcMar>
            <w:vAlign w:val="center"/>
          </w:tcPr>
          <w:p w14:paraId="0AAD9DA0" w14:textId="77777777" w:rsidR="00CC0C48" w:rsidRDefault="00CC0C48">
            <w:pPr>
              <w:spacing w:line="240" w:lineRule="auto"/>
              <w:jc w:val="center"/>
              <w:rPr>
                <w:color w:val="000000"/>
              </w:rPr>
            </w:pPr>
          </w:p>
        </w:tc>
        <w:tc>
          <w:tcPr>
            <w:tcW w:w="339" w:type="dxa"/>
            <w:tcBorders>
              <w:bottom w:val="single" w:sz="4" w:space="0" w:color="000000"/>
              <w:right w:val="single" w:sz="4" w:space="0" w:color="000000"/>
            </w:tcBorders>
            <w:shd w:val="clear" w:color="auto" w:fill="auto"/>
            <w:tcMar>
              <w:top w:w="0" w:type="dxa"/>
              <w:left w:w="0" w:type="dxa"/>
              <w:bottom w:w="0" w:type="dxa"/>
              <w:right w:w="0" w:type="dxa"/>
            </w:tcMar>
            <w:vAlign w:val="center"/>
          </w:tcPr>
          <w:p w14:paraId="4184B181" w14:textId="77777777" w:rsidR="00CC0C48" w:rsidRDefault="00CC0C48">
            <w:pPr>
              <w:spacing w:line="240" w:lineRule="auto"/>
              <w:jc w:val="center"/>
              <w:rPr>
                <w:color w:val="000000"/>
              </w:rPr>
            </w:pPr>
          </w:p>
        </w:tc>
        <w:tc>
          <w:tcPr>
            <w:tcW w:w="339" w:type="dxa"/>
            <w:tcBorders>
              <w:left w:val="single" w:sz="4" w:space="0" w:color="000000"/>
              <w:bottom w:val="single" w:sz="4" w:space="0" w:color="000000"/>
            </w:tcBorders>
            <w:shd w:val="clear" w:color="auto" w:fill="auto"/>
            <w:tcMar>
              <w:top w:w="0" w:type="dxa"/>
              <w:left w:w="0" w:type="dxa"/>
              <w:bottom w:w="0" w:type="dxa"/>
              <w:right w:w="0" w:type="dxa"/>
            </w:tcMar>
            <w:vAlign w:val="center"/>
          </w:tcPr>
          <w:p w14:paraId="1A9A8C6A"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tcBorders>
              <w:bottom w:val="single" w:sz="4" w:space="0" w:color="000000"/>
            </w:tcBorders>
            <w:shd w:val="clear" w:color="auto" w:fill="auto"/>
            <w:tcMar>
              <w:top w:w="0" w:type="dxa"/>
              <w:left w:w="0" w:type="dxa"/>
              <w:bottom w:w="0" w:type="dxa"/>
              <w:right w:w="0" w:type="dxa"/>
            </w:tcMar>
            <w:vAlign w:val="center"/>
          </w:tcPr>
          <w:p w14:paraId="36097D39" w14:textId="77777777" w:rsidR="00CC0C48" w:rsidRDefault="00CC0C48">
            <w:pPr>
              <w:spacing w:line="240" w:lineRule="auto"/>
              <w:jc w:val="center"/>
              <w:rPr>
                <w:color w:val="000000"/>
              </w:rPr>
            </w:pPr>
          </w:p>
        </w:tc>
        <w:tc>
          <w:tcPr>
            <w:tcW w:w="339" w:type="dxa"/>
            <w:tcBorders>
              <w:bottom w:val="single" w:sz="4" w:space="0" w:color="000000"/>
            </w:tcBorders>
            <w:shd w:val="clear" w:color="auto" w:fill="auto"/>
            <w:tcMar>
              <w:top w:w="0" w:type="dxa"/>
              <w:left w:w="0" w:type="dxa"/>
              <w:bottom w:w="0" w:type="dxa"/>
              <w:right w:w="0" w:type="dxa"/>
            </w:tcMar>
            <w:vAlign w:val="center"/>
          </w:tcPr>
          <w:p w14:paraId="2515CED2" w14:textId="77777777" w:rsidR="00CC0C48" w:rsidRDefault="00CC0C48">
            <w:pPr>
              <w:spacing w:line="240" w:lineRule="auto"/>
              <w:jc w:val="center"/>
              <w:rPr>
                <w:color w:val="000000"/>
              </w:rPr>
            </w:pPr>
          </w:p>
        </w:tc>
        <w:tc>
          <w:tcPr>
            <w:tcW w:w="339" w:type="dxa"/>
            <w:tcBorders>
              <w:bottom w:val="single" w:sz="4" w:space="0" w:color="000000"/>
              <w:right w:val="single" w:sz="4" w:space="0" w:color="000000"/>
            </w:tcBorders>
            <w:shd w:val="clear" w:color="auto" w:fill="auto"/>
            <w:tcMar>
              <w:top w:w="0" w:type="dxa"/>
              <w:left w:w="0" w:type="dxa"/>
              <w:bottom w:w="0" w:type="dxa"/>
              <w:right w:w="0" w:type="dxa"/>
            </w:tcMar>
            <w:vAlign w:val="center"/>
          </w:tcPr>
          <w:p w14:paraId="50AC2355"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tcBorders>
              <w:left w:val="single" w:sz="4" w:space="0" w:color="000000"/>
              <w:bottom w:val="single" w:sz="4" w:space="0" w:color="000000"/>
            </w:tcBorders>
            <w:shd w:val="clear" w:color="auto" w:fill="auto"/>
            <w:tcMar>
              <w:top w:w="0" w:type="dxa"/>
              <w:left w:w="0" w:type="dxa"/>
              <w:bottom w:w="0" w:type="dxa"/>
              <w:right w:w="0" w:type="dxa"/>
            </w:tcMar>
            <w:vAlign w:val="center"/>
          </w:tcPr>
          <w:p w14:paraId="76D453EF" w14:textId="77777777" w:rsidR="00CC0C48" w:rsidRDefault="00CC0C48">
            <w:pPr>
              <w:spacing w:line="240" w:lineRule="auto"/>
              <w:jc w:val="center"/>
              <w:rPr>
                <w:color w:val="000000"/>
              </w:rPr>
            </w:pPr>
          </w:p>
        </w:tc>
        <w:tc>
          <w:tcPr>
            <w:tcW w:w="339" w:type="dxa"/>
            <w:tcBorders>
              <w:bottom w:val="single" w:sz="4" w:space="0" w:color="000000"/>
              <w:right w:val="single" w:sz="4" w:space="0" w:color="000000"/>
            </w:tcBorders>
            <w:shd w:val="clear" w:color="auto" w:fill="auto"/>
            <w:tcMar>
              <w:top w:w="0" w:type="dxa"/>
              <w:left w:w="0" w:type="dxa"/>
              <w:bottom w:w="0" w:type="dxa"/>
              <w:right w:w="0" w:type="dxa"/>
            </w:tcMar>
            <w:vAlign w:val="center"/>
          </w:tcPr>
          <w:p w14:paraId="4AA4F2C8" w14:textId="77777777" w:rsidR="00CC0C48" w:rsidRDefault="000E028B">
            <w:pPr>
              <w:spacing w:line="240" w:lineRule="auto"/>
              <w:jc w:val="center"/>
              <w:rPr>
                <w:color w:val="000000"/>
              </w:rPr>
            </w:pPr>
            <w:r>
              <w:rPr>
                <w:rFonts w:ascii="Arial" w:hAnsi="Arial"/>
                <w:color w:val="000000"/>
              </w:rPr>
              <w:t>28</w:t>
            </w:r>
          </w:p>
        </w:tc>
        <w:tc>
          <w:tcPr>
            <w:tcW w:w="339" w:type="dxa"/>
            <w:tcBorders>
              <w:left w:val="single" w:sz="4" w:space="0" w:color="000000"/>
              <w:bottom w:val="single" w:sz="4" w:space="0" w:color="000000"/>
            </w:tcBorders>
            <w:shd w:val="clear" w:color="auto" w:fill="auto"/>
            <w:tcMar>
              <w:top w:w="0" w:type="dxa"/>
              <w:left w:w="0" w:type="dxa"/>
              <w:bottom w:w="0" w:type="dxa"/>
              <w:right w:w="0" w:type="dxa"/>
            </w:tcMar>
            <w:vAlign w:val="center"/>
          </w:tcPr>
          <w:p w14:paraId="3502BF58"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tcBorders>
              <w:bottom w:val="single" w:sz="4" w:space="0" w:color="000000"/>
            </w:tcBorders>
            <w:shd w:val="clear" w:color="auto" w:fill="auto"/>
            <w:tcMar>
              <w:top w:w="0" w:type="dxa"/>
              <w:left w:w="0" w:type="dxa"/>
              <w:bottom w:w="0" w:type="dxa"/>
              <w:right w:w="0" w:type="dxa"/>
            </w:tcMar>
            <w:vAlign w:val="center"/>
          </w:tcPr>
          <w:p w14:paraId="457360E5" w14:textId="77777777" w:rsidR="00CC0C48" w:rsidRDefault="00CC0C48">
            <w:pPr>
              <w:spacing w:line="240" w:lineRule="auto"/>
              <w:jc w:val="center"/>
              <w:rPr>
                <w:color w:val="000000"/>
              </w:rPr>
            </w:pPr>
          </w:p>
        </w:tc>
        <w:tc>
          <w:tcPr>
            <w:tcW w:w="339" w:type="dxa"/>
            <w:tcBorders>
              <w:bottom w:val="single" w:sz="4" w:space="0" w:color="000000"/>
              <w:right w:val="single" w:sz="4" w:space="0" w:color="000000"/>
            </w:tcBorders>
            <w:shd w:val="clear" w:color="auto" w:fill="auto"/>
            <w:tcMar>
              <w:top w:w="0" w:type="dxa"/>
              <w:left w:w="0" w:type="dxa"/>
              <w:bottom w:w="0" w:type="dxa"/>
              <w:right w:w="0" w:type="dxa"/>
            </w:tcMar>
            <w:vAlign w:val="center"/>
          </w:tcPr>
          <w:p w14:paraId="7659076E" w14:textId="77777777" w:rsidR="00CC0C48" w:rsidRDefault="00CC0C48">
            <w:pPr>
              <w:spacing w:line="240" w:lineRule="auto"/>
              <w:jc w:val="center"/>
              <w:rPr>
                <w:color w:val="000000"/>
              </w:rPr>
            </w:pPr>
          </w:p>
        </w:tc>
        <w:tc>
          <w:tcPr>
            <w:tcW w:w="339" w:type="dxa"/>
            <w:tcBorders>
              <w:left w:val="single" w:sz="4" w:space="0" w:color="000000"/>
              <w:bottom w:val="single" w:sz="4" w:space="0" w:color="000000"/>
            </w:tcBorders>
            <w:shd w:val="clear" w:color="auto" w:fill="auto"/>
            <w:tcMar>
              <w:top w:w="0" w:type="dxa"/>
              <w:left w:w="0" w:type="dxa"/>
              <w:bottom w:w="0" w:type="dxa"/>
              <w:right w:w="0" w:type="dxa"/>
            </w:tcMar>
            <w:vAlign w:val="center"/>
          </w:tcPr>
          <w:p w14:paraId="507F09C9"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tcBorders>
              <w:bottom w:val="single" w:sz="4" w:space="0" w:color="000000"/>
            </w:tcBorders>
            <w:shd w:val="clear" w:color="auto" w:fill="auto"/>
            <w:tcMar>
              <w:top w:w="0" w:type="dxa"/>
              <w:left w:w="0" w:type="dxa"/>
              <w:bottom w:w="0" w:type="dxa"/>
              <w:right w:w="0" w:type="dxa"/>
            </w:tcMar>
            <w:vAlign w:val="center"/>
          </w:tcPr>
          <w:p w14:paraId="34A7438E"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tcBorders>
              <w:bottom w:val="single" w:sz="4" w:space="0" w:color="000000"/>
            </w:tcBorders>
            <w:shd w:val="clear" w:color="auto" w:fill="auto"/>
            <w:tcMar>
              <w:top w:w="0" w:type="dxa"/>
              <w:left w:w="0" w:type="dxa"/>
              <w:bottom w:w="0" w:type="dxa"/>
              <w:right w:w="0" w:type="dxa"/>
            </w:tcMar>
            <w:vAlign w:val="center"/>
          </w:tcPr>
          <w:p w14:paraId="0FD768C5"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tcBorders>
              <w:bottom w:val="single" w:sz="4" w:space="0" w:color="000000"/>
              <w:right w:val="single" w:sz="4" w:space="0" w:color="000000"/>
            </w:tcBorders>
            <w:shd w:val="clear" w:color="auto" w:fill="auto"/>
            <w:tcMar>
              <w:top w:w="0" w:type="dxa"/>
              <w:left w:w="0" w:type="dxa"/>
              <w:bottom w:w="0" w:type="dxa"/>
              <w:right w:w="0" w:type="dxa"/>
            </w:tcMar>
            <w:vAlign w:val="center"/>
          </w:tcPr>
          <w:p w14:paraId="55DAFA4C" w14:textId="77777777" w:rsidR="00CC0C48" w:rsidRDefault="00CC0C48">
            <w:pPr>
              <w:spacing w:line="240" w:lineRule="auto"/>
              <w:jc w:val="center"/>
              <w:rPr>
                <w:color w:val="000000"/>
              </w:rPr>
            </w:pPr>
          </w:p>
        </w:tc>
      </w:tr>
      <w:tr w:rsidR="00C46981" w14:paraId="11E7D856" w14:textId="77777777">
        <w:trPr>
          <w:cantSplit/>
        </w:trPr>
        <w:tc>
          <w:tcPr>
            <w:tcW w:w="2208" w:type="dxa"/>
            <w:tcBorders>
              <w:top w:val="single" w:sz="4" w:space="0" w:color="000000"/>
              <w:left w:val="single" w:sz="4" w:space="0" w:color="000000"/>
            </w:tcBorders>
            <w:shd w:val="clear" w:color="auto" w:fill="auto"/>
            <w:tcMar>
              <w:top w:w="28" w:type="dxa"/>
              <w:bottom w:w="0" w:type="dxa"/>
              <w:right w:w="0" w:type="dxa"/>
            </w:tcMar>
            <w:vAlign w:val="center"/>
          </w:tcPr>
          <w:p w14:paraId="2801435A" w14:textId="77777777" w:rsidR="00CC0C48" w:rsidRDefault="000E028B">
            <w:pPr>
              <w:spacing w:line="240" w:lineRule="auto"/>
              <w:rPr>
                <w:color w:val="000000"/>
              </w:rPr>
            </w:pPr>
            <w:r>
              <w:rPr>
                <w:rFonts w:ascii="Arial" w:hAnsi="Arial"/>
                <w:color w:val="000000"/>
              </w:rPr>
              <w:t xml:space="preserve">Malus </w:t>
            </w:r>
            <w:proofErr w:type="spellStart"/>
            <w:r>
              <w:rPr>
                <w:rFonts w:ascii="Arial" w:hAnsi="Arial"/>
                <w:color w:val="000000"/>
              </w:rPr>
              <w:t>hupehenis</w:t>
            </w:r>
            <w:proofErr w:type="spellEnd"/>
          </w:p>
        </w:tc>
        <w:tc>
          <w:tcPr>
            <w:tcW w:w="2160" w:type="dxa"/>
            <w:tcBorders>
              <w:top w:val="single" w:sz="4" w:space="0" w:color="000000"/>
              <w:left w:val="single" w:sz="4" w:space="0" w:color="000000"/>
              <w:right w:val="single" w:sz="4" w:space="0" w:color="000000"/>
            </w:tcBorders>
            <w:shd w:val="clear" w:color="auto" w:fill="auto"/>
            <w:tcMar>
              <w:top w:w="28" w:type="dxa"/>
              <w:bottom w:w="0" w:type="dxa"/>
              <w:right w:w="0" w:type="dxa"/>
            </w:tcMar>
            <w:vAlign w:val="center"/>
          </w:tcPr>
          <w:p w14:paraId="5381A691" w14:textId="77777777" w:rsidR="00CC0C48" w:rsidRDefault="000E028B">
            <w:pPr>
              <w:spacing w:line="240" w:lineRule="auto"/>
              <w:rPr>
                <w:color w:val="000000"/>
              </w:rPr>
            </w:pPr>
            <w:proofErr w:type="spellStart"/>
            <w:r>
              <w:rPr>
                <w:rFonts w:ascii="Arial" w:hAnsi="Arial"/>
                <w:color w:val="000000"/>
              </w:rPr>
              <w:t>Hupeh</w:t>
            </w:r>
            <w:proofErr w:type="spellEnd"/>
            <w:r>
              <w:rPr>
                <w:rFonts w:ascii="Arial" w:hAnsi="Arial"/>
                <w:color w:val="000000"/>
              </w:rPr>
              <w:t xml:space="preserve"> crab</w:t>
            </w:r>
          </w:p>
        </w:tc>
        <w:tc>
          <w:tcPr>
            <w:tcW w:w="339" w:type="dxa"/>
            <w:tcBorders>
              <w:top w:val="single" w:sz="4" w:space="0" w:color="000000"/>
              <w:left w:val="single" w:sz="4" w:space="0" w:color="000000"/>
            </w:tcBorders>
            <w:shd w:val="clear" w:color="auto" w:fill="auto"/>
            <w:tcMar>
              <w:top w:w="0" w:type="dxa"/>
              <w:left w:w="0" w:type="dxa"/>
              <w:bottom w:w="0" w:type="dxa"/>
              <w:right w:w="0" w:type="dxa"/>
            </w:tcMar>
            <w:vAlign w:val="center"/>
          </w:tcPr>
          <w:p w14:paraId="2FDFDE78" w14:textId="77777777" w:rsidR="00CC0C48" w:rsidRDefault="00CC0C48">
            <w:pPr>
              <w:spacing w:line="240" w:lineRule="auto"/>
              <w:jc w:val="center"/>
              <w:rPr>
                <w:color w:val="000000"/>
              </w:rPr>
            </w:pPr>
          </w:p>
        </w:tc>
        <w:tc>
          <w:tcPr>
            <w:tcW w:w="339" w:type="dxa"/>
            <w:tcBorders>
              <w:top w:val="single" w:sz="4" w:space="0" w:color="000000"/>
            </w:tcBorders>
            <w:shd w:val="clear" w:color="auto" w:fill="auto"/>
            <w:tcMar>
              <w:top w:w="0" w:type="dxa"/>
              <w:left w:w="0" w:type="dxa"/>
              <w:bottom w:w="0" w:type="dxa"/>
              <w:right w:w="0" w:type="dxa"/>
            </w:tcMar>
            <w:vAlign w:val="center"/>
          </w:tcPr>
          <w:p w14:paraId="3A667A9C"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tcBorders>
              <w:top w:val="single" w:sz="4" w:space="0" w:color="000000"/>
            </w:tcBorders>
            <w:shd w:val="clear" w:color="auto" w:fill="auto"/>
            <w:tcMar>
              <w:top w:w="0" w:type="dxa"/>
              <w:left w:w="0" w:type="dxa"/>
              <w:bottom w:w="0" w:type="dxa"/>
              <w:right w:w="0" w:type="dxa"/>
            </w:tcMar>
            <w:vAlign w:val="center"/>
          </w:tcPr>
          <w:p w14:paraId="087A846C"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tcBorders>
              <w:top w:val="single" w:sz="4" w:space="0" w:color="000000"/>
            </w:tcBorders>
            <w:shd w:val="clear" w:color="auto" w:fill="auto"/>
            <w:tcMar>
              <w:top w:w="0" w:type="dxa"/>
              <w:left w:w="0" w:type="dxa"/>
              <w:bottom w:w="0" w:type="dxa"/>
              <w:right w:w="0" w:type="dxa"/>
            </w:tcMar>
            <w:vAlign w:val="center"/>
          </w:tcPr>
          <w:p w14:paraId="5F36DD3A"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tcBorders>
              <w:top w:val="single" w:sz="4" w:space="0" w:color="000000"/>
              <w:right w:val="single" w:sz="4" w:space="0" w:color="000000"/>
            </w:tcBorders>
            <w:shd w:val="clear" w:color="auto" w:fill="auto"/>
            <w:tcMar>
              <w:top w:w="0" w:type="dxa"/>
              <w:left w:w="0" w:type="dxa"/>
              <w:bottom w:w="0" w:type="dxa"/>
              <w:right w:w="0" w:type="dxa"/>
            </w:tcMar>
            <w:vAlign w:val="center"/>
          </w:tcPr>
          <w:p w14:paraId="56D1EA89"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tcBorders>
              <w:top w:val="single" w:sz="4" w:space="0" w:color="000000"/>
              <w:left w:val="single" w:sz="4" w:space="0" w:color="000000"/>
            </w:tcBorders>
            <w:shd w:val="clear" w:color="auto" w:fill="auto"/>
            <w:tcMar>
              <w:top w:w="0" w:type="dxa"/>
              <w:left w:w="0" w:type="dxa"/>
              <w:bottom w:w="0" w:type="dxa"/>
              <w:right w:w="0" w:type="dxa"/>
            </w:tcMar>
            <w:vAlign w:val="center"/>
          </w:tcPr>
          <w:p w14:paraId="4E1F7C42" w14:textId="77777777" w:rsidR="00CC0C48" w:rsidRDefault="00CC0C48">
            <w:pPr>
              <w:spacing w:line="240" w:lineRule="auto"/>
              <w:jc w:val="center"/>
              <w:rPr>
                <w:color w:val="000000"/>
              </w:rPr>
            </w:pPr>
          </w:p>
        </w:tc>
        <w:tc>
          <w:tcPr>
            <w:tcW w:w="339" w:type="dxa"/>
            <w:tcBorders>
              <w:top w:val="single" w:sz="4" w:space="0" w:color="000000"/>
            </w:tcBorders>
            <w:shd w:val="clear" w:color="auto" w:fill="auto"/>
            <w:tcMar>
              <w:top w:w="0" w:type="dxa"/>
              <w:left w:w="0" w:type="dxa"/>
              <w:bottom w:w="0" w:type="dxa"/>
              <w:right w:w="0" w:type="dxa"/>
            </w:tcMar>
            <w:vAlign w:val="center"/>
          </w:tcPr>
          <w:p w14:paraId="28EEDECC"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tcBorders>
              <w:top w:val="single" w:sz="4" w:space="0" w:color="000000"/>
            </w:tcBorders>
            <w:shd w:val="clear" w:color="auto" w:fill="auto"/>
            <w:tcMar>
              <w:top w:w="0" w:type="dxa"/>
              <w:left w:w="0" w:type="dxa"/>
              <w:bottom w:w="0" w:type="dxa"/>
              <w:right w:w="0" w:type="dxa"/>
            </w:tcMar>
            <w:vAlign w:val="center"/>
          </w:tcPr>
          <w:p w14:paraId="6EE60462"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tcBorders>
              <w:top w:val="single" w:sz="4" w:space="0" w:color="000000"/>
              <w:right w:val="single" w:sz="4" w:space="0" w:color="000000"/>
            </w:tcBorders>
            <w:shd w:val="clear" w:color="auto" w:fill="auto"/>
            <w:tcMar>
              <w:top w:w="0" w:type="dxa"/>
              <w:left w:w="0" w:type="dxa"/>
              <w:bottom w:w="0" w:type="dxa"/>
              <w:right w:w="0" w:type="dxa"/>
            </w:tcMar>
            <w:vAlign w:val="center"/>
          </w:tcPr>
          <w:p w14:paraId="0943205C" w14:textId="77777777" w:rsidR="00CC0C48" w:rsidRDefault="00CC0C48">
            <w:pPr>
              <w:spacing w:line="240" w:lineRule="auto"/>
              <w:jc w:val="center"/>
              <w:rPr>
                <w:color w:val="000000"/>
              </w:rPr>
            </w:pPr>
          </w:p>
        </w:tc>
        <w:tc>
          <w:tcPr>
            <w:tcW w:w="339" w:type="dxa"/>
            <w:tcBorders>
              <w:top w:val="single" w:sz="4" w:space="0" w:color="000000"/>
              <w:left w:val="single" w:sz="4" w:space="0" w:color="000000"/>
            </w:tcBorders>
            <w:shd w:val="clear" w:color="auto" w:fill="auto"/>
            <w:tcMar>
              <w:top w:w="0" w:type="dxa"/>
              <w:left w:w="0" w:type="dxa"/>
              <w:bottom w:w="0" w:type="dxa"/>
              <w:right w:w="0" w:type="dxa"/>
            </w:tcMar>
            <w:vAlign w:val="center"/>
          </w:tcPr>
          <w:p w14:paraId="6F3D2D87" w14:textId="77777777" w:rsidR="00CC0C48" w:rsidRDefault="00CC0C48">
            <w:pPr>
              <w:spacing w:line="240" w:lineRule="auto"/>
              <w:jc w:val="center"/>
              <w:rPr>
                <w:color w:val="000000"/>
              </w:rPr>
            </w:pPr>
          </w:p>
        </w:tc>
        <w:tc>
          <w:tcPr>
            <w:tcW w:w="339" w:type="dxa"/>
            <w:tcBorders>
              <w:top w:val="single" w:sz="4" w:space="0" w:color="000000"/>
              <w:right w:val="single" w:sz="4" w:space="0" w:color="000000"/>
            </w:tcBorders>
            <w:shd w:val="clear" w:color="auto" w:fill="auto"/>
            <w:tcMar>
              <w:top w:w="0" w:type="dxa"/>
              <w:left w:w="0" w:type="dxa"/>
              <w:bottom w:w="0" w:type="dxa"/>
              <w:right w:w="0" w:type="dxa"/>
            </w:tcMar>
            <w:vAlign w:val="center"/>
          </w:tcPr>
          <w:p w14:paraId="19089885" w14:textId="77777777" w:rsidR="00CC0C48" w:rsidRDefault="000E028B">
            <w:pPr>
              <w:spacing w:line="240" w:lineRule="auto"/>
              <w:jc w:val="center"/>
              <w:rPr>
                <w:color w:val="000000"/>
              </w:rPr>
            </w:pPr>
            <w:r>
              <w:rPr>
                <w:rFonts w:ascii="Arial" w:hAnsi="Arial"/>
                <w:color w:val="000000"/>
              </w:rPr>
              <w:t>7</w:t>
            </w:r>
          </w:p>
        </w:tc>
        <w:tc>
          <w:tcPr>
            <w:tcW w:w="339" w:type="dxa"/>
            <w:tcBorders>
              <w:top w:val="single" w:sz="4" w:space="0" w:color="000000"/>
              <w:left w:val="single" w:sz="4" w:space="0" w:color="000000"/>
            </w:tcBorders>
            <w:shd w:val="clear" w:color="auto" w:fill="auto"/>
            <w:tcMar>
              <w:top w:w="0" w:type="dxa"/>
              <w:left w:w="0" w:type="dxa"/>
              <w:bottom w:w="0" w:type="dxa"/>
              <w:right w:w="0" w:type="dxa"/>
            </w:tcMar>
            <w:vAlign w:val="center"/>
          </w:tcPr>
          <w:p w14:paraId="79CFDF2F"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tcBorders>
              <w:top w:val="single" w:sz="4" w:space="0" w:color="000000"/>
            </w:tcBorders>
            <w:shd w:val="clear" w:color="auto" w:fill="auto"/>
            <w:tcMar>
              <w:top w:w="0" w:type="dxa"/>
              <w:left w:w="0" w:type="dxa"/>
              <w:bottom w:w="0" w:type="dxa"/>
              <w:right w:w="0" w:type="dxa"/>
            </w:tcMar>
            <w:vAlign w:val="center"/>
          </w:tcPr>
          <w:p w14:paraId="36B2091B" w14:textId="77777777" w:rsidR="00CC0C48" w:rsidRDefault="00CC0C48">
            <w:pPr>
              <w:spacing w:line="240" w:lineRule="auto"/>
              <w:jc w:val="center"/>
              <w:rPr>
                <w:color w:val="000000"/>
              </w:rPr>
            </w:pPr>
          </w:p>
        </w:tc>
        <w:tc>
          <w:tcPr>
            <w:tcW w:w="339" w:type="dxa"/>
            <w:tcBorders>
              <w:top w:val="single" w:sz="4" w:space="0" w:color="000000"/>
              <w:right w:val="single" w:sz="4" w:space="0" w:color="000000"/>
            </w:tcBorders>
            <w:shd w:val="clear" w:color="auto" w:fill="auto"/>
            <w:tcMar>
              <w:top w:w="0" w:type="dxa"/>
              <w:left w:w="0" w:type="dxa"/>
              <w:bottom w:w="0" w:type="dxa"/>
              <w:right w:w="0" w:type="dxa"/>
            </w:tcMar>
            <w:vAlign w:val="center"/>
          </w:tcPr>
          <w:p w14:paraId="67143489"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tcBorders>
              <w:top w:val="single" w:sz="4" w:space="0" w:color="000000"/>
              <w:left w:val="single" w:sz="4" w:space="0" w:color="000000"/>
            </w:tcBorders>
            <w:shd w:val="clear" w:color="auto" w:fill="auto"/>
            <w:tcMar>
              <w:top w:w="0" w:type="dxa"/>
              <w:left w:w="0" w:type="dxa"/>
              <w:bottom w:w="0" w:type="dxa"/>
              <w:right w:w="0" w:type="dxa"/>
            </w:tcMar>
            <w:vAlign w:val="center"/>
          </w:tcPr>
          <w:p w14:paraId="0D3062E9"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tcBorders>
              <w:top w:val="single" w:sz="4" w:space="0" w:color="000000"/>
            </w:tcBorders>
            <w:shd w:val="clear" w:color="auto" w:fill="auto"/>
            <w:tcMar>
              <w:top w:w="0" w:type="dxa"/>
              <w:left w:w="0" w:type="dxa"/>
              <w:bottom w:w="0" w:type="dxa"/>
              <w:right w:w="0" w:type="dxa"/>
            </w:tcMar>
            <w:vAlign w:val="center"/>
          </w:tcPr>
          <w:p w14:paraId="144F30C8"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tcBorders>
              <w:top w:val="single" w:sz="4" w:space="0" w:color="000000"/>
            </w:tcBorders>
            <w:shd w:val="clear" w:color="auto" w:fill="auto"/>
            <w:tcMar>
              <w:top w:w="0" w:type="dxa"/>
              <w:left w:w="0" w:type="dxa"/>
              <w:bottom w:w="0" w:type="dxa"/>
              <w:right w:w="0" w:type="dxa"/>
            </w:tcMar>
            <w:vAlign w:val="center"/>
          </w:tcPr>
          <w:p w14:paraId="3D0F1B9C"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tcBorders>
              <w:top w:val="single" w:sz="4" w:space="0" w:color="000000"/>
              <w:right w:val="single" w:sz="4" w:space="0" w:color="000000"/>
            </w:tcBorders>
            <w:shd w:val="clear" w:color="auto" w:fill="auto"/>
            <w:tcMar>
              <w:top w:w="0" w:type="dxa"/>
              <w:left w:w="0" w:type="dxa"/>
              <w:bottom w:w="0" w:type="dxa"/>
              <w:right w:w="0" w:type="dxa"/>
            </w:tcMar>
            <w:vAlign w:val="center"/>
          </w:tcPr>
          <w:p w14:paraId="07A2F6EF" w14:textId="77777777" w:rsidR="00CC0C48" w:rsidRDefault="00CC0C48">
            <w:pPr>
              <w:spacing w:line="240" w:lineRule="auto"/>
              <w:jc w:val="center"/>
              <w:rPr>
                <w:color w:val="000000"/>
              </w:rPr>
            </w:pPr>
          </w:p>
        </w:tc>
      </w:tr>
      <w:tr w:rsidR="00CC0C48" w14:paraId="347AA753" w14:textId="77777777">
        <w:trPr>
          <w:cantSplit/>
        </w:trPr>
        <w:tc>
          <w:tcPr>
            <w:tcW w:w="2208" w:type="dxa"/>
            <w:tcBorders>
              <w:left w:val="single" w:sz="4" w:space="0" w:color="000000"/>
            </w:tcBorders>
            <w:shd w:val="clear" w:color="auto" w:fill="auto"/>
            <w:tcMar>
              <w:top w:w="28" w:type="dxa"/>
              <w:bottom w:w="0" w:type="dxa"/>
              <w:right w:w="0" w:type="dxa"/>
            </w:tcMar>
            <w:vAlign w:val="center"/>
          </w:tcPr>
          <w:p w14:paraId="066326D9" w14:textId="77777777" w:rsidR="00CC0C48" w:rsidRDefault="000E028B">
            <w:pPr>
              <w:spacing w:line="240" w:lineRule="auto"/>
              <w:rPr>
                <w:color w:val="000000"/>
              </w:rPr>
            </w:pPr>
            <w:r>
              <w:rPr>
                <w:rFonts w:ascii="Arial" w:hAnsi="Arial"/>
                <w:color w:val="000000"/>
              </w:rPr>
              <w:t>Malus sylvestris</w:t>
            </w:r>
          </w:p>
        </w:tc>
        <w:tc>
          <w:tcPr>
            <w:tcW w:w="2160" w:type="dxa"/>
            <w:tcBorders>
              <w:left w:val="single" w:sz="4" w:space="0" w:color="000000"/>
              <w:right w:val="single" w:sz="4" w:space="0" w:color="000000"/>
            </w:tcBorders>
            <w:shd w:val="clear" w:color="auto" w:fill="auto"/>
            <w:tcMar>
              <w:top w:w="28" w:type="dxa"/>
              <w:bottom w:w="0" w:type="dxa"/>
              <w:right w:w="0" w:type="dxa"/>
            </w:tcMar>
            <w:vAlign w:val="center"/>
          </w:tcPr>
          <w:p w14:paraId="24D610E0" w14:textId="77777777" w:rsidR="00CC0C48" w:rsidRDefault="000E028B">
            <w:pPr>
              <w:spacing w:line="240" w:lineRule="auto"/>
              <w:rPr>
                <w:color w:val="000000"/>
              </w:rPr>
            </w:pPr>
            <w:r>
              <w:rPr>
                <w:rFonts w:ascii="Arial" w:hAnsi="Arial"/>
                <w:color w:val="000000"/>
              </w:rPr>
              <w:t>Crab apple</w:t>
            </w:r>
          </w:p>
        </w:tc>
        <w:tc>
          <w:tcPr>
            <w:tcW w:w="339" w:type="dxa"/>
            <w:tcBorders>
              <w:left w:val="single" w:sz="4" w:space="0" w:color="000000"/>
            </w:tcBorders>
            <w:shd w:val="clear" w:color="auto" w:fill="auto"/>
            <w:tcMar>
              <w:top w:w="0" w:type="dxa"/>
              <w:left w:w="0" w:type="dxa"/>
              <w:bottom w:w="0" w:type="dxa"/>
              <w:right w:w="0" w:type="dxa"/>
            </w:tcMar>
            <w:vAlign w:val="center"/>
          </w:tcPr>
          <w:p w14:paraId="43522423" w14:textId="77777777" w:rsidR="00CC0C48" w:rsidRDefault="00CC0C48">
            <w:pPr>
              <w:spacing w:line="240" w:lineRule="auto"/>
              <w:jc w:val="center"/>
              <w:rPr>
                <w:color w:val="000000"/>
              </w:rPr>
            </w:pPr>
          </w:p>
        </w:tc>
        <w:tc>
          <w:tcPr>
            <w:tcW w:w="339" w:type="dxa"/>
            <w:shd w:val="clear" w:color="auto" w:fill="auto"/>
            <w:tcMar>
              <w:top w:w="0" w:type="dxa"/>
              <w:left w:w="0" w:type="dxa"/>
              <w:bottom w:w="0" w:type="dxa"/>
              <w:right w:w="0" w:type="dxa"/>
            </w:tcMar>
            <w:vAlign w:val="center"/>
          </w:tcPr>
          <w:p w14:paraId="4141267C"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shd w:val="clear" w:color="auto" w:fill="auto"/>
            <w:tcMar>
              <w:top w:w="0" w:type="dxa"/>
              <w:left w:w="0" w:type="dxa"/>
              <w:bottom w:w="0" w:type="dxa"/>
              <w:right w:w="0" w:type="dxa"/>
            </w:tcMar>
            <w:vAlign w:val="center"/>
          </w:tcPr>
          <w:p w14:paraId="7B6E3FBB"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shd w:val="clear" w:color="auto" w:fill="auto"/>
            <w:tcMar>
              <w:top w:w="0" w:type="dxa"/>
              <w:left w:w="0" w:type="dxa"/>
              <w:bottom w:w="0" w:type="dxa"/>
              <w:right w:w="0" w:type="dxa"/>
            </w:tcMar>
            <w:vAlign w:val="center"/>
          </w:tcPr>
          <w:p w14:paraId="4F8FDD39"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tcBorders>
              <w:right w:val="single" w:sz="4" w:space="0" w:color="000000"/>
            </w:tcBorders>
            <w:shd w:val="clear" w:color="auto" w:fill="auto"/>
            <w:tcMar>
              <w:top w:w="0" w:type="dxa"/>
              <w:left w:w="0" w:type="dxa"/>
              <w:bottom w:w="0" w:type="dxa"/>
              <w:right w:w="0" w:type="dxa"/>
            </w:tcMar>
            <w:vAlign w:val="center"/>
          </w:tcPr>
          <w:p w14:paraId="5D26A9F3"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tcBorders>
              <w:left w:val="single" w:sz="4" w:space="0" w:color="000000"/>
            </w:tcBorders>
            <w:shd w:val="clear" w:color="auto" w:fill="auto"/>
            <w:tcMar>
              <w:top w:w="0" w:type="dxa"/>
              <w:left w:w="0" w:type="dxa"/>
              <w:bottom w:w="0" w:type="dxa"/>
              <w:right w:w="0" w:type="dxa"/>
            </w:tcMar>
            <w:vAlign w:val="center"/>
          </w:tcPr>
          <w:p w14:paraId="2F52ABBD" w14:textId="77777777" w:rsidR="00CC0C48" w:rsidRDefault="00CC0C48">
            <w:pPr>
              <w:spacing w:line="240" w:lineRule="auto"/>
              <w:jc w:val="center"/>
              <w:rPr>
                <w:color w:val="000000"/>
              </w:rPr>
            </w:pPr>
          </w:p>
        </w:tc>
        <w:tc>
          <w:tcPr>
            <w:tcW w:w="339" w:type="dxa"/>
            <w:shd w:val="clear" w:color="auto" w:fill="auto"/>
            <w:tcMar>
              <w:top w:w="0" w:type="dxa"/>
              <w:left w:w="0" w:type="dxa"/>
              <w:bottom w:w="0" w:type="dxa"/>
              <w:right w:w="0" w:type="dxa"/>
            </w:tcMar>
            <w:vAlign w:val="center"/>
          </w:tcPr>
          <w:p w14:paraId="1193510C"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shd w:val="clear" w:color="auto" w:fill="auto"/>
            <w:tcMar>
              <w:top w:w="0" w:type="dxa"/>
              <w:left w:w="0" w:type="dxa"/>
              <w:bottom w:w="0" w:type="dxa"/>
              <w:right w:w="0" w:type="dxa"/>
            </w:tcMar>
            <w:vAlign w:val="center"/>
          </w:tcPr>
          <w:p w14:paraId="5B98F59A"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tcBorders>
              <w:right w:val="single" w:sz="4" w:space="0" w:color="000000"/>
            </w:tcBorders>
            <w:shd w:val="clear" w:color="auto" w:fill="auto"/>
            <w:tcMar>
              <w:top w:w="0" w:type="dxa"/>
              <w:left w:w="0" w:type="dxa"/>
              <w:bottom w:w="0" w:type="dxa"/>
              <w:right w:w="0" w:type="dxa"/>
            </w:tcMar>
            <w:vAlign w:val="center"/>
          </w:tcPr>
          <w:p w14:paraId="1612F049" w14:textId="77777777" w:rsidR="00CC0C48" w:rsidRDefault="00CC0C48">
            <w:pPr>
              <w:spacing w:line="240" w:lineRule="auto"/>
              <w:jc w:val="center"/>
              <w:rPr>
                <w:color w:val="000000"/>
              </w:rPr>
            </w:pPr>
          </w:p>
        </w:tc>
        <w:tc>
          <w:tcPr>
            <w:tcW w:w="339" w:type="dxa"/>
            <w:tcBorders>
              <w:left w:val="single" w:sz="4" w:space="0" w:color="000000"/>
            </w:tcBorders>
            <w:shd w:val="clear" w:color="auto" w:fill="auto"/>
            <w:tcMar>
              <w:top w:w="0" w:type="dxa"/>
              <w:left w:w="0" w:type="dxa"/>
              <w:bottom w:w="0" w:type="dxa"/>
              <w:right w:w="0" w:type="dxa"/>
            </w:tcMar>
            <w:vAlign w:val="center"/>
          </w:tcPr>
          <w:p w14:paraId="6F98E41A" w14:textId="77777777" w:rsidR="00CC0C48" w:rsidRDefault="00CC0C48">
            <w:pPr>
              <w:spacing w:line="240" w:lineRule="auto"/>
              <w:jc w:val="center"/>
              <w:rPr>
                <w:color w:val="000000"/>
              </w:rPr>
            </w:pPr>
          </w:p>
        </w:tc>
        <w:tc>
          <w:tcPr>
            <w:tcW w:w="339" w:type="dxa"/>
            <w:tcBorders>
              <w:right w:val="single" w:sz="4" w:space="0" w:color="000000"/>
            </w:tcBorders>
            <w:shd w:val="clear" w:color="auto" w:fill="auto"/>
            <w:tcMar>
              <w:top w:w="0" w:type="dxa"/>
              <w:left w:w="0" w:type="dxa"/>
              <w:bottom w:w="0" w:type="dxa"/>
              <w:right w:w="0" w:type="dxa"/>
            </w:tcMar>
            <w:vAlign w:val="center"/>
          </w:tcPr>
          <w:p w14:paraId="5773B381" w14:textId="77777777" w:rsidR="00CC0C48" w:rsidRDefault="000E028B">
            <w:pPr>
              <w:spacing w:line="240" w:lineRule="auto"/>
              <w:jc w:val="center"/>
              <w:rPr>
                <w:color w:val="000000"/>
              </w:rPr>
            </w:pPr>
            <w:r>
              <w:rPr>
                <w:rFonts w:ascii="Arial" w:hAnsi="Arial"/>
                <w:color w:val="000000"/>
              </w:rPr>
              <w:t>8</w:t>
            </w:r>
          </w:p>
        </w:tc>
        <w:tc>
          <w:tcPr>
            <w:tcW w:w="339" w:type="dxa"/>
            <w:tcBorders>
              <w:left w:val="single" w:sz="4" w:space="0" w:color="000000"/>
            </w:tcBorders>
            <w:shd w:val="clear" w:color="auto" w:fill="auto"/>
            <w:tcMar>
              <w:top w:w="0" w:type="dxa"/>
              <w:left w:w="0" w:type="dxa"/>
              <w:bottom w:w="0" w:type="dxa"/>
              <w:right w:w="0" w:type="dxa"/>
            </w:tcMar>
            <w:vAlign w:val="center"/>
          </w:tcPr>
          <w:p w14:paraId="0CBA31A9"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shd w:val="clear" w:color="auto" w:fill="auto"/>
            <w:tcMar>
              <w:top w:w="0" w:type="dxa"/>
              <w:left w:w="0" w:type="dxa"/>
              <w:bottom w:w="0" w:type="dxa"/>
              <w:right w:w="0" w:type="dxa"/>
            </w:tcMar>
            <w:vAlign w:val="center"/>
          </w:tcPr>
          <w:p w14:paraId="5E0FD30B" w14:textId="77777777" w:rsidR="00CC0C48" w:rsidRDefault="00CC0C48">
            <w:pPr>
              <w:spacing w:line="240" w:lineRule="auto"/>
              <w:jc w:val="center"/>
              <w:rPr>
                <w:color w:val="000000"/>
              </w:rPr>
            </w:pPr>
          </w:p>
        </w:tc>
        <w:tc>
          <w:tcPr>
            <w:tcW w:w="339" w:type="dxa"/>
            <w:tcBorders>
              <w:right w:val="single" w:sz="4" w:space="0" w:color="000000"/>
            </w:tcBorders>
            <w:shd w:val="clear" w:color="auto" w:fill="auto"/>
            <w:tcMar>
              <w:top w:w="0" w:type="dxa"/>
              <w:left w:w="0" w:type="dxa"/>
              <w:bottom w:w="0" w:type="dxa"/>
              <w:right w:w="0" w:type="dxa"/>
            </w:tcMar>
            <w:vAlign w:val="center"/>
          </w:tcPr>
          <w:p w14:paraId="2020451C" w14:textId="77777777" w:rsidR="00CC0C48" w:rsidRDefault="00CC0C48">
            <w:pPr>
              <w:spacing w:line="240" w:lineRule="auto"/>
              <w:jc w:val="center"/>
              <w:rPr>
                <w:color w:val="000000"/>
              </w:rPr>
            </w:pPr>
          </w:p>
        </w:tc>
        <w:tc>
          <w:tcPr>
            <w:tcW w:w="339" w:type="dxa"/>
            <w:tcBorders>
              <w:left w:val="single" w:sz="4" w:space="0" w:color="000000"/>
            </w:tcBorders>
            <w:shd w:val="clear" w:color="auto" w:fill="auto"/>
            <w:tcMar>
              <w:top w:w="0" w:type="dxa"/>
              <w:left w:w="0" w:type="dxa"/>
              <w:bottom w:w="0" w:type="dxa"/>
              <w:right w:w="0" w:type="dxa"/>
            </w:tcMar>
            <w:vAlign w:val="center"/>
          </w:tcPr>
          <w:p w14:paraId="1107FD2B"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shd w:val="clear" w:color="auto" w:fill="auto"/>
            <w:tcMar>
              <w:top w:w="0" w:type="dxa"/>
              <w:left w:w="0" w:type="dxa"/>
              <w:bottom w:w="0" w:type="dxa"/>
              <w:right w:w="0" w:type="dxa"/>
            </w:tcMar>
            <w:vAlign w:val="center"/>
          </w:tcPr>
          <w:p w14:paraId="7A8824B9"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shd w:val="clear" w:color="auto" w:fill="auto"/>
            <w:tcMar>
              <w:top w:w="0" w:type="dxa"/>
              <w:left w:w="0" w:type="dxa"/>
              <w:bottom w:w="0" w:type="dxa"/>
              <w:right w:w="0" w:type="dxa"/>
            </w:tcMar>
            <w:vAlign w:val="center"/>
          </w:tcPr>
          <w:p w14:paraId="53F5BFB2" w14:textId="77777777" w:rsidR="00CC0C48" w:rsidRDefault="00CC0C48">
            <w:pPr>
              <w:spacing w:line="240" w:lineRule="auto"/>
              <w:jc w:val="center"/>
              <w:rPr>
                <w:color w:val="000000"/>
              </w:rPr>
            </w:pPr>
          </w:p>
        </w:tc>
        <w:tc>
          <w:tcPr>
            <w:tcW w:w="339" w:type="dxa"/>
            <w:tcBorders>
              <w:right w:val="single" w:sz="4" w:space="0" w:color="000000"/>
            </w:tcBorders>
            <w:shd w:val="clear" w:color="auto" w:fill="auto"/>
            <w:tcMar>
              <w:top w:w="0" w:type="dxa"/>
              <w:left w:w="0" w:type="dxa"/>
              <w:bottom w:w="0" w:type="dxa"/>
              <w:right w:w="0" w:type="dxa"/>
            </w:tcMar>
            <w:vAlign w:val="center"/>
          </w:tcPr>
          <w:p w14:paraId="15C7FE7C"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r>
      <w:tr w:rsidR="00C46981" w14:paraId="72F361D3" w14:textId="77777777">
        <w:trPr>
          <w:cantSplit/>
        </w:trPr>
        <w:tc>
          <w:tcPr>
            <w:tcW w:w="2208" w:type="dxa"/>
            <w:tcBorders>
              <w:left w:val="single" w:sz="4" w:space="0" w:color="000000"/>
              <w:bottom w:val="single" w:sz="4" w:space="0" w:color="000000"/>
            </w:tcBorders>
            <w:shd w:val="clear" w:color="auto" w:fill="auto"/>
            <w:tcMar>
              <w:top w:w="28" w:type="dxa"/>
              <w:bottom w:w="0" w:type="dxa"/>
              <w:right w:w="0" w:type="dxa"/>
            </w:tcMar>
            <w:vAlign w:val="center"/>
          </w:tcPr>
          <w:p w14:paraId="6071F18B" w14:textId="77777777" w:rsidR="00CC0C48" w:rsidRDefault="000E028B">
            <w:pPr>
              <w:spacing w:line="240" w:lineRule="auto"/>
              <w:rPr>
                <w:color w:val="000000"/>
              </w:rPr>
            </w:pPr>
            <w:r>
              <w:rPr>
                <w:rFonts w:ascii="Arial" w:hAnsi="Arial"/>
                <w:color w:val="000000"/>
              </w:rPr>
              <w:t>Morus nigra</w:t>
            </w:r>
          </w:p>
        </w:tc>
        <w:tc>
          <w:tcPr>
            <w:tcW w:w="2160" w:type="dxa"/>
            <w:tcBorders>
              <w:left w:val="single" w:sz="4" w:space="0" w:color="000000"/>
              <w:bottom w:val="single" w:sz="4" w:space="0" w:color="000000"/>
              <w:right w:val="single" w:sz="4" w:space="0" w:color="000000"/>
            </w:tcBorders>
            <w:shd w:val="clear" w:color="auto" w:fill="auto"/>
            <w:tcMar>
              <w:top w:w="28" w:type="dxa"/>
              <w:bottom w:w="0" w:type="dxa"/>
              <w:right w:w="0" w:type="dxa"/>
            </w:tcMar>
            <w:vAlign w:val="center"/>
          </w:tcPr>
          <w:p w14:paraId="0E4C4BE6" w14:textId="77777777" w:rsidR="00CC0C48" w:rsidRDefault="000E028B">
            <w:pPr>
              <w:spacing w:line="240" w:lineRule="auto"/>
              <w:rPr>
                <w:color w:val="000000"/>
              </w:rPr>
            </w:pPr>
            <w:r>
              <w:rPr>
                <w:rFonts w:ascii="Arial" w:hAnsi="Arial"/>
                <w:color w:val="000000"/>
              </w:rPr>
              <w:t>Black mulberry</w:t>
            </w:r>
          </w:p>
        </w:tc>
        <w:tc>
          <w:tcPr>
            <w:tcW w:w="339" w:type="dxa"/>
            <w:tcBorders>
              <w:left w:val="single" w:sz="4" w:space="0" w:color="000000"/>
              <w:bottom w:val="single" w:sz="4" w:space="0" w:color="000000"/>
            </w:tcBorders>
            <w:shd w:val="clear" w:color="auto" w:fill="auto"/>
            <w:tcMar>
              <w:top w:w="0" w:type="dxa"/>
              <w:left w:w="0" w:type="dxa"/>
              <w:bottom w:w="0" w:type="dxa"/>
              <w:right w:w="0" w:type="dxa"/>
            </w:tcMar>
            <w:vAlign w:val="center"/>
          </w:tcPr>
          <w:p w14:paraId="20086756" w14:textId="77777777" w:rsidR="00CC0C48" w:rsidRDefault="00CC0C48">
            <w:pPr>
              <w:spacing w:line="240" w:lineRule="auto"/>
              <w:jc w:val="center"/>
              <w:rPr>
                <w:color w:val="000000"/>
              </w:rPr>
            </w:pPr>
          </w:p>
        </w:tc>
        <w:tc>
          <w:tcPr>
            <w:tcW w:w="339" w:type="dxa"/>
            <w:tcBorders>
              <w:bottom w:val="single" w:sz="4" w:space="0" w:color="000000"/>
            </w:tcBorders>
            <w:shd w:val="clear" w:color="auto" w:fill="auto"/>
            <w:tcMar>
              <w:top w:w="0" w:type="dxa"/>
              <w:left w:w="0" w:type="dxa"/>
              <w:bottom w:w="0" w:type="dxa"/>
              <w:right w:w="0" w:type="dxa"/>
            </w:tcMar>
            <w:vAlign w:val="center"/>
          </w:tcPr>
          <w:p w14:paraId="7D710B3B" w14:textId="77777777" w:rsidR="00CC0C48" w:rsidRDefault="00CC0C48">
            <w:pPr>
              <w:spacing w:line="240" w:lineRule="auto"/>
              <w:jc w:val="center"/>
              <w:rPr>
                <w:color w:val="000000"/>
              </w:rPr>
            </w:pPr>
          </w:p>
        </w:tc>
        <w:tc>
          <w:tcPr>
            <w:tcW w:w="339" w:type="dxa"/>
            <w:tcBorders>
              <w:bottom w:val="single" w:sz="4" w:space="0" w:color="000000"/>
            </w:tcBorders>
            <w:shd w:val="clear" w:color="auto" w:fill="auto"/>
            <w:tcMar>
              <w:top w:w="0" w:type="dxa"/>
              <w:left w:w="0" w:type="dxa"/>
              <w:bottom w:w="0" w:type="dxa"/>
              <w:right w:w="0" w:type="dxa"/>
            </w:tcMar>
            <w:vAlign w:val="center"/>
          </w:tcPr>
          <w:p w14:paraId="74C8D117" w14:textId="77777777" w:rsidR="00CC0C48" w:rsidRDefault="00CC0C48">
            <w:pPr>
              <w:spacing w:line="240" w:lineRule="auto"/>
              <w:jc w:val="center"/>
              <w:rPr>
                <w:color w:val="000000"/>
              </w:rPr>
            </w:pPr>
          </w:p>
        </w:tc>
        <w:tc>
          <w:tcPr>
            <w:tcW w:w="339" w:type="dxa"/>
            <w:tcBorders>
              <w:bottom w:val="single" w:sz="4" w:space="0" w:color="000000"/>
            </w:tcBorders>
            <w:shd w:val="clear" w:color="auto" w:fill="auto"/>
            <w:tcMar>
              <w:top w:w="0" w:type="dxa"/>
              <w:left w:w="0" w:type="dxa"/>
              <w:bottom w:w="0" w:type="dxa"/>
              <w:right w:w="0" w:type="dxa"/>
            </w:tcMar>
            <w:vAlign w:val="center"/>
          </w:tcPr>
          <w:p w14:paraId="570A4688"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tcBorders>
              <w:bottom w:val="single" w:sz="4" w:space="0" w:color="000000"/>
              <w:right w:val="single" w:sz="4" w:space="0" w:color="000000"/>
            </w:tcBorders>
            <w:shd w:val="clear" w:color="auto" w:fill="auto"/>
            <w:tcMar>
              <w:top w:w="0" w:type="dxa"/>
              <w:left w:w="0" w:type="dxa"/>
              <w:bottom w:w="0" w:type="dxa"/>
              <w:right w:w="0" w:type="dxa"/>
            </w:tcMar>
            <w:vAlign w:val="center"/>
          </w:tcPr>
          <w:p w14:paraId="4040ADE4"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tcBorders>
              <w:left w:val="single" w:sz="4" w:space="0" w:color="000000"/>
              <w:bottom w:val="single" w:sz="4" w:space="0" w:color="000000"/>
            </w:tcBorders>
            <w:shd w:val="clear" w:color="auto" w:fill="auto"/>
            <w:tcMar>
              <w:top w:w="0" w:type="dxa"/>
              <w:left w:w="0" w:type="dxa"/>
              <w:bottom w:w="0" w:type="dxa"/>
              <w:right w:w="0" w:type="dxa"/>
            </w:tcMar>
            <w:vAlign w:val="center"/>
          </w:tcPr>
          <w:p w14:paraId="0C5BDF8B"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tcBorders>
              <w:bottom w:val="single" w:sz="4" w:space="0" w:color="000000"/>
            </w:tcBorders>
            <w:shd w:val="clear" w:color="auto" w:fill="auto"/>
            <w:tcMar>
              <w:top w:w="0" w:type="dxa"/>
              <w:left w:w="0" w:type="dxa"/>
              <w:bottom w:w="0" w:type="dxa"/>
              <w:right w:w="0" w:type="dxa"/>
            </w:tcMar>
            <w:vAlign w:val="center"/>
          </w:tcPr>
          <w:p w14:paraId="3B9B978F" w14:textId="77777777" w:rsidR="00CC0C48" w:rsidRDefault="00CC0C48">
            <w:pPr>
              <w:spacing w:line="240" w:lineRule="auto"/>
              <w:jc w:val="center"/>
              <w:rPr>
                <w:color w:val="000000"/>
              </w:rPr>
            </w:pPr>
          </w:p>
        </w:tc>
        <w:tc>
          <w:tcPr>
            <w:tcW w:w="339" w:type="dxa"/>
            <w:tcBorders>
              <w:bottom w:val="single" w:sz="4" w:space="0" w:color="000000"/>
            </w:tcBorders>
            <w:shd w:val="clear" w:color="auto" w:fill="auto"/>
            <w:tcMar>
              <w:top w:w="0" w:type="dxa"/>
              <w:left w:w="0" w:type="dxa"/>
              <w:bottom w:w="0" w:type="dxa"/>
              <w:right w:w="0" w:type="dxa"/>
            </w:tcMar>
            <w:vAlign w:val="center"/>
          </w:tcPr>
          <w:p w14:paraId="5B122E67" w14:textId="77777777" w:rsidR="00CC0C48" w:rsidRDefault="00CC0C48">
            <w:pPr>
              <w:spacing w:line="240" w:lineRule="auto"/>
              <w:jc w:val="center"/>
              <w:rPr>
                <w:color w:val="000000"/>
              </w:rPr>
            </w:pPr>
          </w:p>
        </w:tc>
        <w:tc>
          <w:tcPr>
            <w:tcW w:w="339" w:type="dxa"/>
            <w:tcBorders>
              <w:bottom w:val="single" w:sz="4" w:space="0" w:color="000000"/>
              <w:right w:val="single" w:sz="4" w:space="0" w:color="000000"/>
            </w:tcBorders>
            <w:shd w:val="clear" w:color="auto" w:fill="auto"/>
            <w:tcMar>
              <w:top w:w="0" w:type="dxa"/>
              <w:left w:w="0" w:type="dxa"/>
              <w:bottom w:w="0" w:type="dxa"/>
              <w:right w:w="0" w:type="dxa"/>
            </w:tcMar>
            <w:vAlign w:val="center"/>
          </w:tcPr>
          <w:p w14:paraId="638AFD02"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tcBorders>
              <w:left w:val="single" w:sz="4" w:space="0" w:color="000000"/>
              <w:bottom w:val="single" w:sz="4" w:space="0" w:color="000000"/>
            </w:tcBorders>
            <w:shd w:val="clear" w:color="auto" w:fill="auto"/>
            <w:tcMar>
              <w:top w:w="0" w:type="dxa"/>
              <w:left w:w="0" w:type="dxa"/>
              <w:bottom w:w="0" w:type="dxa"/>
              <w:right w:w="0" w:type="dxa"/>
            </w:tcMar>
            <w:vAlign w:val="center"/>
          </w:tcPr>
          <w:p w14:paraId="66191C87" w14:textId="77777777" w:rsidR="00CC0C48" w:rsidRDefault="00CC0C48">
            <w:pPr>
              <w:spacing w:line="240" w:lineRule="auto"/>
              <w:jc w:val="center"/>
              <w:rPr>
                <w:color w:val="000000"/>
              </w:rPr>
            </w:pPr>
          </w:p>
        </w:tc>
        <w:tc>
          <w:tcPr>
            <w:tcW w:w="339" w:type="dxa"/>
            <w:tcBorders>
              <w:bottom w:val="single" w:sz="4" w:space="0" w:color="000000"/>
              <w:right w:val="single" w:sz="4" w:space="0" w:color="000000"/>
            </w:tcBorders>
            <w:shd w:val="clear" w:color="auto" w:fill="auto"/>
            <w:tcMar>
              <w:top w:w="0" w:type="dxa"/>
              <w:left w:w="0" w:type="dxa"/>
              <w:bottom w:w="0" w:type="dxa"/>
              <w:right w:w="0" w:type="dxa"/>
            </w:tcMar>
            <w:vAlign w:val="center"/>
          </w:tcPr>
          <w:p w14:paraId="6C6848F9" w14:textId="77777777" w:rsidR="00CC0C48" w:rsidRDefault="000E028B">
            <w:pPr>
              <w:spacing w:line="240" w:lineRule="auto"/>
              <w:jc w:val="center"/>
              <w:rPr>
                <w:color w:val="000000"/>
              </w:rPr>
            </w:pPr>
            <w:r>
              <w:rPr>
                <w:rFonts w:ascii="Arial" w:hAnsi="Arial"/>
                <w:color w:val="000000"/>
              </w:rPr>
              <w:t>7</w:t>
            </w:r>
          </w:p>
        </w:tc>
        <w:tc>
          <w:tcPr>
            <w:tcW w:w="339" w:type="dxa"/>
            <w:tcBorders>
              <w:left w:val="single" w:sz="4" w:space="0" w:color="000000"/>
              <w:bottom w:val="single" w:sz="4" w:space="0" w:color="000000"/>
            </w:tcBorders>
            <w:shd w:val="clear" w:color="auto" w:fill="auto"/>
            <w:tcMar>
              <w:top w:w="0" w:type="dxa"/>
              <w:left w:w="0" w:type="dxa"/>
              <w:bottom w:w="0" w:type="dxa"/>
              <w:right w:w="0" w:type="dxa"/>
            </w:tcMar>
            <w:vAlign w:val="center"/>
          </w:tcPr>
          <w:p w14:paraId="77C461CE"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tcBorders>
              <w:bottom w:val="single" w:sz="4" w:space="0" w:color="000000"/>
            </w:tcBorders>
            <w:shd w:val="clear" w:color="auto" w:fill="auto"/>
            <w:tcMar>
              <w:top w:w="0" w:type="dxa"/>
              <w:left w:w="0" w:type="dxa"/>
              <w:bottom w:w="0" w:type="dxa"/>
              <w:right w:w="0" w:type="dxa"/>
            </w:tcMar>
            <w:vAlign w:val="center"/>
          </w:tcPr>
          <w:p w14:paraId="43E904A9" w14:textId="77777777" w:rsidR="00CC0C48" w:rsidRDefault="00CC0C48">
            <w:pPr>
              <w:spacing w:line="240" w:lineRule="auto"/>
              <w:jc w:val="center"/>
              <w:rPr>
                <w:color w:val="000000"/>
              </w:rPr>
            </w:pPr>
          </w:p>
        </w:tc>
        <w:tc>
          <w:tcPr>
            <w:tcW w:w="339" w:type="dxa"/>
            <w:tcBorders>
              <w:bottom w:val="single" w:sz="4" w:space="0" w:color="000000"/>
              <w:right w:val="single" w:sz="4" w:space="0" w:color="000000"/>
            </w:tcBorders>
            <w:shd w:val="clear" w:color="auto" w:fill="auto"/>
            <w:tcMar>
              <w:top w:w="0" w:type="dxa"/>
              <w:left w:w="0" w:type="dxa"/>
              <w:bottom w:w="0" w:type="dxa"/>
              <w:right w:w="0" w:type="dxa"/>
            </w:tcMar>
            <w:vAlign w:val="center"/>
          </w:tcPr>
          <w:p w14:paraId="5D64A5BA" w14:textId="77777777" w:rsidR="00CC0C48" w:rsidRDefault="00CC0C48">
            <w:pPr>
              <w:spacing w:line="240" w:lineRule="auto"/>
              <w:jc w:val="center"/>
              <w:rPr>
                <w:color w:val="000000"/>
              </w:rPr>
            </w:pPr>
          </w:p>
        </w:tc>
        <w:tc>
          <w:tcPr>
            <w:tcW w:w="339" w:type="dxa"/>
            <w:tcBorders>
              <w:left w:val="single" w:sz="4" w:space="0" w:color="000000"/>
              <w:bottom w:val="single" w:sz="4" w:space="0" w:color="000000"/>
            </w:tcBorders>
            <w:shd w:val="clear" w:color="auto" w:fill="auto"/>
            <w:tcMar>
              <w:top w:w="0" w:type="dxa"/>
              <w:left w:w="0" w:type="dxa"/>
              <w:bottom w:w="0" w:type="dxa"/>
              <w:right w:w="0" w:type="dxa"/>
            </w:tcMar>
            <w:vAlign w:val="center"/>
          </w:tcPr>
          <w:p w14:paraId="7936C4B5"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tcBorders>
              <w:bottom w:val="single" w:sz="4" w:space="0" w:color="000000"/>
            </w:tcBorders>
            <w:shd w:val="clear" w:color="auto" w:fill="auto"/>
            <w:tcMar>
              <w:top w:w="0" w:type="dxa"/>
              <w:left w:w="0" w:type="dxa"/>
              <w:bottom w:w="0" w:type="dxa"/>
              <w:right w:w="0" w:type="dxa"/>
            </w:tcMar>
            <w:vAlign w:val="center"/>
          </w:tcPr>
          <w:p w14:paraId="4525426C"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tcBorders>
              <w:bottom w:val="single" w:sz="4" w:space="0" w:color="000000"/>
            </w:tcBorders>
            <w:shd w:val="clear" w:color="auto" w:fill="auto"/>
            <w:tcMar>
              <w:top w:w="0" w:type="dxa"/>
              <w:left w:w="0" w:type="dxa"/>
              <w:bottom w:w="0" w:type="dxa"/>
              <w:right w:w="0" w:type="dxa"/>
            </w:tcMar>
            <w:vAlign w:val="center"/>
          </w:tcPr>
          <w:p w14:paraId="41720E03"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tcBorders>
              <w:bottom w:val="single" w:sz="4" w:space="0" w:color="000000"/>
              <w:right w:val="single" w:sz="4" w:space="0" w:color="000000"/>
            </w:tcBorders>
            <w:shd w:val="clear" w:color="auto" w:fill="auto"/>
            <w:tcMar>
              <w:top w:w="0" w:type="dxa"/>
              <w:left w:w="0" w:type="dxa"/>
              <w:bottom w:w="0" w:type="dxa"/>
              <w:right w:w="0" w:type="dxa"/>
            </w:tcMar>
            <w:vAlign w:val="center"/>
          </w:tcPr>
          <w:p w14:paraId="4F906EB1" w14:textId="77777777" w:rsidR="00CC0C48" w:rsidRDefault="00CC0C48">
            <w:pPr>
              <w:spacing w:line="240" w:lineRule="auto"/>
              <w:jc w:val="center"/>
              <w:rPr>
                <w:color w:val="000000"/>
              </w:rPr>
            </w:pPr>
          </w:p>
        </w:tc>
      </w:tr>
      <w:tr w:rsidR="00C46981" w14:paraId="5230B4BD" w14:textId="77777777">
        <w:trPr>
          <w:cantSplit/>
        </w:trPr>
        <w:tc>
          <w:tcPr>
            <w:tcW w:w="2208" w:type="dxa"/>
            <w:tcBorders>
              <w:top w:val="single" w:sz="4" w:space="0" w:color="000000"/>
              <w:left w:val="single" w:sz="4" w:space="0" w:color="000000"/>
            </w:tcBorders>
            <w:shd w:val="clear" w:color="auto" w:fill="auto"/>
            <w:tcMar>
              <w:top w:w="28" w:type="dxa"/>
              <w:bottom w:w="0" w:type="dxa"/>
              <w:right w:w="0" w:type="dxa"/>
            </w:tcMar>
            <w:vAlign w:val="center"/>
          </w:tcPr>
          <w:p w14:paraId="7DFCE092" w14:textId="77777777" w:rsidR="00CC0C48" w:rsidRDefault="000E028B">
            <w:pPr>
              <w:spacing w:line="240" w:lineRule="auto"/>
              <w:rPr>
                <w:color w:val="000000"/>
              </w:rPr>
            </w:pPr>
            <w:r>
              <w:rPr>
                <w:rFonts w:ascii="Arial" w:hAnsi="Arial"/>
                <w:color w:val="000000"/>
              </w:rPr>
              <w:t>Pinus nigra var maritima</w:t>
            </w:r>
          </w:p>
        </w:tc>
        <w:tc>
          <w:tcPr>
            <w:tcW w:w="2160" w:type="dxa"/>
            <w:tcBorders>
              <w:top w:val="single" w:sz="4" w:space="0" w:color="000000"/>
              <w:left w:val="single" w:sz="4" w:space="0" w:color="000000"/>
              <w:right w:val="single" w:sz="4" w:space="0" w:color="000000"/>
            </w:tcBorders>
            <w:shd w:val="clear" w:color="auto" w:fill="auto"/>
            <w:tcMar>
              <w:top w:w="28" w:type="dxa"/>
              <w:bottom w:w="0" w:type="dxa"/>
              <w:right w:w="0" w:type="dxa"/>
            </w:tcMar>
            <w:vAlign w:val="center"/>
          </w:tcPr>
          <w:p w14:paraId="69404A3B" w14:textId="77777777" w:rsidR="00CC0C48" w:rsidRDefault="000E028B">
            <w:pPr>
              <w:spacing w:line="240" w:lineRule="auto"/>
              <w:rPr>
                <w:color w:val="000000"/>
              </w:rPr>
            </w:pPr>
            <w:r>
              <w:rPr>
                <w:rFonts w:ascii="Arial" w:hAnsi="Arial"/>
                <w:color w:val="000000"/>
              </w:rPr>
              <w:t>Corsican pine</w:t>
            </w:r>
          </w:p>
        </w:tc>
        <w:tc>
          <w:tcPr>
            <w:tcW w:w="339" w:type="dxa"/>
            <w:tcBorders>
              <w:top w:val="single" w:sz="4" w:space="0" w:color="000000"/>
              <w:left w:val="single" w:sz="4" w:space="0" w:color="000000"/>
            </w:tcBorders>
            <w:shd w:val="clear" w:color="auto" w:fill="auto"/>
            <w:tcMar>
              <w:top w:w="0" w:type="dxa"/>
              <w:left w:w="0" w:type="dxa"/>
              <w:bottom w:w="0" w:type="dxa"/>
              <w:right w:w="0" w:type="dxa"/>
            </w:tcMar>
            <w:vAlign w:val="center"/>
          </w:tcPr>
          <w:p w14:paraId="626CA9C0"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tcBorders>
              <w:top w:val="single" w:sz="4" w:space="0" w:color="000000"/>
            </w:tcBorders>
            <w:shd w:val="clear" w:color="auto" w:fill="auto"/>
            <w:tcMar>
              <w:top w:w="0" w:type="dxa"/>
              <w:left w:w="0" w:type="dxa"/>
              <w:bottom w:w="0" w:type="dxa"/>
              <w:right w:w="0" w:type="dxa"/>
            </w:tcMar>
            <w:vAlign w:val="center"/>
          </w:tcPr>
          <w:p w14:paraId="7DB90F4D" w14:textId="77777777" w:rsidR="00CC0C48" w:rsidRDefault="00CC0C48">
            <w:pPr>
              <w:spacing w:line="240" w:lineRule="auto"/>
              <w:jc w:val="center"/>
              <w:rPr>
                <w:color w:val="000000"/>
              </w:rPr>
            </w:pPr>
          </w:p>
        </w:tc>
        <w:tc>
          <w:tcPr>
            <w:tcW w:w="339" w:type="dxa"/>
            <w:tcBorders>
              <w:top w:val="single" w:sz="4" w:space="0" w:color="000000"/>
            </w:tcBorders>
            <w:shd w:val="clear" w:color="auto" w:fill="auto"/>
            <w:tcMar>
              <w:top w:w="0" w:type="dxa"/>
              <w:left w:w="0" w:type="dxa"/>
              <w:bottom w:w="0" w:type="dxa"/>
              <w:right w:w="0" w:type="dxa"/>
            </w:tcMar>
            <w:vAlign w:val="center"/>
          </w:tcPr>
          <w:p w14:paraId="3F8CF409" w14:textId="77777777" w:rsidR="00CC0C48" w:rsidRDefault="00CC0C48">
            <w:pPr>
              <w:spacing w:line="240" w:lineRule="auto"/>
              <w:jc w:val="center"/>
              <w:rPr>
                <w:color w:val="000000"/>
              </w:rPr>
            </w:pPr>
          </w:p>
        </w:tc>
        <w:tc>
          <w:tcPr>
            <w:tcW w:w="339" w:type="dxa"/>
            <w:tcBorders>
              <w:top w:val="single" w:sz="4" w:space="0" w:color="000000"/>
            </w:tcBorders>
            <w:shd w:val="clear" w:color="auto" w:fill="auto"/>
            <w:tcMar>
              <w:top w:w="0" w:type="dxa"/>
              <w:left w:w="0" w:type="dxa"/>
              <w:bottom w:w="0" w:type="dxa"/>
              <w:right w:w="0" w:type="dxa"/>
            </w:tcMar>
            <w:vAlign w:val="center"/>
          </w:tcPr>
          <w:p w14:paraId="1D7AC8E0" w14:textId="77777777" w:rsidR="00CC0C48" w:rsidRDefault="00CC0C48">
            <w:pPr>
              <w:spacing w:line="240" w:lineRule="auto"/>
              <w:jc w:val="center"/>
              <w:rPr>
                <w:color w:val="000000"/>
              </w:rPr>
            </w:pPr>
          </w:p>
        </w:tc>
        <w:tc>
          <w:tcPr>
            <w:tcW w:w="339" w:type="dxa"/>
            <w:tcBorders>
              <w:top w:val="single" w:sz="4" w:space="0" w:color="000000"/>
              <w:right w:val="single" w:sz="4" w:space="0" w:color="000000"/>
            </w:tcBorders>
            <w:shd w:val="clear" w:color="auto" w:fill="auto"/>
            <w:tcMar>
              <w:top w:w="0" w:type="dxa"/>
              <w:left w:w="0" w:type="dxa"/>
              <w:bottom w:w="0" w:type="dxa"/>
              <w:right w:w="0" w:type="dxa"/>
            </w:tcMar>
            <w:vAlign w:val="center"/>
          </w:tcPr>
          <w:p w14:paraId="0A78F76B"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tcBorders>
              <w:top w:val="single" w:sz="4" w:space="0" w:color="000000"/>
              <w:left w:val="single" w:sz="4" w:space="0" w:color="000000"/>
            </w:tcBorders>
            <w:shd w:val="clear" w:color="auto" w:fill="auto"/>
            <w:tcMar>
              <w:top w:w="0" w:type="dxa"/>
              <w:left w:w="0" w:type="dxa"/>
              <w:bottom w:w="0" w:type="dxa"/>
              <w:right w:w="0" w:type="dxa"/>
            </w:tcMar>
            <w:vAlign w:val="center"/>
          </w:tcPr>
          <w:p w14:paraId="5DB886A1" w14:textId="77777777" w:rsidR="00CC0C48" w:rsidRDefault="00CC0C48">
            <w:pPr>
              <w:spacing w:line="240" w:lineRule="auto"/>
              <w:jc w:val="center"/>
              <w:rPr>
                <w:color w:val="000000"/>
              </w:rPr>
            </w:pPr>
          </w:p>
        </w:tc>
        <w:tc>
          <w:tcPr>
            <w:tcW w:w="339" w:type="dxa"/>
            <w:tcBorders>
              <w:top w:val="single" w:sz="4" w:space="0" w:color="000000"/>
            </w:tcBorders>
            <w:shd w:val="clear" w:color="auto" w:fill="auto"/>
            <w:tcMar>
              <w:top w:w="0" w:type="dxa"/>
              <w:left w:w="0" w:type="dxa"/>
              <w:bottom w:w="0" w:type="dxa"/>
              <w:right w:w="0" w:type="dxa"/>
            </w:tcMar>
            <w:vAlign w:val="center"/>
          </w:tcPr>
          <w:p w14:paraId="0B11C8A0" w14:textId="77777777" w:rsidR="00CC0C48" w:rsidRDefault="00CC0C48">
            <w:pPr>
              <w:spacing w:line="240" w:lineRule="auto"/>
              <w:jc w:val="center"/>
              <w:rPr>
                <w:color w:val="000000"/>
              </w:rPr>
            </w:pPr>
          </w:p>
        </w:tc>
        <w:tc>
          <w:tcPr>
            <w:tcW w:w="339" w:type="dxa"/>
            <w:tcBorders>
              <w:top w:val="single" w:sz="4" w:space="0" w:color="000000"/>
            </w:tcBorders>
            <w:shd w:val="clear" w:color="auto" w:fill="auto"/>
            <w:tcMar>
              <w:top w:w="0" w:type="dxa"/>
              <w:left w:w="0" w:type="dxa"/>
              <w:bottom w:w="0" w:type="dxa"/>
              <w:right w:w="0" w:type="dxa"/>
            </w:tcMar>
            <w:vAlign w:val="center"/>
          </w:tcPr>
          <w:p w14:paraId="444A5873"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tcBorders>
              <w:top w:val="single" w:sz="4" w:space="0" w:color="000000"/>
            </w:tcBorders>
            <w:shd w:val="clear" w:color="auto" w:fill="auto"/>
            <w:tcMar>
              <w:top w:w="0" w:type="dxa"/>
              <w:left w:w="0" w:type="dxa"/>
              <w:bottom w:w="0" w:type="dxa"/>
              <w:right w:w="0" w:type="dxa"/>
            </w:tcMar>
            <w:vAlign w:val="center"/>
          </w:tcPr>
          <w:p w14:paraId="733001B3" w14:textId="77777777" w:rsidR="00CC0C48" w:rsidRDefault="00CC0C48">
            <w:pPr>
              <w:spacing w:line="240" w:lineRule="auto"/>
              <w:jc w:val="center"/>
              <w:rPr>
                <w:color w:val="000000"/>
              </w:rPr>
            </w:pPr>
          </w:p>
        </w:tc>
        <w:tc>
          <w:tcPr>
            <w:tcW w:w="339" w:type="dxa"/>
            <w:tcBorders>
              <w:top w:val="single" w:sz="4" w:space="0" w:color="000000"/>
              <w:left w:val="single" w:sz="4" w:space="0" w:color="000000"/>
            </w:tcBorders>
            <w:shd w:val="clear" w:color="auto" w:fill="auto"/>
            <w:tcMar>
              <w:top w:w="0" w:type="dxa"/>
              <w:left w:w="0" w:type="dxa"/>
              <w:bottom w:w="0" w:type="dxa"/>
              <w:right w:w="0" w:type="dxa"/>
            </w:tcMar>
            <w:vAlign w:val="center"/>
          </w:tcPr>
          <w:p w14:paraId="13BE2CA3"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tcBorders>
              <w:top w:val="single" w:sz="4" w:space="0" w:color="000000"/>
              <w:right w:val="single" w:sz="4" w:space="0" w:color="000000"/>
            </w:tcBorders>
            <w:shd w:val="clear" w:color="auto" w:fill="auto"/>
            <w:tcMar>
              <w:top w:w="0" w:type="dxa"/>
              <w:left w:w="0" w:type="dxa"/>
              <w:bottom w:w="0" w:type="dxa"/>
              <w:right w:w="0" w:type="dxa"/>
            </w:tcMar>
            <w:vAlign w:val="center"/>
          </w:tcPr>
          <w:p w14:paraId="01C31F64" w14:textId="77777777" w:rsidR="00CC0C48" w:rsidRDefault="000E028B">
            <w:pPr>
              <w:spacing w:line="240" w:lineRule="auto"/>
              <w:jc w:val="center"/>
              <w:rPr>
                <w:color w:val="000000"/>
              </w:rPr>
            </w:pPr>
            <w:r>
              <w:rPr>
                <w:rFonts w:ascii="Arial" w:hAnsi="Arial"/>
                <w:color w:val="000000"/>
              </w:rPr>
              <w:t>25</w:t>
            </w:r>
          </w:p>
        </w:tc>
        <w:tc>
          <w:tcPr>
            <w:tcW w:w="339" w:type="dxa"/>
            <w:tcBorders>
              <w:top w:val="single" w:sz="4" w:space="0" w:color="000000"/>
              <w:left w:val="single" w:sz="4" w:space="0" w:color="000000"/>
            </w:tcBorders>
            <w:shd w:val="clear" w:color="auto" w:fill="auto"/>
            <w:tcMar>
              <w:top w:w="0" w:type="dxa"/>
              <w:left w:w="0" w:type="dxa"/>
              <w:bottom w:w="0" w:type="dxa"/>
              <w:right w:w="0" w:type="dxa"/>
            </w:tcMar>
            <w:vAlign w:val="center"/>
          </w:tcPr>
          <w:p w14:paraId="3597FF51" w14:textId="77777777" w:rsidR="00CC0C48" w:rsidRDefault="00CC0C48">
            <w:pPr>
              <w:spacing w:line="240" w:lineRule="auto"/>
              <w:jc w:val="center"/>
              <w:rPr>
                <w:color w:val="000000"/>
              </w:rPr>
            </w:pPr>
          </w:p>
        </w:tc>
        <w:tc>
          <w:tcPr>
            <w:tcW w:w="339" w:type="dxa"/>
            <w:tcBorders>
              <w:top w:val="single" w:sz="4" w:space="0" w:color="000000"/>
            </w:tcBorders>
            <w:shd w:val="clear" w:color="auto" w:fill="auto"/>
            <w:tcMar>
              <w:top w:w="0" w:type="dxa"/>
              <w:left w:w="0" w:type="dxa"/>
              <w:bottom w:w="0" w:type="dxa"/>
              <w:right w:w="0" w:type="dxa"/>
            </w:tcMar>
            <w:vAlign w:val="center"/>
          </w:tcPr>
          <w:p w14:paraId="232AA4EA"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tcBorders>
              <w:top w:val="single" w:sz="4" w:space="0" w:color="000000"/>
              <w:right w:val="single" w:sz="4" w:space="0" w:color="000000"/>
            </w:tcBorders>
            <w:shd w:val="clear" w:color="auto" w:fill="auto"/>
            <w:tcMar>
              <w:top w:w="0" w:type="dxa"/>
              <w:left w:w="0" w:type="dxa"/>
              <w:bottom w:w="0" w:type="dxa"/>
              <w:right w:w="0" w:type="dxa"/>
            </w:tcMar>
            <w:vAlign w:val="center"/>
          </w:tcPr>
          <w:p w14:paraId="3605715C"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tcBorders>
              <w:top w:val="single" w:sz="4" w:space="0" w:color="000000"/>
              <w:left w:val="single" w:sz="4" w:space="0" w:color="000000"/>
            </w:tcBorders>
            <w:shd w:val="clear" w:color="auto" w:fill="auto"/>
            <w:tcMar>
              <w:top w:w="0" w:type="dxa"/>
              <w:left w:w="0" w:type="dxa"/>
              <w:bottom w:w="0" w:type="dxa"/>
              <w:right w:w="0" w:type="dxa"/>
            </w:tcMar>
            <w:vAlign w:val="center"/>
          </w:tcPr>
          <w:p w14:paraId="09DAB3C9"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tcBorders>
              <w:top w:val="single" w:sz="4" w:space="0" w:color="000000"/>
            </w:tcBorders>
            <w:shd w:val="clear" w:color="auto" w:fill="auto"/>
            <w:tcMar>
              <w:top w:w="0" w:type="dxa"/>
              <w:left w:w="0" w:type="dxa"/>
              <w:bottom w:w="0" w:type="dxa"/>
              <w:right w:w="0" w:type="dxa"/>
            </w:tcMar>
            <w:vAlign w:val="center"/>
          </w:tcPr>
          <w:p w14:paraId="262FE5EF" w14:textId="77777777" w:rsidR="00CC0C48" w:rsidRDefault="00CC0C48">
            <w:pPr>
              <w:spacing w:line="240" w:lineRule="auto"/>
              <w:jc w:val="center"/>
              <w:rPr>
                <w:color w:val="000000"/>
              </w:rPr>
            </w:pPr>
          </w:p>
        </w:tc>
        <w:tc>
          <w:tcPr>
            <w:tcW w:w="339" w:type="dxa"/>
            <w:tcBorders>
              <w:top w:val="single" w:sz="4" w:space="0" w:color="000000"/>
            </w:tcBorders>
            <w:shd w:val="clear" w:color="auto" w:fill="auto"/>
            <w:tcMar>
              <w:top w:w="0" w:type="dxa"/>
              <w:left w:w="0" w:type="dxa"/>
              <w:bottom w:w="0" w:type="dxa"/>
              <w:right w:w="0" w:type="dxa"/>
            </w:tcMar>
            <w:vAlign w:val="center"/>
          </w:tcPr>
          <w:p w14:paraId="1694D958"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tcBorders>
              <w:top w:val="single" w:sz="4" w:space="0" w:color="000000"/>
              <w:right w:val="single" w:sz="4" w:space="0" w:color="000000"/>
            </w:tcBorders>
            <w:shd w:val="clear" w:color="auto" w:fill="auto"/>
            <w:tcMar>
              <w:top w:w="0" w:type="dxa"/>
              <w:left w:w="0" w:type="dxa"/>
              <w:bottom w:w="0" w:type="dxa"/>
              <w:right w:w="0" w:type="dxa"/>
            </w:tcMar>
            <w:vAlign w:val="center"/>
          </w:tcPr>
          <w:p w14:paraId="6762BE70"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r>
      <w:tr w:rsidR="00CC0C48" w14:paraId="64229912" w14:textId="77777777">
        <w:trPr>
          <w:cantSplit/>
        </w:trPr>
        <w:tc>
          <w:tcPr>
            <w:tcW w:w="2208" w:type="dxa"/>
            <w:tcBorders>
              <w:left w:val="single" w:sz="4" w:space="0" w:color="000000"/>
            </w:tcBorders>
            <w:shd w:val="clear" w:color="auto" w:fill="auto"/>
            <w:tcMar>
              <w:top w:w="28" w:type="dxa"/>
              <w:bottom w:w="0" w:type="dxa"/>
              <w:right w:w="0" w:type="dxa"/>
            </w:tcMar>
            <w:vAlign w:val="center"/>
          </w:tcPr>
          <w:p w14:paraId="31929FA3" w14:textId="77777777" w:rsidR="00CC0C48" w:rsidRDefault="000E028B">
            <w:pPr>
              <w:spacing w:line="240" w:lineRule="auto"/>
              <w:rPr>
                <w:color w:val="000000"/>
              </w:rPr>
            </w:pPr>
            <w:r>
              <w:rPr>
                <w:rFonts w:ascii="Arial" w:hAnsi="Arial"/>
                <w:color w:val="000000"/>
              </w:rPr>
              <w:t>Pinus radiata</w:t>
            </w:r>
          </w:p>
        </w:tc>
        <w:tc>
          <w:tcPr>
            <w:tcW w:w="2160" w:type="dxa"/>
            <w:tcBorders>
              <w:left w:val="single" w:sz="4" w:space="0" w:color="000000"/>
              <w:right w:val="single" w:sz="4" w:space="0" w:color="000000"/>
            </w:tcBorders>
            <w:shd w:val="clear" w:color="auto" w:fill="auto"/>
            <w:tcMar>
              <w:top w:w="28" w:type="dxa"/>
              <w:bottom w:w="0" w:type="dxa"/>
              <w:right w:w="0" w:type="dxa"/>
            </w:tcMar>
            <w:vAlign w:val="center"/>
          </w:tcPr>
          <w:p w14:paraId="6102F60C" w14:textId="77777777" w:rsidR="00CC0C48" w:rsidRDefault="000E028B">
            <w:pPr>
              <w:spacing w:line="240" w:lineRule="auto"/>
              <w:rPr>
                <w:color w:val="000000"/>
              </w:rPr>
            </w:pPr>
            <w:r>
              <w:rPr>
                <w:rFonts w:ascii="Arial" w:hAnsi="Arial"/>
                <w:color w:val="000000"/>
              </w:rPr>
              <w:t>Monterrey pine</w:t>
            </w:r>
          </w:p>
        </w:tc>
        <w:tc>
          <w:tcPr>
            <w:tcW w:w="339" w:type="dxa"/>
            <w:tcBorders>
              <w:left w:val="single" w:sz="4" w:space="0" w:color="000000"/>
            </w:tcBorders>
            <w:shd w:val="clear" w:color="auto" w:fill="auto"/>
            <w:tcMar>
              <w:top w:w="0" w:type="dxa"/>
              <w:left w:w="0" w:type="dxa"/>
              <w:bottom w:w="0" w:type="dxa"/>
              <w:right w:w="0" w:type="dxa"/>
            </w:tcMar>
            <w:vAlign w:val="center"/>
          </w:tcPr>
          <w:p w14:paraId="49A60F4A"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shd w:val="clear" w:color="auto" w:fill="auto"/>
            <w:tcMar>
              <w:top w:w="0" w:type="dxa"/>
              <w:left w:w="0" w:type="dxa"/>
              <w:bottom w:w="0" w:type="dxa"/>
              <w:right w:w="0" w:type="dxa"/>
            </w:tcMar>
            <w:vAlign w:val="center"/>
          </w:tcPr>
          <w:p w14:paraId="02A55710" w14:textId="77777777" w:rsidR="00CC0C48" w:rsidRDefault="00CC0C48">
            <w:pPr>
              <w:spacing w:line="240" w:lineRule="auto"/>
              <w:jc w:val="center"/>
              <w:rPr>
                <w:color w:val="000000"/>
              </w:rPr>
            </w:pPr>
          </w:p>
        </w:tc>
        <w:tc>
          <w:tcPr>
            <w:tcW w:w="339" w:type="dxa"/>
            <w:shd w:val="clear" w:color="auto" w:fill="auto"/>
            <w:tcMar>
              <w:top w:w="0" w:type="dxa"/>
              <w:left w:w="0" w:type="dxa"/>
              <w:bottom w:w="0" w:type="dxa"/>
              <w:right w:w="0" w:type="dxa"/>
            </w:tcMar>
            <w:vAlign w:val="center"/>
          </w:tcPr>
          <w:p w14:paraId="1C09B7BD" w14:textId="77777777" w:rsidR="00CC0C48" w:rsidRDefault="00CC0C48">
            <w:pPr>
              <w:spacing w:line="240" w:lineRule="auto"/>
              <w:jc w:val="center"/>
              <w:rPr>
                <w:color w:val="000000"/>
              </w:rPr>
            </w:pPr>
          </w:p>
        </w:tc>
        <w:tc>
          <w:tcPr>
            <w:tcW w:w="339" w:type="dxa"/>
            <w:shd w:val="clear" w:color="auto" w:fill="auto"/>
            <w:tcMar>
              <w:top w:w="0" w:type="dxa"/>
              <w:left w:w="0" w:type="dxa"/>
              <w:bottom w:w="0" w:type="dxa"/>
              <w:right w:w="0" w:type="dxa"/>
            </w:tcMar>
            <w:vAlign w:val="center"/>
          </w:tcPr>
          <w:p w14:paraId="3BDA869C" w14:textId="77777777" w:rsidR="00CC0C48" w:rsidRDefault="00CC0C48">
            <w:pPr>
              <w:spacing w:line="240" w:lineRule="auto"/>
              <w:jc w:val="center"/>
              <w:rPr>
                <w:color w:val="000000"/>
              </w:rPr>
            </w:pPr>
          </w:p>
        </w:tc>
        <w:tc>
          <w:tcPr>
            <w:tcW w:w="339" w:type="dxa"/>
            <w:tcBorders>
              <w:right w:val="single" w:sz="4" w:space="0" w:color="000000"/>
            </w:tcBorders>
            <w:shd w:val="clear" w:color="auto" w:fill="auto"/>
            <w:tcMar>
              <w:top w:w="0" w:type="dxa"/>
              <w:left w:w="0" w:type="dxa"/>
              <w:bottom w:w="0" w:type="dxa"/>
              <w:right w:w="0" w:type="dxa"/>
            </w:tcMar>
            <w:vAlign w:val="center"/>
          </w:tcPr>
          <w:p w14:paraId="496ADAF3" w14:textId="77777777" w:rsidR="00CC0C48" w:rsidRDefault="00CC0C48">
            <w:pPr>
              <w:spacing w:line="240" w:lineRule="auto"/>
              <w:jc w:val="center"/>
              <w:rPr>
                <w:color w:val="000000"/>
              </w:rPr>
            </w:pPr>
          </w:p>
        </w:tc>
        <w:tc>
          <w:tcPr>
            <w:tcW w:w="339" w:type="dxa"/>
            <w:tcBorders>
              <w:left w:val="single" w:sz="4" w:space="0" w:color="000000"/>
            </w:tcBorders>
            <w:shd w:val="clear" w:color="auto" w:fill="auto"/>
            <w:tcMar>
              <w:top w:w="0" w:type="dxa"/>
              <w:left w:w="0" w:type="dxa"/>
              <w:bottom w:w="0" w:type="dxa"/>
              <w:right w:w="0" w:type="dxa"/>
            </w:tcMar>
            <w:vAlign w:val="center"/>
          </w:tcPr>
          <w:p w14:paraId="235E72AC"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shd w:val="clear" w:color="auto" w:fill="auto"/>
            <w:tcMar>
              <w:top w:w="0" w:type="dxa"/>
              <w:left w:w="0" w:type="dxa"/>
              <w:bottom w:w="0" w:type="dxa"/>
              <w:right w:w="0" w:type="dxa"/>
            </w:tcMar>
            <w:vAlign w:val="center"/>
          </w:tcPr>
          <w:p w14:paraId="7961F484" w14:textId="77777777" w:rsidR="00CC0C48" w:rsidRDefault="00CC0C48">
            <w:pPr>
              <w:spacing w:line="240" w:lineRule="auto"/>
              <w:jc w:val="center"/>
              <w:rPr>
                <w:color w:val="000000"/>
              </w:rPr>
            </w:pPr>
          </w:p>
        </w:tc>
        <w:tc>
          <w:tcPr>
            <w:tcW w:w="339" w:type="dxa"/>
            <w:shd w:val="clear" w:color="auto" w:fill="auto"/>
            <w:tcMar>
              <w:top w:w="0" w:type="dxa"/>
              <w:left w:w="0" w:type="dxa"/>
              <w:bottom w:w="0" w:type="dxa"/>
              <w:right w:w="0" w:type="dxa"/>
            </w:tcMar>
            <w:vAlign w:val="center"/>
          </w:tcPr>
          <w:p w14:paraId="3DEE6975" w14:textId="77777777" w:rsidR="00CC0C48" w:rsidRDefault="00CC0C48">
            <w:pPr>
              <w:spacing w:line="240" w:lineRule="auto"/>
              <w:jc w:val="center"/>
              <w:rPr>
                <w:color w:val="000000"/>
              </w:rPr>
            </w:pPr>
          </w:p>
        </w:tc>
        <w:tc>
          <w:tcPr>
            <w:tcW w:w="339" w:type="dxa"/>
            <w:shd w:val="clear" w:color="auto" w:fill="auto"/>
            <w:tcMar>
              <w:top w:w="0" w:type="dxa"/>
              <w:left w:w="0" w:type="dxa"/>
              <w:bottom w:w="0" w:type="dxa"/>
              <w:right w:w="0" w:type="dxa"/>
            </w:tcMar>
            <w:vAlign w:val="center"/>
          </w:tcPr>
          <w:p w14:paraId="7E5090EE" w14:textId="77777777" w:rsidR="00CC0C48" w:rsidRDefault="00CC0C48">
            <w:pPr>
              <w:spacing w:line="240" w:lineRule="auto"/>
              <w:jc w:val="center"/>
              <w:rPr>
                <w:color w:val="000000"/>
              </w:rPr>
            </w:pPr>
          </w:p>
        </w:tc>
        <w:tc>
          <w:tcPr>
            <w:tcW w:w="339" w:type="dxa"/>
            <w:tcBorders>
              <w:left w:val="single" w:sz="4" w:space="0" w:color="000000"/>
            </w:tcBorders>
            <w:shd w:val="clear" w:color="auto" w:fill="auto"/>
            <w:tcMar>
              <w:top w:w="0" w:type="dxa"/>
              <w:left w:w="0" w:type="dxa"/>
              <w:bottom w:w="0" w:type="dxa"/>
              <w:right w:w="0" w:type="dxa"/>
            </w:tcMar>
            <w:vAlign w:val="center"/>
          </w:tcPr>
          <w:p w14:paraId="73D4FC16"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tcBorders>
              <w:right w:val="single" w:sz="4" w:space="0" w:color="000000"/>
            </w:tcBorders>
            <w:shd w:val="clear" w:color="auto" w:fill="auto"/>
            <w:tcMar>
              <w:top w:w="0" w:type="dxa"/>
              <w:left w:w="0" w:type="dxa"/>
              <w:bottom w:w="0" w:type="dxa"/>
              <w:right w:w="0" w:type="dxa"/>
            </w:tcMar>
            <w:vAlign w:val="center"/>
          </w:tcPr>
          <w:p w14:paraId="4CD7BB1F" w14:textId="77777777" w:rsidR="00CC0C48" w:rsidRDefault="000E028B">
            <w:pPr>
              <w:spacing w:line="240" w:lineRule="auto"/>
              <w:jc w:val="center"/>
              <w:rPr>
                <w:color w:val="000000"/>
              </w:rPr>
            </w:pPr>
            <w:r>
              <w:rPr>
                <w:rFonts w:ascii="Arial" w:hAnsi="Arial"/>
                <w:color w:val="000000"/>
              </w:rPr>
              <w:t>27</w:t>
            </w:r>
          </w:p>
        </w:tc>
        <w:tc>
          <w:tcPr>
            <w:tcW w:w="339" w:type="dxa"/>
            <w:tcBorders>
              <w:left w:val="single" w:sz="4" w:space="0" w:color="000000"/>
            </w:tcBorders>
            <w:shd w:val="clear" w:color="auto" w:fill="auto"/>
            <w:tcMar>
              <w:top w:w="0" w:type="dxa"/>
              <w:left w:w="0" w:type="dxa"/>
              <w:bottom w:w="0" w:type="dxa"/>
              <w:right w:w="0" w:type="dxa"/>
            </w:tcMar>
            <w:vAlign w:val="center"/>
          </w:tcPr>
          <w:p w14:paraId="0B327A18" w14:textId="77777777" w:rsidR="00CC0C48" w:rsidRDefault="00CC0C48">
            <w:pPr>
              <w:spacing w:line="240" w:lineRule="auto"/>
              <w:jc w:val="center"/>
              <w:rPr>
                <w:color w:val="000000"/>
              </w:rPr>
            </w:pPr>
          </w:p>
        </w:tc>
        <w:tc>
          <w:tcPr>
            <w:tcW w:w="339" w:type="dxa"/>
            <w:shd w:val="clear" w:color="auto" w:fill="auto"/>
            <w:tcMar>
              <w:top w:w="0" w:type="dxa"/>
              <w:left w:w="0" w:type="dxa"/>
              <w:bottom w:w="0" w:type="dxa"/>
              <w:right w:w="0" w:type="dxa"/>
            </w:tcMar>
            <w:vAlign w:val="center"/>
          </w:tcPr>
          <w:p w14:paraId="2A82986D"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tcBorders>
              <w:right w:val="single" w:sz="4" w:space="0" w:color="000000"/>
            </w:tcBorders>
            <w:shd w:val="clear" w:color="auto" w:fill="auto"/>
            <w:tcMar>
              <w:top w:w="0" w:type="dxa"/>
              <w:left w:w="0" w:type="dxa"/>
              <w:bottom w:w="0" w:type="dxa"/>
              <w:right w:w="0" w:type="dxa"/>
            </w:tcMar>
            <w:vAlign w:val="center"/>
          </w:tcPr>
          <w:p w14:paraId="6F1E5FCB"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tcBorders>
              <w:left w:val="single" w:sz="4" w:space="0" w:color="000000"/>
            </w:tcBorders>
            <w:shd w:val="clear" w:color="auto" w:fill="auto"/>
            <w:tcMar>
              <w:top w:w="0" w:type="dxa"/>
              <w:left w:w="0" w:type="dxa"/>
              <w:bottom w:w="0" w:type="dxa"/>
              <w:right w:w="0" w:type="dxa"/>
            </w:tcMar>
            <w:vAlign w:val="center"/>
          </w:tcPr>
          <w:p w14:paraId="7B4DD28C"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shd w:val="clear" w:color="auto" w:fill="auto"/>
            <w:tcMar>
              <w:top w:w="0" w:type="dxa"/>
              <w:left w:w="0" w:type="dxa"/>
              <w:bottom w:w="0" w:type="dxa"/>
              <w:right w:w="0" w:type="dxa"/>
            </w:tcMar>
            <w:vAlign w:val="center"/>
          </w:tcPr>
          <w:p w14:paraId="739342F6" w14:textId="77777777" w:rsidR="00CC0C48" w:rsidRDefault="00CC0C48">
            <w:pPr>
              <w:spacing w:line="240" w:lineRule="auto"/>
              <w:jc w:val="center"/>
              <w:rPr>
                <w:color w:val="000000"/>
              </w:rPr>
            </w:pPr>
          </w:p>
        </w:tc>
        <w:tc>
          <w:tcPr>
            <w:tcW w:w="339" w:type="dxa"/>
            <w:shd w:val="clear" w:color="auto" w:fill="auto"/>
            <w:tcMar>
              <w:top w:w="0" w:type="dxa"/>
              <w:left w:w="0" w:type="dxa"/>
              <w:bottom w:w="0" w:type="dxa"/>
              <w:right w:w="0" w:type="dxa"/>
            </w:tcMar>
            <w:vAlign w:val="center"/>
          </w:tcPr>
          <w:p w14:paraId="737CCC2D" w14:textId="77777777" w:rsidR="00CC0C48" w:rsidRDefault="00CC0C48">
            <w:pPr>
              <w:spacing w:line="240" w:lineRule="auto"/>
              <w:jc w:val="center"/>
              <w:rPr>
                <w:color w:val="000000"/>
              </w:rPr>
            </w:pPr>
          </w:p>
        </w:tc>
        <w:tc>
          <w:tcPr>
            <w:tcW w:w="339" w:type="dxa"/>
            <w:tcBorders>
              <w:right w:val="single" w:sz="4" w:space="0" w:color="000000"/>
            </w:tcBorders>
            <w:shd w:val="clear" w:color="auto" w:fill="auto"/>
            <w:tcMar>
              <w:top w:w="0" w:type="dxa"/>
              <w:left w:w="0" w:type="dxa"/>
              <w:bottom w:w="0" w:type="dxa"/>
              <w:right w:w="0" w:type="dxa"/>
            </w:tcMar>
            <w:vAlign w:val="center"/>
          </w:tcPr>
          <w:p w14:paraId="15B1E172"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r>
      <w:tr w:rsidR="00CC0C48" w14:paraId="02E86B5E" w14:textId="77777777">
        <w:trPr>
          <w:cantSplit/>
        </w:trPr>
        <w:tc>
          <w:tcPr>
            <w:tcW w:w="2208" w:type="dxa"/>
            <w:tcBorders>
              <w:left w:val="single" w:sz="4" w:space="0" w:color="000000"/>
            </w:tcBorders>
            <w:shd w:val="clear" w:color="auto" w:fill="auto"/>
            <w:tcMar>
              <w:top w:w="28" w:type="dxa"/>
              <w:bottom w:w="0" w:type="dxa"/>
              <w:right w:w="0" w:type="dxa"/>
            </w:tcMar>
            <w:vAlign w:val="center"/>
          </w:tcPr>
          <w:p w14:paraId="1E572C65" w14:textId="77777777" w:rsidR="00CC0C48" w:rsidRDefault="000E028B">
            <w:pPr>
              <w:spacing w:line="240" w:lineRule="auto"/>
              <w:rPr>
                <w:color w:val="000000"/>
              </w:rPr>
            </w:pPr>
            <w:r>
              <w:rPr>
                <w:rFonts w:ascii="Arial" w:hAnsi="Arial"/>
                <w:color w:val="000000"/>
              </w:rPr>
              <w:t>Pinus sylvestris</w:t>
            </w:r>
          </w:p>
        </w:tc>
        <w:tc>
          <w:tcPr>
            <w:tcW w:w="2160" w:type="dxa"/>
            <w:tcBorders>
              <w:left w:val="single" w:sz="4" w:space="0" w:color="000000"/>
              <w:right w:val="single" w:sz="4" w:space="0" w:color="000000"/>
            </w:tcBorders>
            <w:shd w:val="clear" w:color="auto" w:fill="auto"/>
            <w:tcMar>
              <w:top w:w="28" w:type="dxa"/>
              <w:bottom w:w="0" w:type="dxa"/>
              <w:right w:w="0" w:type="dxa"/>
            </w:tcMar>
            <w:vAlign w:val="center"/>
          </w:tcPr>
          <w:p w14:paraId="114EE4E7" w14:textId="77777777" w:rsidR="00CC0C48" w:rsidRDefault="000E028B">
            <w:pPr>
              <w:spacing w:line="240" w:lineRule="auto"/>
              <w:rPr>
                <w:color w:val="000000"/>
              </w:rPr>
            </w:pPr>
            <w:r>
              <w:rPr>
                <w:rFonts w:ascii="Arial" w:hAnsi="Arial"/>
                <w:color w:val="000000"/>
              </w:rPr>
              <w:t>Scots pine</w:t>
            </w:r>
          </w:p>
        </w:tc>
        <w:tc>
          <w:tcPr>
            <w:tcW w:w="339" w:type="dxa"/>
            <w:tcBorders>
              <w:left w:val="single" w:sz="4" w:space="0" w:color="000000"/>
            </w:tcBorders>
            <w:shd w:val="clear" w:color="auto" w:fill="auto"/>
            <w:tcMar>
              <w:top w:w="0" w:type="dxa"/>
              <w:left w:w="0" w:type="dxa"/>
              <w:bottom w:w="0" w:type="dxa"/>
              <w:right w:w="0" w:type="dxa"/>
            </w:tcMar>
            <w:vAlign w:val="center"/>
          </w:tcPr>
          <w:p w14:paraId="1AB02CF7"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shd w:val="clear" w:color="auto" w:fill="auto"/>
            <w:tcMar>
              <w:top w:w="0" w:type="dxa"/>
              <w:left w:w="0" w:type="dxa"/>
              <w:bottom w:w="0" w:type="dxa"/>
              <w:right w:w="0" w:type="dxa"/>
            </w:tcMar>
            <w:vAlign w:val="center"/>
          </w:tcPr>
          <w:p w14:paraId="73B9B84C" w14:textId="77777777" w:rsidR="00CC0C48" w:rsidRDefault="00CC0C48">
            <w:pPr>
              <w:spacing w:line="240" w:lineRule="auto"/>
              <w:jc w:val="center"/>
              <w:rPr>
                <w:color w:val="000000"/>
              </w:rPr>
            </w:pPr>
          </w:p>
        </w:tc>
        <w:tc>
          <w:tcPr>
            <w:tcW w:w="339" w:type="dxa"/>
            <w:shd w:val="clear" w:color="auto" w:fill="auto"/>
            <w:tcMar>
              <w:top w:w="0" w:type="dxa"/>
              <w:left w:w="0" w:type="dxa"/>
              <w:bottom w:w="0" w:type="dxa"/>
              <w:right w:w="0" w:type="dxa"/>
            </w:tcMar>
            <w:vAlign w:val="center"/>
          </w:tcPr>
          <w:p w14:paraId="36E04122" w14:textId="77777777" w:rsidR="00CC0C48" w:rsidRDefault="00CC0C48">
            <w:pPr>
              <w:spacing w:line="240" w:lineRule="auto"/>
              <w:jc w:val="center"/>
              <w:rPr>
                <w:color w:val="000000"/>
              </w:rPr>
            </w:pPr>
          </w:p>
        </w:tc>
        <w:tc>
          <w:tcPr>
            <w:tcW w:w="339" w:type="dxa"/>
            <w:shd w:val="clear" w:color="auto" w:fill="auto"/>
            <w:tcMar>
              <w:top w:w="0" w:type="dxa"/>
              <w:left w:w="0" w:type="dxa"/>
              <w:bottom w:w="0" w:type="dxa"/>
              <w:right w:w="0" w:type="dxa"/>
            </w:tcMar>
            <w:vAlign w:val="center"/>
          </w:tcPr>
          <w:p w14:paraId="542F8333" w14:textId="77777777" w:rsidR="00CC0C48" w:rsidRDefault="00CC0C48">
            <w:pPr>
              <w:spacing w:line="240" w:lineRule="auto"/>
              <w:jc w:val="center"/>
              <w:rPr>
                <w:color w:val="000000"/>
              </w:rPr>
            </w:pPr>
          </w:p>
        </w:tc>
        <w:tc>
          <w:tcPr>
            <w:tcW w:w="339" w:type="dxa"/>
            <w:tcBorders>
              <w:right w:val="single" w:sz="4" w:space="0" w:color="000000"/>
            </w:tcBorders>
            <w:shd w:val="clear" w:color="auto" w:fill="auto"/>
            <w:tcMar>
              <w:top w:w="0" w:type="dxa"/>
              <w:left w:w="0" w:type="dxa"/>
              <w:bottom w:w="0" w:type="dxa"/>
              <w:right w:w="0" w:type="dxa"/>
            </w:tcMar>
            <w:vAlign w:val="center"/>
          </w:tcPr>
          <w:p w14:paraId="3DC9312A"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tcBorders>
              <w:left w:val="single" w:sz="4" w:space="0" w:color="000000"/>
            </w:tcBorders>
            <w:shd w:val="clear" w:color="auto" w:fill="auto"/>
            <w:tcMar>
              <w:top w:w="0" w:type="dxa"/>
              <w:left w:w="0" w:type="dxa"/>
              <w:bottom w:w="0" w:type="dxa"/>
              <w:right w:w="0" w:type="dxa"/>
            </w:tcMar>
            <w:vAlign w:val="center"/>
          </w:tcPr>
          <w:p w14:paraId="6A6FF8D7"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shd w:val="clear" w:color="auto" w:fill="auto"/>
            <w:tcMar>
              <w:top w:w="0" w:type="dxa"/>
              <w:left w:w="0" w:type="dxa"/>
              <w:bottom w:w="0" w:type="dxa"/>
              <w:right w:w="0" w:type="dxa"/>
            </w:tcMar>
            <w:vAlign w:val="center"/>
          </w:tcPr>
          <w:p w14:paraId="64AA2F1D"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shd w:val="clear" w:color="auto" w:fill="auto"/>
            <w:tcMar>
              <w:top w:w="0" w:type="dxa"/>
              <w:left w:w="0" w:type="dxa"/>
              <w:bottom w:w="0" w:type="dxa"/>
              <w:right w:w="0" w:type="dxa"/>
            </w:tcMar>
            <w:vAlign w:val="center"/>
          </w:tcPr>
          <w:p w14:paraId="6FDE51A9"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shd w:val="clear" w:color="auto" w:fill="auto"/>
            <w:tcMar>
              <w:top w:w="0" w:type="dxa"/>
              <w:left w:w="0" w:type="dxa"/>
              <w:bottom w:w="0" w:type="dxa"/>
              <w:right w:w="0" w:type="dxa"/>
            </w:tcMar>
            <w:vAlign w:val="center"/>
          </w:tcPr>
          <w:p w14:paraId="3EEFB056" w14:textId="77777777" w:rsidR="00CC0C48" w:rsidRDefault="00CC0C48">
            <w:pPr>
              <w:spacing w:line="240" w:lineRule="auto"/>
              <w:jc w:val="center"/>
              <w:rPr>
                <w:color w:val="000000"/>
              </w:rPr>
            </w:pPr>
          </w:p>
        </w:tc>
        <w:tc>
          <w:tcPr>
            <w:tcW w:w="339" w:type="dxa"/>
            <w:tcBorders>
              <w:left w:val="single" w:sz="4" w:space="0" w:color="000000"/>
            </w:tcBorders>
            <w:shd w:val="clear" w:color="auto" w:fill="auto"/>
            <w:tcMar>
              <w:top w:w="0" w:type="dxa"/>
              <w:left w:w="0" w:type="dxa"/>
              <w:bottom w:w="0" w:type="dxa"/>
              <w:right w:w="0" w:type="dxa"/>
            </w:tcMar>
            <w:vAlign w:val="center"/>
          </w:tcPr>
          <w:p w14:paraId="0C4CBB79"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tcBorders>
              <w:right w:val="single" w:sz="4" w:space="0" w:color="000000"/>
            </w:tcBorders>
            <w:shd w:val="clear" w:color="auto" w:fill="auto"/>
            <w:tcMar>
              <w:top w:w="0" w:type="dxa"/>
              <w:left w:w="0" w:type="dxa"/>
              <w:bottom w:w="0" w:type="dxa"/>
              <w:right w:w="0" w:type="dxa"/>
            </w:tcMar>
            <w:vAlign w:val="center"/>
          </w:tcPr>
          <w:p w14:paraId="76C0B778" w14:textId="77777777" w:rsidR="00CC0C48" w:rsidRDefault="000E028B">
            <w:pPr>
              <w:spacing w:line="240" w:lineRule="auto"/>
              <w:jc w:val="center"/>
              <w:rPr>
                <w:color w:val="000000"/>
              </w:rPr>
            </w:pPr>
            <w:r>
              <w:rPr>
                <w:rFonts w:ascii="Arial" w:hAnsi="Arial"/>
                <w:color w:val="000000"/>
              </w:rPr>
              <w:t>25</w:t>
            </w:r>
          </w:p>
        </w:tc>
        <w:tc>
          <w:tcPr>
            <w:tcW w:w="339" w:type="dxa"/>
            <w:tcBorders>
              <w:left w:val="single" w:sz="4" w:space="0" w:color="000000"/>
            </w:tcBorders>
            <w:shd w:val="clear" w:color="auto" w:fill="auto"/>
            <w:tcMar>
              <w:top w:w="0" w:type="dxa"/>
              <w:left w:w="0" w:type="dxa"/>
              <w:bottom w:w="0" w:type="dxa"/>
              <w:right w:w="0" w:type="dxa"/>
            </w:tcMar>
            <w:vAlign w:val="center"/>
          </w:tcPr>
          <w:p w14:paraId="5A4B5E5E" w14:textId="77777777" w:rsidR="00CC0C48" w:rsidRDefault="00CC0C48">
            <w:pPr>
              <w:spacing w:line="240" w:lineRule="auto"/>
              <w:jc w:val="center"/>
              <w:rPr>
                <w:color w:val="000000"/>
              </w:rPr>
            </w:pPr>
          </w:p>
        </w:tc>
        <w:tc>
          <w:tcPr>
            <w:tcW w:w="339" w:type="dxa"/>
            <w:shd w:val="clear" w:color="auto" w:fill="auto"/>
            <w:tcMar>
              <w:top w:w="0" w:type="dxa"/>
              <w:left w:w="0" w:type="dxa"/>
              <w:bottom w:w="0" w:type="dxa"/>
              <w:right w:w="0" w:type="dxa"/>
            </w:tcMar>
            <w:vAlign w:val="center"/>
          </w:tcPr>
          <w:p w14:paraId="18702C05"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tcBorders>
              <w:right w:val="single" w:sz="4" w:space="0" w:color="000000"/>
            </w:tcBorders>
            <w:shd w:val="clear" w:color="auto" w:fill="auto"/>
            <w:tcMar>
              <w:top w:w="0" w:type="dxa"/>
              <w:left w:w="0" w:type="dxa"/>
              <w:bottom w:w="0" w:type="dxa"/>
              <w:right w:w="0" w:type="dxa"/>
            </w:tcMar>
            <w:vAlign w:val="center"/>
          </w:tcPr>
          <w:p w14:paraId="22557690"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tcBorders>
              <w:left w:val="single" w:sz="4" w:space="0" w:color="000000"/>
            </w:tcBorders>
            <w:shd w:val="clear" w:color="auto" w:fill="auto"/>
            <w:tcMar>
              <w:top w:w="0" w:type="dxa"/>
              <w:left w:w="0" w:type="dxa"/>
              <w:bottom w:w="0" w:type="dxa"/>
              <w:right w:w="0" w:type="dxa"/>
            </w:tcMar>
            <w:vAlign w:val="center"/>
          </w:tcPr>
          <w:p w14:paraId="43B23560"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shd w:val="clear" w:color="auto" w:fill="auto"/>
            <w:tcMar>
              <w:top w:w="0" w:type="dxa"/>
              <w:left w:w="0" w:type="dxa"/>
              <w:bottom w:w="0" w:type="dxa"/>
              <w:right w:w="0" w:type="dxa"/>
            </w:tcMar>
            <w:vAlign w:val="center"/>
          </w:tcPr>
          <w:p w14:paraId="26B66D28" w14:textId="77777777" w:rsidR="00CC0C48" w:rsidRDefault="00CC0C48">
            <w:pPr>
              <w:spacing w:line="240" w:lineRule="auto"/>
              <w:jc w:val="center"/>
              <w:rPr>
                <w:color w:val="000000"/>
              </w:rPr>
            </w:pPr>
          </w:p>
        </w:tc>
        <w:tc>
          <w:tcPr>
            <w:tcW w:w="339" w:type="dxa"/>
            <w:shd w:val="clear" w:color="auto" w:fill="auto"/>
            <w:tcMar>
              <w:top w:w="0" w:type="dxa"/>
              <w:left w:w="0" w:type="dxa"/>
              <w:bottom w:w="0" w:type="dxa"/>
              <w:right w:w="0" w:type="dxa"/>
            </w:tcMar>
            <w:vAlign w:val="center"/>
          </w:tcPr>
          <w:p w14:paraId="3F8663BC"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tcBorders>
              <w:right w:val="single" w:sz="4" w:space="0" w:color="000000"/>
            </w:tcBorders>
            <w:shd w:val="clear" w:color="auto" w:fill="auto"/>
            <w:tcMar>
              <w:top w:w="0" w:type="dxa"/>
              <w:left w:w="0" w:type="dxa"/>
              <w:bottom w:w="0" w:type="dxa"/>
              <w:right w:w="0" w:type="dxa"/>
            </w:tcMar>
            <w:vAlign w:val="center"/>
          </w:tcPr>
          <w:p w14:paraId="21ACF2B9"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r>
      <w:tr w:rsidR="00CC0C48" w14:paraId="43D1274A" w14:textId="77777777">
        <w:trPr>
          <w:cantSplit/>
        </w:trPr>
        <w:tc>
          <w:tcPr>
            <w:tcW w:w="2208" w:type="dxa"/>
            <w:tcBorders>
              <w:left w:val="single" w:sz="4" w:space="0" w:color="000000"/>
            </w:tcBorders>
            <w:shd w:val="clear" w:color="auto" w:fill="auto"/>
            <w:tcMar>
              <w:top w:w="28" w:type="dxa"/>
              <w:bottom w:w="0" w:type="dxa"/>
              <w:right w:w="0" w:type="dxa"/>
            </w:tcMar>
            <w:vAlign w:val="center"/>
          </w:tcPr>
          <w:p w14:paraId="296BA58E" w14:textId="77777777" w:rsidR="00CC0C48" w:rsidRDefault="000E028B">
            <w:pPr>
              <w:spacing w:line="240" w:lineRule="auto"/>
              <w:rPr>
                <w:color w:val="000000"/>
              </w:rPr>
            </w:pPr>
            <w:r>
              <w:rPr>
                <w:rFonts w:ascii="Arial" w:hAnsi="Arial"/>
                <w:color w:val="000000"/>
              </w:rPr>
              <w:t>Platanus × hispanica</w:t>
            </w:r>
          </w:p>
        </w:tc>
        <w:tc>
          <w:tcPr>
            <w:tcW w:w="2160" w:type="dxa"/>
            <w:tcBorders>
              <w:left w:val="single" w:sz="4" w:space="0" w:color="000000"/>
              <w:right w:val="single" w:sz="4" w:space="0" w:color="000000"/>
            </w:tcBorders>
            <w:shd w:val="clear" w:color="auto" w:fill="auto"/>
            <w:tcMar>
              <w:top w:w="28" w:type="dxa"/>
              <w:bottom w:w="0" w:type="dxa"/>
              <w:right w:w="0" w:type="dxa"/>
            </w:tcMar>
            <w:vAlign w:val="center"/>
          </w:tcPr>
          <w:p w14:paraId="21BAF91B" w14:textId="77777777" w:rsidR="00CC0C48" w:rsidRDefault="000E028B">
            <w:pPr>
              <w:spacing w:line="240" w:lineRule="auto"/>
              <w:rPr>
                <w:color w:val="000000"/>
              </w:rPr>
            </w:pPr>
            <w:r>
              <w:rPr>
                <w:rFonts w:ascii="Arial" w:hAnsi="Arial"/>
                <w:color w:val="000000"/>
              </w:rPr>
              <w:t>London plane</w:t>
            </w:r>
          </w:p>
        </w:tc>
        <w:tc>
          <w:tcPr>
            <w:tcW w:w="339" w:type="dxa"/>
            <w:tcBorders>
              <w:left w:val="single" w:sz="4" w:space="0" w:color="000000"/>
            </w:tcBorders>
            <w:shd w:val="clear" w:color="auto" w:fill="auto"/>
            <w:tcMar>
              <w:top w:w="0" w:type="dxa"/>
              <w:left w:w="0" w:type="dxa"/>
              <w:bottom w:w="0" w:type="dxa"/>
              <w:right w:w="0" w:type="dxa"/>
            </w:tcMar>
            <w:vAlign w:val="center"/>
          </w:tcPr>
          <w:p w14:paraId="1CF333FD"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shd w:val="clear" w:color="auto" w:fill="auto"/>
            <w:tcMar>
              <w:top w:w="0" w:type="dxa"/>
              <w:left w:w="0" w:type="dxa"/>
              <w:bottom w:w="0" w:type="dxa"/>
              <w:right w:w="0" w:type="dxa"/>
            </w:tcMar>
            <w:vAlign w:val="center"/>
          </w:tcPr>
          <w:p w14:paraId="391E26B6"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shd w:val="clear" w:color="auto" w:fill="auto"/>
            <w:tcMar>
              <w:top w:w="0" w:type="dxa"/>
              <w:left w:w="0" w:type="dxa"/>
              <w:bottom w:w="0" w:type="dxa"/>
              <w:right w:w="0" w:type="dxa"/>
            </w:tcMar>
            <w:vAlign w:val="center"/>
          </w:tcPr>
          <w:p w14:paraId="54BFD7A0" w14:textId="77777777" w:rsidR="00CC0C48" w:rsidRDefault="00CC0C48">
            <w:pPr>
              <w:spacing w:line="240" w:lineRule="auto"/>
              <w:jc w:val="center"/>
              <w:rPr>
                <w:color w:val="000000"/>
              </w:rPr>
            </w:pPr>
          </w:p>
        </w:tc>
        <w:tc>
          <w:tcPr>
            <w:tcW w:w="339" w:type="dxa"/>
            <w:shd w:val="clear" w:color="auto" w:fill="auto"/>
            <w:tcMar>
              <w:top w:w="0" w:type="dxa"/>
              <w:left w:w="0" w:type="dxa"/>
              <w:bottom w:w="0" w:type="dxa"/>
              <w:right w:w="0" w:type="dxa"/>
            </w:tcMar>
            <w:vAlign w:val="center"/>
          </w:tcPr>
          <w:p w14:paraId="5EC00837" w14:textId="77777777" w:rsidR="00CC0C48" w:rsidRDefault="00CC0C48">
            <w:pPr>
              <w:spacing w:line="240" w:lineRule="auto"/>
              <w:jc w:val="center"/>
              <w:rPr>
                <w:color w:val="000000"/>
              </w:rPr>
            </w:pPr>
          </w:p>
        </w:tc>
        <w:tc>
          <w:tcPr>
            <w:tcW w:w="339" w:type="dxa"/>
            <w:tcBorders>
              <w:right w:val="single" w:sz="4" w:space="0" w:color="000000"/>
            </w:tcBorders>
            <w:shd w:val="clear" w:color="auto" w:fill="auto"/>
            <w:tcMar>
              <w:top w:w="0" w:type="dxa"/>
              <w:left w:w="0" w:type="dxa"/>
              <w:bottom w:w="0" w:type="dxa"/>
              <w:right w:w="0" w:type="dxa"/>
            </w:tcMar>
            <w:vAlign w:val="center"/>
          </w:tcPr>
          <w:p w14:paraId="0807FFD3" w14:textId="77777777" w:rsidR="00CC0C48" w:rsidRDefault="00CC0C48">
            <w:pPr>
              <w:spacing w:line="240" w:lineRule="auto"/>
              <w:jc w:val="center"/>
              <w:rPr>
                <w:color w:val="000000"/>
              </w:rPr>
            </w:pPr>
          </w:p>
        </w:tc>
        <w:tc>
          <w:tcPr>
            <w:tcW w:w="339" w:type="dxa"/>
            <w:tcBorders>
              <w:left w:val="single" w:sz="4" w:space="0" w:color="000000"/>
            </w:tcBorders>
            <w:shd w:val="clear" w:color="auto" w:fill="auto"/>
            <w:tcMar>
              <w:top w:w="0" w:type="dxa"/>
              <w:left w:w="0" w:type="dxa"/>
              <w:bottom w:w="0" w:type="dxa"/>
              <w:right w:w="0" w:type="dxa"/>
            </w:tcMar>
            <w:vAlign w:val="center"/>
          </w:tcPr>
          <w:p w14:paraId="35EDECF6"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shd w:val="clear" w:color="auto" w:fill="auto"/>
            <w:tcMar>
              <w:top w:w="0" w:type="dxa"/>
              <w:left w:w="0" w:type="dxa"/>
              <w:bottom w:w="0" w:type="dxa"/>
              <w:right w:w="0" w:type="dxa"/>
            </w:tcMar>
            <w:vAlign w:val="center"/>
          </w:tcPr>
          <w:p w14:paraId="03A872C3" w14:textId="77777777" w:rsidR="00CC0C48" w:rsidRDefault="00CC0C48">
            <w:pPr>
              <w:spacing w:line="240" w:lineRule="auto"/>
              <w:jc w:val="center"/>
              <w:rPr>
                <w:color w:val="000000"/>
              </w:rPr>
            </w:pPr>
          </w:p>
        </w:tc>
        <w:tc>
          <w:tcPr>
            <w:tcW w:w="339" w:type="dxa"/>
            <w:shd w:val="clear" w:color="auto" w:fill="auto"/>
            <w:tcMar>
              <w:top w:w="0" w:type="dxa"/>
              <w:left w:w="0" w:type="dxa"/>
              <w:bottom w:w="0" w:type="dxa"/>
              <w:right w:w="0" w:type="dxa"/>
            </w:tcMar>
            <w:vAlign w:val="center"/>
          </w:tcPr>
          <w:p w14:paraId="70474AB3" w14:textId="77777777" w:rsidR="00CC0C48" w:rsidRDefault="00CC0C48">
            <w:pPr>
              <w:spacing w:line="240" w:lineRule="auto"/>
              <w:jc w:val="center"/>
              <w:rPr>
                <w:color w:val="000000"/>
              </w:rPr>
            </w:pPr>
          </w:p>
        </w:tc>
        <w:tc>
          <w:tcPr>
            <w:tcW w:w="339" w:type="dxa"/>
            <w:shd w:val="clear" w:color="auto" w:fill="auto"/>
            <w:tcMar>
              <w:top w:w="0" w:type="dxa"/>
              <w:left w:w="0" w:type="dxa"/>
              <w:bottom w:w="0" w:type="dxa"/>
              <w:right w:w="0" w:type="dxa"/>
            </w:tcMar>
            <w:vAlign w:val="center"/>
          </w:tcPr>
          <w:p w14:paraId="7A09A724"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tcBorders>
              <w:left w:val="single" w:sz="4" w:space="0" w:color="000000"/>
            </w:tcBorders>
            <w:shd w:val="clear" w:color="auto" w:fill="auto"/>
            <w:tcMar>
              <w:top w:w="0" w:type="dxa"/>
              <w:left w:w="0" w:type="dxa"/>
              <w:bottom w:w="0" w:type="dxa"/>
              <w:right w:w="0" w:type="dxa"/>
            </w:tcMar>
            <w:vAlign w:val="center"/>
          </w:tcPr>
          <w:p w14:paraId="5F5E027E"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tcBorders>
              <w:right w:val="single" w:sz="4" w:space="0" w:color="000000"/>
            </w:tcBorders>
            <w:shd w:val="clear" w:color="auto" w:fill="auto"/>
            <w:tcMar>
              <w:top w:w="0" w:type="dxa"/>
              <w:left w:w="0" w:type="dxa"/>
              <w:bottom w:w="0" w:type="dxa"/>
              <w:right w:w="0" w:type="dxa"/>
            </w:tcMar>
            <w:vAlign w:val="center"/>
          </w:tcPr>
          <w:p w14:paraId="349283B3" w14:textId="77777777" w:rsidR="00CC0C48" w:rsidRDefault="000E028B">
            <w:pPr>
              <w:spacing w:line="240" w:lineRule="auto"/>
              <w:jc w:val="center"/>
              <w:rPr>
                <w:color w:val="000000"/>
              </w:rPr>
            </w:pPr>
            <w:r>
              <w:rPr>
                <w:rFonts w:ascii="Arial" w:hAnsi="Arial"/>
                <w:color w:val="000000"/>
              </w:rPr>
              <w:t>30</w:t>
            </w:r>
          </w:p>
        </w:tc>
        <w:tc>
          <w:tcPr>
            <w:tcW w:w="339" w:type="dxa"/>
            <w:tcBorders>
              <w:left w:val="single" w:sz="4" w:space="0" w:color="000000"/>
            </w:tcBorders>
            <w:shd w:val="clear" w:color="auto" w:fill="auto"/>
            <w:tcMar>
              <w:top w:w="0" w:type="dxa"/>
              <w:left w:w="0" w:type="dxa"/>
              <w:bottom w:w="0" w:type="dxa"/>
              <w:right w:w="0" w:type="dxa"/>
            </w:tcMar>
            <w:vAlign w:val="center"/>
          </w:tcPr>
          <w:p w14:paraId="73D34164"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shd w:val="clear" w:color="auto" w:fill="auto"/>
            <w:tcMar>
              <w:top w:w="0" w:type="dxa"/>
              <w:left w:w="0" w:type="dxa"/>
              <w:bottom w:w="0" w:type="dxa"/>
              <w:right w:w="0" w:type="dxa"/>
            </w:tcMar>
            <w:vAlign w:val="center"/>
          </w:tcPr>
          <w:p w14:paraId="0A809197" w14:textId="77777777" w:rsidR="00CC0C48" w:rsidRDefault="00CC0C48">
            <w:pPr>
              <w:spacing w:line="240" w:lineRule="auto"/>
              <w:jc w:val="center"/>
              <w:rPr>
                <w:color w:val="000000"/>
              </w:rPr>
            </w:pPr>
          </w:p>
        </w:tc>
        <w:tc>
          <w:tcPr>
            <w:tcW w:w="339" w:type="dxa"/>
            <w:tcBorders>
              <w:right w:val="single" w:sz="4" w:space="0" w:color="000000"/>
            </w:tcBorders>
            <w:shd w:val="clear" w:color="auto" w:fill="auto"/>
            <w:tcMar>
              <w:top w:w="0" w:type="dxa"/>
              <w:left w:w="0" w:type="dxa"/>
              <w:bottom w:w="0" w:type="dxa"/>
              <w:right w:w="0" w:type="dxa"/>
            </w:tcMar>
            <w:vAlign w:val="center"/>
          </w:tcPr>
          <w:p w14:paraId="015E15DE"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tcBorders>
              <w:left w:val="single" w:sz="4" w:space="0" w:color="000000"/>
            </w:tcBorders>
            <w:shd w:val="clear" w:color="auto" w:fill="auto"/>
            <w:tcMar>
              <w:top w:w="0" w:type="dxa"/>
              <w:left w:w="0" w:type="dxa"/>
              <w:bottom w:w="0" w:type="dxa"/>
              <w:right w:w="0" w:type="dxa"/>
            </w:tcMar>
            <w:vAlign w:val="center"/>
          </w:tcPr>
          <w:p w14:paraId="1179881E"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shd w:val="clear" w:color="auto" w:fill="auto"/>
            <w:tcMar>
              <w:top w:w="0" w:type="dxa"/>
              <w:left w:w="0" w:type="dxa"/>
              <w:bottom w:w="0" w:type="dxa"/>
              <w:right w:w="0" w:type="dxa"/>
            </w:tcMar>
            <w:vAlign w:val="center"/>
          </w:tcPr>
          <w:p w14:paraId="7E67AFA7" w14:textId="77777777" w:rsidR="00CC0C48" w:rsidRDefault="00CC0C48">
            <w:pPr>
              <w:spacing w:line="240" w:lineRule="auto"/>
              <w:jc w:val="center"/>
              <w:rPr>
                <w:color w:val="000000"/>
              </w:rPr>
            </w:pPr>
          </w:p>
        </w:tc>
        <w:tc>
          <w:tcPr>
            <w:tcW w:w="339" w:type="dxa"/>
            <w:shd w:val="clear" w:color="auto" w:fill="auto"/>
            <w:tcMar>
              <w:top w:w="0" w:type="dxa"/>
              <w:left w:w="0" w:type="dxa"/>
              <w:bottom w:w="0" w:type="dxa"/>
              <w:right w:w="0" w:type="dxa"/>
            </w:tcMar>
            <w:vAlign w:val="center"/>
          </w:tcPr>
          <w:p w14:paraId="6ACA8D51"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tcBorders>
              <w:right w:val="single" w:sz="4" w:space="0" w:color="000000"/>
            </w:tcBorders>
            <w:shd w:val="clear" w:color="auto" w:fill="auto"/>
            <w:tcMar>
              <w:top w:w="0" w:type="dxa"/>
              <w:left w:w="0" w:type="dxa"/>
              <w:bottom w:w="0" w:type="dxa"/>
              <w:right w:w="0" w:type="dxa"/>
            </w:tcMar>
            <w:vAlign w:val="center"/>
          </w:tcPr>
          <w:p w14:paraId="779C5761" w14:textId="77777777" w:rsidR="00CC0C48" w:rsidRDefault="00CC0C48">
            <w:pPr>
              <w:spacing w:line="240" w:lineRule="auto"/>
              <w:jc w:val="center"/>
              <w:rPr>
                <w:color w:val="000000"/>
              </w:rPr>
            </w:pPr>
          </w:p>
        </w:tc>
      </w:tr>
      <w:tr w:rsidR="00CC0C48" w14:paraId="6B738DBD" w14:textId="77777777">
        <w:trPr>
          <w:cantSplit/>
        </w:trPr>
        <w:tc>
          <w:tcPr>
            <w:tcW w:w="2208" w:type="dxa"/>
            <w:tcBorders>
              <w:left w:val="single" w:sz="4" w:space="0" w:color="000000"/>
            </w:tcBorders>
            <w:shd w:val="clear" w:color="auto" w:fill="auto"/>
            <w:tcMar>
              <w:top w:w="28" w:type="dxa"/>
              <w:bottom w:w="0" w:type="dxa"/>
              <w:right w:w="0" w:type="dxa"/>
            </w:tcMar>
            <w:vAlign w:val="center"/>
          </w:tcPr>
          <w:p w14:paraId="49DD0FE2" w14:textId="77777777" w:rsidR="00CC0C48" w:rsidRDefault="000E028B">
            <w:pPr>
              <w:spacing w:line="240" w:lineRule="auto"/>
              <w:rPr>
                <w:color w:val="000000"/>
              </w:rPr>
            </w:pPr>
            <w:r>
              <w:rPr>
                <w:rFonts w:ascii="Arial" w:hAnsi="Arial"/>
                <w:color w:val="000000"/>
              </w:rPr>
              <w:t>Prunus avium</w:t>
            </w:r>
          </w:p>
        </w:tc>
        <w:tc>
          <w:tcPr>
            <w:tcW w:w="2160" w:type="dxa"/>
            <w:tcBorders>
              <w:left w:val="single" w:sz="4" w:space="0" w:color="000000"/>
              <w:right w:val="single" w:sz="4" w:space="0" w:color="000000"/>
            </w:tcBorders>
            <w:shd w:val="clear" w:color="auto" w:fill="auto"/>
            <w:tcMar>
              <w:top w:w="28" w:type="dxa"/>
              <w:bottom w:w="0" w:type="dxa"/>
              <w:right w:w="0" w:type="dxa"/>
            </w:tcMar>
            <w:vAlign w:val="center"/>
          </w:tcPr>
          <w:p w14:paraId="40B72E50" w14:textId="77777777" w:rsidR="00CC0C48" w:rsidRDefault="000E028B">
            <w:pPr>
              <w:spacing w:line="240" w:lineRule="auto"/>
              <w:rPr>
                <w:color w:val="000000"/>
              </w:rPr>
            </w:pPr>
            <w:r>
              <w:rPr>
                <w:rFonts w:ascii="Arial" w:hAnsi="Arial"/>
                <w:color w:val="000000"/>
              </w:rPr>
              <w:t>Wild cherry</w:t>
            </w:r>
          </w:p>
        </w:tc>
        <w:tc>
          <w:tcPr>
            <w:tcW w:w="339" w:type="dxa"/>
            <w:tcBorders>
              <w:left w:val="single" w:sz="4" w:space="0" w:color="000000"/>
            </w:tcBorders>
            <w:shd w:val="clear" w:color="auto" w:fill="auto"/>
            <w:tcMar>
              <w:top w:w="0" w:type="dxa"/>
              <w:left w:w="0" w:type="dxa"/>
              <w:bottom w:w="0" w:type="dxa"/>
              <w:right w:w="0" w:type="dxa"/>
            </w:tcMar>
            <w:vAlign w:val="center"/>
          </w:tcPr>
          <w:p w14:paraId="4E788B67"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shd w:val="clear" w:color="auto" w:fill="auto"/>
            <w:tcMar>
              <w:top w:w="0" w:type="dxa"/>
              <w:left w:w="0" w:type="dxa"/>
              <w:bottom w:w="0" w:type="dxa"/>
              <w:right w:w="0" w:type="dxa"/>
            </w:tcMar>
            <w:vAlign w:val="center"/>
          </w:tcPr>
          <w:p w14:paraId="0188CE2E" w14:textId="77777777" w:rsidR="00CC0C48" w:rsidRDefault="00CC0C48">
            <w:pPr>
              <w:spacing w:line="240" w:lineRule="auto"/>
              <w:jc w:val="center"/>
              <w:rPr>
                <w:color w:val="000000"/>
              </w:rPr>
            </w:pPr>
          </w:p>
        </w:tc>
        <w:tc>
          <w:tcPr>
            <w:tcW w:w="339" w:type="dxa"/>
            <w:shd w:val="clear" w:color="auto" w:fill="auto"/>
            <w:tcMar>
              <w:top w:w="0" w:type="dxa"/>
              <w:left w:w="0" w:type="dxa"/>
              <w:bottom w:w="0" w:type="dxa"/>
              <w:right w:w="0" w:type="dxa"/>
            </w:tcMar>
            <w:vAlign w:val="center"/>
          </w:tcPr>
          <w:p w14:paraId="785A736E" w14:textId="77777777" w:rsidR="00CC0C48" w:rsidRDefault="00CC0C48">
            <w:pPr>
              <w:spacing w:line="240" w:lineRule="auto"/>
              <w:jc w:val="center"/>
              <w:rPr>
                <w:color w:val="000000"/>
              </w:rPr>
            </w:pPr>
          </w:p>
        </w:tc>
        <w:tc>
          <w:tcPr>
            <w:tcW w:w="339" w:type="dxa"/>
            <w:shd w:val="clear" w:color="auto" w:fill="auto"/>
            <w:tcMar>
              <w:top w:w="0" w:type="dxa"/>
              <w:left w:w="0" w:type="dxa"/>
              <w:bottom w:w="0" w:type="dxa"/>
              <w:right w:w="0" w:type="dxa"/>
            </w:tcMar>
            <w:vAlign w:val="center"/>
          </w:tcPr>
          <w:p w14:paraId="410B300F" w14:textId="77777777" w:rsidR="00CC0C48" w:rsidRDefault="00CC0C48">
            <w:pPr>
              <w:spacing w:line="240" w:lineRule="auto"/>
              <w:jc w:val="center"/>
              <w:rPr>
                <w:color w:val="000000"/>
              </w:rPr>
            </w:pPr>
          </w:p>
        </w:tc>
        <w:tc>
          <w:tcPr>
            <w:tcW w:w="339" w:type="dxa"/>
            <w:tcBorders>
              <w:right w:val="single" w:sz="4" w:space="0" w:color="000000"/>
            </w:tcBorders>
            <w:shd w:val="clear" w:color="auto" w:fill="auto"/>
            <w:tcMar>
              <w:top w:w="0" w:type="dxa"/>
              <w:left w:w="0" w:type="dxa"/>
              <w:bottom w:w="0" w:type="dxa"/>
              <w:right w:w="0" w:type="dxa"/>
            </w:tcMar>
            <w:vAlign w:val="center"/>
          </w:tcPr>
          <w:p w14:paraId="653F8072" w14:textId="77777777" w:rsidR="00CC0C48" w:rsidRDefault="00CC0C48">
            <w:pPr>
              <w:spacing w:line="240" w:lineRule="auto"/>
              <w:jc w:val="center"/>
              <w:rPr>
                <w:color w:val="000000"/>
              </w:rPr>
            </w:pPr>
          </w:p>
        </w:tc>
        <w:tc>
          <w:tcPr>
            <w:tcW w:w="339" w:type="dxa"/>
            <w:tcBorders>
              <w:left w:val="single" w:sz="4" w:space="0" w:color="000000"/>
            </w:tcBorders>
            <w:shd w:val="clear" w:color="auto" w:fill="auto"/>
            <w:tcMar>
              <w:top w:w="0" w:type="dxa"/>
              <w:left w:w="0" w:type="dxa"/>
              <w:bottom w:w="0" w:type="dxa"/>
              <w:right w:w="0" w:type="dxa"/>
            </w:tcMar>
            <w:vAlign w:val="center"/>
          </w:tcPr>
          <w:p w14:paraId="502F7CD0" w14:textId="77777777" w:rsidR="00CC0C48" w:rsidRDefault="00CC0C48">
            <w:pPr>
              <w:spacing w:line="240" w:lineRule="auto"/>
              <w:jc w:val="center"/>
              <w:rPr>
                <w:color w:val="000000"/>
              </w:rPr>
            </w:pPr>
          </w:p>
        </w:tc>
        <w:tc>
          <w:tcPr>
            <w:tcW w:w="339" w:type="dxa"/>
            <w:shd w:val="clear" w:color="auto" w:fill="auto"/>
            <w:tcMar>
              <w:top w:w="0" w:type="dxa"/>
              <w:left w:w="0" w:type="dxa"/>
              <w:bottom w:w="0" w:type="dxa"/>
              <w:right w:w="0" w:type="dxa"/>
            </w:tcMar>
            <w:vAlign w:val="center"/>
          </w:tcPr>
          <w:p w14:paraId="48D42AE0" w14:textId="77777777" w:rsidR="00CC0C48" w:rsidRDefault="00CC0C48">
            <w:pPr>
              <w:spacing w:line="240" w:lineRule="auto"/>
              <w:jc w:val="center"/>
              <w:rPr>
                <w:color w:val="000000"/>
              </w:rPr>
            </w:pPr>
          </w:p>
        </w:tc>
        <w:tc>
          <w:tcPr>
            <w:tcW w:w="339" w:type="dxa"/>
            <w:shd w:val="clear" w:color="auto" w:fill="auto"/>
            <w:tcMar>
              <w:top w:w="0" w:type="dxa"/>
              <w:left w:w="0" w:type="dxa"/>
              <w:bottom w:w="0" w:type="dxa"/>
              <w:right w:w="0" w:type="dxa"/>
            </w:tcMar>
            <w:vAlign w:val="center"/>
          </w:tcPr>
          <w:p w14:paraId="0E7DC21F"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shd w:val="clear" w:color="auto" w:fill="auto"/>
            <w:tcMar>
              <w:top w:w="0" w:type="dxa"/>
              <w:left w:w="0" w:type="dxa"/>
              <w:bottom w:w="0" w:type="dxa"/>
              <w:right w:w="0" w:type="dxa"/>
            </w:tcMar>
            <w:vAlign w:val="center"/>
          </w:tcPr>
          <w:p w14:paraId="098CE493"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tcBorders>
              <w:left w:val="single" w:sz="4" w:space="0" w:color="000000"/>
            </w:tcBorders>
            <w:shd w:val="clear" w:color="auto" w:fill="auto"/>
            <w:tcMar>
              <w:top w:w="0" w:type="dxa"/>
              <w:left w:w="0" w:type="dxa"/>
              <w:bottom w:w="0" w:type="dxa"/>
              <w:right w:w="0" w:type="dxa"/>
            </w:tcMar>
            <w:vAlign w:val="center"/>
          </w:tcPr>
          <w:p w14:paraId="7D298F8D"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tcBorders>
              <w:right w:val="single" w:sz="4" w:space="0" w:color="000000"/>
            </w:tcBorders>
            <w:shd w:val="clear" w:color="auto" w:fill="auto"/>
            <w:tcMar>
              <w:top w:w="0" w:type="dxa"/>
              <w:left w:w="0" w:type="dxa"/>
              <w:bottom w:w="0" w:type="dxa"/>
              <w:right w:w="0" w:type="dxa"/>
            </w:tcMar>
            <w:vAlign w:val="center"/>
          </w:tcPr>
          <w:p w14:paraId="3E74FE3F" w14:textId="77777777" w:rsidR="00CC0C48" w:rsidRDefault="000E028B">
            <w:pPr>
              <w:spacing w:line="240" w:lineRule="auto"/>
              <w:jc w:val="center"/>
              <w:rPr>
                <w:color w:val="000000"/>
              </w:rPr>
            </w:pPr>
            <w:r>
              <w:rPr>
                <w:rFonts w:ascii="Arial" w:hAnsi="Arial"/>
                <w:color w:val="000000"/>
              </w:rPr>
              <w:t>20</w:t>
            </w:r>
          </w:p>
        </w:tc>
        <w:tc>
          <w:tcPr>
            <w:tcW w:w="339" w:type="dxa"/>
            <w:tcBorders>
              <w:left w:val="single" w:sz="4" w:space="0" w:color="000000"/>
            </w:tcBorders>
            <w:shd w:val="clear" w:color="auto" w:fill="auto"/>
            <w:tcMar>
              <w:top w:w="0" w:type="dxa"/>
              <w:left w:w="0" w:type="dxa"/>
              <w:bottom w:w="0" w:type="dxa"/>
              <w:right w:w="0" w:type="dxa"/>
            </w:tcMar>
            <w:vAlign w:val="center"/>
          </w:tcPr>
          <w:p w14:paraId="294A91A0"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shd w:val="clear" w:color="auto" w:fill="auto"/>
            <w:tcMar>
              <w:top w:w="0" w:type="dxa"/>
              <w:left w:w="0" w:type="dxa"/>
              <w:bottom w:w="0" w:type="dxa"/>
              <w:right w:w="0" w:type="dxa"/>
            </w:tcMar>
            <w:vAlign w:val="center"/>
          </w:tcPr>
          <w:p w14:paraId="2CC17FB1" w14:textId="77777777" w:rsidR="00CC0C48" w:rsidRDefault="00CC0C48">
            <w:pPr>
              <w:spacing w:line="240" w:lineRule="auto"/>
              <w:jc w:val="center"/>
              <w:rPr>
                <w:color w:val="000000"/>
              </w:rPr>
            </w:pPr>
          </w:p>
        </w:tc>
        <w:tc>
          <w:tcPr>
            <w:tcW w:w="339" w:type="dxa"/>
            <w:tcBorders>
              <w:right w:val="single" w:sz="4" w:space="0" w:color="000000"/>
            </w:tcBorders>
            <w:shd w:val="clear" w:color="auto" w:fill="auto"/>
            <w:tcMar>
              <w:top w:w="0" w:type="dxa"/>
              <w:left w:w="0" w:type="dxa"/>
              <w:bottom w:w="0" w:type="dxa"/>
              <w:right w:w="0" w:type="dxa"/>
            </w:tcMar>
            <w:vAlign w:val="center"/>
          </w:tcPr>
          <w:p w14:paraId="164C779B" w14:textId="77777777" w:rsidR="00CC0C48" w:rsidRDefault="00CC0C48">
            <w:pPr>
              <w:spacing w:line="240" w:lineRule="auto"/>
              <w:jc w:val="center"/>
              <w:rPr>
                <w:color w:val="000000"/>
              </w:rPr>
            </w:pPr>
          </w:p>
        </w:tc>
        <w:tc>
          <w:tcPr>
            <w:tcW w:w="339" w:type="dxa"/>
            <w:tcBorders>
              <w:left w:val="single" w:sz="4" w:space="0" w:color="000000"/>
            </w:tcBorders>
            <w:shd w:val="clear" w:color="auto" w:fill="auto"/>
            <w:tcMar>
              <w:top w:w="0" w:type="dxa"/>
              <w:left w:w="0" w:type="dxa"/>
              <w:bottom w:w="0" w:type="dxa"/>
              <w:right w:w="0" w:type="dxa"/>
            </w:tcMar>
            <w:vAlign w:val="center"/>
          </w:tcPr>
          <w:p w14:paraId="0E9521AB"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shd w:val="clear" w:color="auto" w:fill="auto"/>
            <w:tcMar>
              <w:top w:w="0" w:type="dxa"/>
              <w:left w:w="0" w:type="dxa"/>
              <w:bottom w:w="0" w:type="dxa"/>
              <w:right w:w="0" w:type="dxa"/>
            </w:tcMar>
            <w:vAlign w:val="center"/>
          </w:tcPr>
          <w:p w14:paraId="0A3964FB"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shd w:val="clear" w:color="auto" w:fill="auto"/>
            <w:tcMar>
              <w:top w:w="0" w:type="dxa"/>
              <w:left w:w="0" w:type="dxa"/>
              <w:bottom w:w="0" w:type="dxa"/>
              <w:right w:w="0" w:type="dxa"/>
            </w:tcMar>
            <w:vAlign w:val="center"/>
          </w:tcPr>
          <w:p w14:paraId="56E3AC13"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tcBorders>
              <w:right w:val="single" w:sz="4" w:space="0" w:color="000000"/>
            </w:tcBorders>
            <w:shd w:val="clear" w:color="auto" w:fill="auto"/>
            <w:tcMar>
              <w:top w:w="0" w:type="dxa"/>
              <w:left w:w="0" w:type="dxa"/>
              <w:bottom w:w="0" w:type="dxa"/>
              <w:right w:w="0" w:type="dxa"/>
            </w:tcMar>
            <w:vAlign w:val="center"/>
          </w:tcPr>
          <w:p w14:paraId="774D4C43" w14:textId="77777777" w:rsidR="00CC0C48" w:rsidRDefault="00CC0C48">
            <w:pPr>
              <w:spacing w:line="240" w:lineRule="auto"/>
              <w:jc w:val="center"/>
              <w:rPr>
                <w:color w:val="000000"/>
              </w:rPr>
            </w:pPr>
          </w:p>
        </w:tc>
      </w:tr>
      <w:tr w:rsidR="00CC0C48" w14:paraId="49631B76" w14:textId="77777777">
        <w:trPr>
          <w:cantSplit/>
        </w:trPr>
        <w:tc>
          <w:tcPr>
            <w:tcW w:w="2208" w:type="dxa"/>
            <w:tcBorders>
              <w:left w:val="single" w:sz="4" w:space="0" w:color="000000"/>
            </w:tcBorders>
            <w:shd w:val="clear" w:color="auto" w:fill="auto"/>
            <w:tcMar>
              <w:top w:w="28" w:type="dxa"/>
              <w:bottom w:w="0" w:type="dxa"/>
              <w:right w:w="0" w:type="dxa"/>
            </w:tcMar>
            <w:vAlign w:val="center"/>
          </w:tcPr>
          <w:p w14:paraId="4B117EF9" w14:textId="77777777" w:rsidR="00CC0C48" w:rsidRDefault="000E028B">
            <w:pPr>
              <w:spacing w:line="240" w:lineRule="auto"/>
              <w:rPr>
                <w:color w:val="000000"/>
              </w:rPr>
            </w:pPr>
            <w:r>
              <w:rPr>
                <w:rFonts w:ascii="Arial" w:hAnsi="Arial"/>
                <w:color w:val="000000"/>
              </w:rPr>
              <w:t>Prunus padus</w:t>
            </w:r>
          </w:p>
        </w:tc>
        <w:tc>
          <w:tcPr>
            <w:tcW w:w="2160" w:type="dxa"/>
            <w:tcBorders>
              <w:left w:val="single" w:sz="4" w:space="0" w:color="000000"/>
              <w:right w:val="single" w:sz="4" w:space="0" w:color="000000"/>
            </w:tcBorders>
            <w:shd w:val="clear" w:color="auto" w:fill="auto"/>
            <w:tcMar>
              <w:top w:w="28" w:type="dxa"/>
              <w:bottom w:w="0" w:type="dxa"/>
              <w:right w:w="0" w:type="dxa"/>
            </w:tcMar>
            <w:vAlign w:val="center"/>
          </w:tcPr>
          <w:p w14:paraId="79410546" w14:textId="77777777" w:rsidR="00CC0C48" w:rsidRDefault="000E028B">
            <w:pPr>
              <w:spacing w:line="240" w:lineRule="auto"/>
              <w:rPr>
                <w:color w:val="000000"/>
              </w:rPr>
            </w:pPr>
            <w:r>
              <w:rPr>
                <w:rFonts w:ascii="Arial" w:hAnsi="Arial"/>
                <w:color w:val="000000"/>
              </w:rPr>
              <w:t>Bird cherry</w:t>
            </w:r>
          </w:p>
        </w:tc>
        <w:tc>
          <w:tcPr>
            <w:tcW w:w="339" w:type="dxa"/>
            <w:tcBorders>
              <w:left w:val="single" w:sz="4" w:space="0" w:color="000000"/>
            </w:tcBorders>
            <w:shd w:val="clear" w:color="auto" w:fill="auto"/>
            <w:tcMar>
              <w:top w:w="0" w:type="dxa"/>
              <w:left w:w="0" w:type="dxa"/>
              <w:bottom w:w="0" w:type="dxa"/>
              <w:right w:w="0" w:type="dxa"/>
            </w:tcMar>
            <w:vAlign w:val="center"/>
          </w:tcPr>
          <w:p w14:paraId="4E744112"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shd w:val="clear" w:color="auto" w:fill="auto"/>
            <w:tcMar>
              <w:top w:w="0" w:type="dxa"/>
              <w:left w:w="0" w:type="dxa"/>
              <w:bottom w:w="0" w:type="dxa"/>
              <w:right w:w="0" w:type="dxa"/>
            </w:tcMar>
            <w:vAlign w:val="center"/>
          </w:tcPr>
          <w:p w14:paraId="5CF12614" w14:textId="77777777" w:rsidR="00CC0C48" w:rsidRDefault="00CC0C48">
            <w:pPr>
              <w:spacing w:line="240" w:lineRule="auto"/>
              <w:jc w:val="center"/>
              <w:rPr>
                <w:color w:val="000000"/>
              </w:rPr>
            </w:pPr>
          </w:p>
        </w:tc>
        <w:tc>
          <w:tcPr>
            <w:tcW w:w="339" w:type="dxa"/>
            <w:shd w:val="clear" w:color="auto" w:fill="auto"/>
            <w:tcMar>
              <w:top w:w="0" w:type="dxa"/>
              <w:left w:w="0" w:type="dxa"/>
              <w:bottom w:w="0" w:type="dxa"/>
              <w:right w:w="0" w:type="dxa"/>
            </w:tcMar>
            <w:vAlign w:val="center"/>
          </w:tcPr>
          <w:p w14:paraId="2A4EC59A" w14:textId="77777777" w:rsidR="00CC0C48" w:rsidRDefault="00CC0C48">
            <w:pPr>
              <w:spacing w:line="240" w:lineRule="auto"/>
              <w:jc w:val="center"/>
              <w:rPr>
                <w:color w:val="000000"/>
              </w:rPr>
            </w:pPr>
          </w:p>
        </w:tc>
        <w:tc>
          <w:tcPr>
            <w:tcW w:w="339" w:type="dxa"/>
            <w:shd w:val="clear" w:color="auto" w:fill="auto"/>
            <w:tcMar>
              <w:top w:w="0" w:type="dxa"/>
              <w:left w:w="0" w:type="dxa"/>
              <w:bottom w:w="0" w:type="dxa"/>
              <w:right w:w="0" w:type="dxa"/>
            </w:tcMar>
            <w:vAlign w:val="center"/>
          </w:tcPr>
          <w:p w14:paraId="2AFF73D9" w14:textId="77777777" w:rsidR="00CC0C48" w:rsidRDefault="00CC0C48">
            <w:pPr>
              <w:spacing w:line="240" w:lineRule="auto"/>
              <w:jc w:val="center"/>
              <w:rPr>
                <w:color w:val="000000"/>
              </w:rPr>
            </w:pPr>
          </w:p>
        </w:tc>
        <w:tc>
          <w:tcPr>
            <w:tcW w:w="339" w:type="dxa"/>
            <w:tcBorders>
              <w:right w:val="single" w:sz="4" w:space="0" w:color="000000"/>
            </w:tcBorders>
            <w:shd w:val="clear" w:color="auto" w:fill="auto"/>
            <w:tcMar>
              <w:top w:w="0" w:type="dxa"/>
              <w:left w:w="0" w:type="dxa"/>
              <w:bottom w:w="0" w:type="dxa"/>
              <w:right w:w="0" w:type="dxa"/>
            </w:tcMar>
            <w:vAlign w:val="center"/>
          </w:tcPr>
          <w:p w14:paraId="250C0993"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tcBorders>
              <w:left w:val="single" w:sz="4" w:space="0" w:color="000000"/>
            </w:tcBorders>
            <w:shd w:val="clear" w:color="auto" w:fill="auto"/>
            <w:tcMar>
              <w:top w:w="0" w:type="dxa"/>
              <w:left w:w="0" w:type="dxa"/>
              <w:bottom w:w="0" w:type="dxa"/>
              <w:right w:w="0" w:type="dxa"/>
            </w:tcMar>
            <w:vAlign w:val="center"/>
          </w:tcPr>
          <w:p w14:paraId="59D819A7" w14:textId="77777777" w:rsidR="00CC0C48" w:rsidRDefault="00CC0C48">
            <w:pPr>
              <w:spacing w:line="240" w:lineRule="auto"/>
              <w:jc w:val="center"/>
              <w:rPr>
                <w:color w:val="000000"/>
              </w:rPr>
            </w:pPr>
          </w:p>
        </w:tc>
        <w:tc>
          <w:tcPr>
            <w:tcW w:w="339" w:type="dxa"/>
            <w:shd w:val="clear" w:color="auto" w:fill="auto"/>
            <w:tcMar>
              <w:top w:w="0" w:type="dxa"/>
              <w:left w:w="0" w:type="dxa"/>
              <w:bottom w:w="0" w:type="dxa"/>
              <w:right w:w="0" w:type="dxa"/>
            </w:tcMar>
            <w:vAlign w:val="center"/>
          </w:tcPr>
          <w:p w14:paraId="525CFFEC" w14:textId="77777777" w:rsidR="00CC0C48" w:rsidRDefault="00CC0C48">
            <w:pPr>
              <w:spacing w:line="240" w:lineRule="auto"/>
              <w:jc w:val="center"/>
              <w:rPr>
                <w:color w:val="000000"/>
              </w:rPr>
            </w:pPr>
          </w:p>
        </w:tc>
        <w:tc>
          <w:tcPr>
            <w:tcW w:w="339" w:type="dxa"/>
            <w:shd w:val="clear" w:color="auto" w:fill="auto"/>
            <w:tcMar>
              <w:top w:w="0" w:type="dxa"/>
              <w:left w:w="0" w:type="dxa"/>
              <w:bottom w:w="0" w:type="dxa"/>
              <w:right w:w="0" w:type="dxa"/>
            </w:tcMar>
            <w:vAlign w:val="center"/>
          </w:tcPr>
          <w:p w14:paraId="54D2DBEC"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shd w:val="clear" w:color="auto" w:fill="auto"/>
            <w:tcMar>
              <w:top w:w="0" w:type="dxa"/>
              <w:left w:w="0" w:type="dxa"/>
              <w:bottom w:w="0" w:type="dxa"/>
              <w:right w:w="0" w:type="dxa"/>
            </w:tcMar>
            <w:vAlign w:val="center"/>
          </w:tcPr>
          <w:p w14:paraId="384BC8BF" w14:textId="77777777" w:rsidR="00CC0C48" w:rsidRDefault="00CC0C48">
            <w:pPr>
              <w:spacing w:line="240" w:lineRule="auto"/>
              <w:jc w:val="center"/>
              <w:rPr>
                <w:color w:val="000000"/>
              </w:rPr>
            </w:pPr>
          </w:p>
        </w:tc>
        <w:tc>
          <w:tcPr>
            <w:tcW w:w="339" w:type="dxa"/>
            <w:tcBorders>
              <w:left w:val="single" w:sz="4" w:space="0" w:color="000000"/>
            </w:tcBorders>
            <w:shd w:val="clear" w:color="auto" w:fill="auto"/>
            <w:tcMar>
              <w:top w:w="0" w:type="dxa"/>
              <w:left w:w="0" w:type="dxa"/>
              <w:bottom w:w="0" w:type="dxa"/>
              <w:right w:w="0" w:type="dxa"/>
            </w:tcMar>
            <w:vAlign w:val="center"/>
          </w:tcPr>
          <w:p w14:paraId="4E612353" w14:textId="77777777" w:rsidR="00CC0C48" w:rsidRDefault="00CC0C48">
            <w:pPr>
              <w:spacing w:line="240" w:lineRule="auto"/>
              <w:jc w:val="center"/>
              <w:rPr>
                <w:color w:val="000000"/>
              </w:rPr>
            </w:pPr>
          </w:p>
        </w:tc>
        <w:tc>
          <w:tcPr>
            <w:tcW w:w="339" w:type="dxa"/>
            <w:tcBorders>
              <w:right w:val="single" w:sz="4" w:space="0" w:color="000000"/>
            </w:tcBorders>
            <w:shd w:val="clear" w:color="auto" w:fill="auto"/>
            <w:tcMar>
              <w:top w:w="0" w:type="dxa"/>
              <w:left w:w="0" w:type="dxa"/>
              <w:bottom w:w="0" w:type="dxa"/>
              <w:right w:w="0" w:type="dxa"/>
            </w:tcMar>
            <w:vAlign w:val="center"/>
          </w:tcPr>
          <w:p w14:paraId="7F94FC1E" w14:textId="77777777" w:rsidR="00CC0C48" w:rsidRDefault="000E028B">
            <w:pPr>
              <w:spacing w:line="240" w:lineRule="auto"/>
              <w:jc w:val="center"/>
              <w:rPr>
                <w:color w:val="000000"/>
              </w:rPr>
            </w:pPr>
            <w:r>
              <w:rPr>
                <w:rFonts w:ascii="Arial" w:hAnsi="Arial"/>
                <w:color w:val="000000"/>
              </w:rPr>
              <w:t>15</w:t>
            </w:r>
          </w:p>
        </w:tc>
        <w:tc>
          <w:tcPr>
            <w:tcW w:w="339" w:type="dxa"/>
            <w:tcBorders>
              <w:left w:val="single" w:sz="4" w:space="0" w:color="000000"/>
            </w:tcBorders>
            <w:shd w:val="clear" w:color="auto" w:fill="auto"/>
            <w:tcMar>
              <w:top w:w="0" w:type="dxa"/>
              <w:left w:w="0" w:type="dxa"/>
              <w:bottom w:w="0" w:type="dxa"/>
              <w:right w:w="0" w:type="dxa"/>
            </w:tcMar>
            <w:vAlign w:val="center"/>
          </w:tcPr>
          <w:p w14:paraId="11990A5B"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shd w:val="clear" w:color="auto" w:fill="auto"/>
            <w:tcMar>
              <w:top w:w="0" w:type="dxa"/>
              <w:left w:w="0" w:type="dxa"/>
              <w:bottom w:w="0" w:type="dxa"/>
              <w:right w:w="0" w:type="dxa"/>
            </w:tcMar>
            <w:vAlign w:val="center"/>
          </w:tcPr>
          <w:p w14:paraId="372EF77C" w14:textId="77777777" w:rsidR="00CC0C48" w:rsidRDefault="00CC0C48">
            <w:pPr>
              <w:spacing w:line="240" w:lineRule="auto"/>
              <w:jc w:val="center"/>
              <w:rPr>
                <w:color w:val="000000"/>
              </w:rPr>
            </w:pPr>
          </w:p>
        </w:tc>
        <w:tc>
          <w:tcPr>
            <w:tcW w:w="339" w:type="dxa"/>
            <w:tcBorders>
              <w:right w:val="single" w:sz="4" w:space="0" w:color="000000"/>
            </w:tcBorders>
            <w:shd w:val="clear" w:color="auto" w:fill="auto"/>
            <w:tcMar>
              <w:top w:w="0" w:type="dxa"/>
              <w:left w:w="0" w:type="dxa"/>
              <w:bottom w:w="0" w:type="dxa"/>
              <w:right w:w="0" w:type="dxa"/>
            </w:tcMar>
            <w:vAlign w:val="center"/>
          </w:tcPr>
          <w:p w14:paraId="1FD93341" w14:textId="77777777" w:rsidR="00CC0C48" w:rsidRDefault="00CC0C48">
            <w:pPr>
              <w:spacing w:line="240" w:lineRule="auto"/>
              <w:jc w:val="center"/>
              <w:rPr>
                <w:color w:val="000000"/>
              </w:rPr>
            </w:pPr>
          </w:p>
        </w:tc>
        <w:tc>
          <w:tcPr>
            <w:tcW w:w="339" w:type="dxa"/>
            <w:tcBorders>
              <w:left w:val="single" w:sz="4" w:space="0" w:color="000000"/>
            </w:tcBorders>
            <w:shd w:val="clear" w:color="auto" w:fill="auto"/>
            <w:tcMar>
              <w:top w:w="0" w:type="dxa"/>
              <w:left w:w="0" w:type="dxa"/>
              <w:bottom w:w="0" w:type="dxa"/>
              <w:right w:w="0" w:type="dxa"/>
            </w:tcMar>
            <w:vAlign w:val="center"/>
          </w:tcPr>
          <w:p w14:paraId="6A900AF8"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shd w:val="clear" w:color="auto" w:fill="auto"/>
            <w:tcMar>
              <w:top w:w="0" w:type="dxa"/>
              <w:left w:w="0" w:type="dxa"/>
              <w:bottom w:w="0" w:type="dxa"/>
              <w:right w:w="0" w:type="dxa"/>
            </w:tcMar>
            <w:vAlign w:val="center"/>
          </w:tcPr>
          <w:p w14:paraId="3301BB70"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shd w:val="clear" w:color="auto" w:fill="auto"/>
            <w:tcMar>
              <w:top w:w="0" w:type="dxa"/>
              <w:left w:w="0" w:type="dxa"/>
              <w:bottom w:w="0" w:type="dxa"/>
              <w:right w:w="0" w:type="dxa"/>
            </w:tcMar>
            <w:vAlign w:val="center"/>
          </w:tcPr>
          <w:p w14:paraId="64808E61"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tcBorders>
              <w:right w:val="single" w:sz="4" w:space="0" w:color="000000"/>
            </w:tcBorders>
            <w:shd w:val="clear" w:color="auto" w:fill="auto"/>
            <w:tcMar>
              <w:top w:w="0" w:type="dxa"/>
              <w:left w:w="0" w:type="dxa"/>
              <w:bottom w:w="0" w:type="dxa"/>
              <w:right w:w="0" w:type="dxa"/>
            </w:tcMar>
            <w:vAlign w:val="center"/>
          </w:tcPr>
          <w:p w14:paraId="32E2FF26" w14:textId="77777777" w:rsidR="00CC0C48" w:rsidRDefault="00CC0C48">
            <w:pPr>
              <w:spacing w:line="240" w:lineRule="auto"/>
              <w:jc w:val="center"/>
              <w:rPr>
                <w:color w:val="000000"/>
              </w:rPr>
            </w:pPr>
          </w:p>
        </w:tc>
      </w:tr>
      <w:tr w:rsidR="00C46981" w14:paraId="11EB49DE" w14:textId="77777777">
        <w:trPr>
          <w:cantSplit/>
        </w:trPr>
        <w:tc>
          <w:tcPr>
            <w:tcW w:w="2208" w:type="dxa"/>
            <w:tcBorders>
              <w:left w:val="single" w:sz="4" w:space="0" w:color="000000"/>
              <w:bottom w:val="single" w:sz="4" w:space="0" w:color="000000"/>
            </w:tcBorders>
            <w:shd w:val="clear" w:color="auto" w:fill="auto"/>
            <w:tcMar>
              <w:top w:w="28" w:type="dxa"/>
              <w:bottom w:w="0" w:type="dxa"/>
              <w:right w:w="0" w:type="dxa"/>
            </w:tcMar>
            <w:vAlign w:val="center"/>
          </w:tcPr>
          <w:p w14:paraId="7A2162B8" w14:textId="77777777" w:rsidR="00CC0C48" w:rsidRDefault="000E028B">
            <w:pPr>
              <w:spacing w:line="240" w:lineRule="auto"/>
              <w:rPr>
                <w:color w:val="000000"/>
              </w:rPr>
            </w:pPr>
            <w:proofErr w:type="spellStart"/>
            <w:r>
              <w:rPr>
                <w:rFonts w:ascii="Arial" w:hAnsi="Arial"/>
                <w:color w:val="000000"/>
              </w:rPr>
              <w:t>Pterocarya</w:t>
            </w:r>
            <w:proofErr w:type="spellEnd"/>
            <w:r>
              <w:rPr>
                <w:rFonts w:ascii="Arial" w:hAnsi="Arial"/>
                <w:color w:val="000000"/>
              </w:rPr>
              <w:t xml:space="preserve"> </w:t>
            </w:r>
            <w:proofErr w:type="spellStart"/>
            <w:r>
              <w:rPr>
                <w:rFonts w:ascii="Arial" w:hAnsi="Arial"/>
                <w:color w:val="000000"/>
              </w:rPr>
              <w:t>fraxinifolia</w:t>
            </w:r>
            <w:proofErr w:type="spellEnd"/>
          </w:p>
        </w:tc>
        <w:tc>
          <w:tcPr>
            <w:tcW w:w="2160" w:type="dxa"/>
            <w:tcBorders>
              <w:left w:val="single" w:sz="4" w:space="0" w:color="000000"/>
              <w:bottom w:val="single" w:sz="4" w:space="0" w:color="000000"/>
              <w:right w:val="single" w:sz="4" w:space="0" w:color="000000"/>
            </w:tcBorders>
            <w:shd w:val="clear" w:color="auto" w:fill="auto"/>
            <w:tcMar>
              <w:top w:w="28" w:type="dxa"/>
              <w:bottom w:w="0" w:type="dxa"/>
              <w:right w:w="0" w:type="dxa"/>
            </w:tcMar>
            <w:vAlign w:val="center"/>
          </w:tcPr>
          <w:p w14:paraId="6DD5196A" w14:textId="77777777" w:rsidR="00CC0C48" w:rsidRDefault="000E028B">
            <w:pPr>
              <w:spacing w:line="240" w:lineRule="auto"/>
              <w:rPr>
                <w:color w:val="000000"/>
              </w:rPr>
            </w:pPr>
            <w:r>
              <w:rPr>
                <w:rFonts w:ascii="Arial" w:hAnsi="Arial"/>
                <w:color w:val="000000"/>
              </w:rPr>
              <w:t>Caucasian wing-nut</w:t>
            </w:r>
          </w:p>
        </w:tc>
        <w:tc>
          <w:tcPr>
            <w:tcW w:w="339" w:type="dxa"/>
            <w:tcBorders>
              <w:left w:val="single" w:sz="4" w:space="0" w:color="000000"/>
              <w:bottom w:val="single" w:sz="4" w:space="0" w:color="000000"/>
            </w:tcBorders>
            <w:shd w:val="clear" w:color="auto" w:fill="auto"/>
            <w:tcMar>
              <w:top w:w="0" w:type="dxa"/>
              <w:left w:w="0" w:type="dxa"/>
              <w:bottom w:w="0" w:type="dxa"/>
              <w:right w:w="0" w:type="dxa"/>
            </w:tcMar>
            <w:vAlign w:val="center"/>
          </w:tcPr>
          <w:p w14:paraId="233CD8FE"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tcBorders>
              <w:bottom w:val="single" w:sz="4" w:space="0" w:color="000000"/>
            </w:tcBorders>
            <w:shd w:val="clear" w:color="auto" w:fill="auto"/>
            <w:tcMar>
              <w:top w:w="0" w:type="dxa"/>
              <w:left w:w="0" w:type="dxa"/>
              <w:bottom w:w="0" w:type="dxa"/>
              <w:right w:w="0" w:type="dxa"/>
            </w:tcMar>
            <w:vAlign w:val="center"/>
          </w:tcPr>
          <w:p w14:paraId="705D47E3" w14:textId="77777777" w:rsidR="00CC0C48" w:rsidRDefault="00CC0C48">
            <w:pPr>
              <w:spacing w:line="240" w:lineRule="auto"/>
              <w:jc w:val="center"/>
              <w:rPr>
                <w:color w:val="000000"/>
              </w:rPr>
            </w:pPr>
          </w:p>
        </w:tc>
        <w:tc>
          <w:tcPr>
            <w:tcW w:w="339" w:type="dxa"/>
            <w:tcBorders>
              <w:bottom w:val="single" w:sz="4" w:space="0" w:color="000000"/>
            </w:tcBorders>
            <w:shd w:val="clear" w:color="auto" w:fill="auto"/>
            <w:tcMar>
              <w:top w:w="0" w:type="dxa"/>
              <w:left w:w="0" w:type="dxa"/>
              <w:bottom w:w="0" w:type="dxa"/>
              <w:right w:w="0" w:type="dxa"/>
            </w:tcMar>
            <w:vAlign w:val="center"/>
          </w:tcPr>
          <w:p w14:paraId="459BB179" w14:textId="77777777" w:rsidR="00CC0C48" w:rsidRDefault="00CC0C48">
            <w:pPr>
              <w:spacing w:line="240" w:lineRule="auto"/>
              <w:jc w:val="center"/>
              <w:rPr>
                <w:color w:val="000000"/>
              </w:rPr>
            </w:pPr>
          </w:p>
        </w:tc>
        <w:tc>
          <w:tcPr>
            <w:tcW w:w="339" w:type="dxa"/>
            <w:tcBorders>
              <w:bottom w:val="single" w:sz="4" w:space="0" w:color="000000"/>
            </w:tcBorders>
            <w:shd w:val="clear" w:color="auto" w:fill="auto"/>
            <w:tcMar>
              <w:top w:w="0" w:type="dxa"/>
              <w:left w:w="0" w:type="dxa"/>
              <w:bottom w:w="0" w:type="dxa"/>
              <w:right w:w="0" w:type="dxa"/>
            </w:tcMar>
            <w:vAlign w:val="center"/>
          </w:tcPr>
          <w:p w14:paraId="00F438EA" w14:textId="77777777" w:rsidR="00CC0C48" w:rsidRDefault="00CC0C48">
            <w:pPr>
              <w:spacing w:line="240" w:lineRule="auto"/>
              <w:jc w:val="center"/>
              <w:rPr>
                <w:color w:val="000000"/>
              </w:rPr>
            </w:pPr>
          </w:p>
        </w:tc>
        <w:tc>
          <w:tcPr>
            <w:tcW w:w="339" w:type="dxa"/>
            <w:tcBorders>
              <w:bottom w:val="single" w:sz="4" w:space="0" w:color="000000"/>
              <w:right w:val="single" w:sz="4" w:space="0" w:color="000000"/>
            </w:tcBorders>
            <w:shd w:val="clear" w:color="auto" w:fill="auto"/>
            <w:tcMar>
              <w:top w:w="0" w:type="dxa"/>
              <w:left w:w="0" w:type="dxa"/>
              <w:bottom w:w="0" w:type="dxa"/>
              <w:right w:w="0" w:type="dxa"/>
            </w:tcMar>
            <w:vAlign w:val="center"/>
          </w:tcPr>
          <w:p w14:paraId="34382733"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tcBorders>
              <w:left w:val="single" w:sz="4" w:space="0" w:color="000000"/>
              <w:bottom w:val="single" w:sz="4" w:space="0" w:color="000000"/>
            </w:tcBorders>
            <w:shd w:val="clear" w:color="auto" w:fill="auto"/>
            <w:tcMar>
              <w:top w:w="0" w:type="dxa"/>
              <w:left w:w="0" w:type="dxa"/>
              <w:bottom w:w="0" w:type="dxa"/>
              <w:right w:w="0" w:type="dxa"/>
            </w:tcMar>
            <w:vAlign w:val="center"/>
          </w:tcPr>
          <w:p w14:paraId="6944A039"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tcBorders>
              <w:bottom w:val="single" w:sz="4" w:space="0" w:color="000000"/>
            </w:tcBorders>
            <w:shd w:val="clear" w:color="auto" w:fill="auto"/>
            <w:tcMar>
              <w:top w:w="0" w:type="dxa"/>
              <w:left w:w="0" w:type="dxa"/>
              <w:bottom w:w="0" w:type="dxa"/>
              <w:right w:w="0" w:type="dxa"/>
            </w:tcMar>
            <w:vAlign w:val="center"/>
          </w:tcPr>
          <w:p w14:paraId="08C3A81A" w14:textId="77777777" w:rsidR="00CC0C48" w:rsidRDefault="00CC0C48">
            <w:pPr>
              <w:spacing w:line="240" w:lineRule="auto"/>
              <w:jc w:val="center"/>
              <w:rPr>
                <w:color w:val="000000"/>
              </w:rPr>
            </w:pPr>
          </w:p>
        </w:tc>
        <w:tc>
          <w:tcPr>
            <w:tcW w:w="339" w:type="dxa"/>
            <w:tcBorders>
              <w:bottom w:val="single" w:sz="4" w:space="0" w:color="000000"/>
            </w:tcBorders>
            <w:shd w:val="clear" w:color="auto" w:fill="auto"/>
            <w:tcMar>
              <w:top w:w="0" w:type="dxa"/>
              <w:left w:w="0" w:type="dxa"/>
              <w:bottom w:w="0" w:type="dxa"/>
              <w:right w:w="0" w:type="dxa"/>
            </w:tcMar>
            <w:vAlign w:val="center"/>
          </w:tcPr>
          <w:p w14:paraId="5514B321" w14:textId="77777777" w:rsidR="00CC0C48" w:rsidRDefault="00CC0C48">
            <w:pPr>
              <w:spacing w:line="240" w:lineRule="auto"/>
              <w:jc w:val="center"/>
              <w:rPr>
                <w:color w:val="000000"/>
              </w:rPr>
            </w:pPr>
          </w:p>
        </w:tc>
        <w:tc>
          <w:tcPr>
            <w:tcW w:w="339" w:type="dxa"/>
            <w:tcBorders>
              <w:bottom w:val="single" w:sz="4" w:space="0" w:color="000000"/>
            </w:tcBorders>
            <w:shd w:val="clear" w:color="auto" w:fill="auto"/>
            <w:tcMar>
              <w:top w:w="0" w:type="dxa"/>
              <w:left w:w="0" w:type="dxa"/>
              <w:bottom w:w="0" w:type="dxa"/>
              <w:right w:w="0" w:type="dxa"/>
            </w:tcMar>
            <w:vAlign w:val="center"/>
          </w:tcPr>
          <w:p w14:paraId="1628CFFC"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tcBorders>
              <w:left w:val="single" w:sz="4" w:space="0" w:color="000000"/>
              <w:bottom w:val="single" w:sz="4" w:space="0" w:color="000000"/>
            </w:tcBorders>
            <w:shd w:val="clear" w:color="auto" w:fill="auto"/>
            <w:tcMar>
              <w:top w:w="0" w:type="dxa"/>
              <w:left w:w="0" w:type="dxa"/>
              <w:bottom w:w="0" w:type="dxa"/>
              <w:right w:w="0" w:type="dxa"/>
            </w:tcMar>
            <w:vAlign w:val="center"/>
          </w:tcPr>
          <w:p w14:paraId="36BFA59A"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tcBorders>
              <w:bottom w:val="single" w:sz="4" w:space="0" w:color="000000"/>
              <w:right w:val="single" w:sz="4" w:space="0" w:color="000000"/>
            </w:tcBorders>
            <w:shd w:val="clear" w:color="auto" w:fill="auto"/>
            <w:tcMar>
              <w:top w:w="0" w:type="dxa"/>
              <w:left w:w="0" w:type="dxa"/>
              <w:bottom w:w="0" w:type="dxa"/>
              <w:right w:w="0" w:type="dxa"/>
            </w:tcMar>
            <w:vAlign w:val="center"/>
          </w:tcPr>
          <w:p w14:paraId="7140E17B" w14:textId="77777777" w:rsidR="00CC0C48" w:rsidRDefault="000E028B">
            <w:pPr>
              <w:spacing w:line="240" w:lineRule="auto"/>
              <w:jc w:val="center"/>
              <w:rPr>
                <w:color w:val="000000"/>
              </w:rPr>
            </w:pPr>
            <w:r>
              <w:rPr>
                <w:rFonts w:ascii="Arial" w:hAnsi="Arial"/>
                <w:color w:val="000000"/>
              </w:rPr>
              <w:t>22</w:t>
            </w:r>
          </w:p>
        </w:tc>
        <w:tc>
          <w:tcPr>
            <w:tcW w:w="339" w:type="dxa"/>
            <w:tcBorders>
              <w:left w:val="single" w:sz="4" w:space="0" w:color="000000"/>
              <w:bottom w:val="single" w:sz="4" w:space="0" w:color="000000"/>
            </w:tcBorders>
            <w:shd w:val="clear" w:color="auto" w:fill="auto"/>
            <w:tcMar>
              <w:top w:w="0" w:type="dxa"/>
              <w:left w:w="0" w:type="dxa"/>
              <w:bottom w:w="0" w:type="dxa"/>
              <w:right w:w="0" w:type="dxa"/>
            </w:tcMar>
            <w:vAlign w:val="center"/>
          </w:tcPr>
          <w:p w14:paraId="61171209"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tcBorders>
              <w:bottom w:val="single" w:sz="4" w:space="0" w:color="000000"/>
            </w:tcBorders>
            <w:shd w:val="clear" w:color="auto" w:fill="auto"/>
            <w:tcMar>
              <w:top w:w="0" w:type="dxa"/>
              <w:left w:w="0" w:type="dxa"/>
              <w:bottom w:w="0" w:type="dxa"/>
              <w:right w:w="0" w:type="dxa"/>
            </w:tcMar>
            <w:vAlign w:val="center"/>
          </w:tcPr>
          <w:p w14:paraId="4D1BC1E7" w14:textId="77777777" w:rsidR="00CC0C48" w:rsidRDefault="00CC0C48">
            <w:pPr>
              <w:spacing w:line="240" w:lineRule="auto"/>
              <w:jc w:val="center"/>
              <w:rPr>
                <w:color w:val="000000"/>
              </w:rPr>
            </w:pPr>
          </w:p>
        </w:tc>
        <w:tc>
          <w:tcPr>
            <w:tcW w:w="339" w:type="dxa"/>
            <w:tcBorders>
              <w:bottom w:val="single" w:sz="4" w:space="0" w:color="000000"/>
              <w:right w:val="single" w:sz="4" w:space="0" w:color="000000"/>
            </w:tcBorders>
            <w:shd w:val="clear" w:color="auto" w:fill="auto"/>
            <w:tcMar>
              <w:top w:w="0" w:type="dxa"/>
              <w:left w:w="0" w:type="dxa"/>
              <w:bottom w:w="0" w:type="dxa"/>
              <w:right w:w="0" w:type="dxa"/>
            </w:tcMar>
            <w:vAlign w:val="center"/>
          </w:tcPr>
          <w:p w14:paraId="3CEAA491" w14:textId="77777777" w:rsidR="00CC0C48" w:rsidRDefault="00CC0C48">
            <w:pPr>
              <w:spacing w:line="240" w:lineRule="auto"/>
              <w:jc w:val="center"/>
              <w:rPr>
                <w:color w:val="000000"/>
              </w:rPr>
            </w:pPr>
          </w:p>
        </w:tc>
        <w:tc>
          <w:tcPr>
            <w:tcW w:w="339" w:type="dxa"/>
            <w:tcBorders>
              <w:left w:val="single" w:sz="4" w:space="0" w:color="000000"/>
              <w:bottom w:val="single" w:sz="4" w:space="0" w:color="000000"/>
            </w:tcBorders>
            <w:shd w:val="clear" w:color="auto" w:fill="auto"/>
            <w:tcMar>
              <w:top w:w="0" w:type="dxa"/>
              <w:left w:w="0" w:type="dxa"/>
              <w:bottom w:w="0" w:type="dxa"/>
              <w:right w:w="0" w:type="dxa"/>
            </w:tcMar>
            <w:vAlign w:val="center"/>
          </w:tcPr>
          <w:p w14:paraId="10B82CDD" w14:textId="77777777" w:rsidR="00CC0C48" w:rsidRDefault="00CC0C48">
            <w:pPr>
              <w:spacing w:line="240" w:lineRule="auto"/>
              <w:jc w:val="center"/>
              <w:rPr>
                <w:color w:val="000000"/>
              </w:rPr>
            </w:pPr>
          </w:p>
        </w:tc>
        <w:tc>
          <w:tcPr>
            <w:tcW w:w="339" w:type="dxa"/>
            <w:tcBorders>
              <w:bottom w:val="single" w:sz="4" w:space="0" w:color="000000"/>
            </w:tcBorders>
            <w:shd w:val="clear" w:color="auto" w:fill="auto"/>
            <w:tcMar>
              <w:top w:w="0" w:type="dxa"/>
              <w:left w:w="0" w:type="dxa"/>
              <w:bottom w:w="0" w:type="dxa"/>
              <w:right w:w="0" w:type="dxa"/>
            </w:tcMar>
            <w:vAlign w:val="center"/>
          </w:tcPr>
          <w:p w14:paraId="049DDA21"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tcBorders>
              <w:bottom w:val="single" w:sz="4" w:space="0" w:color="000000"/>
            </w:tcBorders>
            <w:shd w:val="clear" w:color="auto" w:fill="auto"/>
            <w:tcMar>
              <w:top w:w="0" w:type="dxa"/>
              <w:left w:w="0" w:type="dxa"/>
              <w:bottom w:w="0" w:type="dxa"/>
              <w:right w:w="0" w:type="dxa"/>
            </w:tcMar>
            <w:vAlign w:val="center"/>
          </w:tcPr>
          <w:p w14:paraId="36C5CE2C" w14:textId="77777777" w:rsidR="00CC0C48" w:rsidRDefault="00CC0C48">
            <w:pPr>
              <w:spacing w:line="240" w:lineRule="auto"/>
              <w:jc w:val="center"/>
              <w:rPr>
                <w:color w:val="000000"/>
              </w:rPr>
            </w:pPr>
          </w:p>
        </w:tc>
        <w:tc>
          <w:tcPr>
            <w:tcW w:w="339" w:type="dxa"/>
            <w:tcBorders>
              <w:bottom w:val="single" w:sz="4" w:space="0" w:color="000000"/>
              <w:right w:val="single" w:sz="4" w:space="0" w:color="000000"/>
            </w:tcBorders>
            <w:shd w:val="clear" w:color="auto" w:fill="auto"/>
            <w:tcMar>
              <w:top w:w="0" w:type="dxa"/>
              <w:left w:w="0" w:type="dxa"/>
              <w:bottom w:w="0" w:type="dxa"/>
              <w:right w:w="0" w:type="dxa"/>
            </w:tcMar>
            <w:vAlign w:val="center"/>
          </w:tcPr>
          <w:p w14:paraId="5D8351F0" w14:textId="77777777" w:rsidR="00CC0C48" w:rsidRDefault="00CC0C48">
            <w:pPr>
              <w:spacing w:line="240" w:lineRule="auto"/>
              <w:jc w:val="center"/>
              <w:rPr>
                <w:color w:val="000000"/>
              </w:rPr>
            </w:pPr>
          </w:p>
        </w:tc>
      </w:tr>
      <w:tr w:rsidR="00C46981" w14:paraId="24C530FC" w14:textId="77777777">
        <w:trPr>
          <w:cantSplit/>
        </w:trPr>
        <w:tc>
          <w:tcPr>
            <w:tcW w:w="2208" w:type="dxa"/>
            <w:tcBorders>
              <w:top w:val="single" w:sz="4" w:space="0" w:color="000000"/>
              <w:left w:val="single" w:sz="4" w:space="0" w:color="000000"/>
            </w:tcBorders>
            <w:shd w:val="clear" w:color="auto" w:fill="auto"/>
            <w:tcMar>
              <w:top w:w="28" w:type="dxa"/>
              <w:bottom w:w="0" w:type="dxa"/>
              <w:right w:w="0" w:type="dxa"/>
            </w:tcMar>
            <w:vAlign w:val="center"/>
          </w:tcPr>
          <w:p w14:paraId="0A7D8FC9" w14:textId="77777777" w:rsidR="00CC0C48" w:rsidRDefault="000E028B">
            <w:pPr>
              <w:spacing w:line="240" w:lineRule="auto"/>
              <w:rPr>
                <w:color w:val="000000"/>
              </w:rPr>
            </w:pPr>
            <w:r>
              <w:rPr>
                <w:rFonts w:ascii="Arial" w:hAnsi="Arial"/>
                <w:color w:val="000000"/>
              </w:rPr>
              <w:t xml:space="preserve">Quercus </w:t>
            </w:r>
            <w:proofErr w:type="spellStart"/>
            <w:r>
              <w:rPr>
                <w:rFonts w:ascii="Arial" w:hAnsi="Arial"/>
                <w:color w:val="000000"/>
              </w:rPr>
              <w:t>carris</w:t>
            </w:r>
            <w:proofErr w:type="spellEnd"/>
          </w:p>
        </w:tc>
        <w:tc>
          <w:tcPr>
            <w:tcW w:w="2160" w:type="dxa"/>
            <w:tcBorders>
              <w:top w:val="single" w:sz="4" w:space="0" w:color="000000"/>
              <w:left w:val="single" w:sz="4" w:space="0" w:color="000000"/>
              <w:right w:val="single" w:sz="4" w:space="0" w:color="000000"/>
            </w:tcBorders>
            <w:shd w:val="clear" w:color="auto" w:fill="auto"/>
            <w:tcMar>
              <w:top w:w="28" w:type="dxa"/>
              <w:bottom w:w="0" w:type="dxa"/>
              <w:right w:w="0" w:type="dxa"/>
            </w:tcMar>
            <w:vAlign w:val="center"/>
          </w:tcPr>
          <w:p w14:paraId="0E01C619" w14:textId="77777777" w:rsidR="00CC0C48" w:rsidRDefault="000E028B">
            <w:pPr>
              <w:spacing w:line="240" w:lineRule="auto"/>
              <w:rPr>
                <w:color w:val="000000"/>
              </w:rPr>
            </w:pPr>
            <w:r>
              <w:rPr>
                <w:rFonts w:ascii="Arial" w:hAnsi="Arial"/>
                <w:color w:val="000000"/>
              </w:rPr>
              <w:t>Turkey oak</w:t>
            </w:r>
          </w:p>
        </w:tc>
        <w:tc>
          <w:tcPr>
            <w:tcW w:w="339" w:type="dxa"/>
            <w:tcBorders>
              <w:top w:val="single" w:sz="4" w:space="0" w:color="000000"/>
              <w:left w:val="single" w:sz="4" w:space="0" w:color="000000"/>
            </w:tcBorders>
            <w:shd w:val="clear" w:color="auto" w:fill="auto"/>
            <w:tcMar>
              <w:top w:w="0" w:type="dxa"/>
              <w:left w:w="0" w:type="dxa"/>
              <w:bottom w:w="0" w:type="dxa"/>
              <w:right w:w="0" w:type="dxa"/>
            </w:tcMar>
            <w:vAlign w:val="center"/>
          </w:tcPr>
          <w:p w14:paraId="751969C5"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tcBorders>
              <w:top w:val="single" w:sz="4" w:space="0" w:color="000000"/>
            </w:tcBorders>
            <w:shd w:val="clear" w:color="auto" w:fill="auto"/>
            <w:tcMar>
              <w:top w:w="0" w:type="dxa"/>
              <w:left w:w="0" w:type="dxa"/>
              <w:bottom w:w="0" w:type="dxa"/>
              <w:right w:w="0" w:type="dxa"/>
            </w:tcMar>
            <w:vAlign w:val="center"/>
          </w:tcPr>
          <w:p w14:paraId="6AFBAFB6" w14:textId="77777777" w:rsidR="00CC0C48" w:rsidRDefault="00CC0C48">
            <w:pPr>
              <w:spacing w:line="240" w:lineRule="auto"/>
              <w:jc w:val="center"/>
              <w:rPr>
                <w:color w:val="000000"/>
              </w:rPr>
            </w:pPr>
          </w:p>
        </w:tc>
        <w:tc>
          <w:tcPr>
            <w:tcW w:w="339" w:type="dxa"/>
            <w:tcBorders>
              <w:top w:val="single" w:sz="4" w:space="0" w:color="000000"/>
            </w:tcBorders>
            <w:shd w:val="clear" w:color="auto" w:fill="auto"/>
            <w:tcMar>
              <w:top w:w="0" w:type="dxa"/>
              <w:left w:w="0" w:type="dxa"/>
              <w:bottom w:w="0" w:type="dxa"/>
              <w:right w:w="0" w:type="dxa"/>
            </w:tcMar>
            <w:vAlign w:val="center"/>
          </w:tcPr>
          <w:p w14:paraId="5490D0C7" w14:textId="77777777" w:rsidR="00CC0C48" w:rsidRDefault="00CC0C48">
            <w:pPr>
              <w:spacing w:line="240" w:lineRule="auto"/>
              <w:jc w:val="center"/>
              <w:rPr>
                <w:color w:val="000000"/>
              </w:rPr>
            </w:pPr>
          </w:p>
        </w:tc>
        <w:tc>
          <w:tcPr>
            <w:tcW w:w="339" w:type="dxa"/>
            <w:tcBorders>
              <w:top w:val="single" w:sz="4" w:space="0" w:color="000000"/>
            </w:tcBorders>
            <w:shd w:val="clear" w:color="auto" w:fill="auto"/>
            <w:tcMar>
              <w:top w:w="0" w:type="dxa"/>
              <w:left w:w="0" w:type="dxa"/>
              <w:bottom w:w="0" w:type="dxa"/>
              <w:right w:w="0" w:type="dxa"/>
            </w:tcMar>
            <w:vAlign w:val="center"/>
          </w:tcPr>
          <w:p w14:paraId="52A63F47" w14:textId="77777777" w:rsidR="00CC0C48" w:rsidRDefault="00CC0C48">
            <w:pPr>
              <w:spacing w:line="240" w:lineRule="auto"/>
              <w:jc w:val="center"/>
              <w:rPr>
                <w:color w:val="000000"/>
              </w:rPr>
            </w:pPr>
          </w:p>
        </w:tc>
        <w:tc>
          <w:tcPr>
            <w:tcW w:w="339" w:type="dxa"/>
            <w:tcBorders>
              <w:top w:val="single" w:sz="4" w:space="0" w:color="000000"/>
              <w:right w:val="single" w:sz="4" w:space="0" w:color="000000"/>
            </w:tcBorders>
            <w:shd w:val="clear" w:color="auto" w:fill="auto"/>
            <w:tcMar>
              <w:top w:w="0" w:type="dxa"/>
              <w:left w:w="0" w:type="dxa"/>
              <w:bottom w:w="0" w:type="dxa"/>
              <w:right w:w="0" w:type="dxa"/>
            </w:tcMar>
            <w:vAlign w:val="center"/>
          </w:tcPr>
          <w:p w14:paraId="4ED67097" w14:textId="77777777" w:rsidR="00CC0C48" w:rsidRDefault="00CC0C48">
            <w:pPr>
              <w:spacing w:line="240" w:lineRule="auto"/>
              <w:jc w:val="center"/>
              <w:rPr>
                <w:color w:val="000000"/>
              </w:rPr>
            </w:pPr>
          </w:p>
        </w:tc>
        <w:tc>
          <w:tcPr>
            <w:tcW w:w="339" w:type="dxa"/>
            <w:tcBorders>
              <w:top w:val="single" w:sz="4" w:space="0" w:color="000000"/>
              <w:left w:val="single" w:sz="4" w:space="0" w:color="000000"/>
            </w:tcBorders>
            <w:shd w:val="clear" w:color="auto" w:fill="auto"/>
            <w:tcMar>
              <w:top w:w="0" w:type="dxa"/>
              <w:left w:w="0" w:type="dxa"/>
              <w:bottom w:w="0" w:type="dxa"/>
              <w:right w:w="0" w:type="dxa"/>
            </w:tcMar>
            <w:vAlign w:val="center"/>
          </w:tcPr>
          <w:p w14:paraId="13AA3CFB" w14:textId="77777777" w:rsidR="00CC0C48" w:rsidRDefault="00CC0C48">
            <w:pPr>
              <w:spacing w:line="240" w:lineRule="auto"/>
              <w:jc w:val="center"/>
              <w:rPr>
                <w:color w:val="000000"/>
              </w:rPr>
            </w:pPr>
          </w:p>
        </w:tc>
        <w:tc>
          <w:tcPr>
            <w:tcW w:w="339" w:type="dxa"/>
            <w:tcBorders>
              <w:top w:val="single" w:sz="4" w:space="0" w:color="000000"/>
            </w:tcBorders>
            <w:shd w:val="clear" w:color="auto" w:fill="auto"/>
            <w:tcMar>
              <w:top w:w="0" w:type="dxa"/>
              <w:left w:w="0" w:type="dxa"/>
              <w:bottom w:w="0" w:type="dxa"/>
              <w:right w:w="0" w:type="dxa"/>
            </w:tcMar>
            <w:vAlign w:val="center"/>
          </w:tcPr>
          <w:p w14:paraId="04F220C9" w14:textId="77777777" w:rsidR="00CC0C48" w:rsidRDefault="00CC0C48">
            <w:pPr>
              <w:spacing w:line="240" w:lineRule="auto"/>
              <w:jc w:val="center"/>
              <w:rPr>
                <w:color w:val="000000"/>
              </w:rPr>
            </w:pPr>
          </w:p>
        </w:tc>
        <w:tc>
          <w:tcPr>
            <w:tcW w:w="339" w:type="dxa"/>
            <w:tcBorders>
              <w:top w:val="single" w:sz="4" w:space="0" w:color="000000"/>
            </w:tcBorders>
            <w:shd w:val="clear" w:color="auto" w:fill="auto"/>
            <w:tcMar>
              <w:top w:w="0" w:type="dxa"/>
              <w:left w:w="0" w:type="dxa"/>
              <w:bottom w:w="0" w:type="dxa"/>
              <w:right w:w="0" w:type="dxa"/>
            </w:tcMar>
            <w:vAlign w:val="center"/>
          </w:tcPr>
          <w:p w14:paraId="57E069F4"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tcBorders>
              <w:top w:val="single" w:sz="4" w:space="0" w:color="000000"/>
              <w:right w:val="single" w:sz="4" w:space="0" w:color="000000"/>
            </w:tcBorders>
            <w:shd w:val="clear" w:color="auto" w:fill="auto"/>
            <w:tcMar>
              <w:top w:w="0" w:type="dxa"/>
              <w:left w:w="0" w:type="dxa"/>
              <w:bottom w:w="0" w:type="dxa"/>
              <w:right w:w="0" w:type="dxa"/>
            </w:tcMar>
            <w:vAlign w:val="center"/>
          </w:tcPr>
          <w:p w14:paraId="574D928D"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tcBorders>
              <w:top w:val="single" w:sz="4" w:space="0" w:color="000000"/>
              <w:left w:val="single" w:sz="4" w:space="0" w:color="000000"/>
            </w:tcBorders>
            <w:shd w:val="clear" w:color="auto" w:fill="auto"/>
            <w:tcMar>
              <w:top w:w="0" w:type="dxa"/>
              <w:left w:w="0" w:type="dxa"/>
              <w:bottom w:w="0" w:type="dxa"/>
              <w:right w:w="0" w:type="dxa"/>
            </w:tcMar>
            <w:vAlign w:val="center"/>
          </w:tcPr>
          <w:p w14:paraId="55FC0E0D" w14:textId="77777777" w:rsidR="00CC0C48" w:rsidRDefault="00CC0C48">
            <w:pPr>
              <w:spacing w:line="240" w:lineRule="auto"/>
              <w:jc w:val="center"/>
              <w:rPr>
                <w:color w:val="000000"/>
              </w:rPr>
            </w:pPr>
          </w:p>
        </w:tc>
        <w:tc>
          <w:tcPr>
            <w:tcW w:w="339" w:type="dxa"/>
            <w:tcBorders>
              <w:top w:val="single" w:sz="4" w:space="0" w:color="000000"/>
              <w:right w:val="single" w:sz="4" w:space="0" w:color="000000"/>
            </w:tcBorders>
            <w:shd w:val="clear" w:color="auto" w:fill="auto"/>
            <w:tcMar>
              <w:top w:w="0" w:type="dxa"/>
              <w:left w:w="0" w:type="dxa"/>
              <w:bottom w:w="0" w:type="dxa"/>
              <w:right w:w="0" w:type="dxa"/>
            </w:tcMar>
            <w:vAlign w:val="center"/>
          </w:tcPr>
          <w:p w14:paraId="41B3F8F7" w14:textId="77777777" w:rsidR="00CC0C48" w:rsidRDefault="000E028B">
            <w:pPr>
              <w:spacing w:line="240" w:lineRule="auto"/>
              <w:jc w:val="center"/>
              <w:rPr>
                <w:color w:val="000000"/>
              </w:rPr>
            </w:pPr>
            <w:r>
              <w:rPr>
                <w:rFonts w:ascii="Arial" w:hAnsi="Arial"/>
                <w:color w:val="000000"/>
              </w:rPr>
              <w:t>30</w:t>
            </w:r>
          </w:p>
        </w:tc>
        <w:tc>
          <w:tcPr>
            <w:tcW w:w="339" w:type="dxa"/>
            <w:tcBorders>
              <w:top w:val="single" w:sz="4" w:space="0" w:color="000000"/>
              <w:left w:val="single" w:sz="4" w:space="0" w:color="000000"/>
            </w:tcBorders>
            <w:shd w:val="clear" w:color="auto" w:fill="auto"/>
            <w:tcMar>
              <w:top w:w="0" w:type="dxa"/>
              <w:left w:w="0" w:type="dxa"/>
              <w:bottom w:w="0" w:type="dxa"/>
              <w:right w:w="0" w:type="dxa"/>
            </w:tcMar>
            <w:vAlign w:val="center"/>
          </w:tcPr>
          <w:p w14:paraId="3062F951"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tcBorders>
              <w:top w:val="single" w:sz="4" w:space="0" w:color="000000"/>
            </w:tcBorders>
            <w:shd w:val="clear" w:color="auto" w:fill="auto"/>
            <w:tcMar>
              <w:top w:w="0" w:type="dxa"/>
              <w:left w:w="0" w:type="dxa"/>
              <w:bottom w:w="0" w:type="dxa"/>
              <w:right w:w="0" w:type="dxa"/>
            </w:tcMar>
            <w:vAlign w:val="center"/>
          </w:tcPr>
          <w:p w14:paraId="60036D3E" w14:textId="77777777" w:rsidR="00CC0C48" w:rsidRDefault="00CC0C48">
            <w:pPr>
              <w:spacing w:line="240" w:lineRule="auto"/>
              <w:jc w:val="center"/>
              <w:rPr>
                <w:color w:val="000000"/>
              </w:rPr>
            </w:pPr>
          </w:p>
        </w:tc>
        <w:tc>
          <w:tcPr>
            <w:tcW w:w="339" w:type="dxa"/>
            <w:tcBorders>
              <w:top w:val="single" w:sz="4" w:space="0" w:color="000000"/>
              <w:right w:val="single" w:sz="4" w:space="0" w:color="000000"/>
            </w:tcBorders>
            <w:shd w:val="clear" w:color="auto" w:fill="auto"/>
            <w:tcMar>
              <w:top w:w="0" w:type="dxa"/>
              <w:left w:w="0" w:type="dxa"/>
              <w:bottom w:w="0" w:type="dxa"/>
              <w:right w:w="0" w:type="dxa"/>
            </w:tcMar>
            <w:vAlign w:val="center"/>
          </w:tcPr>
          <w:p w14:paraId="7E82D509"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tcBorders>
              <w:top w:val="single" w:sz="4" w:space="0" w:color="000000"/>
              <w:left w:val="single" w:sz="4" w:space="0" w:color="000000"/>
            </w:tcBorders>
            <w:shd w:val="clear" w:color="auto" w:fill="auto"/>
            <w:tcMar>
              <w:top w:w="0" w:type="dxa"/>
              <w:left w:w="0" w:type="dxa"/>
              <w:bottom w:w="0" w:type="dxa"/>
              <w:right w:w="0" w:type="dxa"/>
            </w:tcMar>
            <w:vAlign w:val="center"/>
          </w:tcPr>
          <w:p w14:paraId="7C33C196"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tcBorders>
              <w:top w:val="single" w:sz="4" w:space="0" w:color="000000"/>
            </w:tcBorders>
            <w:shd w:val="clear" w:color="auto" w:fill="auto"/>
            <w:tcMar>
              <w:top w:w="0" w:type="dxa"/>
              <w:left w:w="0" w:type="dxa"/>
              <w:bottom w:w="0" w:type="dxa"/>
              <w:right w:w="0" w:type="dxa"/>
            </w:tcMar>
            <w:vAlign w:val="center"/>
          </w:tcPr>
          <w:p w14:paraId="6896997E"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tcBorders>
              <w:top w:val="single" w:sz="4" w:space="0" w:color="000000"/>
            </w:tcBorders>
            <w:shd w:val="clear" w:color="auto" w:fill="auto"/>
            <w:tcMar>
              <w:top w:w="0" w:type="dxa"/>
              <w:left w:w="0" w:type="dxa"/>
              <w:bottom w:w="0" w:type="dxa"/>
              <w:right w:w="0" w:type="dxa"/>
            </w:tcMar>
            <w:vAlign w:val="center"/>
          </w:tcPr>
          <w:p w14:paraId="748B564E"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tcBorders>
              <w:top w:val="single" w:sz="4" w:space="0" w:color="000000"/>
              <w:right w:val="single" w:sz="4" w:space="0" w:color="000000"/>
            </w:tcBorders>
            <w:shd w:val="clear" w:color="auto" w:fill="auto"/>
            <w:tcMar>
              <w:top w:w="0" w:type="dxa"/>
              <w:left w:w="0" w:type="dxa"/>
              <w:bottom w:w="0" w:type="dxa"/>
              <w:right w:w="0" w:type="dxa"/>
            </w:tcMar>
            <w:vAlign w:val="center"/>
          </w:tcPr>
          <w:p w14:paraId="207ADEE1"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r>
      <w:tr w:rsidR="00CC0C48" w14:paraId="01B07D72" w14:textId="77777777">
        <w:trPr>
          <w:cantSplit/>
        </w:trPr>
        <w:tc>
          <w:tcPr>
            <w:tcW w:w="2208" w:type="dxa"/>
            <w:tcBorders>
              <w:left w:val="single" w:sz="4" w:space="0" w:color="000000"/>
            </w:tcBorders>
            <w:shd w:val="clear" w:color="auto" w:fill="auto"/>
            <w:tcMar>
              <w:top w:w="28" w:type="dxa"/>
              <w:bottom w:w="0" w:type="dxa"/>
              <w:right w:w="0" w:type="dxa"/>
            </w:tcMar>
            <w:vAlign w:val="center"/>
          </w:tcPr>
          <w:p w14:paraId="3BF505D2" w14:textId="77777777" w:rsidR="00CC0C48" w:rsidRDefault="000E028B">
            <w:pPr>
              <w:spacing w:line="240" w:lineRule="auto"/>
              <w:rPr>
                <w:color w:val="000000"/>
              </w:rPr>
            </w:pPr>
            <w:r>
              <w:rPr>
                <w:rFonts w:ascii="Arial" w:hAnsi="Arial"/>
                <w:color w:val="000000"/>
              </w:rPr>
              <w:t>Quercus ilex</w:t>
            </w:r>
          </w:p>
        </w:tc>
        <w:tc>
          <w:tcPr>
            <w:tcW w:w="2160" w:type="dxa"/>
            <w:tcBorders>
              <w:left w:val="single" w:sz="4" w:space="0" w:color="000000"/>
              <w:right w:val="single" w:sz="4" w:space="0" w:color="000000"/>
            </w:tcBorders>
            <w:shd w:val="clear" w:color="auto" w:fill="auto"/>
            <w:tcMar>
              <w:top w:w="28" w:type="dxa"/>
              <w:bottom w:w="0" w:type="dxa"/>
              <w:right w:w="0" w:type="dxa"/>
            </w:tcMar>
            <w:vAlign w:val="center"/>
          </w:tcPr>
          <w:p w14:paraId="41ED0DB3" w14:textId="77777777" w:rsidR="00CC0C48" w:rsidRDefault="000E028B">
            <w:pPr>
              <w:spacing w:line="240" w:lineRule="auto"/>
              <w:rPr>
                <w:color w:val="000000"/>
              </w:rPr>
            </w:pPr>
            <w:r>
              <w:rPr>
                <w:rFonts w:ascii="Arial" w:hAnsi="Arial"/>
                <w:color w:val="000000"/>
              </w:rPr>
              <w:t>Holm oak</w:t>
            </w:r>
          </w:p>
        </w:tc>
        <w:tc>
          <w:tcPr>
            <w:tcW w:w="339" w:type="dxa"/>
            <w:tcBorders>
              <w:left w:val="single" w:sz="4" w:space="0" w:color="000000"/>
            </w:tcBorders>
            <w:shd w:val="clear" w:color="auto" w:fill="auto"/>
            <w:tcMar>
              <w:top w:w="0" w:type="dxa"/>
              <w:left w:w="0" w:type="dxa"/>
              <w:bottom w:w="0" w:type="dxa"/>
              <w:right w:w="0" w:type="dxa"/>
            </w:tcMar>
            <w:vAlign w:val="center"/>
          </w:tcPr>
          <w:p w14:paraId="3E335FA6"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shd w:val="clear" w:color="auto" w:fill="auto"/>
            <w:tcMar>
              <w:top w:w="0" w:type="dxa"/>
              <w:left w:w="0" w:type="dxa"/>
              <w:bottom w:w="0" w:type="dxa"/>
              <w:right w:w="0" w:type="dxa"/>
            </w:tcMar>
            <w:vAlign w:val="center"/>
          </w:tcPr>
          <w:p w14:paraId="53E9320E"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shd w:val="clear" w:color="auto" w:fill="auto"/>
            <w:tcMar>
              <w:top w:w="0" w:type="dxa"/>
              <w:left w:w="0" w:type="dxa"/>
              <w:bottom w:w="0" w:type="dxa"/>
              <w:right w:w="0" w:type="dxa"/>
            </w:tcMar>
            <w:vAlign w:val="center"/>
          </w:tcPr>
          <w:p w14:paraId="34321941" w14:textId="77777777" w:rsidR="00CC0C48" w:rsidRDefault="00CC0C48">
            <w:pPr>
              <w:spacing w:line="240" w:lineRule="auto"/>
              <w:jc w:val="center"/>
              <w:rPr>
                <w:color w:val="000000"/>
              </w:rPr>
            </w:pPr>
          </w:p>
        </w:tc>
        <w:tc>
          <w:tcPr>
            <w:tcW w:w="339" w:type="dxa"/>
            <w:shd w:val="clear" w:color="auto" w:fill="auto"/>
            <w:tcMar>
              <w:top w:w="0" w:type="dxa"/>
              <w:left w:w="0" w:type="dxa"/>
              <w:bottom w:w="0" w:type="dxa"/>
              <w:right w:w="0" w:type="dxa"/>
            </w:tcMar>
            <w:vAlign w:val="center"/>
          </w:tcPr>
          <w:p w14:paraId="00FFA81C" w14:textId="77777777" w:rsidR="00CC0C48" w:rsidRDefault="00CC0C48">
            <w:pPr>
              <w:spacing w:line="240" w:lineRule="auto"/>
              <w:jc w:val="center"/>
              <w:rPr>
                <w:color w:val="000000"/>
              </w:rPr>
            </w:pPr>
          </w:p>
        </w:tc>
        <w:tc>
          <w:tcPr>
            <w:tcW w:w="339" w:type="dxa"/>
            <w:tcBorders>
              <w:right w:val="single" w:sz="4" w:space="0" w:color="000000"/>
            </w:tcBorders>
            <w:shd w:val="clear" w:color="auto" w:fill="auto"/>
            <w:tcMar>
              <w:top w:w="0" w:type="dxa"/>
              <w:left w:w="0" w:type="dxa"/>
              <w:bottom w:w="0" w:type="dxa"/>
              <w:right w:w="0" w:type="dxa"/>
            </w:tcMar>
            <w:vAlign w:val="center"/>
          </w:tcPr>
          <w:p w14:paraId="6AE0F750" w14:textId="77777777" w:rsidR="00CC0C48" w:rsidRDefault="00CC0C48">
            <w:pPr>
              <w:spacing w:line="240" w:lineRule="auto"/>
              <w:jc w:val="center"/>
              <w:rPr>
                <w:color w:val="000000"/>
              </w:rPr>
            </w:pPr>
          </w:p>
        </w:tc>
        <w:tc>
          <w:tcPr>
            <w:tcW w:w="339" w:type="dxa"/>
            <w:tcBorders>
              <w:left w:val="single" w:sz="4" w:space="0" w:color="000000"/>
            </w:tcBorders>
            <w:shd w:val="clear" w:color="auto" w:fill="auto"/>
            <w:tcMar>
              <w:top w:w="0" w:type="dxa"/>
              <w:left w:w="0" w:type="dxa"/>
              <w:bottom w:w="0" w:type="dxa"/>
              <w:right w:w="0" w:type="dxa"/>
            </w:tcMar>
            <w:vAlign w:val="center"/>
          </w:tcPr>
          <w:p w14:paraId="537C9A4B"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shd w:val="clear" w:color="auto" w:fill="auto"/>
            <w:tcMar>
              <w:top w:w="0" w:type="dxa"/>
              <w:left w:w="0" w:type="dxa"/>
              <w:bottom w:w="0" w:type="dxa"/>
              <w:right w:w="0" w:type="dxa"/>
            </w:tcMar>
            <w:vAlign w:val="center"/>
          </w:tcPr>
          <w:p w14:paraId="6E3819B7" w14:textId="77777777" w:rsidR="00CC0C48" w:rsidRDefault="00CC0C48">
            <w:pPr>
              <w:spacing w:line="240" w:lineRule="auto"/>
              <w:jc w:val="center"/>
              <w:rPr>
                <w:color w:val="000000"/>
              </w:rPr>
            </w:pPr>
          </w:p>
        </w:tc>
        <w:tc>
          <w:tcPr>
            <w:tcW w:w="339" w:type="dxa"/>
            <w:shd w:val="clear" w:color="auto" w:fill="auto"/>
            <w:tcMar>
              <w:top w:w="0" w:type="dxa"/>
              <w:left w:w="0" w:type="dxa"/>
              <w:bottom w:w="0" w:type="dxa"/>
              <w:right w:w="0" w:type="dxa"/>
            </w:tcMar>
            <w:vAlign w:val="center"/>
          </w:tcPr>
          <w:p w14:paraId="793F85F3" w14:textId="77777777" w:rsidR="00CC0C48" w:rsidRDefault="00CC0C48">
            <w:pPr>
              <w:spacing w:line="240" w:lineRule="auto"/>
              <w:jc w:val="center"/>
              <w:rPr>
                <w:color w:val="000000"/>
              </w:rPr>
            </w:pPr>
          </w:p>
        </w:tc>
        <w:tc>
          <w:tcPr>
            <w:tcW w:w="339" w:type="dxa"/>
            <w:tcBorders>
              <w:right w:val="single" w:sz="4" w:space="0" w:color="000000"/>
            </w:tcBorders>
            <w:shd w:val="clear" w:color="auto" w:fill="auto"/>
            <w:tcMar>
              <w:top w:w="0" w:type="dxa"/>
              <w:left w:w="0" w:type="dxa"/>
              <w:bottom w:w="0" w:type="dxa"/>
              <w:right w:w="0" w:type="dxa"/>
            </w:tcMar>
            <w:vAlign w:val="center"/>
          </w:tcPr>
          <w:p w14:paraId="1502C0E1"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tcBorders>
              <w:left w:val="single" w:sz="4" w:space="0" w:color="000000"/>
            </w:tcBorders>
            <w:shd w:val="clear" w:color="auto" w:fill="auto"/>
            <w:tcMar>
              <w:top w:w="0" w:type="dxa"/>
              <w:left w:w="0" w:type="dxa"/>
              <w:bottom w:w="0" w:type="dxa"/>
              <w:right w:w="0" w:type="dxa"/>
            </w:tcMar>
            <w:vAlign w:val="center"/>
          </w:tcPr>
          <w:p w14:paraId="25AE261F" w14:textId="77777777" w:rsidR="00CC0C48" w:rsidRDefault="00CC0C48">
            <w:pPr>
              <w:spacing w:line="240" w:lineRule="auto"/>
              <w:jc w:val="center"/>
              <w:rPr>
                <w:color w:val="000000"/>
              </w:rPr>
            </w:pPr>
          </w:p>
        </w:tc>
        <w:tc>
          <w:tcPr>
            <w:tcW w:w="339" w:type="dxa"/>
            <w:tcBorders>
              <w:right w:val="single" w:sz="4" w:space="0" w:color="000000"/>
            </w:tcBorders>
            <w:shd w:val="clear" w:color="auto" w:fill="auto"/>
            <w:tcMar>
              <w:top w:w="0" w:type="dxa"/>
              <w:left w:w="0" w:type="dxa"/>
              <w:bottom w:w="0" w:type="dxa"/>
              <w:right w:w="0" w:type="dxa"/>
            </w:tcMar>
            <w:vAlign w:val="center"/>
          </w:tcPr>
          <w:p w14:paraId="24F93773" w14:textId="77777777" w:rsidR="00CC0C48" w:rsidRDefault="000E028B">
            <w:pPr>
              <w:spacing w:line="240" w:lineRule="auto"/>
              <w:jc w:val="center"/>
              <w:rPr>
                <w:color w:val="000000"/>
              </w:rPr>
            </w:pPr>
            <w:r>
              <w:rPr>
                <w:rFonts w:ascii="Arial" w:hAnsi="Arial"/>
                <w:color w:val="000000"/>
              </w:rPr>
              <w:t>30</w:t>
            </w:r>
          </w:p>
        </w:tc>
        <w:tc>
          <w:tcPr>
            <w:tcW w:w="339" w:type="dxa"/>
            <w:tcBorders>
              <w:left w:val="single" w:sz="4" w:space="0" w:color="000000"/>
            </w:tcBorders>
            <w:shd w:val="clear" w:color="auto" w:fill="auto"/>
            <w:tcMar>
              <w:top w:w="0" w:type="dxa"/>
              <w:left w:w="0" w:type="dxa"/>
              <w:bottom w:w="0" w:type="dxa"/>
              <w:right w:w="0" w:type="dxa"/>
            </w:tcMar>
            <w:vAlign w:val="center"/>
          </w:tcPr>
          <w:p w14:paraId="07D0F57F" w14:textId="77777777" w:rsidR="00CC0C48" w:rsidRDefault="00CC0C48">
            <w:pPr>
              <w:spacing w:line="240" w:lineRule="auto"/>
              <w:jc w:val="center"/>
              <w:rPr>
                <w:color w:val="000000"/>
              </w:rPr>
            </w:pPr>
          </w:p>
        </w:tc>
        <w:tc>
          <w:tcPr>
            <w:tcW w:w="339" w:type="dxa"/>
            <w:shd w:val="clear" w:color="auto" w:fill="auto"/>
            <w:tcMar>
              <w:top w:w="0" w:type="dxa"/>
              <w:left w:w="0" w:type="dxa"/>
              <w:bottom w:w="0" w:type="dxa"/>
              <w:right w:w="0" w:type="dxa"/>
            </w:tcMar>
            <w:vAlign w:val="center"/>
          </w:tcPr>
          <w:p w14:paraId="7666BDE2"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tcBorders>
              <w:right w:val="single" w:sz="4" w:space="0" w:color="000000"/>
            </w:tcBorders>
            <w:shd w:val="clear" w:color="auto" w:fill="auto"/>
            <w:tcMar>
              <w:top w:w="0" w:type="dxa"/>
              <w:left w:w="0" w:type="dxa"/>
              <w:bottom w:w="0" w:type="dxa"/>
              <w:right w:w="0" w:type="dxa"/>
            </w:tcMar>
            <w:vAlign w:val="center"/>
          </w:tcPr>
          <w:p w14:paraId="5E8F8282"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tcBorders>
              <w:left w:val="single" w:sz="4" w:space="0" w:color="000000"/>
            </w:tcBorders>
            <w:shd w:val="clear" w:color="auto" w:fill="auto"/>
            <w:tcMar>
              <w:top w:w="0" w:type="dxa"/>
              <w:left w:w="0" w:type="dxa"/>
              <w:bottom w:w="0" w:type="dxa"/>
              <w:right w:w="0" w:type="dxa"/>
            </w:tcMar>
            <w:vAlign w:val="center"/>
          </w:tcPr>
          <w:p w14:paraId="428E955C"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shd w:val="clear" w:color="auto" w:fill="auto"/>
            <w:tcMar>
              <w:top w:w="0" w:type="dxa"/>
              <w:left w:w="0" w:type="dxa"/>
              <w:bottom w:w="0" w:type="dxa"/>
              <w:right w:w="0" w:type="dxa"/>
            </w:tcMar>
            <w:vAlign w:val="center"/>
          </w:tcPr>
          <w:p w14:paraId="7304C5FB"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shd w:val="clear" w:color="auto" w:fill="auto"/>
            <w:tcMar>
              <w:top w:w="0" w:type="dxa"/>
              <w:left w:w="0" w:type="dxa"/>
              <w:bottom w:w="0" w:type="dxa"/>
              <w:right w:w="0" w:type="dxa"/>
            </w:tcMar>
            <w:vAlign w:val="center"/>
          </w:tcPr>
          <w:p w14:paraId="192C2D0A"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tcBorders>
              <w:right w:val="single" w:sz="4" w:space="0" w:color="000000"/>
            </w:tcBorders>
            <w:shd w:val="clear" w:color="auto" w:fill="auto"/>
            <w:tcMar>
              <w:top w:w="0" w:type="dxa"/>
              <w:left w:w="0" w:type="dxa"/>
              <w:bottom w:w="0" w:type="dxa"/>
              <w:right w:w="0" w:type="dxa"/>
            </w:tcMar>
            <w:vAlign w:val="center"/>
          </w:tcPr>
          <w:p w14:paraId="4EC8A00A"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r>
      <w:tr w:rsidR="00CC0C48" w14:paraId="445F259D" w14:textId="77777777">
        <w:trPr>
          <w:cantSplit/>
        </w:trPr>
        <w:tc>
          <w:tcPr>
            <w:tcW w:w="2208" w:type="dxa"/>
            <w:tcBorders>
              <w:left w:val="single" w:sz="4" w:space="0" w:color="000000"/>
            </w:tcBorders>
            <w:shd w:val="clear" w:color="auto" w:fill="auto"/>
            <w:tcMar>
              <w:top w:w="28" w:type="dxa"/>
              <w:bottom w:w="0" w:type="dxa"/>
              <w:right w:w="0" w:type="dxa"/>
            </w:tcMar>
            <w:vAlign w:val="center"/>
          </w:tcPr>
          <w:p w14:paraId="6AC941C6" w14:textId="77777777" w:rsidR="00CC0C48" w:rsidRDefault="000E028B">
            <w:pPr>
              <w:spacing w:line="240" w:lineRule="auto"/>
              <w:rPr>
                <w:color w:val="000000"/>
              </w:rPr>
            </w:pPr>
            <w:r>
              <w:rPr>
                <w:rFonts w:ascii="Arial" w:hAnsi="Arial"/>
                <w:color w:val="000000"/>
              </w:rPr>
              <w:t>Quercus palustris</w:t>
            </w:r>
          </w:p>
        </w:tc>
        <w:tc>
          <w:tcPr>
            <w:tcW w:w="2160" w:type="dxa"/>
            <w:tcBorders>
              <w:left w:val="single" w:sz="4" w:space="0" w:color="000000"/>
              <w:right w:val="single" w:sz="4" w:space="0" w:color="000000"/>
            </w:tcBorders>
            <w:shd w:val="clear" w:color="auto" w:fill="auto"/>
            <w:tcMar>
              <w:top w:w="28" w:type="dxa"/>
              <w:bottom w:w="0" w:type="dxa"/>
              <w:right w:w="0" w:type="dxa"/>
            </w:tcMar>
            <w:vAlign w:val="center"/>
          </w:tcPr>
          <w:p w14:paraId="45ED2E16" w14:textId="77777777" w:rsidR="00CC0C48" w:rsidRDefault="000E028B">
            <w:pPr>
              <w:spacing w:line="240" w:lineRule="auto"/>
              <w:rPr>
                <w:color w:val="000000"/>
              </w:rPr>
            </w:pPr>
            <w:r>
              <w:rPr>
                <w:rFonts w:ascii="Arial" w:hAnsi="Arial"/>
                <w:color w:val="000000"/>
              </w:rPr>
              <w:t>Pin oak</w:t>
            </w:r>
          </w:p>
        </w:tc>
        <w:tc>
          <w:tcPr>
            <w:tcW w:w="339" w:type="dxa"/>
            <w:tcBorders>
              <w:left w:val="single" w:sz="4" w:space="0" w:color="000000"/>
            </w:tcBorders>
            <w:shd w:val="clear" w:color="auto" w:fill="auto"/>
            <w:tcMar>
              <w:top w:w="0" w:type="dxa"/>
              <w:left w:w="0" w:type="dxa"/>
              <w:bottom w:w="0" w:type="dxa"/>
              <w:right w:w="0" w:type="dxa"/>
            </w:tcMar>
            <w:vAlign w:val="center"/>
          </w:tcPr>
          <w:p w14:paraId="370DD4CA"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shd w:val="clear" w:color="auto" w:fill="auto"/>
            <w:tcMar>
              <w:top w:w="0" w:type="dxa"/>
              <w:left w:w="0" w:type="dxa"/>
              <w:bottom w:w="0" w:type="dxa"/>
              <w:right w:w="0" w:type="dxa"/>
            </w:tcMar>
            <w:vAlign w:val="center"/>
          </w:tcPr>
          <w:p w14:paraId="28A91836"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shd w:val="clear" w:color="auto" w:fill="auto"/>
            <w:tcMar>
              <w:top w:w="0" w:type="dxa"/>
              <w:left w:w="0" w:type="dxa"/>
              <w:bottom w:w="0" w:type="dxa"/>
              <w:right w:w="0" w:type="dxa"/>
            </w:tcMar>
            <w:vAlign w:val="center"/>
          </w:tcPr>
          <w:p w14:paraId="7A128663" w14:textId="77777777" w:rsidR="00CC0C48" w:rsidRDefault="00CC0C48">
            <w:pPr>
              <w:spacing w:line="240" w:lineRule="auto"/>
              <w:jc w:val="center"/>
              <w:rPr>
                <w:color w:val="000000"/>
              </w:rPr>
            </w:pPr>
          </w:p>
        </w:tc>
        <w:tc>
          <w:tcPr>
            <w:tcW w:w="339" w:type="dxa"/>
            <w:shd w:val="clear" w:color="auto" w:fill="auto"/>
            <w:tcMar>
              <w:top w:w="0" w:type="dxa"/>
              <w:left w:w="0" w:type="dxa"/>
              <w:bottom w:w="0" w:type="dxa"/>
              <w:right w:w="0" w:type="dxa"/>
            </w:tcMar>
            <w:vAlign w:val="center"/>
          </w:tcPr>
          <w:p w14:paraId="33BA7BB4" w14:textId="77777777" w:rsidR="00CC0C48" w:rsidRDefault="00CC0C48">
            <w:pPr>
              <w:spacing w:line="240" w:lineRule="auto"/>
              <w:jc w:val="center"/>
              <w:rPr>
                <w:color w:val="000000"/>
              </w:rPr>
            </w:pPr>
          </w:p>
        </w:tc>
        <w:tc>
          <w:tcPr>
            <w:tcW w:w="339" w:type="dxa"/>
            <w:tcBorders>
              <w:right w:val="single" w:sz="4" w:space="0" w:color="000000"/>
            </w:tcBorders>
            <w:shd w:val="clear" w:color="auto" w:fill="auto"/>
            <w:tcMar>
              <w:top w:w="0" w:type="dxa"/>
              <w:left w:w="0" w:type="dxa"/>
              <w:bottom w:w="0" w:type="dxa"/>
              <w:right w:w="0" w:type="dxa"/>
            </w:tcMar>
            <w:vAlign w:val="center"/>
          </w:tcPr>
          <w:p w14:paraId="1428660F"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tcBorders>
              <w:left w:val="single" w:sz="4" w:space="0" w:color="000000"/>
            </w:tcBorders>
            <w:shd w:val="clear" w:color="auto" w:fill="auto"/>
            <w:tcMar>
              <w:top w:w="0" w:type="dxa"/>
              <w:left w:w="0" w:type="dxa"/>
              <w:bottom w:w="0" w:type="dxa"/>
              <w:right w:w="0" w:type="dxa"/>
            </w:tcMar>
            <w:vAlign w:val="center"/>
          </w:tcPr>
          <w:p w14:paraId="6CE013BB"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shd w:val="clear" w:color="auto" w:fill="auto"/>
            <w:tcMar>
              <w:top w:w="0" w:type="dxa"/>
              <w:left w:w="0" w:type="dxa"/>
              <w:bottom w:w="0" w:type="dxa"/>
              <w:right w:w="0" w:type="dxa"/>
            </w:tcMar>
            <w:vAlign w:val="center"/>
          </w:tcPr>
          <w:p w14:paraId="6B61D54E"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shd w:val="clear" w:color="auto" w:fill="auto"/>
            <w:tcMar>
              <w:top w:w="0" w:type="dxa"/>
              <w:left w:w="0" w:type="dxa"/>
              <w:bottom w:w="0" w:type="dxa"/>
              <w:right w:w="0" w:type="dxa"/>
            </w:tcMar>
            <w:vAlign w:val="center"/>
          </w:tcPr>
          <w:p w14:paraId="23411297"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tcBorders>
              <w:right w:val="single" w:sz="4" w:space="0" w:color="000000"/>
            </w:tcBorders>
            <w:shd w:val="clear" w:color="auto" w:fill="auto"/>
            <w:tcMar>
              <w:top w:w="0" w:type="dxa"/>
              <w:left w:w="0" w:type="dxa"/>
              <w:bottom w:w="0" w:type="dxa"/>
              <w:right w:w="0" w:type="dxa"/>
            </w:tcMar>
            <w:vAlign w:val="center"/>
          </w:tcPr>
          <w:p w14:paraId="1272EB12"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tcBorders>
              <w:left w:val="single" w:sz="4" w:space="0" w:color="000000"/>
            </w:tcBorders>
            <w:shd w:val="clear" w:color="auto" w:fill="auto"/>
            <w:tcMar>
              <w:top w:w="0" w:type="dxa"/>
              <w:left w:w="0" w:type="dxa"/>
              <w:bottom w:w="0" w:type="dxa"/>
              <w:right w:w="0" w:type="dxa"/>
            </w:tcMar>
            <w:vAlign w:val="center"/>
          </w:tcPr>
          <w:p w14:paraId="5DB0DE90" w14:textId="77777777" w:rsidR="00CC0C48" w:rsidRDefault="00CC0C48">
            <w:pPr>
              <w:spacing w:line="240" w:lineRule="auto"/>
              <w:jc w:val="center"/>
              <w:rPr>
                <w:color w:val="000000"/>
              </w:rPr>
            </w:pPr>
          </w:p>
        </w:tc>
        <w:tc>
          <w:tcPr>
            <w:tcW w:w="339" w:type="dxa"/>
            <w:tcBorders>
              <w:right w:val="single" w:sz="4" w:space="0" w:color="000000"/>
            </w:tcBorders>
            <w:shd w:val="clear" w:color="auto" w:fill="auto"/>
            <w:tcMar>
              <w:top w:w="0" w:type="dxa"/>
              <w:left w:w="0" w:type="dxa"/>
              <w:bottom w:w="0" w:type="dxa"/>
              <w:right w:w="0" w:type="dxa"/>
            </w:tcMar>
            <w:vAlign w:val="center"/>
          </w:tcPr>
          <w:p w14:paraId="65573006" w14:textId="77777777" w:rsidR="00CC0C48" w:rsidRDefault="000E028B">
            <w:pPr>
              <w:spacing w:line="240" w:lineRule="auto"/>
              <w:jc w:val="center"/>
              <w:rPr>
                <w:color w:val="000000"/>
              </w:rPr>
            </w:pPr>
            <w:r>
              <w:rPr>
                <w:rFonts w:ascii="Arial" w:hAnsi="Arial"/>
                <w:color w:val="000000"/>
              </w:rPr>
              <w:t>20</w:t>
            </w:r>
          </w:p>
        </w:tc>
        <w:tc>
          <w:tcPr>
            <w:tcW w:w="339" w:type="dxa"/>
            <w:tcBorders>
              <w:left w:val="single" w:sz="4" w:space="0" w:color="000000"/>
            </w:tcBorders>
            <w:shd w:val="clear" w:color="auto" w:fill="auto"/>
            <w:tcMar>
              <w:top w:w="0" w:type="dxa"/>
              <w:left w:w="0" w:type="dxa"/>
              <w:bottom w:w="0" w:type="dxa"/>
              <w:right w:w="0" w:type="dxa"/>
            </w:tcMar>
            <w:vAlign w:val="center"/>
          </w:tcPr>
          <w:p w14:paraId="5CDA3DBB"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shd w:val="clear" w:color="auto" w:fill="auto"/>
            <w:tcMar>
              <w:top w:w="0" w:type="dxa"/>
              <w:left w:w="0" w:type="dxa"/>
              <w:bottom w:w="0" w:type="dxa"/>
              <w:right w:w="0" w:type="dxa"/>
            </w:tcMar>
            <w:vAlign w:val="center"/>
          </w:tcPr>
          <w:p w14:paraId="3B7F09D2" w14:textId="77777777" w:rsidR="00CC0C48" w:rsidRDefault="00CC0C48">
            <w:pPr>
              <w:spacing w:line="240" w:lineRule="auto"/>
              <w:jc w:val="center"/>
              <w:rPr>
                <w:color w:val="000000"/>
              </w:rPr>
            </w:pPr>
          </w:p>
        </w:tc>
        <w:tc>
          <w:tcPr>
            <w:tcW w:w="339" w:type="dxa"/>
            <w:tcBorders>
              <w:right w:val="single" w:sz="4" w:space="0" w:color="000000"/>
            </w:tcBorders>
            <w:shd w:val="clear" w:color="auto" w:fill="auto"/>
            <w:tcMar>
              <w:top w:w="0" w:type="dxa"/>
              <w:left w:w="0" w:type="dxa"/>
              <w:bottom w:w="0" w:type="dxa"/>
              <w:right w:w="0" w:type="dxa"/>
            </w:tcMar>
            <w:vAlign w:val="center"/>
          </w:tcPr>
          <w:p w14:paraId="13A8A3CB" w14:textId="77777777" w:rsidR="00CC0C48" w:rsidRDefault="00CC0C48">
            <w:pPr>
              <w:spacing w:line="240" w:lineRule="auto"/>
              <w:jc w:val="center"/>
              <w:rPr>
                <w:color w:val="000000"/>
              </w:rPr>
            </w:pPr>
          </w:p>
        </w:tc>
        <w:tc>
          <w:tcPr>
            <w:tcW w:w="339" w:type="dxa"/>
            <w:tcBorders>
              <w:left w:val="single" w:sz="4" w:space="0" w:color="000000"/>
            </w:tcBorders>
            <w:shd w:val="clear" w:color="auto" w:fill="auto"/>
            <w:tcMar>
              <w:top w:w="0" w:type="dxa"/>
              <w:left w:w="0" w:type="dxa"/>
              <w:bottom w:w="0" w:type="dxa"/>
              <w:right w:w="0" w:type="dxa"/>
            </w:tcMar>
            <w:vAlign w:val="center"/>
          </w:tcPr>
          <w:p w14:paraId="47A068CE" w14:textId="77777777" w:rsidR="00CC0C48" w:rsidRDefault="00CC0C48">
            <w:pPr>
              <w:spacing w:line="240" w:lineRule="auto"/>
              <w:jc w:val="center"/>
              <w:rPr>
                <w:color w:val="000000"/>
              </w:rPr>
            </w:pPr>
          </w:p>
        </w:tc>
        <w:tc>
          <w:tcPr>
            <w:tcW w:w="339" w:type="dxa"/>
            <w:shd w:val="clear" w:color="auto" w:fill="auto"/>
            <w:tcMar>
              <w:top w:w="0" w:type="dxa"/>
              <w:left w:w="0" w:type="dxa"/>
              <w:bottom w:w="0" w:type="dxa"/>
              <w:right w:w="0" w:type="dxa"/>
            </w:tcMar>
            <w:vAlign w:val="center"/>
          </w:tcPr>
          <w:p w14:paraId="6FE17A4E"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shd w:val="clear" w:color="auto" w:fill="auto"/>
            <w:tcMar>
              <w:top w:w="0" w:type="dxa"/>
              <w:left w:w="0" w:type="dxa"/>
              <w:bottom w:w="0" w:type="dxa"/>
              <w:right w:w="0" w:type="dxa"/>
            </w:tcMar>
            <w:vAlign w:val="center"/>
          </w:tcPr>
          <w:p w14:paraId="381DE983" w14:textId="77777777" w:rsidR="00CC0C48" w:rsidRDefault="00CC0C48">
            <w:pPr>
              <w:spacing w:line="240" w:lineRule="auto"/>
              <w:jc w:val="center"/>
              <w:rPr>
                <w:color w:val="000000"/>
              </w:rPr>
            </w:pPr>
          </w:p>
        </w:tc>
        <w:tc>
          <w:tcPr>
            <w:tcW w:w="339" w:type="dxa"/>
            <w:tcBorders>
              <w:right w:val="single" w:sz="4" w:space="0" w:color="000000"/>
            </w:tcBorders>
            <w:shd w:val="clear" w:color="auto" w:fill="auto"/>
            <w:tcMar>
              <w:top w:w="0" w:type="dxa"/>
              <w:left w:w="0" w:type="dxa"/>
              <w:bottom w:w="0" w:type="dxa"/>
              <w:right w:w="0" w:type="dxa"/>
            </w:tcMar>
            <w:vAlign w:val="center"/>
          </w:tcPr>
          <w:p w14:paraId="6E942512" w14:textId="77777777" w:rsidR="00CC0C48" w:rsidRDefault="00CC0C48">
            <w:pPr>
              <w:spacing w:line="240" w:lineRule="auto"/>
              <w:jc w:val="center"/>
              <w:rPr>
                <w:color w:val="000000"/>
              </w:rPr>
            </w:pPr>
          </w:p>
        </w:tc>
      </w:tr>
      <w:tr w:rsidR="00CC0C48" w14:paraId="332544BC" w14:textId="77777777">
        <w:trPr>
          <w:cantSplit/>
        </w:trPr>
        <w:tc>
          <w:tcPr>
            <w:tcW w:w="2208" w:type="dxa"/>
            <w:tcBorders>
              <w:left w:val="single" w:sz="4" w:space="0" w:color="000000"/>
            </w:tcBorders>
            <w:shd w:val="clear" w:color="auto" w:fill="auto"/>
            <w:tcMar>
              <w:top w:w="28" w:type="dxa"/>
              <w:bottom w:w="0" w:type="dxa"/>
              <w:right w:w="0" w:type="dxa"/>
            </w:tcMar>
            <w:vAlign w:val="center"/>
          </w:tcPr>
          <w:p w14:paraId="1132DE77" w14:textId="77777777" w:rsidR="00CC0C48" w:rsidRDefault="000E028B">
            <w:pPr>
              <w:spacing w:line="240" w:lineRule="auto"/>
              <w:rPr>
                <w:color w:val="000000"/>
              </w:rPr>
            </w:pPr>
            <w:r>
              <w:rPr>
                <w:rFonts w:ascii="Arial" w:hAnsi="Arial"/>
                <w:color w:val="000000"/>
              </w:rPr>
              <w:t>Quercus petraea</w:t>
            </w:r>
          </w:p>
        </w:tc>
        <w:tc>
          <w:tcPr>
            <w:tcW w:w="2160" w:type="dxa"/>
            <w:tcBorders>
              <w:left w:val="single" w:sz="4" w:space="0" w:color="000000"/>
              <w:right w:val="single" w:sz="4" w:space="0" w:color="000000"/>
            </w:tcBorders>
            <w:shd w:val="clear" w:color="auto" w:fill="auto"/>
            <w:tcMar>
              <w:top w:w="28" w:type="dxa"/>
              <w:bottom w:w="0" w:type="dxa"/>
              <w:right w:w="0" w:type="dxa"/>
            </w:tcMar>
            <w:vAlign w:val="center"/>
          </w:tcPr>
          <w:p w14:paraId="678D3A51" w14:textId="77777777" w:rsidR="00CC0C48" w:rsidRDefault="000E028B">
            <w:pPr>
              <w:spacing w:line="240" w:lineRule="auto"/>
              <w:rPr>
                <w:color w:val="000000"/>
              </w:rPr>
            </w:pPr>
            <w:r>
              <w:rPr>
                <w:rFonts w:ascii="Arial" w:hAnsi="Arial"/>
                <w:color w:val="000000"/>
              </w:rPr>
              <w:t>Sessile oak</w:t>
            </w:r>
          </w:p>
        </w:tc>
        <w:tc>
          <w:tcPr>
            <w:tcW w:w="339" w:type="dxa"/>
            <w:tcBorders>
              <w:left w:val="single" w:sz="4" w:space="0" w:color="000000"/>
            </w:tcBorders>
            <w:shd w:val="clear" w:color="auto" w:fill="auto"/>
            <w:tcMar>
              <w:top w:w="0" w:type="dxa"/>
              <w:left w:w="0" w:type="dxa"/>
              <w:bottom w:w="0" w:type="dxa"/>
              <w:right w:w="0" w:type="dxa"/>
            </w:tcMar>
            <w:vAlign w:val="center"/>
          </w:tcPr>
          <w:p w14:paraId="30033362"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shd w:val="clear" w:color="auto" w:fill="auto"/>
            <w:tcMar>
              <w:top w:w="0" w:type="dxa"/>
              <w:left w:w="0" w:type="dxa"/>
              <w:bottom w:w="0" w:type="dxa"/>
              <w:right w:w="0" w:type="dxa"/>
            </w:tcMar>
            <w:vAlign w:val="center"/>
          </w:tcPr>
          <w:p w14:paraId="05D6F70B"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shd w:val="clear" w:color="auto" w:fill="auto"/>
            <w:tcMar>
              <w:top w:w="0" w:type="dxa"/>
              <w:left w:w="0" w:type="dxa"/>
              <w:bottom w:w="0" w:type="dxa"/>
              <w:right w:w="0" w:type="dxa"/>
            </w:tcMar>
            <w:vAlign w:val="center"/>
          </w:tcPr>
          <w:p w14:paraId="22D01C91" w14:textId="77777777" w:rsidR="00CC0C48" w:rsidRDefault="00CC0C48">
            <w:pPr>
              <w:spacing w:line="240" w:lineRule="auto"/>
              <w:jc w:val="center"/>
              <w:rPr>
                <w:color w:val="000000"/>
              </w:rPr>
            </w:pPr>
          </w:p>
        </w:tc>
        <w:tc>
          <w:tcPr>
            <w:tcW w:w="339" w:type="dxa"/>
            <w:shd w:val="clear" w:color="auto" w:fill="auto"/>
            <w:tcMar>
              <w:top w:w="0" w:type="dxa"/>
              <w:left w:w="0" w:type="dxa"/>
              <w:bottom w:w="0" w:type="dxa"/>
              <w:right w:w="0" w:type="dxa"/>
            </w:tcMar>
            <w:vAlign w:val="center"/>
          </w:tcPr>
          <w:p w14:paraId="24E4A9AA" w14:textId="77777777" w:rsidR="00CC0C48" w:rsidRDefault="00CC0C48">
            <w:pPr>
              <w:spacing w:line="240" w:lineRule="auto"/>
              <w:jc w:val="center"/>
              <w:rPr>
                <w:color w:val="000000"/>
              </w:rPr>
            </w:pPr>
          </w:p>
        </w:tc>
        <w:tc>
          <w:tcPr>
            <w:tcW w:w="339" w:type="dxa"/>
            <w:tcBorders>
              <w:right w:val="single" w:sz="4" w:space="0" w:color="000000"/>
            </w:tcBorders>
            <w:shd w:val="clear" w:color="auto" w:fill="auto"/>
            <w:tcMar>
              <w:top w:w="0" w:type="dxa"/>
              <w:left w:w="0" w:type="dxa"/>
              <w:bottom w:w="0" w:type="dxa"/>
              <w:right w:w="0" w:type="dxa"/>
            </w:tcMar>
            <w:vAlign w:val="center"/>
          </w:tcPr>
          <w:p w14:paraId="734DA111"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tcBorders>
              <w:left w:val="single" w:sz="4" w:space="0" w:color="000000"/>
            </w:tcBorders>
            <w:shd w:val="clear" w:color="auto" w:fill="auto"/>
            <w:tcMar>
              <w:top w:w="0" w:type="dxa"/>
              <w:left w:w="0" w:type="dxa"/>
              <w:bottom w:w="0" w:type="dxa"/>
              <w:right w:w="0" w:type="dxa"/>
            </w:tcMar>
            <w:vAlign w:val="center"/>
          </w:tcPr>
          <w:p w14:paraId="0428FFDE"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shd w:val="clear" w:color="auto" w:fill="auto"/>
            <w:tcMar>
              <w:top w:w="0" w:type="dxa"/>
              <w:left w:w="0" w:type="dxa"/>
              <w:bottom w:w="0" w:type="dxa"/>
              <w:right w:w="0" w:type="dxa"/>
            </w:tcMar>
            <w:vAlign w:val="center"/>
          </w:tcPr>
          <w:p w14:paraId="33EC9056" w14:textId="77777777" w:rsidR="00CC0C48" w:rsidRDefault="00CC0C48">
            <w:pPr>
              <w:spacing w:line="240" w:lineRule="auto"/>
              <w:jc w:val="center"/>
              <w:rPr>
                <w:color w:val="000000"/>
              </w:rPr>
            </w:pPr>
          </w:p>
        </w:tc>
        <w:tc>
          <w:tcPr>
            <w:tcW w:w="339" w:type="dxa"/>
            <w:shd w:val="clear" w:color="auto" w:fill="auto"/>
            <w:tcMar>
              <w:top w:w="0" w:type="dxa"/>
              <w:left w:w="0" w:type="dxa"/>
              <w:bottom w:w="0" w:type="dxa"/>
              <w:right w:w="0" w:type="dxa"/>
            </w:tcMar>
            <w:vAlign w:val="center"/>
          </w:tcPr>
          <w:p w14:paraId="1569FEEC" w14:textId="77777777" w:rsidR="00CC0C48" w:rsidRDefault="00CC0C48">
            <w:pPr>
              <w:spacing w:line="240" w:lineRule="auto"/>
              <w:jc w:val="center"/>
              <w:rPr>
                <w:color w:val="000000"/>
              </w:rPr>
            </w:pPr>
          </w:p>
        </w:tc>
        <w:tc>
          <w:tcPr>
            <w:tcW w:w="339" w:type="dxa"/>
            <w:tcBorders>
              <w:right w:val="single" w:sz="4" w:space="0" w:color="000000"/>
            </w:tcBorders>
            <w:shd w:val="clear" w:color="auto" w:fill="auto"/>
            <w:tcMar>
              <w:top w:w="0" w:type="dxa"/>
              <w:left w:w="0" w:type="dxa"/>
              <w:bottom w:w="0" w:type="dxa"/>
              <w:right w:w="0" w:type="dxa"/>
            </w:tcMar>
            <w:vAlign w:val="center"/>
          </w:tcPr>
          <w:p w14:paraId="1E6568BF"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tcBorders>
              <w:left w:val="single" w:sz="4" w:space="0" w:color="000000"/>
            </w:tcBorders>
            <w:shd w:val="clear" w:color="auto" w:fill="auto"/>
            <w:tcMar>
              <w:top w:w="0" w:type="dxa"/>
              <w:left w:w="0" w:type="dxa"/>
              <w:bottom w:w="0" w:type="dxa"/>
              <w:right w:w="0" w:type="dxa"/>
            </w:tcMar>
            <w:vAlign w:val="center"/>
          </w:tcPr>
          <w:p w14:paraId="33702607" w14:textId="77777777" w:rsidR="00CC0C48" w:rsidRDefault="00CC0C48">
            <w:pPr>
              <w:spacing w:line="240" w:lineRule="auto"/>
              <w:jc w:val="center"/>
              <w:rPr>
                <w:color w:val="000000"/>
              </w:rPr>
            </w:pPr>
          </w:p>
        </w:tc>
        <w:tc>
          <w:tcPr>
            <w:tcW w:w="339" w:type="dxa"/>
            <w:tcBorders>
              <w:right w:val="single" w:sz="4" w:space="0" w:color="000000"/>
            </w:tcBorders>
            <w:shd w:val="clear" w:color="auto" w:fill="auto"/>
            <w:tcMar>
              <w:top w:w="0" w:type="dxa"/>
              <w:left w:w="0" w:type="dxa"/>
              <w:bottom w:w="0" w:type="dxa"/>
              <w:right w:w="0" w:type="dxa"/>
            </w:tcMar>
            <w:vAlign w:val="center"/>
          </w:tcPr>
          <w:p w14:paraId="706FAEAF" w14:textId="77777777" w:rsidR="00CC0C48" w:rsidRDefault="000E028B">
            <w:pPr>
              <w:spacing w:line="240" w:lineRule="auto"/>
              <w:jc w:val="center"/>
              <w:rPr>
                <w:color w:val="000000"/>
              </w:rPr>
            </w:pPr>
            <w:r>
              <w:rPr>
                <w:rFonts w:ascii="Arial" w:hAnsi="Arial"/>
                <w:color w:val="000000"/>
              </w:rPr>
              <w:t>30</w:t>
            </w:r>
          </w:p>
        </w:tc>
        <w:tc>
          <w:tcPr>
            <w:tcW w:w="339" w:type="dxa"/>
            <w:tcBorders>
              <w:left w:val="single" w:sz="4" w:space="0" w:color="000000"/>
            </w:tcBorders>
            <w:shd w:val="clear" w:color="auto" w:fill="auto"/>
            <w:tcMar>
              <w:top w:w="0" w:type="dxa"/>
              <w:left w:w="0" w:type="dxa"/>
              <w:bottom w:w="0" w:type="dxa"/>
              <w:right w:w="0" w:type="dxa"/>
            </w:tcMar>
            <w:vAlign w:val="center"/>
          </w:tcPr>
          <w:p w14:paraId="078D6F1B"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shd w:val="clear" w:color="auto" w:fill="auto"/>
            <w:tcMar>
              <w:top w:w="0" w:type="dxa"/>
              <w:left w:w="0" w:type="dxa"/>
              <w:bottom w:w="0" w:type="dxa"/>
              <w:right w:w="0" w:type="dxa"/>
            </w:tcMar>
            <w:vAlign w:val="center"/>
          </w:tcPr>
          <w:p w14:paraId="57EC1847" w14:textId="77777777" w:rsidR="00CC0C48" w:rsidRDefault="00CC0C48">
            <w:pPr>
              <w:spacing w:line="240" w:lineRule="auto"/>
              <w:jc w:val="center"/>
              <w:rPr>
                <w:color w:val="000000"/>
              </w:rPr>
            </w:pPr>
          </w:p>
        </w:tc>
        <w:tc>
          <w:tcPr>
            <w:tcW w:w="339" w:type="dxa"/>
            <w:tcBorders>
              <w:right w:val="single" w:sz="4" w:space="0" w:color="000000"/>
            </w:tcBorders>
            <w:shd w:val="clear" w:color="auto" w:fill="auto"/>
            <w:tcMar>
              <w:top w:w="0" w:type="dxa"/>
              <w:left w:w="0" w:type="dxa"/>
              <w:bottom w:w="0" w:type="dxa"/>
              <w:right w:w="0" w:type="dxa"/>
            </w:tcMar>
            <w:vAlign w:val="center"/>
          </w:tcPr>
          <w:p w14:paraId="176C41D9"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tcBorders>
              <w:left w:val="single" w:sz="4" w:space="0" w:color="000000"/>
            </w:tcBorders>
            <w:shd w:val="clear" w:color="auto" w:fill="auto"/>
            <w:tcMar>
              <w:top w:w="0" w:type="dxa"/>
              <w:left w:w="0" w:type="dxa"/>
              <w:bottom w:w="0" w:type="dxa"/>
              <w:right w:w="0" w:type="dxa"/>
            </w:tcMar>
            <w:vAlign w:val="center"/>
          </w:tcPr>
          <w:p w14:paraId="2F26E472" w14:textId="77777777" w:rsidR="00CC0C48" w:rsidRDefault="00CC0C48">
            <w:pPr>
              <w:spacing w:line="240" w:lineRule="auto"/>
              <w:jc w:val="center"/>
              <w:rPr>
                <w:color w:val="000000"/>
              </w:rPr>
            </w:pPr>
          </w:p>
        </w:tc>
        <w:tc>
          <w:tcPr>
            <w:tcW w:w="339" w:type="dxa"/>
            <w:shd w:val="clear" w:color="auto" w:fill="auto"/>
            <w:tcMar>
              <w:top w:w="0" w:type="dxa"/>
              <w:left w:w="0" w:type="dxa"/>
              <w:bottom w:w="0" w:type="dxa"/>
              <w:right w:w="0" w:type="dxa"/>
            </w:tcMar>
            <w:vAlign w:val="center"/>
          </w:tcPr>
          <w:p w14:paraId="0216AF40"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shd w:val="clear" w:color="auto" w:fill="auto"/>
            <w:tcMar>
              <w:top w:w="0" w:type="dxa"/>
              <w:left w:w="0" w:type="dxa"/>
              <w:bottom w:w="0" w:type="dxa"/>
              <w:right w:w="0" w:type="dxa"/>
            </w:tcMar>
            <w:vAlign w:val="center"/>
          </w:tcPr>
          <w:p w14:paraId="3B4DE8D1" w14:textId="77777777" w:rsidR="00CC0C48" w:rsidRDefault="00CC0C48">
            <w:pPr>
              <w:spacing w:line="240" w:lineRule="auto"/>
              <w:jc w:val="center"/>
              <w:rPr>
                <w:color w:val="000000"/>
              </w:rPr>
            </w:pPr>
          </w:p>
        </w:tc>
        <w:tc>
          <w:tcPr>
            <w:tcW w:w="339" w:type="dxa"/>
            <w:tcBorders>
              <w:right w:val="single" w:sz="4" w:space="0" w:color="000000"/>
            </w:tcBorders>
            <w:shd w:val="clear" w:color="auto" w:fill="auto"/>
            <w:tcMar>
              <w:top w:w="0" w:type="dxa"/>
              <w:left w:w="0" w:type="dxa"/>
              <w:bottom w:w="0" w:type="dxa"/>
              <w:right w:w="0" w:type="dxa"/>
            </w:tcMar>
            <w:vAlign w:val="center"/>
          </w:tcPr>
          <w:p w14:paraId="36E9671B"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r>
      <w:tr w:rsidR="00CC0C48" w14:paraId="280F98AA" w14:textId="77777777">
        <w:trPr>
          <w:cantSplit/>
        </w:trPr>
        <w:tc>
          <w:tcPr>
            <w:tcW w:w="2208" w:type="dxa"/>
            <w:tcBorders>
              <w:left w:val="single" w:sz="4" w:space="0" w:color="000000"/>
            </w:tcBorders>
            <w:shd w:val="clear" w:color="auto" w:fill="auto"/>
            <w:tcMar>
              <w:top w:w="28" w:type="dxa"/>
              <w:bottom w:w="0" w:type="dxa"/>
              <w:right w:w="0" w:type="dxa"/>
            </w:tcMar>
            <w:vAlign w:val="center"/>
          </w:tcPr>
          <w:p w14:paraId="37CAB68A" w14:textId="77777777" w:rsidR="00CC0C48" w:rsidRDefault="000E028B">
            <w:pPr>
              <w:spacing w:line="240" w:lineRule="auto"/>
              <w:rPr>
                <w:color w:val="000000"/>
              </w:rPr>
            </w:pPr>
            <w:r>
              <w:rPr>
                <w:rFonts w:ascii="Arial" w:hAnsi="Arial"/>
                <w:color w:val="000000"/>
              </w:rPr>
              <w:t xml:space="preserve">Quercus </w:t>
            </w:r>
            <w:proofErr w:type="spellStart"/>
            <w:r>
              <w:rPr>
                <w:rFonts w:ascii="Arial" w:hAnsi="Arial"/>
                <w:color w:val="000000"/>
              </w:rPr>
              <w:t>robur</w:t>
            </w:r>
            <w:proofErr w:type="spellEnd"/>
          </w:p>
        </w:tc>
        <w:tc>
          <w:tcPr>
            <w:tcW w:w="2160" w:type="dxa"/>
            <w:tcBorders>
              <w:left w:val="single" w:sz="4" w:space="0" w:color="000000"/>
              <w:right w:val="single" w:sz="4" w:space="0" w:color="000000"/>
            </w:tcBorders>
            <w:shd w:val="clear" w:color="auto" w:fill="auto"/>
            <w:tcMar>
              <w:top w:w="28" w:type="dxa"/>
              <w:bottom w:w="0" w:type="dxa"/>
              <w:right w:w="0" w:type="dxa"/>
            </w:tcMar>
            <w:vAlign w:val="center"/>
          </w:tcPr>
          <w:p w14:paraId="76C9A897" w14:textId="77777777" w:rsidR="00CC0C48" w:rsidRDefault="000E028B">
            <w:pPr>
              <w:spacing w:line="240" w:lineRule="auto"/>
              <w:rPr>
                <w:color w:val="000000"/>
              </w:rPr>
            </w:pPr>
            <w:r>
              <w:rPr>
                <w:rFonts w:ascii="Arial" w:hAnsi="Arial"/>
                <w:color w:val="000000"/>
              </w:rPr>
              <w:t>English oak</w:t>
            </w:r>
          </w:p>
        </w:tc>
        <w:tc>
          <w:tcPr>
            <w:tcW w:w="339" w:type="dxa"/>
            <w:tcBorders>
              <w:left w:val="single" w:sz="4" w:space="0" w:color="000000"/>
            </w:tcBorders>
            <w:shd w:val="clear" w:color="auto" w:fill="auto"/>
            <w:tcMar>
              <w:top w:w="0" w:type="dxa"/>
              <w:left w:w="0" w:type="dxa"/>
              <w:bottom w:w="0" w:type="dxa"/>
              <w:right w:w="0" w:type="dxa"/>
            </w:tcMar>
            <w:vAlign w:val="center"/>
          </w:tcPr>
          <w:p w14:paraId="3155AE9B"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shd w:val="clear" w:color="auto" w:fill="auto"/>
            <w:tcMar>
              <w:top w:w="0" w:type="dxa"/>
              <w:left w:w="0" w:type="dxa"/>
              <w:bottom w:w="0" w:type="dxa"/>
              <w:right w:w="0" w:type="dxa"/>
            </w:tcMar>
            <w:vAlign w:val="center"/>
          </w:tcPr>
          <w:p w14:paraId="3F182CA0"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shd w:val="clear" w:color="auto" w:fill="auto"/>
            <w:tcMar>
              <w:top w:w="0" w:type="dxa"/>
              <w:left w:w="0" w:type="dxa"/>
              <w:bottom w:w="0" w:type="dxa"/>
              <w:right w:w="0" w:type="dxa"/>
            </w:tcMar>
            <w:vAlign w:val="center"/>
          </w:tcPr>
          <w:p w14:paraId="1D74D86F" w14:textId="77777777" w:rsidR="00CC0C48" w:rsidRDefault="00CC0C48">
            <w:pPr>
              <w:spacing w:line="240" w:lineRule="auto"/>
              <w:jc w:val="center"/>
              <w:rPr>
                <w:color w:val="000000"/>
              </w:rPr>
            </w:pPr>
          </w:p>
        </w:tc>
        <w:tc>
          <w:tcPr>
            <w:tcW w:w="339" w:type="dxa"/>
            <w:shd w:val="clear" w:color="auto" w:fill="auto"/>
            <w:tcMar>
              <w:top w:w="0" w:type="dxa"/>
              <w:left w:w="0" w:type="dxa"/>
              <w:bottom w:w="0" w:type="dxa"/>
              <w:right w:w="0" w:type="dxa"/>
            </w:tcMar>
            <w:vAlign w:val="center"/>
          </w:tcPr>
          <w:p w14:paraId="269FD9CA" w14:textId="77777777" w:rsidR="00CC0C48" w:rsidRDefault="00CC0C48">
            <w:pPr>
              <w:spacing w:line="240" w:lineRule="auto"/>
              <w:jc w:val="center"/>
              <w:rPr>
                <w:color w:val="000000"/>
              </w:rPr>
            </w:pPr>
          </w:p>
        </w:tc>
        <w:tc>
          <w:tcPr>
            <w:tcW w:w="339" w:type="dxa"/>
            <w:tcBorders>
              <w:right w:val="single" w:sz="4" w:space="0" w:color="000000"/>
            </w:tcBorders>
            <w:shd w:val="clear" w:color="auto" w:fill="auto"/>
            <w:tcMar>
              <w:top w:w="0" w:type="dxa"/>
              <w:left w:w="0" w:type="dxa"/>
              <w:bottom w:w="0" w:type="dxa"/>
              <w:right w:w="0" w:type="dxa"/>
            </w:tcMar>
            <w:vAlign w:val="center"/>
          </w:tcPr>
          <w:p w14:paraId="5D72EE73"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tcBorders>
              <w:left w:val="single" w:sz="4" w:space="0" w:color="000000"/>
            </w:tcBorders>
            <w:shd w:val="clear" w:color="auto" w:fill="auto"/>
            <w:tcMar>
              <w:top w:w="0" w:type="dxa"/>
              <w:left w:w="0" w:type="dxa"/>
              <w:bottom w:w="0" w:type="dxa"/>
              <w:right w:w="0" w:type="dxa"/>
            </w:tcMar>
            <w:vAlign w:val="center"/>
          </w:tcPr>
          <w:p w14:paraId="1D32AA57"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shd w:val="clear" w:color="auto" w:fill="auto"/>
            <w:tcMar>
              <w:top w:w="0" w:type="dxa"/>
              <w:left w:w="0" w:type="dxa"/>
              <w:bottom w:w="0" w:type="dxa"/>
              <w:right w:w="0" w:type="dxa"/>
            </w:tcMar>
            <w:vAlign w:val="center"/>
          </w:tcPr>
          <w:p w14:paraId="3BBD890C" w14:textId="77777777" w:rsidR="00CC0C48" w:rsidRDefault="00CC0C48">
            <w:pPr>
              <w:spacing w:line="240" w:lineRule="auto"/>
              <w:jc w:val="center"/>
              <w:rPr>
                <w:color w:val="000000"/>
              </w:rPr>
            </w:pPr>
          </w:p>
        </w:tc>
        <w:tc>
          <w:tcPr>
            <w:tcW w:w="339" w:type="dxa"/>
            <w:shd w:val="clear" w:color="auto" w:fill="auto"/>
            <w:tcMar>
              <w:top w:w="0" w:type="dxa"/>
              <w:left w:w="0" w:type="dxa"/>
              <w:bottom w:w="0" w:type="dxa"/>
              <w:right w:w="0" w:type="dxa"/>
            </w:tcMar>
            <w:vAlign w:val="center"/>
          </w:tcPr>
          <w:p w14:paraId="713F6919"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tcBorders>
              <w:right w:val="single" w:sz="4" w:space="0" w:color="000000"/>
            </w:tcBorders>
            <w:shd w:val="clear" w:color="auto" w:fill="auto"/>
            <w:tcMar>
              <w:top w:w="0" w:type="dxa"/>
              <w:left w:w="0" w:type="dxa"/>
              <w:bottom w:w="0" w:type="dxa"/>
              <w:right w:w="0" w:type="dxa"/>
            </w:tcMar>
            <w:vAlign w:val="center"/>
          </w:tcPr>
          <w:p w14:paraId="28AFD8D2"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tcBorders>
              <w:left w:val="single" w:sz="4" w:space="0" w:color="000000"/>
            </w:tcBorders>
            <w:shd w:val="clear" w:color="auto" w:fill="auto"/>
            <w:tcMar>
              <w:top w:w="0" w:type="dxa"/>
              <w:left w:w="0" w:type="dxa"/>
              <w:bottom w:w="0" w:type="dxa"/>
              <w:right w:w="0" w:type="dxa"/>
            </w:tcMar>
            <w:vAlign w:val="center"/>
          </w:tcPr>
          <w:p w14:paraId="7D1DCA20" w14:textId="77777777" w:rsidR="00CC0C48" w:rsidRDefault="00CC0C48">
            <w:pPr>
              <w:spacing w:line="240" w:lineRule="auto"/>
              <w:jc w:val="center"/>
              <w:rPr>
                <w:color w:val="000000"/>
              </w:rPr>
            </w:pPr>
          </w:p>
        </w:tc>
        <w:tc>
          <w:tcPr>
            <w:tcW w:w="339" w:type="dxa"/>
            <w:tcBorders>
              <w:right w:val="single" w:sz="4" w:space="0" w:color="000000"/>
            </w:tcBorders>
            <w:shd w:val="clear" w:color="auto" w:fill="auto"/>
            <w:tcMar>
              <w:top w:w="0" w:type="dxa"/>
              <w:left w:w="0" w:type="dxa"/>
              <w:bottom w:w="0" w:type="dxa"/>
              <w:right w:w="0" w:type="dxa"/>
            </w:tcMar>
            <w:vAlign w:val="center"/>
          </w:tcPr>
          <w:p w14:paraId="7AE025A8" w14:textId="77777777" w:rsidR="00CC0C48" w:rsidRDefault="000E028B">
            <w:pPr>
              <w:spacing w:line="240" w:lineRule="auto"/>
              <w:jc w:val="center"/>
              <w:rPr>
                <w:color w:val="000000"/>
              </w:rPr>
            </w:pPr>
            <w:r>
              <w:rPr>
                <w:rFonts w:ascii="Arial" w:hAnsi="Arial"/>
                <w:color w:val="000000"/>
              </w:rPr>
              <w:t>30</w:t>
            </w:r>
          </w:p>
        </w:tc>
        <w:tc>
          <w:tcPr>
            <w:tcW w:w="339" w:type="dxa"/>
            <w:tcBorders>
              <w:left w:val="single" w:sz="4" w:space="0" w:color="000000"/>
            </w:tcBorders>
            <w:shd w:val="clear" w:color="auto" w:fill="auto"/>
            <w:tcMar>
              <w:top w:w="0" w:type="dxa"/>
              <w:left w:w="0" w:type="dxa"/>
              <w:bottom w:w="0" w:type="dxa"/>
              <w:right w:w="0" w:type="dxa"/>
            </w:tcMar>
            <w:vAlign w:val="center"/>
          </w:tcPr>
          <w:p w14:paraId="04119DF0"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shd w:val="clear" w:color="auto" w:fill="auto"/>
            <w:tcMar>
              <w:top w:w="0" w:type="dxa"/>
              <w:left w:w="0" w:type="dxa"/>
              <w:bottom w:w="0" w:type="dxa"/>
              <w:right w:w="0" w:type="dxa"/>
            </w:tcMar>
            <w:vAlign w:val="center"/>
          </w:tcPr>
          <w:p w14:paraId="32E4B610" w14:textId="77777777" w:rsidR="00CC0C48" w:rsidRDefault="00CC0C48">
            <w:pPr>
              <w:spacing w:line="240" w:lineRule="auto"/>
              <w:jc w:val="center"/>
              <w:rPr>
                <w:color w:val="000000"/>
              </w:rPr>
            </w:pPr>
          </w:p>
        </w:tc>
        <w:tc>
          <w:tcPr>
            <w:tcW w:w="339" w:type="dxa"/>
            <w:tcBorders>
              <w:right w:val="single" w:sz="4" w:space="0" w:color="000000"/>
            </w:tcBorders>
            <w:shd w:val="clear" w:color="auto" w:fill="auto"/>
            <w:tcMar>
              <w:top w:w="0" w:type="dxa"/>
              <w:left w:w="0" w:type="dxa"/>
              <w:bottom w:w="0" w:type="dxa"/>
              <w:right w:w="0" w:type="dxa"/>
            </w:tcMar>
            <w:vAlign w:val="center"/>
          </w:tcPr>
          <w:p w14:paraId="0B294E4B"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tcBorders>
              <w:left w:val="single" w:sz="4" w:space="0" w:color="000000"/>
            </w:tcBorders>
            <w:shd w:val="clear" w:color="auto" w:fill="auto"/>
            <w:tcMar>
              <w:top w:w="0" w:type="dxa"/>
              <w:left w:w="0" w:type="dxa"/>
              <w:bottom w:w="0" w:type="dxa"/>
              <w:right w:w="0" w:type="dxa"/>
            </w:tcMar>
            <w:vAlign w:val="center"/>
          </w:tcPr>
          <w:p w14:paraId="4AAD5BDA"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shd w:val="clear" w:color="auto" w:fill="auto"/>
            <w:tcMar>
              <w:top w:w="0" w:type="dxa"/>
              <w:left w:w="0" w:type="dxa"/>
              <w:bottom w:w="0" w:type="dxa"/>
              <w:right w:w="0" w:type="dxa"/>
            </w:tcMar>
            <w:vAlign w:val="center"/>
          </w:tcPr>
          <w:p w14:paraId="77A99468"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shd w:val="clear" w:color="auto" w:fill="auto"/>
            <w:tcMar>
              <w:top w:w="0" w:type="dxa"/>
              <w:left w:w="0" w:type="dxa"/>
              <w:bottom w:w="0" w:type="dxa"/>
              <w:right w:w="0" w:type="dxa"/>
            </w:tcMar>
            <w:vAlign w:val="center"/>
          </w:tcPr>
          <w:p w14:paraId="3FAF4E4C"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tcBorders>
              <w:right w:val="single" w:sz="4" w:space="0" w:color="000000"/>
            </w:tcBorders>
            <w:shd w:val="clear" w:color="auto" w:fill="auto"/>
            <w:tcMar>
              <w:top w:w="0" w:type="dxa"/>
              <w:left w:w="0" w:type="dxa"/>
              <w:bottom w:w="0" w:type="dxa"/>
              <w:right w:w="0" w:type="dxa"/>
            </w:tcMar>
            <w:vAlign w:val="center"/>
          </w:tcPr>
          <w:p w14:paraId="435B7E78" w14:textId="77777777" w:rsidR="00CC0C48" w:rsidRDefault="00CC0C48">
            <w:pPr>
              <w:spacing w:line="240" w:lineRule="auto"/>
              <w:jc w:val="center"/>
              <w:rPr>
                <w:color w:val="000000"/>
              </w:rPr>
            </w:pPr>
          </w:p>
        </w:tc>
      </w:tr>
      <w:tr w:rsidR="00C46981" w14:paraId="0F6E74C6" w14:textId="77777777">
        <w:trPr>
          <w:cantSplit/>
        </w:trPr>
        <w:tc>
          <w:tcPr>
            <w:tcW w:w="2208" w:type="dxa"/>
            <w:tcBorders>
              <w:left w:val="single" w:sz="4" w:space="0" w:color="000000"/>
              <w:bottom w:val="single" w:sz="4" w:space="0" w:color="000000"/>
            </w:tcBorders>
            <w:shd w:val="clear" w:color="auto" w:fill="auto"/>
            <w:tcMar>
              <w:top w:w="28" w:type="dxa"/>
              <w:bottom w:w="0" w:type="dxa"/>
              <w:right w:w="0" w:type="dxa"/>
            </w:tcMar>
            <w:vAlign w:val="center"/>
          </w:tcPr>
          <w:p w14:paraId="796067C7" w14:textId="77777777" w:rsidR="00CC0C48" w:rsidRDefault="000E028B">
            <w:pPr>
              <w:spacing w:line="240" w:lineRule="auto"/>
              <w:rPr>
                <w:color w:val="000000"/>
              </w:rPr>
            </w:pPr>
            <w:r>
              <w:rPr>
                <w:rFonts w:ascii="Arial" w:hAnsi="Arial"/>
                <w:color w:val="000000"/>
              </w:rPr>
              <w:t xml:space="preserve">Quercus </w:t>
            </w:r>
            <w:proofErr w:type="spellStart"/>
            <w:r>
              <w:rPr>
                <w:rFonts w:ascii="Arial" w:hAnsi="Arial"/>
                <w:color w:val="000000"/>
              </w:rPr>
              <w:t>ruba</w:t>
            </w:r>
            <w:proofErr w:type="spellEnd"/>
          </w:p>
        </w:tc>
        <w:tc>
          <w:tcPr>
            <w:tcW w:w="2160" w:type="dxa"/>
            <w:tcBorders>
              <w:left w:val="single" w:sz="4" w:space="0" w:color="000000"/>
              <w:bottom w:val="single" w:sz="4" w:space="0" w:color="000000"/>
              <w:right w:val="single" w:sz="4" w:space="0" w:color="000000"/>
            </w:tcBorders>
            <w:shd w:val="clear" w:color="auto" w:fill="auto"/>
            <w:tcMar>
              <w:top w:w="28" w:type="dxa"/>
              <w:bottom w:w="0" w:type="dxa"/>
              <w:right w:w="0" w:type="dxa"/>
            </w:tcMar>
            <w:vAlign w:val="center"/>
          </w:tcPr>
          <w:p w14:paraId="027A3C13" w14:textId="77777777" w:rsidR="00CC0C48" w:rsidRDefault="000E028B">
            <w:pPr>
              <w:spacing w:line="240" w:lineRule="auto"/>
              <w:rPr>
                <w:color w:val="000000"/>
              </w:rPr>
            </w:pPr>
            <w:r>
              <w:rPr>
                <w:rFonts w:ascii="Arial" w:hAnsi="Arial"/>
                <w:color w:val="000000"/>
              </w:rPr>
              <w:t>Red oak</w:t>
            </w:r>
          </w:p>
        </w:tc>
        <w:tc>
          <w:tcPr>
            <w:tcW w:w="339" w:type="dxa"/>
            <w:tcBorders>
              <w:left w:val="single" w:sz="4" w:space="0" w:color="000000"/>
              <w:bottom w:val="single" w:sz="4" w:space="0" w:color="000000"/>
            </w:tcBorders>
            <w:shd w:val="clear" w:color="auto" w:fill="auto"/>
            <w:tcMar>
              <w:top w:w="0" w:type="dxa"/>
              <w:left w:w="0" w:type="dxa"/>
              <w:bottom w:w="0" w:type="dxa"/>
              <w:right w:w="0" w:type="dxa"/>
            </w:tcMar>
            <w:vAlign w:val="center"/>
          </w:tcPr>
          <w:p w14:paraId="265F6545"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tcBorders>
              <w:bottom w:val="single" w:sz="4" w:space="0" w:color="000000"/>
            </w:tcBorders>
            <w:shd w:val="clear" w:color="auto" w:fill="auto"/>
            <w:tcMar>
              <w:top w:w="0" w:type="dxa"/>
              <w:left w:w="0" w:type="dxa"/>
              <w:bottom w:w="0" w:type="dxa"/>
              <w:right w:w="0" w:type="dxa"/>
            </w:tcMar>
            <w:vAlign w:val="center"/>
          </w:tcPr>
          <w:p w14:paraId="34BCBCAB"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tcBorders>
              <w:bottom w:val="single" w:sz="4" w:space="0" w:color="000000"/>
            </w:tcBorders>
            <w:shd w:val="clear" w:color="auto" w:fill="auto"/>
            <w:tcMar>
              <w:top w:w="0" w:type="dxa"/>
              <w:left w:w="0" w:type="dxa"/>
              <w:bottom w:w="0" w:type="dxa"/>
              <w:right w:w="0" w:type="dxa"/>
            </w:tcMar>
            <w:vAlign w:val="center"/>
          </w:tcPr>
          <w:p w14:paraId="479ECA3B" w14:textId="77777777" w:rsidR="00CC0C48" w:rsidRDefault="00CC0C48">
            <w:pPr>
              <w:spacing w:line="240" w:lineRule="auto"/>
              <w:jc w:val="center"/>
              <w:rPr>
                <w:color w:val="000000"/>
              </w:rPr>
            </w:pPr>
          </w:p>
        </w:tc>
        <w:tc>
          <w:tcPr>
            <w:tcW w:w="339" w:type="dxa"/>
            <w:tcBorders>
              <w:bottom w:val="single" w:sz="4" w:space="0" w:color="000000"/>
            </w:tcBorders>
            <w:shd w:val="clear" w:color="auto" w:fill="auto"/>
            <w:tcMar>
              <w:top w:w="0" w:type="dxa"/>
              <w:left w:w="0" w:type="dxa"/>
              <w:bottom w:w="0" w:type="dxa"/>
              <w:right w:w="0" w:type="dxa"/>
            </w:tcMar>
            <w:vAlign w:val="center"/>
          </w:tcPr>
          <w:p w14:paraId="31C118AB" w14:textId="77777777" w:rsidR="00CC0C48" w:rsidRDefault="00CC0C48">
            <w:pPr>
              <w:spacing w:line="240" w:lineRule="auto"/>
              <w:jc w:val="center"/>
              <w:rPr>
                <w:color w:val="000000"/>
              </w:rPr>
            </w:pPr>
          </w:p>
        </w:tc>
        <w:tc>
          <w:tcPr>
            <w:tcW w:w="339" w:type="dxa"/>
            <w:tcBorders>
              <w:bottom w:val="single" w:sz="4" w:space="0" w:color="000000"/>
              <w:right w:val="single" w:sz="4" w:space="0" w:color="000000"/>
            </w:tcBorders>
            <w:shd w:val="clear" w:color="auto" w:fill="auto"/>
            <w:tcMar>
              <w:top w:w="0" w:type="dxa"/>
              <w:left w:w="0" w:type="dxa"/>
              <w:bottom w:w="0" w:type="dxa"/>
              <w:right w:w="0" w:type="dxa"/>
            </w:tcMar>
            <w:vAlign w:val="center"/>
          </w:tcPr>
          <w:p w14:paraId="57DC2CCA"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tcBorders>
              <w:left w:val="single" w:sz="4" w:space="0" w:color="000000"/>
              <w:bottom w:val="single" w:sz="4" w:space="0" w:color="000000"/>
            </w:tcBorders>
            <w:shd w:val="clear" w:color="auto" w:fill="auto"/>
            <w:tcMar>
              <w:top w:w="0" w:type="dxa"/>
              <w:left w:w="0" w:type="dxa"/>
              <w:bottom w:w="0" w:type="dxa"/>
              <w:right w:w="0" w:type="dxa"/>
            </w:tcMar>
            <w:vAlign w:val="center"/>
          </w:tcPr>
          <w:p w14:paraId="34AF24F7"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tcBorders>
              <w:bottom w:val="single" w:sz="4" w:space="0" w:color="000000"/>
            </w:tcBorders>
            <w:shd w:val="clear" w:color="auto" w:fill="auto"/>
            <w:tcMar>
              <w:top w:w="0" w:type="dxa"/>
              <w:left w:w="0" w:type="dxa"/>
              <w:bottom w:w="0" w:type="dxa"/>
              <w:right w:w="0" w:type="dxa"/>
            </w:tcMar>
            <w:vAlign w:val="center"/>
          </w:tcPr>
          <w:p w14:paraId="3E29DA91" w14:textId="77777777" w:rsidR="00CC0C48" w:rsidRDefault="00CC0C48">
            <w:pPr>
              <w:spacing w:line="240" w:lineRule="auto"/>
              <w:jc w:val="center"/>
              <w:rPr>
                <w:color w:val="000000"/>
              </w:rPr>
            </w:pPr>
          </w:p>
        </w:tc>
        <w:tc>
          <w:tcPr>
            <w:tcW w:w="339" w:type="dxa"/>
            <w:tcBorders>
              <w:bottom w:val="single" w:sz="4" w:space="0" w:color="000000"/>
            </w:tcBorders>
            <w:shd w:val="clear" w:color="auto" w:fill="auto"/>
            <w:tcMar>
              <w:top w:w="0" w:type="dxa"/>
              <w:left w:w="0" w:type="dxa"/>
              <w:bottom w:w="0" w:type="dxa"/>
              <w:right w:w="0" w:type="dxa"/>
            </w:tcMar>
            <w:vAlign w:val="center"/>
          </w:tcPr>
          <w:p w14:paraId="66B2C769" w14:textId="77777777" w:rsidR="00CC0C48" w:rsidRDefault="00CC0C48">
            <w:pPr>
              <w:spacing w:line="240" w:lineRule="auto"/>
              <w:jc w:val="center"/>
              <w:rPr>
                <w:color w:val="000000"/>
              </w:rPr>
            </w:pPr>
          </w:p>
        </w:tc>
        <w:tc>
          <w:tcPr>
            <w:tcW w:w="339" w:type="dxa"/>
            <w:tcBorders>
              <w:bottom w:val="single" w:sz="4" w:space="0" w:color="000000"/>
              <w:right w:val="single" w:sz="4" w:space="0" w:color="000000"/>
            </w:tcBorders>
            <w:shd w:val="clear" w:color="auto" w:fill="auto"/>
            <w:tcMar>
              <w:top w:w="0" w:type="dxa"/>
              <w:left w:w="0" w:type="dxa"/>
              <w:bottom w:w="0" w:type="dxa"/>
              <w:right w:w="0" w:type="dxa"/>
            </w:tcMar>
            <w:vAlign w:val="center"/>
          </w:tcPr>
          <w:p w14:paraId="73990612"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tcBorders>
              <w:left w:val="single" w:sz="4" w:space="0" w:color="000000"/>
              <w:bottom w:val="single" w:sz="4" w:space="0" w:color="000000"/>
            </w:tcBorders>
            <w:shd w:val="clear" w:color="auto" w:fill="auto"/>
            <w:tcMar>
              <w:top w:w="0" w:type="dxa"/>
              <w:left w:w="0" w:type="dxa"/>
              <w:bottom w:w="0" w:type="dxa"/>
              <w:right w:w="0" w:type="dxa"/>
            </w:tcMar>
            <w:vAlign w:val="center"/>
          </w:tcPr>
          <w:p w14:paraId="508AD534"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tcBorders>
              <w:bottom w:val="single" w:sz="4" w:space="0" w:color="000000"/>
              <w:right w:val="single" w:sz="4" w:space="0" w:color="000000"/>
            </w:tcBorders>
            <w:shd w:val="clear" w:color="auto" w:fill="auto"/>
            <w:tcMar>
              <w:top w:w="0" w:type="dxa"/>
              <w:left w:w="0" w:type="dxa"/>
              <w:bottom w:w="0" w:type="dxa"/>
              <w:right w:w="0" w:type="dxa"/>
            </w:tcMar>
            <w:vAlign w:val="center"/>
          </w:tcPr>
          <w:p w14:paraId="7921FEAF" w14:textId="77777777" w:rsidR="00CC0C48" w:rsidRDefault="000E028B">
            <w:pPr>
              <w:spacing w:line="240" w:lineRule="auto"/>
              <w:jc w:val="center"/>
              <w:rPr>
                <w:color w:val="000000"/>
              </w:rPr>
            </w:pPr>
            <w:r>
              <w:rPr>
                <w:rFonts w:ascii="Arial" w:hAnsi="Arial"/>
                <w:color w:val="000000"/>
              </w:rPr>
              <w:t>25</w:t>
            </w:r>
          </w:p>
        </w:tc>
        <w:tc>
          <w:tcPr>
            <w:tcW w:w="339" w:type="dxa"/>
            <w:tcBorders>
              <w:left w:val="single" w:sz="4" w:space="0" w:color="000000"/>
              <w:bottom w:val="single" w:sz="4" w:space="0" w:color="000000"/>
            </w:tcBorders>
            <w:shd w:val="clear" w:color="auto" w:fill="auto"/>
            <w:tcMar>
              <w:top w:w="0" w:type="dxa"/>
              <w:left w:w="0" w:type="dxa"/>
              <w:bottom w:w="0" w:type="dxa"/>
              <w:right w:w="0" w:type="dxa"/>
            </w:tcMar>
            <w:vAlign w:val="center"/>
          </w:tcPr>
          <w:p w14:paraId="283474C4"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tcBorders>
              <w:bottom w:val="single" w:sz="4" w:space="0" w:color="000000"/>
            </w:tcBorders>
            <w:shd w:val="clear" w:color="auto" w:fill="auto"/>
            <w:tcMar>
              <w:top w:w="0" w:type="dxa"/>
              <w:left w:w="0" w:type="dxa"/>
              <w:bottom w:w="0" w:type="dxa"/>
              <w:right w:w="0" w:type="dxa"/>
            </w:tcMar>
            <w:vAlign w:val="center"/>
          </w:tcPr>
          <w:p w14:paraId="7F7039F9" w14:textId="77777777" w:rsidR="00CC0C48" w:rsidRDefault="00CC0C48">
            <w:pPr>
              <w:spacing w:line="240" w:lineRule="auto"/>
              <w:jc w:val="center"/>
              <w:rPr>
                <w:color w:val="000000"/>
              </w:rPr>
            </w:pPr>
          </w:p>
        </w:tc>
        <w:tc>
          <w:tcPr>
            <w:tcW w:w="339" w:type="dxa"/>
            <w:tcBorders>
              <w:bottom w:val="single" w:sz="4" w:space="0" w:color="000000"/>
              <w:right w:val="single" w:sz="4" w:space="0" w:color="000000"/>
            </w:tcBorders>
            <w:shd w:val="clear" w:color="auto" w:fill="auto"/>
            <w:tcMar>
              <w:top w:w="0" w:type="dxa"/>
              <w:left w:w="0" w:type="dxa"/>
              <w:bottom w:w="0" w:type="dxa"/>
              <w:right w:w="0" w:type="dxa"/>
            </w:tcMar>
            <w:vAlign w:val="center"/>
          </w:tcPr>
          <w:p w14:paraId="0F6CFD32" w14:textId="77777777" w:rsidR="00CC0C48" w:rsidRDefault="00CC0C48">
            <w:pPr>
              <w:spacing w:line="240" w:lineRule="auto"/>
              <w:jc w:val="center"/>
              <w:rPr>
                <w:color w:val="000000"/>
              </w:rPr>
            </w:pPr>
          </w:p>
        </w:tc>
        <w:tc>
          <w:tcPr>
            <w:tcW w:w="339" w:type="dxa"/>
            <w:tcBorders>
              <w:left w:val="single" w:sz="4" w:space="0" w:color="000000"/>
              <w:bottom w:val="single" w:sz="4" w:space="0" w:color="000000"/>
            </w:tcBorders>
            <w:shd w:val="clear" w:color="auto" w:fill="auto"/>
            <w:tcMar>
              <w:top w:w="0" w:type="dxa"/>
              <w:left w:w="0" w:type="dxa"/>
              <w:bottom w:w="0" w:type="dxa"/>
              <w:right w:w="0" w:type="dxa"/>
            </w:tcMar>
            <w:vAlign w:val="center"/>
          </w:tcPr>
          <w:p w14:paraId="633A24D4"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tcBorders>
              <w:bottom w:val="single" w:sz="4" w:space="0" w:color="000000"/>
            </w:tcBorders>
            <w:shd w:val="clear" w:color="auto" w:fill="auto"/>
            <w:tcMar>
              <w:top w:w="0" w:type="dxa"/>
              <w:left w:w="0" w:type="dxa"/>
              <w:bottom w:w="0" w:type="dxa"/>
              <w:right w:w="0" w:type="dxa"/>
            </w:tcMar>
            <w:vAlign w:val="center"/>
          </w:tcPr>
          <w:p w14:paraId="48A3C5A9"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tcBorders>
              <w:bottom w:val="single" w:sz="4" w:space="0" w:color="000000"/>
            </w:tcBorders>
            <w:shd w:val="clear" w:color="auto" w:fill="auto"/>
            <w:tcMar>
              <w:top w:w="0" w:type="dxa"/>
              <w:left w:w="0" w:type="dxa"/>
              <w:bottom w:w="0" w:type="dxa"/>
              <w:right w:w="0" w:type="dxa"/>
            </w:tcMar>
            <w:vAlign w:val="center"/>
          </w:tcPr>
          <w:p w14:paraId="4DE2CCC5"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tcBorders>
              <w:bottom w:val="single" w:sz="4" w:space="0" w:color="000000"/>
              <w:right w:val="single" w:sz="4" w:space="0" w:color="000000"/>
            </w:tcBorders>
            <w:shd w:val="clear" w:color="auto" w:fill="auto"/>
            <w:tcMar>
              <w:top w:w="0" w:type="dxa"/>
              <w:left w:w="0" w:type="dxa"/>
              <w:bottom w:w="0" w:type="dxa"/>
              <w:right w:w="0" w:type="dxa"/>
            </w:tcMar>
            <w:vAlign w:val="center"/>
          </w:tcPr>
          <w:p w14:paraId="10D67C62" w14:textId="77777777" w:rsidR="00CC0C48" w:rsidRDefault="00CC0C48">
            <w:pPr>
              <w:spacing w:line="240" w:lineRule="auto"/>
              <w:jc w:val="center"/>
              <w:rPr>
                <w:color w:val="000000"/>
              </w:rPr>
            </w:pPr>
          </w:p>
        </w:tc>
      </w:tr>
      <w:tr w:rsidR="00C46981" w14:paraId="06940D25" w14:textId="77777777">
        <w:trPr>
          <w:cantSplit/>
        </w:trPr>
        <w:tc>
          <w:tcPr>
            <w:tcW w:w="2208" w:type="dxa"/>
            <w:tcBorders>
              <w:top w:val="single" w:sz="4" w:space="0" w:color="000000"/>
              <w:left w:val="single" w:sz="4" w:space="0" w:color="000000"/>
              <w:bottom w:val="single" w:sz="4" w:space="0" w:color="000000"/>
            </w:tcBorders>
            <w:shd w:val="clear" w:color="auto" w:fill="auto"/>
            <w:tcMar>
              <w:top w:w="28" w:type="dxa"/>
              <w:bottom w:w="0" w:type="dxa"/>
              <w:right w:w="0" w:type="dxa"/>
            </w:tcMar>
            <w:vAlign w:val="center"/>
          </w:tcPr>
          <w:p w14:paraId="1B829A1C" w14:textId="77777777" w:rsidR="00CC0C48" w:rsidRDefault="000E028B">
            <w:pPr>
              <w:spacing w:line="240" w:lineRule="auto"/>
              <w:rPr>
                <w:color w:val="000000"/>
              </w:rPr>
            </w:pPr>
            <w:r>
              <w:rPr>
                <w:rFonts w:ascii="Arial" w:hAnsi="Arial"/>
                <w:color w:val="000000"/>
              </w:rPr>
              <w:t xml:space="preserve">Robinia </w:t>
            </w:r>
            <w:proofErr w:type="spellStart"/>
            <w:r>
              <w:rPr>
                <w:rFonts w:ascii="Arial" w:hAnsi="Arial"/>
                <w:color w:val="000000"/>
              </w:rPr>
              <w:t>pseudoacacia</w:t>
            </w:r>
            <w:proofErr w:type="spellEnd"/>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28" w:type="dxa"/>
              <w:bottom w:w="0" w:type="dxa"/>
              <w:right w:w="0" w:type="dxa"/>
            </w:tcMar>
            <w:vAlign w:val="center"/>
          </w:tcPr>
          <w:p w14:paraId="7C5EF744" w14:textId="77777777" w:rsidR="00CC0C48" w:rsidRDefault="000E028B">
            <w:pPr>
              <w:spacing w:line="240" w:lineRule="auto"/>
              <w:rPr>
                <w:color w:val="000000"/>
              </w:rPr>
            </w:pPr>
            <w:r>
              <w:rPr>
                <w:rFonts w:ascii="Arial" w:hAnsi="Arial"/>
                <w:color w:val="000000"/>
              </w:rPr>
              <w:t>False acacia</w:t>
            </w:r>
          </w:p>
        </w:tc>
        <w:tc>
          <w:tcPr>
            <w:tcW w:w="339" w:type="dxa"/>
            <w:tcBorders>
              <w:top w:val="single" w:sz="4" w:space="0" w:color="000000"/>
              <w:left w:val="single" w:sz="4" w:space="0" w:color="000000"/>
              <w:bottom w:val="single" w:sz="4" w:space="0" w:color="000000"/>
            </w:tcBorders>
            <w:shd w:val="clear" w:color="auto" w:fill="auto"/>
            <w:tcMar>
              <w:top w:w="0" w:type="dxa"/>
              <w:left w:w="0" w:type="dxa"/>
              <w:bottom w:w="0" w:type="dxa"/>
              <w:right w:w="0" w:type="dxa"/>
            </w:tcMar>
            <w:vAlign w:val="center"/>
          </w:tcPr>
          <w:p w14:paraId="6240D666"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tcBorders>
              <w:top w:val="single" w:sz="4" w:space="0" w:color="000000"/>
              <w:bottom w:val="single" w:sz="4" w:space="0" w:color="000000"/>
            </w:tcBorders>
            <w:shd w:val="clear" w:color="auto" w:fill="auto"/>
            <w:tcMar>
              <w:top w:w="0" w:type="dxa"/>
              <w:left w:w="0" w:type="dxa"/>
              <w:bottom w:w="0" w:type="dxa"/>
              <w:right w:w="0" w:type="dxa"/>
            </w:tcMar>
            <w:vAlign w:val="center"/>
          </w:tcPr>
          <w:p w14:paraId="6C6DFA11"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tcBorders>
              <w:top w:val="single" w:sz="4" w:space="0" w:color="000000"/>
              <w:bottom w:val="single" w:sz="4" w:space="0" w:color="000000"/>
            </w:tcBorders>
            <w:shd w:val="clear" w:color="auto" w:fill="auto"/>
            <w:tcMar>
              <w:top w:w="0" w:type="dxa"/>
              <w:left w:w="0" w:type="dxa"/>
              <w:bottom w:w="0" w:type="dxa"/>
              <w:right w:w="0" w:type="dxa"/>
            </w:tcMar>
            <w:vAlign w:val="center"/>
          </w:tcPr>
          <w:p w14:paraId="521F5769"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tcBorders>
              <w:top w:val="single" w:sz="4" w:space="0" w:color="000000"/>
              <w:bottom w:val="single" w:sz="4" w:space="0" w:color="000000"/>
            </w:tcBorders>
            <w:shd w:val="clear" w:color="auto" w:fill="auto"/>
            <w:tcMar>
              <w:top w:w="0" w:type="dxa"/>
              <w:left w:w="0" w:type="dxa"/>
              <w:bottom w:w="0" w:type="dxa"/>
              <w:right w:w="0" w:type="dxa"/>
            </w:tcMar>
            <w:vAlign w:val="center"/>
          </w:tcPr>
          <w:p w14:paraId="17692D17" w14:textId="77777777" w:rsidR="00CC0C48" w:rsidRDefault="00CC0C48">
            <w:pPr>
              <w:spacing w:line="240" w:lineRule="auto"/>
              <w:jc w:val="center"/>
              <w:rPr>
                <w:color w:val="000000"/>
              </w:rPr>
            </w:pPr>
          </w:p>
        </w:tc>
        <w:tc>
          <w:tcPr>
            <w:tcW w:w="339" w:type="dxa"/>
            <w:tcBorders>
              <w:top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8F38BF2"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tcBorders>
              <w:top w:val="single" w:sz="4" w:space="0" w:color="000000"/>
              <w:left w:val="single" w:sz="4" w:space="0" w:color="000000"/>
              <w:bottom w:val="single" w:sz="4" w:space="0" w:color="000000"/>
            </w:tcBorders>
            <w:shd w:val="clear" w:color="auto" w:fill="auto"/>
            <w:tcMar>
              <w:top w:w="0" w:type="dxa"/>
              <w:left w:w="0" w:type="dxa"/>
              <w:bottom w:w="0" w:type="dxa"/>
              <w:right w:w="0" w:type="dxa"/>
            </w:tcMar>
            <w:vAlign w:val="center"/>
          </w:tcPr>
          <w:p w14:paraId="724C8C6A"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tcBorders>
              <w:top w:val="single" w:sz="4" w:space="0" w:color="000000"/>
              <w:bottom w:val="single" w:sz="4" w:space="0" w:color="000000"/>
            </w:tcBorders>
            <w:shd w:val="clear" w:color="auto" w:fill="auto"/>
            <w:tcMar>
              <w:top w:w="0" w:type="dxa"/>
              <w:left w:w="0" w:type="dxa"/>
              <w:bottom w:w="0" w:type="dxa"/>
              <w:right w:w="0" w:type="dxa"/>
            </w:tcMar>
            <w:vAlign w:val="center"/>
          </w:tcPr>
          <w:p w14:paraId="7DB3C5FA" w14:textId="77777777" w:rsidR="00CC0C48" w:rsidRDefault="00CC0C48">
            <w:pPr>
              <w:spacing w:line="240" w:lineRule="auto"/>
              <w:jc w:val="center"/>
              <w:rPr>
                <w:color w:val="000000"/>
              </w:rPr>
            </w:pPr>
          </w:p>
        </w:tc>
        <w:tc>
          <w:tcPr>
            <w:tcW w:w="339" w:type="dxa"/>
            <w:tcBorders>
              <w:top w:val="single" w:sz="4" w:space="0" w:color="000000"/>
              <w:bottom w:val="single" w:sz="4" w:space="0" w:color="000000"/>
            </w:tcBorders>
            <w:shd w:val="clear" w:color="auto" w:fill="auto"/>
            <w:tcMar>
              <w:top w:w="0" w:type="dxa"/>
              <w:left w:w="0" w:type="dxa"/>
              <w:bottom w:w="0" w:type="dxa"/>
              <w:right w:w="0" w:type="dxa"/>
            </w:tcMar>
            <w:vAlign w:val="center"/>
          </w:tcPr>
          <w:p w14:paraId="74BEF13E"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tcBorders>
              <w:top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C39C73D"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tcBorders>
              <w:top w:val="single" w:sz="4" w:space="0" w:color="000000"/>
              <w:left w:val="single" w:sz="4" w:space="0" w:color="000000"/>
              <w:bottom w:val="single" w:sz="4" w:space="0" w:color="000000"/>
            </w:tcBorders>
            <w:shd w:val="clear" w:color="auto" w:fill="auto"/>
            <w:tcMar>
              <w:top w:w="0" w:type="dxa"/>
              <w:left w:w="0" w:type="dxa"/>
              <w:bottom w:w="0" w:type="dxa"/>
              <w:right w:w="0" w:type="dxa"/>
            </w:tcMar>
            <w:vAlign w:val="center"/>
          </w:tcPr>
          <w:p w14:paraId="2F9D68C5"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tcBorders>
              <w:top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4C91FD6" w14:textId="77777777" w:rsidR="00CC0C48" w:rsidRDefault="000E028B">
            <w:pPr>
              <w:spacing w:line="240" w:lineRule="auto"/>
              <w:jc w:val="center"/>
              <w:rPr>
                <w:color w:val="000000"/>
              </w:rPr>
            </w:pPr>
            <w:r>
              <w:rPr>
                <w:rFonts w:ascii="Arial" w:hAnsi="Arial"/>
                <w:color w:val="000000"/>
              </w:rPr>
              <w:t>22</w:t>
            </w:r>
          </w:p>
        </w:tc>
        <w:tc>
          <w:tcPr>
            <w:tcW w:w="339" w:type="dxa"/>
            <w:tcBorders>
              <w:top w:val="single" w:sz="4" w:space="0" w:color="000000"/>
              <w:left w:val="single" w:sz="4" w:space="0" w:color="000000"/>
              <w:bottom w:val="single" w:sz="4" w:space="0" w:color="000000"/>
            </w:tcBorders>
            <w:shd w:val="clear" w:color="auto" w:fill="auto"/>
            <w:tcMar>
              <w:top w:w="0" w:type="dxa"/>
              <w:left w:w="0" w:type="dxa"/>
              <w:bottom w:w="0" w:type="dxa"/>
              <w:right w:w="0" w:type="dxa"/>
            </w:tcMar>
            <w:vAlign w:val="center"/>
          </w:tcPr>
          <w:p w14:paraId="72D73F83"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tcBorders>
              <w:top w:val="single" w:sz="4" w:space="0" w:color="000000"/>
              <w:bottom w:val="single" w:sz="4" w:space="0" w:color="000000"/>
            </w:tcBorders>
            <w:shd w:val="clear" w:color="auto" w:fill="auto"/>
            <w:tcMar>
              <w:top w:w="0" w:type="dxa"/>
              <w:left w:w="0" w:type="dxa"/>
              <w:bottom w:w="0" w:type="dxa"/>
              <w:right w:w="0" w:type="dxa"/>
            </w:tcMar>
            <w:vAlign w:val="center"/>
          </w:tcPr>
          <w:p w14:paraId="46AC7E93" w14:textId="77777777" w:rsidR="00CC0C48" w:rsidRDefault="00CC0C48">
            <w:pPr>
              <w:spacing w:line="240" w:lineRule="auto"/>
              <w:jc w:val="center"/>
              <w:rPr>
                <w:color w:val="000000"/>
              </w:rPr>
            </w:pPr>
          </w:p>
        </w:tc>
        <w:tc>
          <w:tcPr>
            <w:tcW w:w="339" w:type="dxa"/>
            <w:tcBorders>
              <w:top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2809C26"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tcBorders>
              <w:top w:val="single" w:sz="4" w:space="0" w:color="000000"/>
              <w:left w:val="single" w:sz="4" w:space="0" w:color="000000"/>
              <w:bottom w:val="single" w:sz="4" w:space="0" w:color="000000"/>
            </w:tcBorders>
            <w:shd w:val="clear" w:color="auto" w:fill="auto"/>
            <w:tcMar>
              <w:top w:w="0" w:type="dxa"/>
              <w:left w:w="0" w:type="dxa"/>
              <w:bottom w:w="0" w:type="dxa"/>
              <w:right w:w="0" w:type="dxa"/>
            </w:tcMar>
            <w:vAlign w:val="center"/>
          </w:tcPr>
          <w:p w14:paraId="7AF35A55"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tcBorders>
              <w:top w:val="single" w:sz="4" w:space="0" w:color="000000"/>
              <w:bottom w:val="single" w:sz="4" w:space="0" w:color="000000"/>
            </w:tcBorders>
            <w:shd w:val="clear" w:color="auto" w:fill="auto"/>
            <w:tcMar>
              <w:top w:w="0" w:type="dxa"/>
              <w:left w:w="0" w:type="dxa"/>
              <w:bottom w:w="0" w:type="dxa"/>
              <w:right w:w="0" w:type="dxa"/>
            </w:tcMar>
            <w:vAlign w:val="center"/>
          </w:tcPr>
          <w:p w14:paraId="64DD6ABC"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tcBorders>
              <w:top w:val="single" w:sz="4" w:space="0" w:color="000000"/>
              <w:bottom w:val="single" w:sz="4" w:space="0" w:color="000000"/>
            </w:tcBorders>
            <w:shd w:val="clear" w:color="auto" w:fill="auto"/>
            <w:tcMar>
              <w:top w:w="0" w:type="dxa"/>
              <w:left w:w="0" w:type="dxa"/>
              <w:bottom w:w="0" w:type="dxa"/>
              <w:right w:w="0" w:type="dxa"/>
            </w:tcMar>
            <w:vAlign w:val="center"/>
          </w:tcPr>
          <w:p w14:paraId="1D5491E1"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tcBorders>
              <w:top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06D2793"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r>
      <w:tr w:rsidR="00C46981" w14:paraId="24F82A27" w14:textId="77777777">
        <w:trPr>
          <w:cantSplit/>
        </w:trPr>
        <w:tc>
          <w:tcPr>
            <w:tcW w:w="2208" w:type="dxa"/>
            <w:tcBorders>
              <w:top w:val="single" w:sz="4" w:space="0" w:color="000000"/>
              <w:left w:val="single" w:sz="4" w:space="0" w:color="000000"/>
            </w:tcBorders>
            <w:shd w:val="clear" w:color="auto" w:fill="auto"/>
            <w:tcMar>
              <w:top w:w="28" w:type="dxa"/>
              <w:bottom w:w="0" w:type="dxa"/>
              <w:right w:w="0" w:type="dxa"/>
            </w:tcMar>
            <w:vAlign w:val="center"/>
          </w:tcPr>
          <w:p w14:paraId="78C8F6A4" w14:textId="77777777" w:rsidR="00CC0C48" w:rsidRDefault="000E028B">
            <w:pPr>
              <w:spacing w:line="240" w:lineRule="auto"/>
              <w:rPr>
                <w:color w:val="000000"/>
              </w:rPr>
            </w:pPr>
            <w:r>
              <w:rPr>
                <w:rFonts w:ascii="Arial" w:hAnsi="Arial"/>
                <w:color w:val="000000"/>
              </w:rPr>
              <w:t>Salix alba in var</w:t>
            </w:r>
          </w:p>
        </w:tc>
        <w:tc>
          <w:tcPr>
            <w:tcW w:w="2160" w:type="dxa"/>
            <w:tcBorders>
              <w:top w:val="single" w:sz="4" w:space="0" w:color="000000"/>
              <w:left w:val="single" w:sz="4" w:space="0" w:color="000000"/>
              <w:right w:val="single" w:sz="4" w:space="0" w:color="000000"/>
            </w:tcBorders>
            <w:shd w:val="clear" w:color="auto" w:fill="auto"/>
            <w:tcMar>
              <w:top w:w="28" w:type="dxa"/>
              <w:bottom w:w="0" w:type="dxa"/>
              <w:right w:w="0" w:type="dxa"/>
            </w:tcMar>
            <w:vAlign w:val="center"/>
          </w:tcPr>
          <w:p w14:paraId="50AAE63E" w14:textId="77777777" w:rsidR="00CC0C48" w:rsidRDefault="000E028B">
            <w:pPr>
              <w:spacing w:line="240" w:lineRule="auto"/>
              <w:rPr>
                <w:color w:val="000000"/>
              </w:rPr>
            </w:pPr>
            <w:r>
              <w:rPr>
                <w:rFonts w:ascii="Arial" w:hAnsi="Arial"/>
                <w:color w:val="000000"/>
              </w:rPr>
              <w:t>White willow</w:t>
            </w:r>
          </w:p>
        </w:tc>
        <w:tc>
          <w:tcPr>
            <w:tcW w:w="339" w:type="dxa"/>
            <w:tcBorders>
              <w:top w:val="single" w:sz="4" w:space="0" w:color="000000"/>
              <w:left w:val="single" w:sz="4" w:space="0" w:color="000000"/>
            </w:tcBorders>
            <w:shd w:val="clear" w:color="auto" w:fill="auto"/>
            <w:tcMar>
              <w:top w:w="0" w:type="dxa"/>
              <w:left w:w="0" w:type="dxa"/>
              <w:bottom w:w="0" w:type="dxa"/>
              <w:right w:w="0" w:type="dxa"/>
            </w:tcMar>
            <w:vAlign w:val="center"/>
          </w:tcPr>
          <w:p w14:paraId="474FAB52"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tcBorders>
              <w:top w:val="single" w:sz="4" w:space="0" w:color="000000"/>
            </w:tcBorders>
            <w:shd w:val="clear" w:color="auto" w:fill="auto"/>
            <w:tcMar>
              <w:top w:w="0" w:type="dxa"/>
              <w:left w:w="0" w:type="dxa"/>
              <w:bottom w:w="0" w:type="dxa"/>
              <w:right w:w="0" w:type="dxa"/>
            </w:tcMar>
            <w:vAlign w:val="center"/>
          </w:tcPr>
          <w:p w14:paraId="566C379D" w14:textId="77777777" w:rsidR="00CC0C48" w:rsidRDefault="00CC0C48">
            <w:pPr>
              <w:spacing w:line="240" w:lineRule="auto"/>
              <w:jc w:val="center"/>
              <w:rPr>
                <w:color w:val="000000"/>
              </w:rPr>
            </w:pPr>
          </w:p>
        </w:tc>
        <w:tc>
          <w:tcPr>
            <w:tcW w:w="339" w:type="dxa"/>
            <w:tcBorders>
              <w:top w:val="single" w:sz="4" w:space="0" w:color="000000"/>
            </w:tcBorders>
            <w:shd w:val="clear" w:color="auto" w:fill="auto"/>
            <w:tcMar>
              <w:top w:w="0" w:type="dxa"/>
              <w:left w:w="0" w:type="dxa"/>
              <w:bottom w:w="0" w:type="dxa"/>
              <w:right w:w="0" w:type="dxa"/>
            </w:tcMar>
            <w:vAlign w:val="center"/>
          </w:tcPr>
          <w:p w14:paraId="109E5F2D" w14:textId="77777777" w:rsidR="00CC0C48" w:rsidRDefault="00CC0C48">
            <w:pPr>
              <w:spacing w:line="240" w:lineRule="auto"/>
              <w:jc w:val="center"/>
              <w:rPr>
                <w:color w:val="000000"/>
              </w:rPr>
            </w:pPr>
          </w:p>
        </w:tc>
        <w:tc>
          <w:tcPr>
            <w:tcW w:w="339" w:type="dxa"/>
            <w:tcBorders>
              <w:top w:val="single" w:sz="4" w:space="0" w:color="000000"/>
            </w:tcBorders>
            <w:shd w:val="clear" w:color="auto" w:fill="auto"/>
            <w:tcMar>
              <w:top w:w="0" w:type="dxa"/>
              <w:left w:w="0" w:type="dxa"/>
              <w:bottom w:w="0" w:type="dxa"/>
              <w:right w:w="0" w:type="dxa"/>
            </w:tcMar>
            <w:vAlign w:val="center"/>
          </w:tcPr>
          <w:p w14:paraId="26B5EC5C" w14:textId="77777777" w:rsidR="00CC0C48" w:rsidRDefault="00CC0C48">
            <w:pPr>
              <w:spacing w:line="240" w:lineRule="auto"/>
              <w:jc w:val="center"/>
              <w:rPr>
                <w:color w:val="000000"/>
              </w:rPr>
            </w:pPr>
          </w:p>
        </w:tc>
        <w:tc>
          <w:tcPr>
            <w:tcW w:w="339" w:type="dxa"/>
            <w:tcBorders>
              <w:top w:val="single" w:sz="4" w:space="0" w:color="000000"/>
              <w:right w:val="single" w:sz="4" w:space="0" w:color="000000"/>
            </w:tcBorders>
            <w:shd w:val="clear" w:color="auto" w:fill="auto"/>
            <w:tcMar>
              <w:top w:w="0" w:type="dxa"/>
              <w:left w:w="0" w:type="dxa"/>
              <w:bottom w:w="0" w:type="dxa"/>
              <w:right w:w="0" w:type="dxa"/>
            </w:tcMar>
            <w:vAlign w:val="center"/>
          </w:tcPr>
          <w:p w14:paraId="2C3942F1" w14:textId="77777777" w:rsidR="00CC0C48" w:rsidRDefault="00CC0C48">
            <w:pPr>
              <w:spacing w:line="240" w:lineRule="auto"/>
              <w:jc w:val="center"/>
              <w:rPr>
                <w:color w:val="000000"/>
              </w:rPr>
            </w:pPr>
          </w:p>
        </w:tc>
        <w:tc>
          <w:tcPr>
            <w:tcW w:w="339" w:type="dxa"/>
            <w:tcBorders>
              <w:top w:val="single" w:sz="4" w:space="0" w:color="000000"/>
              <w:left w:val="single" w:sz="4" w:space="0" w:color="000000"/>
            </w:tcBorders>
            <w:shd w:val="clear" w:color="auto" w:fill="auto"/>
            <w:tcMar>
              <w:top w:w="0" w:type="dxa"/>
              <w:left w:w="0" w:type="dxa"/>
              <w:bottom w:w="0" w:type="dxa"/>
              <w:right w:w="0" w:type="dxa"/>
            </w:tcMar>
            <w:vAlign w:val="center"/>
          </w:tcPr>
          <w:p w14:paraId="2BC9CFE6"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tcBorders>
              <w:top w:val="single" w:sz="4" w:space="0" w:color="000000"/>
            </w:tcBorders>
            <w:shd w:val="clear" w:color="auto" w:fill="auto"/>
            <w:tcMar>
              <w:top w:w="0" w:type="dxa"/>
              <w:left w:w="0" w:type="dxa"/>
              <w:bottom w:w="0" w:type="dxa"/>
              <w:right w:w="0" w:type="dxa"/>
            </w:tcMar>
            <w:vAlign w:val="center"/>
          </w:tcPr>
          <w:p w14:paraId="783974CE"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tcBorders>
              <w:top w:val="single" w:sz="4" w:space="0" w:color="000000"/>
            </w:tcBorders>
            <w:shd w:val="clear" w:color="auto" w:fill="auto"/>
            <w:tcMar>
              <w:top w:w="0" w:type="dxa"/>
              <w:left w:w="0" w:type="dxa"/>
              <w:bottom w:w="0" w:type="dxa"/>
              <w:right w:w="0" w:type="dxa"/>
            </w:tcMar>
            <w:vAlign w:val="center"/>
          </w:tcPr>
          <w:p w14:paraId="4F430343"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tcBorders>
              <w:top w:val="single" w:sz="4" w:space="0" w:color="000000"/>
              <w:right w:val="single" w:sz="4" w:space="0" w:color="000000"/>
            </w:tcBorders>
            <w:shd w:val="clear" w:color="auto" w:fill="auto"/>
            <w:tcMar>
              <w:top w:w="0" w:type="dxa"/>
              <w:left w:w="0" w:type="dxa"/>
              <w:bottom w:w="0" w:type="dxa"/>
              <w:right w:w="0" w:type="dxa"/>
            </w:tcMar>
            <w:vAlign w:val="center"/>
          </w:tcPr>
          <w:p w14:paraId="58E10811" w14:textId="77777777" w:rsidR="00CC0C48" w:rsidRDefault="00CC0C48">
            <w:pPr>
              <w:spacing w:line="240" w:lineRule="auto"/>
              <w:jc w:val="center"/>
              <w:rPr>
                <w:color w:val="000000"/>
              </w:rPr>
            </w:pPr>
          </w:p>
        </w:tc>
        <w:tc>
          <w:tcPr>
            <w:tcW w:w="339" w:type="dxa"/>
            <w:tcBorders>
              <w:top w:val="single" w:sz="4" w:space="0" w:color="000000"/>
              <w:left w:val="single" w:sz="4" w:space="0" w:color="000000"/>
            </w:tcBorders>
            <w:shd w:val="clear" w:color="auto" w:fill="auto"/>
            <w:tcMar>
              <w:top w:w="0" w:type="dxa"/>
              <w:left w:w="0" w:type="dxa"/>
              <w:bottom w:w="0" w:type="dxa"/>
              <w:right w:w="0" w:type="dxa"/>
            </w:tcMar>
            <w:vAlign w:val="center"/>
          </w:tcPr>
          <w:p w14:paraId="4BFF4F23"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tcBorders>
              <w:top w:val="single" w:sz="4" w:space="0" w:color="000000"/>
              <w:right w:val="single" w:sz="4" w:space="0" w:color="000000"/>
            </w:tcBorders>
            <w:shd w:val="clear" w:color="auto" w:fill="auto"/>
            <w:tcMar>
              <w:top w:w="0" w:type="dxa"/>
              <w:left w:w="0" w:type="dxa"/>
              <w:bottom w:w="0" w:type="dxa"/>
              <w:right w:w="0" w:type="dxa"/>
            </w:tcMar>
            <w:vAlign w:val="center"/>
          </w:tcPr>
          <w:p w14:paraId="1C8BDF30" w14:textId="77777777" w:rsidR="00CC0C48" w:rsidRDefault="000E028B">
            <w:pPr>
              <w:spacing w:line="240" w:lineRule="auto"/>
              <w:jc w:val="center"/>
              <w:rPr>
                <w:color w:val="000000"/>
              </w:rPr>
            </w:pPr>
            <w:r>
              <w:rPr>
                <w:rFonts w:ascii="Arial" w:hAnsi="Arial"/>
                <w:color w:val="000000"/>
              </w:rPr>
              <w:t>20</w:t>
            </w:r>
          </w:p>
        </w:tc>
        <w:tc>
          <w:tcPr>
            <w:tcW w:w="339" w:type="dxa"/>
            <w:tcBorders>
              <w:top w:val="single" w:sz="4" w:space="0" w:color="000000"/>
              <w:left w:val="single" w:sz="4" w:space="0" w:color="000000"/>
            </w:tcBorders>
            <w:shd w:val="clear" w:color="auto" w:fill="auto"/>
            <w:tcMar>
              <w:top w:w="0" w:type="dxa"/>
              <w:left w:w="0" w:type="dxa"/>
              <w:bottom w:w="0" w:type="dxa"/>
              <w:right w:w="0" w:type="dxa"/>
            </w:tcMar>
            <w:vAlign w:val="center"/>
          </w:tcPr>
          <w:p w14:paraId="3CFDF660"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tcBorders>
              <w:top w:val="single" w:sz="4" w:space="0" w:color="000000"/>
            </w:tcBorders>
            <w:shd w:val="clear" w:color="auto" w:fill="auto"/>
            <w:tcMar>
              <w:top w:w="0" w:type="dxa"/>
              <w:left w:w="0" w:type="dxa"/>
              <w:bottom w:w="0" w:type="dxa"/>
              <w:right w:w="0" w:type="dxa"/>
            </w:tcMar>
            <w:vAlign w:val="center"/>
          </w:tcPr>
          <w:p w14:paraId="75E194B7" w14:textId="77777777" w:rsidR="00CC0C48" w:rsidRDefault="00CC0C48">
            <w:pPr>
              <w:spacing w:line="240" w:lineRule="auto"/>
              <w:jc w:val="center"/>
              <w:rPr>
                <w:color w:val="000000"/>
              </w:rPr>
            </w:pPr>
          </w:p>
        </w:tc>
        <w:tc>
          <w:tcPr>
            <w:tcW w:w="339" w:type="dxa"/>
            <w:tcBorders>
              <w:top w:val="single" w:sz="4" w:space="0" w:color="000000"/>
              <w:right w:val="single" w:sz="4" w:space="0" w:color="000000"/>
            </w:tcBorders>
            <w:shd w:val="clear" w:color="auto" w:fill="auto"/>
            <w:tcMar>
              <w:top w:w="0" w:type="dxa"/>
              <w:left w:w="0" w:type="dxa"/>
              <w:bottom w:w="0" w:type="dxa"/>
              <w:right w:w="0" w:type="dxa"/>
            </w:tcMar>
            <w:vAlign w:val="center"/>
          </w:tcPr>
          <w:p w14:paraId="6A133A7F"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tcBorders>
              <w:top w:val="single" w:sz="4" w:space="0" w:color="000000"/>
              <w:left w:val="single" w:sz="4" w:space="0" w:color="000000"/>
            </w:tcBorders>
            <w:shd w:val="clear" w:color="auto" w:fill="auto"/>
            <w:tcMar>
              <w:top w:w="0" w:type="dxa"/>
              <w:left w:w="0" w:type="dxa"/>
              <w:bottom w:w="0" w:type="dxa"/>
              <w:right w:w="0" w:type="dxa"/>
            </w:tcMar>
            <w:vAlign w:val="center"/>
          </w:tcPr>
          <w:p w14:paraId="7EB80A73"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tcBorders>
              <w:top w:val="single" w:sz="4" w:space="0" w:color="000000"/>
            </w:tcBorders>
            <w:shd w:val="clear" w:color="auto" w:fill="auto"/>
            <w:tcMar>
              <w:top w:w="0" w:type="dxa"/>
              <w:left w:w="0" w:type="dxa"/>
              <w:bottom w:w="0" w:type="dxa"/>
              <w:right w:w="0" w:type="dxa"/>
            </w:tcMar>
            <w:vAlign w:val="center"/>
          </w:tcPr>
          <w:p w14:paraId="7575E8B1"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tcBorders>
              <w:top w:val="single" w:sz="4" w:space="0" w:color="000000"/>
            </w:tcBorders>
            <w:shd w:val="clear" w:color="auto" w:fill="auto"/>
            <w:tcMar>
              <w:top w:w="0" w:type="dxa"/>
              <w:left w:w="0" w:type="dxa"/>
              <w:bottom w:w="0" w:type="dxa"/>
              <w:right w:w="0" w:type="dxa"/>
            </w:tcMar>
            <w:vAlign w:val="center"/>
          </w:tcPr>
          <w:p w14:paraId="476CC583"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tcBorders>
              <w:top w:val="single" w:sz="4" w:space="0" w:color="000000"/>
              <w:right w:val="single" w:sz="4" w:space="0" w:color="000000"/>
            </w:tcBorders>
            <w:shd w:val="clear" w:color="auto" w:fill="auto"/>
            <w:tcMar>
              <w:top w:w="0" w:type="dxa"/>
              <w:left w:w="0" w:type="dxa"/>
              <w:bottom w:w="0" w:type="dxa"/>
              <w:right w:w="0" w:type="dxa"/>
            </w:tcMar>
            <w:vAlign w:val="center"/>
          </w:tcPr>
          <w:p w14:paraId="32E20C21" w14:textId="77777777" w:rsidR="00CC0C48" w:rsidRDefault="00CC0C48">
            <w:pPr>
              <w:spacing w:line="240" w:lineRule="auto"/>
              <w:jc w:val="center"/>
              <w:rPr>
                <w:color w:val="000000"/>
              </w:rPr>
            </w:pPr>
          </w:p>
        </w:tc>
      </w:tr>
      <w:tr w:rsidR="00CC0C48" w14:paraId="213A414F" w14:textId="77777777">
        <w:trPr>
          <w:cantSplit/>
        </w:trPr>
        <w:tc>
          <w:tcPr>
            <w:tcW w:w="2208" w:type="dxa"/>
            <w:tcBorders>
              <w:left w:val="single" w:sz="4" w:space="0" w:color="000000"/>
            </w:tcBorders>
            <w:shd w:val="clear" w:color="auto" w:fill="auto"/>
            <w:tcMar>
              <w:top w:w="28" w:type="dxa"/>
              <w:bottom w:w="0" w:type="dxa"/>
              <w:right w:w="0" w:type="dxa"/>
            </w:tcMar>
            <w:vAlign w:val="center"/>
          </w:tcPr>
          <w:p w14:paraId="5F75DDAD" w14:textId="77777777" w:rsidR="00CC0C48" w:rsidRDefault="000E028B">
            <w:pPr>
              <w:spacing w:line="240" w:lineRule="auto"/>
              <w:rPr>
                <w:color w:val="000000"/>
              </w:rPr>
            </w:pPr>
            <w:r>
              <w:rPr>
                <w:rFonts w:ascii="Arial" w:hAnsi="Arial"/>
                <w:color w:val="000000"/>
              </w:rPr>
              <w:t>Salix pentandra</w:t>
            </w:r>
          </w:p>
        </w:tc>
        <w:tc>
          <w:tcPr>
            <w:tcW w:w="2160" w:type="dxa"/>
            <w:tcBorders>
              <w:left w:val="single" w:sz="4" w:space="0" w:color="000000"/>
              <w:right w:val="single" w:sz="4" w:space="0" w:color="000000"/>
            </w:tcBorders>
            <w:shd w:val="clear" w:color="auto" w:fill="auto"/>
            <w:tcMar>
              <w:top w:w="28" w:type="dxa"/>
              <w:bottom w:w="0" w:type="dxa"/>
              <w:right w:w="0" w:type="dxa"/>
            </w:tcMar>
            <w:vAlign w:val="center"/>
          </w:tcPr>
          <w:p w14:paraId="47C628F0" w14:textId="77777777" w:rsidR="00CC0C48" w:rsidRDefault="000E028B">
            <w:pPr>
              <w:spacing w:line="240" w:lineRule="auto"/>
              <w:rPr>
                <w:color w:val="000000"/>
              </w:rPr>
            </w:pPr>
            <w:r>
              <w:rPr>
                <w:rFonts w:ascii="Arial" w:hAnsi="Arial"/>
                <w:color w:val="000000"/>
              </w:rPr>
              <w:t>Bay willow</w:t>
            </w:r>
          </w:p>
        </w:tc>
        <w:tc>
          <w:tcPr>
            <w:tcW w:w="339" w:type="dxa"/>
            <w:tcBorders>
              <w:left w:val="single" w:sz="4" w:space="0" w:color="000000"/>
            </w:tcBorders>
            <w:shd w:val="clear" w:color="auto" w:fill="auto"/>
            <w:tcMar>
              <w:top w:w="0" w:type="dxa"/>
              <w:left w:w="0" w:type="dxa"/>
              <w:bottom w:w="0" w:type="dxa"/>
              <w:right w:w="0" w:type="dxa"/>
            </w:tcMar>
            <w:vAlign w:val="center"/>
          </w:tcPr>
          <w:p w14:paraId="181D5907"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shd w:val="clear" w:color="auto" w:fill="auto"/>
            <w:tcMar>
              <w:top w:w="0" w:type="dxa"/>
              <w:left w:w="0" w:type="dxa"/>
              <w:bottom w:w="0" w:type="dxa"/>
              <w:right w:w="0" w:type="dxa"/>
            </w:tcMar>
            <w:vAlign w:val="center"/>
          </w:tcPr>
          <w:p w14:paraId="38ED3337" w14:textId="77777777" w:rsidR="00CC0C48" w:rsidRDefault="00CC0C48">
            <w:pPr>
              <w:spacing w:line="240" w:lineRule="auto"/>
              <w:jc w:val="center"/>
              <w:rPr>
                <w:color w:val="000000"/>
              </w:rPr>
            </w:pPr>
          </w:p>
        </w:tc>
        <w:tc>
          <w:tcPr>
            <w:tcW w:w="339" w:type="dxa"/>
            <w:shd w:val="clear" w:color="auto" w:fill="auto"/>
            <w:tcMar>
              <w:top w:w="0" w:type="dxa"/>
              <w:left w:w="0" w:type="dxa"/>
              <w:bottom w:w="0" w:type="dxa"/>
              <w:right w:w="0" w:type="dxa"/>
            </w:tcMar>
            <w:vAlign w:val="center"/>
          </w:tcPr>
          <w:p w14:paraId="7ED29E5E" w14:textId="77777777" w:rsidR="00CC0C48" w:rsidRDefault="00CC0C48">
            <w:pPr>
              <w:spacing w:line="240" w:lineRule="auto"/>
              <w:jc w:val="center"/>
              <w:rPr>
                <w:color w:val="000000"/>
              </w:rPr>
            </w:pPr>
          </w:p>
        </w:tc>
        <w:tc>
          <w:tcPr>
            <w:tcW w:w="339" w:type="dxa"/>
            <w:shd w:val="clear" w:color="auto" w:fill="auto"/>
            <w:tcMar>
              <w:top w:w="0" w:type="dxa"/>
              <w:left w:w="0" w:type="dxa"/>
              <w:bottom w:w="0" w:type="dxa"/>
              <w:right w:w="0" w:type="dxa"/>
            </w:tcMar>
            <w:vAlign w:val="center"/>
          </w:tcPr>
          <w:p w14:paraId="711270BC" w14:textId="77777777" w:rsidR="00CC0C48" w:rsidRDefault="00CC0C48">
            <w:pPr>
              <w:spacing w:line="240" w:lineRule="auto"/>
              <w:jc w:val="center"/>
              <w:rPr>
                <w:color w:val="000000"/>
              </w:rPr>
            </w:pPr>
          </w:p>
        </w:tc>
        <w:tc>
          <w:tcPr>
            <w:tcW w:w="339" w:type="dxa"/>
            <w:tcBorders>
              <w:right w:val="single" w:sz="4" w:space="0" w:color="000000"/>
            </w:tcBorders>
            <w:shd w:val="clear" w:color="auto" w:fill="auto"/>
            <w:tcMar>
              <w:top w:w="0" w:type="dxa"/>
              <w:left w:w="0" w:type="dxa"/>
              <w:bottom w:w="0" w:type="dxa"/>
              <w:right w:w="0" w:type="dxa"/>
            </w:tcMar>
            <w:vAlign w:val="center"/>
          </w:tcPr>
          <w:p w14:paraId="6B7BCE69" w14:textId="77777777" w:rsidR="00CC0C48" w:rsidRDefault="00CC0C48">
            <w:pPr>
              <w:spacing w:line="240" w:lineRule="auto"/>
              <w:jc w:val="center"/>
              <w:rPr>
                <w:color w:val="000000"/>
              </w:rPr>
            </w:pPr>
          </w:p>
        </w:tc>
        <w:tc>
          <w:tcPr>
            <w:tcW w:w="339" w:type="dxa"/>
            <w:tcBorders>
              <w:left w:val="single" w:sz="4" w:space="0" w:color="000000"/>
            </w:tcBorders>
            <w:shd w:val="clear" w:color="auto" w:fill="auto"/>
            <w:tcMar>
              <w:top w:w="0" w:type="dxa"/>
              <w:left w:w="0" w:type="dxa"/>
              <w:bottom w:w="0" w:type="dxa"/>
              <w:right w:w="0" w:type="dxa"/>
            </w:tcMar>
            <w:vAlign w:val="center"/>
          </w:tcPr>
          <w:p w14:paraId="07AA8490"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shd w:val="clear" w:color="auto" w:fill="auto"/>
            <w:tcMar>
              <w:top w:w="0" w:type="dxa"/>
              <w:left w:w="0" w:type="dxa"/>
              <w:bottom w:w="0" w:type="dxa"/>
              <w:right w:w="0" w:type="dxa"/>
            </w:tcMar>
            <w:vAlign w:val="center"/>
          </w:tcPr>
          <w:p w14:paraId="33AC49E0" w14:textId="77777777" w:rsidR="00CC0C48" w:rsidRDefault="00CC0C48">
            <w:pPr>
              <w:spacing w:line="240" w:lineRule="auto"/>
              <w:jc w:val="center"/>
              <w:rPr>
                <w:color w:val="000000"/>
              </w:rPr>
            </w:pPr>
          </w:p>
        </w:tc>
        <w:tc>
          <w:tcPr>
            <w:tcW w:w="339" w:type="dxa"/>
            <w:shd w:val="clear" w:color="auto" w:fill="auto"/>
            <w:tcMar>
              <w:top w:w="0" w:type="dxa"/>
              <w:left w:w="0" w:type="dxa"/>
              <w:bottom w:w="0" w:type="dxa"/>
              <w:right w:w="0" w:type="dxa"/>
            </w:tcMar>
            <w:vAlign w:val="center"/>
          </w:tcPr>
          <w:p w14:paraId="739AEDBD" w14:textId="77777777" w:rsidR="00CC0C48" w:rsidRDefault="00CC0C48">
            <w:pPr>
              <w:spacing w:line="240" w:lineRule="auto"/>
              <w:jc w:val="center"/>
              <w:rPr>
                <w:color w:val="000000"/>
              </w:rPr>
            </w:pPr>
          </w:p>
        </w:tc>
        <w:tc>
          <w:tcPr>
            <w:tcW w:w="339" w:type="dxa"/>
            <w:tcBorders>
              <w:right w:val="single" w:sz="4" w:space="0" w:color="000000"/>
            </w:tcBorders>
            <w:shd w:val="clear" w:color="auto" w:fill="auto"/>
            <w:tcMar>
              <w:top w:w="0" w:type="dxa"/>
              <w:left w:w="0" w:type="dxa"/>
              <w:bottom w:w="0" w:type="dxa"/>
              <w:right w:w="0" w:type="dxa"/>
            </w:tcMar>
            <w:vAlign w:val="center"/>
          </w:tcPr>
          <w:p w14:paraId="199F63EC" w14:textId="77777777" w:rsidR="00CC0C48" w:rsidRDefault="00CC0C48">
            <w:pPr>
              <w:spacing w:line="240" w:lineRule="auto"/>
              <w:jc w:val="center"/>
              <w:rPr>
                <w:color w:val="000000"/>
              </w:rPr>
            </w:pPr>
          </w:p>
        </w:tc>
        <w:tc>
          <w:tcPr>
            <w:tcW w:w="339" w:type="dxa"/>
            <w:tcBorders>
              <w:left w:val="single" w:sz="4" w:space="0" w:color="000000"/>
            </w:tcBorders>
            <w:shd w:val="clear" w:color="auto" w:fill="auto"/>
            <w:tcMar>
              <w:top w:w="0" w:type="dxa"/>
              <w:left w:w="0" w:type="dxa"/>
              <w:bottom w:w="0" w:type="dxa"/>
              <w:right w:w="0" w:type="dxa"/>
            </w:tcMar>
            <w:vAlign w:val="center"/>
          </w:tcPr>
          <w:p w14:paraId="12C91CBE"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tcBorders>
              <w:right w:val="single" w:sz="4" w:space="0" w:color="000000"/>
            </w:tcBorders>
            <w:shd w:val="clear" w:color="auto" w:fill="auto"/>
            <w:tcMar>
              <w:top w:w="0" w:type="dxa"/>
              <w:left w:w="0" w:type="dxa"/>
              <w:bottom w:w="0" w:type="dxa"/>
              <w:right w:w="0" w:type="dxa"/>
            </w:tcMar>
            <w:vAlign w:val="center"/>
          </w:tcPr>
          <w:p w14:paraId="48606DDB" w14:textId="77777777" w:rsidR="00CC0C48" w:rsidRDefault="000E028B">
            <w:pPr>
              <w:spacing w:line="240" w:lineRule="auto"/>
              <w:jc w:val="center"/>
              <w:rPr>
                <w:color w:val="000000"/>
              </w:rPr>
            </w:pPr>
            <w:r>
              <w:rPr>
                <w:rFonts w:ascii="Arial" w:hAnsi="Arial"/>
                <w:color w:val="000000"/>
              </w:rPr>
              <w:t>22</w:t>
            </w:r>
          </w:p>
        </w:tc>
        <w:tc>
          <w:tcPr>
            <w:tcW w:w="339" w:type="dxa"/>
            <w:tcBorders>
              <w:left w:val="single" w:sz="4" w:space="0" w:color="000000"/>
            </w:tcBorders>
            <w:shd w:val="clear" w:color="auto" w:fill="auto"/>
            <w:tcMar>
              <w:top w:w="0" w:type="dxa"/>
              <w:left w:w="0" w:type="dxa"/>
              <w:bottom w:w="0" w:type="dxa"/>
              <w:right w:w="0" w:type="dxa"/>
            </w:tcMar>
            <w:vAlign w:val="center"/>
          </w:tcPr>
          <w:p w14:paraId="36633351"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shd w:val="clear" w:color="auto" w:fill="auto"/>
            <w:tcMar>
              <w:top w:w="0" w:type="dxa"/>
              <w:left w:w="0" w:type="dxa"/>
              <w:bottom w:w="0" w:type="dxa"/>
              <w:right w:w="0" w:type="dxa"/>
            </w:tcMar>
            <w:vAlign w:val="center"/>
          </w:tcPr>
          <w:p w14:paraId="16B46C37" w14:textId="77777777" w:rsidR="00CC0C48" w:rsidRDefault="00CC0C48">
            <w:pPr>
              <w:spacing w:line="240" w:lineRule="auto"/>
              <w:jc w:val="center"/>
              <w:rPr>
                <w:color w:val="000000"/>
              </w:rPr>
            </w:pPr>
          </w:p>
        </w:tc>
        <w:tc>
          <w:tcPr>
            <w:tcW w:w="339" w:type="dxa"/>
            <w:tcBorders>
              <w:right w:val="single" w:sz="4" w:space="0" w:color="000000"/>
            </w:tcBorders>
            <w:shd w:val="clear" w:color="auto" w:fill="auto"/>
            <w:tcMar>
              <w:top w:w="0" w:type="dxa"/>
              <w:left w:w="0" w:type="dxa"/>
              <w:bottom w:w="0" w:type="dxa"/>
              <w:right w:w="0" w:type="dxa"/>
            </w:tcMar>
            <w:vAlign w:val="center"/>
          </w:tcPr>
          <w:p w14:paraId="22A83FE4"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tcBorders>
              <w:left w:val="single" w:sz="4" w:space="0" w:color="000000"/>
            </w:tcBorders>
            <w:shd w:val="clear" w:color="auto" w:fill="auto"/>
            <w:tcMar>
              <w:top w:w="0" w:type="dxa"/>
              <w:left w:w="0" w:type="dxa"/>
              <w:bottom w:w="0" w:type="dxa"/>
              <w:right w:w="0" w:type="dxa"/>
            </w:tcMar>
            <w:vAlign w:val="center"/>
          </w:tcPr>
          <w:p w14:paraId="2BA7D35D"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shd w:val="clear" w:color="auto" w:fill="auto"/>
            <w:tcMar>
              <w:top w:w="0" w:type="dxa"/>
              <w:left w:w="0" w:type="dxa"/>
              <w:bottom w:w="0" w:type="dxa"/>
              <w:right w:w="0" w:type="dxa"/>
            </w:tcMar>
            <w:vAlign w:val="center"/>
          </w:tcPr>
          <w:p w14:paraId="60645FD7"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shd w:val="clear" w:color="auto" w:fill="auto"/>
            <w:tcMar>
              <w:top w:w="0" w:type="dxa"/>
              <w:left w:w="0" w:type="dxa"/>
              <w:bottom w:w="0" w:type="dxa"/>
              <w:right w:w="0" w:type="dxa"/>
            </w:tcMar>
            <w:vAlign w:val="center"/>
          </w:tcPr>
          <w:p w14:paraId="05BD98C5" w14:textId="77777777" w:rsidR="00CC0C48" w:rsidRDefault="00CC0C48">
            <w:pPr>
              <w:spacing w:line="240" w:lineRule="auto"/>
              <w:jc w:val="center"/>
              <w:rPr>
                <w:color w:val="000000"/>
              </w:rPr>
            </w:pPr>
          </w:p>
        </w:tc>
        <w:tc>
          <w:tcPr>
            <w:tcW w:w="339" w:type="dxa"/>
            <w:tcBorders>
              <w:right w:val="single" w:sz="4" w:space="0" w:color="000000"/>
            </w:tcBorders>
            <w:shd w:val="clear" w:color="auto" w:fill="auto"/>
            <w:tcMar>
              <w:top w:w="0" w:type="dxa"/>
              <w:left w:w="0" w:type="dxa"/>
              <w:bottom w:w="0" w:type="dxa"/>
              <w:right w:w="0" w:type="dxa"/>
            </w:tcMar>
            <w:vAlign w:val="center"/>
          </w:tcPr>
          <w:p w14:paraId="559A72FD" w14:textId="77777777" w:rsidR="00CC0C48" w:rsidRDefault="00CC0C48">
            <w:pPr>
              <w:spacing w:line="240" w:lineRule="auto"/>
              <w:jc w:val="center"/>
              <w:rPr>
                <w:color w:val="000000"/>
              </w:rPr>
            </w:pPr>
          </w:p>
        </w:tc>
      </w:tr>
      <w:tr w:rsidR="00CC0C48" w14:paraId="176D6617" w14:textId="77777777">
        <w:trPr>
          <w:cantSplit/>
        </w:trPr>
        <w:tc>
          <w:tcPr>
            <w:tcW w:w="2208" w:type="dxa"/>
            <w:tcBorders>
              <w:left w:val="single" w:sz="4" w:space="0" w:color="000000"/>
            </w:tcBorders>
            <w:shd w:val="clear" w:color="auto" w:fill="auto"/>
            <w:tcMar>
              <w:top w:w="28" w:type="dxa"/>
              <w:bottom w:w="0" w:type="dxa"/>
              <w:right w:w="0" w:type="dxa"/>
            </w:tcMar>
            <w:vAlign w:val="center"/>
          </w:tcPr>
          <w:p w14:paraId="52E82EAB" w14:textId="77777777" w:rsidR="00CC0C48" w:rsidRDefault="000E028B">
            <w:pPr>
              <w:spacing w:line="240" w:lineRule="auto"/>
              <w:rPr>
                <w:color w:val="000000"/>
              </w:rPr>
            </w:pPr>
            <w:r>
              <w:rPr>
                <w:rFonts w:ascii="Arial" w:hAnsi="Arial"/>
                <w:color w:val="000000"/>
              </w:rPr>
              <w:t>Sorbus aria</w:t>
            </w:r>
          </w:p>
        </w:tc>
        <w:tc>
          <w:tcPr>
            <w:tcW w:w="2160" w:type="dxa"/>
            <w:tcBorders>
              <w:left w:val="single" w:sz="4" w:space="0" w:color="000000"/>
              <w:right w:val="single" w:sz="4" w:space="0" w:color="000000"/>
            </w:tcBorders>
            <w:shd w:val="clear" w:color="auto" w:fill="auto"/>
            <w:tcMar>
              <w:top w:w="28" w:type="dxa"/>
              <w:bottom w:w="0" w:type="dxa"/>
              <w:right w:w="0" w:type="dxa"/>
            </w:tcMar>
            <w:vAlign w:val="center"/>
          </w:tcPr>
          <w:p w14:paraId="30532E17" w14:textId="77777777" w:rsidR="00CC0C48" w:rsidRDefault="000E028B">
            <w:pPr>
              <w:spacing w:line="240" w:lineRule="auto"/>
              <w:rPr>
                <w:color w:val="000000"/>
              </w:rPr>
            </w:pPr>
            <w:r>
              <w:rPr>
                <w:rFonts w:ascii="Arial" w:hAnsi="Arial"/>
                <w:color w:val="000000"/>
              </w:rPr>
              <w:t>Whitebeam</w:t>
            </w:r>
          </w:p>
        </w:tc>
        <w:tc>
          <w:tcPr>
            <w:tcW w:w="339" w:type="dxa"/>
            <w:tcBorders>
              <w:left w:val="single" w:sz="4" w:space="0" w:color="000000"/>
            </w:tcBorders>
            <w:shd w:val="clear" w:color="auto" w:fill="auto"/>
            <w:tcMar>
              <w:top w:w="0" w:type="dxa"/>
              <w:left w:w="0" w:type="dxa"/>
              <w:bottom w:w="0" w:type="dxa"/>
              <w:right w:w="0" w:type="dxa"/>
            </w:tcMar>
            <w:vAlign w:val="center"/>
          </w:tcPr>
          <w:p w14:paraId="021BE547"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shd w:val="clear" w:color="auto" w:fill="auto"/>
            <w:tcMar>
              <w:top w:w="0" w:type="dxa"/>
              <w:left w:w="0" w:type="dxa"/>
              <w:bottom w:w="0" w:type="dxa"/>
              <w:right w:w="0" w:type="dxa"/>
            </w:tcMar>
            <w:vAlign w:val="center"/>
          </w:tcPr>
          <w:p w14:paraId="03377BC2"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shd w:val="clear" w:color="auto" w:fill="auto"/>
            <w:tcMar>
              <w:top w:w="0" w:type="dxa"/>
              <w:left w:w="0" w:type="dxa"/>
              <w:bottom w:w="0" w:type="dxa"/>
              <w:right w:w="0" w:type="dxa"/>
            </w:tcMar>
            <w:vAlign w:val="center"/>
          </w:tcPr>
          <w:p w14:paraId="02938658"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shd w:val="clear" w:color="auto" w:fill="auto"/>
            <w:tcMar>
              <w:top w:w="0" w:type="dxa"/>
              <w:left w:w="0" w:type="dxa"/>
              <w:bottom w:w="0" w:type="dxa"/>
              <w:right w:w="0" w:type="dxa"/>
            </w:tcMar>
            <w:vAlign w:val="center"/>
          </w:tcPr>
          <w:p w14:paraId="70957F4E"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tcBorders>
              <w:right w:val="single" w:sz="4" w:space="0" w:color="000000"/>
            </w:tcBorders>
            <w:shd w:val="clear" w:color="auto" w:fill="auto"/>
            <w:tcMar>
              <w:top w:w="0" w:type="dxa"/>
              <w:left w:w="0" w:type="dxa"/>
              <w:bottom w:w="0" w:type="dxa"/>
              <w:right w:w="0" w:type="dxa"/>
            </w:tcMar>
            <w:vAlign w:val="center"/>
          </w:tcPr>
          <w:p w14:paraId="3241C565"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tcBorders>
              <w:left w:val="single" w:sz="4" w:space="0" w:color="000000"/>
            </w:tcBorders>
            <w:shd w:val="clear" w:color="auto" w:fill="auto"/>
            <w:tcMar>
              <w:top w:w="0" w:type="dxa"/>
              <w:left w:w="0" w:type="dxa"/>
              <w:bottom w:w="0" w:type="dxa"/>
              <w:right w:w="0" w:type="dxa"/>
            </w:tcMar>
            <w:vAlign w:val="center"/>
          </w:tcPr>
          <w:p w14:paraId="203E8058"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shd w:val="clear" w:color="auto" w:fill="auto"/>
            <w:tcMar>
              <w:top w:w="0" w:type="dxa"/>
              <w:left w:w="0" w:type="dxa"/>
              <w:bottom w:w="0" w:type="dxa"/>
              <w:right w:w="0" w:type="dxa"/>
            </w:tcMar>
            <w:vAlign w:val="center"/>
          </w:tcPr>
          <w:p w14:paraId="18CE82D8"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shd w:val="clear" w:color="auto" w:fill="auto"/>
            <w:tcMar>
              <w:top w:w="0" w:type="dxa"/>
              <w:left w:w="0" w:type="dxa"/>
              <w:bottom w:w="0" w:type="dxa"/>
              <w:right w:w="0" w:type="dxa"/>
            </w:tcMar>
            <w:vAlign w:val="center"/>
          </w:tcPr>
          <w:p w14:paraId="457E47E6"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tcBorders>
              <w:right w:val="single" w:sz="4" w:space="0" w:color="000000"/>
            </w:tcBorders>
            <w:shd w:val="clear" w:color="auto" w:fill="auto"/>
            <w:tcMar>
              <w:top w:w="0" w:type="dxa"/>
              <w:left w:w="0" w:type="dxa"/>
              <w:bottom w:w="0" w:type="dxa"/>
              <w:right w:w="0" w:type="dxa"/>
            </w:tcMar>
            <w:vAlign w:val="center"/>
          </w:tcPr>
          <w:p w14:paraId="18991B92"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tcBorders>
              <w:left w:val="single" w:sz="4" w:space="0" w:color="000000"/>
            </w:tcBorders>
            <w:shd w:val="clear" w:color="auto" w:fill="auto"/>
            <w:tcMar>
              <w:top w:w="0" w:type="dxa"/>
              <w:left w:w="0" w:type="dxa"/>
              <w:bottom w:w="0" w:type="dxa"/>
              <w:right w:w="0" w:type="dxa"/>
            </w:tcMar>
            <w:vAlign w:val="center"/>
          </w:tcPr>
          <w:p w14:paraId="44C381C9" w14:textId="77777777" w:rsidR="00CC0C48" w:rsidRDefault="00CC0C48">
            <w:pPr>
              <w:spacing w:line="240" w:lineRule="auto"/>
              <w:jc w:val="center"/>
              <w:rPr>
                <w:color w:val="000000"/>
              </w:rPr>
            </w:pPr>
          </w:p>
        </w:tc>
        <w:tc>
          <w:tcPr>
            <w:tcW w:w="339" w:type="dxa"/>
            <w:tcBorders>
              <w:right w:val="single" w:sz="4" w:space="0" w:color="000000"/>
            </w:tcBorders>
            <w:shd w:val="clear" w:color="auto" w:fill="auto"/>
            <w:tcMar>
              <w:top w:w="0" w:type="dxa"/>
              <w:left w:w="0" w:type="dxa"/>
              <w:bottom w:w="0" w:type="dxa"/>
              <w:right w:w="0" w:type="dxa"/>
            </w:tcMar>
            <w:vAlign w:val="center"/>
          </w:tcPr>
          <w:p w14:paraId="1B56DC61" w14:textId="77777777" w:rsidR="00CC0C48" w:rsidRDefault="000E028B">
            <w:pPr>
              <w:spacing w:line="240" w:lineRule="auto"/>
              <w:jc w:val="center"/>
              <w:rPr>
                <w:color w:val="000000"/>
              </w:rPr>
            </w:pPr>
            <w:r>
              <w:rPr>
                <w:rFonts w:ascii="Arial" w:hAnsi="Arial"/>
                <w:color w:val="000000"/>
              </w:rPr>
              <w:t>6</w:t>
            </w:r>
          </w:p>
        </w:tc>
        <w:tc>
          <w:tcPr>
            <w:tcW w:w="339" w:type="dxa"/>
            <w:tcBorders>
              <w:left w:val="single" w:sz="4" w:space="0" w:color="000000"/>
            </w:tcBorders>
            <w:shd w:val="clear" w:color="auto" w:fill="auto"/>
            <w:tcMar>
              <w:top w:w="0" w:type="dxa"/>
              <w:left w:w="0" w:type="dxa"/>
              <w:bottom w:w="0" w:type="dxa"/>
              <w:right w:w="0" w:type="dxa"/>
            </w:tcMar>
            <w:vAlign w:val="center"/>
          </w:tcPr>
          <w:p w14:paraId="6E513F57"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shd w:val="clear" w:color="auto" w:fill="auto"/>
            <w:tcMar>
              <w:top w:w="0" w:type="dxa"/>
              <w:left w:w="0" w:type="dxa"/>
              <w:bottom w:w="0" w:type="dxa"/>
              <w:right w:w="0" w:type="dxa"/>
            </w:tcMar>
            <w:vAlign w:val="center"/>
          </w:tcPr>
          <w:p w14:paraId="3DF7DF19" w14:textId="77777777" w:rsidR="00CC0C48" w:rsidRDefault="00CC0C48">
            <w:pPr>
              <w:spacing w:line="240" w:lineRule="auto"/>
              <w:jc w:val="center"/>
              <w:rPr>
                <w:color w:val="000000"/>
              </w:rPr>
            </w:pPr>
          </w:p>
        </w:tc>
        <w:tc>
          <w:tcPr>
            <w:tcW w:w="339" w:type="dxa"/>
            <w:tcBorders>
              <w:right w:val="single" w:sz="4" w:space="0" w:color="000000"/>
            </w:tcBorders>
            <w:shd w:val="clear" w:color="auto" w:fill="auto"/>
            <w:tcMar>
              <w:top w:w="0" w:type="dxa"/>
              <w:left w:w="0" w:type="dxa"/>
              <w:bottom w:w="0" w:type="dxa"/>
              <w:right w:w="0" w:type="dxa"/>
            </w:tcMar>
            <w:vAlign w:val="center"/>
          </w:tcPr>
          <w:p w14:paraId="69368A89"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tcBorders>
              <w:left w:val="single" w:sz="4" w:space="0" w:color="000000"/>
            </w:tcBorders>
            <w:shd w:val="clear" w:color="auto" w:fill="auto"/>
            <w:tcMar>
              <w:top w:w="0" w:type="dxa"/>
              <w:left w:w="0" w:type="dxa"/>
              <w:bottom w:w="0" w:type="dxa"/>
              <w:right w:w="0" w:type="dxa"/>
            </w:tcMar>
            <w:vAlign w:val="center"/>
          </w:tcPr>
          <w:p w14:paraId="6C6D9C68"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shd w:val="clear" w:color="auto" w:fill="auto"/>
            <w:tcMar>
              <w:top w:w="0" w:type="dxa"/>
              <w:left w:w="0" w:type="dxa"/>
              <w:bottom w:w="0" w:type="dxa"/>
              <w:right w:w="0" w:type="dxa"/>
            </w:tcMar>
            <w:vAlign w:val="center"/>
          </w:tcPr>
          <w:p w14:paraId="44163E89"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shd w:val="clear" w:color="auto" w:fill="auto"/>
            <w:tcMar>
              <w:top w:w="0" w:type="dxa"/>
              <w:left w:w="0" w:type="dxa"/>
              <w:bottom w:w="0" w:type="dxa"/>
              <w:right w:w="0" w:type="dxa"/>
            </w:tcMar>
            <w:vAlign w:val="center"/>
          </w:tcPr>
          <w:p w14:paraId="2469F83F"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tcBorders>
              <w:right w:val="single" w:sz="4" w:space="0" w:color="000000"/>
            </w:tcBorders>
            <w:shd w:val="clear" w:color="auto" w:fill="auto"/>
            <w:tcMar>
              <w:top w:w="0" w:type="dxa"/>
              <w:left w:w="0" w:type="dxa"/>
              <w:bottom w:w="0" w:type="dxa"/>
              <w:right w:w="0" w:type="dxa"/>
            </w:tcMar>
            <w:vAlign w:val="center"/>
          </w:tcPr>
          <w:p w14:paraId="106540A3" w14:textId="77777777" w:rsidR="00CC0C48" w:rsidRDefault="00CC0C48">
            <w:pPr>
              <w:spacing w:line="240" w:lineRule="auto"/>
              <w:jc w:val="center"/>
              <w:rPr>
                <w:color w:val="000000"/>
              </w:rPr>
            </w:pPr>
          </w:p>
        </w:tc>
      </w:tr>
      <w:tr w:rsidR="00CC0C48" w14:paraId="43E06758" w14:textId="77777777">
        <w:trPr>
          <w:cantSplit/>
        </w:trPr>
        <w:tc>
          <w:tcPr>
            <w:tcW w:w="2208" w:type="dxa"/>
            <w:tcBorders>
              <w:left w:val="single" w:sz="4" w:space="0" w:color="000000"/>
            </w:tcBorders>
            <w:shd w:val="clear" w:color="auto" w:fill="auto"/>
            <w:tcMar>
              <w:top w:w="28" w:type="dxa"/>
              <w:bottom w:w="0" w:type="dxa"/>
              <w:right w:w="0" w:type="dxa"/>
            </w:tcMar>
            <w:vAlign w:val="center"/>
          </w:tcPr>
          <w:p w14:paraId="5AF22EA9" w14:textId="77777777" w:rsidR="00CC0C48" w:rsidRDefault="000E028B">
            <w:pPr>
              <w:spacing w:line="240" w:lineRule="auto"/>
              <w:rPr>
                <w:color w:val="000000"/>
              </w:rPr>
            </w:pPr>
            <w:r>
              <w:rPr>
                <w:rFonts w:ascii="Arial" w:hAnsi="Arial"/>
                <w:color w:val="000000"/>
              </w:rPr>
              <w:t>Sorbus aucuparia</w:t>
            </w:r>
          </w:p>
        </w:tc>
        <w:tc>
          <w:tcPr>
            <w:tcW w:w="2160" w:type="dxa"/>
            <w:tcBorders>
              <w:left w:val="single" w:sz="4" w:space="0" w:color="000000"/>
              <w:right w:val="single" w:sz="4" w:space="0" w:color="000000"/>
            </w:tcBorders>
            <w:shd w:val="clear" w:color="auto" w:fill="auto"/>
            <w:tcMar>
              <w:top w:w="28" w:type="dxa"/>
              <w:bottom w:w="0" w:type="dxa"/>
              <w:right w:w="0" w:type="dxa"/>
            </w:tcMar>
            <w:vAlign w:val="center"/>
          </w:tcPr>
          <w:p w14:paraId="17F4ECFA" w14:textId="77777777" w:rsidR="00CC0C48" w:rsidRDefault="000E028B">
            <w:pPr>
              <w:spacing w:line="240" w:lineRule="auto"/>
              <w:rPr>
                <w:color w:val="000000"/>
              </w:rPr>
            </w:pPr>
            <w:r>
              <w:rPr>
                <w:rFonts w:ascii="Arial" w:hAnsi="Arial"/>
                <w:color w:val="000000"/>
              </w:rPr>
              <w:t>Rowan</w:t>
            </w:r>
          </w:p>
        </w:tc>
        <w:tc>
          <w:tcPr>
            <w:tcW w:w="339" w:type="dxa"/>
            <w:tcBorders>
              <w:left w:val="single" w:sz="4" w:space="0" w:color="000000"/>
            </w:tcBorders>
            <w:shd w:val="clear" w:color="auto" w:fill="auto"/>
            <w:tcMar>
              <w:top w:w="0" w:type="dxa"/>
              <w:left w:w="0" w:type="dxa"/>
              <w:bottom w:w="0" w:type="dxa"/>
              <w:right w:w="0" w:type="dxa"/>
            </w:tcMar>
            <w:vAlign w:val="center"/>
          </w:tcPr>
          <w:p w14:paraId="2A33F5A8"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shd w:val="clear" w:color="auto" w:fill="auto"/>
            <w:tcMar>
              <w:top w:w="0" w:type="dxa"/>
              <w:left w:w="0" w:type="dxa"/>
              <w:bottom w:w="0" w:type="dxa"/>
              <w:right w:w="0" w:type="dxa"/>
            </w:tcMar>
            <w:vAlign w:val="center"/>
          </w:tcPr>
          <w:p w14:paraId="266408C5"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shd w:val="clear" w:color="auto" w:fill="auto"/>
            <w:tcMar>
              <w:top w:w="0" w:type="dxa"/>
              <w:left w:w="0" w:type="dxa"/>
              <w:bottom w:w="0" w:type="dxa"/>
              <w:right w:w="0" w:type="dxa"/>
            </w:tcMar>
            <w:vAlign w:val="center"/>
          </w:tcPr>
          <w:p w14:paraId="66B14621"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shd w:val="clear" w:color="auto" w:fill="auto"/>
            <w:tcMar>
              <w:top w:w="0" w:type="dxa"/>
              <w:left w:w="0" w:type="dxa"/>
              <w:bottom w:w="0" w:type="dxa"/>
              <w:right w:w="0" w:type="dxa"/>
            </w:tcMar>
            <w:vAlign w:val="center"/>
          </w:tcPr>
          <w:p w14:paraId="39DC54A7"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tcBorders>
              <w:right w:val="single" w:sz="4" w:space="0" w:color="000000"/>
            </w:tcBorders>
            <w:shd w:val="clear" w:color="auto" w:fill="auto"/>
            <w:tcMar>
              <w:top w:w="0" w:type="dxa"/>
              <w:left w:w="0" w:type="dxa"/>
              <w:bottom w:w="0" w:type="dxa"/>
              <w:right w:w="0" w:type="dxa"/>
            </w:tcMar>
            <w:vAlign w:val="center"/>
          </w:tcPr>
          <w:p w14:paraId="54A85D63"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tcBorders>
              <w:left w:val="single" w:sz="4" w:space="0" w:color="000000"/>
            </w:tcBorders>
            <w:shd w:val="clear" w:color="auto" w:fill="auto"/>
            <w:tcMar>
              <w:top w:w="0" w:type="dxa"/>
              <w:left w:w="0" w:type="dxa"/>
              <w:bottom w:w="0" w:type="dxa"/>
              <w:right w:w="0" w:type="dxa"/>
            </w:tcMar>
            <w:vAlign w:val="center"/>
          </w:tcPr>
          <w:p w14:paraId="5A138D2F"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shd w:val="clear" w:color="auto" w:fill="auto"/>
            <w:tcMar>
              <w:top w:w="0" w:type="dxa"/>
              <w:left w:w="0" w:type="dxa"/>
              <w:bottom w:w="0" w:type="dxa"/>
              <w:right w:w="0" w:type="dxa"/>
            </w:tcMar>
            <w:vAlign w:val="center"/>
          </w:tcPr>
          <w:p w14:paraId="3B1C2555"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shd w:val="clear" w:color="auto" w:fill="auto"/>
            <w:tcMar>
              <w:top w:w="0" w:type="dxa"/>
              <w:left w:w="0" w:type="dxa"/>
              <w:bottom w:w="0" w:type="dxa"/>
              <w:right w:w="0" w:type="dxa"/>
            </w:tcMar>
            <w:vAlign w:val="center"/>
          </w:tcPr>
          <w:p w14:paraId="41D0FEE0"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tcBorders>
              <w:right w:val="single" w:sz="4" w:space="0" w:color="000000"/>
            </w:tcBorders>
            <w:shd w:val="clear" w:color="auto" w:fill="auto"/>
            <w:tcMar>
              <w:top w:w="0" w:type="dxa"/>
              <w:left w:w="0" w:type="dxa"/>
              <w:bottom w:w="0" w:type="dxa"/>
              <w:right w:w="0" w:type="dxa"/>
            </w:tcMar>
            <w:vAlign w:val="center"/>
          </w:tcPr>
          <w:p w14:paraId="09CEBEC8" w14:textId="77777777" w:rsidR="00CC0C48" w:rsidRDefault="00CC0C48">
            <w:pPr>
              <w:spacing w:line="240" w:lineRule="auto"/>
              <w:jc w:val="center"/>
              <w:rPr>
                <w:color w:val="000000"/>
              </w:rPr>
            </w:pPr>
          </w:p>
        </w:tc>
        <w:tc>
          <w:tcPr>
            <w:tcW w:w="339" w:type="dxa"/>
            <w:tcBorders>
              <w:left w:val="single" w:sz="4" w:space="0" w:color="000000"/>
            </w:tcBorders>
            <w:shd w:val="clear" w:color="auto" w:fill="auto"/>
            <w:tcMar>
              <w:top w:w="0" w:type="dxa"/>
              <w:left w:w="0" w:type="dxa"/>
              <w:bottom w:w="0" w:type="dxa"/>
              <w:right w:w="0" w:type="dxa"/>
            </w:tcMar>
            <w:vAlign w:val="center"/>
          </w:tcPr>
          <w:p w14:paraId="5B79A53E" w14:textId="77777777" w:rsidR="00CC0C48" w:rsidRDefault="00CC0C48">
            <w:pPr>
              <w:spacing w:line="240" w:lineRule="auto"/>
              <w:jc w:val="center"/>
              <w:rPr>
                <w:color w:val="000000"/>
              </w:rPr>
            </w:pPr>
          </w:p>
        </w:tc>
        <w:tc>
          <w:tcPr>
            <w:tcW w:w="339" w:type="dxa"/>
            <w:tcBorders>
              <w:right w:val="single" w:sz="4" w:space="0" w:color="000000"/>
            </w:tcBorders>
            <w:shd w:val="clear" w:color="auto" w:fill="auto"/>
            <w:tcMar>
              <w:top w:w="0" w:type="dxa"/>
              <w:left w:w="0" w:type="dxa"/>
              <w:bottom w:w="0" w:type="dxa"/>
              <w:right w:w="0" w:type="dxa"/>
            </w:tcMar>
            <w:vAlign w:val="center"/>
          </w:tcPr>
          <w:p w14:paraId="64C52A44" w14:textId="77777777" w:rsidR="00CC0C48" w:rsidRDefault="000E028B">
            <w:pPr>
              <w:spacing w:line="240" w:lineRule="auto"/>
              <w:jc w:val="center"/>
              <w:rPr>
                <w:color w:val="000000"/>
              </w:rPr>
            </w:pPr>
            <w:r>
              <w:rPr>
                <w:rFonts w:ascii="Arial" w:hAnsi="Arial"/>
                <w:color w:val="000000"/>
              </w:rPr>
              <w:t>7</w:t>
            </w:r>
          </w:p>
        </w:tc>
        <w:tc>
          <w:tcPr>
            <w:tcW w:w="339" w:type="dxa"/>
            <w:tcBorders>
              <w:left w:val="single" w:sz="4" w:space="0" w:color="000000"/>
            </w:tcBorders>
            <w:shd w:val="clear" w:color="auto" w:fill="auto"/>
            <w:tcMar>
              <w:top w:w="0" w:type="dxa"/>
              <w:left w:w="0" w:type="dxa"/>
              <w:bottom w:w="0" w:type="dxa"/>
              <w:right w:w="0" w:type="dxa"/>
            </w:tcMar>
            <w:vAlign w:val="center"/>
          </w:tcPr>
          <w:p w14:paraId="7AF35E5F"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shd w:val="clear" w:color="auto" w:fill="auto"/>
            <w:tcMar>
              <w:top w:w="0" w:type="dxa"/>
              <w:left w:w="0" w:type="dxa"/>
              <w:bottom w:w="0" w:type="dxa"/>
              <w:right w:w="0" w:type="dxa"/>
            </w:tcMar>
            <w:vAlign w:val="center"/>
          </w:tcPr>
          <w:p w14:paraId="65786363" w14:textId="77777777" w:rsidR="00CC0C48" w:rsidRDefault="00CC0C48">
            <w:pPr>
              <w:spacing w:line="240" w:lineRule="auto"/>
              <w:jc w:val="center"/>
              <w:rPr>
                <w:color w:val="000000"/>
              </w:rPr>
            </w:pPr>
          </w:p>
        </w:tc>
        <w:tc>
          <w:tcPr>
            <w:tcW w:w="339" w:type="dxa"/>
            <w:tcBorders>
              <w:right w:val="single" w:sz="4" w:space="0" w:color="000000"/>
            </w:tcBorders>
            <w:shd w:val="clear" w:color="auto" w:fill="auto"/>
            <w:tcMar>
              <w:top w:w="0" w:type="dxa"/>
              <w:left w:w="0" w:type="dxa"/>
              <w:bottom w:w="0" w:type="dxa"/>
              <w:right w:w="0" w:type="dxa"/>
            </w:tcMar>
            <w:vAlign w:val="center"/>
          </w:tcPr>
          <w:p w14:paraId="5689B6FD"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tcBorders>
              <w:left w:val="single" w:sz="4" w:space="0" w:color="000000"/>
            </w:tcBorders>
            <w:shd w:val="clear" w:color="auto" w:fill="auto"/>
            <w:tcMar>
              <w:top w:w="0" w:type="dxa"/>
              <w:left w:w="0" w:type="dxa"/>
              <w:bottom w:w="0" w:type="dxa"/>
              <w:right w:w="0" w:type="dxa"/>
            </w:tcMar>
            <w:vAlign w:val="center"/>
          </w:tcPr>
          <w:p w14:paraId="7C3DE292"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shd w:val="clear" w:color="auto" w:fill="auto"/>
            <w:tcMar>
              <w:top w:w="0" w:type="dxa"/>
              <w:left w:w="0" w:type="dxa"/>
              <w:bottom w:w="0" w:type="dxa"/>
              <w:right w:w="0" w:type="dxa"/>
            </w:tcMar>
            <w:vAlign w:val="center"/>
          </w:tcPr>
          <w:p w14:paraId="6D29F2FF"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shd w:val="clear" w:color="auto" w:fill="auto"/>
            <w:tcMar>
              <w:top w:w="0" w:type="dxa"/>
              <w:left w:w="0" w:type="dxa"/>
              <w:bottom w:w="0" w:type="dxa"/>
              <w:right w:w="0" w:type="dxa"/>
            </w:tcMar>
            <w:vAlign w:val="center"/>
          </w:tcPr>
          <w:p w14:paraId="7D5C197E"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tcBorders>
              <w:right w:val="single" w:sz="4" w:space="0" w:color="000000"/>
            </w:tcBorders>
            <w:shd w:val="clear" w:color="auto" w:fill="auto"/>
            <w:tcMar>
              <w:top w:w="0" w:type="dxa"/>
              <w:left w:w="0" w:type="dxa"/>
              <w:bottom w:w="0" w:type="dxa"/>
              <w:right w:w="0" w:type="dxa"/>
            </w:tcMar>
            <w:vAlign w:val="center"/>
          </w:tcPr>
          <w:p w14:paraId="514AF687"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r>
      <w:tr w:rsidR="00C46981" w14:paraId="4A59DA51" w14:textId="77777777">
        <w:trPr>
          <w:cantSplit/>
        </w:trPr>
        <w:tc>
          <w:tcPr>
            <w:tcW w:w="2208" w:type="dxa"/>
            <w:tcBorders>
              <w:left w:val="single" w:sz="4" w:space="0" w:color="000000"/>
              <w:bottom w:val="single" w:sz="4" w:space="0" w:color="000000"/>
            </w:tcBorders>
            <w:shd w:val="clear" w:color="auto" w:fill="auto"/>
            <w:tcMar>
              <w:top w:w="28" w:type="dxa"/>
              <w:bottom w:w="0" w:type="dxa"/>
              <w:right w:w="0" w:type="dxa"/>
            </w:tcMar>
            <w:vAlign w:val="center"/>
          </w:tcPr>
          <w:p w14:paraId="12E96DB1" w14:textId="77777777" w:rsidR="00CC0C48" w:rsidRDefault="000E028B">
            <w:pPr>
              <w:spacing w:line="240" w:lineRule="auto"/>
              <w:rPr>
                <w:color w:val="000000"/>
              </w:rPr>
            </w:pPr>
            <w:r>
              <w:rPr>
                <w:rFonts w:ascii="Arial" w:hAnsi="Arial"/>
                <w:color w:val="000000"/>
              </w:rPr>
              <w:t>Sorbus terminalis</w:t>
            </w:r>
          </w:p>
        </w:tc>
        <w:tc>
          <w:tcPr>
            <w:tcW w:w="2160" w:type="dxa"/>
            <w:tcBorders>
              <w:left w:val="single" w:sz="4" w:space="0" w:color="000000"/>
              <w:bottom w:val="single" w:sz="4" w:space="0" w:color="000000"/>
              <w:right w:val="single" w:sz="4" w:space="0" w:color="000000"/>
            </w:tcBorders>
            <w:shd w:val="clear" w:color="auto" w:fill="auto"/>
            <w:tcMar>
              <w:top w:w="28" w:type="dxa"/>
              <w:bottom w:w="0" w:type="dxa"/>
              <w:right w:w="0" w:type="dxa"/>
            </w:tcMar>
            <w:vAlign w:val="center"/>
          </w:tcPr>
          <w:p w14:paraId="2021E729" w14:textId="77777777" w:rsidR="00CC0C48" w:rsidRDefault="000E028B">
            <w:pPr>
              <w:spacing w:line="240" w:lineRule="auto"/>
              <w:rPr>
                <w:color w:val="000000"/>
              </w:rPr>
            </w:pPr>
            <w:r>
              <w:rPr>
                <w:rFonts w:ascii="Arial" w:hAnsi="Arial"/>
                <w:color w:val="000000"/>
              </w:rPr>
              <w:t>Wild service tree</w:t>
            </w:r>
          </w:p>
        </w:tc>
        <w:tc>
          <w:tcPr>
            <w:tcW w:w="339" w:type="dxa"/>
            <w:tcBorders>
              <w:left w:val="single" w:sz="4" w:space="0" w:color="000000"/>
              <w:bottom w:val="single" w:sz="4" w:space="0" w:color="000000"/>
            </w:tcBorders>
            <w:shd w:val="clear" w:color="auto" w:fill="auto"/>
            <w:tcMar>
              <w:top w:w="0" w:type="dxa"/>
              <w:left w:w="0" w:type="dxa"/>
              <w:bottom w:w="0" w:type="dxa"/>
              <w:right w:w="0" w:type="dxa"/>
            </w:tcMar>
            <w:vAlign w:val="center"/>
          </w:tcPr>
          <w:p w14:paraId="4FADCACA"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tcBorders>
              <w:bottom w:val="single" w:sz="4" w:space="0" w:color="000000"/>
            </w:tcBorders>
            <w:shd w:val="clear" w:color="auto" w:fill="auto"/>
            <w:tcMar>
              <w:top w:w="0" w:type="dxa"/>
              <w:left w:w="0" w:type="dxa"/>
              <w:bottom w:w="0" w:type="dxa"/>
              <w:right w:w="0" w:type="dxa"/>
            </w:tcMar>
            <w:vAlign w:val="center"/>
          </w:tcPr>
          <w:p w14:paraId="59497861"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tcBorders>
              <w:bottom w:val="single" w:sz="4" w:space="0" w:color="000000"/>
            </w:tcBorders>
            <w:shd w:val="clear" w:color="auto" w:fill="auto"/>
            <w:tcMar>
              <w:top w:w="0" w:type="dxa"/>
              <w:left w:w="0" w:type="dxa"/>
              <w:bottom w:w="0" w:type="dxa"/>
              <w:right w:w="0" w:type="dxa"/>
            </w:tcMar>
            <w:vAlign w:val="center"/>
          </w:tcPr>
          <w:p w14:paraId="729C08A3"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tcBorders>
              <w:bottom w:val="single" w:sz="4" w:space="0" w:color="000000"/>
            </w:tcBorders>
            <w:shd w:val="clear" w:color="auto" w:fill="auto"/>
            <w:tcMar>
              <w:top w:w="0" w:type="dxa"/>
              <w:left w:w="0" w:type="dxa"/>
              <w:bottom w:w="0" w:type="dxa"/>
              <w:right w:w="0" w:type="dxa"/>
            </w:tcMar>
            <w:vAlign w:val="center"/>
          </w:tcPr>
          <w:p w14:paraId="67044887"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tcBorders>
              <w:bottom w:val="single" w:sz="4" w:space="0" w:color="000000"/>
              <w:right w:val="single" w:sz="4" w:space="0" w:color="000000"/>
            </w:tcBorders>
            <w:shd w:val="clear" w:color="auto" w:fill="auto"/>
            <w:tcMar>
              <w:top w:w="0" w:type="dxa"/>
              <w:left w:w="0" w:type="dxa"/>
              <w:bottom w:w="0" w:type="dxa"/>
              <w:right w:w="0" w:type="dxa"/>
            </w:tcMar>
            <w:vAlign w:val="center"/>
          </w:tcPr>
          <w:p w14:paraId="2A5F51DD"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tcBorders>
              <w:left w:val="single" w:sz="4" w:space="0" w:color="000000"/>
              <w:bottom w:val="single" w:sz="4" w:space="0" w:color="000000"/>
            </w:tcBorders>
            <w:shd w:val="clear" w:color="auto" w:fill="auto"/>
            <w:tcMar>
              <w:top w:w="0" w:type="dxa"/>
              <w:left w:w="0" w:type="dxa"/>
              <w:bottom w:w="0" w:type="dxa"/>
              <w:right w:w="0" w:type="dxa"/>
            </w:tcMar>
            <w:vAlign w:val="center"/>
          </w:tcPr>
          <w:p w14:paraId="25D45790"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tcBorders>
              <w:bottom w:val="single" w:sz="4" w:space="0" w:color="000000"/>
            </w:tcBorders>
            <w:shd w:val="clear" w:color="auto" w:fill="auto"/>
            <w:tcMar>
              <w:top w:w="0" w:type="dxa"/>
              <w:left w:w="0" w:type="dxa"/>
              <w:bottom w:w="0" w:type="dxa"/>
              <w:right w:w="0" w:type="dxa"/>
            </w:tcMar>
            <w:vAlign w:val="center"/>
          </w:tcPr>
          <w:p w14:paraId="5E3005B4" w14:textId="77777777" w:rsidR="00CC0C48" w:rsidRDefault="00CC0C48">
            <w:pPr>
              <w:spacing w:line="240" w:lineRule="auto"/>
              <w:jc w:val="center"/>
              <w:rPr>
                <w:color w:val="000000"/>
              </w:rPr>
            </w:pPr>
          </w:p>
        </w:tc>
        <w:tc>
          <w:tcPr>
            <w:tcW w:w="339" w:type="dxa"/>
            <w:tcBorders>
              <w:bottom w:val="single" w:sz="4" w:space="0" w:color="000000"/>
            </w:tcBorders>
            <w:shd w:val="clear" w:color="auto" w:fill="auto"/>
            <w:tcMar>
              <w:top w:w="0" w:type="dxa"/>
              <w:left w:w="0" w:type="dxa"/>
              <w:bottom w:w="0" w:type="dxa"/>
              <w:right w:w="0" w:type="dxa"/>
            </w:tcMar>
            <w:vAlign w:val="center"/>
          </w:tcPr>
          <w:p w14:paraId="7357B4C9" w14:textId="77777777" w:rsidR="00CC0C48" w:rsidRDefault="00CC0C48">
            <w:pPr>
              <w:spacing w:line="240" w:lineRule="auto"/>
              <w:jc w:val="center"/>
              <w:rPr>
                <w:color w:val="000000"/>
              </w:rPr>
            </w:pPr>
          </w:p>
        </w:tc>
        <w:tc>
          <w:tcPr>
            <w:tcW w:w="339" w:type="dxa"/>
            <w:tcBorders>
              <w:bottom w:val="single" w:sz="4" w:space="0" w:color="000000"/>
              <w:right w:val="single" w:sz="4" w:space="0" w:color="000000"/>
            </w:tcBorders>
            <w:shd w:val="clear" w:color="auto" w:fill="auto"/>
            <w:tcMar>
              <w:top w:w="0" w:type="dxa"/>
              <w:left w:w="0" w:type="dxa"/>
              <w:bottom w:w="0" w:type="dxa"/>
              <w:right w:w="0" w:type="dxa"/>
            </w:tcMar>
            <w:vAlign w:val="center"/>
          </w:tcPr>
          <w:p w14:paraId="06BF8087"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tcBorders>
              <w:left w:val="single" w:sz="4" w:space="0" w:color="000000"/>
              <w:bottom w:val="single" w:sz="4" w:space="0" w:color="000000"/>
            </w:tcBorders>
            <w:shd w:val="clear" w:color="auto" w:fill="auto"/>
            <w:tcMar>
              <w:top w:w="0" w:type="dxa"/>
              <w:left w:w="0" w:type="dxa"/>
              <w:bottom w:w="0" w:type="dxa"/>
              <w:right w:w="0" w:type="dxa"/>
            </w:tcMar>
            <w:vAlign w:val="center"/>
          </w:tcPr>
          <w:p w14:paraId="7BB2781B"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tcBorders>
              <w:bottom w:val="single" w:sz="4" w:space="0" w:color="000000"/>
              <w:right w:val="single" w:sz="4" w:space="0" w:color="000000"/>
            </w:tcBorders>
            <w:shd w:val="clear" w:color="auto" w:fill="auto"/>
            <w:tcMar>
              <w:top w:w="0" w:type="dxa"/>
              <w:left w:w="0" w:type="dxa"/>
              <w:bottom w:w="0" w:type="dxa"/>
              <w:right w:w="0" w:type="dxa"/>
            </w:tcMar>
            <w:vAlign w:val="center"/>
          </w:tcPr>
          <w:p w14:paraId="08B6A570" w14:textId="77777777" w:rsidR="00CC0C48" w:rsidRDefault="000E028B">
            <w:pPr>
              <w:spacing w:line="240" w:lineRule="auto"/>
              <w:jc w:val="center"/>
              <w:rPr>
                <w:color w:val="000000"/>
              </w:rPr>
            </w:pPr>
            <w:r>
              <w:rPr>
                <w:rFonts w:ascii="Arial" w:hAnsi="Arial"/>
                <w:color w:val="000000"/>
              </w:rPr>
              <w:t>10</w:t>
            </w:r>
          </w:p>
        </w:tc>
        <w:tc>
          <w:tcPr>
            <w:tcW w:w="339" w:type="dxa"/>
            <w:tcBorders>
              <w:left w:val="single" w:sz="4" w:space="0" w:color="000000"/>
              <w:bottom w:val="single" w:sz="4" w:space="0" w:color="000000"/>
            </w:tcBorders>
            <w:shd w:val="clear" w:color="auto" w:fill="auto"/>
            <w:tcMar>
              <w:top w:w="0" w:type="dxa"/>
              <w:left w:w="0" w:type="dxa"/>
              <w:bottom w:w="0" w:type="dxa"/>
              <w:right w:w="0" w:type="dxa"/>
            </w:tcMar>
            <w:vAlign w:val="center"/>
          </w:tcPr>
          <w:p w14:paraId="61F57674"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tcBorders>
              <w:bottom w:val="single" w:sz="4" w:space="0" w:color="000000"/>
            </w:tcBorders>
            <w:shd w:val="clear" w:color="auto" w:fill="auto"/>
            <w:tcMar>
              <w:top w:w="0" w:type="dxa"/>
              <w:left w:w="0" w:type="dxa"/>
              <w:bottom w:w="0" w:type="dxa"/>
              <w:right w:w="0" w:type="dxa"/>
            </w:tcMar>
            <w:vAlign w:val="center"/>
          </w:tcPr>
          <w:p w14:paraId="20CE25E5" w14:textId="77777777" w:rsidR="00CC0C48" w:rsidRDefault="00CC0C48">
            <w:pPr>
              <w:spacing w:line="240" w:lineRule="auto"/>
              <w:jc w:val="center"/>
              <w:rPr>
                <w:color w:val="000000"/>
              </w:rPr>
            </w:pPr>
          </w:p>
        </w:tc>
        <w:tc>
          <w:tcPr>
            <w:tcW w:w="339" w:type="dxa"/>
            <w:tcBorders>
              <w:bottom w:val="single" w:sz="4" w:space="0" w:color="000000"/>
              <w:right w:val="single" w:sz="4" w:space="0" w:color="000000"/>
            </w:tcBorders>
            <w:shd w:val="clear" w:color="auto" w:fill="auto"/>
            <w:tcMar>
              <w:top w:w="0" w:type="dxa"/>
              <w:left w:w="0" w:type="dxa"/>
              <w:bottom w:w="0" w:type="dxa"/>
              <w:right w:w="0" w:type="dxa"/>
            </w:tcMar>
            <w:vAlign w:val="center"/>
          </w:tcPr>
          <w:p w14:paraId="1F908F4C" w14:textId="77777777" w:rsidR="00CC0C48" w:rsidRDefault="00CC0C48">
            <w:pPr>
              <w:spacing w:line="240" w:lineRule="auto"/>
              <w:jc w:val="center"/>
              <w:rPr>
                <w:color w:val="000000"/>
              </w:rPr>
            </w:pPr>
          </w:p>
        </w:tc>
        <w:tc>
          <w:tcPr>
            <w:tcW w:w="339" w:type="dxa"/>
            <w:tcBorders>
              <w:left w:val="single" w:sz="4" w:space="0" w:color="000000"/>
              <w:bottom w:val="single" w:sz="4" w:space="0" w:color="000000"/>
            </w:tcBorders>
            <w:shd w:val="clear" w:color="auto" w:fill="auto"/>
            <w:tcMar>
              <w:top w:w="0" w:type="dxa"/>
              <w:left w:w="0" w:type="dxa"/>
              <w:bottom w:w="0" w:type="dxa"/>
              <w:right w:w="0" w:type="dxa"/>
            </w:tcMar>
            <w:vAlign w:val="center"/>
          </w:tcPr>
          <w:p w14:paraId="07D60691"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tcBorders>
              <w:bottom w:val="single" w:sz="4" w:space="0" w:color="000000"/>
            </w:tcBorders>
            <w:shd w:val="clear" w:color="auto" w:fill="auto"/>
            <w:tcMar>
              <w:top w:w="0" w:type="dxa"/>
              <w:left w:w="0" w:type="dxa"/>
              <w:bottom w:w="0" w:type="dxa"/>
              <w:right w:w="0" w:type="dxa"/>
            </w:tcMar>
            <w:vAlign w:val="center"/>
          </w:tcPr>
          <w:p w14:paraId="38C6A5BE"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tcBorders>
              <w:bottom w:val="single" w:sz="4" w:space="0" w:color="000000"/>
            </w:tcBorders>
            <w:shd w:val="clear" w:color="auto" w:fill="auto"/>
            <w:tcMar>
              <w:top w:w="0" w:type="dxa"/>
              <w:left w:w="0" w:type="dxa"/>
              <w:bottom w:w="0" w:type="dxa"/>
              <w:right w:w="0" w:type="dxa"/>
            </w:tcMar>
            <w:vAlign w:val="center"/>
          </w:tcPr>
          <w:p w14:paraId="37D14549"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tcBorders>
              <w:bottom w:val="single" w:sz="4" w:space="0" w:color="000000"/>
              <w:right w:val="single" w:sz="4" w:space="0" w:color="000000"/>
            </w:tcBorders>
            <w:shd w:val="clear" w:color="auto" w:fill="auto"/>
            <w:tcMar>
              <w:top w:w="0" w:type="dxa"/>
              <w:left w:w="0" w:type="dxa"/>
              <w:bottom w:w="0" w:type="dxa"/>
              <w:right w:w="0" w:type="dxa"/>
            </w:tcMar>
            <w:vAlign w:val="center"/>
          </w:tcPr>
          <w:p w14:paraId="725BE47F"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r>
      <w:tr w:rsidR="00C46981" w14:paraId="1AFA851E" w14:textId="77777777">
        <w:trPr>
          <w:cantSplit/>
        </w:trPr>
        <w:tc>
          <w:tcPr>
            <w:tcW w:w="2208" w:type="dxa"/>
            <w:tcBorders>
              <w:top w:val="single" w:sz="4" w:space="0" w:color="000000"/>
              <w:left w:val="single" w:sz="4" w:space="0" w:color="000000"/>
            </w:tcBorders>
            <w:shd w:val="clear" w:color="auto" w:fill="auto"/>
            <w:tcMar>
              <w:top w:w="28" w:type="dxa"/>
              <w:bottom w:w="0" w:type="dxa"/>
              <w:right w:w="0" w:type="dxa"/>
            </w:tcMar>
            <w:vAlign w:val="center"/>
          </w:tcPr>
          <w:p w14:paraId="74192AC4" w14:textId="77777777" w:rsidR="00CC0C48" w:rsidRDefault="000E028B">
            <w:pPr>
              <w:spacing w:line="240" w:lineRule="auto"/>
              <w:rPr>
                <w:color w:val="000000"/>
              </w:rPr>
            </w:pPr>
            <w:r>
              <w:rPr>
                <w:rFonts w:ascii="Arial" w:hAnsi="Arial"/>
                <w:color w:val="000000"/>
              </w:rPr>
              <w:t xml:space="preserve">Taxus </w:t>
            </w:r>
            <w:proofErr w:type="spellStart"/>
            <w:r>
              <w:rPr>
                <w:rFonts w:ascii="Arial" w:hAnsi="Arial"/>
                <w:color w:val="000000"/>
              </w:rPr>
              <w:t>baccata</w:t>
            </w:r>
            <w:proofErr w:type="spellEnd"/>
          </w:p>
        </w:tc>
        <w:tc>
          <w:tcPr>
            <w:tcW w:w="2160" w:type="dxa"/>
            <w:tcBorders>
              <w:top w:val="single" w:sz="4" w:space="0" w:color="000000"/>
              <w:left w:val="single" w:sz="4" w:space="0" w:color="000000"/>
              <w:right w:val="single" w:sz="4" w:space="0" w:color="000000"/>
            </w:tcBorders>
            <w:shd w:val="clear" w:color="auto" w:fill="auto"/>
            <w:tcMar>
              <w:top w:w="28" w:type="dxa"/>
              <w:bottom w:w="0" w:type="dxa"/>
              <w:right w:w="0" w:type="dxa"/>
            </w:tcMar>
            <w:vAlign w:val="center"/>
          </w:tcPr>
          <w:p w14:paraId="048A9D23" w14:textId="77777777" w:rsidR="00CC0C48" w:rsidRDefault="000E028B">
            <w:pPr>
              <w:spacing w:line="240" w:lineRule="auto"/>
              <w:rPr>
                <w:color w:val="000000"/>
              </w:rPr>
            </w:pPr>
            <w:r>
              <w:rPr>
                <w:rFonts w:ascii="Arial" w:hAnsi="Arial"/>
                <w:color w:val="000000"/>
              </w:rPr>
              <w:t>English yew</w:t>
            </w:r>
          </w:p>
        </w:tc>
        <w:tc>
          <w:tcPr>
            <w:tcW w:w="339" w:type="dxa"/>
            <w:tcBorders>
              <w:top w:val="single" w:sz="4" w:space="0" w:color="000000"/>
              <w:left w:val="single" w:sz="4" w:space="0" w:color="000000"/>
            </w:tcBorders>
            <w:shd w:val="clear" w:color="auto" w:fill="auto"/>
            <w:tcMar>
              <w:top w:w="0" w:type="dxa"/>
              <w:left w:w="0" w:type="dxa"/>
              <w:bottom w:w="0" w:type="dxa"/>
              <w:right w:w="0" w:type="dxa"/>
            </w:tcMar>
            <w:vAlign w:val="center"/>
          </w:tcPr>
          <w:p w14:paraId="54BB0BF9"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tcBorders>
              <w:top w:val="single" w:sz="4" w:space="0" w:color="000000"/>
            </w:tcBorders>
            <w:shd w:val="clear" w:color="auto" w:fill="auto"/>
            <w:tcMar>
              <w:top w:w="0" w:type="dxa"/>
              <w:left w:w="0" w:type="dxa"/>
              <w:bottom w:w="0" w:type="dxa"/>
              <w:right w:w="0" w:type="dxa"/>
            </w:tcMar>
            <w:vAlign w:val="center"/>
          </w:tcPr>
          <w:p w14:paraId="26C73B81" w14:textId="77777777" w:rsidR="00CC0C48" w:rsidRDefault="00CC0C48">
            <w:pPr>
              <w:spacing w:line="240" w:lineRule="auto"/>
              <w:jc w:val="center"/>
              <w:rPr>
                <w:color w:val="000000"/>
              </w:rPr>
            </w:pPr>
          </w:p>
        </w:tc>
        <w:tc>
          <w:tcPr>
            <w:tcW w:w="339" w:type="dxa"/>
            <w:tcBorders>
              <w:top w:val="single" w:sz="4" w:space="0" w:color="000000"/>
            </w:tcBorders>
            <w:shd w:val="clear" w:color="auto" w:fill="auto"/>
            <w:tcMar>
              <w:top w:w="0" w:type="dxa"/>
              <w:left w:w="0" w:type="dxa"/>
              <w:bottom w:w="0" w:type="dxa"/>
              <w:right w:w="0" w:type="dxa"/>
            </w:tcMar>
            <w:vAlign w:val="center"/>
          </w:tcPr>
          <w:p w14:paraId="44429ADB" w14:textId="77777777" w:rsidR="00CC0C48" w:rsidRDefault="00CC0C48">
            <w:pPr>
              <w:spacing w:line="240" w:lineRule="auto"/>
              <w:jc w:val="center"/>
              <w:rPr>
                <w:color w:val="000000"/>
              </w:rPr>
            </w:pPr>
          </w:p>
        </w:tc>
        <w:tc>
          <w:tcPr>
            <w:tcW w:w="339" w:type="dxa"/>
            <w:tcBorders>
              <w:top w:val="single" w:sz="4" w:space="0" w:color="000000"/>
            </w:tcBorders>
            <w:shd w:val="clear" w:color="auto" w:fill="auto"/>
            <w:tcMar>
              <w:top w:w="0" w:type="dxa"/>
              <w:left w:w="0" w:type="dxa"/>
              <w:bottom w:w="0" w:type="dxa"/>
              <w:right w:w="0" w:type="dxa"/>
            </w:tcMar>
            <w:vAlign w:val="center"/>
          </w:tcPr>
          <w:p w14:paraId="4A3B98FA" w14:textId="77777777" w:rsidR="00CC0C48" w:rsidRDefault="00CC0C48">
            <w:pPr>
              <w:spacing w:line="240" w:lineRule="auto"/>
              <w:jc w:val="center"/>
              <w:rPr>
                <w:color w:val="000000"/>
              </w:rPr>
            </w:pPr>
          </w:p>
        </w:tc>
        <w:tc>
          <w:tcPr>
            <w:tcW w:w="339" w:type="dxa"/>
            <w:tcBorders>
              <w:top w:val="single" w:sz="4" w:space="0" w:color="000000"/>
              <w:right w:val="single" w:sz="4" w:space="0" w:color="000000"/>
            </w:tcBorders>
            <w:shd w:val="clear" w:color="auto" w:fill="auto"/>
            <w:tcMar>
              <w:top w:w="0" w:type="dxa"/>
              <w:left w:w="0" w:type="dxa"/>
              <w:bottom w:w="0" w:type="dxa"/>
              <w:right w:w="0" w:type="dxa"/>
            </w:tcMar>
            <w:vAlign w:val="center"/>
          </w:tcPr>
          <w:p w14:paraId="6B688B5B" w14:textId="77777777" w:rsidR="00CC0C48" w:rsidRDefault="00CC0C48">
            <w:pPr>
              <w:spacing w:line="240" w:lineRule="auto"/>
              <w:jc w:val="center"/>
              <w:rPr>
                <w:color w:val="000000"/>
              </w:rPr>
            </w:pPr>
          </w:p>
        </w:tc>
        <w:tc>
          <w:tcPr>
            <w:tcW w:w="339" w:type="dxa"/>
            <w:tcBorders>
              <w:top w:val="single" w:sz="4" w:space="0" w:color="000000"/>
              <w:left w:val="single" w:sz="4" w:space="0" w:color="000000"/>
            </w:tcBorders>
            <w:shd w:val="clear" w:color="auto" w:fill="auto"/>
            <w:tcMar>
              <w:top w:w="0" w:type="dxa"/>
              <w:left w:w="0" w:type="dxa"/>
              <w:bottom w:w="0" w:type="dxa"/>
              <w:right w:w="0" w:type="dxa"/>
            </w:tcMar>
            <w:vAlign w:val="center"/>
          </w:tcPr>
          <w:p w14:paraId="24B7086A"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tcBorders>
              <w:top w:val="single" w:sz="4" w:space="0" w:color="000000"/>
            </w:tcBorders>
            <w:shd w:val="clear" w:color="auto" w:fill="auto"/>
            <w:tcMar>
              <w:top w:w="0" w:type="dxa"/>
              <w:left w:w="0" w:type="dxa"/>
              <w:bottom w:w="0" w:type="dxa"/>
              <w:right w:w="0" w:type="dxa"/>
            </w:tcMar>
            <w:vAlign w:val="center"/>
          </w:tcPr>
          <w:p w14:paraId="1CCA82C8"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tcBorders>
              <w:top w:val="single" w:sz="4" w:space="0" w:color="000000"/>
            </w:tcBorders>
            <w:shd w:val="clear" w:color="auto" w:fill="auto"/>
            <w:tcMar>
              <w:top w:w="0" w:type="dxa"/>
              <w:left w:w="0" w:type="dxa"/>
              <w:bottom w:w="0" w:type="dxa"/>
              <w:right w:w="0" w:type="dxa"/>
            </w:tcMar>
            <w:vAlign w:val="center"/>
          </w:tcPr>
          <w:p w14:paraId="2007F5F2"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tcBorders>
              <w:top w:val="single" w:sz="4" w:space="0" w:color="000000"/>
              <w:right w:val="single" w:sz="4" w:space="0" w:color="000000"/>
            </w:tcBorders>
            <w:shd w:val="clear" w:color="auto" w:fill="auto"/>
            <w:tcMar>
              <w:top w:w="0" w:type="dxa"/>
              <w:left w:w="0" w:type="dxa"/>
              <w:bottom w:w="0" w:type="dxa"/>
              <w:right w:w="0" w:type="dxa"/>
            </w:tcMar>
            <w:vAlign w:val="center"/>
          </w:tcPr>
          <w:p w14:paraId="6C72FCBC"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tcBorders>
              <w:top w:val="single" w:sz="4" w:space="0" w:color="000000"/>
              <w:left w:val="single" w:sz="4" w:space="0" w:color="000000"/>
            </w:tcBorders>
            <w:shd w:val="clear" w:color="auto" w:fill="auto"/>
            <w:tcMar>
              <w:top w:w="0" w:type="dxa"/>
              <w:left w:w="0" w:type="dxa"/>
              <w:bottom w:w="0" w:type="dxa"/>
              <w:right w:w="0" w:type="dxa"/>
            </w:tcMar>
            <w:vAlign w:val="center"/>
          </w:tcPr>
          <w:p w14:paraId="12569E81" w14:textId="77777777" w:rsidR="00CC0C48" w:rsidRDefault="00CC0C48">
            <w:pPr>
              <w:spacing w:line="240" w:lineRule="auto"/>
              <w:jc w:val="center"/>
              <w:rPr>
                <w:color w:val="000000"/>
              </w:rPr>
            </w:pPr>
          </w:p>
        </w:tc>
        <w:tc>
          <w:tcPr>
            <w:tcW w:w="339" w:type="dxa"/>
            <w:tcBorders>
              <w:top w:val="single" w:sz="4" w:space="0" w:color="000000"/>
            </w:tcBorders>
            <w:shd w:val="clear" w:color="auto" w:fill="auto"/>
            <w:tcMar>
              <w:top w:w="0" w:type="dxa"/>
              <w:left w:w="0" w:type="dxa"/>
              <w:bottom w:w="0" w:type="dxa"/>
              <w:right w:w="0" w:type="dxa"/>
            </w:tcMar>
            <w:vAlign w:val="center"/>
          </w:tcPr>
          <w:p w14:paraId="200B650D" w14:textId="77777777" w:rsidR="00CC0C48" w:rsidRDefault="000E028B">
            <w:pPr>
              <w:spacing w:line="240" w:lineRule="auto"/>
              <w:jc w:val="center"/>
              <w:rPr>
                <w:color w:val="000000"/>
              </w:rPr>
            </w:pPr>
            <w:r>
              <w:rPr>
                <w:rFonts w:ascii="Arial" w:hAnsi="Arial"/>
                <w:color w:val="000000"/>
              </w:rPr>
              <w:t>10</w:t>
            </w:r>
          </w:p>
        </w:tc>
        <w:tc>
          <w:tcPr>
            <w:tcW w:w="339" w:type="dxa"/>
            <w:tcBorders>
              <w:top w:val="single" w:sz="4" w:space="0" w:color="000000"/>
              <w:left w:val="single" w:sz="4" w:space="0" w:color="000000"/>
            </w:tcBorders>
            <w:shd w:val="clear" w:color="auto" w:fill="auto"/>
            <w:tcMar>
              <w:top w:w="0" w:type="dxa"/>
              <w:left w:w="0" w:type="dxa"/>
              <w:bottom w:w="0" w:type="dxa"/>
              <w:right w:w="0" w:type="dxa"/>
            </w:tcMar>
            <w:vAlign w:val="center"/>
          </w:tcPr>
          <w:p w14:paraId="70306150" w14:textId="77777777" w:rsidR="00CC0C48" w:rsidRDefault="00CC0C48">
            <w:pPr>
              <w:spacing w:line="240" w:lineRule="auto"/>
              <w:jc w:val="center"/>
              <w:rPr>
                <w:color w:val="000000"/>
              </w:rPr>
            </w:pPr>
          </w:p>
        </w:tc>
        <w:tc>
          <w:tcPr>
            <w:tcW w:w="339" w:type="dxa"/>
            <w:tcBorders>
              <w:top w:val="single" w:sz="4" w:space="0" w:color="000000"/>
            </w:tcBorders>
            <w:shd w:val="clear" w:color="auto" w:fill="auto"/>
            <w:tcMar>
              <w:top w:w="0" w:type="dxa"/>
              <w:left w:w="0" w:type="dxa"/>
              <w:bottom w:w="0" w:type="dxa"/>
              <w:right w:w="0" w:type="dxa"/>
            </w:tcMar>
            <w:vAlign w:val="center"/>
          </w:tcPr>
          <w:p w14:paraId="0B121FBE"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tcBorders>
              <w:top w:val="single" w:sz="4" w:space="0" w:color="000000"/>
              <w:right w:val="single" w:sz="4" w:space="0" w:color="000000"/>
            </w:tcBorders>
            <w:shd w:val="clear" w:color="auto" w:fill="auto"/>
            <w:tcMar>
              <w:top w:w="0" w:type="dxa"/>
              <w:left w:w="0" w:type="dxa"/>
              <w:bottom w:w="0" w:type="dxa"/>
              <w:right w:w="0" w:type="dxa"/>
            </w:tcMar>
            <w:vAlign w:val="center"/>
          </w:tcPr>
          <w:p w14:paraId="5158823B" w14:textId="77777777" w:rsidR="00CC0C48" w:rsidRDefault="00CC0C48">
            <w:pPr>
              <w:spacing w:line="240" w:lineRule="auto"/>
              <w:jc w:val="center"/>
              <w:rPr>
                <w:color w:val="000000"/>
              </w:rPr>
            </w:pPr>
          </w:p>
        </w:tc>
        <w:tc>
          <w:tcPr>
            <w:tcW w:w="339" w:type="dxa"/>
            <w:tcBorders>
              <w:top w:val="single" w:sz="4" w:space="0" w:color="000000"/>
              <w:left w:val="single" w:sz="4" w:space="0" w:color="000000"/>
            </w:tcBorders>
            <w:shd w:val="clear" w:color="auto" w:fill="auto"/>
            <w:tcMar>
              <w:top w:w="0" w:type="dxa"/>
              <w:left w:w="0" w:type="dxa"/>
              <w:bottom w:w="0" w:type="dxa"/>
              <w:right w:w="0" w:type="dxa"/>
            </w:tcMar>
            <w:vAlign w:val="center"/>
          </w:tcPr>
          <w:p w14:paraId="4B88F2D7"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tcBorders>
              <w:top w:val="single" w:sz="4" w:space="0" w:color="000000"/>
            </w:tcBorders>
            <w:shd w:val="clear" w:color="auto" w:fill="auto"/>
            <w:tcMar>
              <w:top w:w="0" w:type="dxa"/>
              <w:left w:w="0" w:type="dxa"/>
              <w:bottom w:w="0" w:type="dxa"/>
              <w:right w:w="0" w:type="dxa"/>
            </w:tcMar>
            <w:vAlign w:val="center"/>
          </w:tcPr>
          <w:p w14:paraId="5FD9010A"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tcBorders>
              <w:top w:val="single" w:sz="4" w:space="0" w:color="000000"/>
            </w:tcBorders>
            <w:shd w:val="clear" w:color="auto" w:fill="auto"/>
            <w:tcMar>
              <w:top w:w="0" w:type="dxa"/>
              <w:left w:w="0" w:type="dxa"/>
              <w:bottom w:w="0" w:type="dxa"/>
              <w:right w:w="0" w:type="dxa"/>
            </w:tcMar>
            <w:vAlign w:val="center"/>
          </w:tcPr>
          <w:p w14:paraId="2309BBCB"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tcBorders>
              <w:top w:val="single" w:sz="4" w:space="0" w:color="000000"/>
              <w:right w:val="single" w:sz="4" w:space="0" w:color="000000"/>
            </w:tcBorders>
            <w:shd w:val="clear" w:color="auto" w:fill="auto"/>
            <w:tcMar>
              <w:top w:w="0" w:type="dxa"/>
              <w:left w:w="0" w:type="dxa"/>
              <w:bottom w:w="0" w:type="dxa"/>
              <w:right w:w="0" w:type="dxa"/>
            </w:tcMar>
            <w:vAlign w:val="center"/>
          </w:tcPr>
          <w:p w14:paraId="47762872"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r>
      <w:tr w:rsidR="00CC0C48" w14:paraId="7452066F" w14:textId="77777777">
        <w:trPr>
          <w:cantSplit/>
        </w:trPr>
        <w:tc>
          <w:tcPr>
            <w:tcW w:w="2208" w:type="dxa"/>
            <w:tcBorders>
              <w:left w:val="single" w:sz="4" w:space="0" w:color="000000"/>
            </w:tcBorders>
            <w:shd w:val="clear" w:color="auto" w:fill="auto"/>
            <w:tcMar>
              <w:top w:w="28" w:type="dxa"/>
              <w:bottom w:w="0" w:type="dxa"/>
              <w:right w:w="0" w:type="dxa"/>
            </w:tcMar>
            <w:vAlign w:val="center"/>
          </w:tcPr>
          <w:p w14:paraId="17D1925D" w14:textId="77777777" w:rsidR="00CC0C48" w:rsidRDefault="000E028B">
            <w:pPr>
              <w:spacing w:line="240" w:lineRule="auto"/>
              <w:rPr>
                <w:color w:val="000000"/>
              </w:rPr>
            </w:pPr>
            <w:r>
              <w:rPr>
                <w:rFonts w:ascii="Arial" w:hAnsi="Arial"/>
                <w:color w:val="000000"/>
              </w:rPr>
              <w:t>Tilia cordata</w:t>
            </w:r>
          </w:p>
        </w:tc>
        <w:tc>
          <w:tcPr>
            <w:tcW w:w="2160" w:type="dxa"/>
            <w:tcBorders>
              <w:left w:val="single" w:sz="4" w:space="0" w:color="000000"/>
              <w:right w:val="single" w:sz="4" w:space="0" w:color="000000"/>
            </w:tcBorders>
            <w:shd w:val="clear" w:color="auto" w:fill="auto"/>
            <w:tcMar>
              <w:top w:w="28" w:type="dxa"/>
              <w:bottom w:w="0" w:type="dxa"/>
              <w:right w:w="0" w:type="dxa"/>
            </w:tcMar>
            <w:vAlign w:val="center"/>
          </w:tcPr>
          <w:p w14:paraId="5DE8B1AE" w14:textId="77777777" w:rsidR="00CC0C48" w:rsidRDefault="000E028B">
            <w:pPr>
              <w:spacing w:line="240" w:lineRule="auto"/>
              <w:rPr>
                <w:color w:val="000000"/>
              </w:rPr>
            </w:pPr>
            <w:r>
              <w:rPr>
                <w:rFonts w:ascii="Arial" w:hAnsi="Arial"/>
                <w:color w:val="000000"/>
              </w:rPr>
              <w:t>Small-leaved lime</w:t>
            </w:r>
          </w:p>
        </w:tc>
        <w:tc>
          <w:tcPr>
            <w:tcW w:w="339" w:type="dxa"/>
            <w:tcBorders>
              <w:left w:val="single" w:sz="4" w:space="0" w:color="000000"/>
            </w:tcBorders>
            <w:shd w:val="clear" w:color="auto" w:fill="auto"/>
            <w:tcMar>
              <w:top w:w="0" w:type="dxa"/>
              <w:left w:w="0" w:type="dxa"/>
              <w:bottom w:w="0" w:type="dxa"/>
              <w:right w:w="0" w:type="dxa"/>
            </w:tcMar>
            <w:vAlign w:val="center"/>
          </w:tcPr>
          <w:p w14:paraId="42F54D62"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shd w:val="clear" w:color="auto" w:fill="auto"/>
            <w:tcMar>
              <w:top w:w="0" w:type="dxa"/>
              <w:left w:w="0" w:type="dxa"/>
              <w:bottom w:w="0" w:type="dxa"/>
              <w:right w:w="0" w:type="dxa"/>
            </w:tcMar>
            <w:vAlign w:val="center"/>
          </w:tcPr>
          <w:p w14:paraId="57A67507" w14:textId="77777777" w:rsidR="00CC0C48" w:rsidRDefault="00CC0C48">
            <w:pPr>
              <w:spacing w:line="240" w:lineRule="auto"/>
              <w:jc w:val="center"/>
              <w:rPr>
                <w:color w:val="000000"/>
              </w:rPr>
            </w:pPr>
          </w:p>
        </w:tc>
        <w:tc>
          <w:tcPr>
            <w:tcW w:w="339" w:type="dxa"/>
            <w:shd w:val="clear" w:color="auto" w:fill="auto"/>
            <w:tcMar>
              <w:top w:w="0" w:type="dxa"/>
              <w:left w:w="0" w:type="dxa"/>
              <w:bottom w:w="0" w:type="dxa"/>
              <w:right w:w="0" w:type="dxa"/>
            </w:tcMar>
            <w:vAlign w:val="center"/>
          </w:tcPr>
          <w:p w14:paraId="27E471E0" w14:textId="77777777" w:rsidR="00CC0C48" w:rsidRDefault="00CC0C48">
            <w:pPr>
              <w:spacing w:line="240" w:lineRule="auto"/>
              <w:jc w:val="center"/>
              <w:rPr>
                <w:color w:val="000000"/>
              </w:rPr>
            </w:pPr>
          </w:p>
        </w:tc>
        <w:tc>
          <w:tcPr>
            <w:tcW w:w="339" w:type="dxa"/>
            <w:shd w:val="clear" w:color="auto" w:fill="auto"/>
            <w:tcMar>
              <w:top w:w="0" w:type="dxa"/>
              <w:left w:w="0" w:type="dxa"/>
              <w:bottom w:w="0" w:type="dxa"/>
              <w:right w:w="0" w:type="dxa"/>
            </w:tcMar>
            <w:vAlign w:val="center"/>
          </w:tcPr>
          <w:p w14:paraId="01F15A2C" w14:textId="77777777" w:rsidR="00CC0C48" w:rsidRDefault="00CC0C48">
            <w:pPr>
              <w:spacing w:line="240" w:lineRule="auto"/>
              <w:jc w:val="center"/>
              <w:rPr>
                <w:color w:val="000000"/>
              </w:rPr>
            </w:pPr>
          </w:p>
        </w:tc>
        <w:tc>
          <w:tcPr>
            <w:tcW w:w="339" w:type="dxa"/>
            <w:tcBorders>
              <w:right w:val="single" w:sz="4" w:space="0" w:color="000000"/>
            </w:tcBorders>
            <w:shd w:val="clear" w:color="auto" w:fill="auto"/>
            <w:tcMar>
              <w:top w:w="0" w:type="dxa"/>
              <w:left w:w="0" w:type="dxa"/>
              <w:bottom w:w="0" w:type="dxa"/>
              <w:right w:w="0" w:type="dxa"/>
            </w:tcMar>
            <w:vAlign w:val="center"/>
          </w:tcPr>
          <w:p w14:paraId="231CFB84" w14:textId="77777777" w:rsidR="00CC0C48" w:rsidRDefault="00CC0C48">
            <w:pPr>
              <w:spacing w:line="240" w:lineRule="auto"/>
              <w:jc w:val="center"/>
              <w:rPr>
                <w:color w:val="000000"/>
              </w:rPr>
            </w:pPr>
          </w:p>
        </w:tc>
        <w:tc>
          <w:tcPr>
            <w:tcW w:w="339" w:type="dxa"/>
            <w:tcBorders>
              <w:left w:val="single" w:sz="4" w:space="0" w:color="000000"/>
            </w:tcBorders>
            <w:shd w:val="clear" w:color="auto" w:fill="auto"/>
            <w:tcMar>
              <w:top w:w="0" w:type="dxa"/>
              <w:left w:w="0" w:type="dxa"/>
              <w:bottom w:w="0" w:type="dxa"/>
              <w:right w:w="0" w:type="dxa"/>
            </w:tcMar>
            <w:vAlign w:val="center"/>
          </w:tcPr>
          <w:p w14:paraId="29E9ACE8"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shd w:val="clear" w:color="auto" w:fill="auto"/>
            <w:tcMar>
              <w:top w:w="0" w:type="dxa"/>
              <w:left w:w="0" w:type="dxa"/>
              <w:bottom w:w="0" w:type="dxa"/>
              <w:right w:w="0" w:type="dxa"/>
            </w:tcMar>
            <w:vAlign w:val="center"/>
          </w:tcPr>
          <w:p w14:paraId="049B025F" w14:textId="77777777" w:rsidR="00CC0C48" w:rsidRDefault="00CC0C48">
            <w:pPr>
              <w:spacing w:line="240" w:lineRule="auto"/>
              <w:jc w:val="center"/>
              <w:rPr>
                <w:color w:val="000000"/>
              </w:rPr>
            </w:pPr>
          </w:p>
        </w:tc>
        <w:tc>
          <w:tcPr>
            <w:tcW w:w="339" w:type="dxa"/>
            <w:shd w:val="clear" w:color="auto" w:fill="auto"/>
            <w:tcMar>
              <w:top w:w="0" w:type="dxa"/>
              <w:left w:w="0" w:type="dxa"/>
              <w:bottom w:w="0" w:type="dxa"/>
              <w:right w:w="0" w:type="dxa"/>
            </w:tcMar>
            <w:vAlign w:val="center"/>
          </w:tcPr>
          <w:p w14:paraId="49B6B1EE" w14:textId="77777777" w:rsidR="00CC0C48" w:rsidRDefault="00CC0C48">
            <w:pPr>
              <w:spacing w:line="240" w:lineRule="auto"/>
              <w:jc w:val="center"/>
              <w:rPr>
                <w:color w:val="000000"/>
              </w:rPr>
            </w:pPr>
          </w:p>
        </w:tc>
        <w:tc>
          <w:tcPr>
            <w:tcW w:w="339" w:type="dxa"/>
            <w:tcBorders>
              <w:right w:val="single" w:sz="4" w:space="0" w:color="000000"/>
            </w:tcBorders>
            <w:shd w:val="clear" w:color="auto" w:fill="auto"/>
            <w:tcMar>
              <w:top w:w="0" w:type="dxa"/>
              <w:left w:w="0" w:type="dxa"/>
              <w:bottom w:w="0" w:type="dxa"/>
              <w:right w:w="0" w:type="dxa"/>
            </w:tcMar>
            <w:vAlign w:val="center"/>
          </w:tcPr>
          <w:p w14:paraId="00D4D2E1"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tcBorders>
              <w:left w:val="single" w:sz="4" w:space="0" w:color="000000"/>
            </w:tcBorders>
            <w:shd w:val="clear" w:color="auto" w:fill="auto"/>
            <w:tcMar>
              <w:top w:w="0" w:type="dxa"/>
              <w:left w:w="0" w:type="dxa"/>
              <w:bottom w:w="0" w:type="dxa"/>
              <w:right w:w="0" w:type="dxa"/>
            </w:tcMar>
            <w:vAlign w:val="center"/>
          </w:tcPr>
          <w:p w14:paraId="7FAAA5ED"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shd w:val="clear" w:color="auto" w:fill="auto"/>
            <w:tcMar>
              <w:top w:w="0" w:type="dxa"/>
              <w:left w:w="0" w:type="dxa"/>
              <w:bottom w:w="0" w:type="dxa"/>
              <w:right w:w="0" w:type="dxa"/>
            </w:tcMar>
            <w:vAlign w:val="center"/>
          </w:tcPr>
          <w:p w14:paraId="50AC6B09" w14:textId="77777777" w:rsidR="00CC0C48" w:rsidRDefault="000E028B">
            <w:pPr>
              <w:spacing w:line="240" w:lineRule="auto"/>
              <w:jc w:val="center"/>
              <w:rPr>
                <w:color w:val="000000"/>
              </w:rPr>
            </w:pPr>
            <w:r>
              <w:rPr>
                <w:rFonts w:ascii="Arial" w:hAnsi="Arial"/>
                <w:color w:val="000000"/>
              </w:rPr>
              <w:t>23</w:t>
            </w:r>
          </w:p>
        </w:tc>
        <w:tc>
          <w:tcPr>
            <w:tcW w:w="339" w:type="dxa"/>
            <w:tcBorders>
              <w:left w:val="single" w:sz="4" w:space="0" w:color="000000"/>
            </w:tcBorders>
            <w:shd w:val="clear" w:color="auto" w:fill="auto"/>
            <w:tcMar>
              <w:top w:w="0" w:type="dxa"/>
              <w:left w:w="0" w:type="dxa"/>
              <w:bottom w:w="0" w:type="dxa"/>
              <w:right w:w="0" w:type="dxa"/>
            </w:tcMar>
            <w:vAlign w:val="center"/>
          </w:tcPr>
          <w:p w14:paraId="019319E8"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shd w:val="clear" w:color="auto" w:fill="auto"/>
            <w:tcMar>
              <w:top w:w="0" w:type="dxa"/>
              <w:left w:w="0" w:type="dxa"/>
              <w:bottom w:w="0" w:type="dxa"/>
              <w:right w:w="0" w:type="dxa"/>
            </w:tcMar>
            <w:vAlign w:val="center"/>
          </w:tcPr>
          <w:p w14:paraId="03558066" w14:textId="77777777" w:rsidR="00CC0C48" w:rsidRDefault="00CC0C48">
            <w:pPr>
              <w:spacing w:line="240" w:lineRule="auto"/>
              <w:jc w:val="center"/>
              <w:rPr>
                <w:color w:val="000000"/>
              </w:rPr>
            </w:pPr>
          </w:p>
        </w:tc>
        <w:tc>
          <w:tcPr>
            <w:tcW w:w="339" w:type="dxa"/>
            <w:tcBorders>
              <w:right w:val="single" w:sz="4" w:space="0" w:color="000000"/>
            </w:tcBorders>
            <w:shd w:val="clear" w:color="auto" w:fill="auto"/>
            <w:tcMar>
              <w:top w:w="0" w:type="dxa"/>
              <w:left w:w="0" w:type="dxa"/>
              <w:bottom w:w="0" w:type="dxa"/>
              <w:right w:w="0" w:type="dxa"/>
            </w:tcMar>
            <w:vAlign w:val="center"/>
          </w:tcPr>
          <w:p w14:paraId="022B757E" w14:textId="77777777" w:rsidR="00CC0C48" w:rsidRDefault="00CC0C48">
            <w:pPr>
              <w:spacing w:line="240" w:lineRule="auto"/>
              <w:jc w:val="center"/>
              <w:rPr>
                <w:color w:val="000000"/>
              </w:rPr>
            </w:pPr>
          </w:p>
        </w:tc>
        <w:tc>
          <w:tcPr>
            <w:tcW w:w="339" w:type="dxa"/>
            <w:tcBorders>
              <w:left w:val="single" w:sz="4" w:space="0" w:color="000000"/>
            </w:tcBorders>
            <w:shd w:val="clear" w:color="auto" w:fill="auto"/>
            <w:tcMar>
              <w:top w:w="0" w:type="dxa"/>
              <w:left w:w="0" w:type="dxa"/>
              <w:bottom w:w="0" w:type="dxa"/>
              <w:right w:w="0" w:type="dxa"/>
            </w:tcMar>
            <w:vAlign w:val="center"/>
          </w:tcPr>
          <w:p w14:paraId="584716BB"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shd w:val="clear" w:color="auto" w:fill="auto"/>
            <w:tcMar>
              <w:top w:w="0" w:type="dxa"/>
              <w:left w:w="0" w:type="dxa"/>
              <w:bottom w:w="0" w:type="dxa"/>
              <w:right w:w="0" w:type="dxa"/>
            </w:tcMar>
            <w:vAlign w:val="center"/>
          </w:tcPr>
          <w:p w14:paraId="3A3FE818"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shd w:val="clear" w:color="auto" w:fill="auto"/>
            <w:tcMar>
              <w:top w:w="0" w:type="dxa"/>
              <w:left w:w="0" w:type="dxa"/>
              <w:bottom w:w="0" w:type="dxa"/>
              <w:right w:w="0" w:type="dxa"/>
            </w:tcMar>
            <w:vAlign w:val="center"/>
          </w:tcPr>
          <w:p w14:paraId="40B7A5CE"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tcBorders>
              <w:right w:val="single" w:sz="4" w:space="0" w:color="000000"/>
            </w:tcBorders>
            <w:shd w:val="clear" w:color="auto" w:fill="auto"/>
            <w:tcMar>
              <w:top w:w="0" w:type="dxa"/>
              <w:left w:w="0" w:type="dxa"/>
              <w:bottom w:w="0" w:type="dxa"/>
              <w:right w:w="0" w:type="dxa"/>
            </w:tcMar>
            <w:vAlign w:val="center"/>
          </w:tcPr>
          <w:p w14:paraId="60609571"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r>
      <w:tr w:rsidR="00CC0C48" w14:paraId="52167C19" w14:textId="77777777">
        <w:trPr>
          <w:cantSplit/>
        </w:trPr>
        <w:tc>
          <w:tcPr>
            <w:tcW w:w="2208" w:type="dxa"/>
            <w:tcBorders>
              <w:left w:val="single" w:sz="4" w:space="0" w:color="000000"/>
            </w:tcBorders>
            <w:shd w:val="clear" w:color="auto" w:fill="auto"/>
            <w:tcMar>
              <w:top w:w="28" w:type="dxa"/>
              <w:bottom w:w="0" w:type="dxa"/>
              <w:right w:w="0" w:type="dxa"/>
            </w:tcMar>
            <w:vAlign w:val="center"/>
          </w:tcPr>
          <w:p w14:paraId="09CDD03B" w14:textId="77777777" w:rsidR="00CC0C48" w:rsidRDefault="000E028B">
            <w:pPr>
              <w:spacing w:line="240" w:lineRule="auto"/>
              <w:rPr>
                <w:color w:val="000000"/>
              </w:rPr>
            </w:pPr>
            <w:r>
              <w:rPr>
                <w:rFonts w:ascii="Arial" w:hAnsi="Arial"/>
                <w:color w:val="000000"/>
              </w:rPr>
              <w:t xml:space="preserve">Tilia </w:t>
            </w:r>
            <w:proofErr w:type="spellStart"/>
            <w:r>
              <w:rPr>
                <w:rFonts w:ascii="Arial" w:hAnsi="Arial"/>
                <w:color w:val="000000"/>
              </w:rPr>
              <w:t>euchlora</w:t>
            </w:r>
            <w:proofErr w:type="spellEnd"/>
          </w:p>
        </w:tc>
        <w:tc>
          <w:tcPr>
            <w:tcW w:w="2160" w:type="dxa"/>
            <w:tcBorders>
              <w:left w:val="single" w:sz="4" w:space="0" w:color="000000"/>
              <w:right w:val="single" w:sz="4" w:space="0" w:color="000000"/>
            </w:tcBorders>
            <w:shd w:val="clear" w:color="auto" w:fill="auto"/>
            <w:tcMar>
              <w:top w:w="28" w:type="dxa"/>
              <w:bottom w:w="0" w:type="dxa"/>
              <w:right w:w="0" w:type="dxa"/>
            </w:tcMar>
            <w:vAlign w:val="center"/>
          </w:tcPr>
          <w:p w14:paraId="37BA1D4F" w14:textId="77777777" w:rsidR="00CC0C48" w:rsidRDefault="000E028B">
            <w:pPr>
              <w:spacing w:line="240" w:lineRule="auto"/>
              <w:rPr>
                <w:color w:val="000000"/>
              </w:rPr>
            </w:pPr>
            <w:r>
              <w:rPr>
                <w:rFonts w:ascii="Arial" w:hAnsi="Arial"/>
                <w:color w:val="000000"/>
              </w:rPr>
              <w:t>Caucasian lime</w:t>
            </w:r>
          </w:p>
        </w:tc>
        <w:tc>
          <w:tcPr>
            <w:tcW w:w="339" w:type="dxa"/>
            <w:tcBorders>
              <w:left w:val="single" w:sz="4" w:space="0" w:color="000000"/>
            </w:tcBorders>
            <w:shd w:val="clear" w:color="auto" w:fill="auto"/>
            <w:tcMar>
              <w:top w:w="0" w:type="dxa"/>
              <w:left w:w="0" w:type="dxa"/>
              <w:bottom w:w="0" w:type="dxa"/>
              <w:right w:w="0" w:type="dxa"/>
            </w:tcMar>
            <w:vAlign w:val="center"/>
          </w:tcPr>
          <w:p w14:paraId="7A032A2D"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shd w:val="clear" w:color="auto" w:fill="auto"/>
            <w:tcMar>
              <w:top w:w="0" w:type="dxa"/>
              <w:left w:w="0" w:type="dxa"/>
              <w:bottom w:w="0" w:type="dxa"/>
              <w:right w:w="0" w:type="dxa"/>
            </w:tcMar>
            <w:vAlign w:val="center"/>
          </w:tcPr>
          <w:p w14:paraId="6675EF50" w14:textId="77777777" w:rsidR="00CC0C48" w:rsidRDefault="00CC0C48">
            <w:pPr>
              <w:spacing w:line="240" w:lineRule="auto"/>
              <w:jc w:val="center"/>
              <w:rPr>
                <w:color w:val="000000"/>
              </w:rPr>
            </w:pPr>
          </w:p>
        </w:tc>
        <w:tc>
          <w:tcPr>
            <w:tcW w:w="339" w:type="dxa"/>
            <w:shd w:val="clear" w:color="auto" w:fill="auto"/>
            <w:tcMar>
              <w:top w:w="0" w:type="dxa"/>
              <w:left w:w="0" w:type="dxa"/>
              <w:bottom w:w="0" w:type="dxa"/>
              <w:right w:w="0" w:type="dxa"/>
            </w:tcMar>
            <w:vAlign w:val="center"/>
          </w:tcPr>
          <w:p w14:paraId="556AD0B7" w14:textId="77777777" w:rsidR="00CC0C48" w:rsidRDefault="00CC0C48">
            <w:pPr>
              <w:spacing w:line="240" w:lineRule="auto"/>
              <w:jc w:val="center"/>
              <w:rPr>
                <w:color w:val="000000"/>
              </w:rPr>
            </w:pPr>
          </w:p>
        </w:tc>
        <w:tc>
          <w:tcPr>
            <w:tcW w:w="339" w:type="dxa"/>
            <w:shd w:val="clear" w:color="auto" w:fill="auto"/>
            <w:tcMar>
              <w:top w:w="0" w:type="dxa"/>
              <w:left w:w="0" w:type="dxa"/>
              <w:bottom w:w="0" w:type="dxa"/>
              <w:right w:w="0" w:type="dxa"/>
            </w:tcMar>
            <w:vAlign w:val="center"/>
          </w:tcPr>
          <w:p w14:paraId="7DD5D198"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tcBorders>
              <w:right w:val="single" w:sz="4" w:space="0" w:color="000000"/>
            </w:tcBorders>
            <w:shd w:val="clear" w:color="auto" w:fill="auto"/>
            <w:tcMar>
              <w:top w:w="0" w:type="dxa"/>
              <w:left w:w="0" w:type="dxa"/>
              <w:bottom w:w="0" w:type="dxa"/>
              <w:right w:w="0" w:type="dxa"/>
            </w:tcMar>
            <w:vAlign w:val="center"/>
          </w:tcPr>
          <w:p w14:paraId="0ED6C19D" w14:textId="77777777" w:rsidR="00CC0C48" w:rsidRDefault="00CC0C48">
            <w:pPr>
              <w:spacing w:line="240" w:lineRule="auto"/>
              <w:jc w:val="center"/>
              <w:rPr>
                <w:color w:val="000000"/>
              </w:rPr>
            </w:pPr>
          </w:p>
        </w:tc>
        <w:tc>
          <w:tcPr>
            <w:tcW w:w="339" w:type="dxa"/>
            <w:tcBorders>
              <w:left w:val="single" w:sz="4" w:space="0" w:color="000000"/>
            </w:tcBorders>
            <w:shd w:val="clear" w:color="auto" w:fill="auto"/>
            <w:tcMar>
              <w:top w:w="0" w:type="dxa"/>
              <w:left w:w="0" w:type="dxa"/>
              <w:bottom w:w="0" w:type="dxa"/>
              <w:right w:w="0" w:type="dxa"/>
            </w:tcMar>
            <w:vAlign w:val="center"/>
          </w:tcPr>
          <w:p w14:paraId="5FCE4E38" w14:textId="77777777" w:rsidR="00CC0C48" w:rsidRDefault="00CC0C48">
            <w:pPr>
              <w:spacing w:line="240" w:lineRule="auto"/>
              <w:jc w:val="center"/>
              <w:rPr>
                <w:color w:val="000000"/>
              </w:rPr>
            </w:pPr>
          </w:p>
        </w:tc>
        <w:tc>
          <w:tcPr>
            <w:tcW w:w="339" w:type="dxa"/>
            <w:shd w:val="clear" w:color="auto" w:fill="auto"/>
            <w:tcMar>
              <w:top w:w="0" w:type="dxa"/>
              <w:left w:w="0" w:type="dxa"/>
              <w:bottom w:w="0" w:type="dxa"/>
              <w:right w:w="0" w:type="dxa"/>
            </w:tcMar>
            <w:vAlign w:val="center"/>
          </w:tcPr>
          <w:p w14:paraId="089B9E4D" w14:textId="77777777" w:rsidR="00CC0C48" w:rsidRDefault="00CC0C48">
            <w:pPr>
              <w:spacing w:line="240" w:lineRule="auto"/>
              <w:jc w:val="center"/>
              <w:rPr>
                <w:color w:val="000000"/>
              </w:rPr>
            </w:pPr>
          </w:p>
        </w:tc>
        <w:tc>
          <w:tcPr>
            <w:tcW w:w="339" w:type="dxa"/>
            <w:shd w:val="clear" w:color="auto" w:fill="auto"/>
            <w:tcMar>
              <w:top w:w="0" w:type="dxa"/>
              <w:left w:w="0" w:type="dxa"/>
              <w:bottom w:w="0" w:type="dxa"/>
              <w:right w:w="0" w:type="dxa"/>
            </w:tcMar>
            <w:vAlign w:val="center"/>
          </w:tcPr>
          <w:p w14:paraId="5514AF49"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tcBorders>
              <w:right w:val="single" w:sz="4" w:space="0" w:color="000000"/>
            </w:tcBorders>
            <w:shd w:val="clear" w:color="auto" w:fill="auto"/>
            <w:tcMar>
              <w:top w:w="0" w:type="dxa"/>
              <w:left w:w="0" w:type="dxa"/>
              <w:bottom w:w="0" w:type="dxa"/>
              <w:right w:w="0" w:type="dxa"/>
            </w:tcMar>
            <w:vAlign w:val="center"/>
          </w:tcPr>
          <w:p w14:paraId="15957005"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tcBorders>
              <w:left w:val="single" w:sz="4" w:space="0" w:color="000000"/>
            </w:tcBorders>
            <w:shd w:val="clear" w:color="auto" w:fill="auto"/>
            <w:tcMar>
              <w:top w:w="0" w:type="dxa"/>
              <w:left w:w="0" w:type="dxa"/>
              <w:bottom w:w="0" w:type="dxa"/>
              <w:right w:w="0" w:type="dxa"/>
            </w:tcMar>
            <w:vAlign w:val="center"/>
          </w:tcPr>
          <w:p w14:paraId="20F723E5"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shd w:val="clear" w:color="auto" w:fill="auto"/>
            <w:tcMar>
              <w:top w:w="0" w:type="dxa"/>
              <w:left w:w="0" w:type="dxa"/>
              <w:bottom w:w="0" w:type="dxa"/>
              <w:right w:w="0" w:type="dxa"/>
            </w:tcMar>
            <w:vAlign w:val="center"/>
          </w:tcPr>
          <w:p w14:paraId="4428C4E2" w14:textId="77777777" w:rsidR="00CC0C48" w:rsidRDefault="000E028B">
            <w:pPr>
              <w:spacing w:line="240" w:lineRule="auto"/>
              <w:jc w:val="center"/>
              <w:rPr>
                <w:color w:val="000000"/>
              </w:rPr>
            </w:pPr>
            <w:r>
              <w:rPr>
                <w:rFonts w:ascii="Arial" w:hAnsi="Arial"/>
                <w:color w:val="000000"/>
              </w:rPr>
              <w:t>18</w:t>
            </w:r>
          </w:p>
        </w:tc>
        <w:tc>
          <w:tcPr>
            <w:tcW w:w="339" w:type="dxa"/>
            <w:tcBorders>
              <w:left w:val="single" w:sz="4" w:space="0" w:color="000000"/>
            </w:tcBorders>
            <w:shd w:val="clear" w:color="auto" w:fill="auto"/>
            <w:tcMar>
              <w:top w:w="0" w:type="dxa"/>
              <w:left w:w="0" w:type="dxa"/>
              <w:bottom w:w="0" w:type="dxa"/>
              <w:right w:w="0" w:type="dxa"/>
            </w:tcMar>
            <w:vAlign w:val="center"/>
          </w:tcPr>
          <w:p w14:paraId="6B15F0E2"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shd w:val="clear" w:color="auto" w:fill="auto"/>
            <w:tcMar>
              <w:top w:w="0" w:type="dxa"/>
              <w:left w:w="0" w:type="dxa"/>
              <w:bottom w:w="0" w:type="dxa"/>
              <w:right w:w="0" w:type="dxa"/>
            </w:tcMar>
            <w:vAlign w:val="center"/>
          </w:tcPr>
          <w:p w14:paraId="43C705B0" w14:textId="77777777" w:rsidR="00CC0C48" w:rsidRDefault="00CC0C48">
            <w:pPr>
              <w:spacing w:line="240" w:lineRule="auto"/>
              <w:jc w:val="center"/>
              <w:rPr>
                <w:color w:val="000000"/>
              </w:rPr>
            </w:pPr>
          </w:p>
        </w:tc>
        <w:tc>
          <w:tcPr>
            <w:tcW w:w="339" w:type="dxa"/>
            <w:tcBorders>
              <w:right w:val="single" w:sz="4" w:space="0" w:color="000000"/>
            </w:tcBorders>
            <w:shd w:val="clear" w:color="auto" w:fill="auto"/>
            <w:tcMar>
              <w:top w:w="0" w:type="dxa"/>
              <w:left w:w="0" w:type="dxa"/>
              <w:bottom w:w="0" w:type="dxa"/>
              <w:right w:w="0" w:type="dxa"/>
            </w:tcMar>
            <w:vAlign w:val="center"/>
          </w:tcPr>
          <w:p w14:paraId="453206E1" w14:textId="77777777" w:rsidR="00CC0C48" w:rsidRDefault="00CC0C48">
            <w:pPr>
              <w:spacing w:line="240" w:lineRule="auto"/>
              <w:jc w:val="center"/>
              <w:rPr>
                <w:color w:val="000000"/>
              </w:rPr>
            </w:pPr>
          </w:p>
        </w:tc>
        <w:tc>
          <w:tcPr>
            <w:tcW w:w="339" w:type="dxa"/>
            <w:tcBorders>
              <w:left w:val="single" w:sz="4" w:space="0" w:color="000000"/>
            </w:tcBorders>
            <w:shd w:val="clear" w:color="auto" w:fill="auto"/>
            <w:tcMar>
              <w:top w:w="0" w:type="dxa"/>
              <w:left w:w="0" w:type="dxa"/>
              <w:bottom w:w="0" w:type="dxa"/>
              <w:right w:w="0" w:type="dxa"/>
            </w:tcMar>
            <w:vAlign w:val="center"/>
          </w:tcPr>
          <w:p w14:paraId="2B3ECCB1"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shd w:val="clear" w:color="auto" w:fill="auto"/>
            <w:tcMar>
              <w:top w:w="0" w:type="dxa"/>
              <w:left w:w="0" w:type="dxa"/>
              <w:bottom w:w="0" w:type="dxa"/>
              <w:right w:w="0" w:type="dxa"/>
            </w:tcMar>
            <w:vAlign w:val="center"/>
          </w:tcPr>
          <w:p w14:paraId="233F6BCF"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shd w:val="clear" w:color="auto" w:fill="auto"/>
            <w:tcMar>
              <w:top w:w="0" w:type="dxa"/>
              <w:left w:w="0" w:type="dxa"/>
              <w:bottom w:w="0" w:type="dxa"/>
              <w:right w:w="0" w:type="dxa"/>
            </w:tcMar>
            <w:vAlign w:val="center"/>
          </w:tcPr>
          <w:p w14:paraId="53179EF1"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tcBorders>
              <w:right w:val="single" w:sz="4" w:space="0" w:color="000000"/>
            </w:tcBorders>
            <w:shd w:val="clear" w:color="auto" w:fill="auto"/>
            <w:tcMar>
              <w:top w:w="0" w:type="dxa"/>
              <w:left w:w="0" w:type="dxa"/>
              <w:bottom w:w="0" w:type="dxa"/>
              <w:right w:w="0" w:type="dxa"/>
            </w:tcMar>
            <w:vAlign w:val="center"/>
          </w:tcPr>
          <w:p w14:paraId="4C396CF9" w14:textId="77777777" w:rsidR="00CC0C48" w:rsidRDefault="00CC0C48">
            <w:pPr>
              <w:spacing w:line="240" w:lineRule="auto"/>
              <w:jc w:val="center"/>
              <w:rPr>
                <w:color w:val="000000"/>
              </w:rPr>
            </w:pPr>
          </w:p>
        </w:tc>
      </w:tr>
      <w:tr w:rsidR="00CC0C48" w14:paraId="5628FD13" w14:textId="77777777">
        <w:trPr>
          <w:cantSplit/>
        </w:trPr>
        <w:tc>
          <w:tcPr>
            <w:tcW w:w="2208" w:type="dxa"/>
            <w:tcBorders>
              <w:left w:val="single" w:sz="4" w:space="0" w:color="000000"/>
            </w:tcBorders>
            <w:shd w:val="clear" w:color="auto" w:fill="auto"/>
            <w:tcMar>
              <w:top w:w="28" w:type="dxa"/>
              <w:bottom w:w="0" w:type="dxa"/>
              <w:right w:w="0" w:type="dxa"/>
            </w:tcMar>
            <w:vAlign w:val="center"/>
          </w:tcPr>
          <w:p w14:paraId="43A3BDA6" w14:textId="77777777" w:rsidR="00CC0C48" w:rsidRDefault="000E028B">
            <w:pPr>
              <w:spacing w:line="240" w:lineRule="auto"/>
              <w:rPr>
                <w:color w:val="000000"/>
              </w:rPr>
            </w:pPr>
            <w:r>
              <w:rPr>
                <w:rFonts w:ascii="Arial" w:hAnsi="Arial"/>
                <w:color w:val="000000"/>
              </w:rPr>
              <w:t xml:space="preserve">Tilia </w:t>
            </w:r>
            <w:proofErr w:type="spellStart"/>
            <w:r>
              <w:rPr>
                <w:rFonts w:ascii="Arial" w:hAnsi="Arial"/>
                <w:color w:val="000000"/>
              </w:rPr>
              <w:t>petiolaris</w:t>
            </w:r>
            <w:proofErr w:type="spellEnd"/>
          </w:p>
        </w:tc>
        <w:tc>
          <w:tcPr>
            <w:tcW w:w="2160" w:type="dxa"/>
            <w:tcBorders>
              <w:left w:val="single" w:sz="4" w:space="0" w:color="000000"/>
              <w:right w:val="single" w:sz="4" w:space="0" w:color="000000"/>
            </w:tcBorders>
            <w:shd w:val="clear" w:color="auto" w:fill="auto"/>
            <w:tcMar>
              <w:top w:w="28" w:type="dxa"/>
              <w:bottom w:w="0" w:type="dxa"/>
              <w:right w:w="0" w:type="dxa"/>
            </w:tcMar>
            <w:vAlign w:val="center"/>
          </w:tcPr>
          <w:p w14:paraId="7BAF58BA" w14:textId="77777777" w:rsidR="00CC0C48" w:rsidRDefault="000E028B">
            <w:pPr>
              <w:spacing w:line="240" w:lineRule="auto"/>
              <w:rPr>
                <w:color w:val="000000"/>
              </w:rPr>
            </w:pPr>
            <w:r>
              <w:rPr>
                <w:rFonts w:ascii="Arial" w:hAnsi="Arial"/>
                <w:color w:val="000000"/>
              </w:rPr>
              <w:t>Silver pendent lime</w:t>
            </w:r>
          </w:p>
        </w:tc>
        <w:tc>
          <w:tcPr>
            <w:tcW w:w="339" w:type="dxa"/>
            <w:tcBorders>
              <w:left w:val="single" w:sz="4" w:space="0" w:color="000000"/>
            </w:tcBorders>
            <w:shd w:val="clear" w:color="auto" w:fill="auto"/>
            <w:tcMar>
              <w:top w:w="0" w:type="dxa"/>
              <w:left w:w="0" w:type="dxa"/>
              <w:bottom w:w="0" w:type="dxa"/>
              <w:right w:w="0" w:type="dxa"/>
            </w:tcMar>
            <w:vAlign w:val="center"/>
          </w:tcPr>
          <w:p w14:paraId="10EBC618"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shd w:val="clear" w:color="auto" w:fill="auto"/>
            <w:tcMar>
              <w:top w:w="0" w:type="dxa"/>
              <w:left w:w="0" w:type="dxa"/>
              <w:bottom w:w="0" w:type="dxa"/>
              <w:right w:w="0" w:type="dxa"/>
            </w:tcMar>
            <w:vAlign w:val="center"/>
          </w:tcPr>
          <w:p w14:paraId="401B3733" w14:textId="77777777" w:rsidR="00CC0C48" w:rsidRDefault="00CC0C48">
            <w:pPr>
              <w:spacing w:line="240" w:lineRule="auto"/>
              <w:jc w:val="center"/>
              <w:rPr>
                <w:color w:val="000000"/>
              </w:rPr>
            </w:pPr>
          </w:p>
        </w:tc>
        <w:tc>
          <w:tcPr>
            <w:tcW w:w="339" w:type="dxa"/>
            <w:shd w:val="clear" w:color="auto" w:fill="auto"/>
            <w:tcMar>
              <w:top w:w="0" w:type="dxa"/>
              <w:left w:w="0" w:type="dxa"/>
              <w:bottom w:w="0" w:type="dxa"/>
              <w:right w:w="0" w:type="dxa"/>
            </w:tcMar>
            <w:vAlign w:val="center"/>
          </w:tcPr>
          <w:p w14:paraId="6F216702" w14:textId="77777777" w:rsidR="00CC0C48" w:rsidRDefault="00CC0C48">
            <w:pPr>
              <w:spacing w:line="240" w:lineRule="auto"/>
              <w:jc w:val="center"/>
              <w:rPr>
                <w:color w:val="000000"/>
              </w:rPr>
            </w:pPr>
          </w:p>
        </w:tc>
        <w:tc>
          <w:tcPr>
            <w:tcW w:w="339" w:type="dxa"/>
            <w:shd w:val="clear" w:color="auto" w:fill="auto"/>
            <w:tcMar>
              <w:top w:w="0" w:type="dxa"/>
              <w:left w:w="0" w:type="dxa"/>
              <w:bottom w:w="0" w:type="dxa"/>
              <w:right w:w="0" w:type="dxa"/>
            </w:tcMar>
            <w:vAlign w:val="center"/>
          </w:tcPr>
          <w:p w14:paraId="6F799C81" w14:textId="77777777" w:rsidR="00CC0C48" w:rsidRDefault="00CC0C48">
            <w:pPr>
              <w:spacing w:line="240" w:lineRule="auto"/>
              <w:jc w:val="center"/>
              <w:rPr>
                <w:color w:val="000000"/>
              </w:rPr>
            </w:pPr>
          </w:p>
        </w:tc>
        <w:tc>
          <w:tcPr>
            <w:tcW w:w="339" w:type="dxa"/>
            <w:tcBorders>
              <w:right w:val="single" w:sz="4" w:space="0" w:color="000000"/>
            </w:tcBorders>
            <w:shd w:val="clear" w:color="auto" w:fill="auto"/>
            <w:tcMar>
              <w:top w:w="0" w:type="dxa"/>
              <w:left w:w="0" w:type="dxa"/>
              <w:bottom w:w="0" w:type="dxa"/>
              <w:right w:w="0" w:type="dxa"/>
            </w:tcMar>
            <w:vAlign w:val="center"/>
          </w:tcPr>
          <w:p w14:paraId="2775E68B" w14:textId="77777777" w:rsidR="00CC0C48" w:rsidRDefault="00CC0C48">
            <w:pPr>
              <w:spacing w:line="240" w:lineRule="auto"/>
              <w:jc w:val="center"/>
              <w:rPr>
                <w:color w:val="000000"/>
              </w:rPr>
            </w:pPr>
          </w:p>
        </w:tc>
        <w:tc>
          <w:tcPr>
            <w:tcW w:w="339" w:type="dxa"/>
            <w:tcBorders>
              <w:left w:val="single" w:sz="4" w:space="0" w:color="000000"/>
            </w:tcBorders>
            <w:shd w:val="clear" w:color="auto" w:fill="auto"/>
            <w:tcMar>
              <w:top w:w="0" w:type="dxa"/>
              <w:left w:w="0" w:type="dxa"/>
              <w:bottom w:w="0" w:type="dxa"/>
              <w:right w:w="0" w:type="dxa"/>
            </w:tcMar>
            <w:vAlign w:val="center"/>
          </w:tcPr>
          <w:p w14:paraId="711A28B4"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shd w:val="clear" w:color="auto" w:fill="auto"/>
            <w:tcMar>
              <w:top w:w="0" w:type="dxa"/>
              <w:left w:w="0" w:type="dxa"/>
              <w:bottom w:w="0" w:type="dxa"/>
              <w:right w:w="0" w:type="dxa"/>
            </w:tcMar>
            <w:vAlign w:val="center"/>
          </w:tcPr>
          <w:p w14:paraId="139862CD" w14:textId="77777777" w:rsidR="00CC0C48" w:rsidRDefault="00CC0C48">
            <w:pPr>
              <w:spacing w:line="240" w:lineRule="auto"/>
              <w:jc w:val="center"/>
              <w:rPr>
                <w:color w:val="000000"/>
              </w:rPr>
            </w:pPr>
          </w:p>
        </w:tc>
        <w:tc>
          <w:tcPr>
            <w:tcW w:w="339" w:type="dxa"/>
            <w:shd w:val="clear" w:color="auto" w:fill="auto"/>
            <w:tcMar>
              <w:top w:w="0" w:type="dxa"/>
              <w:left w:w="0" w:type="dxa"/>
              <w:bottom w:w="0" w:type="dxa"/>
              <w:right w:w="0" w:type="dxa"/>
            </w:tcMar>
            <w:vAlign w:val="center"/>
          </w:tcPr>
          <w:p w14:paraId="58130B0B" w14:textId="77777777" w:rsidR="00CC0C48" w:rsidRDefault="00CC0C48">
            <w:pPr>
              <w:spacing w:line="240" w:lineRule="auto"/>
              <w:jc w:val="center"/>
              <w:rPr>
                <w:color w:val="000000"/>
              </w:rPr>
            </w:pPr>
          </w:p>
        </w:tc>
        <w:tc>
          <w:tcPr>
            <w:tcW w:w="339" w:type="dxa"/>
            <w:tcBorders>
              <w:right w:val="single" w:sz="4" w:space="0" w:color="000000"/>
            </w:tcBorders>
            <w:shd w:val="clear" w:color="auto" w:fill="auto"/>
            <w:tcMar>
              <w:top w:w="0" w:type="dxa"/>
              <w:left w:w="0" w:type="dxa"/>
              <w:bottom w:w="0" w:type="dxa"/>
              <w:right w:w="0" w:type="dxa"/>
            </w:tcMar>
            <w:vAlign w:val="center"/>
          </w:tcPr>
          <w:p w14:paraId="6D9B8427"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tcBorders>
              <w:left w:val="single" w:sz="4" w:space="0" w:color="000000"/>
            </w:tcBorders>
            <w:shd w:val="clear" w:color="auto" w:fill="auto"/>
            <w:tcMar>
              <w:top w:w="0" w:type="dxa"/>
              <w:left w:w="0" w:type="dxa"/>
              <w:bottom w:w="0" w:type="dxa"/>
              <w:right w:w="0" w:type="dxa"/>
            </w:tcMar>
            <w:vAlign w:val="center"/>
          </w:tcPr>
          <w:p w14:paraId="0229C03C"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shd w:val="clear" w:color="auto" w:fill="auto"/>
            <w:tcMar>
              <w:top w:w="0" w:type="dxa"/>
              <w:left w:w="0" w:type="dxa"/>
              <w:bottom w:w="0" w:type="dxa"/>
              <w:right w:w="0" w:type="dxa"/>
            </w:tcMar>
            <w:vAlign w:val="center"/>
          </w:tcPr>
          <w:p w14:paraId="16C07F36" w14:textId="77777777" w:rsidR="00CC0C48" w:rsidRDefault="000E028B">
            <w:pPr>
              <w:spacing w:line="240" w:lineRule="auto"/>
              <w:jc w:val="center"/>
              <w:rPr>
                <w:color w:val="000000"/>
              </w:rPr>
            </w:pPr>
            <w:r>
              <w:rPr>
                <w:rFonts w:ascii="Arial" w:hAnsi="Arial"/>
                <w:color w:val="000000"/>
              </w:rPr>
              <w:t>28</w:t>
            </w:r>
          </w:p>
        </w:tc>
        <w:tc>
          <w:tcPr>
            <w:tcW w:w="339" w:type="dxa"/>
            <w:tcBorders>
              <w:left w:val="single" w:sz="4" w:space="0" w:color="000000"/>
            </w:tcBorders>
            <w:shd w:val="clear" w:color="auto" w:fill="auto"/>
            <w:tcMar>
              <w:top w:w="0" w:type="dxa"/>
              <w:left w:w="0" w:type="dxa"/>
              <w:bottom w:w="0" w:type="dxa"/>
              <w:right w:w="0" w:type="dxa"/>
            </w:tcMar>
            <w:vAlign w:val="center"/>
          </w:tcPr>
          <w:p w14:paraId="71DD040C"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shd w:val="clear" w:color="auto" w:fill="auto"/>
            <w:tcMar>
              <w:top w:w="0" w:type="dxa"/>
              <w:left w:w="0" w:type="dxa"/>
              <w:bottom w:w="0" w:type="dxa"/>
              <w:right w:w="0" w:type="dxa"/>
            </w:tcMar>
            <w:vAlign w:val="center"/>
          </w:tcPr>
          <w:p w14:paraId="46F13180" w14:textId="77777777" w:rsidR="00CC0C48" w:rsidRDefault="00CC0C48">
            <w:pPr>
              <w:spacing w:line="240" w:lineRule="auto"/>
              <w:jc w:val="center"/>
              <w:rPr>
                <w:color w:val="000000"/>
              </w:rPr>
            </w:pPr>
          </w:p>
        </w:tc>
        <w:tc>
          <w:tcPr>
            <w:tcW w:w="339" w:type="dxa"/>
            <w:tcBorders>
              <w:right w:val="single" w:sz="4" w:space="0" w:color="000000"/>
            </w:tcBorders>
            <w:shd w:val="clear" w:color="auto" w:fill="auto"/>
            <w:tcMar>
              <w:top w:w="0" w:type="dxa"/>
              <w:left w:w="0" w:type="dxa"/>
              <w:bottom w:w="0" w:type="dxa"/>
              <w:right w:w="0" w:type="dxa"/>
            </w:tcMar>
            <w:vAlign w:val="center"/>
          </w:tcPr>
          <w:p w14:paraId="2E04E021" w14:textId="77777777" w:rsidR="00CC0C48" w:rsidRDefault="00CC0C48">
            <w:pPr>
              <w:spacing w:line="240" w:lineRule="auto"/>
              <w:jc w:val="center"/>
              <w:rPr>
                <w:color w:val="000000"/>
              </w:rPr>
            </w:pPr>
          </w:p>
        </w:tc>
        <w:tc>
          <w:tcPr>
            <w:tcW w:w="339" w:type="dxa"/>
            <w:tcBorders>
              <w:left w:val="single" w:sz="4" w:space="0" w:color="000000"/>
            </w:tcBorders>
            <w:shd w:val="clear" w:color="auto" w:fill="auto"/>
            <w:tcMar>
              <w:top w:w="0" w:type="dxa"/>
              <w:left w:w="0" w:type="dxa"/>
              <w:bottom w:w="0" w:type="dxa"/>
              <w:right w:w="0" w:type="dxa"/>
            </w:tcMar>
            <w:vAlign w:val="center"/>
          </w:tcPr>
          <w:p w14:paraId="0C1729A8"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shd w:val="clear" w:color="auto" w:fill="auto"/>
            <w:tcMar>
              <w:top w:w="0" w:type="dxa"/>
              <w:left w:w="0" w:type="dxa"/>
              <w:bottom w:w="0" w:type="dxa"/>
              <w:right w:w="0" w:type="dxa"/>
            </w:tcMar>
            <w:vAlign w:val="center"/>
          </w:tcPr>
          <w:p w14:paraId="6FA5D96F"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shd w:val="clear" w:color="auto" w:fill="auto"/>
            <w:tcMar>
              <w:top w:w="0" w:type="dxa"/>
              <w:left w:w="0" w:type="dxa"/>
              <w:bottom w:w="0" w:type="dxa"/>
              <w:right w:w="0" w:type="dxa"/>
            </w:tcMar>
            <w:vAlign w:val="center"/>
          </w:tcPr>
          <w:p w14:paraId="48937B7F"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tcBorders>
              <w:right w:val="single" w:sz="4" w:space="0" w:color="000000"/>
            </w:tcBorders>
            <w:shd w:val="clear" w:color="auto" w:fill="auto"/>
            <w:tcMar>
              <w:top w:w="0" w:type="dxa"/>
              <w:left w:w="0" w:type="dxa"/>
              <w:bottom w:w="0" w:type="dxa"/>
              <w:right w:w="0" w:type="dxa"/>
            </w:tcMar>
            <w:vAlign w:val="center"/>
          </w:tcPr>
          <w:p w14:paraId="5CF5A0DC" w14:textId="77777777" w:rsidR="00CC0C48" w:rsidRDefault="00CC0C48">
            <w:pPr>
              <w:spacing w:line="240" w:lineRule="auto"/>
              <w:jc w:val="center"/>
              <w:rPr>
                <w:color w:val="000000"/>
              </w:rPr>
            </w:pPr>
          </w:p>
        </w:tc>
      </w:tr>
      <w:tr w:rsidR="00C46981" w14:paraId="40F2E5CB" w14:textId="77777777">
        <w:trPr>
          <w:cantSplit/>
        </w:trPr>
        <w:tc>
          <w:tcPr>
            <w:tcW w:w="2208" w:type="dxa"/>
            <w:tcBorders>
              <w:left w:val="single" w:sz="4" w:space="0" w:color="000000"/>
              <w:bottom w:val="single" w:sz="4" w:space="0" w:color="000000"/>
            </w:tcBorders>
            <w:shd w:val="clear" w:color="auto" w:fill="auto"/>
            <w:tcMar>
              <w:top w:w="28" w:type="dxa"/>
              <w:bottom w:w="0" w:type="dxa"/>
              <w:right w:w="0" w:type="dxa"/>
            </w:tcMar>
            <w:vAlign w:val="center"/>
          </w:tcPr>
          <w:p w14:paraId="7D81A3FB" w14:textId="77777777" w:rsidR="00CC0C48" w:rsidRDefault="000E028B">
            <w:pPr>
              <w:spacing w:line="240" w:lineRule="auto"/>
              <w:rPr>
                <w:color w:val="000000"/>
              </w:rPr>
            </w:pPr>
            <w:r>
              <w:rPr>
                <w:rFonts w:ascii="Arial" w:hAnsi="Arial"/>
                <w:color w:val="000000"/>
              </w:rPr>
              <w:t xml:space="preserve">Tilia </w:t>
            </w:r>
            <w:proofErr w:type="spellStart"/>
            <w:r>
              <w:rPr>
                <w:rFonts w:ascii="Arial" w:hAnsi="Arial"/>
                <w:color w:val="000000"/>
              </w:rPr>
              <w:t>platyphylios</w:t>
            </w:r>
            <w:proofErr w:type="spellEnd"/>
            <w:r>
              <w:rPr>
                <w:rFonts w:ascii="Arial" w:hAnsi="Arial"/>
                <w:color w:val="000000"/>
              </w:rPr>
              <w:t xml:space="preserve"> ‘Rubra’</w:t>
            </w:r>
          </w:p>
        </w:tc>
        <w:tc>
          <w:tcPr>
            <w:tcW w:w="2160" w:type="dxa"/>
            <w:tcBorders>
              <w:left w:val="single" w:sz="4" w:space="0" w:color="000000"/>
              <w:bottom w:val="single" w:sz="4" w:space="0" w:color="000000"/>
              <w:right w:val="single" w:sz="4" w:space="0" w:color="000000"/>
            </w:tcBorders>
            <w:shd w:val="clear" w:color="auto" w:fill="auto"/>
            <w:tcMar>
              <w:top w:w="28" w:type="dxa"/>
              <w:bottom w:w="0" w:type="dxa"/>
              <w:right w:w="0" w:type="dxa"/>
            </w:tcMar>
            <w:vAlign w:val="center"/>
          </w:tcPr>
          <w:p w14:paraId="717CCB77" w14:textId="77777777" w:rsidR="00CC0C48" w:rsidRDefault="000E028B">
            <w:pPr>
              <w:spacing w:line="240" w:lineRule="auto"/>
              <w:rPr>
                <w:color w:val="000000"/>
              </w:rPr>
            </w:pPr>
            <w:r>
              <w:rPr>
                <w:rFonts w:ascii="Arial" w:hAnsi="Arial"/>
                <w:color w:val="000000"/>
              </w:rPr>
              <w:t>Red-twigged lime</w:t>
            </w:r>
          </w:p>
        </w:tc>
        <w:tc>
          <w:tcPr>
            <w:tcW w:w="339" w:type="dxa"/>
            <w:tcBorders>
              <w:left w:val="single" w:sz="4" w:space="0" w:color="000000"/>
              <w:bottom w:val="single" w:sz="4" w:space="0" w:color="000000"/>
            </w:tcBorders>
            <w:shd w:val="clear" w:color="auto" w:fill="auto"/>
            <w:tcMar>
              <w:top w:w="0" w:type="dxa"/>
              <w:left w:w="0" w:type="dxa"/>
              <w:bottom w:w="0" w:type="dxa"/>
              <w:right w:w="0" w:type="dxa"/>
            </w:tcMar>
            <w:vAlign w:val="center"/>
          </w:tcPr>
          <w:p w14:paraId="5B969B06"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tcBorders>
              <w:bottom w:val="single" w:sz="4" w:space="0" w:color="000000"/>
            </w:tcBorders>
            <w:shd w:val="clear" w:color="auto" w:fill="auto"/>
            <w:tcMar>
              <w:top w:w="0" w:type="dxa"/>
              <w:left w:w="0" w:type="dxa"/>
              <w:bottom w:w="0" w:type="dxa"/>
              <w:right w:w="0" w:type="dxa"/>
            </w:tcMar>
            <w:vAlign w:val="center"/>
          </w:tcPr>
          <w:p w14:paraId="3BC62CB1" w14:textId="77777777" w:rsidR="00CC0C48" w:rsidRDefault="00CC0C48">
            <w:pPr>
              <w:spacing w:line="240" w:lineRule="auto"/>
              <w:jc w:val="center"/>
              <w:rPr>
                <w:color w:val="000000"/>
              </w:rPr>
            </w:pPr>
          </w:p>
        </w:tc>
        <w:tc>
          <w:tcPr>
            <w:tcW w:w="339" w:type="dxa"/>
            <w:tcBorders>
              <w:bottom w:val="single" w:sz="4" w:space="0" w:color="000000"/>
            </w:tcBorders>
            <w:shd w:val="clear" w:color="auto" w:fill="auto"/>
            <w:tcMar>
              <w:top w:w="0" w:type="dxa"/>
              <w:left w:w="0" w:type="dxa"/>
              <w:bottom w:w="0" w:type="dxa"/>
              <w:right w:w="0" w:type="dxa"/>
            </w:tcMar>
            <w:vAlign w:val="center"/>
          </w:tcPr>
          <w:p w14:paraId="3CAD5147" w14:textId="77777777" w:rsidR="00CC0C48" w:rsidRDefault="00CC0C48">
            <w:pPr>
              <w:spacing w:line="240" w:lineRule="auto"/>
              <w:jc w:val="center"/>
              <w:rPr>
                <w:color w:val="000000"/>
              </w:rPr>
            </w:pPr>
          </w:p>
        </w:tc>
        <w:tc>
          <w:tcPr>
            <w:tcW w:w="339" w:type="dxa"/>
            <w:tcBorders>
              <w:bottom w:val="single" w:sz="4" w:space="0" w:color="000000"/>
            </w:tcBorders>
            <w:shd w:val="clear" w:color="auto" w:fill="auto"/>
            <w:tcMar>
              <w:top w:w="0" w:type="dxa"/>
              <w:left w:w="0" w:type="dxa"/>
              <w:bottom w:w="0" w:type="dxa"/>
              <w:right w:w="0" w:type="dxa"/>
            </w:tcMar>
            <w:vAlign w:val="center"/>
          </w:tcPr>
          <w:p w14:paraId="6013D580"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tcBorders>
              <w:bottom w:val="single" w:sz="4" w:space="0" w:color="000000"/>
              <w:right w:val="single" w:sz="4" w:space="0" w:color="000000"/>
            </w:tcBorders>
            <w:shd w:val="clear" w:color="auto" w:fill="auto"/>
            <w:tcMar>
              <w:top w:w="0" w:type="dxa"/>
              <w:left w:w="0" w:type="dxa"/>
              <w:bottom w:w="0" w:type="dxa"/>
              <w:right w:w="0" w:type="dxa"/>
            </w:tcMar>
            <w:vAlign w:val="center"/>
          </w:tcPr>
          <w:p w14:paraId="73F27EFE" w14:textId="77777777" w:rsidR="00CC0C48" w:rsidRDefault="00CC0C48">
            <w:pPr>
              <w:spacing w:line="240" w:lineRule="auto"/>
              <w:jc w:val="center"/>
              <w:rPr>
                <w:color w:val="000000"/>
              </w:rPr>
            </w:pPr>
          </w:p>
        </w:tc>
        <w:tc>
          <w:tcPr>
            <w:tcW w:w="339" w:type="dxa"/>
            <w:tcBorders>
              <w:left w:val="single" w:sz="4" w:space="0" w:color="000000"/>
              <w:bottom w:val="single" w:sz="4" w:space="0" w:color="000000"/>
            </w:tcBorders>
            <w:shd w:val="clear" w:color="auto" w:fill="auto"/>
            <w:tcMar>
              <w:top w:w="0" w:type="dxa"/>
              <w:left w:w="0" w:type="dxa"/>
              <w:bottom w:w="0" w:type="dxa"/>
              <w:right w:w="0" w:type="dxa"/>
            </w:tcMar>
            <w:vAlign w:val="center"/>
          </w:tcPr>
          <w:p w14:paraId="38FEBAE7"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tcBorders>
              <w:bottom w:val="single" w:sz="4" w:space="0" w:color="000000"/>
            </w:tcBorders>
            <w:shd w:val="clear" w:color="auto" w:fill="auto"/>
            <w:tcMar>
              <w:top w:w="0" w:type="dxa"/>
              <w:left w:w="0" w:type="dxa"/>
              <w:bottom w:w="0" w:type="dxa"/>
              <w:right w:w="0" w:type="dxa"/>
            </w:tcMar>
            <w:vAlign w:val="center"/>
          </w:tcPr>
          <w:p w14:paraId="1F5507A9" w14:textId="77777777" w:rsidR="00CC0C48" w:rsidRDefault="00CC0C48">
            <w:pPr>
              <w:spacing w:line="240" w:lineRule="auto"/>
              <w:jc w:val="center"/>
              <w:rPr>
                <w:color w:val="000000"/>
              </w:rPr>
            </w:pPr>
          </w:p>
        </w:tc>
        <w:tc>
          <w:tcPr>
            <w:tcW w:w="339" w:type="dxa"/>
            <w:tcBorders>
              <w:bottom w:val="single" w:sz="4" w:space="0" w:color="000000"/>
            </w:tcBorders>
            <w:shd w:val="clear" w:color="auto" w:fill="auto"/>
            <w:tcMar>
              <w:top w:w="0" w:type="dxa"/>
              <w:left w:w="0" w:type="dxa"/>
              <w:bottom w:w="0" w:type="dxa"/>
              <w:right w:w="0" w:type="dxa"/>
            </w:tcMar>
            <w:vAlign w:val="center"/>
          </w:tcPr>
          <w:p w14:paraId="1C13ACC6" w14:textId="77777777" w:rsidR="00CC0C48" w:rsidRDefault="00CC0C48">
            <w:pPr>
              <w:spacing w:line="240" w:lineRule="auto"/>
              <w:jc w:val="center"/>
              <w:rPr>
                <w:color w:val="000000"/>
              </w:rPr>
            </w:pPr>
          </w:p>
        </w:tc>
        <w:tc>
          <w:tcPr>
            <w:tcW w:w="339" w:type="dxa"/>
            <w:tcBorders>
              <w:bottom w:val="single" w:sz="4" w:space="0" w:color="000000"/>
              <w:right w:val="single" w:sz="4" w:space="0" w:color="000000"/>
            </w:tcBorders>
            <w:shd w:val="clear" w:color="auto" w:fill="auto"/>
            <w:tcMar>
              <w:top w:w="0" w:type="dxa"/>
              <w:left w:w="0" w:type="dxa"/>
              <w:bottom w:w="0" w:type="dxa"/>
              <w:right w:w="0" w:type="dxa"/>
            </w:tcMar>
            <w:vAlign w:val="center"/>
          </w:tcPr>
          <w:p w14:paraId="39D7DB42"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tcBorders>
              <w:left w:val="single" w:sz="4" w:space="0" w:color="000000"/>
              <w:bottom w:val="single" w:sz="4" w:space="0" w:color="000000"/>
            </w:tcBorders>
            <w:shd w:val="clear" w:color="auto" w:fill="auto"/>
            <w:tcMar>
              <w:top w:w="0" w:type="dxa"/>
              <w:left w:w="0" w:type="dxa"/>
              <w:bottom w:w="0" w:type="dxa"/>
              <w:right w:w="0" w:type="dxa"/>
            </w:tcMar>
            <w:vAlign w:val="center"/>
          </w:tcPr>
          <w:p w14:paraId="290336B7"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tcBorders>
              <w:bottom w:val="single" w:sz="4" w:space="0" w:color="000000"/>
            </w:tcBorders>
            <w:shd w:val="clear" w:color="auto" w:fill="auto"/>
            <w:tcMar>
              <w:top w:w="0" w:type="dxa"/>
              <w:left w:w="0" w:type="dxa"/>
              <w:bottom w:w="0" w:type="dxa"/>
              <w:right w:w="0" w:type="dxa"/>
            </w:tcMar>
            <w:vAlign w:val="center"/>
          </w:tcPr>
          <w:p w14:paraId="7B56C5BF" w14:textId="77777777" w:rsidR="00CC0C48" w:rsidRDefault="000E028B">
            <w:pPr>
              <w:spacing w:line="240" w:lineRule="auto"/>
              <w:jc w:val="center"/>
              <w:rPr>
                <w:color w:val="000000"/>
              </w:rPr>
            </w:pPr>
            <w:r>
              <w:rPr>
                <w:rFonts w:ascii="Arial" w:hAnsi="Arial"/>
                <w:color w:val="000000"/>
              </w:rPr>
              <w:t>30</w:t>
            </w:r>
          </w:p>
        </w:tc>
        <w:tc>
          <w:tcPr>
            <w:tcW w:w="339" w:type="dxa"/>
            <w:tcBorders>
              <w:left w:val="single" w:sz="4" w:space="0" w:color="000000"/>
              <w:bottom w:val="single" w:sz="4" w:space="0" w:color="000000"/>
            </w:tcBorders>
            <w:shd w:val="clear" w:color="auto" w:fill="auto"/>
            <w:tcMar>
              <w:top w:w="0" w:type="dxa"/>
              <w:left w:w="0" w:type="dxa"/>
              <w:bottom w:w="0" w:type="dxa"/>
              <w:right w:w="0" w:type="dxa"/>
            </w:tcMar>
            <w:vAlign w:val="center"/>
          </w:tcPr>
          <w:p w14:paraId="4AED243A"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tcBorders>
              <w:bottom w:val="single" w:sz="4" w:space="0" w:color="000000"/>
            </w:tcBorders>
            <w:shd w:val="clear" w:color="auto" w:fill="auto"/>
            <w:tcMar>
              <w:top w:w="0" w:type="dxa"/>
              <w:left w:w="0" w:type="dxa"/>
              <w:bottom w:w="0" w:type="dxa"/>
              <w:right w:w="0" w:type="dxa"/>
            </w:tcMar>
            <w:vAlign w:val="center"/>
          </w:tcPr>
          <w:p w14:paraId="06939805" w14:textId="77777777" w:rsidR="00CC0C48" w:rsidRDefault="00CC0C48">
            <w:pPr>
              <w:spacing w:line="240" w:lineRule="auto"/>
              <w:jc w:val="center"/>
              <w:rPr>
                <w:color w:val="000000"/>
              </w:rPr>
            </w:pPr>
          </w:p>
        </w:tc>
        <w:tc>
          <w:tcPr>
            <w:tcW w:w="339" w:type="dxa"/>
            <w:tcBorders>
              <w:bottom w:val="single" w:sz="4" w:space="0" w:color="000000"/>
              <w:right w:val="single" w:sz="4" w:space="0" w:color="000000"/>
            </w:tcBorders>
            <w:shd w:val="clear" w:color="auto" w:fill="auto"/>
            <w:tcMar>
              <w:top w:w="0" w:type="dxa"/>
              <w:left w:w="0" w:type="dxa"/>
              <w:bottom w:w="0" w:type="dxa"/>
              <w:right w:w="0" w:type="dxa"/>
            </w:tcMar>
            <w:vAlign w:val="center"/>
          </w:tcPr>
          <w:p w14:paraId="673BAE36" w14:textId="77777777" w:rsidR="00CC0C48" w:rsidRDefault="00CC0C48">
            <w:pPr>
              <w:spacing w:line="240" w:lineRule="auto"/>
              <w:jc w:val="center"/>
              <w:rPr>
                <w:color w:val="000000"/>
              </w:rPr>
            </w:pPr>
          </w:p>
        </w:tc>
        <w:tc>
          <w:tcPr>
            <w:tcW w:w="339" w:type="dxa"/>
            <w:tcBorders>
              <w:left w:val="single" w:sz="4" w:space="0" w:color="000000"/>
              <w:bottom w:val="single" w:sz="4" w:space="0" w:color="000000"/>
            </w:tcBorders>
            <w:shd w:val="clear" w:color="auto" w:fill="auto"/>
            <w:tcMar>
              <w:top w:w="0" w:type="dxa"/>
              <w:left w:w="0" w:type="dxa"/>
              <w:bottom w:w="0" w:type="dxa"/>
              <w:right w:w="0" w:type="dxa"/>
            </w:tcMar>
            <w:vAlign w:val="center"/>
          </w:tcPr>
          <w:p w14:paraId="779748DF"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tcBorders>
              <w:bottom w:val="single" w:sz="4" w:space="0" w:color="000000"/>
            </w:tcBorders>
            <w:shd w:val="clear" w:color="auto" w:fill="auto"/>
            <w:tcMar>
              <w:top w:w="0" w:type="dxa"/>
              <w:left w:w="0" w:type="dxa"/>
              <w:bottom w:w="0" w:type="dxa"/>
              <w:right w:w="0" w:type="dxa"/>
            </w:tcMar>
            <w:vAlign w:val="center"/>
          </w:tcPr>
          <w:p w14:paraId="01D38B80"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tcBorders>
              <w:bottom w:val="single" w:sz="4" w:space="0" w:color="000000"/>
            </w:tcBorders>
            <w:shd w:val="clear" w:color="auto" w:fill="auto"/>
            <w:tcMar>
              <w:top w:w="0" w:type="dxa"/>
              <w:left w:w="0" w:type="dxa"/>
              <w:bottom w:w="0" w:type="dxa"/>
              <w:right w:w="0" w:type="dxa"/>
            </w:tcMar>
            <w:vAlign w:val="center"/>
          </w:tcPr>
          <w:p w14:paraId="2B9B63F9"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39" w:type="dxa"/>
            <w:tcBorders>
              <w:bottom w:val="single" w:sz="4" w:space="0" w:color="000000"/>
              <w:right w:val="single" w:sz="4" w:space="0" w:color="000000"/>
            </w:tcBorders>
            <w:shd w:val="clear" w:color="auto" w:fill="auto"/>
            <w:tcMar>
              <w:top w:w="0" w:type="dxa"/>
              <w:left w:w="0" w:type="dxa"/>
              <w:bottom w:w="0" w:type="dxa"/>
              <w:right w:w="0" w:type="dxa"/>
            </w:tcMar>
            <w:vAlign w:val="center"/>
          </w:tcPr>
          <w:p w14:paraId="03572353" w14:textId="77777777" w:rsidR="00CC0C48" w:rsidRDefault="00CC0C48">
            <w:pPr>
              <w:spacing w:line="240" w:lineRule="auto"/>
              <w:jc w:val="center"/>
              <w:rPr>
                <w:color w:val="000000"/>
              </w:rPr>
            </w:pPr>
          </w:p>
        </w:tc>
      </w:tr>
    </w:tbl>
    <w:p w14:paraId="416670E4" w14:textId="77777777" w:rsidR="00CC0C48" w:rsidRDefault="000E028B">
      <w:r>
        <w:lastRenderedPageBreak/>
        <w:br w:type="page"/>
      </w:r>
    </w:p>
    <w:p w14:paraId="1205B3FF" w14:textId="77777777" w:rsidR="00CC0C48" w:rsidRDefault="000E028B">
      <w:pPr>
        <w:pStyle w:val="Heading2"/>
      </w:pPr>
      <w:bookmarkStart w:id="313" w:name="_Toc147238533"/>
      <w:r>
        <w:lastRenderedPageBreak/>
        <w:t>Appendix 4c-2: Recommended Shrubs</w:t>
      </w:r>
      <w:bookmarkEnd w:id="313"/>
    </w:p>
    <w:tbl>
      <w:tblPr>
        <w:tblW w:w="10712" w:type="dxa"/>
        <w:tblInd w:w="-16" w:type="dxa"/>
        <w:tblCellMar>
          <w:top w:w="57" w:type="dxa"/>
          <w:left w:w="57" w:type="dxa"/>
          <w:bottom w:w="28" w:type="dxa"/>
          <w:right w:w="57" w:type="dxa"/>
        </w:tblCellMar>
        <w:tblLook w:val="04A0" w:firstRow="1" w:lastRow="0" w:firstColumn="1" w:lastColumn="0" w:noHBand="0" w:noVBand="1"/>
      </w:tblPr>
      <w:tblGrid>
        <w:gridCol w:w="2382"/>
        <w:gridCol w:w="475"/>
        <w:gridCol w:w="475"/>
        <w:gridCol w:w="475"/>
        <w:gridCol w:w="475"/>
        <w:gridCol w:w="475"/>
        <w:gridCol w:w="475"/>
        <w:gridCol w:w="475"/>
        <w:gridCol w:w="475"/>
        <w:gridCol w:w="475"/>
        <w:gridCol w:w="475"/>
        <w:gridCol w:w="475"/>
        <w:gridCol w:w="475"/>
        <w:gridCol w:w="475"/>
        <w:gridCol w:w="475"/>
        <w:gridCol w:w="420"/>
        <w:gridCol w:w="420"/>
        <w:gridCol w:w="420"/>
        <w:gridCol w:w="420"/>
      </w:tblGrid>
      <w:tr w:rsidR="00CC0C48" w14:paraId="59E6090E" w14:textId="77777777">
        <w:trPr>
          <w:cantSplit/>
          <w:tblHeader/>
        </w:trPr>
        <w:tc>
          <w:tcPr>
            <w:tcW w:w="3568" w:type="dxa"/>
            <w:tcBorders>
              <w:top w:val="single" w:sz="4" w:space="0" w:color="000000"/>
              <w:left w:val="single" w:sz="4" w:space="0" w:color="000000"/>
              <w:bottom w:val="single" w:sz="4" w:space="0" w:color="000000"/>
            </w:tcBorders>
            <w:shd w:val="clear" w:color="auto" w:fill="auto"/>
          </w:tcPr>
          <w:p w14:paraId="7FD6F6F4" w14:textId="77777777" w:rsidR="00CC0C48" w:rsidRDefault="000E028B">
            <w:pPr>
              <w:spacing w:line="240" w:lineRule="auto"/>
              <w:rPr>
                <w:rFonts w:ascii="Arial" w:hAnsi="Arial"/>
                <w:b/>
                <w:bCs/>
                <w:color w:val="000000"/>
              </w:rPr>
            </w:pPr>
            <w:r>
              <w:rPr>
                <w:rFonts w:ascii="Arial" w:hAnsi="Arial"/>
                <w:b/>
                <w:bCs/>
                <w:color w:val="000000"/>
              </w:rPr>
              <w:t>Shrubs</w:t>
            </w:r>
          </w:p>
        </w:tc>
        <w:tc>
          <w:tcPr>
            <w:tcW w:w="5560" w:type="dxa"/>
            <w:gridSpan w:val="14"/>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14:paraId="74CCED1E" w14:textId="77777777" w:rsidR="00CC0C48" w:rsidRDefault="000E028B">
            <w:pPr>
              <w:spacing w:line="240" w:lineRule="auto"/>
              <w:rPr>
                <w:rFonts w:ascii="Arial" w:hAnsi="Arial"/>
                <w:b/>
                <w:bCs/>
                <w:color w:val="000000"/>
              </w:rPr>
            </w:pPr>
            <w:r>
              <w:rPr>
                <w:rFonts w:ascii="Arial" w:hAnsi="Arial"/>
                <w:b/>
                <w:bCs/>
                <w:color w:val="000000"/>
              </w:rPr>
              <w:t>Design factors</w:t>
            </w:r>
          </w:p>
        </w:tc>
        <w:tc>
          <w:tcPr>
            <w:tcW w:w="1584" w:type="dxa"/>
            <w:gridSpan w:val="4"/>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74B1891D" w14:textId="77777777" w:rsidR="00CC0C48" w:rsidRDefault="000E028B">
            <w:pPr>
              <w:spacing w:line="240" w:lineRule="auto"/>
              <w:rPr>
                <w:rFonts w:ascii="Arial" w:hAnsi="Arial"/>
                <w:b/>
                <w:bCs/>
                <w:color w:val="000000"/>
              </w:rPr>
            </w:pPr>
            <w:r>
              <w:rPr>
                <w:rFonts w:ascii="Arial" w:hAnsi="Arial"/>
                <w:b/>
                <w:bCs/>
                <w:color w:val="000000"/>
              </w:rPr>
              <w:t>Soil suitability</w:t>
            </w:r>
          </w:p>
        </w:tc>
      </w:tr>
      <w:tr w:rsidR="00CC0C48" w14:paraId="6338D2EA" w14:textId="77777777">
        <w:trPr>
          <w:cantSplit/>
          <w:trHeight w:val="1512"/>
          <w:tblHeader/>
        </w:trPr>
        <w:tc>
          <w:tcPr>
            <w:tcW w:w="3568" w:type="dxa"/>
            <w:tcBorders>
              <w:left w:val="single" w:sz="4" w:space="0" w:color="000000"/>
              <w:bottom w:val="single" w:sz="4" w:space="0" w:color="000000"/>
            </w:tcBorders>
            <w:shd w:val="clear" w:color="auto" w:fill="auto"/>
            <w:vAlign w:val="bottom"/>
          </w:tcPr>
          <w:p w14:paraId="68F65119" w14:textId="77777777" w:rsidR="00CC0C48" w:rsidRDefault="000E028B">
            <w:pPr>
              <w:spacing w:line="240" w:lineRule="auto"/>
              <w:rPr>
                <w:rFonts w:ascii="Arial" w:hAnsi="Arial"/>
                <w:b/>
                <w:bCs/>
                <w:color w:val="000000"/>
              </w:rPr>
            </w:pPr>
            <w:r>
              <w:rPr>
                <w:rFonts w:ascii="Arial" w:hAnsi="Arial"/>
                <w:b/>
                <w:bCs/>
                <w:color w:val="000000"/>
              </w:rPr>
              <w:t>Botanical name</w:t>
            </w:r>
          </w:p>
        </w:tc>
        <w:tc>
          <w:tcPr>
            <w:tcW w:w="385" w:type="dxa"/>
            <w:tcBorders>
              <w:top w:val="single" w:sz="4" w:space="0" w:color="000000"/>
              <w:left w:val="single" w:sz="4" w:space="0" w:color="000000"/>
              <w:bottom w:val="single" w:sz="4" w:space="0" w:color="000000"/>
            </w:tcBorders>
            <w:shd w:val="clear" w:color="auto" w:fill="auto"/>
            <w:tcMar>
              <w:top w:w="55" w:type="dxa"/>
              <w:bottom w:w="55" w:type="dxa"/>
              <w:right w:w="55" w:type="dxa"/>
            </w:tcMar>
            <w:textDirection w:val="tbRl"/>
            <w:vAlign w:val="bottom"/>
          </w:tcPr>
          <w:p w14:paraId="4C922551" w14:textId="77777777" w:rsidR="00CC0C48" w:rsidRDefault="000E028B">
            <w:pPr>
              <w:spacing w:line="240" w:lineRule="auto"/>
              <w:rPr>
                <w:rFonts w:ascii="Arial" w:hAnsi="Arial"/>
                <w:color w:val="000000"/>
              </w:rPr>
            </w:pPr>
            <w:r>
              <w:rPr>
                <w:rFonts w:ascii="Arial" w:hAnsi="Arial"/>
                <w:color w:val="000000"/>
              </w:rPr>
              <w:t>Visual screen</w:t>
            </w:r>
          </w:p>
        </w:tc>
        <w:tc>
          <w:tcPr>
            <w:tcW w:w="385" w:type="dxa"/>
            <w:tcBorders>
              <w:top w:val="single" w:sz="4" w:space="0" w:color="000000"/>
              <w:bottom w:val="single" w:sz="4" w:space="0" w:color="000000"/>
            </w:tcBorders>
            <w:shd w:val="clear" w:color="auto" w:fill="auto"/>
            <w:tcMar>
              <w:top w:w="55" w:type="dxa"/>
              <w:bottom w:w="55" w:type="dxa"/>
              <w:right w:w="55" w:type="dxa"/>
            </w:tcMar>
            <w:textDirection w:val="tbRl"/>
            <w:vAlign w:val="bottom"/>
          </w:tcPr>
          <w:p w14:paraId="1DAE6A39" w14:textId="77777777" w:rsidR="00CC0C48" w:rsidRDefault="000E028B">
            <w:pPr>
              <w:spacing w:line="240" w:lineRule="auto"/>
              <w:rPr>
                <w:rFonts w:ascii="Arial" w:hAnsi="Arial"/>
                <w:color w:val="000000"/>
              </w:rPr>
            </w:pPr>
            <w:r>
              <w:rPr>
                <w:rFonts w:ascii="Arial" w:hAnsi="Arial"/>
                <w:color w:val="000000"/>
              </w:rPr>
              <w:t>Barrier hedge</w:t>
            </w:r>
          </w:p>
        </w:tc>
        <w:tc>
          <w:tcPr>
            <w:tcW w:w="385" w:type="dxa"/>
            <w:tcBorders>
              <w:top w:val="single" w:sz="4" w:space="0" w:color="000000"/>
              <w:bottom w:val="single" w:sz="4" w:space="0" w:color="000000"/>
            </w:tcBorders>
            <w:shd w:val="clear" w:color="auto" w:fill="auto"/>
            <w:tcMar>
              <w:top w:w="55" w:type="dxa"/>
              <w:bottom w:w="55" w:type="dxa"/>
              <w:right w:w="55" w:type="dxa"/>
            </w:tcMar>
            <w:textDirection w:val="tbRl"/>
            <w:vAlign w:val="bottom"/>
          </w:tcPr>
          <w:p w14:paraId="472DBF5C" w14:textId="77777777" w:rsidR="00CC0C48" w:rsidRDefault="000E028B">
            <w:pPr>
              <w:spacing w:line="240" w:lineRule="auto"/>
              <w:rPr>
                <w:rFonts w:ascii="Arial" w:hAnsi="Arial"/>
                <w:color w:val="000000"/>
              </w:rPr>
            </w:pPr>
            <w:r>
              <w:rPr>
                <w:rFonts w:ascii="Arial" w:hAnsi="Arial"/>
                <w:color w:val="000000"/>
              </w:rPr>
              <w:t>Forman hedge</w:t>
            </w:r>
          </w:p>
        </w:tc>
        <w:tc>
          <w:tcPr>
            <w:tcW w:w="385" w:type="dxa"/>
            <w:tcBorders>
              <w:top w:val="single" w:sz="4" w:space="0" w:color="000000"/>
              <w:bottom w:val="single" w:sz="4" w:space="0" w:color="000000"/>
            </w:tcBorders>
            <w:shd w:val="clear" w:color="auto" w:fill="auto"/>
            <w:tcMar>
              <w:top w:w="55" w:type="dxa"/>
              <w:bottom w:w="55" w:type="dxa"/>
              <w:right w:w="55" w:type="dxa"/>
            </w:tcMar>
            <w:textDirection w:val="tbRl"/>
            <w:vAlign w:val="bottom"/>
          </w:tcPr>
          <w:p w14:paraId="4112FE2B" w14:textId="77777777" w:rsidR="00CC0C48" w:rsidRDefault="000E028B">
            <w:pPr>
              <w:spacing w:line="240" w:lineRule="auto"/>
              <w:rPr>
                <w:rFonts w:ascii="Arial" w:hAnsi="Arial"/>
                <w:color w:val="000000"/>
              </w:rPr>
            </w:pPr>
            <w:r>
              <w:rPr>
                <w:rFonts w:ascii="Arial" w:hAnsi="Arial"/>
                <w:color w:val="000000"/>
              </w:rPr>
              <w:t>Informal hedge</w:t>
            </w:r>
          </w:p>
        </w:tc>
        <w:tc>
          <w:tcPr>
            <w:tcW w:w="385" w:type="dxa"/>
            <w:tcBorders>
              <w:top w:val="single" w:sz="4" w:space="0" w:color="000000"/>
              <w:bottom w:val="single" w:sz="4" w:space="0" w:color="000000"/>
            </w:tcBorders>
            <w:shd w:val="clear" w:color="auto" w:fill="auto"/>
            <w:tcMar>
              <w:top w:w="55" w:type="dxa"/>
              <w:bottom w:w="55" w:type="dxa"/>
              <w:right w:w="55" w:type="dxa"/>
            </w:tcMar>
            <w:textDirection w:val="tbRl"/>
            <w:vAlign w:val="bottom"/>
          </w:tcPr>
          <w:p w14:paraId="10AD97FB" w14:textId="77777777" w:rsidR="00CC0C48" w:rsidRDefault="000E028B">
            <w:pPr>
              <w:spacing w:line="240" w:lineRule="auto"/>
              <w:rPr>
                <w:rFonts w:ascii="Arial" w:hAnsi="Arial"/>
                <w:color w:val="000000"/>
              </w:rPr>
            </w:pPr>
            <w:r>
              <w:rPr>
                <w:rFonts w:ascii="Arial" w:hAnsi="Arial"/>
                <w:color w:val="000000"/>
              </w:rPr>
              <w:t>Ground cover</w:t>
            </w:r>
          </w:p>
        </w:tc>
        <w:tc>
          <w:tcPr>
            <w:tcW w:w="385" w:type="dxa"/>
            <w:tcBorders>
              <w:top w:val="single" w:sz="4" w:space="0" w:color="000000"/>
              <w:bottom w:val="single" w:sz="4" w:space="0" w:color="000000"/>
            </w:tcBorders>
            <w:shd w:val="clear" w:color="auto" w:fill="auto"/>
            <w:tcMar>
              <w:top w:w="55" w:type="dxa"/>
              <w:bottom w:w="55" w:type="dxa"/>
              <w:right w:w="55" w:type="dxa"/>
            </w:tcMar>
            <w:textDirection w:val="tbRl"/>
            <w:vAlign w:val="bottom"/>
          </w:tcPr>
          <w:p w14:paraId="6EAC4249" w14:textId="77777777" w:rsidR="00CC0C48" w:rsidRDefault="000E028B">
            <w:pPr>
              <w:spacing w:line="240" w:lineRule="auto"/>
              <w:rPr>
                <w:rFonts w:ascii="Arial" w:hAnsi="Arial"/>
                <w:color w:val="000000"/>
              </w:rPr>
            </w:pPr>
            <w:r>
              <w:rPr>
                <w:rFonts w:ascii="Arial" w:hAnsi="Arial"/>
                <w:color w:val="000000"/>
              </w:rPr>
              <w:t>Climbers</w:t>
            </w:r>
          </w:p>
        </w:tc>
        <w:tc>
          <w:tcPr>
            <w:tcW w:w="385" w:type="dxa"/>
            <w:tcBorders>
              <w:top w:val="single" w:sz="4" w:space="0" w:color="000000"/>
              <w:bottom w:val="single" w:sz="4" w:space="0" w:color="000000"/>
            </w:tcBorders>
            <w:shd w:val="clear" w:color="auto" w:fill="auto"/>
            <w:tcMar>
              <w:top w:w="55" w:type="dxa"/>
              <w:bottom w:w="55" w:type="dxa"/>
              <w:right w:w="55" w:type="dxa"/>
            </w:tcMar>
            <w:textDirection w:val="tbRl"/>
            <w:vAlign w:val="bottom"/>
          </w:tcPr>
          <w:p w14:paraId="6177DD02" w14:textId="77777777" w:rsidR="00CC0C48" w:rsidRDefault="000E028B">
            <w:pPr>
              <w:spacing w:line="240" w:lineRule="auto"/>
              <w:rPr>
                <w:rFonts w:ascii="Arial" w:hAnsi="Arial"/>
                <w:color w:val="000000"/>
              </w:rPr>
            </w:pPr>
            <w:r>
              <w:rPr>
                <w:rFonts w:ascii="Arial" w:hAnsi="Arial"/>
                <w:color w:val="000000"/>
              </w:rPr>
              <w:t>Coastal margin</w:t>
            </w:r>
          </w:p>
        </w:tc>
        <w:tc>
          <w:tcPr>
            <w:tcW w:w="385" w:type="dxa"/>
            <w:tcBorders>
              <w:top w:val="single" w:sz="4" w:space="0" w:color="000000"/>
              <w:bottom w:val="single" w:sz="4" w:space="0" w:color="000000"/>
            </w:tcBorders>
            <w:shd w:val="clear" w:color="auto" w:fill="auto"/>
            <w:tcMar>
              <w:top w:w="55" w:type="dxa"/>
              <w:bottom w:w="55" w:type="dxa"/>
              <w:right w:w="55" w:type="dxa"/>
            </w:tcMar>
            <w:textDirection w:val="tbRl"/>
            <w:vAlign w:val="bottom"/>
          </w:tcPr>
          <w:p w14:paraId="4E66848C" w14:textId="77777777" w:rsidR="00CC0C48" w:rsidRDefault="000E028B">
            <w:pPr>
              <w:spacing w:line="240" w:lineRule="auto"/>
              <w:rPr>
                <w:rFonts w:ascii="Arial" w:hAnsi="Arial"/>
                <w:color w:val="000000"/>
              </w:rPr>
            </w:pPr>
            <w:r>
              <w:rPr>
                <w:rFonts w:ascii="Arial" w:hAnsi="Arial"/>
                <w:color w:val="000000"/>
              </w:rPr>
              <w:t>Vandal tolerant</w:t>
            </w:r>
          </w:p>
        </w:tc>
        <w:tc>
          <w:tcPr>
            <w:tcW w:w="385" w:type="dxa"/>
            <w:tcBorders>
              <w:top w:val="single" w:sz="4" w:space="0" w:color="000000"/>
              <w:left w:val="single" w:sz="4" w:space="0" w:color="000000"/>
              <w:bottom w:val="single" w:sz="4" w:space="0" w:color="000000"/>
            </w:tcBorders>
            <w:shd w:val="clear" w:color="auto" w:fill="auto"/>
            <w:tcMar>
              <w:top w:w="55" w:type="dxa"/>
              <w:bottom w:w="55" w:type="dxa"/>
              <w:right w:w="55" w:type="dxa"/>
            </w:tcMar>
            <w:textDirection w:val="tbRl"/>
            <w:vAlign w:val="bottom"/>
          </w:tcPr>
          <w:p w14:paraId="4DF7BB23" w14:textId="77777777" w:rsidR="00CC0C48" w:rsidRDefault="000E028B">
            <w:pPr>
              <w:spacing w:line="240" w:lineRule="auto"/>
              <w:rPr>
                <w:rFonts w:ascii="Arial" w:hAnsi="Arial"/>
                <w:color w:val="000000"/>
              </w:rPr>
            </w:pPr>
            <w:r>
              <w:rPr>
                <w:rFonts w:ascii="Arial" w:hAnsi="Arial"/>
                <w:color w:val="000000"/>
              </w:rPr>
              <w:t>Dominance</w:t>
            </w:r>
          </w:p>
        </w:tc>
        <w:tc>
          <w:tcPr>
            <w:tcW w:w="447" w:type="dxa"/>
            <w:tcBorders>
              <w:top w:val="single" w:sz="4" w:space="0" w:color="000000"/>
              <w:bottom w:val="single" w:sz="4" w:space="0" w:color="000000"/>
            </w:tcBorders>
            <w:shd w:val="clear" w:color="auto" w:fill="auto"/>
            <w:tcMar>
              <w:top w:w="55" w:type="dxa"/>
              <w:bottom w:w="55" w:type="dxa"/>
              <w:right w:w="55" w:type="dxa"/>
            </w:tcMar>
            <w:textDirection w:val="tbRl"/>
            <w:vAlign w:val="bottom"/>
          </w:tcPr>
          <w:p w14:paraId="33D3041C" w14:textId="77777777" w:rsidR="00CC0C48" w:rsidRDefault="000E028B">
            <w:pPr>
              <w:spacing w:line="240" w:lineRule="auto"/>
              <w:rPr>
                <w:rFonts w:ascii="Arial" w:hAnsi="Arial"/>
                <w:color w:val="000000"/>
              </w:rPr>
            </w:pPr>
            <w:r>
              <w:rPr>
                <w:rFonts w:ascii="Arial" w:hAnsi="Arial"/>
                <w:color w:val="000000"/>
              </w:rPr>
              <w:t>Height</w:t>
            </w:r>
          </w:p>
        </w:tc>
        <w:tc>
          <w:tcPr>
            <w:tcW w:w="456" w:type="dxa"/>
            <w:tcBorders>
              <w:top w:val="single" w:sz="4" w:space="0" w:color="000000"/>
              <w:bottom w:val="single" w:sz="4" w:space="0" w:color="000000"/>
            </w:tcBorders>
            <w:shd w:val="clear" w:color="auto" w:fill="auto"/>
            <w:tcMar>
              <w:top w:w="55" w:type="dxa"/>
              <w:bottom w:w="55" w:type="dxa"/>
              <w:right w:w="55" w:type="dxa"/>
            </w:tcMar>
            <w:textDirection w:val="tbRl"/>
            <w:vAlign w:val="bottom"/>
          </w:tcPr>
          <w:p w14:paraId="41516A35" w14:textId="77777777" w:rsidR="00CC0C48" w:rsidRDefault="000E028B">
            <w:pPr>
              <w:spacing w:line="240" w:lineRule="auto"/>
              <w:rPr>
                <w:rFonts w:ascii="Arial" w:hAnsi="Arial"/>
                <w:color w:val="000000"/>
              </w:rPr>
            </w:pPr>
            <w:r>
              <w:rPr>
                <w:rFonts w:ascii="Arial" w:hAnsi="Arial"/>
                <w:color w:val="000000"/>
              </w:rPr>
              <w:t>Spacing</w:t>
            </w:r>
          </w:p>
        </w:tc>
        <w:tc>
          <w:tcPr>
            <w:tcW w:w="400" w:type="dxa"/>
            <w:tcBorders>
              <w:top w:val="single" w:sz="4" w:space="0" w:color="000000"/>
              <w:bottom w:val="single" w:sz="4" w:space="0" w:color="000000"/>
            </w:tcBorders>
            <w:shd w:val="clear" w:color="auto" w:fill="auto"/>
            <w:tcMar>
              <w:top w:w="55" w:type="dxa"/>
              <w:bottom w:w="55" w:type="dxa"/>
              <w:right w:w="55" w:type="dxa"/>
            </w:tcMar>
            <w:textDirection w:val="tbRl"/>
            <w:vAlign w:val="bottom"/>
          </w:tcPr>
          <w:p w14:paraId="6B644A65" w14:textId="77777777" w:rsidR="00CC0C48" w:rsidRDefault="000E028B">
            <w:pPr>
              <w:spacing w:line="240" w:lineRule="auto"/>
              <w:rPr>
                <w:rFonts w:ascii="Arial" w:hAnsi="Arial"/>
                <w:color w:val="000000"/>
              </w:rPr>
            </w:pPr>
            <w:r>
              <w:rPr>
                <w:rFonts w:ascii="Arial" w:hAnsi="Arial"/>
                <w:color w:val="000000"/>
              </w:rPr>
              <w:t>Maintenance</w:t>
            </w:r>
          </w:p>
        </w:tc>
        <w:tc>
          <w:tcPr>
            <w:tcW w:w="392" w:type="dxa"/>
            <w:tcBorders>
              <w:top w:val="single" w:sz="4" w:space="0" w:color="000000"/>
              <w:bottom w:val="single" w:sz="4" w:space="0" w:color="000000"/>
            </w:tcBorders>
            <w:shd w:val="clear" w:color="auto" w:fill="auto"/>
            <w:tcMar>
              <w:top w:w="55" w:type="dxa"/>
              <w:bottom w:w="55" w:type="dxa"/>
              <w:right w:w="55" w:type="dxa"/>
            </w:tcMar>
            <w:textDirection w:val="tbRl"/>
            <w:vAlign w:val="bottom"/>
          </w:tcPr>
          <w:p w14:paraId="0186E80D" w14:textId="77777777" w:rsidR="00CC0C48" w:rsidRDefault="000E028B">
            <w:pPr>
              <w:spacing w:line="240" w:lineRule="auto"/>
              <w:rPr>
                <w:rFonts w:ascii="Arial" w:hAnsi="Arial"/>
                <w:color w:val="000000"/>
              </w:rPr>
            </w:pPr>
            <w:r>
              <w:rPr>
                <w:rFonts w:ascii="Arial" w:hAnsi="Arial"/>
                <w:color w:val="000000"/>
              </w:rPr>
              <w:t>Deciduous</w:t>
            </w:r>
          </w:p>
        </w:tc>
        <w:tc>
          <w:tcPr>
            <w:tcW w:w="400" w:type="dxa"/>
            <w:tcBorders>
              <w:top w:val="single" w:sz="4" w:space="0" w:color="000000"/>
              <w:bottom w:val="single" w:sz="4" w:space="0" w:color="000000"/>
              <w:right w:val="single" w:sz="4" w:space="0" w:color="000000"/>
            </w:tcBorders>
            <w:shd w:val="clear" w:color="auto" w:fill="auto"/>
            <w:tcMar>
              <w:top w:w="55" w:type="dxa"/>
              <w:bottom w:w="55" w:type="dxa"/>
              <w:right w:w="55" w:type="dxa"/>
            </w:tcMar>
            <w:textDirection w:val="tbRl"/>
            <w:vAlign w:val="bottom"/>
          </w:tcPr>
          <w:p w14:paraId="2F80E8CE" w14:textId="77777777" w:rsidR="00CC0C48" w:rsidRDefault="000E028B">
            <w:pPr>
              <w:spacing w:line="240" w:lineRule="auto"/>
              <w:rPr>
                <w:rFonts w:ascii="Arial" w:hAnsi="Arial"/>
                <w:color w:val="000000"/>
              </w:rPr>
            </w:pPr>
            <w:r>
              <w:rPr>
                <w:rFonts w:ascii="Arial" w:hAnsi="Arial"/>
                <w:color w:val="000000"/>
              </w:rPr>
              <w:t>Evergreen</w:t>
            </w:r>
          </w:p>
        </w:tc>
        <w:tc>
          <w:tcPr>
            <w:tcW w:w="400" w:type="dxa"/>
            <w:tcBorders>
              <w:top w:val="single" w:sz="4" w:space="0" w:color="000000"/>
              <w:left w:val="single" w:sz="4" w:space="0" w:color="000000"/>
              <w:bottom w:val="single" w:sz="4" w:space="0" w:color="000000"/>
            </w:tcBorders>
            <w:shd w:val="clear" w:color="auto" w:fill="auto"/>
            <w:tcMar>
              <w:top w:w="0" w:type="dxa"/>
              <w:bottom w:w="0" w:type="dxa"/>
              <w:right w:w="0" w:type="dxa"/>
            </w:tcMar>
            <w:textDirection w:val="tbRl"/>
            <w:vAlign w:val="bottom"/>
          </w:tcPr>
          <w:p w14:paraId="7F6FF582" w14:textId="77777777" w:rsidR="00CC0C48" w:rsidRDefault="000E028B">
            <w:pPr>
              <w:spacing w:line="240" w:lineRule="auto"/>
              <w:rPr>
                <w:rFonts w:ascii="Arial" w:hAnsi="Arial"/>
                <w:color w:val="000000"/>
              </w:rPr>
            </w:pPr>
            <w:r>
              <w:rPr>
                <w:rFonts w:ascii="Arial" w:hAnsi="Arial"/>
                <w:color w:val="000000"/>
              </w:rPr>
              <w:t>Most soils</w:t>
            </w:r>
          </w:p>
        </w:tc>
        <w:tc>
          <w:tcPr>
            <w:tcW w:w="392" w:type="dxa"/>
            <w:tcBorders>
              <w:top w:val="single" w:sz="4" w:space="0" w:color="000000"/>
              <w:bottom w:val="single" w:sz="4" w:space="0" w:color="000000"/>
            </w:tcBorders>
            <w:shd w:val="clear" w:color="auto" w:fill="auto"/>
            <w:tcMar>
              <w:top w:w="0" w:type="dxa"/>
              <w:bottom w:w="0" w:type="dxa"/>
              <w:right w:w="0" w:type="dxa"/>
            </w:tcMar>
            <w:textDirection w:val="tbRl"/>
            <w:vAlign w:val="bottom"/>
          </w:tcPr>
          <w:p w14:paraId="052A7D4B" w14:textId="77777777" w:rsidR="00CC0C48" w:rsidRDefault="000E028B">
            <w:pPr>
              <w:spacing w:line="240" w:lineRule="auto"/>
              <w:rPr>
                <w:rFonts w:ascii="Arial" w:hAnsi="Arial"/>
                <w:color w:val="000000"/>
              </w:rPr>
            </w:pPr>
            <w:r>
              <w:rPr>
                <w:rFonts w:ascii="Arial" w:hAnsi="Arial"/>
                <w:color w:val="000000"/>
              </w:rPr>
              <w:t>Clay soils</w:t>
            </w:r>
          </w:p>
        </w:tc>
        <w:tc>
          <w:tcPr>
            <w:tcW w:w="400" w:type="dxa"/>
            <w:tcBorders>
              <w:top w:val="single" w:sz="4" w:space="0" w:color="000000"/>
              <w:bottom w:val="single" w:sz="4" w:space="0" w:color="000000"/>
            </w:tcBorders>
            <w:shd w:val="clear" w:color="auto" w:fill="auto"/>
            <w:tcMar>
              <w:top w:w="0" w:type="dxa"/>
              <w:bottom w:w="0" w:type="dxa"/>
              <w:right w:w="0" w:type="dxa"/>
            </w:tcMar>
            <w:textDirection w:val="tbRl"/>
            <w:vAlign w:val="bottom"/>
          </w:tcPr>
          <w:p w14:paraId="4A156842" w14:textId="77777777" w:rsidR="00CC0C48" w:rsidRDefault="000E028B">
            <w:pPr>
              <w:spacing w:line="240" w:lineRule="auto"/>
              <w:rPr>
                <w:rFonts w:ascii="Arial" w:hAnsi="Arial"/>
                <w:color w:val="000000"/>
              </w:rPr>
            </w:pPr>
            <w:r>
              <w:rPr>
                <w:rFonts w:ascii="Arial" w:hAnsi="Arial"/>
                <w:color w:val="000000"/>
              </w:rPr>
              <w:t>Chalk soils</w:t>
            </w:r>
          </w:p>
        </w:tc>
        <w:tc>
          <w:tcPr>
            <w:tcW w:w="392" w:type="dxa"/>
            <w:tcBorders>
              <w:top w:val="single" w:sz="4" w:space="0" w:color="000000"/>
              <w:bottom w:val="single" w:sz="4" w:space="0" w:color="000000"/>
              <w:right w:val="single" w:sz="4" w:space="0" w:color="000000"/>
            </w:tcBorders>
            <w:shd w:val="clear" w:color="auto" w:fill="auto"/>
            <w:tcMar>
              <w:top w:w="0" w:type="dxa"/>
              <w:bottom w:w="0" w:type="dxa"/>
              <w:right w:w="0" w:type="dxa"/>
            </w:tcMar>
            <w:textDirection w:val="tbRl"/>
            <w:vAlign w:val="bottom"/>
          </w:tcPr>
          <w:p w14:paraId="324D86CA" w14:textId="77777777" w:rsidR="00CC0C48" w:rsidRDefault="000E028B">
            <w:pPr>
              <w:spacing w:line="240" w:lineRule="auto"/>
              <w:rPr>
                <w:rFonts w:ascii="Arial" w:hAnsi="Arial"/>
                <w:color w:val="000000"/>
              </w:rPr>
            </w:pPr>
            <w:r>
              <w:rPr>
                <w:rFonts w:ascii="Arial" w:hAnsi="Arial"/>
                <w:color w:val="000000"/>
              </w:rPr>
              <w:t>Shade tolerant</w:t>
            </w:r>
          </w:p>
        </w:tc>
      </w:tr>
      <w:tr w:rsidR="00CC0C48" w14:paraId="3CE814F6" w14:textId="77777777">
        <w:trPr>
          <w:cantSplit/>
          <w:trHeight w:val="380"/>
        </w:trPr>
        <w:tc>
          <w:tcPr>
            <w:tcW w:w="3568" w:type="dxa"/>
            <w:tcBorders>
              <w:left w:val="single" w:sz="4" w:space="0" w:color="000000"/>
              <w:right w:val="single" w:sz="4" w:space="0" w:color="000000"/>
            </w:tcBorders>
            <w:shd w:val="clear" w:color="auto" w:fill="auto"/>
            <w:tcMar>
              <w:top w:w="55" w:type="dxa"/>
              <w:bottom w:w="55" w:type="dxa"/>
              <w:right w:w="55" w:type="dxa"/>
            </w:tcMar>
          </w:tcPr>
          <w:p w14:paraId="16004B8E" w14:textId="77777777" w:rsidR="00CC0C48" w:rsidRDefault="000E028B">
            <w:pPr>
              <w:spacing w:line="240" w:lineRule="auto"/>
              <w:rPr>
                <w:color w:val="000000"/>
              </w:rPr>
            </w:pPr>
            <w:r>
              <w:rPr>
                <w:rFonts w:ascii="Arial" w:hAnsi="Arial"/>
                <w:color w:val="000000"/>
              </w:rPr>
              <w:t xml:space="preserve">Acer </w:t>
            </w:r>
            <w:proofErr w:type="spellStart"/>
            <w:r>
              <w:rPr>
                <w:rFonts w:ascii="Arial" w:hAnsi="Arial"/>
                <w:color w:val="000000"/>
              </w:rPr>
              <w:t>ginnala</w:t>
            </w:r>
            <w:proofErr w:type="spellEnd"/>
          </w:p>
        </w:tc>
        <w:tc>
          <w:tcPr>
            <w:tcW w:w="385" w:type="dxa"/>
            <w:tcBorders>
              <w:left w:val="single" w:sz="4" w:space="0" w:color="000000"/>
            </w:tcBorders>
            <w:shd w:val="clear" w:color="auto" w:fill="auto"/>
            <w:tcMar>
              <w:top w:w="55" w:type="dxa"/>
              <w:bottom w:w="55" w:type="dxa"/>
              <w:right w:w="55" w:type="dxa"/>
            </w:tcMar>
          </w:tcPr>
          <w:p w14:paraId="245F3352"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85" w:type="dxa"/>
            <w:shd w:val="clear" w:color="auto" w:fill="auto"/>
            <w:tcMar>
              <w:top w:w="55" w:type="dxa"/>
              <w:bottom w:w="55" w:type="dxa"/>
              <w:right w:w="55" w:type="dxa"/>
            </w:tcMar>
          </w:tcPr>
          <w:p w14:paraId="7340951F"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0FA5B948"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63C1ABBD"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17E64E6D"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795B5A20"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409D761C" w14:textId="77777777" w:rsidR="00CC0C48" w:rsidRDefault="00CC0C48">
            <w:pPr>
              <w:spacing w:line="240" w:lineRule="auto"/>
              <w:jc w:val="center"/>
              <w:rPr>
                <w:color w:val="000000"/>
              </w:rPr>
            </w:pPr>
          </w:p>
        </w:tc>
        <w:tc>
          <w:tcPr>
            <w:tcW w:w="385" w:type="dxa"/>
            <w:tcBorders>
              <w:right w:val="single" w:sz="4" w:space="0" w:color="000000"/>
            </w:tcBorders>
            <w:shd w:val="clear" w:color="auto" w:fill="auto"/>
            <w:tcMar>
              <w:top w:w="55" w:type="dxa"/>
              <w:bottom w:w="55" w:type="dxa"/>
              <w:right w:w="55" w:type="dxa"/>
            </w:tcMar>
          </w:tcPr>
          <w:p w14:paraId="73C8ED01" w14:textId="77777777" w:rsidR="00CC0C48" w:rsidRDefault="00CC0C48">
            <w:pPr>
              <w:spacing w:line="240" w:lineRule="auto"/>
              <w:jc w:val="center"/>
              <w:rPr>
                <w:color w:val="000000"/>
              </w:rPr>
            </w:pPr>
          </w:p>
        </w:tc>
        <w:tc>
          <w:tcPr>
            <w:tcW w:w="385" w:type="dxa"/>
            <w:tcBorders>
              <w:left w:val="single" w:sz="4" w:space="0" w:color="000000"/>
            </w:tcBorders>
            <w:shd w:val="clear" w:color="auto" w:fill="auto"/>
            <w:tcMar>
              <w:top w:w="55" w:type="dxa"/>
              <w:bottom w:w="55" w:type="dxa"/>
              <w:right w:w="55" w:type="dxa"/>
            </w:tcMar>
          </w:tcPr>
          <w:p w14:paraId="7E394196"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447" w:type="dxa"/>
            <w:shd w:val="clear" w:color="auto" w:fill="auto"/>
            <w:tcMar>
              <w:top w:w="55" w:type="dxa"/>
              <w:bottom w:w="55" w:type="dxa"/>
              <w:right w:w="55" w:type="dxa"/>
            </w:tcMar>
          </w:tcPr>
          <w:p w14:paraId="75960C01" w14:textId="77777777" w:rsidR="00CC0C48" w:rsidRDefault="000E028B">
            <w:pPr>
              <w:spacing w:line="240" w:lineRule="auto"/>
              <w:jc w:val="center"/>
              <w:rPr>
                <w:color w:val="000000"/>
              </w:rPr>
            </w:pPr>
            <w:r>
              <w:rPr>
                <w:rFonts w:ascii="Arial" w:hAnsi="Arial"/>
                <w:color w:val="000000"/>
              </w:rPr>
              <w:t>4.0</w:t>
            </w:r>
          </w:p>
        </w:tc>
        <w:tc>
          <w:tcPr>
            <w:tcW w:w="456" w:type="dxa"/>
            <w:shd w:val="clear" w:color="auto" w:fill="auto"/>
            <w:tcMar>
              <w:top w:w="55" w:type="dxa"/>
              <w:bottom w:w="55" w:type="dxa"/>
              <w:right w:w="55" w:type="dxa"/>
            </w:tcMar>
          </w:tcPr>
          <w:p w14:paraId="18576D97" w14:textId="77777777" w:rsidR="00CC0C48" w:rsidRDefault="000E028B">
            <w:pPr>
              <w:spacing w:line="240" w:lineRule="auto"/>
              <w:jc w:val="center"/>
              <w:rPr>
                <w:color w:val="000000"/>
              </w:rPr>
            </w:pPr>
            <w:r>
              <w:rPr>
                <w:rFonts w:ascii="Arial" w:hAnsi="Arial"/>
                <w:color w:val="000000"/>
              </w:rPr>
              <w:t>4.0</w:t>
            </w:r>
          </w:p>
        </w:tc>
        <w:tc>
          <w:tcPr>
            <w:tcW w:w="400" w:type="dxa"/>
            <w:shd w:val="clear" w:color="auto" w:fill="auto"/>
            <w:tcMar>
              <w:top w:w="55" w:type="dxa"/>
              <w:bottom w:w="55" w:type="dxa"/>
              <w:right w:w="55" w:type="dxa"/>
            </w:tcMar>
          </w:tcPr>
          <w:p w14:paraId="6D13EAA2" w14:textId="77777777" w:rsidR="00CC0C48" w:rsidRDefault="00CC0C48">
            <w:pPr>
              <w:spacing w:line="240" w:lineRule="auto"/>
              <w:jc w:val="center"/>
              <w:rPr>
                <w:color w:val="000000"/>
              </w:rPr>
            </w:pPr>
          </w:p>
        </w:tc>
        <w:tc>
          <w:tcPr>
            <w:tcW w:w="392" w:type="dxa"/>
            <w:shd w:val="clear" w:color="auto" w:fill="auto"/>
            <w:tcMar>
              <w:top w:w="55" w:type="dxa"/>
              <w:bottom w:w="55" w:type="dxa"/>
              <w:right w:w="55" w:type="dxa"/>
            </w:tcMar>
          </w:tcPr>
          <w:p w14:paraId="301D2C35"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400" w:type="dxa"/>
            <w:tcBorders>
              <w:right w:val="single" w:sz="4" w:space="0" w:color="000000"/>
            </w:tcBorders>
            <w:shd w:val="clear" w:color="auto" w:fill="auto"/>
            <w:tcMar>
              <w:top w:w="55" w:type="dxa"/>
              <w:bottom w:w="55" w:type="dxa"/>
              <w:right w:w="55" w:type="dxa"/>
            </w:tcMar>
          </w:tcPr>
          <w:p w14:paraId="6A35C1B2" w14:textId="77777777" w:rsidR="00CC0C48" w:rsidRDefault="00CC0C48">
            <w:pPr>
              <w:spacing w:line="240" w:lineRule="auto"/>
              <w:jc w:val="center"/>
              <w:rPr>
                <w:color w:val="000000"/>
              </w:rPr>
            </w:pPr>
          </w:p>
        </w:tc>
        <w:tc>
          <w:tcPr>
            <w:tcW w:w="400" w:type="dxa"/>
            <w:tcBorders>
              <w:left w:val="single" w:sz="4" w:space="0" w:color="000000"/>
            </w:tcBorders>
            <w:shd w:val="clear" w:color="auto" w:fill="auto"/>
            <w:tcMar>
              <w:top w:w="55" w:type="dxa"/>
              <w:bottom w:w="55" w:type="dxa"/>
              <w:right w:w="55" w:type="dxa"/>
            </w:tcMar>
          </w:tcPr>
          <w:p w14:paraId="2B54BEB4" w14:textId="77777777" w:rsidR="00CC0C48" w:rsidRDefault="00CC0C48">
            <w:pPr>
              <w:spacing w:line="240" w:lineRule="auto"/>
              <w:jc w:val="center"/>
              <w:rPr>
                <w:color w:val="000000"/>
              </w:rPr>
            </w:pPr>
          </w:p>
        </w:tc>
        <w:tc>
          <w:tcPr>
            <w:tcW w:w="392" w:type="dxa"/>
            <w:shd w:val="clear" w:color="auto" w:fill="auto"/>
            <w:tcMar>
              <w:top w:w="55" w:type="dxa"/>
              <w:bottom w:w="55" w:type="dxa"/>
              <w:right w:w="55" w:type="dxa"/>
            </w:tcMar>
          </w:tcPr>
          <w:p w14:paraId="6D24CE96"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400" w:type="dxa"/>
            <w:shd w:val="clear" w:color="auto" w:fill="auto"/>
            <w:tcMar>
              <w:top w:w="55" w:type="dxa"/>
              <w:bottom w:w="55" w:type="dxa"/>
              <w:right w:w="55" w:type="dxa"/>
            </w:tcMar>
          </w:tcPr>
          <w:p w14:paraId="38165078" w14:textId="77777777" w:rsidR="00CC0C48" w:rsidRDefault="00CC0C48">
            <w:pPr>
              <w:spacing w:line="240" w:lineRule="auto"/>
              <w:jc w:val="center"/>
              <w:rPr>
                <w:color w:val="000000"/>
              </w:rPr>
            </w:pPr>
          </w:p>
        </w:tc>
        <w:tc>
          <w:tcPr>
            <w:tcW w:w="392" w:type="dxa"/>
            <w:tcBorders>
              <w:right w:val="single" w:sz="4" w:space="0" w:color="000000"/>
            </w:tcBorders>
            <w:shd w:val="clear" w:color="auto" w:fill="auto"/>
            <w:tcMar>
              <w:top w:w="55" w:type="dxa"/>
              <w:bottom w:w="55" w:type="dxa"/>
              <w:right w:w="55" w:type="dxa"/>
            </w:tcMar>
          </w:tcPr>
          <w:p w14:paraId="4B19EEB9" w14:textId="77777777" w:rsidR="00CC0C48" w:rsidRDefault="00CC0C48">
            <w:pPr>
              <w:spacing w:line="240" w:lineRule="auto"/>
              <w:jc w:val="center"/>
              <w:rPr>
                <w:color w:val="000000"/>
              </w:rPr>
            </w:pPr>
          </w:p>
        </w:tc>
      </w:tr>
      <w:tr w:rsidR="00CC0C48" w14:paraId="1BDD3EAF" w14:textId="77777777">
        <w:trPr>
          <w:cantSplit/>
        </w:trPr>
        <w:tc>
          <w:tcPr>
            <w:tcW w:w="3568" w:type="dxa"/>
            <w:tcBorders>
              <w:left w:val="single" w:sz="4" w:space="0" w:color="000000"/>
              <w:right w:val="single" w:sz="4" w:space="0" w:color="000000"/>
            </w:tcBorders>
            <w:shd w:val="clear" w:color="auto" w:fill="auto"/>
            <w:tcMar>
              <w:top w:w="55" w:type="dxa"/>
              <w:bottom w:w="55" w:type="dxa"/>
              <w:right w:w="55" w:type="dxa"/>
            </w:tcMar>
          </w:tcPr>
          <w:p w14:paraId="2E78EE78" w14:textId="77777777" w:rsidR="00CC0C48" w:rsidRDefault="000E028B">
            <w:pPr>
              <w:spacing w:line="240" w:lineRule="auto"/>
              <w:rPr>
                <w:color w:val="000000"/>
              </w:rPr>
            </w:pPr>
            <w:r>
              <w:rPr>
                <w:rFonts w:ascii="Arial" w:hAnsi="Arial"/>
                <w:color w:val="000000"/>
              </w:rPr>
              <w:t xml:space="preserve">Amelanchier </w:t>
            </w:r>
            <w:proofErr w:type="spellStart"/>
            <w:r>
              <w:rPr>
                <w:rFonts w:ascii="Arial" w:hAnsi="Arial"/>
                <w:color w:val="000000"/>
              </w:rPr>
              <w:t>lamarckii</w:t>
            </w:r>
            <w:proofErr w:type="spellEnd"/>
          </w:p>
        </w:tc>
        <w:tc>
          <w:tcPr>
            <w:tcW w:w="385" w:type="dxa"/>
            <w:tcBorders>
              <w:left w:val="single" w:sz="4" w:space="0" w:color="000000"/>
            </w:tcBorders>
            <w:shd w:val="clear" w:color="auto" w:fill="auto"/>
            <w:tcMar>
              <w:top w:w="55" w:type="dxa"/>
              <w:bottom w:w="55" w:type="dxa"/>
              <w:right w:w="55" w:type="dxa"/>
            </w:tcMar>
          </w:tcPr>
          <w:p w14:paraId="706147E9"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85" w:type="dxa"/>
            <w:shd w:val="clear" w:color="auto" w:fill="auto"/>
            <w:tcMar>
              <w:top w:w="55" w:type="dxa"/>
              <w:bottom w:w="55" w:type="dxa"/>
              <w:right w:w="55" w:type="dxa"/>
            </w:tcMar>
          </w:tcPr>
          <w:p w14:paraId="5F109913"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1ACD493E"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507F931C"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493B6CDE"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07CC565F"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451A2632" w14:textId="77777777" w:rsidR="00CC0C48" w:rsidRDefault="00CC0C48">
            <w:pPr>
              <w:spacing w:line="240" w:lineRule="auto"/>
              <w:jc w:val="center"/>
              <w:rPr>
                <w:color w:val="000000"/>
              </w:rPr>
            </w:pPr>
          </w:p>
        </w:tc>
        <w:tc>
          <w:tcPr>
            <w:tcW w:w="385" w:type="dxa"/>
            <w:tcBorders>
              <w:right w:val="single" w:sz="4" w:space="0" w:color="000000"/>
            </w:tcBorders>
            <w:shd w:val="clear" w:color="auto" w:fill="auto"/>
            <w:tcMar>
              <w:top w:w="55" w:type="dxa"/>
              <w:bottom w:w="55" w:type="dxa"/>
              <w:right w:w="55" w:type="dxa"/>
            </w:tcMar>
          </w:tcPr>
          <w:p w14:paraId="17382209" w14:textId="77777777" w:rsidR="00CC0C48" w:rsidRDefault="00CC0C48">
            <w:pPr>
              <w:spacing w:line="240" w:lineRule="auto"/>
              <w:jc w:val="center"/>
              <w:rPr>
                <w:color w:val="000000"/>
              </w:rPr>
            </w:pPr>
          </w:p>
        </w:tc>
        <w:tc>
          <w:tcPr>
            <w:tcW w:w="385" w:type="dxa"/>
            <w:tcBorders>
              <w:left w:val="single" w:sz="4" w:space="0" w:color="000000"/>
            </w:tcBorders>
            <w:shd w:val="clear" w:color="auto" w:fill="auto"/>
            <w:tcMar>
              <w:top w:w="55" w:type="dxa"/>
              <w:bottom w:w="55" w:type="dxa"/>
              <w:right w:w="55" w:type="dxa"/>
            </w:tcMar>
          </w:tcPr>
          <w:p w14:paraId="5F7E6CE3"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447" w:type="dxa"/>
            <w:shd w:val="clear" w:color="auto" w:fill="auto"/>
            <w:tcMar>
              <w:top w:w="55" w:type="dxa"/>
              <w:bottom w:w="55" w:type="dxa"/>
              <w:right w:w="55" w:type="dxa"/>
            </w:tcMar>
          </w:tcPr>
          <w:p w14:paraId="10243475" w14:textId="77777777" w:rsidR="00CC0C48" w:rsidRDefault="000E028B">
            <w:pPr>
              <w:spacing w:line="240" w:lineRule="auto"/>
              <w:jc w:val="center"/>
              <w:rPr>
                <w:color w:val="000000"/>
              </w:rPr>
            </w:pPr>
            <w:r>
              <w:rPr>
                <w:rFonts w:ascii="Arial" w:hAnsi="Arial"/>
                <w:color w:val="000000"/>
              </w:rPr>
              <w:t>4.0</w:t>
            </w:r>
          </w:p>
        </w:tc>
        <w:tc>
          <w:tcPr>
            <w:tcW w:w="456" w:type="dxa"/>
            <w:shd w:val="clear" w:color="auto" w:fill="auto"/>
            <w:tcMar>
              <w:top w:w="55" w:type="dxa"/>
              <w:bottom w:w="55" w:type="dxa"/>
              <w:right w:w="55" w:type="dxa"/>
            </w:tcMar>
          </w:tcPr>
          <w:p w14:paraId="57FD26DF" w14:textId="77777777" w:rsidR="00CC0C48" w:rsidRDefault="000E028B">
            <w:pPr>
              <w:spacing w:line="240" w:lineRule="auto"/>
              <w:jc w:val="center"/>
              <w:rPr>
                <w:color w:val="000000"/>
              </w:rPr>
            </w:pPr>
            <w:r>
              <w:rPr>
                <w:rFonts w:ascii="Arial" w:hAnsi="Arial"/>
                <w:color w:val="000000"/>
              </w:rPr>
              <w:t>3.0</w:t>
            </w:r>
          </w:p>
        </w:tc>
        <w:tc>
          <w:tcPr>
            <w:tcW w:w="400" w:type="dxa"/>
            <w:shd w:val="clear" w:color="auto" w:fill="auto"/>
            <w:tcMar>
              <w:top w:w="55" w:type="dxa"/>
              <w:bottom w:w="55" w:type="dxa"/>
              <w:right w:w="55" w:type="dxa"/>
            </w:tcMar>
          </w:tcPr>
          <w:p w14:paraId="25C925F6" w14:textId="77777777" w:rsidR="00CC0C48" w:rsidRDefault="00CC0C48">
            <w:pPr>
              <w:spacing w:line="240" w:lineRule="auto"/>
              <w:jc w:val="center"/>
              <w:rPr>
                <w:color w:val="000000"/>
              </w:rPr>
            </w:pPr>
          </w:p>
        </w:tc>
        <w:tc>
          <w:tcPr>
            <w:tcW w:w="392" w:type="dxa"/>
            <w:shd w:val="clear" w:color="auto" w:fill="auto"/>
            <w:tcMar>
              <w:top w:w="55" w:type="dxa"/>
              <w:bottom w:w="55" w:type="dxa"/>
              <w:right w:w="55" w:type="dxa"/>
            </w:tcMar>
          </w:tcPr>
          <w:p w14:paraId="30C205E4"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400" w:type="dxa"/>
            <w:tcBorders>
              <w:right w:val="single" w:sz="4" w:space="0" w:color="000000"/>
            </w:tcBorders>
            <w:shd w:val="clear" w:color="auto" w:fill="auto"/>
            <w:tcMar>
              <w:top w:w="55" w:type="dxa"/>
              <w:bottom w:w="55" w:type="dxa"/>
              <w:right w:w="55" w:type="dxa"/>
            </w:tcMar>
          </w:tcPr>
          <w:p w14:paraId="1E68C629" w14:textId="77777777" w:rsidR="00CC0C48" w:rsidRDefault="00CC0C48">
            <w:pPr>
              <w:spacing w:line="240" w:lineRule="auto"/>
              <w:jc w:val="center"/>
              <w:rPr>
                <w:color w:val="000000"/>
              </w:rPr>
            </w:pPr>
          </w:p>
        </w:tc>
        <w:tc>
          <w:tcPr>
            <w:tcW w:w="400" w:type="dxa"/>
            <w:tcBorders>
              <w:left w:val="single" w:sz="4" w:space="0" w:color="000000"/>
            </w:tcBorders>
            <w:shd w:val="clear" w:color="auto" w:fill="auto"/>
            <w:tcMar>
              <w:top w:w="55" w:type="dxa"/>
              <w:bottom w:w="55" w:type="dxa"/>
              <w:right w:w="55" w:type="dxa"/>
            </w:tcMar>
          </w:tcPr>
          <w:p w14:paraId="3486CD90"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92" w:type="dxa"/>
            <w:shd w:val="clear" w:color="auto" w:fill="auto"/>
            <w:tcMar>
              <w:top w:w="55" w:type="dxa"/>
              <w:bottom w:w="55" w:type="dxa"/>
              <w:right w:w="55" w:type="dxa"/>
            </w:tcMar>
          </w:tcPr>
          <w:p w14:paraId="3288EFC5"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400" w:type="dxa"/>
            <w:shd w:val="clear" w:color="auto" w:fill="auto"/>
            <w:tcMar>
              <w:top w:w="55" w:type="dxa"/>
              <w:bottom w:w="55" w:type="dxa"/>
              <w:right w:w="55" w:type="dxa"/>
            </w:tcMar>
          </w:tcPr>
          <w:p w14:paraId="4A6325F8" w14:textId="77777777" w:rsidR="00CC0C48" w:rsidRDefault="00CC0C48">
            <w:pPr>
              <w:spacing w:line="240" w:lineRule="auto"/>
              <w:jc w:val="center"/>
              <w:rPr>
                <w:color w:val="000000"/>
              </w:rPr>
            </w:pPr>
          </w:p>
        </w:tc>
        <w:tc>
          <w:tcPr>
            <w:tcW w:w="392" w:type="dxa"/>
            <w:tcBorders>
              <w:right w:val="single" w:sz="4" w:space="0" w:color="000000"/>
            </w:tcBorders>
            <w:shd w:val="clear" w:color="auto" w:fill="auto"/>
            <w:tcMar>
              <w:top w:w="55" w:type="dxa"/>
              <w:bottom w:w="55" w:type="dxa"/>
              <w:right w:w="55" w:type="dxa"/>
            </w:tcMar>
          </w:tcPr>
          <w:p w14:paraId="58B466EC"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r>
      <w:tr w:rsidR="00CC0C48" w14:paraId="7FACEBE5" w14:textId="77777777">
        <w:trPr>
          <w:cantSplit/>
        </w:trPr>
        <w:tc>
          <w:tcPr>
            <w:tcW w:w="3568" w:type="dxa"/>
            <w:tcBorders>
              <w:left w:val="single" w:sz="4" w:space="0" w:color="000000"/>
              <w:right w:val="single" w:sz="4" w:space="0" w:color="000000"/>
            </w:tcBorders>
            <w:shd w:val="clear" w:color="auto" w:fill="auto"/>
            <w:tcMar>
              <w:top w:w="55" w:type="dxa"/>
              <w:bottom w:w="55" w:type="dxa"/>
              <w:right w:w="55" w:type="dxa"/>
            </w:tcMar>
          </w:tcPr>
          <w:p w14:paraId="11BA75FA" w14:textId="77777777" w:rsidR="00CC0C48" w:rsidRDefault="000E028B">
            <w:pPr>
              <w:spacing w:line="240" w:lineRule="auto"/>
              <w:rPr>
                <w:color w:val="000000"/>
              </w:rPr>
            </w:pPr>
            <w:r>
              <w:rPr>
                <w:rFonts w:ascii="Arial" w:hAnsi="Arial"/>
                <w:color w:val="000000"/>
              </w:rPr>
              <w:t>Aralia alata</w:t>
            </w:r>
          </w:p>
        </w:tc>
        <w:tc>
          <w:tcPr>
            <w:tcW w:w="385" w:type="dxa"/>
            <w:tcBorders>
              <w:left w:val="single" w:sz="4" w:space="0" w:color="000000"/>
            </w:tcBorders>
            <w:shd w:val="clear" w:color="auto" w:fill="auto"/>
            <w:tcMar>
              <w:top w:w="55" w:type="dxa"/>
              <w:bottom w:w="55" w:type="dxa"/>
              <w:right w:w="55" w:type="dxa"/>
            </w:tcMar>
          </w:tcPr>
          <w:p w14:paraId="394CA65A"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4C969CD1"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490ADAC3"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407746B4"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3AE03564"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466D1A8A"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629FF879" w14:textId="77777777" w:rsidR="00CC0C48" w:rsidRDefault="00CC0C48">
            <w:pPr>
              <w:spacing w:line="240" w:lineRule="auto"/>
              <w:jc w:val="center"/>
              <w:rPr>
                <w:color w:val="000000"/>
              </w:rPr>
            </w:pPr>
          </w:p>
        </w:tc>
        <w:tc>
          <w:tcPr>
            <w:tcW w:w="385" w:type="dxa"/>
            <w:tcBorders>
              <w:right w:val="single" w:sz="4" w:space="0" w:color="000000"/>
            </w:tcBorders>
            <w:shd w:val="clear" w:color="auto" w:fill="auto"/>
            <w:tcMar>
              <w:top w:w="55" w:type="dxa"/>
              <w:bottom w:w="55" w:type="dxa"/>
              <w:right w:w="55" w:type="dxa"/>
            </w:tcMar>
          </w:tcPr>
          <w:p w14:paraId="2E0C19B8" w14:textId="77777777" w:rsidR="00CC0C48" w:rsidRDefault="00CC0C48">
            <w:pPr>
              <w:spacing w:line="240" w:lineRule="auto"/>
              <w:jc w:val="center"/>
              <w:rPr>
                <w:color w:val="000000"/>
              </w:rPr>
            </w:pPr>
          </w:p>
        </w:tc>
        <w:tc>
          <w:tcPr>
            <w:tcW w:w="385" w:type="dxa"/>
            <w:tcBorders>
              <w:left w:val="single" w:sz="4" w:space="0" w:color="000000"/>
            </w:tcBorders>
            <w:shd w:val="clear" w:color="auto" w:fill="auto"/>
            <w:tcMar>
              <w:top w:w="55" w:type="dxa"/>
              <w:bottom w:w="55" w:type="dxa"/>
              <w:right w:w="55" w:type="dxa"/>
            </w:tcMar>
          </w:tcPr>
          <w:p w14:paraId="21436091" w14:textId="77777777" w:rsidR="00CC0C48" w:rsidRDefault="00CC0C48">
            <w:pPr>
              <w:spacing w:line="240" w:lineRule="auto"/>
              <w:jc w:val="center"/>
              <w:rPr>
                <w:color w:val="000000"/>
              </w:rPr>
            </w:pPr>
          </w:p>
        </w:tc>
        <w:tc>
          <w:tcPr>
            <w:tcW w:w="447" w:type="dxa"/>
            <w:shd w:val="clear" w:color="auto" w:fill="auto"/>
            <w:tcMar>
              <w:top w:w="55" w:type="dxa"/>
              <w:bottom w:w="55" w:type="dxa"/>
              <w:right w:w="55" w:type="dxa"/>
            </w:tcMar>
          </w:tcPr>
          <w:p w14:paraId="30DC6169" w14:textId="77777777" w:rsidR="00CC0C48" w:rsidRDefault="000E028B">
            <w:pPr>
              <w:spacing w:line="240" w:lineRule="auto"/>
              <w:jc w:val="center"/>
              <w:rPr>
                <w:color w:val="000000"/>
              </w:rPr>
            </w:pPr>
            <w:r>
              <w:rPr>
                <w:rFonts w:ascii="Arial" w:hAnsi="Arial"/>
                <w:color w:val="000000"/>
              </w:rPr>
              <w:t>3.0</w:t>
            </w:r>
          </w:p>
        </w:tc>
        <w:tc>
          <w:tcPr>
            <w:tcW w:w="456" w:type="dxa"/>
            <w:shd w:val="clear" w:color="auto" w:fill="auto"/>
            <w:tcMar>
              <w:top w:w="55" w:type="dxa"/>
              <w:bottom w:w="55" w:type="dxa"/>
              <w:right w:w="55" w:type="dxa"/>
            </w:tcMar>
          </w:tcPr>
          <w:p w14:paraId="1191BE9B" w14:textId="77777777" w:rsidR="00CC0C48" w:rsidRDefault="000E028B">
            <w:pPr>
              <w:spacing w:line="240" w:lineRule="auto"/>
              <w:jc w:val="center"/>
              <w:rPr>
                <w:color w:val="000000"/>
              </w:rPr>
            </w:pPr>
            <w:r>
              <w:rPr>
                <w:rFonts w:ascii="Arial" w:hAnsi="Arial"/>
                <w:color w:val="000000"/>
              </w:rPr>
              <w:t>3.0</w:t>
            </w:r>
          </w:p>
        </w:tc>
        <w:tc>
          <w:tcPr>
            <w:tcW w:w="400" w:type="dxa"/>
            <w:shd w:val="clear" w:color="auto" w:fill="auto"/>
            <w:tcMar>
              <w:top w:w="55" w:type="dxa"/>
              <w:bottom w:w="55" w:type="dxa"/>
              <w:right w:w="55" w:type="dxa"/>
            </w:tcMar>
          </w:tcPr>
          <w:p w14:paraId="1F4A0266" w14:textId="77777777" w:rsidR="00CC0C48" w:rsidRDefault="00CC0C48">
            <w:pPr>
              <w:spacing w:line="240" w:lineRule="auto"/>
              <w:jc w:val="center"/>
              <w:rPr>
                <w:color w:val="000000"/>
              </w:rPr>
            </w:pPr>
          </w:p>
        </w:tc>
        <w:tc>
          <w:tcPr>
            <w:tcW w:w="392" w:type="dxa"/>
            <w:shd w:val="clear" w:color="auto" w:fill="auto"/>
            <w:tcMar>
              <w:top w:w="55" w:type="dxa"/>
              <w:bottom w:w="55" w:type="dxa"/>
              <w:right w:w="55" w:type="dxa"/>
            </w:tcMar>
          </w:tcPr>
          <w:p w14:paraId="754ABE78" w14:textId="77777777" w:rsidR="00CC0C48" w:rsidRDefault="00CC0C48">
            <w:pPr>
              <w:spacing w:line="240" w:lineRule="auto"/>
              <w:jc w:val="center"/>
              <w:rPr>
                <w:color w:val="000000"/>
              </w:rPr>
            </w:pPr>
          </w:p>
        </w:tc>
        <w:tc>
          <w:tcPr>
            <w:tcW w:w="400" w:type="dxa"/>
            <w:tcBorders>
              <w:right w:val="single" w:sz="4" w:space="0" w:color="000000"/>
            </w:tcBorders>
            <w:shd w:val="clear" w:color="auto" w:fill="auto"/>
            <w:tcMar>
              <w:top w:w="55" w:type="dxa"/>
              <w:bottom w:w="55" w:type="dxa"/>
              <w:right w:w="55" w:type="dxa"/>
            </w:tcMar>
          </w:tcPr>
          <w:p w14:paraId="4F7A035E" w14:textId="77777777" w:rsidR="00CC0C48" w:rsidRDefault="00CC0C48">
            <w:pPr>
              <w:spacing w:line="240" w:lineRule="auto"/>
              <w:jc w:val="center"/>
              <w:rPr>
                <w:color w:val="000000"/>
              </w:rPr>
            </w:pPr>
          </w:p>
        </w:tc>
        <w:tc>
          <w:tcPr>
            <w:tcW w:w="400" w:type="dxa"/>
            <w:tcBorders>
              <w:left w:val="single" w:sz="4" w:space="0" w:color="000000"/>
            </w:tcBorders>
            <w:shd w:val="clear" w:color="auto" w:fill="auto"/>
            <w:tcMar>
              <w:top w:w="55" w:type="dxa"/>
              <w:bottom w:w="55" w:type="dxa"/>
              <w:right w:w="55" w:type="dxa"/>
            </w:tcMar>
          </w:tcPr>
          <w:p w14:paraId="16E01E11"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92" w:type="dxa"/>
            <w:shd w:val="clear" w:color="auto" w:fill="auto"/>
            <w:tcMar>
              <w:top w:w="55" w:type="dxa"/>
              <w:bottom w:w="55" w:type="dxa"/>
              <w:right w:w="55" w:type="dxa"/>
            </w:tcMar>
          </w:tcPr>
          <w:p w14:paraId="2EEE41C0"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400" w:type="dxa"/>
            <w:shd w:val="clear" w:color="auto" w:fill="auto"/>
            <w:tcMar>
              <w:top w:w="55" w:type="dxa"/>
              <w:bottom w:w="55" w:type="dxa"/>
              <w:right w:w="55" w:type="dxa"/>
            </w:tcMar>
          </w:tcPr>
          <w:p w14:paraId="055D38D9" w14:textId="77777777" w:rsidR="00CC0C48" w:rsidRDefault="00CC0C48">
            <w:pPr>
              <w:spacing w:line="240" w:lineRule="auto"/>
              <w:jc w:val="center"/>
              <w:rPr>
                <w:color w:val="000000"/>
              </w:rPr>
            </w:pPr>
          </w:p>
        </w:tc>
        <w:tc>
          <w:tcPr>
            <w:tcW w:w="392" w:type="dxa"/>
            <w:tcBorders>
              <w:right w:val="single" w:sz="4" w:space="0" w:color="000000"/>
            </w:tcBorders>
            <w:shd w:val="clear" w:color="auto" w:fill="auto"/>
            <w:tcMar>
              <w:top w:w="55" w:type="dxa"/>
              <w:bottom w:w="55" w:type="dxa"/>
              <w:right w:w="55" w:type="dxa"/>
            </w:tcMar>
          </w:tcPr>
          <w:p w14:paraId="645A84FE"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r>
      <w:tr w:rsidR="00CC0C48" w14:paraId="4DA8DB08" w14:textId="77777777">
        <w:trPr>
          <w:cantSplit/>
        </w:trPr>
        <w:tc>
          <w:tcPr>
            <w:tcW w:w="3568" w:type="dxa"/>
            <w:tcBorders>
              <w:left w:val="single" w:sz="4" w:space="0" w:color="000000"/>
              <w:bottom w:val="single" w:sz="4" w:space="0" w:color="000000"/>
              <w:right w:val="single" w:sz="4" w:space="0" w:color="000000"/>
            </w:tcBorders>
            <w:shd w:val="clear" w:color="auto" w:fill="auto"/>
            <w:tcMar>
              <w:top w:w="55" w:type="dxa"/>
              <w:bottom w:w="55" w:type="dxa"/>
              <w:right w:w="55" w:type="dxa"/>
            </w:tcMar>
          </w:tcPr>
          <w:p w14:paraId="27E2B86A" w14:textId="77777777" w:rsidR="00CC0C48" w:rsidRDefault="000E028B">
            <w:pPr>
              <w:spacing w:line="240" w:lineRule="auto"/>
              <w:rPr>
                <w:color w:val="000000"/>
              </w:rPr>
            </w:pPr>
            <w:r>
              <w:rPr>
                <w:rFonts w:ascii="Arial" w:hAnsi="Arial"/>
                <w:color w:val="000000"/>
              </w:rPr>
              <w:t>Aucuba japonica</w:t>
            </w:r>
          </w:p>
        </w:tc>
        <w:tc>
          <w:tcPr>
            <w:tcW w:w="385" w:type="dxa"/>
            <w:tcBorders>
              <w:left w:val="single" w:sz="4" w:space="0" w:color="000000"/>
              <w:bottom w:val="single" w:sz="4" w:space="0" w:color="000000"/>
            </w:tcBorders>
            <w:shd w:val="clear" w:color="auto" w:fill="auto"/>
            <w:tcMar>
              <w:top w:w="55" w:type="dxa"/>
              <w:bottom w:w="55" w:type="dxa"/>
              <w:right w:w="55" w:type="dxa"/>
            </w:tcMar>
          </w:tcPr>
          <w:p w14:paraId="3FC976AD"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85" w:type="dxa"/>
            <w:tcBorders>
              <w:bottom w:val="single" w:sz="4" w:space="0" w:color="000000"/>
            </w:tcBorders>
            <w:shd w:val="clear" w:color="auto" w:fill="auto"/>
            <w:tcMar>
              <w:top w:w="55" w:type="dxa"/>
              <w:bottom w:w="55" w:type="dxa"/>
              <w:right w:w="55" w:type="dxa"/>
            </w:tcMar>
          </w:tcPr>
          <w:p w14:paraId="2EDA9F38" w14:textId="77777777" w:rsidR="00CC0C48" w:rsidRDefault="00CC0C48">
            <w:pPr>
              <w:spacing w:line="240" w:lineRule="auto"/>
              <w:jc w:val="center"/>
              <w:rPr>
                <w:color w:val="000000"/>
              </w:rPr>
            </w:pPr>
          </w:p>
        </w:tc>
        <w:tc>
          <w:tcPr>
            <w:tcW w:w="385" w:type="dxa"/>
            <w:tcBorders>
              <w:bottom w:val="single" w:sz="4" w:space="0" w:color="000000"/>
            </w:tcBorders>
            <w:shd w:val="clear" w:color="auto" w:fill="auto"/>
            <w:tcMar>
              <w:top w:w="55" w:type="dxa"/>
              <w:bottom w:w="55" w:type="dxa"/>
              <w:right w:w="55" w:type="dxa"/>
            </w:tcMar>
          </w:tcPr>
          <w:p w14:paraId="141AEF0E"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85" w:type="dxa"/>
            <w:tcBorders>
              <w:bottom w:val="single" w:sz="4" w:space="0" w:color="000000"/>
            </w:tcBorders>
            <w:shd w:val="clear" w:color="auto" w:fill="auto"/>
            <w:tcMar>
              <w:top w:w="55" w:type="dxa"/>
              <w:bottom w:w="55" w:type="dxa"/>
              <w:right w:w="55" w:type="dxa"/>
            </w:tcMar>
          </w:tcPr>
          <w:p w14:paraId="6851990A" w14:textId="77777777" w:rsidR="00CC0C48" w:rsidRDefault="00CC0C48">
            <w:pPr>
              <w:spacing w:line="240" w:lineRule="auto"/>
              <w:jc w:val="center"/>
              <w:rPr>
                <w:color w:val="000000"/>
              </w:rPr>
            </w:pPr>
          </w:p>
        </w:tc>
        <w:tc>
          <w:tcPr>
            <w:tcW w:w="385" w:type="dxa"/>
            <w:tcBorders>
              <w:bottom w:val="single" w:sz="4" w:space="0" w:color="000000"/>
            </w:tcBorders>
            <w:shd w:val="clear" w:color="auto" w:fill="auto"/>
            <w:tcMar>
              <w:top w:w="55" w:type="dxa"/>
              <w:bottom w:w="55" w:type="dxa"/>
              <w:right w:w="55" w:type="dxa"/>
            </w:tcMar>
          </w:tcPr>
          <w:p w14:paraId="1D69143D" w14:textId="77777777" w:rsidR="00CC0C48" w:rsidRDefault="00CC0C48">
            <w:pPr>
              <w:spacing w:line="240" w:lineRule="auto"/>
              <w:jc w:val="center"/>
              <w:rPr>
                <w:color w:val="000000"/>
              </w:rPr>
            </w:pPr>
          </w:p>
        </w:tc>
        <w:tc>
          <w:tcPr>
            <w:tcW w:w="385" w:type="dxa"/>
            <w:tcBorders>
              <w:bottom w:val="single" w:sz="4" w:space="0" w:color="000000"/>
            </w:tcBorders>
            <w:shd w:val="clear" w:color="auto" w:fill="auto"/>
            <w:tcMar>
              <w:top w:w="55" w:type="dxa"/>
              <w:bottom w:w="55" w:type="dxa"/>
              <w:right w:w="55" w:type="dxa"/>
            </w:tcMar>
          </w:tcPr>
          <w:p w14:paraId="633A2872" w14:textId="77777777" w:rsidR="00CC0C48" w:rsidRDefault="00CC0C48">
            <w:pPr>
              <w:spacing w:line="240" w:lineRule="auto"/>
              <w:jc w:val="center"/>
              <w:rPr>
                <w:color w:val="000000"/>
              </w:rPr>
            </w:pPr>
          </w:p>
        </w:tc>
        <w:tc>
          <w:tcPr>
            <w:tcW w:w="385" w:type="dxa"/>
            <w:tcBorders>
              <w:bottom w:val="single" w:sz="4" w:space="0" w:color="000000"/>
            </w:tcBorders>
            <w:shd w:val="clear" w:color="auto" w:fill="auto"/>
            <w:tcMar>
              <w:top w:w="55" w:type="dxa"/>
              <w:bottom w:w="55" w:type="dxa"/>
              <w:right w:w="55" w:type="dxa"/>
            </w:tcMar>
          </w:tcPr>
          <w:p w14:paraId="492E97C6" w14:textId="77777777" w:rsidR="00CC0C48" w:rsidRDefault="00CC0C48">
            <w:pPr>
              <w:spacing w:line="240" w:lineRule="auto"/>
              <w:jc w:val="center"/>
              <w:rPr>
                <w:color w:val="000000"/>
              </w:rPr>
            </w:pPr>
          </w:p>
        </w:tc>
        <w:tc>
          <w:tcPr>
            <w:tcW w:w="385" w:type="dxa"/>
            <w:tcBorders>
              <w:bottom w:val="single" w:sz="4" w:space="0" w:color="000000"/>
              <w:right w:val="single" w:sz="4" w:space="0" w:color="000000"/>
            </w:tcBorders>
            <w:shd w:val="clear" w:color="auto" w:fill="auto"/>
            <w:tcMar>
              <w:top w:w="55" w:type="dxa"/>
              <w:bottom w:w="55" w:type="dxa"/>
              <w:right w:w="55" w:type="dxa"/>
            </w:tcMar>
          </w:tcPr>
          <w:p w14:paraId="1B815229" w14:textId="77777777" w:rsidR="00CC0C48" w:rsidRDefault="00CC0C48">
            <w:pPr>
              <w:spacing w:line="240" w:lineRule="auto"/>
              <w:jc w:val="center"/>
              <w:rPr>
                <w:color w:val="000000"/>
              </w:rPr>
            </w:pPr>
          </w:p>
        </w:tc>
        <w:tc>
          <w:tcPr>
            <w:tcW w:w="385" w:type="dxa"/>
            <w:tcBorders>
              <w:left w:val="single" w:sz="4" w:space="0" w:color="000000"/>
              <w:bottom w:val="single" w:sz="4" w:space="0" w:color="000000"/>
            </w:tcBorders>
            <w:shd w:val="clear" w:color="auto" w:fill="auto"/>
            <w:tcMar>
              <w:top w:w="55" w:type="dxa"/>
              <w:bottom w:w="55" w:type="dxa"/>
              <w:right w:w="55" w:type="dxa"/>
            </w:tcMar>
          </w:tcPr>
          <w:p w14:paraId="4B39B075" w14:textId="77777777" w:rsidR="00CC0C48" w:rsidRDefault="00CC0C48">
            <w:pPr>
              <w:spacing w:line="240" w:lineRule="auto"/>
              <w:jc w:val="center"/>
              <w:rPr>
                <w:color w:val="000000"/>
              </w:rPr>
            </w:pPr>
          </w:p>
        </w:tc>
        <w:tc>
          <w:tcPr>
            <w:tcW w:w="447" w:type="dxa"/>
            <w:tcBorders>
              <w:bottom w:val="single" w:sz="4" w:space="0" w:color="000000"/>
            </w:tcBorders>
            <w:shd w:val="clear" w:color="auto" w:fill="auto"/>
            <w:tcMar>
              <w:top w:w="55" w:type="dxa"/>
              <w:bottom w:w="55" w:type="dxa"/>
              <w:right w:w="55" w:type="dxa"/>
            </w:tcMar>
          </w:tcPr>
          <w:p w14:paraId="7F334FDE" w14:textId="77777777" w:rsidR="00CC0C48" w:rsidRDefault="000E028B">
            <w:pPr>
              <w:spacing w:line="240" w:lineRule="auto"/>
              <w:jc w:val="center"/>
              <w:rPr>
                <w:color w:val="000000"/>
              </w:rPr>
            </w:pPr>
            <w:r>
              <w:rPr>
                <w:rFonts w:ascii="Arial" w:hAnsi="Arial"/>
                <w:color w:val="000000"/>
              </w:rPr>
              <w:t>2.0</w:t>
            </w:r>
          </w:p>
        </w:tc>
        <w:tc>
          <w:tcPr>
            <w:tcW w:w="456" w:type="dxa"/>
            <w:tcBorders>
              <w:bottom w:val="single" w:sz="4" w:space="0" w:color="000000"/>
            </w:tcBorders>
            <w:shd w:val="clear" w:color="auto" w:fill="auto"/>
            <w:tcMar>
              <w:top w:w="55" w:type="dxa"/>
              <w:bottom w:w="55" w:type="dxa"/>
              <w:right w:w="55" w:type="dxa"/>
            </w:tcMar>
          </w:tcPr>
          <w:p w14:paraId="6E8BEFE8" w14:textId="77777777" w:rsidR="00CC0C48" w:rsidRDefault="000E028B">
            <w:pPr>
              <w:spacing w:line="240" w:lineRule="auto"/>
              <w:jc w:val="center"/>
              <w:rPr>
                <w:color w:val="000000"/>
              </w:rPr>
            </w:pPr>
            <w:r>
              <w:rPr>
                <w:rFonts w:ascii="Arial" w:hAnsi="Arial"/>
                <w:color w:val="000000"/>
              </w:rPr>
              <w:t>1.5</w:t>
            </w:r>
          </w:p>
        </w:tc>
        <w:tc>
          <w:tcPr>
            <w:tcW w:w="400" w:type="dxa"/>
            <w:tcBorders>
              <w:bottom w:val="single" w:sz="4" w:space="0" w:color="000000"/>
            </w:tcBorders>
            <w:shd w:val="clear" w:color="auto" w:fill="auto"/>
            <w:tcMar>
              <w:top w:w="55" w:type="dxa"/>
              <w:bottom w:w="55" w:type="dxa"/>
              <w:right w:w="55" w:type="dxa"/>
            </w:tcMar>
          </w:tcPr>
          <w:p w14:paraId="097F85A7" w14:textId="77777777" w:rsidR="00CC0C48" w:rsidRDefault="00CC0C48">
            <w:pPr>
              <w:spacing w:line="240" w:lineRule="auto"/>
              <w:jc w:val="center"/>
              <w:rPr>
                <w:color w:val="000000"/>
              </w:rPr>
            </w:pPr>
          </w:p>
        </w:tc>
        <w:tc>
          <w:tcPr>
            <w:tcW w:w="392" w:type="dxa"/>
            <w:tcBorders>
              <w:bottom w:val="single" w:sz="4" w:space="0" w:color="000000"/>
            </w:tcBorders>
            <w:shd w:val="clear" w:color="auto" w:fill="auto"/>
            <w:tcMar>
              <w:top w:w="55" w:type="dxa"/>
              <w:bottom w:w="55" w:type="dxa"/>
              <w:right w:w="55" w:type="dxa"/>
            </w:tcMar>
          </w:tcPr>
          <w:p w14:paraId="7C372092" w14:textId="77777777" w:rsidR="00CC0C48" w:rsidRDefault="00CC0C48">
            <w:pPr>
              <w:spacing w:line="240" w:lineRule="auto"/>
              <w:jc w:val="center"/>
              <w:rPr>
                <w:color w:val="000000"/>
              </w:rPr>
            </w:pPr>
          </w:p>
        </w:tc>
        <w:tc>
          <w:tcPr>
            <w:tcW w:w="400" w:type="dxa"/>
            <w:tcBorders>
              <w:bottom w:val="single" w:sz="4" w:space="0" w:color="000000"/>
              <w:right w:val="single" w:sz="4" w:space="0" w:color="000000"/>
            </w:tcBorders>
            <w:shd w:val="clear" w:color="auto" w:fill="auto"/>
            <w:tcMar>
              <w:top w:w="55" w:type="dxa"/>
              <w:bottom w:w="55" w:type="dxa"/>
              <w:right w:w="55" w:type="dxa"/>
            </w:tcMar>
          </w:tcPr>
          <w:p w14:paraId="69E97720"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400" w:type="dxa"/>
            <w:tcBorders>
              <w:left w:val="single" w:sz="4" w:space="0" w:color="000000"/>
              <w:bottom w:val="single" w:sz="4" w:space="0" w:color="000000"/>
            </w:tcBorders>
            <w:shd w:val="clear" w:color="auto" w:fill="auto"/>
            <w:tcMar>
              <w:top w:w="55" w:type="dxa"/>
              <w:bottom w:w="55" w:type="dxa"/>
              <w:right w:w="55" w:type="dxa"/>
            </w:tcMar>
          </w:tcPr>
          <w:p w14:paraId="3C8BEAA8"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92" w:type="dxa"/>
            <w:tcBorders>
              <w:bottom w:val="single" w:sz="4" w:space="0" w:color="000000"/>
            </w:tcBorders>
            <w:shd w:val="clear" w:color="auto" w:fill="auto"/>
            <w:tcMar>
              <w:top w:w="55" w:type="dxa"/>
              <w:bottom w:w="55" w:type="dxa"/>
              <w:right w:w="55" w:type="dxa"/>
            </w:tcMar>
          </w:tcPr>
          <w:p w14:paraId="5EB5F550"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400" w:type="dxa"/>
            <w:tcBorders>
              <w:bottom w:val="single" w:sz="4" w:space="0" w:color="000000"/>
            </w:tcBorders>
            <w:shd w:val="clear" w:color="auto" w:fill="auto"/>
            <w:tcMar>
              <w:top w:w="55" w:type="dxa"/>
              <w:bottom w:w="55" w:type="dxa"/>
              <w:right w:w="55" w:type="dxa"/>
            </w:tcMar>
          </w:tcPr>
          <w:p w14:paraId="0590E671" w14:textId="77777777" w:rsidR="00CC0C48" w:rsidRDefault="00CC0C48">
            <w:pPr>
              <w:spacing w:line="240" w:lineRule="auto"/>
              <w:jc w:val="center"/>
              <w:rPr>
                <w:color w:val="000000"/>
              </w:rPr>
            </w:pPr>
          </w:p>
        </w:tc>
        <w:tc>
          <w:tcPr>
            <w:tcW w:w="392" w:type="dxa"/>
            <w:tcBorders>
              <w:bottom w:val="single" w:sz="4" w:space="0" w:color="000000"/>
              <w:right w:val="single" w:sz="4" w:space="0" w:color="000000"/>
            </w:tcBorders>
            <w:shd w:val="clear" w:color="auto" w:fill="auto"/>
            <w:tcMar>
              <w:top w:w="55" w:type="dxa"/>
              <w:bottom w:w="55" w:type="dxa"/>
              <w:right w:w="55" w:type="dxa"/>
            </w:tcMar>
          </w:tcPr>
          <w:p w14:paraId="22E53181"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r>
      <w:tr w:rsidR="00CC0C48" w14:paraId="21FA22E2" w14:textId="77777777">
        <w:trPr>
          <w:cantSplit/>
        </w:trPr>
        <w:tc>
          <w:tcPr>
            <w:tcW w:w="3568" w:type="dxa"/>
            <w:tcBorders>
              <w:left w:val="single" w:sz="4" w:space="0" w:color="000000"/>
              <w:right w:val="single" w:sz="4" w:space="0" w:color="000000"/>
            </w:tcBorders>
            <w:shd w:val="clear" w:color="auto" w:fill="auto"/>
            <w:tcMar>
              <w:top w:w="55" w:type="dxa"/>
              <w:bottom w:w="55" w:type="dxa"/>
              <w:right w:w="55" w:type="dxa"/>
            </w:tcMar>
          </w:tcPr>
          <w:p w14:paraId="61E7B272" w14:textId="77777777" w:rsidR="00CC0C48" w:rsidRDefault="000E028B">
            <w:pPr>
              <w:spacing w:line="240" w:lineRule="auto"/>
              <w:rPr>
                <w:color w:val="000000"/>
              </w:rPr>
            </w:pPr>
            <w:r>
              <w:rPr>
                <w:rFonts w:ascii="Arial" w:hAnsi="Arial"/>
                <w:color w:val="000000"/>
              </w:rPr>
              <w:t xml:space="preserve">Berberis </w:t>
            </w:r>
            <w:proofErr w:type="spellStart"/>
            <w:r>
              <w:rPr>
                <w:rFonts w:ascii="Arial" w:hAnsi="Arial"/>
                <w:color w:val="000000"/>
              </w:rPr>
              <w:t>candidula</w:t>
            </w:r>
            <w:proofErr w:type="spellEnd"/>
          </w:p>
        </w:tc>
        <w:tc>
          <w:tcPr>
            <w:tcW w:w="385" w:type="dxa"/>
            <w:tcBorders>
              <w:left w:val="single" w:sz="4" w:space="0" w:color="000000"/>
            </w:tcBorders>
            <w:shd w:val="clear" w:color="auto" w:fill="auto"/>
            <w:tcMar>
              <w:top w:w="55" w:type="dxa"/>
              <w:bottom w:w="55" w:type="dxa"/>
              <w:right w:w="55" w:type="dxa"/>
            </w:tcMar>
          </w:tcPr>
          <w:p w14:paraId="10B5B8E0"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26822DB6"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85" w:type="dxa"/>
            <w:shd w:val="clear" w:color="auto" w:fill="auto"/>
            <w:tcMar>
              <w:top w:w="55" w:type="dxa"/>
              <w:bottom w:w="55" w:type="dxa"/>
              <w:right w:w="55" w:type="dxa"/>
            </w:tcMar>
          </w:tcPr>
          <w:p w14:paraId="6B206BC4"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55D33770"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85" w:type="dxa"/>
            <w:shd w:val="clear" w:color="auto" w:fill="auto"/>
            <w:tcMar>
              <w:top w:w="55" w:type="dxa"/>
              <w:bottom w:w="55" w:type="dxa"/>
              <w:right w:w="55" w:type="dxa"/>
            </w:tcMar>
          </w:tcPr>
          <w:p w14:paraId="230299A2"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85" w:type="dxa"/>
            <w:shd w:val="clear" w:color="auto" w:fill="auto"/>
            <w:tcMar>
              <w:top w:w="55" w:type="dxa"/>
              <w:bottom w:w="55" w:type="dxa"/>
              <w:right w:w="55" w:type="dxa"/>
            </w:tcMar>
          </w:tcPr>
          <w:p w14:paraId="35CC9C71"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059A648F" w14:textId="77777777" w:rsidR="00CC0C48" w:rsidRDefault="00CC0C48">
            <w:pPr>
              <w:spacing w:line="240" w:lineRule="auto"/>
              <w:jc w:val="center"/>
              <w:rPr>
                <w:color w:val="000000"/>
              </w:rPr>
            </w:pPr>
          </w:p>
        </w:tc>
        <w:tc>
          <w:tcPr>
            <w:tcW w:w="385" w:type="dxa"/>
            <w:tcBorders>
              <w:right w:val="single" w:sz="4" w:space="0" w:color="000000"/>
            </w:tcBorders>
            <w:shd w:val="clear" w:color="auto" w:fill="auto"/>
            <w:tcMar>
              <w:top w:w="55" w:type="dxa"/>
              <w:bottom w:w="55" w:type="dxa"/>
              <w:right w:w="55" w:type="dxa"/>
            </w:tcMar>
          </w:tcPr>
          <w:p w14:paraId="0F107CB2"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85" w:type="dxa"/>
            <w:tcBorders>
              <w:left w:val="single" w:sz="4" w:space="0" w:color="000000"/>
            </w:tcBorders>
            <w:shd w:val="clear" w:color="auto" w:fill="auto"/>
            <w:tcMar>
              <w:top w:w="55" w:type="dxa"/>
              <w:bottom w:w="55" w:type="dxa"/>
              <w:right w:w="55" w:type="dxa"/>
            </w:tcMar>
          </w:tcPr>
          <w:p w14:paraId="068C7BBB" w14:textId="77777777" w:rsidR="00CC0C48" w:rsidRDefault="00CC0C48">
            <w:pPr>
              <w:spacing w:line="240" w:lineRule="auto"/>
              <w:jc w:val="center"/>
              <w:rPr>
                <w:color w:val="000000"/>
              </w:rPr>
            </w:pPr>
          </w:p>
        </w:tc>
        <w:tc>
          <w:tcPr>
            <w:tcW w:w="447" w:type="dxa"/>
            <w:shd w:val="clear" w:color="auto" w:fill="auto"/>
            <w:tcMar>
              <w:top w:w="55" w:type="dxa"/>
              <w:bottom w:w="55" w:type="dxa"/>
              <w:right w:w="55" w:type="dxa"/>
            </w:tcMar>
          </w:tcPr>
          <w:p w14:paraId="567357D9" w14:textId="77777777" w:rsidR="00CC0C48" w:rsidRDefault="000E028B">
            <w:pPr>
              <w:spacing w:line="240" w:lineRule="auto"/>
              <w:jc w:val="center"/>
              <w:rPr>
                <w:color w:val="000000"/>
              </w:rPr>
            </w:pPr>
            <w:r>
              <w:rPr>
                <w:rFonts w:ascii="Arial" w:hAnsi="Arial"/>
                <w:color w:val="000000"/>
              </w:rPr>
              <w:t>1.0</w:t>
            </w:r>
          </w:p>
        </w:tc>
        <w:tc>
          <w:tcPr>
            <w:tcW w:w="456" w:type="dxa"/>
            <w:shd w:val="clear" w:color="auto" w:fill="auto"/>
            <w:tcMar>
              <w:top w:w="55" w:type="dxa"/>
              <w:bottom w:w="55" w:type="dxa"/>
              <w:right w:w="55" w:type="dxa"/>
            </w:tcMar>
          </w:tcPr>
          <w:p w14:paraId="21FE1266" w14:textId="77777777" w:rsidR="00CC0C48" w:rsidRDefault="000E028B">
            <w:pPr>
              <w:spacing w:line="240" w:lineRule="auto"/>
              <w:jc w:val="center"/>
              <w:rPr>
                <w:color w:val="000000"/>
              </w:rPr>
            </w:pPr>
            <w:r>
              <w:rPr>
                <w:rFonts w:ascii="Arial" w:hAnsi="Arial"/>
                <w:color w:val="000000"/>
              </w:rPr>
              <w:t>0.5</w:t>
            </w:r>
          </w:p>
        </w:tc>
        <w:tc>
          <w:tcPr>
            <w:tcW w:w="400" w:type="dxa"/>
            <w:shd w:val="clear" w:color="auto" w:fill="auto"/>
            <w:tcMar>
              <w:top w:w="55" w:type="dxa"/>
              <w:bottom w:w="55" w:type="dxa"/>
              <w:right w:w="55" w:type="dxa"/>
            </w:tcMar>
          </w:tcPr>
          <w:p w14:paraId="2B14A27B" w14:textId="77777777" w:rsidR="00CC0C48" w:rsidRDefault="00CC0C48">
            <w:pPr>
              <w:spacing w:line="240" w:lineRule="auto"/>
              <w:jc w:val="center"/>
              <w:rPr>
                <w:color w:val="000000"/>
              </w:rPr>
            </w:pPr>
          </w:p>
        </w:tc>
        <w:tc>
          <w:tcPr>
            <w:tcW w:w="392" w:type="dxa"/>
            <w:shd w:val="clear" w:color="auto" w:fill="auto"/>
            <w:tcMar>
              <w:top w:w="55" w:type="dxa"/>
              <w:bottom w:w="55" w:type="dxa"/>
              <w:right w:w="55" w:type="dxa"/>
            </w:tcMar>
          </w:tcPr>
          <w:p w14:paraId="51AA10D7" w14:textId="77777777" w:rsidR="00CC0C48" w:rsidRDefault="00CC0C48">
            <w:pPr>
              <w:spacing w:line="240" w:lineRule="auto"/>
              <w:jc w:val="center"/>
              <w:rPr>
                <w:color w:val="000000"/>
              </w:rPr>
            </w:pPr>
          </w:p>
        </w:tc>
        <w:tc>
          <w:tcPr>
            <w:tcW w:w="400" w:type="dxa"/>
            <w:tcBorders>
              <w:right w:val="single" w:sz="4" w:space="0" w:color="000000"/>
            </w:tcBorders>
            <w:shd w:val="clear" w:color="auto" w:fill="auto"/>
            <w:tcMar>
              <w:top w:w="55" w:type="dxa"/>
              <w:bottom w:w="55" w:type="dxa"/>
              <w:right w:w="55" w:type="dxa"/>
            </w:tcMar>
          </w:tcPr>
          <w:p w14:paraId="0454DEE0"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400" w:type="dxa"/>
            <w:tcBorders>
              <w:left w:val="single" w:sz="4" w:space="0" w:color="000000"/>
            </w:tcBorders>
            <w:shd w:val="clear" w:color="auto" w:fill="auto"/>
            <w:tcMar>
              <w:top w:w="55" w:type="dxa"/>
              <w:bottom w:w="55" w:type="dxa"/>
              <w:right w:w="55" w:type="dxa"/>
            </w:tcMar>
          </w:tcPr>
          <w:p w14:paraId="46F6F7E3"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92" w:type="dxa"/>
            <w:shd w:val="clear" w:color="auto" w:fill="auto"/>
            <w:tcMar>
              <w:top w:w="55" w:type="dxa"/>
              <w:bottom w:w="55" w:type="dxa"/>
              <w:right w:w="55" w:type="dxa"/>
            </w:tcMar>
          </w:tcPr>
          <w:p w14:paraId="0B90A85E"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400" w:type="dxa"/>
            <w:shd w:val="clear" w:color="auto" w:fill="auto"/>
            <w:tcMar>
              <w:top w:w="55" w:type="dxa"/>
              <w:bottom w:w="55" w:type="dxa"/>
              <w:right w:w="55" w:type="dxa"/>
            </w:tcMar>
          </w:tcPr>
          <w:p w14:paraId="4797DD03"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92" w:type="dxa"/>
            <w:tcBorders>
              <w:right w:val="single" w:sz="4" w:space="0" w:color="000000"/>
            </w:tcBorders>
            <w:shd w:val="clear" w:color="auto" w:fill="auto"/>
            <w:tcMar>
              <w:top w:w="55" w:type="dxa"/>
              <w:bottom w:w="55" w:type="dxa"/>
              <w:right w:w="55" w:type="dxa"/>
            </w:tcMar>
          </w:tcPr>
          <w:p w14:paraId="2806A524" w14:textId="77777777" w:rsidR="00CC0C48" w:rsidRDefault="00CC0C48">
            <w:pPr>
              <w:spacing w:line="240" w:lineRule="auto"/>
              <w:jc w:val="center"/>
              <w:rPr>
                <w:color w:val="000000"/>
              </w:rPr>
            </w:pPr>
          </w:p>
        </w:tc>
      </w:tr>
      <w:tr w:rsidR="00CC0C48" w14:paraId="016E674E" w14:textId="77777777">
        <w:trPr>
          <w:cantSplit/>
        </w:trPr>
        <w:tc>
          <w:tcPr>
            <w:tcW w:w="3568" w:type="dxa"/>
            <w:tcBorders>
              <w:left w:val="single" w:sz="4" w:space="0" w:color="000000"/>
              <w:right w:val="single" w:sz="4" w:space="0" w:color="000000"/>
            </w:tcBorders>
            <w:shd w:val="clear" w:color="auto" w:fill="auto"/>
            <w:tcMar>
              <w:top w:w="55" w:type="dxa"/>
              <w:bottom w:w="55" w:type="dxa"/>
              <w:right w:w="55" w:type="dxa"/>
            </w:tcMar>
          </w:tcPr>
          <w:p w14:paraId="1418F28C" w14:textId="77777777" w:rsidR="00CC0C48" w:rsidRDefault="000E028B">
            <w:pPr>
              <w:spacing w:line="240" w:lineRule="auto"/>
              <w:rPr>
                <w:color w:val="000000"/>
              </w:rPr>
            </w:pPr>
            <w:r>
              <w:rPr>
                <w:rFonts w:ascii="Arial" w:hAnsi="Arial"/>
                <w:color w:val="000000"/>
              </w:rPr>
              <w:t>Berberis darwinii</w:t>
            </w:r>
          </w:p>
        </w:tc>
        <w:tc>
          <w:tcPr>
            <w:tcW w:w="385" w:type="dxa"/>
            <w:tcBorders>
              <w:left w:val="single" w:sz="4" w:space="0" w:color="000000"/>
            </w:tcBorders>
            <w:shd w:val="clear" w:color="auto" w:fill="auto"/>
            <w:tcMar>
              <w:top w:w="55" w:type="dxa"/>
              <w:bottom w:w="55" w:type="dxa"/>
              <w:right w:w="55" w:type="dxa"/>
            </w:tcMar>
          </w:tcPr>
          <w:p w14:paraId="1C1DB26A"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85" w:type="dxa"/>
            <w:shd w:val="clear" w:color="auto" w:fill="auto"/>
            <w:tcMar>
              <w:top w:w="55" w:type="dxa"/>
              <w:bottom w:w="55" w:type="dxa"/>
              <w:right w:w="55" w:type="dxa"/>
            </w:tcMar>
          </w:tcPr>
          <w:p w14:paraId="3A523FE9"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85" w:type="dxa"/>
            <w:shd w:val="clear" w:color="auto" w:fill="auto"/>
            <w:tcMar>
              <w:top w:w="55" w:type="dxa"/>
              <w:bottom w:w="55" w:type="dxa"/>
              <w:right w:w="55" w:type="dxa"/>
            </w:tcMar>
          </w:tcPr>
          <w:p w14:paraId="006A985A"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14636BD8"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85" w:type="dxa"/>
            <w:shd w:val="clear" w:color="auto" w:fill="auto"/>
            <w:tcMar>
              <w:top w:w="55" w:type="dxa"/>
              <w:bottom w:w="55" w:type="dxa"/>
              <w:right w:w="55" w:type="dxa"/>
            </w:tcMar>
          </w:tcPr>
          <w:p w14:paraId="452D0B52"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85" w:type="dxa"/>
            <w:shd w:val="clear" w:color="auto" w:fill="auto"/>
            <w:tcMar>
              <w:top w:w="55" w:type="dxa"/>
              <w:bottom w:w="55" w:type="dxa"/>
              <w:right w:w="55" w:type="dxa"/>
            </w:tcMar>
          </w:tcPr>
          <w:p w14:paraId="6C182390"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75193A81" w14:textId="77777777" w:rsidR="00CC0C48" w:rsidRDefault="00CC0C48">
            <w:pPr>
              <w:spacing w:line="240" w:lineRule="auto"/>
              <w:jc w:val="center"/>
              <w:rPr>
                <w:color w:val="000000"/>
              </w:rPr>
            </w:pPr>
          </w:p>
        </w:tc>
        <w:tc>
          <w:tcPr>
            <w:tcW w:w="385" w:type="dxa"/>
            <w:tcBorders>
              <w:right w:val="single" w:sz="4" w:space="0" w:color="000000"/>
            </w:tcBorders>
            <w:shd w:val="clear" w:color="auto" w:fill="auto"/>
            <w:tcMar>
              <w:top w:w="55" w:type="dxa"/>
              <w:bottom w:w="55" w:type="dxa"/>
              <w:right w:w="55" w:type="dxa"/>
            </w:tcMar>
          </w:tcPr>
          <w:p w14:paraId="63E655FB"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85" w:type="dxa"/>
            <w:tcBorders>
              <w:left w:val="single" w:sz="4" w:space="0" w:color="000000"/>
            </w:tcBorders>
            <w:shd w:val="clear" w:color="auto" w:fill="auto"/>
            <w:tcMar>
              <w:top w:w="55" w:type="dxa"/>
              <w:bottom w:w="55" w:type="dxa"/>
              <w:right w:w="55" w:type="dxa"/>
            </w:tcMar>
          </w:tcPr>
          <w:p w14:paraId="167D6669" w14:textId="77777777" w:rsidR="00CC0C48" w:rsidRDefault="00CC0C48">
            <w:pPr>
              <w:spacing w:line="240" w:lineRule="auto"/>
              <w:jc w:val="center"/>
              <w:rPr>
                <w:color w:val="000000"/>
              </w:rPr>
            </w:pPr>
          </w:p>
        </w:tc>
        <w:tc>
          <w:tcPr>
            <w:tcW w:w="447" w:type="dxa"/>
            <w:shd w:val="clear" w:color="auto" w:fill="auto"/>
            <w:tcMar>
              <w:top w:w="55" w:type="dxa"/>
              <w:bottom w:w="55" w:type="dxa"/>
              <w:right w:w="55" w:type="dxa"/>
            </w:tcMar>
          </w:tcPr>
          <w:p w14:paraId="63CE9705" w14:textId="77777777" w:rsidR="00CC0C48" w:rsidRDefault="000E028B">
            <w:pPr>
              <w:spacing w:line="240" w:lineRule="auto"/>
              <w:jc w:val="center"/>
              <w:rPr>
                <w:color w:val="000000"/>
              </w:rPr>
            </w:pPr>
            <w:r>
              <w:rPr>
                <w:rFonts w:ascii="Arial" w:hAnsi="Arial"/>
                <w:color w:val="000000"/>
              </w:rPr>
              <w:t>2.5</w:t>
            </w:r>
          </w:p>
        </w:tc>
        <w:tc>
          <w:tcPr>
            <w:tcW w:w="456" w:type="dxa"/>
            <w:shd w:val="clear" w:color="auto" w:fill="auto"/>
            <w:tcMar>
              <w:top w:w="55" w:type="dxa"/>
              <w:bottom w:w="55" w:type="dxa"/>
              <w:right w:w="55" w:type="dxa"/>
            </w:tcMar>
          </w:tcPr>
          <w:p w14:paraId="07848299" w14:textId="77777777" w:rsidR="00CC0C48" w:rsidRDefault="000E028B">
            <w:pPr>
              <w:spacing w:line="240" w:lineRule="auto"/>
              <w:jc w:val="center"/>
              <w:rPr>
                <w:color w:val="000000"/>
              </w:rPr>
            </w:pPr>
            <w:r>
              <w:rPr>
                <w:rFonts w:ascii="Arial" w:hAnsi="Arial"/>
                <w:color w:val="000000"/>
              </w:rPr>
              <w:t>2.5</w:t>
            </w:r>
          </w:p>
        </w:tc>
        <w:tc>
          <w:tcPr>
            <w:tcW w:w="400" w:type="dxa"/>
            <w:shd w:val="clear" w:color="auto" w:fill="auto"/>
            <w:tcMar>
              <w:top w:w="55" w:type="dxa"/>
              <w:bottom w:w="55" w:type="dxa"/>
              <w:right w:w="55" w:type="dxa"/>
            </w:tcMar>
          </w:tcPr>
          <w:p w14:paraId="0192CAA7" w14:textId="77777777" w:rsidR="00CC0C48" w:rsidRDefault="00CC0C48">
            <w:pPr>
              <w:spacing w:line="240" w:lineRule="auto"/>
              <w:jc w:val="center"/>
              <w:rPr>
                <w:color w:val="000000"/>
              </w:rPr>
            </w:pPr>
          </w:p>
        </w:tc>
        <w:tc>
          <w:tcPr>
            <w:tcW w:w="392" w:type="dxa"/>
            <w:shd w:val="clear" w:color="auto" w:fill="auto"/>
            <w:tcMar>
              <w:top w:w="55" w:type="dxa"/>
              <w:bottom w:w="55" w:type="dxa"/>
              <w:right w:w="55" w:type="dxa"/>
            </w:tcMar>
          </w:tcPr>
          <w:p w14:paraId="77751C71" w14:textId="77777777" w:rsidR="00CC0C48" w:rsidRDefault="00CC0C48">
            <w:pPr>
              <w:spacing w:line="240" w:lineRule="auto"/>
              <w:jc w:val="center"/>
              <w:rPr>
                <w:color w:val="000000"/>
              </w:rPr>
            </w:pPr>
          </w:p>
        </w:tc>
        <w:tc>
          <w:tcPr>
            <w:tcW w:w="400" w:type="dxa"/>
            <w:tcBorders>
              <w:right w:val="single" w:sz="4" w:space="0" w:color="000000"/>
            </w:tcBorders>
            <w:shd w:val="clear" w:color="auto" w:fill="auto"/>
            <w:tcMar>
              <w:top w:w="55" w:type="dxa"/>
              <w:bottom w:w="55" w:type="dxa"/>
              <w:right w:w="55" w:type="dxa"/>
            </w:tcMar>
          </w:tcPr>
          <w:p w14:paraId="62D10898"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400" w:type="dxa"/>
            <w:tcBorders>
              <w:left w:val="single" w:sz="4" w:space="0" w:color="000000"/>
            </w:tcBorders>
            <w:shd w:val="clear" w:color="auto" w:fill="auto"/>
            <w:tcMar>
              <w:top w:w="55" w:type="dxa"/>
              <w:bottom w:w="55" w:type="dxa"/>
              <w:right w:w="55" w:type="dxa"/>
            </w:tcMar>
          </w:tcPr>
          <w:p w14:paraId="0843AA08"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92" w:type="dxa"/>
            <w:shd w:val="clear" w:color="auto" w:fill="auto"/>
            <w:tcMar>
              <w:top w:w="55" w:type="dxa"/>
              <w:bottom w:w="55" w:type="dxa"/>
              <w:right w:w="55" w:type="dxa"/>
            </w:tcMar>
          </w:tcPr>
          <w:p w14:paraId="26DE9D38"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400" w:type="dxa"/>
            <w:shd w:val="clear" w:color="auto" w:fill="auto"/>
            <w:tcMar>
              <w:top w:w="55" w:type="dxa"/>
              <w:bottom w:w="55" w:type="dxa"/>
              <w:right w:w="55" w:type="dxa"/>
            </w:tcMar>
          </w:tcPr>
          <w:p w14:paraId="45423C8B"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92" w:type="dxa"/>
            <w:tcBorders>
              <w:right w:val="single" w:sz="4" w:space="0" w:color="000000"/>
            </w:tcBorders>
            <w:shd w:val="clear" w:color="auto" w:fill="auto"/>
            <w:tcMar>
              <w:top w:w="55" w:type="dxa"/>
              <w:bottom w:w="55" w:type="dxa"/>
              <w:right w:w="55" w:type="dxa"/>
            </w:tcMar>
          </w:tcPr>
          <w:p w14:paraId="19197A1D" w14:textId="77777777" w:rsidR="00CC0C48" w:rsidRDefault="00CC0C48">
            <w:pPr>
              <w:spacing w:line="240" w:lineRule="auto"/>
              <w:jc w:val="center"/>
              <w:rPr>
                <w:color w:val="000000"/>
              </w:rPr>
            </w:pPr>
          </w:p>
        </w:tc>
      </w:tr>
      <w:tr w:rsidR="00CC0C48" w14:paraId="47F9393F" w14:textId="77777777">
        <w:trPr>
          <w:cantSplit/>
        </w:trPr>
        <w:tc>
          <w:tcPr>
            <w:tcW w:w="3568" w:type="dxa"/>
            <w:tcBorders>
              <w:left w:val="single" w:sz="4" w:space="0" w:color="000000"/>
              <w:right w:val="single" w:sz="4" w:space="0" w:color="000000"/>
            </w:tcBorders>
            <w:shd w:val="clear" w:color="auto" w:fill="auto"/>
            <w:tcMar>
              <w:top w:w="55" w:type="dxa"/>
              <w:bottom w:w="55" w:type="dxa"/>
              <w:right w:w="55" w:type="dxa"/>
            </w:tcMar>
          </w:tcPr>
          <w:p w14:paraId="037DDABB" w14:textId="77777777" w:rsidR="00CC0C48" w:rsidRDefault="000E028B">
            <w:pPr>
              <w:spacing w:line="240" w:lineRule="auto"/>
              <w:rPr>
                <w:color w:val="000000"/>
              </w:rPr>
            </w:pPr>
            <w:r>
              <w:rPr>
                <w:rFonts w:ascii="Arial" w:hAnsi="Arial"/>
                <w:color w:val="000000"/>
              </w:rPr>
              <w:t xml:space="preserve">Berberis </w:t>
            </w:r>
            <w:proofErr w:type="spellStart"/>
            <w:r>
              <w:rPr>
                <w:rFonts w:ascii="Arial" w:hAnsi="Arial"/>
                <w:color w:val="000000"/>
              </w:rPr>
              <w:t>julianae</w:t>
            </w:r>
            <w:proofErr w:type="spellEnd"/>
          </w:p>
        </w:tc>
        <w:tc>
          <w:tcPr>
            <w:tcW w:w="385" w:type="dxa"/>
            <w:tcBorders>
              <w:left w:val="single" w:sz="4" w:space="0" w:color="000000"/>
            </w:tcBorders>
            <w:shd w:val="clear" w:color="auto" w:fill="auto"/>
            <w:tcMar>
              <w:top w:w="55" w:type="dxa"/>
              <w:bottom w:w="55" w:type="dxa"/>
              <w:right w:w="55" w:type="dxa"/>
            </w:tcMar>
          </w:tcPr>
          <w:p w14:paraId="0E3CDEAD"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85" w:type="dxa"/>
            <w:shd w:val="clear" w:color="auto" w:fill="auto"/>
            <w:tcMar>
              <w:top w:w="55" w:type="dxa"/>
              <w:bottom w:w="55" w:type="dxa"/>
              <w:right w:w="55" w:type="dxa"/>
            </w:tcMar>
          </w:tcPr>
          <w:p w14:paraId="50374E4C"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85" w:type="dxa"/>
            <w:shd w:val="clear" w:color="auto" w:fill="auto"/>
            <w:tcMar>
              <w:top w:w="55" w:type="dxa"/>
              <w:bottom w:w="55" w:type="dxa"/>
              <w:right w:w="55" w:type="dxa"/>
            </w:tcMar>
          </w:tcPr>
          <w:p w14:paraId="74C3A410"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1079DFCB"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85" w:type="dxa"/>
            <w:shd w:val="clear" w:color="auto" w:fill="auto"/>
            <w:tcMar>
              <w:top w:w="55" w:type="dxa"/>
              <w:bottom w:w="55" w:type="dxa"/>
              <w:right w:w="55" w:type="dxa"/>
            </w:tcMar>
          </w:tcPr>
          <w:p w14:paraId="2E8B2A77"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2BE8E828"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211F009A" w14:textId="77777777" w:rsidR="00CC0C48" w:rsidRDefault="00CC0C48">
            <w:pPr>
              <w:spacing w:line="240" w:lineRule="auto"/>
              <w:jc w:val="center"/>
              <w:rPr>
                <w:color w:val="000000"/>
              </w:rPr>
            </w:pPr>
          </w:p>
        </w:tc>
        <w:tc>
          <w:tcPr>
            <w:tcW w:w="385" w:type="dxa"/>
            <w:tcBorders>
              <w:right w:val="single" w:sz="4" w:space="0" w:color="000000"/>
            </w:tcBorders>
            <w:shd w:val="clear" w:color="auto" w:fill="auto"/>
            <w:tcMar>
              <w:top w:w="55" w:type="dxa"/>
              <w:bottom w:w="55" w:type="dxa"/>
              <w:right w:w="55" w:type="dxa"/>
            </w:tcMar>
          </w:tcPr>
          <w:p w14:paraId="3D66E505"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85" w:type="dxa"/>
            <w:tcBorders>
              <w:left w:val="single" w:sz="4" w:space="0" w:color="000000"/>
            </w:tcBorders>
            <w:shd w:val="clear" w:color="auto" w:fill="auto"/>
            <w:tcMar>
              <w:top w:w="55" w:type="dxa"/>
              <w:bottom w:w="55" w:type="dxa"/>
              <w:right w:w="55" w:type="dxa"/>
            </w:tcMar>
          </w:tcPr>
          <w:p w14:paraId="2F6CB8D3" w14:textId="77777777" w:rsidR="00CC0C48" w:rsidRDefault="00CC0C48">
            <w:pPr>
              <w:spacing w:line="240" w:lineRule="auto"/>
              <w:jc w:val="center"/>
              <w:rPr>
                <w:color w:val="000000"/>
              </w:rPr>
            </w:pPr>
          </w:p>
        </w:tc>
        <w:tc>
          <w:tcPr>
            <w:tcW w:w="447" w:type="dxa"/>
            <w:shd w:val="clear" w:color="auto" w:fill="auto"/>
            <w:tcMar>
              <w:top w:w="55" w:type="dxa"/>
              <w:bottom w:w="55" w:type="dxa"/>
              <w:right w:w="55" w:type="dxa"/>
            </w:tcMar>
          </w:tcPr>
          <w:p w14:paraId="78FB3F7B" w14:textId="77777777" w:rsidR="00CC0C48" w:rsidRDefault="000E028B">
            <w:pPr>
              <w:spacing w:line="240" w:lineRule="auto"/>
              <w:jc w:val="center"/>
              <w:rPr>
                <w:color w:val="000000"/>
              </w:rPr>
            </w:pPr>
            <w:r>
              <w:rPr>
                <w:rFonts w:ascii="Arial" w:hAnsi="Arial"/>
                <w:color w:val="000000"/>
              </w:rPr>
              <w:t>2.5</w:t>
            </w:r>
          </w:p>
        </w:tc>
        <w:tc>
          <w:tcPr>
            <w:tcW w:w="456" w:type="dxa"/>
            <w:shd w:val="clear" w:color="auto" w:fill="auto"/>
            <w:tcMar>
              <w:top w:w="55" w:type="dxa"/>
              <w:bottom w:w="55" w:type="dxa"/>
              <w:right w:w="55" w:type="dxa"/>
            </w:tcMar>
          </w:tcPr>
          <w:p w14:paraId="59BF40CD" w14:textId="77777777" w:rsidR="00CC0C48" w:rsidRDefault="000E028B">
            <w:pPr>
              <w:spacing w:line="240" w:lineRule="auto"/>
              <w:jc w:val="center"/>
              <w:rPr>
                <w:color w:val="000000"/>
              </w:rPr>
            </w:pPr>
            <w:r>
              <w:rPr>
                <w:rFonts w:ascii="Arial" w:hAnsi="Arial"/>
                <w:color w:val="000000"/>
              </w:rPr>
              <w:t>1.0</w:t>
            </w:r>
          </w:p>
        </w:tc>
        <w:tc>
          <w:tcPr>
            <w:tcW w:w="400" w:type="dxa"/>
            <w:shd w:val="clear" w:color="auto" w:fill="auto"/>
            <w:tcMar>
              <w:top w:w="55" w:type="dxa"/>
              <w:bottom w:w="55" w:type="dxa"/>
              <w:right w:w="55" w:type="dxa"/>
            </w:tcMar>
          </w:tcPr>
          <w:p w14:paraId="1925E0B3" w14:textId="77777777" w:rsidR="00CC0C48" w:rsidRDefault="00CC0C48">
            <w:pPr>
              <w:spacing w:line="240" w:lineRule="auto"/>
              <w:jc w:val="center"/>
              <w:rPr>
                <w:color w:val="000000"/>
              </w:rPr>
            </w:pPr>
          </w:p>
        </w:tc>
        <w:tc>
          <w:tcPr>
            <w:tcW w:w="392" w:type="dxa"/>
            <w:shd w:val="clear" w:color="auto" w:fill="auto"/>
            <w:tcMar>
              <w:top w:w="55" w:type="dxa"/>
              <w:bottom w:w="55" w:type="dxa"/>
              <w:right w:w="55" w:type="dxa"/>
            </w:tcMar>
          </w:tcPr>
          <w:p w14:paraId="5D29FFE7" w14:textId="77777777" w:rsidR="00CC0C48" w:rsidRDefault="00CC0C48">
            <w:pPr>
              <w:spacing w:line="240" w:lineRule="auto"/>
              <w:jc w:val="center"/>
              <w:rPr>
                <w:color w:val="000000"/>
              </w:rPr>
            </w:pPr>
          </w:p>
        </w:tc>
        <w:tc>
          <w:tcPr>
            <w:tcW w:w="400" w:type="dxa"/>
            <w:tcBorders>
              <w:right w:val="single" w:sz="4" w:space="0" w:color="000000"/>
            </w:tcBorders>
            <w:shd w:val="clear" w:color="auto" w:fill="auto"/>
            <w:tcMar>
              <w:top w:w="55" w:type="dxa"/>
              <w:bottom w:w="55" w:type="dxa"/>
              <w:right w:w="55" w:type="dxa"/>
            </w:tcMar>
          </w:tcPr>
          <w:p w14:paraId="2F4B28B2"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400" w:type="dxa"/>
            <w:tcBorders>
              <w:left w:val="single" w:sz="4" w:space="0" w:color="000000"/>
            </w:tcBorders>
            <w:shd w:val="clear" w:color="auto" w:fill="auto"/>
            <w:tcMar>
              <w:top w:w="55" w:type="dxa"/>
              <w:bottom w:w="55" w:type="dxa"/>
              <w:right w:w="55" w:type="dxa"/>
            </w:tcMar>
          </w:tcPr>
          <w:p w14:paraId="7164FE17"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92" w:type="dxa"/>
            <w:shd w:val="clear" w:color="auto" w:fill="auto"/>
            <w:tcMar>
              <w:top w:w="55" w:type="dxa"/>
              <w:bottom w:w="55" w:type="dxa"/>
              <w:right w:w="55" w:type="dxa"/>
            </w:tcMar>
          </w:tcPr>
          <w:p w14:paraId="4A74B8DB"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400" w:type="dxa"/>
            <w:shd w:val="clear" w:color="auto" w:fill="auto"/>
            <w:tcMar>
              <w:top w:w="55" w:type="dxa"/>
              <w:bottom w:w="55" w:type="dxa"/>
              <w:right w:w="55" w:type="dxa"/>
            </w:tcMar>
          </w:tcPr>
          <w:p w14:paraId="7AE4972D"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92" w:type="dxa"/>
            <w:tcBorders>
              <w:right w:val="single" w:sz="4" w:space="0" w:color="000000"/>
            </w:tcBorders>
            <w:shd w:val="clear" w:color="auto" w:fill="auto"/>
            <w:tcMar>
              <w:top w:w="55" w:type="dxa"/>
              <w:bottom w:w="55" w:type="dxa"/>
              <w:right w:w="55" w:type="dxa"/>
            </w:tcMar>
          </w:tcPr>
          <w:p w14:paraId="2E888F96" w14:textId="77777777" w:rsidR="00CC0C48" w:rsidRDefault="00CC0C48">
            <w:pPr>
              <w:spacing w:line="240" w:lineRule="auto"/>
              <w:jc w:val="center"/>
              <w:rPr>
                <w:color w:val="000000"/>
              </w:rPr>
            </w:pPr>
          </w:p>
        </w:tc>
      </w:tr>
      <w:tr w:rsidR="00CC0C48" w14:paraId="0FDE6725" w14:textId="77777777">
        <w:trPr>
          <w:cantSplit/>
        </w:trPr>
        <w:tc>
          <w:tcPr>
            <w:tcW w:w="3568" w:type="dxa"/>
            <w:tcBorders>
              <w:left w:val="single" w:sz="4" w:space="0" w:color="000000"/>
              <w:right w:val="single" w:sz="4" w:space="0" w:color="000000"/>
            </w:tcBorders>
            <w:shd w:val="clear" w:color="auto" w:fill="auto"/>
            <w:tcMar>
              <w:top w:w="55" w:type="dxa"/>
              <w:bottom w:w="55" w:type="dxa"/>
              <w:right w:w="55" w:type="dxa"/>
            </w:tcMar>
          </w:tcPr>
          <w:p w14:paraId="3F15F1DD" w14:textId="77777777" w:rsidR="00CC0C48" w:rsidRDefault="000E028B">
            <w:pPr>
              <w:spacing w:line="240" w:lineRule="auto"/>
              <w:rPr>
                <w:color w:val="000000"/>
              </w:rPr>
            </w:pPr>
            <w:r>
              <w:rPr>
                <w:rFonts w:ascii="Arial" w:hAnsi="Arial"/>
                <w:color w:val="000000"/>
              </w:rPr>
              <w:t xml:space="preserve">Berberis </w:t>
            </w:r>
            <w:proofErr w:type="spellStart"/>
            <w:r>
              <w:rPr>
                <w:rFonts w:ascii="Arial" w:hAnsi="Arial"/>
                <w:color w:val="000000"/>
              </w:rPr>
              <w:t>panlanensia</w:t>
            </w:r>
            <w:proofErr w:type="spellEnd"/>
          </w:p>
        </w:tc>
        <w:tc>
          <w:tcPr>
            <w:tcW w:w="385" w:type="dxa"/>
            <w:tcBorders>
              <w:left w:val="single" w:sz="4" w:space="0" w:color="000000"/>
            </w:tcBorders>
            <w:shd w:val="clear" w:color="auto" w:fill="auto"/>
            <w:tcMar>
              <w:top w:w="55" w:type="dxa"/>
              <w:bottom w:w="55" w:type="dxa"/>
              <w:right w:w="55" w:type="dxa"/>
            </w:tcMar>
          </w:tcPr>
          <w:p w14:paraId="47EC8C2B"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85" w:type="dxa"/>
            <w:shd w:val="clear" w:color="auto" w:fill="auto"/>
            <w:tcMar>
              <w:top w:w="55" w:type="dxa"/>
              <w:bottom w:w="55" w:type="dxa"/>
              <w:right w:w="55" w:type="dxa"/>
            </w:tcMar>
          </w:tcPr>
          <w:p w14:paraId="58CA2224"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85" w:type="dxa"/>
            <w:shd w:val="clear" w:color="auto" w:fill="auto"/>
            <w:tcMar>
              <w:top w:w="55" w:type="dxa"/>
              <w:bottom w:w="55" w:type="dxa"/>
              <w:right w:w="55" w:type="dxa"/>
            </w:tcMar>
          </w:tcPr>
          <w:p w14:paraId="5D8C94B8"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75324848"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85" w:type="dxa"/>
            <w:shd w:val="clear" w:color="auto" w:fill="auto"/>
            <w:tcMar>
              <w:top w:w="55" w:type="dxa"/>
              <w:bottom w:w="55" w:type="dxa"/>
              <w:right w:w="55" w:type="dxa"/>
            </w:tcMar>
          </w:tcPr>
          <w:p w14:paraId="250BF283"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566344E9"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395776C3" w14:textId="77777777" w:rsidR="00CC0C48" w:rsidRDefault="00CC0C48">
            <w:pPr>
              <w:spacing w:line="240" w:lineRule="auto"/>
              <w:jc w:val="center"/>
              <w:rPr>
                <w:color w:val="000000"/>
              </w:rPr>
            </w:pPr>
          </w:p>
        </w:tc>
        <w:tc>
          <w:tcPr>
            <w:tcW w:w="385" w:type="dxa"/>
            <w:tcBorders>
              <w:right w:val="single" w:sz="4" w:space="0" w:color="000000"/>
            </w:tcBorders>
            <w:shd w:val="clear" w:color="auto" w:fill="auto"/>
            <w:tcMar>
              <w:top w:w="55" w:type="dxa"/>
              <w:bottom w:w="55" w:type="dxa"/>
              <w:right w:w="55" w:type="dxa"/>
            </w:tcMar>
          </w:tcPr>
          <w:p w14:paraId="6B73E1B1"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85" w:type="dxa"/>
            <w:tcBorders>
              <w:left w:val="single" w:sz="4" w:space="0" w:color="000000"/>
            </w:tcBorders>
            <w:shd w:val="clear" w:color="auto" w:fill="auto"/>
            <w:tcMar>
              <w:top w:w="55" w:type="dxa"/>
              <w:bottom w:w="55" w:type="dxa"/>
              <w:right w:w="55" w:type="dxa"/>
            </w:tcMar>
          </w:tcPr>
          <w:p w14:paraId="57A62EBF" w14:textId="77777777" w:rsidR="00CC0C48" w:rsidRDefault="00CC0C48">
            <w:pPr>
              <w:spacing w:line="240" w:lineRule="auto"/>
              <w:jc w:val="center"/>
              <w:rPr>
                <w:color w:val="000000"/>
              </w:rPr>
            </w:pPr>
          </w:p>
        </w:tc>
        <w:tc>
          <w:tcPr>
            <w:tcW w:w="447" w:type="dxa"/>
            <w:shd w:val="clear" w:color="auto" w:fill="auto"/>
            <w:tcMar>
              <w:top w:w="55" w:type="dxa"/>
              <w:bottom w:w="55" w:type="dxa"/>
              <w:right w:w="55" w:type="dxa"/>
            </w:tcMar>
          </w:tcPr>
          <w:p w14:paraId="1D5C4183" w14:textId="77777777" w:rsidR="00CC0C48" w:rsidRDefault="000E028B">
            <w:pPr>
              <w:spacing w:line="240" w:lineRule="auto"/>
              <w:jc w:val="center"/>
              <w:rPr>
                <w:color w:val="000000"/>
              </w:rPr>
            </w:pPr>
            <w:r>
              <w:rPr>
                <w:rFonts w:ascii="Arial" w:hAnsi="Arial"/>
                <w:color w:val="000000"/>
              </w:rPr>
              <w:t>1.5</w:t>
            </w:r>
          </w:p>
        </w:tc>
        <w:tc>
          <w:tcPr>
            <w:tcW w:w="456" w:type="dxa"/>
            <w:shd w:val="clear" w:color="auto" w:fill="auto"/>
            <w:tcMar>
              <w:top w:w="55" w:type="dxa"/>
              <w:bottom w:w="55" w:type="dxa"/>
              <w:right w:w="55" w:type="dxa"/>
            </w:tcMar>
          </w:tcPr>
          <w:p w14:paraId="7749F62F" w14:textId="77777777" w:rsidR="00CC0C48" w:rsidRDefault="000E028B">
            <w:pPr>
              <w:spacing w:line="240" w:lineRule="auto"/>
              <w:jc w:val="center"/>
              <w:rPr>
                <w:color w:val="000000"/>
              </w:rPr>
            </w:pPr>
            <w:r>
              <w:rPr>
                <w:rFonts w:ascii="Arial" w:hAnsi="Arial"/>
                <w:color w:val="000000"/>
              </w:rPr>
              <w:t>3.0</w:t>
            </w:r>
          </w:p>
        </w:tc>
        <w:tc>
          <w:tcPr>
            <w:tcW w:w="400" w:type="dxa"/>
            <w:shd w:val="clear" w:color="auto" w:fill="auto"/>
            <w:tcMar>
              <w:top w:w="55" w:type="dxa"/>
              <w:bottom w:w="55" w:type="dxa"/>
              <w:right w:w="55" w:type="dxa"/>
            </w:tcMar>
          </w:tcPr>
          <w:p w14:paraId="6B7660BB" w14:textId="77777777" w:rsidR="00CC0C48" w:rsidRDefault="00CC0C48">
            <w:pPr>
              <w:spacing w:line="240" w:lineRule="auto"/>
              <w:jc w:val="center"/>
              <w:rPr>
                <w:color w:val="000000"/>
              </w:rPr>
            </w:pPr>
          </w:p>
        </w:tc>
        <w:tc>
          <w:tcPr>
            <w:tcW w:w="392" w:type="dxa"/>
            <w:shd w:val="clear" w:color="auto" w:fill="auto"/>
            <w:tcMar>
              <w:top w:w="55" w:type="dxa"/>
              <w:bottom w:w="55" w:type="dxa"/>
              <w:right w:w="55" w:type="dxa"/>
            </w:tcMar>
          </w:tcPr>
          <w:p w14:paraId="3769E949" w14:textId="77777777" w:rsidR="00CC0C48" w:rsidRDefault="00CC0C48">
            <w:pPr>
              <w:spacing w:line="240" w:lineRule="auto"/>
              <w:jc w:val="center"/>
              <w:rPr>
                <w:color w:val="000000"/>
              </w:rPr>
            </w:pPr>
          </w:p>
        </w:tc>
        <w:tc>
          <w:tcPr>
            <w:tcW w:w="400" w:type="dxa"/>
            <w:tcBorders>
              <w:right w:val="single" w:sz="4" w:space="0" w:color="000000"/>
            </w:tcBorders>
            <w:shd w:val="clear" w:color="auto" w:fill="auto"/>
            <w:tcMar>
              <w:top w:w="55" w:type="dxa"/>
              <w:bottom w:w="55" w:type="dxa"/>
              <w:right w:w="55" w:type="dxa"/>
            </w:tcMar>
          </w:tcPr>
          <w:p w14:paraId="75275907"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400" w:type="dxa"/>
            <w:tcBorders>
              <w:left w:val="single" w:sz="4" w:space="0" w:color="000000"/>
            </w:tcBorders>
            <w:shd w:val="clear" w:color="auto" w:fill="auto"/>
            <w:tcMar>
              <w:top w:w="55" w:type="dxa"/>
              <w:bottom w:w="55" w:type="dxa"/>
              <w:right w:w="55" w:type="dxa"/>
            </w:tcMar>
          </w:tcPr>
          <w:p w14:paraId="018F54A3"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92" w:type="dxa"/>
            <w:shd w:val="clear" w:color="auto" w:fill="auto"/>
            <w:tcMar>
              <w:top w:w="55" w:type="dxa"/>
              <w:bottom w:w="55" w:type="dxa"/>
              <w:right w:w="55" w:type="dxa"/>
            </w:tcMar>
          </w:tcPr>
          <w:p w14:paraId="72AEA4B0"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400" w:type="dxa"/>
            <w:shd w:val="clear" w:color="auto" w:fill="auto"/>
            <w:tcMar>
              <w:top w:w="55" w:type="dxa"/>
              <w:bottom w:w="55" w:type="dxa"/>
              <w:right w:w="55" w:type="dxa"/>
            </w:tcMar>
          </w:tcPr>
          <w:p w14:paraId="30F0EBFA"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92" w:type="dxa"/>
            <w:tcBorders>
              <w:right w:val="single" w:sz="4" w:space="0" w:color="000000"/>
            </w:tcBorders>
            <w:shd w:val="clear" w:color="auto" w:fill="auto"/>
            <w:tcMar>
              <w:top w:w="55" w:type="dxa"/>
              <w:bottom w:w="55" w:type="dxa"/>
              <w:right w:w="55" w:type="dxa"/>
            </w:tcMar>
          </w:tcPr>
          <w:p w14:paraId="25999463" w14:textId="77777777" w:rsidR="00CC0C48" w:rsidRDefault="00CC0C48">
            <w:pPr>
              <w:spacing w:line="240" w:lineRule="auto"/>
              <w:jc w:val="center"/>
              <w:rPr>
                <w:color w:val="000000"/>
              </w:rPr>
            </w:pPr>
          </w:p>
        </w:tc>
      </w:tr>
      <w:tr w:rsidR="00CC0C48" w14:paraId="54238380" w14:textId="77777777">
        <w:trPr>
          <w:cantSplit/>
        </w:trPr>
        <w:tc>
          <w:tcPr>
            <w:tcW w:w="3568" w:type="dxa"/>
            <w:tcBorders>
              <w:left w:val="single" w:sz="4" w:space="0" w:color="000000"/>
              <w:right w:val="single" w:sz="4" w:space="0" w:color="000000"/>
            </w:tcBorders>
            <w:shd w:val="clear" w:color="auto" w:fill="auto"/>
            <w:tcMar>
              <w:top w:w="55" w:type="dxa"/>
              <w:bottom w:w="55" w:type="dxa"/>
              <w:right w:w="55" w:type="dxa"/>
            </w:tcMar>
          </w:tcPr>
          <w:p w14:paraId="6227AD5D" w14:textId="77777777" w:rsidR="00CC0C48" w:rsidRDefault="000E028B">
            <w:pPr>
              <w:spacing w:line="240" w:lineRule="auto"/>
              <w:rPr>
                <w:color w:val="000000"/>
              </w:rPr>
            </w:pPr>
            <w:r>
              <w:rPr>
                <w:rFonts w:ascii="Arial" w:hAnsi="Arial"/>
                <w:color w:val="000000"/>
              </w:rPr>
              <w:t>Berberis × stenophylla</w:t>
            </w:r>
          </w:p>
        </w:tc>
        <w:tc>
          <w:tcPr>
            <w:tcW w:w="385" w:type="dxa"/>
            <w:tcBorders>
              <w:left w:val="single" w:sz="4" w:space="0" w:color="000000"/>
            </w:tcBorders>
            <w:shd w:val="clear" w:color="auto" w:fill="auto"/>
            <w:tcMar>
              <w:top w:w="55" w:type="dxa"/>
              <w:bottom w:w="55" w:type="dxa"/>
              <w:right w:w="55" w:type="dxa"/>
            </w:tcMar>
          </w:tcPr>
          <w:p w14:paraId="2732A819"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85" w:type="dxa"/>
            <w:shd w:val="clear" w:color="auto" w:fill="auto"/>
            <w:tcMar>
              <w:top w:w="55" w:type="dxa"/>
              <w:bottom w:w="55" w:type="dxa"/>
              <w:right w:w="55" w:type="dxa"/>
            </w:tcMar>
          </w:tcPr>
          <w:p w14:paraId="5D677C5B"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85" w:type="dxa"/>
            <w:shd w:val="clear" w:color="auto" w:fill="auto"/>
            <w:tcMar>
              <w:top w:w="55" w:type="dxa"/>
              <w:bottom w:w="55" w:type="dxa"/>
              <w:right w:w="55" w:type="dxa"/>
            </w:tcMar>
          </w:tcPr>
          <w:p w14:paraId="661A8E84"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23DA4787"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85" w:type="dxa"/>
            <w:shd w:val="clear" w:color="auto" w:fill="auto"/>
            <w:tcMar>
              <w:top w:w="55" w:type="dxa"/>
              <w:bottom w:w="55" w:type="dxa"/>
              <w:right w:w="55" w:type="dxa"/>
            </w:tcMar>
          </w:tcPr>
          <w:p w14:paraId="07F6DD43"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2493174D"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39F1B526" w14:textId="77777777" w:rsidR="00CC0C48" w:rsidRDefault="00CC0C48">
            <w:pPr>
              <w:spacing w:line="240" w:lineRule="auto"/>
              <w:jc w:val="center"/>
              <w:rPr>
                <w:color w:val="000000"/>
              </w:rPr>
            </w:pPr>
          </w:p>
        </w:tc>
        <w:tc>
          <w:tcPr>
            <w:tcW w:w="385" w:type="dxa"/>
            <w:tcBorders>
              <w:right w:val="single" w:sz="4" w:space="0" w:color="000000"/>
            </w:tcBorders>
            <w:shd w:val="clear" w:color="auto" w:fill="auto"/>
            <w:tcMar>
              <w:top w:w="55" w:type="dxa"/>
              <w:bottom w:w="55" w:type="dxa"/>
              <w:right w:w="55" w:type="dxa"/>
            </w:tcMar>
          </w:tcPr>
          <w:p w14:paraId="08BF33EC"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85" w:type="dxa"/>
            <w:tcBorders>
              <w:left w:val="single" w:sz="4" w:space="0" w:color="000000"/>
            </w:tcBorders>
            <w:shd w:val="clear" w:color="auto" w:fill="auto"/>
            <w:tcMar>
              <w:top w:w="55" w:type="dxa"/>
              <w:bottom w:w="55" w:type="dxa"/>
              <w:right w:w="55" w:type="dxa"/>
            </w:tcMar>
          </w:tcPr>
          <w:p w14:paraId="2A37924B" w14:textId="77777777" w:rsidR="00CC0C48" w:rsidRDefault="00CC0C48">
            <w:pPr>
              <w:spacing w:line="240" w:lineRule="auto"/>
              <w:jc w:val="center"/>
              <w:rPr>
                <w:color w:val="000000"/>
              </w:rPr>
            </w:pPr>
          </w:p>
        </w:tc>
        <w:tc>
          <w:tcPr>
            <w:tcW w:w="447" w:type="dxa"/>
            <w:shd w:val="clear" w:color="auto" w:fill="auto"/>
            <w:tcMar>
              <w:top w:w="55" w:type="dxa"/>
              <w:bottom w:w="55" w:type="dxa"/>
              <w:right w:w="55" w:type="dxa"/>
            </w:tcMar>
          </w:tcPr>
          <w:p w14:paraId="30F40B82" w14:textId="77777777" w:rsidR="00CC0C48" w:rsidRDefault="000E028B">
            <w:pPr>
              <w:spacing w:line="240" w:lineRule="auto"/>
              <w:jc w:val="center"/>
              <w:rPr>
                <w:color w:val="000000"/>
              </w:rPr>
            </w:pPr>
            <w:r>
              <w:rPr>
                <w:rFonts w:ascii="Arial" w:hAnsi="Arial"/>
                <w:color w:val="000000"/>
              </w:rPr>
              <w:t>2.5</w:t>
            </w:r>
          </w:p>
        </w:tc>
        <w:tc>
          <w:tcPr>
            <w:tcW w:w="456" w:type="dxa"/>
            <w:shd w:val="clear" w:color="auto" w:fill="auto"/>
            <w:tcMar>
              <w:top w:w="55" w:type="dxa"/>
              <w:bottom w:w="55" w:type="dxa"/>
              <w:right w:w="55" w:type="dxa"/>
            </w:tcMar>
          </w:tcPr>
          <w:p w14:paraId="1D6A3FEA" w14:textId="77777777" w:rsidR="00CC0C48" w:rsidRDefault="000E028B">
            <w:pPr>
              <w:spacing w:line="240" w:lineRule="auto"/>
              <w:jc w:val="center"/>
              <w:rPr>
                <w:color w:val="000000"/>
              </w:rPr>
            </w:pPr>
            <w:r>
              <w:rPr>
                <w:rFonts w:ascii="Arial" w:hAnsi="Arial"/>
                <w:color w:val="000000"/>
              </w:rPr>
              <w:t>2.0</w:t>
            </w:r>
          </w:p>
        </w:tc>
        <w:tc>
          <w:tcPr>
            <w:tcW w:w="400" w:type="dxa"/>
            <w:shd w:val="clear" w:color="auto" w:fill="auto"/>
            <w:tcMar>
              <w:top w:w="55" w:type="dxa"/>
              <w:bottom w:w="55" w:type="dxa"/>
              <w:right w:w="55" w:type="dxa"/>
            </w:tcMar>
          </w:tcPr>
          <w:p w14:paraId="1022A4A4" w14:textId="77777777" w:rsidR="00CC0C48" w:rsidRDefault="00CC0C48">
            <w:pPr>
              <w:spacing w:line="240" w:lineRule="auto"/>
              <w:jc w:val="center"/>
              <w:rPr>
                <w:color w:val="000000"/>
              </w:rPr>
            </w:pPr>
          </w:p>
        </w:tc>
        <w:tc>
          <w:tcPr>
            <w:tcW w:w="392" w:type="dxa"/>
            <w:shd w:val="clear" w:color="auto" w:fill="auto"/>
            <w:tcMar>
              <w:top w:w="55" w:type="dxa"/>
              <w:bottom w:w="55" w:type="dxa"/>
              <w:right w:w="55" w:type="dxa"/>
            </w:tcMar>
          </w:tcPr>
          <w:p w14:paraId="1C12D6A3" w14:textId="77777777" w:rsidR="00CC0C48" w:rsidRDefault="00CC0C48">
            <w:pPr>
              <w:spacing w:line="240" w:lineRule="auto"/>
              <w:jc w:val="center"/>
              <w:rPr>
                <w:color w:val="000000"/>
              </w:rPr>
            </w:pPr>
          </w:p>
        </w:tc>
        <w:tc>
          <w:tcPr>
            <w:tcW w:w="400" w:type="dxa"/>
            <w:tcBorders>
              <w:right w:val="single" w:sz="4" w:space="0" w:color="000000"/>
            </w:tcBorders>
            <w:shd w:val="clear" w:color="auto" w:fill="auto"/>
            <w:tcMar>
              <w:top w:w="55" w:type="dxa"/>
              <w:bottom w:w="55" w:type="dxa"/>
              <w:right w:w="55" w:type="dxa"/>
            </w:tcMar>
          </w:tcPr>
          <w:p w14:paraId="19C0E164"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400" w:type="dxa"/>
            <w:tcBorders>
              <w:left w:val="single" w:sz="4" w:space="0" w:color="000000"/>
            </w:tcBorders>
            <w:shd w:val="clear" w:color="auto" w:fill="auto"/>
            <w:tcMar>
              <w:top w:w="55" w:type="dxa"/>
              <w:bottom w:w="55" w:type="dxa"/>
              <w:right w:w="55" w:type="dxa"/>
            </w:tcMar>
          </w:tcPr>
          <w:p w14:paraId="17937952"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92" w:type="dxa"/>
            <w:shd w:val="clear" w:color="auto" w:fill="auto"/>
            <w:tcMar>
              <w:top w:w="55" w:type="dxa"/>
              <w:bottom w:w="55" w:type="dxa"/>
              <w:right w:w="55" w:type="dxa"/>
            </w:tcMar>
          </w:tcPr>
          <w:p w14:paraId="0FA1F6EA"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400" w:type="dxa"/>
            <w:shd w:val="clear" w:color="auto" w:fill="auto"/>
            <w:tcMar>
              <w:top w:w="55" w:type="dxa"/>
              <w:bottom w:w="55" w:type="dxa"/>
              <w:right w:w="55" w:type="dxa"/>
            </w:tcMar>
          </w:tcPr>
          <w:p w14:paraId="538A245B"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92" w:type="dxa"/>
            <w:tcBorders>
              <w:right w:val="single" w:sz="4" w:space="0" w:color="000000"/>
            </w:tcBorders>
            <w:shd w:val="clear" w:color="auto" w:fill="auto"/>
            <w:tcMar>
              <w:top w:w="55" w:type="dxa"/>
              <w:bottom w:w="55" w:type="dxa"/>
              <w:right w:w="55" w:type="dxa"/>
            </w:tcMar>
          </w:tcPr>
          <w:p w14:paraId="75A19D7C" w14:textId="77777777" w:rsidR="00CC0C48" w:rsidRDefault="00CC0C48">
            <w:pPr>
              <w:spacing w:line="240" w:lineRule="auto"/>
              <w:jc w:val="center"/>
              <w:rPr>
                <w:color w:val="000000"/>
              </w:rPr>
            </w:pPr>
          </w:p>
        </w:tc>
      </w:tr>
      <w:tr w:rsidR="00CC0C48" w14:paraId="6B2FD7E8" w14:textId="77777777">
        <w:trPr>
          <w:cantSplit/>
        </w:trPr>
        <w:tc>
          <w:tcPr>
            <w:tcW w:w="3568" w:type="dxa"/>
            <w:tcBorders>
              <w:left w:val="single" w:sz="4" w:space="0" w:color="000000"/>
              <w:right w:val="single" w:sz="4" w:space="0" w:color="000000"/>
            </w:tcBorders>
            <w:shd w:val="clear" w:color="auto" w:fill="auto"/>
            <w:tcMar>
              <w:top w:w="55" w:type="dxa"/>
              <w:bottom w:w="55" w:type="dxa"/>
              <w:right w:w="55" w:type="dxa"/>
            </w:tcMar>
          </w:tcPr>
          <w:p w14:paraId="71789D3D" w14:textId="77777777" w:rsidR="00CC0C48" w:rsidRDefault="000E028B">
            <w:pPr>
              <w:spacing w:line="240" w:lineRule="auto"/>
              <w:rPr>
                <w:color w:val="000000"/>
              </w:rPr>
            </w:pPr>
            <w:r>
              <w:rPr>
                <w:rFonts w:ascii="Arial" w:hAnsi="Arial"/>
                <w:color w:val="000000"/>
              </w:rPr>
              <w:t>Berberis thunbergii</w:t>
            </w:r>
          </w:p>
        </w:tc>
        <w:tc>
          <w:tcPr>
            <w:tcW w:w="385" w:type="dxa"/>
            <w:tcBorders>
              <w:left w:val="single" w:sz="4" w:space="0" w:color="000000"/>
            </w:tcBorders>
            <w:shd w:val="clear" w:color="auto" w:fill="auto"/>
            <w:tcMar>
              <w:top w:w="55" w:type="dxa"/>
              <w:bottom w:w="55" w:type="dxa"/>
              <w:right w:w="55" w:type="dxa"/>
            </w:tcMar>
          </w:tcPr>
          <w:p w14:paraId="3B3521E6"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00624E66"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85" w:type="dxa"/>
            <w:shd w:val="clear" w:color="auto" w:fill="auto"/>
            <w:tcMar>
              <w:top w:w="55" w:type="dxa"/>
              <w:bottom w:w="55" w:type="dxa"/>
              <w:right w:w="55" w:type="dxa"/>
            </w:tcMar>
          </w:tcPr>
          <w:p w14:paraId="56664A5D"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2D3FAB2D"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85" w:type="dxa"/>
            <w:shd w:val="clear" w:color="auto" w:fill="auto"/>
            <w:tcMar>
              <w:top w:w="55" w:type="dxa"/>
              <w:bottom w:w="55" w:type="dxa"/>
              <w:right w:w="55" w:type="dxa"/>
            </w:tcMar>
          </w:tcPr>
          <w:p w14:paraId="7E96B9F5"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7768D952"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0C661F98" w14:textId="77777777" w:rsidR="00CC0C48" w:rsidRDefault="00CC0C48">
            <w:pPr>
              <w:spacing w:line="240" w:lineRule="auto"/>
              <w:jc w:val="center"/>
              <w:rPr>
                <w:color w:val="000000"/>
              </w:rPr>
            </w:pPr>
          </w:p>
        </w:tc>
        <w:tc>
          <w:tcPr>
            <w:tcW w:w="385" w:type="dxa"/>
            <w:tcBorders>
              <w:right w:val="single" w:sz="4" w:space="0" w:color="000000"/>
            </w:tcBorders>
            <w:shd w:val="clear" w:color="auto" w:fill="auto"/>
            <w:tcMar>
              <w:top w:w="55" w:type="dxa"/>
              <w:bottom w:w="55" w:type="dxa"/>
              <w:right w:w="55" w:type="dxa"/>
            </w:tcMar>
          </w:tcPr>
          <w:p w14:paraId="44D6C6FC"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85" w:type="dxa"/>
            <w:tcBorders>
              <w:left w:val="single" w:sz="4" w:space="0" w:color="000000"/>
            </w:tcBorders>
            <w:shd w:val="clear" w:color="auto" w:fill="auto"/>
            <w:tcMar>
              <w:top w:w="55" w:type="dxa"/>
              <w:bottom w:w="55" w:type="dxa"/>
              <w:right w:w="55" w:type="dxa"/>
            </w:tcMar>
          </w:tcPr>
          <w:p w14:paraId="7E9C974C" w14:textId="77777777" w:rsidR="00CC0C48" w:rsidRDefault="00CC0C48">
            <w:pPr>
              <w:spacing w:line="240" w:lineRule="auto"/>
              <w:jc w:val="center"/>
              <w:rPr>
                <w:color w:val="000000"/>
              </w:rPr>
            </w:pPr>
          </w:p>
        </w:tc>
        <w:tc>
          <w:tcPr>
            <w:tcW w:w="447" w:type="dxa"/>
            <w:shd w:val="clear" w:color="auto" w:fill="auto"/>
            <w:tcMar>
              <w:top w:w="55" w:type="dxa"/>
              <w:bottom w:w="55" w:type="dxa"/>
              <w:right w:w="55" w:type="dxa"/>
            </w:tcMar>
          </w:tcPr>
          <w:p w14:paraId="58653213" w14:textId="77777777" w:rsidR="00CC0C48" w:rsidRDefault="000E028B">
            <w:pPr>
              <w:spacing w:line="240" w:lineRule="auto"/>
              <w:jc w:val="center"/>
              <w:rPr>
                <w:color w:val="000000"/>
              </w:rPr>
            </w:pPr>
            <w:r>
              <w:rPr>
                <w:rFonts w:ascii="Arial" w:hAnsi="Arial"/>
                <w:color w:val="000000"/>
              </w:rPr>
              <w:t>2.0</w:t>
            </w:r>
          </w:p>
        </w:tc>
        <w:tc>
          <w:tcPr>
            <w:tcW w:w="456" w:type="dxa"/>
            <w:shd w:val="clear" w:color="auto" w:fill="auto"/>
            <w:tcMar>
              <w:top w:w="55" w:type="dxa"/>
              <w:bottom w:w="55" w:type="dxa"/>
              <w:right w:w="55" w:type="dxa"/>
            </w:tcMar>
          </w:tcPr>
          <w:p w14:paraId="3D3ED94C" w14:textId="77777777" w:rsidR="00CC0C48" w:rsidRDefault="000E028B">
            <w:pPr>
              <w:spacing w:line="240" w:lineRule="auto"/>
              <w:jc w:val="center"/>
              <w:rPr>
                <w:color w:val="000000"/>
              </w:rPr>
            </w:pPr>
            <w:r>
              <w:rPr>
                <w:rFonts w:ascii="Arial" w:hAnsi="Arial"/>
                <w:color w:val="000000"/>
              </w:rPr>
              <w:t>2.0</w:t>
            </w:r>
          </w:p>
        </w:tc>
        <w:tc>
          <w:tcPr>
            <w:tcW w:w="400" w:type="dxa"/>
            <w:shd w:val="clear" w:color="auto" w:fill="auto"/>
            <w:tcMar>
              <w:top w:w="55" w:type="dxa"/>
              <w:bottom w:w="55" w:type="dxa"/>
              <w:right w:w="55" w:type="dxa"/>
            </w:tcMar>
          </w:tcPr>
          <w:p w14:paraId="2F22FCA5" w14:textId="77777777" w:rsidR="00CC0C48" w:rsidRDefault="00CC0C48">
            <w:pPr>
              <w:spacing w:line="240" w:lineRule="auto"/>
              <w:jc w:val="center"/>
              <w:rPr>
                <w:color w:val="000000"/>
              </w:rPr>
            </w:pPr>
          </w:p>
        </w:tc>
        <w:tc>
          <w:tcPr>
            <w:tcW w:w="392" w:type="dxa"/>
            <w:shd w:val="clear" w:color="auto" w:fill="auto"/>
            <w:tcMar>
              <w:top w:w="55" w:type="dxa"/>
              <w:bottom w:w="55" w:type="dxa"/>
              <w:right w:w="55" w:type="dxa"/>
            </w:tcMar>
          </w:tcPr>
          <w:p w14:paraId="6C431D15"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400" w:type="dxa"/>
            <w:tcBorders>
              <w:right w:val="single" w:sz="4" w:space="0" w:color="000000"/>
            </w:tcBorders>
            <w:shd w:val="clear" w:color="auto" w:fill="auto"/>
            <w:tcMar>
              <w:top w:w="55" w:type="dxa"/>
              <w:bottom w:w="55" w:type="dxa"/>
              <w:right w:w="55" w:type="dxa"/>
            </w:tcMar>
          </w:tcPr>
          <w:p w14:paraId="65BF91FB" w14:textId="77777777" w:rsidR="00CC0C48" w:rsidRDefault="00CC0C48">
            <w:pPr>
              <w:spacing w:line="240" w:lineRule="auto"/>
              <w:jc w:val="center"/>
              <w:rPr>
                <w:color w:val="000000"/>
              </w:rPr>
            </w:pPr>
          </w:p>
        </w:tc>
        <w:tc>
          <w:tcPr>
            <w:tcW w:w="400" w:type="dxa"/>
            <w:tcBorders>
              <w:left w:val="single" w:sz="4" w:space="0" w:color="000000"/>
            </w:tcBorders>
            <w:shd w:val="clear" w:color="auto" w:fill="auto"/>
            <w:tcMar>
              <w:top w:w="55" w:type="dxa"/>
              <w:bottom w:w="55" w:type="dxa"/>
              <w:right w:w="55" w:type="dxa"/>
            </w:tcMar>
          </w:tcPr>
          <w:p w14:paraId="015044FF"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92" w:type="dxa"/>
            <w:shd w:val="clear" w:color="auto" w:fill="auto"/>
            <w:tcMar>
              <w:top w:w="55" w:type="dxa"/>
              <w:bottom w:w="55" w:type="dxa"/>
              <w:right w:w="55" w:type="dxa"/>
            </w:tcMar>
          </w:tcPr>
          <w:p w14:paraId="7F7392F2"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400" w:type="dxa"/>
            <w:shd w:val="clear" w:color="auto" w:fill="auto"/>
            <w:tcMar>
              <w:top w:w="55" w:type="dxa"/>
              <w:bottom w:w="55" w:type="dxa"/>
              <w:right w:w="55" w:type="dxa"/>
            </w:tcMar>
          </w:tcPr>
          <w:p w14:paraId="0FD9437B"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92" w:type="dxa"/>
            <w:tcBorders>
              <w:right w:val="single" w:sz="4" w:space="0" w:color="000000"/>
            </w:tcBorders>
            <w:shd w:val="clear" w:color="auto" w:fill="auto"/>
            <w:tcMar>
              <w:top w:w="55" w:type="dxa"/>
              <w:bottom w:w="55" w:type="dxa"/>
              <w:right w:w="55" w:type="dxa"/>
            </w:tcMar>
          </w:tcPr>
          <w:p w14:paraId="1CFE848D" w14:textId="77777777" w:rsidR="00CC0C48" w:rsidRDefault="00CC0C48">
            <w:pPr>
              <w:spacing w:line="240" w:lineRule="auto"/>
              <w:jc w:val="center"/>
              <w:rPr>
                <w:color w:val="000000"/>
              </w:rPr>
            </w:pPr>
          </w:p>
        </w:tc>
      </w:tr>
      <w:tr w:rsidR="00CC0C48" w14:paraId="53CCC5F3" w14:textId="77777777">
        <w:trPr>
          <w:cantSplit/>
        </w:trPr>
        <w:tc>
          <w:tcPr>
            <w:tcW w:w="3568" w:type="dxa"/>
            <w:tcBorders>
              <w:left w:val="single" w:sz="4" w:space="0" w:color="000000"/>
              <w:right w:val="single" w:sz="4" w:space="0" w:color="000000"/>
            </w:tcBorders>
            <w:shd w:val="clear" w:color="auto" w:fill="auto"/>
            <w:tcMar>
              <w:top w:w="55" w:type="dxa"/>
              <w:bottom w:w="55" w:type="dxa"/>
              <w:right w:w="55" w:type="dxa"/>
            </w:tcMar>
          </w:tcPr>
          <w:p w14:paraId="257AD273" w14:textId="77777777" w:rsidR="00CC0C48" w:rsidRDefault="000E028B">
            <w:pPr>
              <w:spacing w:line="240" w:lineRule="auto"/>
              <w:rPr>
                <w:color w:val="000000"/>
              </w:rPr>
            </w:pPr>
            <w:r>
              <w:rPr>
                <w:rFonts w:ascii="Arial" w:hAnsi="Arial"/>
                <w:color w:val="000000"/>
              </w:rPr>
              <w:t xml:space="preserve">Berberis </w:t>
            </w:r>
            <w:proofErr w:type="spellStart"/>
            <w:r>
              <w:rPr>
                <w:rFonts w:ascii="Arial" w:hAnsi="Arial"/>
                <w:color w:val="000000"/>
              </w:rPr>
              <w:t>wilsoniae</w:t>
            </w:r>
            <w:proofErr w:type="spellEnd"/>
          </w:p>
        </w:tc>
        <w:tc>
          <w:tcPr>
            <w:tcW w:w="385" w:type="dxa"/>
            <w:tcBorders>
              <w:left w:val="single" w:sz="4" w:space="0" w:color="000000"/>
            </w:tcBorders>
            <w:shd w:val="clear" w:color="auto" w:fill="auto"/>
            <w:tcMar>
              <w:top w:w="55" w:type="dxa"/>
              <w:bottom w:w="55" w:type="dxa"/>
              <w:right w:w="55" w:type="dxa"/>
            </w:tcMar>
          </w:tcPr>
          <w:p w14:paraId="73E8404B"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2FF77821"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85" w:type="dxa"/>
            <w:shd w:val="clear" w:color="auto" w:fill="auto"/>
            <w:tcMar>
              <w:top w:w="55" w:type="dxa"/>
              <w:bottom w:w="55" w:type="dxa"/>
              <w:right w:w="55" w:type="dxa"/>
            </w:tcMar>
          </w:tcPr>
          <w:p w14:paraId="43C85FA2"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790994ED"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7FA34872"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361F4376"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686BDE0E" w14:textId="77777777" w:rsidR="00CC0C48" w:rsidRDefault="00CC0C48">
            <w:pPr>
              <w:spacing w:line="240" w:lineRule="auto"/>
              <w:jc w:val="center"/>
              <w:rPr>
                <w:color w:val="000000"/>
              </w:rPr>
            </w:pPr>
          </w:p>
        </w:tc>
        <w:tc>
          <w:tcPr>
            <w:tcW w:w="385" w:type="dxa"/>
            <w:tcBorders>
              <w:right w:val="single" w:sz="4" w:space="0" w:color="000000"/>
            </w:tcBorders>
            <w:shd w:val="clear" w:color="auto" w:fill="auto"/>
            <w:tcMar>
              <w:top w:w="55" w:type="dxa"/>
              <w:bottom w:w="55" w:type="dxa"/>
              <w:right w:w="55" w:type="dxa"/>
            </w:tcMar>
          </w:tcPr>
          <w:p w14:paraId="0D32B746"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85" w:type="dxa"/>
            <w:tcBorders>
              <w:left w:val="single" w:sz="4" w:space="0" w:color="000000"/>
            </w:tcBorders>
            <w:shd w:val="clear" w:color="auto" w:fill="auto"/>
            <w:tcMar>
              <w:top w:w="55" w:type="dxa"/>
              <w:bottom w:w="55" w:type="dxa"/>
              <w:right w:w="55" w:type="dxa"/>
            </w:tcMar>
          </w:tcPr>
          <w:p w14:paraId="6DADB964" w14:textId="77777777" w:rsidR="00CC0C48" w:rsidRDefault="00CC0C48">
            <w:pPr>
              <w:spacing w:line="240" w:lineRule="auto"/>
              <w:jc w:val="center"/>
              <w:rPr>
                <w:color w:val="000000"/>
              </w:rPr>
            </w:pPr>
          </w:p>
        </w:tc>
        <w:tc>
          <w:tcPr>
            <w:tcW w:w="447" w:type="dxa"/>
            <w:shd w:val="clear" w:color="auto" w:fill="auto"/>
            <w:tcMar>
              <w:top w:w="55" w:type="dxa"/>
              <w:bottom w:w="55" w:type="dxa"/>
              <w:right w:w="55" w:type="dxa"/>
            </w:tcMar>
          </w:tcPr>
          <w:p w14:paraId="3CAE1DAD" w14:textId="77777777" w:rsidR="00CC0C48" w:rsidRDefault="000E028B">
            <w:pPr>
              <w:spacing w:line="240" w:lineRule="auto"/>
              <w:jc w:val="center"/>
              <w:rPr>
                <w:color w:val="000000"/>
              </w:rPr>
            </w:pPr>
            <w:r>
              <w:rPr>
                <w:rFonts w:ascii="Arial" w:hAnsi="Arial"/>
                <w:color w:val="000000"/>
              </w:rPr>
              <w:t>1.0</w:t>
            </w:r>
          </w:p>
        </w:tc>
        <w:tc>
          <w:tcPr>
            <w:tcW w:w="456" w:type="dxa"/>
            <w:shd w:val="clear" w:color="auto" w:fill="auto"/>
            <w:tcMar>
              <w:top w:w="55" w:type="dxa"/>
              <w:bottom w:w="55" w:type="dxa"/>
              <w:right w:w="55" w:type="dxa"/>
            </w:tcMar>
          </w:tcPr>
          <w:p w14:paraId="7EB5427F" w14:textId="77777777" w:rsidR="00CC0C48" w:rsidRDefault="000E028B">
            <w:pPr>
              <w:spacing w:line="240" w:lineRule="auto"/>
              <w:jc w:val="center"/>
              <w:rPr>
                <w:color w:val="000000"/>
              </w:rPr>
            </w:pPr>
            <w:r>
              <w:rPr>
                <w:rFonts w:ascii="Arial" w:hAnsi="Arial"/>
                <w:color w:val="000000"/>
              </w:rPr>
              <w:t>1.0</w:t>
            </w:r>
          </w:p>
        </w:tc>
        <w:tc>
          <w:tcPr>
            <w:tcW w:w="400" w:type="dxa"/>
            <w:shd w:val="clear" w:color="auto" w:fill="auto"/>
            <w:tcMar>
              <w:top w:w="55" w:type="dxa"/>
              <w:bottom w:w="55" w:type="dxa"/>
              <w:right w:w="55" w:type="dxa"/>
            </w:tcMar>
          </w:tcPr>
          <w:p w14:paraId="0AC4FB60" w14:textId="77777777" w:rsidR="00CC0C48" w:rsidRDefault="00CC0C48">
            <w:pPr>
              <w:spacing w:line="240" w:lineRule="auto"/>
              <w:jc w:val="center"/>
              <w:rPr>
                <w:color w:val="000000"/>
              </w:rPr>
            </w:pPr>
          </w:p>
        </w:tc>
        <w:tc>
          <w:tcPr>
            <w:tcW w:w="392" w:type="dxa"/>
            <w:shd w:val="clear" w:color="auto" w:fill="auto"/>
            <w:tcMar>
              <w:top w:w="55" w:type="dxa"/>
              <w:bottom w:w="55" w:type="dxa"/>
              <w:right w:w="55" w:type="dxa"/>
            </w:tcMar>
          </w:tcPr>
          <w:p w14:paraId="41EC4174"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400" w:type="dxa"/>
            <w:tcBorders>
              <w:right w:val="single" w:sz="4" w:space="0" w:color="000000"/>
            </w:tcBorders>
            <w:shd w:val="clear" w:color="auto" w:fill="auto"/>
            <w:tcMar>
              <w:top w:w="55" w:type="dxa"/>
              <w:bottom w:w="55" w:type="dxa"/>
              <w:right w:w="55" w:type="dxa"/>
            </w:tcMar>
          </w:tcPr>
          <w:p w14:paraId="1F97E618" w14:textId="77777777" w:rsidR="00CC0C48" w:rsidRDefault="00CC0C48">
            <w:pPr>
              <w:spacing w:line="240" w:lineRule="auto"/>
              <w:jc w:val="center"/>
              <w:rPr>
                <w:color w:val="000000"/>
              </w:rPr>
            </w:pPr>
          </w:p>
        </w:tc>
        <w:tc>
          <w:tcPr>
            <w:tcW w:w="400" w:type="dxa"/>
            <w:tcBorders>
              <w:left w:val="single" w:sz="4" w:space="0" w:color="000000"/>
            </w:tcBorders>
            <w:shd w:val="clear" w:color="auto" w:fill="auto"/>
            <w:tcMar>
              <w:top w:w="55" w:type="dxa"/>
              <w:bottom w:w="55" w:type="dxa"/>
              <w:right w:w="55" w:type="dxa"/>
            </w:tcMar>
          </w:tcPr>
          <w:p w14:paraId="2162F03A"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92" w:type="dxa"/>
            <w:shd w:val="clear" w:color="auto" w:fill="auto"/>
            <w:tcMar>
              <w:top w:w="55" w:type="dxa"/>
              <w:bottom w:w="55" w:type="dxa"/>
              <w:right w:w="55" w:type="dxa"/>
            </w:tcMar>
          </w:tcPr>
          <w:p w14:paraId="6BA69BD0"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400" w:type="dxa"/>
            <w:shd w:val="clear" w:color="auto" w:fill="auto"/>
            <w:tcMar>
              <w:top w:w="55" w:type="dxa"/>
              <w:bottom w:w="55" w:type="dxa"/>
              <w:right w:w="55" w:type="dxa"/>
            </w:tcMar>
          </w:tcPr>
          <w:p w14:paraId="71B463FC"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92" w:type="dxa"/>
            <w:tcBorders>
              <w:right w:val="single" w:sz="4" w:space="0" w:color="000000"/>
            </w:tcBorders>
            <w:shd w:val="clear" w:color="auto" w:fill="auto"/>
            <w:tcMar>
              <w:top w:w="55" w:type="dxa"/>
              <w:bottom w:w="55" w:type="dxa"/>
              <w:right w:w="55" w:type="dxa"/>
            </w:tcMar>
          </w:tcPr>
          <w:p w14:paraId="306CAA44" w14:textId="77777777" w:rsidR="00CC0C48" w:rsidRDefault="00CC0C48">
            <w:pPr>
              <w:spacing w:line="240" w:lineRule="auto"/>
              <w:jc w:val="center"/>
              <w:rPr>
                <w:color w:val="000000"/>
              </w:rPr>
            </w:pPr>
          </w:p>
        </w:tc>
      </w:tr>
      <w:tr w:rsidR="00CC0C48" w14:paraId="4342F7E5" w14:textId="77777777">
        <w:trPr>
          <w:cantSplit/>
        </w:trPr>
        <w:tc>
          <w:tcPr>
            <w:tcW w:w="3568" w:type="dxa"/>
            <w:tcBorders>
              <w:left w:val="single" w:sz="4" w:space="0" w:color="000000"/>
              <w:right w:val="single" w:sz="4" w:space="0" w:color="000000"/>
            </w:tcBorders>
            <w:shd w:val="clear" w:color="auto" w:fill="auto"/>
            <w:tcMar>
              <w:top w:w="55" w:type="dxa"/>
              <w:bottom w:w="55" w:type="dxa"/>
              <w:right w:w="55" w:type="dxa"/>
            </w:tcMar>
          </w:tcPr>
          <w:p w14:paraId="71D2CD8C" w14:textId="77777777" w:rsidR="00CC0C48" w:rsidRDefault="000E028B">
            <w:pPr>
              <w:spacing w:line="240" w:lineRule="auto"/>
              <w:rPr>
                <w:color w:val="000000"/>
              </w:rPr>
            </w:pPr>
            <w:r>
              <w:rPr>
                <w:rFonts w:ascii="Arial" w:hAnsi="Arial"/>
                <w:color w:val="000000"/>
              </w:rPr>
              <w:t>Betula nana</w:t>
            </w:r>
          </w:p>
        </w:tc>
        <w:tc>
          <w:tcPr>
            <w:tcW w:w="385" w:type="dxa"/>
            <w:tcBorders>
              <w:left w:val="single" w:sz="4" w:space="0" w:color="000000"/>
            </w:tcBorders>
            <w:shd w:val="clear" w:color="auto" w:fill="auto"/>
            <w:tcMar>
              <w:top w:w="55" w:type="dxa"/>
              <w:bottom w:w="55" w:type="dxa"/>
              <w:right w:w="55" w:type="dxa"/>
            </w:tcMar>
          </w:tcPr>
          <w:p w14:paraId="3F245EA2"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714F408B"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086C1095"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34C4CFD0"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7D65346D"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85" w:type="dxa"/>
            <w:shd w:val="clear" w:color="auto" w:fill="auto"/>
            <w:tcMar>
              <w:top w:w="55" w:type="dxa"/>
              <w:bottom w:w="55" w:type="dxa"/>
              <w:right w:w="55" w:type="dxa"/>
            </w:tcMar>
          </w:tcPr>
          <w:p w14:paraId="2E993FF2"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4836F49D" w14:textId="77777777" w:rsidR="00CC0C48" w:rsidRDefault="00CC0C48">
            <w:pPr>
              <w:spacing w:line="240" w:lineRule="auto"/>
              <w:jc w:val="center"/>
              <w:rPr>
                <w:color w:val="000000"/>
              </w:rPr>
            </w:pPr>
          </w:p>
        </w:tc>
        <w:tc>
          <w:tcPr>
            <w:tcW w:w="385" w:type="dxa"/>
            <w:tcBorders>
              <w:right w:val="single" w:sz="4" w:space="0" w:color="000000"/>
            </w:tcBorders>
            <w:shd w:val="clear" w:color="auto" w:fill="auto"/>
            <w:tcMar>
              <w:top w:w="55" w:type="dxa"/>
              <w:bottom w:w="55" w:type="dxa"/>
              <w:right w:w="55" w:type="dxa"/>
            </w:tcMar>
          </w:tcPr>
          <w:p w14:paraId="7F5312BB" w14:textId="77777777" w:rsidR="00CC0C48" w:rsidRDefault="00CC0C48">
            <w:pPr>
              <w:spacing w:line="240" w:lineRule="auto"/>
              <w:jc w:val="center"/>
              <w:rPr>
                <w:color w:val="000000"/>
              </w:rPr>
            </w:pPr>
          </w:p>
        </w:tc>
        <w:tc>
          <w:tcPr>
            <w:tcW w:w="385" w:type="dxa"/>
            <w:tcBorders>
              <w:left w:val="single" w:sz="4" w:space="0" w:color="000000"/>
            </w:tcBorders>
            <w:shd w:val="clear" w:color="auto" w:fill="auto"/>
            <w:tcMar>
              <w:top w:w="55" w:type="dxa"/>
              <w:bottom w:w="55" w:type="dxa"/>
              <w:right w:w="55" w:type="dxa"/>
            </w:tcMar>
          </w:tcPr>
          <w:p w14:paraId="31029F1F" w14:textId="77777777" w:rsidR="00CC0C48" w:rsidRDefault="00CC0C48">
            <w:pPr>
              <w:spacing w:line="240" w:lineRule="auto"/>
              <w:jc w:val="center"/>
              <w:rPr>
                <w:color w:val="000000"/>
              </w:rPr>
            </w:pPr>
          </w:p>
        </w:tc>
        <w:tc>
          <w:tcPr>
            <w:tcW w:w="447" w:type="dxa"/>
            <w:shd w:val="clear" w:color="auto" w:fill="auto"/>
            <w:tcMar>
              <w:top w:w="55" w:type="dxa"/>
              <w:bottom w:w="55" w:type="dxa"/>
              <w:right w:w="55" w:type="dxa"/>
            </w:tcMar>
          </w:tcPr>
          <w:p w14:paraId="4C9F4699" w14:textId="77777777" w:rsidR="00CC0C48" w:rsidRDefault="000E028B">
            <w:pPr>
              <w:spacing w:line="240" w:lineRule="auto"/>
              <w:jc w:val="center"/>
              <w:rPr>
                <w:color w:val="000000"/>
              </w:rPr>
            </w:pPr>
            <w:r>
              <w:rPr>
                <w:rFonts w:ascii="Arial" w:hAnsi="Arial"/>
                <w:color w:val="000000"/>
              </w:rPr>
              <w:t>1.0</w:t>
            </w:r>
          </w:p>
        </w:tc>
        <w:tc>
          <w:tcPr>
            <w:tcW w:w="456" w:type="dxa"/>
            <w:shd w:val="clear" w:color="auto" w:fill="auto"/>
            <w:tcMar>
              <w:top w:w="55" w:type="dxa"/>
              <w:bottom w:w="55" w:type="dxa"/>
              <w:right w:w="55" w:type="dxa"/>
            </w:tcMar>
          </w:tcPr>
          <w:p w14:paraId="1564295C" w14:textId="77777777" w:rsidR="00CC0C48" w:rsidRDefault="000E028B">
            <w:pPr>
              <w:spacing w:line="240" w:lineRule="auto"/>
              <w:jc w:val="center"/>
              <w:rPr>
                <w:color w:val="000000"/>
              </w:rPr>
            </w:pPr>
            <w:r>
              <w:rPr>
                <w:rFonts w:ascii="Arial" w:hAnsi="Arial"/>
                <w:color w:val="000000"/>
              </w:rPr>
              <w:t>0.5</w:t>
            </w:r>
          </w:p>
        </w:tc>
        <w:tc>
          <w:tcPr>
            <w:tcW w:w="400" w:type="dxa"/>
            <w:shd w:val="clear" w:color="auto" w:fill="auto"/>
            <w:tcMar>
              <w:top w:w="55" w:type="dxa"/>
              <w:bottom w:w="55" w:type="dxa"/>
              <w:right w:w="55" w:type="dxa"/>
            </w:tcMar>
          </w:tcPr>
          <w:p w14:paraId="3E9376BA" w14:textId="77777777" w:rsidR="00CC0C48" w:rsidRDefault="00CC0C48">
            <w:pPr>
              <w:spacing w:line="240" w:lineRule="auto"/>
              <w:jc w:val="center"/>
              <w:rPr>
                <w:color w:val="000000"/>
              </w:rPr>
            </w:pPr>
          </w:p>
        </w:tc>
        <w:tc>
          <w:tcPr>
            <w:tcW w:w="392" w:type="dxa"/>
            <w:shd w:val="clear" w:color="auto" w:fill="auto"/>
            <w:tcMar>
              <w:top w:w="55" w:type="dxa"/>
              <w:bottom w:w="55" w:type="dxa"/>
              <w:right w:w="55" w:type="dxa"/>
            </w:tcMar>
          </w:tcPr>
          <w:p w14:paraId="3A3EA246"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400" w:type="dxa"/>
            <w:tcBorders>
              <w:right w:val="single" w:sz="4" w:space="0" w:color="000000"/>
            </w:tcBorders>
            <w:shd w:val="clear" w:color="auto" w:fill="auto"/>
            <w:tcMar>
              <w:top w:w="55" w:type="dxa"/>
              <w:bottom w:w="55" w:type="dxa"/>
              <w:right w:w="55" w:type="dxa"/>
            </w:tcMar>
          </w:tcPr>
          <w:p w14:paraId="0FE43611" w14:textId="77777777" w:rsidR="00CC0C48" w:rsidRDefault="00CC0C48">
            <w:pPr>
              <w:spacing w:line="240" w:lineRule="auto"/>
              <w:jc w:val="center"/>
              <w:rPr>
                <w:color w:val="000000"/>
              </w:rPr>
            </w:pPr>
          </w:p>
        </w:tc>
        <w:tc>
          <w:tcPr>
            <w:tcW w:w="400" w:type="dxa"/>
            <w:tcBorders>
              <w:left w:val="single" w:sz="4" w:space="0" w:color="000000"/>
            </w:tcBorders>
            <w:shd w:val="clear" w:color="auto" w:fill="auto"/>
            <w:tcMar>
              <w:top w:w="55" w:type="dxa"/>
              <w:bottom w:w="55" w:type="dxa"/>
              <w:right w:w="55" w:type="dxa"/>
            </w:tcMar>
          </w:tcPr>
          <w:p w14:paraId="40FAED76"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92" w:type="dxa"/>
            <w:shd w:val="clear" w:color="auto" w:fill="auto"/>
            <w:tcMar>
              <w:top w:w="55" w:type="dxa"/>
              <w:bottom w:w="55" w:type="dxa"/>
              <w:right w:w="55" w:type="dxa"/>
            </w:tcMar>
          </w:tcPr>
          <w:p w14:paraId="7574A60D"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400" w:type="dxa"/>
            <w:shd w:val="clear" w:color="auto" w:fill="auto"/>
            <w:tcMar>
              <w:top w:w="55" w:type="dxa"/>
              <w:bottom w:w="55" w:type="dxa"/>
              <w:right w:w="55" w:type="dxa"/>
            </w:tcMar>
          </w:tcPr>
          <w:p w14:paraId="171326ED" w14:textId="77777777" w:rsidR="00CC0C48" w:rsidRDefault="00CC0C48">
            <w:pPr>
              <w:spacing w:after="0" w:line="240" w:lineRule="auto"/>
              <w:jc w:val="center"/>
              <w:rPr>
                <w:rFonts w:ascii="Arial" w:eastAsia="Arial" w:hAnsi="Arial" w:cs="Arial"/>
              </w:rPr>
            </w:pPr>
          </w:p>
        </w:tc>
        <w:tc>
          <w:tcPr>
            <w:tcW w:w="392" w:type="dxa"/>
            <w:tcBorders>
              <w:right w:val="single" w:sz="4" w:space="0" w:color="000000"/>
            </w:tcBorders>
            <w:shd w:val="clear" w:color="auto" w:fill="auto"/>
            <w:tcMar>
              <w:top w:w="55" w:type="dxa"/>
              <w:bottom w:w="55" w:type="dxa"/>
              <w:right w:w="55" w:type="dxa"/>
            </w:tcMar>
          </w:tcPr>
          <w:p w14:paraId="54C922A5"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r>
      <w:tr w:rsidR="00CC0C48" w14:paraId="31FEFDB0" w14:textId="77777777">
        <w:trPr>
          <w:cantSplit/>
        </w:trPr>
        <w:tc>
          <w:tcPr>
            <w:tcW w:w="3568" w:type="dxa"/>
            <w:tcBorders>
              <w:left w:val="single" w:sz="4" w:space="0" w:color="000000"/>
              <w:right w:val="single" w:sz="4" w:space="0" w:color="000000"/>
            </w:tcBorders>
            <w:shd w:val="clear" w:color="auto" w:fill="auto"/>
            <w:tcMar>
              <w:top w:w="55" w:type="dxa"/>
              <w:bottom w:w="55" w:type="dxa"/>
              <w:right w:w="55" w:type="dxa"/>
            </w:tcMar>
          </w:tcPr>
          <w:p w14:paraId="7B2CF1DE" w14:textId="77777777" w:rsidR="00CC0C48" w:rsidRDefault="000E028B">
            <w:pPr>
              <w:spacing w:line="240" w:lineRule="auto"/>
              <w:rPr>
                <w:color w:val="000000"/>
              </w:rPr>
            </w:pPr>
            <w:r>
              <w:rPr>
                <w:rFonts w:ascii="Arial" w:hAnsi="Arial"/>
                <w:color w:val="000000"/>
              </w:rPr>
              <w:t xml:space="preserve">Buddleia </w:t>
            </w:r>
            <w:proofErr w:type="spellStart"/>
            <w:r>
              <w:rPr>
                <w:rFonts w:ascii="Arial" w:hAnsi="Arial"/>
                <w:color w:val="000000"/>
              </w:rPr>
              <w:t>davidii</w:t>
            </w:r>
            <w:proofErr w:type="spellEnd"/>
          </w:p>
        </w:tc>
        <w:tc>
          <w:tcPr>
            <w:tcW w:w="385" w:type="dxa"/>
            <w:tcBorders>
              <w:left w:val="single" w:sz="4" w:space="0" w:color="000000"/>
            </w:tcBorders>
            <w:shd w:val="clear" w:color="auto" w:fill="auto"/>
            <w:tcMar>
              <w:top w:w="55" w:type="dxa"/>
              <w:bottom w:w="55" w:type="dxa"/>
              <w:right w:w="55" w:type="dxa"/>
            </w:tcMar>
          </w:tcPr>
          <w:p w14:paraId="0647BE26"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85" w:type="dxa"/>
            <w:shd w:val="clear" w:color="auto" w:fill="auto"/>
            <w:tcMar>
              <w:top w:w="55" w:type="dxa"/>
              <w:bottom w:w="55" w:type="dxa"/>
              <w:right w:w="55" w:type="dxa"/>
            </w:tcMar>
          </w:tcPr>
          <w:p w14:paraId="09566BE2"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537579CB"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5CCE3F87"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85" w:type="dxa"/>
            <w:shd w:val="clear" w:color="auto" w:fill="auto"/>
            <w:tcMar>
              <w:top w:w="55" w:type="dxa"/>
              <w:bottom w:w="55" w:type="dxa"/>
              <w:right w:w="55" w:type="dxa"/>
            </w:tcMar>
          </w:tcPr>
          <w:p w14:paraId="6F6815A0"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0712976F"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6F483DFC" w14:textId="77777777" w:rsidR="00CC0C48" w:rsidRDefault="00CC0C48">
            <w:pPr>
              <w:spacing w:line="240" w:lineRule="auto"/>
              <w:jc w:val="center"/>
              <w:rPr>
                <w:color w:val="000000"/>
              </w:rPr>
            </w:pPr>
          </w:p>
        </w:tc>
        <w:tc>
          <w:tcPr>
            <w:tcW w:w="385" w:type="dxa"/>
            <w:tcBorders>
              <w:right w:val="single" w:sz="4" w:space="0" w:color="000000"/>
            </w:tcBorders>
            <w:shd w:val="clear" w:color="auto" w:fill="auto"/>
            <w:tcMar>
              <w:top w:w="55" w:type="dxa"/>
              <w:bottom w:w="55" w:type="dxa"/>
              <w:right w:w="55" w:type="dxa"/>
            </w:tcMar>
          </w:tcPr>
          <w:p w14:paraId="417EE362"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85" w:type="dxa"/>
            <w:tcBorders>
              <w:left w:val="single" w:sz="4" w:space="0" w:color="000000"/>
            </w:tcBorders>
            <w:shd w:val="clear" w:color="auto" w:fill="auto"/>
            <w:tcMar>
              <w:top w:w="55" w:type="dxa"/>
              <w:bottom w:w="55" w:type="dxa"/>
              <w:right w:w="55" w:type="dxa"/>
            </w:tcMar>
          </w:tcPr>
          <w:p w14:paraId="3BE603BD" w14:textId="77777777" w:rsidR="00CC0C48" w:rsidRDefault="00CC0C48">
            <w:pPr>
              <w:spacing w:line="240" w:lineRule="auto"/>
              <w:jc w:val="center"/>
              <w:rPr>
                <w:color w:val="000000"/>
              </w:rPr>
            </w:pPr>
          </w:p>
        </w:tc>
        <w:tc>
          <w:tcPr>
            <w:tcW w:w="447" w:type="dxa"/>
            <w:shd w:val="clear" w:color="auto" w:fill="auto"/>
            <w:tcMar>
              <w:top w:w="55" w:type="dxa"/>
              <w:bottom w:w="55" w:type="dxa"/>
              <w:right w:w="55" w:type="dxa"/>
            </w:tcMar>
          </w:tcPr>
          <w:p w14:paraId="022A3B09" w14:textId="77777777" w:rsidR="00CC0C48" w:rsidRDefault="000E028B">
            <w:pPr>
              <w:spacing w:line="240" w:lineRule="auto"/>
              <w:jc w:val="center"/>
              <w:rPr>
                <w:color w:val="000000"/>
              </w:rPr>
            </w:pPr>
            <w:r>
              <w:rPr>
                <w:rFonts w:ascii="Arial" w:hAnsi="Arial"/>
                <w:color w:val="000000"/>
              </w:rPr>
              <w:t>0.5</w:t>
            </w:r>
          </w:p>
        </w:tc>
        <w:tc>
          <w:tcPr>
            <w:tcW w:w="456" w:type="dxa"/>
            <w:shd w:val="clear" w:color="auto" w:fill="auto"/>
            <w:tcMar>
              <w:top w:w="55" w:type="dxa"/>
              <w:bottom w:w="55" w:type="dxa"/>
              <w:right w:w="55" w:type="dxa"/>
            </w:tcMar>
          </w:tcPr>
          <w:p w14:paraId="292785CA" w14:textId="77777777" w:rsidR="00CC0C48" w:rsidRDefault="000E028B">
            <w:pPr>
              <w:spacing w:line="240" w:lineRule="auto"/>
              <w:jc w:val="center"/>
              <w:rPr>
                <w:color w:val="000000"/>
              </w:rPr>
            </w:pPr>
            <w:r>
              <w:rPr>
                <w:rFonts w:ascii="Arial" w:hAnsi="Arial"/>
                <w:color w:val="000000"/>
              </w:rPr>
              <w:t>2.5</w:t>
            </w:r>
          </w:p>
        </w:tc>
        <w:tc>
          <w:tcPr>
            <w:tcW w:w="400" w:type="dxa"/>
            <w:shd w:val="clear" w:color="auto" w:fill="auto"/>
            <w:tcMar>
              <w:top w:w="55" w:type="dxa"/>
              <w:bottom w:w="55" w:type="dxa"/>
              <w:right w:w="55" w:type="dxa"/>
            </w:tcMar>
          </w:tcPr>
          <w:p w14:paraId="6C444EBB"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92" w:type="dxa"/>
            <w:shd w:val="clear" w:color="auto" w:fill="auto"/>
            <w:tcMar>
              <w:top w:w="55" w:type="dxa"/>
              <w:bottom w:w="55" w:type="dxa"/>
              <w:right w:w="55" w:type="dxa"/>
            </w:tcMar>
          </w:tcPr>
          <w:p w14:paraId="138D3D32"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400" w:type="dxa"/>
            <w:tcBorders>
              <w:right w:val="single" w:sz="4" w:space="0" w:color="000000"/>
            </w:tcBorders>
            <w:shd w:val="clear" w:color="auto" w:fill="auto"/>
            <w:tcMar>
              <w:top w:w="55" w:type="dxa"/>
              <w:bottom w:w="55" w:type="dxa"/>
              <w:right w:w="55" w:type="dxa"/>
            </w:tcMar>
          </w:tcPr>
          <w:p w14:paraId="2C7151F3" w14:textId="77777777" w:rsidR="00CC0C48" w:rsidRDefault="00CC0C48">
            <w:pPr>
              <w:spacing w:line="240" w:lineRule="auto"/>
              <w:jc w:val="center"/>
              <w:rPr>
                <w:color w:val="000000"/>
              </w:rPr>
            </w:pPr>
          </w:p>
        </w:tc>
        <w:tc>
          <w:tcPr>
            <w:tcW w:w="400" w:type="dxa"/>
            <w:tcBorders>
              <w:left w:val="single" w:sz="4" w:space="0" w:color="000000"/>
            </w:tcBorders>
            <w:shd w:val="clear" w:color="auto" w:fill="auto"/>
            <w:tcMar>
              <w:top w:w="55" w:type="dxa"/>
              <w:bottom w:w="55" w:type="dxa"/>
              <w:right w:w="55" w:type="dxa"/>
            </w:tcMar>
          </w:tcPr>
          <w:p w14:paraId="1261A641"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92" w:type="dxa"/>
            <w:shd w:val="clear" w:color="auto" w:fill="auto"/>
            <w:tcMar>
              <w:top w:w="55" w:type="dxa"/>
              <w:bottom w:w="55" w:type="dxa"/>
              <w:right w:w="55" w:type="dxa"/>
            </w:tcMar>
          </w:tcPr>
          <w:p w14:paraId="4733D053"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400" w:type="dxa"/>
            <w:shd w:val="clear" w:color="auto" w:fill="auto"/>
            <w:tcMar>
              <w:top w:w="55" w:type="dxa"/>
              <w:bottom w:w="55" w:type="dxa"/>
              <w:right w:w="55" w:type="dxa"/>
            </w:tcMar>
          </w:tcPr>
          <w:p w14:paraId="29CBC949"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92" w:type="dxa"/>
            <w:tcBorders>
              <w:right w:val="single" w:sz="4" w:space="0" w:color="000000"/>
            </w:tcBorders>
            <w:shd w:val="clear" w:color="auto" w:fill="auto"/>
            <w:tcMar>
              <w:top w:w="55" w:type="dxa"/>
              <w:bottom w:w="55" w:type="dxa"/>
              <w:right w:w="55" w:type="dxa"/>
            </w:tcMar>
          </w:tcPr>
          <w:p w14:paraId="09F5B3CA" w14:textId="77777777" w:rsidR="00CC0C48" w:rsidRDefault="00CC0C48">
            <w:pPr>
              <w:spacing w:line="240" w:lineRule="auto"/>
              <w:jc w:val="center"/>
              <w:rPr>
                <w:color w:val="000000"/>
              </w:rPr>
            </w:pPr>
          </w:p>
        </w:tc>
      </w:tr>
      <w:tr w:rsidR="00CC0C48" w14:paraId="69EC2597" w14:textId="77777777">
        <w:trPr>
          <w:cantSplit/>
        </w:trPr>
        <w:tc>
          <w:tcPr>
            <w:tcW w:w="3568" w:type="dxa"/>
            <w:tcBorders>
              <w:left w:val="single" w:sz="4" w:space="0" w:color="000000"/>
              <w:bottom w:val="single" w:sz="4" w:space="0" w:color="000000"/>
              <w:right w:val="single" w:sz="4" w:space="0" w:color="000000"/>
            </w:tcBorders>
            <w:shd w:val="clear" w:color="auto" w:fill="auto"/>
            <w:tcMar>
              <w:top w:w="55" w:type="dxa"/>
              <w:bottom w:w="55" w:type="dxa"/>
              <w:right w:w="55" w:type="dxa"/>
            </w:tcMar>
          </w:tcPr>
          <w:p w14:paraId="1E571059" w14:textId="77777777" w:rsidR="00CC0C48" w:rsidRDefault="000E028B">
            <w:pPr>
              <w:spacing w:line="240" w:lineRule="auto"/>
              <w:rPr>
                <w:color w:val="000000"/>
              </w:rPr>
            </w:pPr>
            <w:r>
              <w:rPr>
                <w:rFonts w:ascii="Arial" w:hAnsi="Arial"/>
                <w:color w:val="000000"/>
              </w:rPr>
              <w:t>Buxus sempervirens</w:t>
            </w:r>
          </w:p>
        </w:tc>
        <w:tc>
          <w:tcPr>
            <w:tcW w:w="385" w:type="dxa"/>
            <w:tcBorders>
              <w:left w:val="single" w:sz="4" w:space="0" w:color="000000"/>
              <w:bottom w:val="single" w:sz="4" w:space="0" w:color="000000"/>
            </w:tcBorders>
            <w:shd w:val="clear" w:color="auto" w:fill="auto"/>
            <w:tcMar>
              <w:top w:w="55" w:type="dxa"/>
              <w:bottom w:w="55" w:type="dxa"/>
              <w:right w:w="55" w:type="dxa"/>
            </w:tcMar>
          </w:tcPr>
          <w:p w14:paraId="0D1ADDC8"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85" w:type="dxa"/>
            <w:tcBorders>
              <w:bottom w:val="single" w:sz="4" w:space="0" w:color="000000"/>
            </w:tcBorders>
            <w:shd w:val="clear" w:color="auto" w:fill="auto"/>
            <w:tcMar>
              <w:top w:w="55" w:type="dxa"/>
              <w:bottom w:w="55" w:type="dxa"/>
              <w:right w:w="55" w:type="dxa"/>
            </w:tcMar>
          </w:tcPr>
          <w:p w14:paraId="5ABB0504"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85" w:type="dxa"/>
            <w:tcBorders>
              <w:bottom w:val="single" w:sz="4" w:space="0" w:color="000000"/>
            </w:tcBorders>
            <w:shd w:val="clear" w:color="auto" w:fill="auto"/>
            <w:tcMar>
              <w:top w:w="55" w:type="dxa"/>
              <w:bottom w:w="55" w:type="dxa"/>
              <w:right w:w="55" w:type="dxa"/>
            </w:tcMar>
          </w:tcPr>
          <w:p w14:paraId="53BC4F9B"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85" w:type="dxa"/>
            <w:tcBorders>
              <w:bottom w:val="single" w:sz="4" w:space="0" w:color="000000"/>
            </w:tcBorders>
            <w:shd w:val="clear" w:color="auto" w:fill="auto"/>
            <w:tcMar>
              <w:top w:w="55" w:type="dxa"/>
              <w:bottom w:w="55" w:type="dxa"/>
              <w:right w:w="55" w:type="dxa"/>
            </w:tcMar>
          </w:tcPr>
          <w:p w14:paraId="7A46CF63" w14:textId="77777777" w:rsidR="00CC0C48" w:rsidRDefault="00CC0C48">
            <w:pPr>
              <w:spacing w:line="240" w:lineRule="auto"/>
              <w:jc w:val="center"/>
              <w:rPr>
                <w:color w:val="000000"/>
              </w:rPr>
            </w:pPr>
          </w:p>
        </w:tc>
        <w:tc>
          <w:tcPr>
            <w:tcW w:w="385" w:type="dxa"/>
            <w:tcBorders>
              <w:bottom w:val="single" w:sz="4" w:space="0" w:color="000000"/>
            </w:tcBorders>
            <w:shd w:val="clear" w:color="auto" w:fill="auto"/>
            <w:tcMar>
              <w:top w:w="55" w:type="dxa"/>
              <w:bottom w:w="55" w:type="dxa"/>
              <w:right w:w="55" w:type="dxa"/>
            </w:tcMar>
          </w:tcPr>
          <w:p w14:paraId="098F0041" w14:textId="77777777" w:rsidR="00CC0C48" w:rsidRDefault="00CC0C48">
            <w:pPr>
              <w:spacing w:line="240" w:lineRule="auto"/>
              <w:jc w:val="center"/>
              <w:rPr>
                <w:color w:val="000000"/>
              </w:rPr>
            </w:pPr>
          </w:p>
        </w:tc>
        <w:tc>
          <w:tcPr>
            <w:tcW w:w="385" w:type="dxa"/>
            <w:tcBorders>
              <w:bottom w:val="single" w:sz="4" w:space="0" w:color="000000"/>
            </w:tcBorders>
            <w:shd w:val="clear" w:color="auto" w:fill="auto"/>
            <w:tcMar>
              <w:top w:w="55" w:type="dxa"/>
              <w:bottom w:w="55" w:type="dxa"/>
              <w:right w:w="55" w:type="dxa"/>
            </w:tcMar>
          </w:tcPr>
          <w:p w14:paraId="4E0977AF" w14:textId="77777777" w:rsidR="00CC0C48" w:rsidRDefault="00CC0C48">
            <w:pPr>
              <w:spacing w:line="240" w:lineRule="auto"/>
              <w:jc w:val="center"/>
              <w:rPr>
                <w:color w:val="000000"/>
              </w:rPr>
            </w:pPr>
          </w:p>
        </w:tc>
        <w:tc>
          <w:tcPr>
            <w:tcW w:w="385" w:type="dxa"/>
            <w:tcBorders>
              <w:bottom w:val="single" w:sz="4" w:space="0" w:color="000000"/>
            </w:tcBorders>
            <w:shd w:val="clear" w:color="auto" w:fill="auto"/>
            <w:tcMar>
              <w:top w:w="55" w:type="dxa"/>
              <w:bottom w:w="55" w:type="dxa"/>
              <w:right w:w="55" w:type="dxa"/>
            </w:tcMar>
          </w:tcPr>
          <w:p w14:paraId="5C4145A5" w14:textId="77777777" w:rsidR="00CC0C48" w:rsidRDefault="00CC0C48">
            <w:pPr>
              <w:spacing w:line="240" w:lineRule="auto"/>
              <w:jc w:val="center"/>
              <w:rPr>
                <w:color w:val="000000"/>
              </w:rPr>
            </w:pPr>
          </w:p>
        </w:tc>
        <w:tc>
          <w:tcPr>
            <w:tcW w:w="385" w:type="dxa"/>
            <w:tcBorders>
              <w:bottom w:val="single" w:sz="4" w:space="0" w:color="000000"/>
              <w:right w:val="single" w:sz="4" w:space="0" w:color="000000"/>
            </w:tcBorders>
            <w:shd w:val="clear" w:color="auto" w:fill="auto"/>
            <w:tcMar>
              <w:top w:w="55" w:type="dxa"/>
              <w:bottom w:w="55" w:type="dxa"/>
              <w:right w:w="55" w:type="dxa"/>
            </w:tcMar>
          </w:tcPr>
          <w:p w14:paraId="4F19B94F" w14:textId="77777777" w:rsidR="00CC0C48" w:rsidRDefault="00CC0C48">
            <w:pPr>
              <w:spacing w:line="240" w:lineRule="auto"/>
              <w:jc w:val="center"/>
              <w:rPr>
                <w:color w:val="000000"/>
              </w:rPr>
            </w:pPr>
          </w:p>
        </w:tc>
        <w:tc>
          <w:tcPr>
            <w:tcW w:w="385" w:type="dxa"/>
            <w:tcBorders>
              <w:left w:val="single" w:sz="4" w:space="0" w:color="000000"/>
              <w:bottom w:val="single" w:sz="4" w:space="0" w:color="000000"/>
            </w:tcBorders>
            <w:shd w:val="clear" w:color="auto" w:fill="auto"/>
            <w:tcMar>
              <w:top w:w="55" w:type="dxa"/>
              <w:bottom w:w="55" w:type="dxa"/>
              <w:right w:w="55" w:type="dxa"/>
            </w:tcMar>
          </w:tcPr>
          <w:p w14:paraId="28E6FAE5" w14:textId="77777777" w:rsidR="00CC0C48" w:rsidRDefault="00CC0C48">
            <w:pPr>
              <w:spacing w:line="240" w:lineRule="auto"/>
              <w:jc w:val="center"/>
              <w:rPr>
                <w:color w:val="000000"/>
              </w:rPr>
            </w:pPr>
          </w:p>
        </w:tc>
        <w:tc>
          <w:tcPr>
            <w:tcW w:w="447" w:type="dxa"/>
            <w:tcBorders>
              <w:bottom w:val="single" w:sz="4" w:space="0" w:color="000000"/>
            </w:tcBorders>
            <w:shd w:val="clear" w:color="auto" w:fill="auto"/>
            <w:tcMar>
              <w:top w:w="55" w:type="dxa"/>
              <w:bottom w:w="55" w:type="dxa"/>
              <w:right w:w="55" w:type="dxa"/>
            </w:tcMar>
          </w:tcPr>
          <w:p w14:paraId="4033EBF2" w14:textId="77777777" w:rsidR="00CC0C48" w:rsidRDefault="000E028B">
            <w:pPr>
              <w:spacing w:line="240" w:lineRule="auto"/>
              <w:jc w:val="center"/>
              <w:rPr>
                <w:color w:val="000000"/>
              </w:rPr>
            </w:pPr>
            <w:r>
              <w:rPr>
                <w:rFonts w:ascii="Arial" w:hAnsi="Arial"/>
                <w:color w:val="000000"/>
              </w:rPr>
              <w:t>2.5</w:t>
            </w:r>
          </w:p>
        </w:tc>
        <w:tc>
          <w:tcPr>
            <w:tcW w:w="456" w:type="dxa"/>
            <w:tcBorders>
              <w:bottom w:val="single" w:sz="4" w:space="0" w:color="000000"/>
            </w:tcBorders>
            <w:shd w:val="clear" w:color="auto" w:fill="auto"/>
            <w:tcMar>
              <w:top w:w="55" w:type="dxa"/>
              <w:bottom w:w="55" w:type="dxa"/>
              <w:right w:w="55" w:type="dxa"/>
            </w:tcMar>
          </w:tcPr>
          <w:p w14:paraId="22EF8B11" w14:textId="77777777" w:rsidR="00CC0C48" w:rsidRDefault="000E028B">
            <w:pPr>
              <w:spacing w:line="240" w:lineRule="auto"/>
              <w:jc w:val="center"/>
              <w:rPr>
                <w:color w:val="000000"/>
              </w:rPr>
            </w:pPr>
            <w:r>
              <w:rPr>
                <w:rFonts w:ascii="Arial" w:hAnsi="Arial"/>
                <w:color w:val="000000"/>
              </w:rPr>
              <w:t>4.0</w:t>
            </w:r>
          </w:p>
        </w:tc>
        <w:tc>
          <w:tcPr>
            <w:tcW w:w="400" w:type="dxa"/>
            <w:tcBorders>
              <w:bottom w:val="single" w:sz="4" w:space="0" w:color="000000"/>
            </w:tcBorders>
            <w:shd w:val="clear" w:color="auto" w:fill="auto"/>
            <w:tcMar>
              <w:top w:w="55" w:type="dxa"/>
              <w:bottom w:w="55" w:type="dxa"/>
              <w:right w:w="55" w:type="dxa"/>
            </w:tcMar>
          </w:tcPr>
          <w:p w14:paraId="5AB6D115"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92" w:type="dxa"/>
            <w:tcBorders>
              <w:bottom w:val="single" w:sz="4" w:space="0" w:color="000000"/>
            </w:tcBorders>
            <w:shd w:val="clear" w:color="auto" w:fill="auto"/>
            <w:tcMar>
              <w:top w:w="55" w:type="dxa"/>
              <w:bottom w:w="55" w:type="dxa"/>
              <w:right w:w="55" w:type="dxa"/>
            </w:tcMar>
          </w:tcPr>
          <w:p w14:paraId="327FFE87" w14:textId="77777777" w:rsidR="00CC0C48" w:rsidRDefault="00CC0C48">
            <w:pPr>
              <w:spacing w:after="0" w:line="240" w:lineRule="auto"/>
              <w:jc w:val="center"/>
              <w:rPr>
                <w:rFonts w:ascii="Arial" w:eastAsia="Arial" w:hAnsi="Arial" w:cs="Arial"/>
              </w:rPr>
            </w:pPr>
          </w:p>
        </w:tc>
        <w:tc>
          <w:tcPr>
            <w:tcW w:w="400" w:type="dxa"/>
            <w:tcBorders>
              <w:bottom w:val="single" w:sz="4" w:space="0" w:color="000000"/>
              <w:right w:val="single" w:sz="4" w:space="0" w:color="000000"/>
            </w:tcBorders>
            <w:shd w:val="clear" w:color="auto" w:fill="auto"/>
            <w:tcMar>
              <w:top w:w="55" w:type="dxa"/>
              <w:bottom w:w="55" w:type="dxa"/>
              <w:right w:w="55" w:type="dxa"/>
            </w:tcMar>
          </w:tcPr>
          <w:p w14:paraId="73544A18"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400" w:type="dxa"/>
            <w:tcBorders>
              <w:left w:val="single" w:sz="4" w:space="0" w:color="000000"/>
              <w:bottom w:val="single" w:sz="4" w:space="0" w:color="000000"/>
            </w:tcBorders>
            <w:shd w:val="clear" w:color="auto" w:fill="auto"/>
            <w:tcMar>
              <w:top w:w="55" w:type="dxa"/>
              <w:bottom w:w="55" w:type="dxa"/>
              <w:right w:w="55" w:type="dxa"/>
            </w:tcMar>
          </w:tcPr>
          <w:p w14:paraId="03AB7EBF"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92" w:type="dxa"/>
            <w:tcBorders>
              <w:bottom w:val="single" w:sz="4" w:space="0" w:color="000000"/>
            </w:tcBorders>
            <w:shd w:val="clear" w:color="auto" w:fill="auto"/>
            <w:tcMar>
              <w:top w:w="55" w:type="dxa"/>
              <w:bottom w:w="55" w:type="dxa"/>
              <w:right w:w="55" w:type="dxa"/>
            </w:tcMar>
          </w:tcPr>
          <w:p w14:paraId="652A1AF5"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400" w:type="dxa"/>
            <w:tcBorders>
              <w:bottom w:val="single" w:sz="4" w:space="0" w:color="000000"/>
            </w:tcBorders>
            <w:shd w:val="clear" w:color="auto" w:fill="auto"/>
            <w:tcMar>
              <w:top w:w="55" w:type="dxa"/>
              <w:bottom w:w="55" w:type="dxa"/>
              <w:right w:w="55" w:type="dxa"/>
            </w:tcMar>
          </w:tcPr>
          <w:p w14:paraId="1B592457"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92" w:type="dxa"/>
            <w:tcBorders>
              <w:bottom w:val="single" w:sz="4" w:space="0" w:color="000000"/>
              <w:right w:val="single" w:sz="4" w:space="0" w:color="000000"/>
            </w:tcBorders>
            <w:shd w:val="clear" w:color="auto" w:fill="auto"/>
            <w:tcMar>
              <w:top w:w="55" w:type="dxa"/>
              <w:bottom w:w="55" w:type="dxa"/>
              <w:right w:w="55" w:type="dxa"/>
            </w:tcMar>
          </w:tcPr>
          <w:p w14:paraId="45D3D055" w14:textId="77777777" w:rsidR="00CC0C48" w:rsidRDefault="00CC0C48">
            <w:pPr>
              <w:spacing w:line="240" w:lineRule="auto"/>
              <w:jc w:val="center"/>
              <w:rPr>
                <w:color w:val="000000"/>
              </w:rPr>
            </w:pPr>
          </w:p>
        </w:tc>
      </w:tr>
      <w:tr w:rsidR="00CC0C48" w14:paraId="24ABD5D3" w14:textId="77777777">
        <w:trPr>
          <w:cantSplit/>
        </w:trPr>
        <w:tc>
          <w:tcPr>
            <w:tcW w:w="3568" w:type="dxa"/>
            <w:tcBorders>
              <w:left w:val="single" w:sz="4" w:space="0" w:color="000000"/>
              <w:right w:val="single" w:sz="4" w:space="0" w:color="000000"/>
            </w:tcBorders>
            <w:shd w:val="clear" w:color="auto" w:fill="auto"/>
            <w:tcMar>
              <w:top w:w="55" w:type="dxa"/>
              <w:bottom w:w="55" w:type="dxa"/>
              <w:right w:w="55" w:type="dxa"/>
            </w:tcMar>
          </w:tcPr>
          <w:p w14:paraId="236B1475" w14:textId="77777777" w:rsidR="00CC0C48" w:rsidRDefault="000E028B">
            <w:pPr>
              <w:spacing w:line="240" w:lineRule="auto"/>
              <w:rPr>
                <w:color w:val="000000"/>
              </w:rPr>
            </w:pPr>
            <w:r>
              <w:rPr>
                <w:rFonts w:ascii="Arial" w:hAnsi="Arial"/>
                <w:color w:val="000000"/>
              </w:rPr>
              <w:t>Calluna in var</w:t>
            </w:r>
          </w:p>
        </w:tc>
        <w:tc>
          <w:tcPr>
            <w:tcW w:w="385" w:type="dxa"/>
            <w:tcBorders>
              <w:left w:val="single" w:sz="4" w:space="0" w:color="000000"/>
            </w:tcBorders>
            <w:shd w:val="clear" w:color="auto" w:fill="auto"/>
            <w:tcMar>
              <w:top w:w="55" w:type="dxa"/>
              <w:bottom w:w="55" w:type="dxa"/>
              <w:right w:w="55" w:type="dxa"/>
            </w:tcMar>
          </w:tcPr>
          <w:p w14:paraId="5DFC96FB"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3E390A27"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2D475462"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247D01C1"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6AB90DE5"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85" w:type="dxa"/>
            <w:shd w:val="clear" w:color="auto" w:fill="auto"/>
            <w:tcMar>
              <w:top w:w="55" w:type="dxa"/>
              <w:bottom w:w="55" w:type="dxa"/>
              <w:right w:w="55" w:type="dxa"/>
            </w:tcMar>
          </w:tcPr>
          <w:p w14:paraId="585700A7"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1CC0E72E" w14:textId="77777777" w:rsidR="00CC0C48" w:rsidRDefault="00CC0C48">
            <w:pPr>
              <w:spacing w:line="240" w:lineRule="auto"/>
              <w:jc w:val="center"/>
              <w:rPr>
                <w:color w:val="000000"/>
              </w:rPr>
            </w:pPr>
          </w:p>
        </w:tc>
        <w:tc>
          <w:tcPr>
            <w:tcW w:w="385" w:type="dxa"/>
            <w:tcBorders>
              <w:right w:val="single" w:sz="4" w:space="0" w:color="000000"/>
            </w:tcBorders>
            <w:shd w:val="clear" w:color="auto" w:fill="auto"/>
            <w:tcMar>
              <w:top w:w="55" w:type="dxa"/>
              <w:bottom w:w="55" w:type="dxa"/>
              <w:right w:w="55" w:type="dxa"/>
            </w:tcMar>
          </w:tcPr>
          <w:p w14:paraId="2F718164" w14:textId="77777777" w:rsidR="00CC0C48" w:rsidRDefault="00CC0C48">
            <w:pPr>
              <w:spacing w:line="240" w:lineRule="auto"/>
              <w:jc w:val="center"/>
              <w:rPr>
                <w:color w:val="000000"/>
              </w:rPr>
            </w:pPr>
          </w:p>
        </w:tc>
        <w:tc>
          <w:tcPr>
            <w:tcW w:w="385" w:type="dxa"/>
            <w:tcBorders>
              <w:left w:val="single" w:sz="4" w:space="0" w:color="000000"/>
            </w:tcBorders>
            <w:shd w:val="clear" w:color="auto" w:fill="auto"/>
            <w:tcMar>
              <w:top w:w="55" w:type="dxa"/>
              <w:bottom w:w="55" w:type="dxa"/>
              <w:right w:w="55" w:type="dxa"/>
            </w:tcMar>
          </w:tcPr>
          <w:p w14:paraId="307D9D37" w14:textId="77777777" w:rsidR="00CC0C48" w:rsidRDefault="00CC0C48">
            <w:pPr>
              <w:spacing w:line="240" w:lineRule="auto"/>
              <w:jc w:val="center"/>
              <w:rPr>
                <w:color w:val="000000"/>
              </w:rPr>
            </w:pPr>
          </w:p>
        </w:tc>
        <w:tc>
          <w:tcPr>
            <w:tcW w:w="447" w:type="dxa"/>
            <w:shd w:val="clear" w:color="auto" w:fill="auto"/>
            <w:tcMar>
              <w:top w:w="55" w:type="dxa"/>
              <w:bottom w:w="55" w:type="dxa"/>
              <w:right w:w="55" w:type="dxa"/>
            </w:tcMar>
          </w:tcPr>
          <w:p w14:paraId="5E05102F" w14:textId="77777777" w:rsidR="00CC0C48" w:rsidRDefault="000E028B">
            <w:pPr>
              <w:spacing w:line="240" w:lineRule="auto"/>
              <w:jc w:val="center"/>
              <w:rPr>
                <w:color w:val="000000"/>
              </w:rPr>
            </w:pPr>
            <w:r>
              <w:rPr>
                <w:rFonts w:ascii="Arial" w:hAnsi="Arial"/>
                <w:color w:val="000000"/>
              </w:rPr>
              <w:t>0.5</w:t>
            </w:r>
          </w:p>
        </w:tc>
        <w:tc>
          <w:tcPr>
            <w:tcW w:w="456" w:type="dxa"/>
            <w:shd w:val="clear" w:color="auto" w:fill="auto"/>
            <w:tcMar>
              <w:top w:w="55" w:type="dxa"/>
              <w:bottom w:w="55" w:type="dxa"/>
              <w:right w:w="55" w:type="dxa"/>
            </w:tcMar>
          </w:tcPr>
          <w:p w14:paraId="034AC6AD" w14:textId="77777777" w:rsidR="00CC0C48" w:rsidRDefault="000E028B">
            <w:pPr>
              <w:spacing w:line="240" w:lineRule="auto"/>
              <w:jc w:val="center"/>
              <w:rPr>
                <w:color w:val="000000"/>
              </w:rPr>
            </w:pPr>
            <w:r>
              <w:rPr>
                <w:rFonts w:ascii="Arial" w:hAnsi="Arial"/>
                <w:color w:val="000000"/>
              </w:rPr>
              <w:t>0.4</w:t>
            </w:r>
          </w:p>
        </w:tc>
        <w:tc>
          <w:tcPr>
            <w:tcW w:w="400" w:type="dxa"/>
            <w:shd w:val="clear" w:color="auto" w:fill="auto"/>
            <w:tcMar>
              <w:top w:w="55" w:type="dxa"/>
              <w:bottom w:w="55" w:type="dxa"/>
              <w:right w:w="55" w:type="dxa"/>
            </w:tcMar>
          </w:tcPr>
          <w:p w14:paraId="66B48807" w14:textId="77777777" w:rsidR="00CC0C48" w:rsidRDefault="00CC0C48">
            <w:pPr>
              <w:spacing w:line="240" w:lineRule="auto"/>
              <w:jc w:val="center"/>
              <w:rPr>
                <w:color w:val="000000"/>
              </w:rPr>
            </w:pPr>
          </w:p>
        </w:tc>
        <w:tc>
          <w:tcPr>
            <w:tcW w:w="392" w:type="dxa"/>
            <w:shd w:val="clear" w:color="auto" w:fill="auto"/>
            <w:tcMar>
              <w:top w:w="55" w:type="dxa"/>
              <w:bottom w:w="55" w:type="dxa"/>
              <w:right w:w="55" w:type="dxa"/>
            </w:tcMar>
          </w:tcPr>
          <w:p w14:paraId="36D362B1" w14:textId="77777777" w:rsidR="00CC0C48" w:rsidRDefault="00CC0C48">
            <w:pPr>
              <w:spacing w:line="240" w:lineRule="auto"/>
              <w:jc w:val="center"/>
              <w:rPr>
                <w:color w:val="000000"/>
              </w:rPr>
            </w:pPr>
          </w:p>
        </w:tc>
        <w:tc>
          <w:tcPr>
            <w:tcW w:w="400" w:type="dxa"/>
            <w:tcBorders>
              <w:right w:val="single" w:sz="4" w:space="0" w:color="000000"/>
            </w:tcBorders>
            <w:shd w:val="clear" w:color="auto" w:fill="auto"/>
            <w:tcMar>
              <w:top w:w="55" w:type="dxa"/>
              <w:bottom w:w="55" w:type="dxa"/>
              <w:right w:w="55" w:type="dxa"/>
            </w:tcMar>
          </w:tcPr>
          <w:p w14:paraId="667DEB3A"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400" w:type="dxa"/>
            <w:tcBorders>
              <w:left w:val="single" w:sz="4" w:space="0" w:color="000000"/>
            </w:tcBorders>
            <w:shd w:val="clear" w:color="auto" w:fill="auto"/>
            <w:tcMar>
              <w:top w:w="55" w:type="dxa"/>
              <w:bottom w:w="55" w:type="dxa"/>
              <w:right w:w="55" w:type="dxa"/>
            </w:tcMar>
          </w:tcPr>
          <w:p w14:paraId="07B6027D" w14:textId="77777777" w:rsidR="00CC0C48" w:rsidRDefault="00CC0C48">
            <w:pPr>
              <w:spacing w:line="240" w:lineRule="auto"/>
              <w:jc w:val="center"/>
              <w:rPr>
                <w:color w:val="000000"/>
              </w:rPr>
            </w:pPr>
          </w:p>
        </w:tc>
        <w:tc>
          <w:tcPr>
            <w:tcW w:w="392" w:type="dxa"/>
            <w:shd w:val="clear" w:color="auto" w:fill="auto"/>
            <w:tcMar>
              <w:top w:w="55" w:type="dxa"/>
              <w:bottom w:w="55" w:type="dxa"/>
              <w:right w:w="55" w:type="dxa"/>
            </w:tcMar>
          </w:tcPr>
          <w:p w14:paraId="6C8A36E5"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400" w:type="dxa"/>
            <w:shd w:val="clear" w:color="auto" w:fill="auto"/>
            <w:tcMar>
              <w:top w:w="55" w:type="dxa"/>
              <w:bottom w:w="55" w:type="dxa"/>
              <w:right w:w="55" w:type="dxa"/>
            </w:tcMar>
          </w:tcPr>
          <w:p w14:paraId="0D68E5F5" w14:textId="77777777" w:rsidR="00CC0C48" w:rsidRDefault="00CC0C48">
            <w:pPr>
              <w:spacing w:line="240" w:lineRule="auto"/>
              <w:jc w:val="center"/>
              <w:rPr>
                <w:color w:val="000000"/>
              </w:rPr>
            </w:pPr>
          </w:p>
        </w:tc>
        <w:tc>
          <w:tcPr>
            <w:tcW w:w="392" w:type="dxa"/>
            <w:tcBorders>
              <w:right w:val="single" w:sz="4" w:space="0" w:color="000000"/>
            </w:tcBorders>
            <w:shd w:val="clear" w:color="auto" w:fill="auto"/>
            <w:tcMar>
              <w:top w:w="55" w:type="dxa"/>
              <w:bottom w:w="55" w:type="dxa"/>
              <w:right w:w="55" w:type="dxa"/>
            </w:tcMar>
          </w:tcPr>
          <w:p w14:paraId="0C4A97BD" w14:textId="77777777" w:rsidR="00CC0C48" w:rsidRDefault="00CC0C48">
            <w:pPr>
              <w:spacing w:line="240" w:lineRule="auto"/>
              <w:jc w:val="center"/>
              <w:rPr>
                <w:color w:val="000000"/>
              </w:rPr>
            </w:pPr>
          </w:p>
        </w:tc>
      </w:tr>
      <w:tr w:rsidR="00CC0C48" w14:paraId="1C2020AD" w14:textId="77777777">
        <w:trPr>
          <w:cantSplit/>
        </w:trPr>
        <w:tc>
          <w:tcPr>
            <w:tcW w:w="3568" w:type="dxa"/>
            <w:tcBorders>
              <w:left w:val="single" w:sz="4" w:space="0" w:color="000000"/>
              <w:right w:val="single" w:sz="4" w:space="0" w:color="000000"/>
            </w:tcBorders>
            <w:shd w:val="clear" w:color="auto" w:fill="auto"/>
            <w:tcMar>
              <w:top w:w="55" w:type="dxa"/>
              <w:bottom w:w="55" w:type="dxa"/>
              <w:right w:w="55" w:type="dxa"/>
            </w:tcMar>
          </w:tcPr>
          <w:p w14:paraId="6F36C0EA" w14:textId="77777777" w:rsidR="00CC0C48" w:rsidRDefault="000E028B">
            <w:pPr>
              <w:spacing w:line="240" w:lineRule="auto"/>
              <w:rPr>
                <w:color w:val="000000"/>
              </w:rPr>
            </w:pPr>
            <w:r>
              <w:rPr>
                <w:rFonts w:ascii="Arial" w:hAnsi="Arial"/>
                <w:color w:val="000000"/>
              </w:rPr>
              <w:t xml:space="preserve">Carpinus </w:t>
            </w:r>
            <w:proofErr w:type="spellStart"/>
            <w:r>
              <w:rPr>
                <w:rFonts w:ascii="Arial" w:hAnsi="Arial"/>
                <w:color w:val="000000"/>
              </w:rPr>
              <w:t>betulus</w:t>
            </w:r>
            <w:proofErr w:type="spellEnd"/>
          </w:p>
        </w:tc>
        <w:tc>
          <w:tcPr>
            <w:tcW w:w="385" w:type="dxa"/>
            <w:tcBorders>
              <w:left w:val="single" w:sz="4" w:space="0" w:color="000000"/>
            </w:tcBorders>
            <w:shd w:val="clear" w:color="auto" w:fill="auto"/>
            <w:tcMar>
              <w:top w:w="55" w:type="dxa"/>
              <w:bottom w:w="55" w:type="dxa"/>
              <w:right w:w="55" w:type="dxa"/>
            </w:tcMar>
          </w:tcPr>
          <w:p w14:paraId="2293B2DE"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85" w:type="dxa"/>
            <w:shd w:val="clear" w:color="auto" w:fill="auto"/>
            <w:tcMar>
              <w:top w:w="55" w:type="dxa"/>
              <w:bottom w:w="55" w:type="dxa"/>
              <w:right w:w="55" w:type="dxa"/>
            </w:tcMar>
          </w:tcPr>
          <w:p w14:paraId="1741AAD2"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4D42E84B"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85" w:type="dxa"/>
            <w:shd w:val="clear" w:color="auto" w:fill="auto"/>
            <w:tcMar>
              <w:top w:w="55" w:type="dxa"/>
              <w:bottom w:w="55" w:type="dxa"/>
              <w:right w:w="55" w:type="dxa"/>
            </w:tcMar>
          </w:tcPr>
          <w:p w14:paraId="1AD67351"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3012BDBF"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5A0621A0"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3844DDC7" w14:textId="77777777" w:rsidR="00CC0C48" w:rsidRDefault="00CC0C48">
            <w:pPr>
              <w:spacing w:line="240" w:lineRule="auto"/>
              <w:jc w:val="center"/>
              <w:rPr>
                <w:color w:val="000000"/>
              </w:rPr>
            </w:pPr>
          </w:p>
        </w:tc>
        <w:tc>
          <w:tcPr>
            <w:tcW w:w="385" w:type="dxa"/>
            <w:tcBorders>
              <w:right w:val="single" w:sz="4" w:space="0" w:color="000000"/>
            </w:tcBorders>
            <w:shd w:val="clear" w:color="auto" w:fill="auto"/>
            <w:tcMar>
              <w:top w:w="55" w:type="dxa"/>
              <w:bottom w:w="55" w:type="dxa"/>
              <w:right w:w="55" w:type="dxa"/>
            </w:tcMar>
          </w:tcPr>
          <w:p w14:paraId="44FCEF4A" w14:textId="77777777" w:rsidR="00CC0C48" w:rsidRDefault="00CC0C48">
            <w:pPr>
              <w:spacing w:line="240" w:lineRule="auto"/>
              <w:jc w:val="center"/>
              <w:rPr>
                <w:color w:val="000000"/>
              </w:rPr>
            </w:pPr>
          </w:p>
        </w:tc>
        <w:tc>
          <w:tcPr>
            <w:tcW w:w="385" w:type="dxa"/>
            <w:tcBorders>
              <w:left w:val="single" w:sz="4" w:space="0" w:color="000000"/>
            </w:tcBorders>
            <w:shd w:val="clear" w:color="auto" w:fill="auto"/>
            <w:tcMar>
              <w:top w:w="55" w:type="dxa"/>
              <w:bottom w:w="55" w:type="dxa"/>
              <w:right w:w="55" w:type="dxa"/>
            </w:tcMar>
          </w:tcPr>
          <w:p w14:paraId="3674B51D" w14:textId="77777777" w:rsidR="00CC0C48" w:rsidRDefault="00CC0C48">
            <w:pPr>
              <w:spacing w:line="240" w:lineRule="auto"/>
              <w:jc w:val="center"/>
              <w:rPr>
                <w:color w:val="000000"/>
              </w:rPr>
            </w:pPr>
          </w:p>
        </w:tc>
        <w:tc>
          <w:tcPr>
            <w:tcW w:w="447" w:type="dxa"/>
            <w:shd w:val="clear" w:color="auto" w:fill="auto"/>
            <w:tcMar>
              <w:top w:w="55" w:type="dxa"/>
              <w:bottom w:w="55" w:type="dxa"/>
              <w:right w:w="55" w:type="dxa"/>
            </w:tcMar>
          </w:tcPr>
          <w:p w14:paraId="3654DB19" w14:textId="77777777" w:rsidR="00CC0C48" w:rsidRDefault="000E028B">
            <w:pPr>
              <w:spacing w:line="240" w:lineRule="auto"/>
              <w:jc w:val="center"/>
              <w:rPr>
                <w:color w:val="000000"/>
              </w:rPr>
            </w:pPr>
            <w:r>
              <w:rPr>
                <w:rFonts w:ascii="Arial" w:hAnsi="Arial"/>
                <w:color w:val="000000"/>
              </w:rPr>
              <w:t>2.5</w:t>
            </w:r>
          </w:p>
        </w:tc>
        <w:tc>
          <w:tcPr>
            <w:tcW w:w="456" w:type="dxa"/>
            <w:shd w:val="clear" w:color="auto" w:fill="auto"/>
            <w:tcMar>
              <w:top w:w="55" w:type="dxa"/>
              <w:bottom w:w="55" w:type="dxa"/>
              <w:right w:w="55" w:type="dxa"/>
            </w:tcMar>
          </w:tcPr>
          <w:p w14:paraId="70662572" w14:textId="77777777" w:rsidR="00CC0C48" w:rsidRDefault="000E028B">
            <w:pPr>
              <w:spacing w:line="240" w:lineRule="auto"/>
              <w:jc w:val="center"/>
              <w:rPr>
                <w:color w:val="000000"/>
              </w:rPr>
            </w:pPr>
            <w:r>
              <w:rPr>
                <w:rFonts w:ascii="Arial" w:hAnsi="Arial"/>
                <w:color w:val="000000"/>
              </w:rPr>
              <w:t>0.3</w:t>
            </w:r>
          </w:p>
        </w:tc>
        <w:tc>
          <w:tcPr>
            <w:tcW w:w="400" w:type="dxa"/>
            <w:shd w:val="clear" w:color="auto" w:fill="auto"/>
            <w:tcMar>
              <w:top w:w="55" w:type="dxa"/>
              <w:bottom w:w="55" w:type="dxa"/>
              <w:right w:w="55" w:type="dxa"/>
            </w:tcMar>
          </w:tcPr>
          <w:p w14:paraId="19B77EAD" w14:textId="77777777" w:rsidR="00CC0C48" w:rsidRDefault="00CC0C48">
            <w:pPr>
              <w:spacing w:line="240" w:lineRule="auto"/>
              <w:jc w:val="center"/>
              <w:rPr>
                <w:color w:val="000000"/>
              </w:rPr>
            </w:pPr>
          </w:p>
        </w:tc>
        <w:tc>
          <w:tcPr>
            <w:tcW w:w="392" w:type="dxa"/>
            <w:shd w:val="clear" w:color="auto" w:fill="auto"/>
            <w:tcMar>
              <w:top w:w="55" w:type="dxa"/>
              <w:bottom w:w="55" w:type="dxa"/>
              <w:right w:w="55" w:type="dxa"/>
            </w:tcMar>
          </w:tcPr>
          <w:p w14:paraId="2F837ADB"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400" w:type="dxa"/>
            <w:tcBorders>
              <w:right w:val="single" w:sz="4" w:space="0" w:color="000000"/>
            </w:tcBorders>
            <w:shd w:val="clear" w:color="auto" w:fill="auto"/>
            <w:tcMar>
              <w:top w:w="55" w:type="dxa"/>
              <w:bottom w:w="55" w:type="dxa"/>
              <w:right w:w="55" w:type="dxa"/>
            </w:tcMar>
          </w:tcPr>
          <w:p w14:paraId="620CEC63"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400" w:type="dxa"/>
            <w:tcBorders>
              <w:left w:val="single" w:sz="4" w:space="0" w:color="000000"/>
            </w:tcBorders>
            <w:shd w:val="clear" w:color="auto" w:fill="auto"/>
            <w:tcMar>
              <w:top w:w="55" w:type="dxa"/>
              <w:bottom w:w="55" w:type="dxa"/>
              <w:right w:w="55" w:type="dxa"/>
            </w:tcMar>
          </w:tcPr>
          <w:p w14:paraId="24D58116"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92" w:type="dxa"/>
            <w:shd w:val="clear" w:color="auto" w:fill="auto"/>
            <w:tcMar>
              <w:top w:w="55" w:type="dxa"/>
              <w:bottom w:w="55" w:type="dxa"/>
              <w:right w:w="55" w:type="dxa"/>
            </w:tcMar>
          </w:tcPr>
          <w:p w14:paraId="2DC5EAC8"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400" w:type="dxa"/>
            <w:shd w:val="clear" w:color="auto" w:fill="auto"/>
            <w:tcMar>
              <w:top w:w="55" w:type="dxa"/>
              <w:bottom w:w="55" w:type="dxa"/>
              <w:right w:w="55" w:type="dxa"/>
            </w:tcMar>
          </w:tcPr>
          <w:p w14:paraId="1CCCC091"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92" w:type="dxa"/>
            <w:tcBorders>
              <w:right w:val="single" w:sz="4" w:space="0" w:color="000000"/>
            </w:tcBorders>
            <w:shd w:val="clear" w:color="auto" w:fill="auto"/>
            <w:tcMar>
              <w:top w:w="55" w:type="dxa"/>
              <w:bottom w:w="55" w:type="dxa"/>
              <w:right w:w="55" w:type="dxa"/>
            </w:tcMar>
          </w:tcPr>
          <w:p w14:paraId="76044035"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r>
      <w:tr w:rsidR="00CC0C48" w14:paraId="6434BF0B" w14:textId="77777777">
        <w:trPr>
          <w:cantSplit/>
        </w:trPr>
        <w:tc>
          <w:tcPr>
            <w:tcW w:w="3568" w:type="dxa"/>
            <w:tcBorders>
              <w:left w:val="single" w:sz="4" w:space="0" w:color="000000"/>
              <w:right w:val="single" w:sz="4" w:space="0" w:color="000000"/>
            </w:tcBorders>
            <w:shd w:val="clear" w:color="auto" w:fill="auto"/>
            <w:tcMar>
              <w:top w:w="55" w:type="dxa"/>
              <w:bottom w:w="55" w:type="dxa"/>
              <w:right w:w="55" w:type="dxa"/>
            </w:tcMar>
          </w:tcPr>
          <w:p w14:paraId="17924439" w14:textId="77777777" w:rsidR="00CC0C48" w:rsidRDefault="000E028B">
            <w:pPr>
              <w:spacing w:line="240" w:lineRule="auto"/>
              <w:rPr>
                <w:color w:val="000000"/>
              </w:rPr>
            </w:pPr>
            <w:r>
              <w:rPr>
                <w:rFonts w:ascii="Arial" w:hAnsi="Arial"/>
                <w:color w:val="000000"/>
              </w:rPr>
              <w:t>Chaenomeles japonica</w:t>
            </w:r>
          </w:p>
        </w:tc>
        <w:tc>
          <w:tcPr>
            <w:tcW w:w="385" w:type="dxa"/>
            <w:tcBorders>
              <w:left w:val="single" w:sz="4" w:space="0" w:color="000000"/>
            </w:tcBorders>
            <w:shd w:val="clear" w:color="auto" w:fill="auto"/>
            <w:tcMar>
              <w:top w:w="55" w:type="dxa"/>
              <w:bottom w:w="55" w:type="dxa"/>
              <w:right w:w="55" w:type="dxa"/>
            </w:tcMar>
          </w:tcPr>
          <w:p w14:paraId="614FFB19"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5460D75B"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85" w:type="dxa"/>
            <w:shd w:val="clear" w:color="auto" w:fill="auto"/>
            <w:tcMar>
              <w:top w:w="55" w:type="dxa"/>
              <w:bottom w:w="55" w:type="dxa"/>
              <w:right w:w="55" w:type="dxa"/>
            </w:tcMar>
          </w:tcPr>
          <w:p w14:paraId="22329FC4"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0B27F6A7"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85" w:type="dxa"/>
            <w:shd w:val="clear" w:color="auto" w:fill="auto"/>
            <w:tcMar>
              <w:top w:w="55" w:type="dxa"/>
              <w:bottom w:w="55" w:type="dxa"/>
              <w:right w:w="55" w:type="dxa"/>
            </w:tcMar>
          </w:tcPr>
          <w:p w14:paraId="172E0CFB"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5CB4C862"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1E783138" w14:textId="77777777" w:rsidR="00CC0C48" w:rsidRDefault="00CC0C48">
            <w:pPr>
              <w:spacing w:line="240" w:lineRule="auto"/>
              <w:jc w:val="center"/>
              <w:rPr>
                <w:color w:val="000000"/>
              </w:rPr>
            </w:pPr>
          </w:p>
        </w:tc>
        <w:tc>
          <w:tcPr>
            <w:tcW w:w="385" w:type="dxa"/>
            <w:tcBorders>
              <w:right w:val="single" w:sz="4" w:space="0" w:color="000000"/>
            </w:tcBorders>
            <w:shd w:val="clear" w:color="auto" w:fill="auto"/>
            <w:tcMar>
              <w:top w:w="55" w:type="dxa"/>
              <w:bottom w:w="55" w:type="dxa"/>
              <w:right w:w="55" w:type="dxa"/>
            </w:tcMar>
          </w:tcPr>
          <w:p w14:paraId="0404EE1D"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85" w:type="dxa"/>
            <w:tcBorders>
              <w:left w:val="single" w:sz="4" w:space="0" w:color="000000"/>
            </w:tcBorders>
            <w:shd w:val="clear" w:color="auto" w:fill="auto"/>
            <w:tcMar>
              <w:top w:w="55" w:type="dxa"/>
              <w:bottom w:w="55" w:type="dxa"/>
              <w:right w:w="55" w:type="dxa"/>
            </w:tcMar>
          </w:tcPr>
          <w:p w14:paraId="4C2F8DED" w14:textId="77777777" w:rsidR="00CC0C48" w:rsidRDefault="00CC0C48">
            <w:pPr>
              <w:spacing w:line="240" w:lineRule="auto"/>
              <w:jc w:val="center"/>
              <w:rPr>
                <w:color w:val="000000"/>
              </w:rPr>
            </w:pPr>
          </w:p>
        </w:tc>
        <w:tc>
          <w:tcPr>
            <w:tcW w:w="447" w:type="dxa"/>
            <w:shd w:val="clear" w:color="auto" w:fill="auto"/>
            <w:tcMar>
              <w:top w:w="55" w:type="dxa"/>
              <w:bottom w:w="55" w:type="dxa"/>
              <w:right w:w="55" w:type="dxa"/>
            </w:tcMar>
          </w:tcPr>
          <w:p w14:paraId="57648A33" w14:textId="77777777" w:rsidR="00CC0C48" w:rsidRDefault="000E028B">
            <w:pPr>
              <w:spacing w:line="240" w:lineRule="auto"/>
              <w:jc w:val="center"/>
              <w:rPr>
                <w:color w:val="000000"/>
              </w:rPr>
            </w:pPr>
            <w:r>
              <w:rPr>
                <w:rFonts w:ascii="Arial" w:hAnsi="Arial"/>
                <w:color w:val="000000"/>
              </w:rPr>
              <w:t>1.5</w:t>
            </w:r>
          </w:p>
        </w:tc>
        <w:tc>
          <w:tcPr>
            <w:tcW w:w="456" w:type="dxa"/>
            <w:shd w:val="clear" w:color="auto" w:fill="auto"/>
            <w:tcMar>
              <w:top w:w="55" w:type="dxa"/>
              <w:bottom w:w="55" w:type="dxa"/>
              <w:right w:w="55" w:type="dxa"/>
            </w:tcMar>
          </w:tcPr>
          <w:p w14:paraId="47169CD8" w14:textId="77777777" w:rsidR="00CC0C48" w:rsidRDefault="000E028B">
            <w:pPr>
              <w:spacing w:line="240" w:lineRule="auto"/>
              <w:jc w:val="center"/>
              <w:rPr>
                <w:color w:val="000000"/>
              </w:rPr>
            </w:pPr>
            <w:r>
              <w:rPr>
                <w:rFonts w:ascii="Arial" w:hAnsi="Arial"/>
                <w:color w:val="000000"/>
              </w:rPr>
              <w:t>1.5</w:t>
            </w:r>
          </w:p>
        </w:tc>
        <w:tc>
          <w:tcPr>
            <w:tcW w:w="400" w:type="dxa"/>
            <w:shd w:val="clear" w:color="auto" w:fill="auto"/>
            <w:tcMar>
              <w:top w:w="55" w:type="dxa"/>
              <w:bottom w:w="55" w:type="dxa"/>
              <w:right w:w="55" w:type="dxa"/>
            </w:tcMar>
          </w:tcPr>
          <w:p w14:paraId="498BEDE6" w14:textId="77777777" w:rsidR="00CC0C48" w:rsidRDefault="00CC0C48">
            <w:pPr>
              <w:spacing w:line="240" w:lineRule="auto"/>
              <w:jc w:val="center"/>
              <w:rPr>
                <w:color w:val="000000"/>
              </w:rPr>
            </w:pPr>
          </w:p>
        </w:tc>
        <w:tc>
          <w:tcPr>
            <w:tcW w:w="392" w:type="dxa"/>
            <w:shd w:val="clear" w:color="auto" w:fill="auto"/>
            <w:tcMar>
              <w:top w:w="55" w:type="dxa"/>
              <w:bottom w:w="55" w:type="dxa"/>
              <w:right w:w="55" w:type="dxa"/>
            </w:tcMar>
          </w:tcPr>
          <w:p w14:paraId="18326BD2"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400" w:type="dxa"/>
            <w:tcBorders>
              <w:right w:val="single" w:sz="4" w:space="0" w:color="000000"/>
            </w:tcBorders>
            <w:shd w:val="clear" w:color="auto" w:fill="auto"/>
            <w:tcMar>
              <w:top w:w="55" w:type="dxa"/>
              <w:bottom w:w="55" w:type="dxa"/>
              <w:right w:w="55" w:type="dxa"/>
            </w:tcMar>
          </w:tcPr>
          <w:p w14:paraId="615F13E8" w14:textId="77777777" w:rsidR="00CC0C48" w:rsidRDefault="00CC0C48">
            <w:pPr>
              <w:spacing w:line="240" w:lineRule="auto"/>
              <w:jc w:val="center"/>
              <w:rPr>
                <w:color w:val="000000"/>
              </w:rPr>
            </w:pPr>
          </w:p>
        </w:tc>
        <w:tc>
          <w:tcPr>
            <w:tcW w:w="400" w:type="dxa"/>
            <w:tcBorders>
              <w:left w:val="single" w:sz="4" w:space="0" w:color="000000"/>
            </w:tcBorders>
            <w:shd w:val="clear" w:color="auto" w:fill="auto"/>
            <w:tcMar>
              <w:top w:w="55" w:type="dxa"/>
              <w:bottom w:w="55" w:type="dxa"/>
              <w:right w:w="55" w:type="dxa"/>
            </w:tcMar>
          </w:tcPr>
          <w:p w14:paraId="178B831A"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92" w:type="dxa"/>
            <w:shd w:val="clear" w:color="auto" w:fill="auto"/>
            <w:tcMar>
              <w:top w:w="55" w:type="dxa"/>
              <w:bottom w:w="55" w:type="dxa"/>
              <w:right w:w="55" w:type="dxa"/>
            </w:tcMar>
          </w:tcPr>
          <w:p w14:paraId="5E312B6D"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400" w:type="dxa"/>
            <w:shd w:val="clear" w:color="auto" w:fill="auto"/>
            <w:tcMar>
              <w:top w:w="55" w:type="dxa"/>
              <w:bottom w:w="55" w:type="dxa"/>
              <w:right w:w="55" w:type="dxa"/>
            </w:tcMar>
          </w:tcPr>
          <w:p w14:paraId="1F5BCA2B" w14:textId="77777777" w:rsidR="00CC0C48" w:rsidRDefault="00CC0C48">
            <w:pPr>
              <w:spacing w:line="240" w:lineRule="auto"/>
              <w:jc w:val="center"/>
              <w:rPr>
                <w:color w:val="000000"/>
              </w:rPr>
            </w:pPr>
          </w:p>
        </w:tc>
        <w:tc>
          <w:tcPr>
            <w:tcW w:w="392" w:type="dxa"/>
            <w:tcBorders>
              <w:right w:val="single" w:sz="4" w:space="0" w:color="000000"/>
            </w:tcBorders>
            <w:shd w:val="clear" w:color="auto" w:fill="auto"/>
            <w:tcMar>
              <w:top w:w="55" w:type="dxa"/>
              <w:bottom w:w="55" w:type="dxa"/>
              <w:right w:w="55" w:type="dxa"/>
            </w:tcMar>
          </w:tcPr>
          <w:p w14:paraId="1F6797BC" w14:textId="77777777" w:rsidR="00CC0C48" w:rsidRDefault="00CC0C48">
            <w:pPr>
              <w:spacing w:line="240" w:lineRule="auto"/>
              <w:jc w:val="center"/>
              <w:rPr>
                <w:color w:val="000000"/>
              </w:rPr>
            </w:pPr>
          </w:p>
        </w:tc>
      </w:tr>
      <w:tr w:rsidR="00CC0C48" w14:paraId="3D0F8687" w14:textId="77777777">
        <w:trPr>
          <w:cantSplit/>
        </w:trPr>
        <w:tc>
          <w:tcPr>
            <w:tcW w:w="3568" w:type="dxa"/>
            <w:tcBorders>
              <w:left w:val="single" w:sz="4" w:space="0" w:color="000000"/>
              <w:right w:val="single" w:sz="4" w:space="0" w:color="000000"/>
            </w:tcBorders>
            <w:shd w:val="clear" w:color="auto" w:fill="auto"/>
            <w:tcMar>
              <w:top w:w="55" w:type="dxa"/>
              <w:bottom w:w="55" w:type="dxa"/>
              <w:right w:w="55" w:type="dxa"/>
            </w:tcMar>
          </w:tcPr>
          <w:p w14:paraId="5691E83B" w14:textId="77777777" w:rsidR="00CC0C48" w:rsidRDefault="000E028B">
            <w:pPr>
              <w:spacing w:line="240" w:lineRule="auto"/>
              <w:rPr>
                <w:color w:val="000000"/>
              </w:rPr>
            </w:pPr>
            <w:proofErr w:type="spellStart"/>
            <w:r>
              <w:rPr>
                <w:rFonts w:ascii="Arial" w:hAnsi="Arial"/>
                <w:color w:val="000000"/>
              </w:rPr>
              <w:t>Choisya</w:t>
            </w:r>
            <w:proofErr w:type="spellEnd"/>
            <w:r>
              <w:rPr>
                <w:rFonts w:ascii="Arial" w:hAnsi="Arial"/>
                <w:color w:val="000000"/>
              </w:rPr>
              <w:t xml:space="preserve"> </w:t>
            </w:r>
            <w:proofErr w:type="spellStart"/>
            <w:r>
              <w:rPr>
                <w:rFonts w:ascii="Arial" w:hAnsi="Arial"/>
                <w:color w:val="000000"/>
              </w:rPr>
              <w:t>ternata</w:t>
            </w:r>
            <w:proofErr w:type="spellEnd"/>
          </w:p>
        </w:tc>
        <w:tc>
          <w:tcPr>
            <w:tcW w:w="385" w:type="dxa"/>
            <w:tcBorders>
              <w:left w:val="single" w:sz="4" w:space="0" w:color="000000"/>
            </w:tcBorders>
            <w:shd w:val="clear" w:color="auto" w:fill="auto"/>
            <w:tcMar>
              <w:top w:w="55" w:type="dxa"/>
              <w:bottom w:w="55" w:type="dxa"/>
              <w:right w:w="55" w:type="dxa"/>
            </w:tcMar>
          </w:tcPr>
          <w:p w14:paraId="3686F41A"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724F6D06"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85" w:type="dxa"/>
            <w:shd w:val="clear" w:color="auto" w:fill="auto"/>
            <w:tcMar>
              <w:top w:w="55" w:type="dxa"/>
              <w:bottom w:w="55" w:type="dxa"/>
              <w:right w:w="55" w:type="dxa"/>
            </w:tcMar>
          </w:tcPr>
          <w:p w14:paraId="6C166860"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32AF2BFA"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85" w:type="dxa"/>
            <w:shd w:val="clear" w:color="auto" w:fill="auto"/>
            <w:tcMar>
              <w:top w:w="55" w:type="dxa"/>
              <w:bottom w:w="55" w:type="dxa"/>
              <w:right w:w="55" w:type="dxa"/>
            </w:tcMar>
          </w:tcPr>
          <w:p w14:paraId="0536EE77"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2766FA23"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3496DF51"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85" w:type="dxa"/>
            <w:tcBorders>
              <w:right w:val="single" w:sz="4" w:space="0" w:color="000000"/>
            </w:tcBorders>
            <w:shd w:val="clear" w:color="auto" w:fill="auto"/>
            <w:tcMar>
              <w:top w:w="55" w:type="dxa"/>
              <w:bottom w:w="55" w:type="dxa"/>
              <w:right w:w="55" w:type="dxa"/>
            </w:tcMar>
          </w:tcPr>
          <w:p w14:paraId="1B01EEA9" w14:textId="77777777" w:rsidR="00CC0C48" w:rsidRDefault="00CC0C48">
            <w:pPr>
              <w:spacing w:line="240" w:lineRule="auto"/>
              <w:jc w:val="center"/>
              <w:rPr>
                <w:color w:val="000000"/>
              </w:rPr>
            </w:pPr>
          </w:p>
        </w:tc>
        <w:tc>
          <w:tcPr>
            <w:tcW w:w="385" w:type="dxa"/>
            <w:tcBorders>
              <w:left w:val="single" w:sz="4" w:space="0" w:color="000000"/>
            </w:tcBorders>
            <w:shd w:val="clear" w:color="auto" w:fill="auto"/>
            <w:tcMar>
              <w:top w:w="55" w:type="dxa"/>
              <w:bottom w:w="55" w:type="dxa"/>
              <w:right w:w="55" w:type="dxa"/>
            </w:tcMar>
          </w:tcPr>
          <w:p w14:paraId="342D80C5" w14:textId="77777777" w:rsidR="00CC0C48" w:rsidRDefault="00CC0C48">
            <w:pPr>
              <w:spacing w:line="240" w:lineRule="auto"/>
              <w:jc w:val="center"/>
              <w:rPr>
                <w:color w:val="000000"/>
              </w:rPr>
            </w:pPr>
          </w:p>
        </w:tc>
        <w:tc>
          <w:tcPr>
            <w:tcW w:w="447" w:type="dxa"/>
            <w:shd w:val="clear" w:color="auto" w:fill="auto"/>
            <w:tcMar>
              <w:top w:w="55" w:type="dxa"/>
              <w:bottom w:w="55" w:type="dxa"/>
              <w:right w:w="55" w:type="dxa"/>
            </w:tcMar>
          </w:tcPr>
          <w:p w14:paraId="50B1C1F5" w14:textId="77777777" w:rsidR="00CC0C48" w:rsidRDefault="000E028B">
            <w:pPr>
              <w:spacing w:line="240" w:lineRule="auto"/>
              <w:jc w:val="center"/>
              <w:rPr>
                <w:color w:val="000000"/>
              </w:rPr>
            </w:pPr>
            <w:r>
              <w:rPr>
                <w:rFonts w:ascii="Arial" w:hAnsi="Arial"/>
                <w:color w:val="000000"/>
              </w:rPr>
              <w:t>2.0</w:t>
            </w:r>
          </w:p>
        </w:tc>
        <w:tc>
          <w:tcPr>
            <w:tcW w:w="456" w:type="dxa"/>
            <w:shd w:val="clear" w:color="auto" w:fill="auto"/>
            <w:tcMar>
              <w:top w:w="55" w:type="dxa"/>
              <w:bottom w:w="55" w:type="dxa"/>
              <w:right w:w="55" w:type="dxa"/>
            </w:tcMar>
          </w:tcPr>
          <w:p w14:paraId="4E6ABD47" w14:textId="77777777" w:rsidR="00CC0C48" w:rsidRDefault="000E028B">
            <w:pPr>
              <w:spacing w:line="240" w:lineRule="auto"/>
              <w:jc w:val="center"/>
              <w:rPr>
                <w:color w:val="000000"/>
              </w:rPr>
            </w:pPr>
            <w:r>
              <w:rPr>
                <w:rFonts w:ascii="Arial" w:hAnsi="Arial"/>
                <w:color w:val="000000"/>
              </w:rPr>
              <w:t>1.5</w:t>
            </w:r>
          </w:p>
        </w:tc>
        <w:tc>
          <w:tcPr>
            <w:tcW w:w="400" w:type="dxa"/>
            <w:shd w:val="clear" w:color="auto" w:fill="auto"/>
            <w:tcMar>
              <w:top w:w="55" w:type="dxa"/>
              <w:bottom w:w="55" w:type="dxa"/>
              <w:right w:w="55" w:type="dxa"/>
            </w:tcMar>
          </w:tcPr>
          <w:p w14:paraId="6FEC2E7F" w14:textId="77777777" w:rsidR="00CC0C48" w:rsidRDefault="00CC0C48">
            <w:pPr>
              <w:spacing w:line="240" w:lineRule="auto"/>
              <w:jc w:val="center"/>
              <w:rPr>
                <w:color w:val="000000"/>
              </w:rPr>
            </w:pPr>
          </w:p>
        </w:tc>
        <w:tc>
          <w:tcPr>
            <w:tcW w:w="392" w:type="dxa"/>
            <w:shd w:val="clear" w:color="auto" w:fill="auto"/>
            <w:tcMar>
              <w:top w:w="55" w:type="dxa"/>
              <w:bottom w:w="55" w:type="dxa"/>
              <w:right w:w="55" w:type="dxa"/>
            </w:tcMar>
          </w:tcPr>
          <w:p w14:paraId="52C0B8F2" w14:textId="77777777" w:rsidR="00CC0C48" w:rsidRDefault="00CC0C48">
            <w:pPr>
              <w:spacing w:line="240" w:lineRule="auto"/>
              <w:jc w:val="center"/>
              <w:rPr>
                <w:color w:val="000000"/>
              </w:rPr>
            </w:pPr>
          </w:p>
        </w:tc>
        <w:tc>
          <w:tcPr>
            <w:tcW w:w="400" w:type="dxa"/>
            <w:tcBorders>
              <w:right w:val="single" w:sz="4" w:space="0" w:color="000000"/>
            </w:tcBorders>
            <w:shd w:val="clear" w:color="auto" w:fill="auto"/>
            <w:tcMar>
              <w:top w:w="55" w:type="dxa"/>
              <w:bottom w:w="55" w:type="dxa"/>
              <w:right w:w="55" w:type="dxa"/>
            </w:tcMar>
          </w:tcPr>
          <w:p w14:paraId="4683EAAA"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400" w:type="dxa"/>
            <w:tcBorders>
              <w:left w:val="single" w:sz="4" w:space="0" w:color="000000"/>
            </w:tcBorders>
            <w:shd w:val="clear" w:color="auto" w:fill="auto"/>
            <w:tcMar>
              <w:top w:w="55" w:type="dxa"/>
              <w:bottom w:w="55" w:type="dxa"/>
              <w:right w:w="55" w:type="dxa"/>
            </w:tcMar>
          </w:tcPr>
          <w:p w14:paraId="4DCE51ED"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92" w:type="dxa"/>
            <w:shd w:val="clear" w:color="auto" w:fill="auto"/>
            <w:tcMar>
              <w:top w:w="55" w:type="dxa"/>
              <w:bottom w:w="55" w:type="dxa"/>
              <w:right w:w="55" w:type="dxa"/>
            </w:tcMar>
          </w:tcPr>
          <w:p w14:paraId="7F29C696"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400" w:type="dxa"/>
            <w:shd w:val="clear" w:color="auto" w:fill="auto"/>
            <w:tcMar>
              <w:top w:w="55" w:type="dxa"/>
              <w:bottom w:w="55" w:type="dxa"/>
              <w:right w:w="55" w:type="dxa"/>
            </w:tcMar>
          </w:tcPr>
          <w:p w14:paraId="00B4725D" w14:textId="77777777" w:rsidR="00CC0C48" w:rsidRDefault="00CC0C48">
            <w:pPr>
              <w:spacing w:line="240" w:lineRule="auto"/>
              <w:jc w:val="center"/>
              <w:rPr>
                <w:color w:val="000000"/>
              </w:rPr>
            </w:pPr>
          </w:p>
        </w:tc>
        <w:tc>
          <w:tcPr>
            <w:tcW w:w="392" w:type="dxa"/>
            <w:tcBorders>
              <w:right w:val="single" w:sz="4" w:space="0" w:color="000000"/>
            </w:tcBorders>
            <w:shd w:val="clear" w:color="auto" w:fill="auto"/>
            <w:tcMar>
              <w:top w:w="55" w:type="dxa"/>
              <w:bottom w:w="55" w:type="dxa"/>
              <w:right w:w="55" w:type="dxa"/>
            </w:tcMar>
          </w:tcPr>
          <w:p w14:paraId="259415A8" w14:textId="77777777" w:rsidR="00CC0C48" w:rsidRDefault="00CC0C48">
            <w:pPr>
              <w:spacing w:line="240" w:lineRule="auto"/>
              <w:jc w:val="center"/>
              <w:rPr>
                <w:color w:val="000000"/>
              </w:rPr>
            </w:pPr>
          </w:p>
        </w:tc>
      </w:tr>
      <w:tr w:rsidR="00CC0C48" w14:paraId="6DD15192" w14:textId="77777777">
        <w:trPr>
          <w:cantSplit/>
        </w:trPr>
        <w:tc>
          <w:tcPr>
            <w:tcW w:w="3568" w:type="dxa"/>
            <w:tcBorders>
              <w:left w:val="single" w:sz="4" w:space="0" w:color="000000"/>
              <w:right w:val="single" w:sz="4" w:space="0" w:color="000000"/>
            </w:tcBorders>
            <w:shd w:val="clear" w:color="auto" w:fill="auto"/>
            <w:tcMar>
              <w:top w:w="55" w:type="dxa"/>
              <w:bottom w:w="55" w:type="dxa"/>
              <w:right w:w="55" w:type="dxa"/>
            </w:tcMar>
          </w:tcPr>
          <w:p w14:paraId="17A8CCBD" w14:textId="77777777" w:rsidR="00CC0C48" w:rsidRDefault="000E028B">
            <w:pPr>
              <w:spacing w:line="240" w:lineRule="auto"/>
              <w:rPr>
                <w:color w:val="000000"/>
              </w:rPr>
            </w:pPr>
            <w:proofErr w:type="spellStart"/>
            <w:r>
              <w:rPr>
                <w:rFonts w:ascii="Arial" w:hAnsi="Arial"/>
                <w:color w:val="000000"/>
              </w:rPr>
              <w:t>Cornus</w:t>
            </w:r>
            <w:proofErr w:type="spellEnd"/>
            <w:r>
              <w:rPr>
                <w:rFonts w:ascii="Arial" w:hAnsi="Arial"/>
                <w:color w:val="000000"/>
              </w:rPr>
              <w:t xml:space="preserve"> alba</w:t>
            </w:r>
          </w:p>
        </w:tc>
        <w:tc>
          <w:tcPr>
            <w:tcW w:w="385" w:type="dxa"/>
            <w:tcBorders>
              <w:left w:val="single" w:sz="4" w:space="0" w:color="000000"/>
            </w:tcBorders>
            <w:shd w:val="clear" w:color="auto" w:fill="auto"/>
            <w:tcMar>
              <w:top w:w="55" w:type="dxa"/>
              <w:bottom w:w="55" w:type="dxa"/>
              <w:right w:w="55" w:type="dxa"/>
            </w:tcMar>
          </w:tcPr>
          <w:p w14:paraId="41C328CE"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77013EE0"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85" w:type="dxa"/>
            <w:shd w:val="clear" w:color="auto" w:fill="auto"/>
            <w:tcMar>
              <w:top w:w="55" w:type="dxa"/>
              <w:bottom w:w="55" w:type="dxa"/>
              <w:right w:w="55" w:type="dxa"/>
            </w:tcMar>
          </w:tcPr>
          <w:p w14:paraId="05D601A1"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7E09207A"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3F2FE1DB"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2AF85A03"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14A1FB8F" w14:textId="77777777" w:rsidR="00CC0C48" w:rsidRDefault="00CC0C48">
            <w:pPr>
              <w:spacing w:line="240" w:lineRule="auto"/>
              <w:jc w:val="center"/>
              <w:rPr>
                <w:color w:val="000000"/>
              </w:rPr>
            </w:pPr>
          </w:p>
        </w:tc>
        <w:tc>
          <w:tcPr>
            <w:tcW w:w="385" w:type="dxa"/>
            <w:tcBorders>
              <w:right w:val="single" w:sz="4" w:space="0" w:color="000000"/>
            </w:tcBorders>
            <w:shd w:val="clear" w:color="auto" w:fill="auto"/>
            <w:tcMar>
              <w:top w:w="55" w:type="dxa"/>
              <w:bottom w:w="55" w:type="dxa"/>
              <w:right w:w="55" w:type="dxa"/>
            </w:tcMar>
          </w:tcPr>
          <w:p w14:paraId="253C67F4"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85" w:type="dxa"/>
            <w:tcBorders>
              <w:left w:val="single" w:sz="4" w:space="0" w:color="000000"/>
            </w:tcBorders>
            <w:shd w:val="clear" w:color="auto" w:fill="auto"/>
            <w:tcMar>
              <w:top w:w="55" w:type="dxa"/>
              <w:bottom w:w="55" w:type="dxa"/>
              <w:right w:w="55" w:type="dxa"/>
            </w:tcMar>
          </w:tcPr>
          <w:p w14:paraId="196CCEAA" w14:textId="77777777" w:rsidR="00CC0C48" w:rsidRDefault="00CC0C48">
            <w:pPr>
              <w:spacing w:line="240" w:lineRule="auto"/>
              <w:jc w:val="center"/>
              <w:rPr>
                <w:color w:val="000000"/>
              </w:rPr>
            </w:pPr>
          </w:p>
        </w:tc>
        <w:tc>
          <w:tcPr>
            <w:tcW w:w="447" w:type="dxa"/>
            <w:shd w:val="clear" w:color="auto" w:fill="auto"/>
            <w:tcMar>
              <w:top w:w="55" w:type="dxa"/>
              <w:bottom w:w="55" w:type="dxa"/>
              <w:right w:w="55" w:type="dxa"/>
            </w:tcMar>
          </w:tcPr>
          <w:p w14:paraId="7E410D1F" w14:textId="77777777" w:rsidR="00CC0C48" w:rsidRDefault="000E028B">
            <w:pPr>
              <w:spacing w:line="240" w:lineRule="auto"/>
              <w:jc w:val="center"/>
              <w:rPr>
                <w:color w:val="000000"/>
              </w:rPr>
            </w:pPr>
            <w:r>
              <w:rPr>
                <w:rFonts w:ascii="Arial" w:hAnsi="Arial"/>
                <w:color w:val="000000"/>
              </w:rPr>
              <w:t>2.0</w:t>
            </w:r>
          </w:p>
        </w:tc>
        <w:tc>
          <w:tcPr>
            <w:tcW w:w="456" w:type="dxa"/>
            <w:shd w:val="clear" w:color="auto" w:fill="auto"/>
            <w:tcMar>
              <w:top w:w="55" w:type="dxa"/>
              <w:bottom w:w="55" w:type="dxa"/>
              <w:right w:w="55" w:type="dxa"/>
            </w:tcMar>
          </w:tcPr>
          <w:p w14:paraId="20A15566" w14:textId="77777777" w:rsidR="00CC0C48" w:rsidRDefault="000E028B">
            <w:pPr>
              <w:spacing w:line="240" w:lineRule="auto"/>
              <w:jc w:val="center"/>
              <w:rPr>
                <w:color w:val="000000"/>
              </w:rPr>
            </w:pPr>
            <w:r>
              <w:rPr>
                <w:rFonts w:ascii="Arial" w:hAnsi="Arial"/>
                <w:color w:val="000000"/>
              </w:rPr>
              <w:t>2.0</w:t>
            </w:r>
          </w:p>
        </w:tc>
        <w:tc>
          <w:tcPr>
            <w:tcW w:w="400" w:type="dxa"/>
            <w:shd w:val="clear" w:color="auto" w:fill="auto"/>
            <w:tcMar>
              <w:top w:w="55" w:type="dxa"/>
              <w:bottom w:w="55" w:type="dxa"/>
              <w:right w:w="55" w:type="dxa"/>
            </w:tcMar>
          </w:tcPr>
          <w:p w14:paraId="6855FCB3"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92" w:type="dxa"/>
            <w:shd w:val="clear" w:color="auto" w:fill="auto"/>
            <w:tcMar>
              <w:top w:w="55" w:type="dxa"/>
              <w:bottom w:w="55" w:type="dxa"/>
              <w:right w:w="55" w:type="dxa"/>
            </w:tcMar>
          </w:tcPr>
          <w:p w14:paraId="45CC4647"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400" w:type="dxa"/>
            <w:tcBorders>
              <w:right w:val="single" w:sz="4" w:space="0" w:color="000000"/>
            </w:tcBorders>
            <w:shd w:val="clear" w:color="auto" w:fill="auto"/>
            <w:tcMar>
              <w:top w:w="55" w:type="dxa"/>
              <w:bottom w:w="55" w:type="dxa"/>
              <w:right w:w="55" w:type="dxa"/>
            </w:tcMar>
          </w:tcPr>
          <w:p w14:paraId="48B0F72C" w14:textId="77777777" w:rsidR="00CC0C48" w:rsidRDefault="00CC0C48">
            <w:pPr>
              <w:spacing w:line="240" w:lineRule="auto"/>
              <w:jc w:val="center"/>
              <w:rPr>
                <w:color w:val="000000"/>
              </w:rPr>
            </w:pPr>
          </w:p>
        </w:tc>
        <w:tc>
          <w:tcPr>
            <w:tcW w:w="400" w:type="dxa"/>
            <w:tcBorders>
              <w:left w:val="single" w:sz="4" w:space="0" w:color="000000"/>
            </w:tcBorders>
            <w:shd w:val="clear" w:color="auto" w:fill="auto"/>
            <w:tcMar>
              <w:top w:w="55" w:type="dxa"/>
              <w:bottom w:w="55" w:type="dxa"/>
              <w:right w:w="55" w:type="dxa"/>
            </w:tcMar>
          </w:tcPr>
          <w:p w14:paraId="4807239B"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92" w:type="dxa"/>
            <w:shd w:val="clear" w:color="auto" w:fill="auto"/>
            <w:tcMar>
              <w:top w:w="55" w:type="dxa"/>
              <w:bottom w:w="55" w:type="dxa"/>
              <w:right w:w="55" w:type="dxa"/>
            </w:tcMar>
          </w:tcPr>
          <w:p w14:paraId="54EDDC3B"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400" w:type="dxa"/>
            <w:shd w:val="clear" w:color="auto" w:fill="auto"/>
            <w:tcMar>
              <w:top w:w="55" w:type="dxa"/>
              <w:bottom w:w="55" w:type="dxa"/>
              <w:right w:w="55" w:type="dxa"/>
            </w:tcMar>
          </w:tcPr>
          <w:p w14:paraId="4426A4FE"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92" w:type="dxa"/>
            <w:tcBorders>
              <w:right w:val="single" w:sz="4" w:space="0" w:color="000000"/>
            </w:tcBorders>
            <w:shd w:val="clear" w:color="auto" w:fill="auto"/>
            <w:tcMar>
              <w:top w:w="55" w:type="dxa"/>
              <w:bottom w:w="55" w:type="dxa"/>
              <w:right w:w="55" w:type="dxa"/>
            </w:tcMar>
          </w:tcPr>
          <w:p w14:paraId="19946AC9" w14:textId="77777777" w:rsidR="00CC0C48" w:rsidRDefault="00CC0C48">
            <w:pPr>
              <w:spacing w:line="240" w:lineRule="auto"/>
              <w:jc w:val="center"/>
              <w:rPr>
                <w:color w:val="000000"/>
              </w:rPr>
            </w:pPr>
          </w:p>
        </w:tc>
      </w:tr>
      <w:tr w:rsidR="00CC0C48" w14:paraId="21E5E50B" w14:textId="77777777">
        <w:trPr>
          <w:cantSplit/>
        </w:trPr>
        <w:tc>
          <w:tcPr>
            <w:tcW w:w="3568" w:type="dxa"/>
            <w:tcBorders>
              <w:left w:val="single" w:sz="4" w:space="0" w:color="000000"/>
              <w:right w:val="single" w:sz="4" w:space="0" w:color="000000"/>
            </w:tcBorders>
            <w:shd w:val="clear" w:color="auto" w:fill="auto"/>
            <w:tcMar>
              <w:top w:w="55" w:type="dxa"/>
              <w:bottom w:w="55" w:type="dxa"/>
              <w:right w:w="55" w:type="dxa"/>
            </w:tcMar>
          </w:tcPr>
          <w:p w14:paraId="123342DB" w14:textId="77777777" w:rsidR="00CC0C48" w:rsidRDefault="000E028B">
            <w:pPr>
              <w:spacing w:line="240" w:lineRule="auto"/>
              <w:rPr>
                <w:color w:val="000000"/>
              </w:rPr>
            </w:pPr>
            <w:proofErr w:type="spellStart"/>
            <w:r>
              <w:rPr>
                <w:rFonts w:ascii="Arial" w:hAnsi="Arial"/>
                <w:color w:val="000000"/>
              </w:rPr>
              <w:t>Cornus</w:t>
            </w:r>
            <w:proofErr w:type="spellEnd"/>
            <w:r>
              <w:rPr>
                <w:rFonts w:ascii="Arial" w:hAnsi="Arial"/>
                <w:color w:val="000000"/>
              </w:rPr>
              <w:t xml:space="preserve"> </w:t>
            </w:r>
            <w:proofErr w:type="spellStart"/>
            <w:r>
              <w:rPr>
                <w:rFonts w:ascii="Arial" w:hAnsi="Arial"/>
                <w:color w:val="000000"/>
              </w:rPr>
              <w:t>sanguinaea</w:t>
            </w:r>
            <w:proofErr w:type="spellEnd"/>
          </w:p>
        </w:tc>
        <w:tc>
          <w:tcPr>
            <w:tcW w:w="385" w:type="dxa"/>
            <w:tcBorders>
              <w:left w:val="single" w:sz="4" w:space="0" w:color="000000"/>
            </w:tcBorders>
            <w:shd w:val="clear" w:color="auto" w:fill="auto"/>
            <w:tcMar>
              <w:top w:w="55" w:type="dxa"/>
              <w:bottom w:w="55" w:type="dxa"/>
              <w:right w:w="55" w:type="dxa"/>
            </w:tcMar>
          </w:tcPr>
          <w:p w14:paraId="539885ED"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1D56C20C"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85" w:type="dxa"/>
            <w:shd w:val="clear" w:color="auto" w:fill="auto"/>
            <w:tcMar>
              <w:top w:w="55" w:type="dxa"/>
              <w:bottom w:w="55" w:type="dxa"/>
              <w:right w:w="55" w:type="dxa"/>
            </w:tcMar>
          </w:tcPr>
          <w:p w14:paraId="245EFDE2"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6B3E916E"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5A5E09FE"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64B237CD"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2413AE35" w14:textId="77777777" w:rsidR="00CC0C48" w:rsidRDefault="00CC0C48">
            <w:pPr>
              <w:spacing w:line="240" w:lineRule="auto"/>
              <w:jc w:val="center"/>
              <w:rPr>
                <w:color w:val="000000"/>
              </w:rPr>
            </w:pPr>
          </w:p>
        </w:tc>
        <w:tc>
          <w:tcPr>
            <w:tcW w:w="385" w:type="dxa"/>
            <w:tcBorders>
              <w:right w:val="single" w:sz="4" w:space="0" w:color="000000"/>
            </w:tcBorders>
            <w:shd w:val="clear" w:color="auto" w:fill="auto"/>
            <w:tcMar>
              <w:top w:w="55" w:type="dxa"/>
              <w:bottom w:w="55" w:type="dxa"/>
              <w:right w:w="55" w:type="dxa"/>
            </w:tcMar>
          </w:tcPr>
          <w:p w14:paraId="220EEEF6"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85" w:type="dxa"/>
            <w:tcBorders>
              <w:left w:val="single" w:sz="4" w:space="0" w:color="000000"/>
            </w:tcBorders>
            <w:shd w:val="clear" w:color="auto" w:fill="auto"/>
            <w:tcMar>
              <w:top w:w="55" w:type="dxa"/>
              <w:bottom w:w="55" w:type="dxa"/>
              <w:right w:w="55" w:type="dxa"/>
            </w:tcMar>
          </w:tcPr>
          <w:p w14:paraId="31F226B0" w14:textId="77777777" w:rsidR="00CC0C48" w:rsidRDefault="00CC0C48">
            <w:pPr>
              <w:spacing w:line="240" w:lineRule="auto"/>
              <w:jc w:val="center"/>
              <w:rPr>
                <w:color w:val="000000"/>
              </w:rPr>
            </w:pPr>
          </w:p>
        </w:tc>
        <w:tc>
          <w:tcPr>
            <w:tcW w:w="447" w:type="dxa"/>
            <w:shd w:val="clear" w:color="auto" w:fill="auto"/>
            <w:tcMar>
              <w:top w:w="55" w:type="dxa"/>
              <w:bottom w:w="55" w:type="dxa"/>
              <w:right w:w="55" w:type="dxa"/>
            </w:tcMar>
          </w:tcPr>
          <w:p w14:paraId="31C3072E" w14:textId="77777777" w:rsidR="00CC0C48" w:rsidRDefault="000E028B">
            <w:pPr>
              <w:spacing w:line="240" w:lineRule="auto"/>
              <w:jc w:val="center"/>
              <w:rPr>
                <w:color w:val="000000"/>
              </w:rPr>
            </w:pPr>
            <w:r>
              <w:rPr>
                <w:rFonts w:ascii="Arial" w:hAnsi="Arial"/>
                <w:color w:val="000000"/>
              </w:rPr>
              <w:t>2.0</w:t>
            </w:r>
          </w:p>
        </w:tc>
        <w:tc>
          <w:tcPr>
            <w:tcW w:w="456" w:type="dxa"/>
            <w:shd w:val="clear" w:color="auto" w:fill="auto"/>
            <w:tcMar>
              <w:top w:w="55" w:type="dxa"/>
              <w:bottom w:w="55" w:type="dxa"/>
              <w:right w:w="55" w:type="dxa"/>
            </w:tcMar>
          </w:tcPr>
          <w:p w14:paraId="21F73000" w14:textId="77777777" w:rsidR="00CC0C48" w:rsidRDefault="000E028B">
            <w:pPr>
              <w:spacing w:line="240" w:lineRule="auto"/>
              <w:jc w:val="center"/>
              <w:rPr>
                <w:color w:val="000000"/>
              </w:rPr>
            </w:pPr>
            <w:r>
              <w:rPr>
                <w:rFonts w:ascii="Arial" w:hAnsi="Arial"/>
                <w:color w:val="000000"/>
              </w:rPr>
              <w:t>2.0</w:t>
            </w:r>
          </w:p>
        </w:tc>
        <w:tc>
          <w:tcPr>
            <w:tcW w:w="400" w:type="dxa"/>
            <w:shd w:val="clear" w:color="auto" w:fill="auto"/>
            <w:tcMar>
              <w:top w:w="55" w:type="dxa"/>
              <w:bottom w:w="55" w:type="dxa"/>
              <w:right w:w="55" w:type="dxa"/>
            </w:tcMar>
          </w:tcPr>
          <w:p w14:paraId="22F943FF" w14:textId="77777777" w:rsidR="00CC0C48" w:rsidRDefault="00CC0C48">
            <w:pPr>
              <w:spacing w:line="240" w:lineRule="auto"/>
              <w:jc w:val="center"/>
              <w:rPr>
                <w:color w:val="000000"/>
              </w:rPr>
            </w:pPr>
          </w:p>
        </w:tc>
        <w:tc>
          <w:tcPr>
            <w:tcW w:w="392" w:type="dxa"/>
            <w:shd w:val="clear" w:color="auto" w:fill="auto"/>
            <w:tcMar>
              <w:top w:w="55" w:type="dxa"/>
              <w:bottom w:w="55" w:type="dxa"/>
              <w:right w:w="55" w:type="dxa"/>
            </w:tcMar>
          </w:tcPr>
          <w:p w14:paraId="4FB258DD"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400" w:type="dxa"/>
            <w:tcBorders>
              <w:right w:val="single" w:sz="4" w:space="0" w:color="000000"/>
            </w:tcBorders>
            <w:shd w:val="clear" w:color="auto" w:fill="auto"/>
            <w:tcMar>
              <w:top w:w="55" w:type="dxa"/>
              <w:bottom w:w="55" w:type="dxa"/>
              <w:right w:w="55" w:type="dxa"/>
            </w:tcMar>
          </w:tcPr>
          <w:p w14:paraId="0807FE37" w14:textId="77777777" w:rsidR="00CC0C48" w:rsidRDefault="00CC0C48">
            <w:pPr>
              <w:spacing w:line="240" w:lineRule="auto"/>
              <w:jc w:val="center"/>
              <w:rPr>
                <w:color w:val="000000"/>
              </w:rPr>
            </w:pPr>
          </w:p>
        </w:tc>
        <w:tc>
          <w:tcPr>
            <w:tcW w:w="400" w:type="dxa"/>
            <w:tcBorders>
              <w:left w:val="single" w:sz="4" w:space="0" w:color="000000"/>
            </w:tcBorders>
            <w:shd w:val="clear" w:color="auto" w:fill="auto"/>
            <w:tcMar>
              <w:top w:w="55" w:type="dxa"/>
              <w:bottom w:w="55" w:type="dxa"/>
              <w:right w:w="55" w:type="dxa"/>
            </w:tcMar>
          </w:tcPr>
          <w:p w14:paraId="35B034FC"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92" w:type="dxa"/>
            <w:shd w:val="clear" w:color="auto" w:fill="auto"/>
            <w:tcMar>
              <w:top w:w="55" w:type="dxa"/>
              <w:bottom w:w="55" w:type="dxa"/>
              <w:right w:w="55" w:type="dxa"/>
            </w:tcMar>
          </w:tcPr>
          <w:p w14:paraId="43ED7972"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400" w:type="dxa"/>
            <w:shd w:val="clear" w:color="auto" w:fill="auto"/>
            <w:tcMar>
              <w:top w:w="55" w:type="dxa"/>
              <w:bottom w:w="55" w:type="dxa"/>
              <w:right w:w="55" w:type="dxa"/>
            </w:tcMar>
          </w:tcPr>
          <w:p w14:paraId="0858D259" w14:textId="77777777" w:rsidR="00CC0C48" w:rsidRDefault="00CC0C48">
            <w:pPr>
              <w:spacing w:line="240" w:lineRule="auto"/>
              <w:jc w:val="center"/>
              <w:rPr>
                <w:color w:val="000000"/>
              </w:rPr>
            </w:pPr>
          </w:p>
        </w:tc>
        <w:tc>
          <w:tcPr>
            <w:tcW w:w="392" w:type="dxa"/>
            <w:tcBorders>
              <w:right w:val="single" w:sz="4" w:space="0" w:color="000000"/>
            </w:tcBorders>
            <w:shd w:val="clear" w:color="auto" w:fill="auto"/>
            <w:tcMar>
              <w:top w:w="55" w:type="dxa"/>
              <w:bottom w:w="55" w:type="dxa"/>
              <w:right w:w="55" w:type="dxa"/>
            </w:tcMar>
          </w:tcPr>
          <w:p w14:paraId="528A6231" w14:textId="77777777" w:rsidR="00CC0C48" w:rsidRDefault="00CC0C48">
            <w:pPr>
              <w:spacing w:line="240" w:lineRule="auto"/>
              <w:jc w:val="center"/>
              <w:rPr>
                <w:color w:val="000000"/>
              </w:rPr>
            </w:pPr>
          </w:p>
        </w:tc>
      </w:tr>
      <w:tr w:rsidR="00CC0C48" w14:paraId="69805C40" w14:textId="77777777">
        <w:trPr>
          <w:cantSplit/>
        </w:trPr>
        <w:tc>
          <w:tcPr>
            <w:tcW w:w="3568" w:type="dxa"/>
            <w:tcBorders>
              <w:left w:val="single" w:sz="4" w:space="0" w:color="000000"/>
              <w:right w:val="single" w:sz="4" w:space="0" w:color="000000"/>
            </w:tcBorders>
            <w:shd w:val="clear" w:color="auto" w:fill="auto"/>
            <w:tcMar>
              <w:top w:w="55" w:type="dxa"/>
              <w:bottom w:w="55" w:type="dxa"/>
              <w:right w:w="55" w:type="dxa"/>
            </w:tcMar>
          </w:tcPr>
          <w:p w14:paraId="0B909869" w14:textId="77777777" w:rsidR="00CC0C48" w:rsidRDefault="000E028B">
            <w:pPr>
              <w:spacing w:line="240" w:lineRule="auto"/>
              <w:rPr>
                <w:color w:val="000000"/>
              </w:rPr>
            </w:pPr>
            <w:proofErr w:type="spellStart"/>
            <w:r>
              <w:rPr>
                <w:rFonts w:ascii="Arial" w:hAnsi="Arial"/>
                <w:color w:val="000000"/>
              </w:rPr>
              <w:t>Cornus</w:t>
            </w:r>
            <w:proofErr w:type="spellEnd"/>
            <w:r>
              <w:rPr>
                <w:rFonts w:ascii="Arial" w:hAnsi="Arial"/>
                <w:color w:val="000000"/>
              </w:rPr>
              <w:t xml:space="preserve"> stolonifera</w:t>
            </w:r>
          </w:p>
        </w:tc>
        <w:tc>
          <w:tcPr>
            <w:tcW w:w="385" w:type="dxa"/>
            <w:tcBorders>
              <w:left w:val="single" w:sz="4" w:space="0" w:color="000000"/>
            </w:tcBorders>
            <w:shd w:val="clear" w:color="auto" w:fill="auto"/>
            <w:tcMar>
              <w:top w:w="55" w:type="dxa"/>
              <w:bottom w:w="55" w:type="dxa"/>
              <w:right w:w="55" w:type="dxa"/>
            </w:tcMar>
          </w:tcPr>
          <w:p w14:paraId="4533BD93"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6CFC8A8A"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85" w:type="dxa"/>
            <w:shd w:val="clear" w:color="auto" w:fill="auto"/>
            <w:tcMar>
              <w:top w:w="55" w:type="dxa"/>
              <w:bottom w:w="55" w:type="dxa"/>
              <w:right w:w="55" w:type="dxa"/>
            </w:tcMar>
          </w:tcPr>
          <w:p w14:paraId="2F5BBDAE"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6D888543"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296D5F5D"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63F04EB8"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1508E42E" w14:textId="77777777" w:rsidR="00CC0C48" w:rsidRDefault="00CC0C48">
            <w:pPr>
              <w:spacing w:line="240" w:lineRule="auto"/>
              <w:jc w:val="center"/>
              <w:rPr>
                <w:color w:val="000000"/>
              </w:rPr>
            </w:pPr>
          </w:p>
        </w:tc>
        <w:tc>
          <w:tcPr>
            <w:tcW w:w="385" w:type="dxa"/>
            <w:tcBorders>
              <w:right w:val="single" w:sz="4" w:space="0" w:color="000000"/>
            </w:tcBorders>
            <w:shd w:val="clear" w:color="auto" w:fill="auto"/>
            <w:tcMar>
              <w:top w:w="55" w:type="dxa"/>
              <w:bottom w:w="55" w:type="dxa"/>
              <w:right w:w="55" w:type="dxa"/>
            </w:tcMar>
          </w:tcPr>
          <w:p w14:paraId="11266B71"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85" w:type="dxa"/>
            <w:tcBorders>
              <w:left w:val="single" w:sz="4" w:space="0" w:color="000000"/>
            </w:tcBorders>
            <w:shd w:val="clear" w:color="auto" w:fill="auto"/>
            <w:tcMar>
              <w:top w:w="55" w:type="dxa"/>
              <w:bottom w:w="55" w:type="dxa"/>
              <w:right w:w="55" w:type="dxa"/>
            </w:tcMar>
          </w:tcPr>
          <w:p w14:paraId="09F48068" w14:textId="77777777" w:rsidR="00CC0C48" w:rsidRDefault="00CC0C48">
            <w:pPr>
              <w:spacing w:line="240" w:lineRule="auto"/>
              <w:jc w:val="center"/>
              <w:rPr>
                <w:color w:val="000000"/>
              </w:rPr>
            </w:pPr>
          </w:p>
        </w:tc>
        <w:tc>
          <w:tcPr>
            <w:tcW w:w="447" w:type="dxa"/>
            <w:shd w:val="clear" w:color="auto" w:fill="auto"/>
            <w:tcMar>
              <w:top w:w="55" w:type="dxa"/>
              <w:bottom w:w="55" w:type="dxa"/>
              <w:right w:w="55" w:type="dxa"/>
            </w:tcMar>
          </w:tcPr>
          <w:p w14:paraId="03EECBA9" w14:textId="77777777" w:rsidR="00CC0C48" w:rsidRDefault="000E028B">
            <w:pPr>
              <w:spacing w:line="240" w:lineRule="auto"/>
              <w:jc w:val="center"/>
              <w:rPr>
                <w:color w:val="000000"/>
              </w:rPr>
            </w:pPr>
            <w:r>
              <w:rPr>
                <w:rFonts w:ascii="Arial" w:hAnsi="Arial"/>
                <w:color w:val="000000"/>
              </w:rPr>
              <w:t>2.0</w:t>
            </w:r>
          </w:p>
        </w:tc>
        <w:tc>
          <w:tcPr>
            <w:tcW w:w="456" w:type="dxa"/>
            <w:shd w:val="clear" w:color="auto" w:fill="auto"/>
            <w:tcMar>
              <w:top w:w="55" w:type="dxa"/>
              <w:bottom w:w="55" w:type="dxa"/>
              <w:right w:w="55" w:type="dxa"/>
            </w:tcMar>
          </w:tcPr>
          <w:p w14:paraId="7B07B682" w14:textId="77777777" w:rsidR="00CC0C48" w:rsidRDefault="000E028B">
            <w:pPr>
              <w:spacing w:line="240" w:lineRule="auto"/>
              <w:jc w:val="center"/>
              <w:rPr>
                <w:color w:val="000000"/>
              </w:rPr>
            </w:pPr>
            <w:r>
              <w:rPr>
                <w:rFonts w:ascii="Arial" w:hAnsi="Arial"/>
                <w:color w:val="000000"/>
              </w:rPr>
              <w:t>2.0</w:t>
            </w:r>
          </w:p>
        </w:tc>
        <w:tc>
          <w:tcPr>
            <w:tcW w:w="400" w:type="dxa"/>
            <w:shd w:val="clear" w:color="auto" w:fill="auto"/>
            <w:tcMar>
              <w:top w:w="55" w:type="dxa"/>
              <w:bottom w:w="55" w:type="dxa"/>
              <w:right w:w="55" w:type="dxa"/>
            </w:tcMar>
          </w:tcPr>
          <w:p w14:paraId="71F18831" w14:textId="77777777" w:rsidR="00CC0C48" w:rsidRDefault="00CC0C48">
            <w:pPr>
              <w:spacing w:line="240" w:lineRule="auto"/>
              <w:jc w:val="center"/>
              <w:rPr>
                <w:color w:val="000000"/>
              </w:rPr>
            </w:pPr>
          </w:p>
        </w:tc>
        <w:tc>
          <w:tcPr>
            <w:tcW w:w="392" w:type="dxa"/>
            <w:shd w:val="clear" w:color="auto" w:fill="auto"/>
            <w:tcMar>
              <w:top w:w="55" w:type="dxa"/>
              <w:bottom w:w="55" w:type="dxa"/>
              <w:right w:w="55" w:type="dxa"/>
            </w:tcMar>
          </w:tcPr>
          <w:p w14:paraId="5A02C074"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400" w:type="dxa"/>
            <w:tcBorders>
              <w:right w:val="single" w:sz="4" w:space="0" w:color="000000"/>
            </w:tcBorders>
            <w:shd w:val="clear" w:color="auto" w:fill="auto"/>
            <w:tcMar>
              <w:top w:w="55" w:type="dxa"/>
              <w:bottom w:w="55" w:type="dxa"/>
              <w:right w:w="55" w:type="dxa"/>
            </w:tcMar>
          </w:tcPr>
          <w:p w14:paraId="369DF756" w14:textId="77777777" w:rsidR="00CC0C48" w:rsidRDefault="00CC0C48">
            <w:pPr>
              <w:spacing w:line="240" w:lineRule="auto"/>
              <w:jc w:val="center"/>
              <w:rPr>
                <w:color w:val="000000"/>
              </w:rPr>
            </w:pPr>
          </w:p>
        </w:tc>
        <w:tc>
          <w:tcPr>
            <w:tcW w:w="400" w:type="dxa"/>
            <w:tcBorders>
              <w:left w:val="single" w:sz="4" w:space="0" w:color="000000"/>
            </w:tcBorders>
            <w:shd w:val="clear" w:color="auto" w:fill="auto"/>
            <w:tcMar>
              <w:top w:w="55" w:type="dxa"/>
              <w:bottom w:w="55" w:type="dxa"/>
              <w:right w:w="55" w:type="dxa"/>
            </w:tcMar>
          </w:tcPr>
          <w:p w14:paraId="652665DF"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92" w:type="dxa"/>
            <w:shd w:val="clear" w:color="auto" w:fill="auto"/>
            <w:tcMar>
              <w:top w:w="55" w:type="dxa"/>
              <w:bottom w:w="55" w:type="dxa"/>
              <w:right w:w="55" w:type="dxa"/>
            </w:tcMar>
          </w:tcPr>
          <w:p w14:paraId="0D1F0EBB"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400" w:type="dxa"/>
            <w:shd w:val="clear" w:color="auto" w:fill="auto"/>
            <w:tcMar>
              <w:top w:w="55" w:type="dxa"/>
              <w:bottom w:w="55" w:type="dxa"/>
              <w:right w:w="55" w:type="dxa"/>
            </w:tcMar>
          </w:tcPr>
          <w:p w14:paraId="7B84D2ED"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92" w:type="dxa"/>
            <w:tcBorders>
              <w:right w:val="single" w:sz="4" w:space="0" w:color="000000"/>
            </w:tcBorders>
            <w:shd w:val="clear" w:color="auto" w:fill="auto"/>
            <w:tcMar>
              <w:top w:w="55" w:type="dxa"/>
              <w:bottom w:w="55" w:type="dxa"/>
              <w:right w:w="55" w:type="dxa"/>
            </w:tcMar>
          </w:tcPr>
          <w:p w14:paraId="319CDABD" w14:textId="77777777" w:rsidR="00CC0C48" w:rsidRDefault="00CC0C48">
            <w:pPr>
              <w:spacing w:line="240" w:lineRule="auto"/>
              <w:jc w:val="center"/>
              <w:rPr>
                <w:color w:val="000000"/>
              </w:rPr>
            </w:pPr>
          </w:p>
        </w:tc>
      </w:tr>
      <w:tr w:rsidR="00CC0C48" w14:paraId="34CA9B96" w14:textId="77777777">
        <w:trPr>
          <w:cantSplit/>
        </w:trPr>
        <w:tc>
          <w:tcPr>
            <w:tcW w:w="3568" w:type="dxa"/>
            <w:tcBorders>
              <w:left w:val="single" w:sz="4" w:space="0" w:color="000000"/>
              <w:right w:val="single" w:sz="4" w:space="0" w:color="000000"/>
            </w:tcBorders>
            <w:shd w:val="clear" w:color="auto" w:fill="auto"/>
            <w:tcMar>
              <w:top w:w="55" w:type="dxa"/>
              <w:bottom w:w="55" w:type="dxa"/>
              <w:right w:w="55" w:type="dxa"/>
            </w:tcMar>
          </w:tcPr>
          <w:p w14:paraId="7C5FEA0C" w14:textId="77777777" w:rsidR="00CC0C48" w:rsidRDefault="000E028B">
            <w:pPr>
              <w:spacing w:line="240" w:lineRule="auto"/>
              <w:rPr>
                <w:color w:val="000000"/>
              </w:rPr>
            </w:pPr>
            <w:r>
              <w:rPr>
                <w:rFonts w:ascii="Arial" w:hAnsi="Arial"/>
                <w:color w:val="000000"/>
              </w:rPr>
              <w:t>Corylus avellana</w:t>
            </w:r>
          </w:p>
        </w:tc>
        <w:tc>
          <w:tcPr>
            <w:tcW w:w="385" w:type="dxa"/>
            <w:tcBorders>
              <w:left w:val="single" w:sz="4" w:space="0" w:color="000000"/>
            </w:tcBorders>
            <w:shd w:val="clear" w:color="auto" w:fill="auto"/>
            <w:tcMar>
              <w:top w:w="55" w:type="dxa"/>
              <w:bottom w:w="55" w:type="dxa"/>
              <w:right w:w="55" w:type="dxa"/>
            </w:tcMar>
          </w:tcPr>
          <w:p w14:paraId="06A2D6A8"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85" w:type="dxa"/>
            <w:shd w:val="clear" w:color="auto" w:fill="auto"/>
            <w:tcMar>
              <w:top w:w="55" w:type="dxa"/>
              <w:bottom w:w="55" w:type="dxa"/>
              <w:right w:w="55" w:type="dxa"/>
            </w:tcMar>
          </w:tcPr>
          <w:p w14:paraId="3011AE18"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31509800"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7BE40433"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75820E50"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196C0196"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5F8587F8" w14:textId="77777777" w:rsidR="00CC0C48" w:rsidRDefault="00CC0C48">
            <w:pPr>
              <w:spacing w:line="240" w:lineRule="auto"/>
              <w:jc w:val="center"/>
              <w:rPr>
                <w:color w:val="000000"/>
              </w:rPr>
            </w:pPr>
          </w:p>
        </w:tc>
        <w:tc>
          <w:tcPr>
            <w:tcW w:w="385" w:type="dxa"/>
            <w:tcBorders>
              <w:right w:val="single" w:sz="4" w:space="0" w:color="000000"/>
            </w:tcBorders>
            <w:shd w:val="clear" w:color="auto" w:fill="auto"/>
            <w:tcMar>
              <w:top w:w="55" w:type="dxa"/>
              <w:bottom w:w="55" w:type="dxa"/>
              <w:right w:w="55" w:type="dxa"/>
            </w:tcMar>
          </w:tcPr>
          <w:p w14:paraId="20BE22F1" w14:textId="77777777" w:rsidR="00CC0C48" w:rsidRDefault="00CC0C48">
            <w:pPr>
              <w:spacing w:line="240" w:lineRule="auto"/>
              <w:jc w:val="center"/>
              <w:rPr>
                <w:color w:val="000000"/>
              </w:rPr>
            </w:pPr>
          </w:p>
        </w:tc>
        <w:tc>
          <w:tcPr>
            <w:tcW w:w="385" w:type="dxa"/>
            <w:tcBorders>
              <w:left w:val="single" w:sz="4" w:space="0" w:color="000000"/>
            </w:tcBorders>
            <w:shd w:val="clear" w:color="auto" w:fill="auto"/>
            <w:tcMar>
              <w:top w:w="55" w:type="dxa"/>
              <w:bottom w:w="55" w:type="dxa"/>
              <w:right w:w="55" w:type="dxa"/>
            </w:tcMar>
          </w:tcPr>
          <w:p w14:paraId="394F35F7" w14:textId="77777777" w:rsidR="00CC0C48" w:rsidRDefault="00CC0C48">
            <w:pPr>
              <w:spacing w:line="240" w:lineRule="auto"/>
              <w:jc w:val="center"/>
              <w:rPr>
                <w:color w:val="000000"/>
              </w:rPr>
            </w:pPr>
          </w:p>
        </w:tc>
        <w:tc>
          <w:tcPr>
            <w:tcW w:w="447" w:type="dxa"/>
            <w:shd w:val="clear" w:color="auto" w:fill="auto"/>
            <w:tcMar>
              <w:top w:w="55" w:type="dxa"/>
              <w:bottom w:w="55" w:type="dxa"/>
              <w:right w:w="55" w:type="dxa"/>
            </w:tcMar>
          </w:tcPr>
          <w:p w14:paraId="2ED62A56" w14:textId="77777777" w:rsidR="00CC0C48" w:rsidRDefault="000E028B">
            <w:pPr>
              <w:spacing w:line="240" w:lineRule="auto"/>
              <w:jc w:val="center"/>
              <w:rPr>
                <w:color w:val="000000"/>
              </w:rPr>
            </w:pPr>
            <w:r>
              <w:rPr>
                <w:rFonts w:ascii="Arial" w:hAnsi="Arial"/>
                <w:color w:val="000000"/>
              </w:rPr>
              <w:t>3.0</w:t>
            </w:r>
          </w:p>
        </w:tc>
        <w:tc>
          <w:tcPr>
            <w:tcW w:w="456" w:type="dxa"/>
            <w:shd w:val="clear" w:color="auto" w:fill="auto"/>
            <w:tcMar>
              <w:top w:w="55" w:type="dxa"/>
              <w:bottom w:w="55" w:type="dxa"/>
              <w:right w:w="55" w:type="dxa"/>
            </w:tcMar>
          </w:tcPr>
          <w:p w14:paraId="6922E468" w14:textId="77777777" w:rsidR="00CC0C48" w:rsidRDefault="000E028B">
            <w:pPr>
              <w:spacing w:line="240" w:lineRule="auto"/>
              <w:jc w:val="center"/>
              <w:rPr>
                <w:color w:val="000000"/>
              </w:rPr>
            </w:pPr>
            <w:r>
              <w:rPr>
                <w:rFonts w:ascii="Arial" w:hAnsi="Arial"/>
                <w:color w:val="000000"/>
              </w:rPr>
              <w:t>0.4</w:t>
            </w:r>
          </w:p>
        </w:tc>
        <w:tc>
          <w:tcPr>
            <w:tcW w:w="400" w:type="dxa"/>
            <w:shd w:val="clear" w:color="auto" w:fill="auto"/>
            <w:tcMar>
              <w:top w:w="55" w:type="dxa"/>
              <w:bottom w:w="55" w:type="dxa"/>
              <w:right w:w="55" w:type="dxa"/>
            </w:tcMar>
          </w:tcPr>
          <w:p w14:paraId="7AA14856"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92" w:type="dxa"/>
            <w:shd w:val="clear" w:color="auto" w:fill="auto"/>
            <w:tcMar>
              <w:top w:w="55" w:type="dxa"/>
              <w:bottom w:w="55" w:type="dxa"/>
              <w:right w:w="55" w:type="dxa"/>
            </w:tcMar>
          </w:tcPr>
          <w:p w14:paraId="1861144A"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400" w:type="dxa"/>
            <w:tcBorders>
              <w:right w:val="single" w:sz="4" w:space="0" w:color="000000"/>
            </w:tcBorders>
            <w:shd w:val="clear" w:color="auto" w:fill="auto"/>
            <w:tcMar>
              <w:top w:w="55" w:type="dxa"/>
              <w:bottom w:w="55" w:type="dxa"/>
              <w:right w:w="55" w:type="dxa"/>
            </w:tcMar>
          </w:tcPr>
          <w:p w14:paraId="5F5416E6" w14:textId="77777777" w:rsidR="00CC0C48" w:rsidRDefault="00CC0C48">
            <w:pPr>
              <w:spacing w:line="240" w:lineRule="auto"/>
              <w:jc w:val="center"/>
              <w:rPr>
                <w:color w:val="000000"/>
              </w:rPr>
            </w:pPr>
          </w:p>
        </w:tc>
        <w:tc>
          <w:tcPr>
            <w:tcW w:w="400" w:type="dxa"/>
            <w:tcBorders>
              <w:left w:val="single" w:sz="4" w:space="0" w:color="000000"/>
            </w:tcBorders>
            <w:shd w:val="clear" w:color="auto" w:fill="auto"/>
            <w:tcMar>
              <w:top w:w="55" w:type="dxa"/>
              <w:bottom w:w="55" w:type="dxa"/>
              <w:right w:w="55" w:type="dxa"/>
            </w:tcMar>
          </w:tcPr>
          <w:p w14:paraId="37FF625A"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92" w:type="dxa"/>
            <w:shd w:val="clear" w:color="auto" w:fill="auto"/>
            <w:tcMar>
              <w:top w:w="55" w:type="dxa"/>
              <w:bottom w:w="55" w:type="dxa"/>
              <w:right w:w="55" w:type="dxa"/>
            </w:tcMar>
          </w:tcPr>
          <w:p w14:paraId="5B6CE6A4"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400" w:type="dxa"/>
            <w:shd w:val="clear" w:color="auto" w:fill="auto"/>
            <w:tcMar>
              <w:top w:w="55" w:type="dxa"/>
              <w:bottom w:w="55" w:type="dxa"/>
              <w:right w:w="55" w:type="dxa"/>
            </w:tcMar>
          </w:tcPr>
          <w:p w14:paraId="7BD91A82"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92" w:type="dxa"/>
            <w:tcBorders>
              <w:right w:val="single" w:sz="4" w:space="0" w:color="000000"/>
            </w:tcBorders>
            <w:shd w:val="clear" w:color="auto" w:fill="auto"/>
            <w:tcMar>
              <w:top w:w="55" w:type="dxa"/>
              <w:bottom w:w="55" w:type="dxa"/>
              <w:right w:w="55" w:type="dxa"/>
            </w:tcMar>
          </w:tcPr>
          <w:p w14:paraId="52DAF3DF"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r>
      <w:tr w:rsidR="00CC0C48" w14:paraId="06291581" w14:textId="77777777">
        <w:trPr>
          <w:cantSplit/>
        </w:trPr>
        <w:tc>
          <w:tcPr>
            <w:tcW w:w="3568" w:type="dxa"/>
            <w:tcBorders>
              <w:left w:val="single" w:sz="4" w:space="0" w:color="000000"/>
              <w:right w:val="single" w:sz="4" w:space="0" w:color="000000"/>
            </w:tcBorders>
            <w:shd w:val="clear" w:color="auto" w:fill="auto"/>
            <w:tcMar>
              <w:top w:w="55" w:type="dxa"/>
              <w:bottom w:w="55" w:type="dxa"/>
              <w:right w:w="55" w:type="dxa"/>
            </w:tcMar>
          </w:tcPr>
          <w:p w14:paraId="5BBFA0B5" w14:textId="77777777" w:rsidR="00CC0C48" w:rsidRDefault="000E028B">
            <w:pPr>
              <w:spacing w:line="240" w:lineRule="auto"/>
              <w:rPr>
                <w:color w:val="000000"/>
              </w:rPr>
            </w:pPr>
            <w:r>
              <w:rPr>
                <w:rFonts w:ascii="Arial" w:hAnsi="Arial"/>
                <w:color w:val="000000"/>
              </w:rPr>
              <w:t>Corylus maxima</w:t>
            </w:r>
          </w:p>
        </w:tc>
        <w:tc>
          <w:tcPr>
            <w:tcW w:w="385" w:type="dxa"/>
            <w:tcBorders>
              <w:left w:val="single" w:sz="4" w:space="0" w:color="000000"/>
            </w:tcBorders>
            <w:shd w:val="clear" w:color="auto" w:fill="auto"/>
            <w:tcMar>
              <w:top w:w="55" w:type="dxa"/>
              <w:bottom w:w="55" w:type="dxa"/>
              <w:right w:w="55" w:type="dxa"/>
            </w:tcMar>
          </w:tcPr>
          <w:p w14:paraId="61852A13"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85" w:type="dxa"/>
            <w:shd w:val="clear" w:color="auto" w:fill="auto"/>
            <w:tcMar>
              <w:top w:w="55" w:type="dxa"/>
              <w:bottom w:w="55" w:type="dxa"/>
              <w:right w:w="55" w:type="dxa"/>
            </w:tcMar>
          </w:tcPr>
          <w:p w14:paraId="4CAC1170"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0025DD2B"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47A2682D"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3C8370F9"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1991D487"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0A93113E" w14:textId="77777777" w:rsidR="00CC0C48" w:rsidRDefault="00CC0C48">
            <w:pPr>
              <w:spacing w:line="240" w:lineRule="auto"/>
              <w:jc w:val="center"/>
              <w:rPr>
                <w:color w:val="000000"/>
              </w:rPr>
            </w:pPr>
          </w:p>
        </w:tc>
        <w:tc>
          <w:tcPr>
            <w:tcW w:w="385" w:type="dxa"/>
            <w:tcBorders>
              <w:right w:val="single" w:sz="4" w:space="0" w:color="000000"/>
            </w:tcBorders>
            <w:shd w:val="clear" w:color="auto" w:fill="auto"/>
            <w:tcMar>
              <w:top w:w="55" w:type="dxa"/>
              <w:bottom w:w="55" w:type="dxa"/>
              <w:right w:w="55" w:type="dxa"/>
            </w:tcMar>
          </w:tcPr>
          <w:p w14:paraId="470934F7" w14:textId="77777777" w:rsidR="00CC0C48" w:rsidRDefault="00CC0C48">
            <w:pPr>
              <w:spacing w:line="240" w:lineRule="auto"/>
              <w:jc w:val="center"/>
              <w:rPr>
                <w:color w:val="000000"/>
              </w:rPr>
            </w:pPr>
          </w:p>
        </w:tc>
        <w:tc>
          <w:tcPr>
            <w:tcW w:w="385" w:type="dxa"/>
            <w:tcBorders>
              <w:left w:val="single" w:sz="4" w:space="0" w:color="000000"/>
            </w:tcBorders>
            <w:shd w:val="clear" w:color="auto" w:fill="auto"/>
            <w:tcMar>
              <w:top w:w="55" w:type="dxa"/>
              <w:bottom w:w="55" w:type="dxa"/>
              <w:right w:w="55" w:type="dxa"/>
            </w:tcMar>
          </w:tcPr>
          <w:p w14:paraId="4741BF79" w14:textId="77777777" w:rsidR="00CC0C48" w:rsidRDefault="00CC0C48">
            <w:pPr>
              <w:spacing w:line="240" w:lineRule="auto"/>
              <w:jc w:val="center"/>
              <w:rPr>
                <w:color w:val="000000"/>
              </w:rPr>
            </w:pPr>
          </w:p>
        </w:tc>
        <w:tc>
          <w:tcPr>
            <w:tcW w:w="447" w:type="dxa"/>
            <w:shd w:val="clear" w:color="auto" w:fill="auto"/>
            <w:tcMar>
              <w:top w:w="55" w:type="dxa"/>
              <w:bottom w:w="55" w:type="dxa"/>
              <w:right w:w="55" w:type="dxa"/>
            </w:tcMar>
          </w:tcPr>
          <w:p w14:paraId="405B5355" w14:textId="77777777" w:rsidR="00CC0C48" w:rsidRDefault="000E028B">
            <w:pPr>
              <w:spacing w:line="240" w:lineRule="auto"/>
              <w:jc w:val="center"/>
              <w:rPr>
                <w:color w:val="000000"/>
              </w:rPr>
            </w:pPr>
            <w:r>
              <w:rPr>
                <w:rFonts w:ascii="Arial" w:hAnsi="Arial"/>
                <w:color w:val="000000"/>
              </w:rPr>
              <w:t>3.0</w:t>
            </w:r>
          </w:p>
        </w:tc>
        <w:tc>
          <w:tcPr>
            <w:tcW w:w="456" w:type="dxa"/>
            <w:shd w:val="clear" w:color="auto" w:fill="auto"/>
            <w:tcMar>
              <w:top w:w="55" w:type="dxa"/>
              <w:bottom w:w="55" w:type="dxa"/>
              <w:right w:w="55" w:type="dxa"/>
            </w:tcMar>
          </w:tcPr>
          <w:p w14:paraId="0A98BD92" w14:textId="77777777" w:rsidR="00CC0C48" w:rsidRDefault="000E028B">
            <w:pPr>
              <w:spacing w:line="240" w:lineRule="auto"/>
              <w:jc w:val="center"/>
              <w:rPr>
                <w:color w:val="000000"/>
              </w:rPr>
            </w:pPr>
            <w:r>
              <w:rPr>
                <w:rFonts w:ascii="Arial" w:hAnsi="Arial"/>
                <w:color w:val="000000"/>
              </w:rPr>
              <w:t>3.0</w:t>
            </w:r>
          </w:p>
        </w:tc>
        <w:tc>
          <w:tcPr>
            <w:tcW w:w="400" w:type="dxa"/>
            <w:shd w:val="clear" w:color="auto" w:fill="auto"/>
            <w:tcMar>
              <w:top w:w="55" w:type="dxa"/>
              <w:bottom w:w="55" w:type="dxa"/>
              <w:right w:w="55" w:type="dxa"/>
            </w:tcMar>
          </w:tcPr>
          <w:p w14:paraId="20AD4DC7" w14:textId="77777777" w:rsidR="00CC0C48" w:rsidRDefault="00CC0C48">
            <w:pPr>
              <w:spacing w:line="240" w:lineRule="auto"/>
              <w:jc w:val="center"/>
              <w:rPr>
                <w:color w:val="000000"/>
              </w:rPr>
            </w:pPr>
          </w:p>
        </w:tc>
        <w:tc>
          <w:tcPr>
            <w:tcW w:w="392" w:type="dxa"/>
            <w:shd w:val="clear" w:color="auto" w:fill="auto"/>
            <w:tcMar>
              <w:top w:w="55" w:type="dxa"/>
              <w:bottom w:w="55" w:type="dxa"/>
              <w:right w:w="55" w:type="dxa"/>
            </w:tcMar>
          </w:tcPr>
          <w:p w14:paraId="338D8690"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400" w:type="dxa"/>
            <w:tcBorders>
              <w:right w:val="single" w:sz="4" w:space="0" w:color="000000"/>
            </w:tcBorders>
            <w:shd w:val="clear" w:color="auto" w:fill="auto"/>
            <w:tcMar>
              <w:top w:w="55" w:type="dxa"/>
              <w:bottom w:w="55" w:type="dxa"/>
              <w:right w:w="55" w:type="dxa"/>
            </w:tcMar>
          </w:tcPr>
          <w:p w14:paraId="57700FCA" w14:textId="77777777" w:rsidR="00CC0C48" w:rsidRDefault="00CC0C48">
            <w:pPr>
              <w:spacing w:line="240" w:lineRule="auto"/>
              <w:jc w:val="center"/>
              <w:rPr>
                <w:color w:val="000000"/>
              </w:rPr>
            </w:pPr>
          </w:p>
        </w:tc>
        <w:tc>
          <w:tcPr>
            <w:tcW w:w="400" w:type="dxa"/>
            <w:tcBorders>
              <w:left w:val="single" w:sz="4" w:space="0" w:color="000000"/>
            </w:tcBorders>
            <w:shd w:val="clear" w:color="auto" w:fill="auto"/>
            <w:tcMar>
              <w:top w:w="55" w:type="dxa"/>
              <w:bottom w:w="55" w:type="dxa"/>
              <w:right w:w="55" w:type="dxa"/>
            </w:tcMar>
          </w:tcPr>
          <w:p w14:paraId="011A8B2F"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92" w:type="dxa"/>
            <w:shd w:val="clear" w:color="auto" w:fill="auto"/>
            <w:tcMar>
              <w:top w:w="55" w:type="dxa"/>
              <w:bottom w:w="55" w:type="dxa"/>
              <w:right w:w="55" w:type="dxa"/>
            </w:tcMar>
          </w:tcPr>
          <w:p w14:paraId="725A3288"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400" w:type="dxa"/>
            <w:shd w:val="clear" w:color="auto" w:fill="auto"/>
            <w:tcMar>
              <w:top w:w="55" w:type="dxa"/>
              <w:bottom w:w="55" w:type="dxa"/>
              <w:right w:w="55" w:type="dxa"/>
            </w:tcMar>
          </w:tcPr>
          <w:p w14:paraId="09518EE9"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92" w:type="dxa"/>
            <w:tcBorders>
              <w:right w:val="single" w:sz="4" w:space="0" w:color="000000"/>
            </w:tcBorders>
            <w:shd w:val="clear" w:color="auto" w:fill="auto"/>
            <w:tcMar>
              <w:top w:w="55" w:type="dxa"/>
              <w:bottom w:w="55" w:type="dxa"/>
              <w:right w:w="55" w:type="dxa"/>
            </w:tcMar>
          </w:tcPr>
          <w:p w14:paraId="18E43745" w14:textId="77777777" w:rsidR="00CC0C48" w:rsidRDefault="00CC0C48">
            <w:pPr>
              <w:spacing w:line="240" w:lineRule="auto"/>
              <w:jc w:val="center"/>
              <w:rPr>
                <w:color w:val="000000"/>
              </w:rPr>
            </w:pPr>
          </w:p>
        </w:tc>
      </w:tr>
      <w:tr w:rsidR="00CC0C48" w14:paraId="2BE94E26" w14:textId="77777777">
        <w:trPr>
          <w:cantSplit/>
        </w:trPr>
        <w:tc>
          <w:tcPr>
            <w:tcW w:w="3568" w:type="dxa"/>
            <w:tcBorders>
              <w:left w:val="single" w:sz="4" w:space="0" w:color="000000"/>
              <w:right w:val="single" w:sz="4" w:space="0" w:color="000000"/>
            </w:tcBorders>
            <w:shd w:val="clear" w:color="auto" w:fill="auto"/>
            <w:tcMar>
              <w:top w:w="55" w:type="dxa"/>
              <w:bottom w:w="55" w:type="dxa"/>
              <w:right w:w="55" w:type="dxa"/>
            </w:tcMar>
          </w:tcPr>
          <w:p w14:paraId="712ABB9E" w14:textId="77777777" w:rsidR="00CC0C48" w:rsidRDefault="000E028B">
            <w:pPr>
              <w:spacing w:line="240" w:lineRule="auto"/>
              <w:rPr>
                <w:color w:val="000000"/>
              </w:rPr>
            </w:pPr>
            <w:r>
              <w:rPr>
                <w:rFonts w:ascii="Arial" w:hAnsi="Arial"/>
                <w:color w:val="000000"/>
              </w:rPr>
              <w:t xml:space="preserve">Cotinus </w:t>
            </w:r>
            <w:proofErr w:type="spellStart"/>
            <w:r>
              <w:rPr>
                <w:rFonts w:ascii="Arial" w:hAnsi="Arial"/>
                <w:color w:val="000000"/>
              </w:rPr>
              <w:t>coggyria</w:t>
            </w:r>
            <w:proofErr w:type="spellEnd"/>
          </w:p>
        </w:tc>
        <w:tc>
          <w:tcPr>
            <w:tcW w:w="385" w:type="dxa"/>
            <w:tcBorders>
              <w:left w:val="single" w:sz="4" w:space="0" w:color="000000"/>
            </w:tcBorders>
            <w:shd w:val="clear" w:color="auto" w:fill="auto"/>
            <w:tcMar>
              <w:top w:w="55" w:type="dxa"/>
              <w:bottom w:w="55" w:type="dxa"/>
              <w:right w:w="55" w:type="dxa"/>
            </w:tcMar>
          </w:tcPr>
          <w:p w14:paraId="0F6CA0BA"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85" w:type="dxa"/>
            <w:shd w:val="clear" w:color="auto" w:fill="auto"/>
            <w:tcMar>
              <w:top w:w="55" w:type="dxa"/>
              <w:bottom w:w="55" w:type="dxa"/>
              <w:right w:w="55" w:type="dxa"/>
            </w:tcMar>
          </w:tcPr>
          <w:p w14:paraId="555EAAA7"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2BC5B384"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5A84A98A"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85" w:type="dxa"/>
            <w:shd w:val="clear" w:color="auto" w:fill="auto"/>
            <w:tcMar>
              <w:top w:w="55" w:type="dxa"/>
              <w:bottom w:w="55" w:type="dxa"/>
              <w:right w:w="55" w:type="dxa"/>
            </w:tcMar>
          </w:tcPr>
          <w:p w14:paraId="2E690420"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0DD0162C"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02EF4199" w14:textId="77777777" w:rsidR="00CC0C48" w:rsidRDefault="00CC0C48">
            <w:pPr>
              <w:spacing w:line="240" w:lineRule="auto"/>
              <w:jc w:val="center"/>
              <w:rPr>
                <w:color w:val="000000"/>
              </w:rPr>
            </w:pPr>
          </w:p>
        </w:tc>
        <w:tc>
          <w:tcPr>
            <w:tcW w:w="385" w:type="dxa"/>
            <w:tcBorders>
              <w:right w:val="single" w:sz="4" w:space="0" w:color="000000"/>
            </w:tcBorders>
            <w:shd w:val="clear" w:color="auto" w:fill="auto"/>
            <w:tcMar>
              <w:top w:w="55" w:type="dxa"/>
              <w:bottom w:w="55" w:type="dxa"/>
              <w:right w:w="55" w:type="dxa"/>
            </w:tcMar>
          </w:tcPr>
          <w:p w14:paraId="2FB4331F"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85" w:type="dxa"/>
            <w:tcBorders>
              <w:left w:val="single" w:sz="4" w:space="0" w:color="000000"/>
            </w:tcBorders>
            <w:shd w:val="clear" w:color="auto" w:fill="auto"/>
            <w:tcMar>
              <w:top w:w="55" w:type="dxa"/>
              <w:bottom w:w="55" w:type="dxa"/>
              <w:right w:w="55" w:type="dxa"/>
            </w:tcMar>
          </w:tcPr>
          <w:p w14:paraId="2F19EA02" w14:textId="77777777" w:rsidR="00CC0C48" w:rsidRDefault="00CC0C48">
            <w:pPr>
              <w:spacing w:line="240" w:lineRule="auto"/>
              <w:jc w:val="center"/>
              <w:rPr>
                <w:color w:val="000000"/>
              </w:rPr>
            </w:pPr>
          </w:p>
        </w:tc>
        <w:tc>
          <w:tcPr>
            <w:tcW w:w="447" w:type="dxa"/>
            <w:shd w:val="clear" w:color="auto" w:fill="auto"/>
            <w:tcMar>
              <w:top w:w="55" w:type="dxa"/>
              <w:bottom w:w="55" w:type="dxa"/>
              <w:right w:w="55" w:type="dxa"/>
            </w:tcMar>
          </w:tcPr>
          <w:p w14:paraId="10330C9F" w14:textId="77777777" w:rsidR="00CC0C48" w:rsidRDefault="000E028B">
            <w:pPr>
              <w:spacing w:line="240" w:lineRule="auto"/>
              <w:jc w:val="center"/>
              <w:rPr>
                <w:color w:val="000000"/>
              </w:rPr>
            </w:pPr>
            <w:r>
              <w:rPr>
                <w:rFonts w:ascii="Arial" w:hAnsi="Arial"/>
                <w:color w:val="000000"/>
              </w:rPr>
              <w:t>2.5</w:t>
            </w:r>
          </w:p>
        </w:tc>
        <w:tc>
          <w:tcPr>
            <w:tcW w:w="456" w:type="dxa"/>
            <w:shd w:val="clear" w:color="auto" w:fill="auto"/>
            <w:tcMar>
              <w:top w:w="55" w:type="dxa"/>
              <w:bottom w:w="55" w:type="dxa"/>
              <w:right w:w="55" w:type="dxa"/>
            </w:tcMar>
          </w:tcPr>
          <w:p w14:paraId="1177E497" w14:textId="77777777" w:rsidR="00CC0C48" w:rsidRDefault="000E028B">
            <w:pPr>
              <w:spacing w:line="240" w:lineRule="auto"/>
              <w:jc w:val="center"/>
              <w:rPr>
                <w:color w:val="000000"/>
              </w:rPr>
            </w:pPr>
            <w:r>
              <w:rPr>
                <w:rFonts w:ascii="Arial" w:hAnsi="Arial"/>
                <w:color w:val="000000"/>
              </w:rPr>
              <w:t>2.5</w:t>
            </w:r>
          </w:p>
        </w:tc>
        <w:tc>
          <w:tcPr>
            <w:tcW w:w="400" w:type="dxa"/>
            <w:shd w:val="clear" w:color="auto" w:fill="auto"/>
            <w:tcMar>
              <w:top w:w="55" w:type="dxa"/>
              <w:bottom w:w="55" w:type="dxa"/>
              <w:right w:w="55" w:type="dxa"/>
            </w:tcMar>
          </w:tcPr>
          <w:p w14:paraId="3F892A81" w14:textId="77777777" w:rsidR="00CC0C48" w:rsidRDefault="00CC0C48">
            <w:pPr>
              <w:spacing w:line="240" w:lineRule="auto"/>
              <w:jc w:val="center"/>
              <w:rPr>
                <w:color w:val="000000"/>
              </w:rPr>
            </w:pPr>
          </w:p>
        </w:tc>
        <w:tc>
          <w:tcPr>
            <w:tcW w:w="392" w:type="dxa"/>
            <w:shd w:val="clear" w:color="auto" w:fill="auto"/>
            <w:tcMar>
              <w:top w:w="55" w:type="dxa"/>
              <w:bottom w:w="55" w:type="dxa"/>
              <w:right w:w="55" w:type="dxa"/>
            </w:tcMar>
          </w:tcPr>
          <w:p w14:paraId="0C3072CE"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400" w:type="dxa"/>
            <w:tcBorders>
              <w:right w:val="single" w:sz="4" w:space="0" w:color="000000"/>
            </w:tcBorders>
            <w:shd w:val="clear" w:color="auto" w:fill="auto"/>
            <w:tcMar>
              <w:top w:w="55" w:type="dxa"/>
              <w:bottom w:w="55" w:type="dxa"/>
              <w:right w:w="55" w:type="dxa"/>
            </w:tcMar>
          </w:tcPr>
          <w:p w14:paraId="39B0F771" w14:textId="77777777" w:rsidR="00CC0C48" w:rsidRDefault="00CC0C48">
            <w:pPr>
              <w:spacing w:line="240" w:lineRule="auto"/>
              <w:jc w:val="center"/>
              <w:rPr>
                <w:color w:val="000000"/>
              </w:rPr>
            </w:pPr>
          </w:p>
        </w:tc>
        <w:tc>
          <w:tcPr>
            <w:tcW w:w="400" w:type="dxa"/>
            <w:tcBorders>
              <w:left w:val="single" w:sz="4" w:space="0" w:color="000000"/>
            </w:tcBorders>
            <w:shd w:val="clear" w:color="auto" w:fill="auto"/>
            <w:tcMar>
              <w:top w:w="55" w:type="dxa"/>
              <w:bottom w:w="55" w:type="dxa"/>
              <w:right w:w="55" w:type="dxa"/>
            </w:tcMar>
          </w:tcPr>
          <w:p w14:paraId="55118324" w14:textId="77777777" w:rsidR="00CC0C48" w:rsidRDefault="00CC0C48">
            <w:pPr>
              <w:spacing w:line="240" w:lineRule="auto"/>
              <w:jc w:val="center"/>
              <w:rPr>
                <w:color w:val="000000"/>
              </w:rPr>
            </w:pPr>
          </w:p>
        </w:tc>
        <w:tc>
          <w:tcPr>
            <w:tcW w:w="392" w:type="dxa"/>
            <w:shd w:val="clear" w:color="auto" w:fill="auto"/>
            <w:tcMar>
              <w:top w:w="55" w:type="dxa"/>
              <w:bottom w:w="55" w:type="dxa"/>
              <w:right w:w="55" w:type="dxa"/>
            </w:tcMar>
          </w:tcPr>
          <w:p w14:paraId="1BE0D4CC"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400" w:type="dxa"/>
            <w:shd w:val="clear" w:color="auto" w:fill="auto"/>
            <w:tcMar>
              <w:top w:w="55" w:type="dxa"/>
              <w:bottom w:w="55" w:type="dxa"/>
              <w:right w:w="55" w:type="dxa"/>
            </w:tcMar>
          </w:tcPr>
          <w:p w14:paraId="1B504BFC" w14:textId="77777777" w:rsidR="00CC0C48" w:rsidRDefault="00CC0C48">
            <w:pPr>
              <w:spacing w:line="240" w:lineRule="auto"/>
              <w:jc w:val="center"/>
              <w:rPr>
                <w:color w:val="000000"/>
              </w:rPr>
            </w:pPr>
          </w:p>
        </w:tc>
        <w:tc>
          <w:tcPr>
            <w:tcW w:w="392" w:type="dxa"/>
            <w:tcBorders>
              <w:right w:val="single" w:sz="4" w:space="0" w:color="000000"/>
            </w:tcBorders>
            <w:shd w:val="clear" w:color="auto" w:fill="auto"/>
            <w:tcMar>
              <w:top w:w="55" w:type="dxa"/>
              <w:bottom w:w="55" w:type="dxa"/>
              <w:right w:w="55" w:type="dxa"/>
            </w:tcMar>
          </w:tcPr>
          <w:p w14:paraId="727FCD06" w14:textId="77777777" w:rsidR="00CC0C48" w:rsidRDefault="00CC0C48">
            <w:pPr>
              <w:spacing w:line="240" w:lineRule="auto"/>
              <w:jc w:val="center"/>
              <w:rPr>
                <w:color w:val="000000"/>
              </w:rPr>
            </w:pPr>
          </w:p>
        </w:tc>
      </w:tr>
      <w:tr w:rsidR="00CC0C48" w14:paraId="522A426F" w14:textId="77777777">
        <w:trPr>
          <w:cantSplit/>
        </w:trPr>
        <w:tc>
          <w:tcPr>
            <w:tcW w:w="3568" w:type="dxa"/>
            <w:tcBorders>
              <w:left w:val="single" w:sz="4" w:space="0" w:color="000000"/>
              <w:right w:val="single" w:sz="4" w:space="0" w:color="000000"/>
            </w:tcBorders>
            <w:shd w:val="clear" w:color="auto" w:fill="auto"/>
            <w:tcMar>
              <w:top w:w="55" w:type="dxa"/>
              <w:bottom w:w="55" w:type="dxa"/>
              <w:right w:w="55" w:type="dxa"/>
            </w:tcMar>
          </w:tcPr>
          <w:p w14:paraId="3067E218" w14:textId="77777777" w:rsidR="00CC0C48" w:rsidRDefault="000E028B">
            <w:pPr>
              <w:spacing w:line="240" w:lineRule="auto"/>
              <w:rPr>
                <w:color w:val="000000"/>
              </w:rPr>
            </w:pPr>
            <w:r>
              <w:rPr>
                <w:rFonts w:ascii="Arial" w:hAnsi="Arial"/>
                <w:color w:val="000000"/>
              </w:rPr>
              <w:t xml:space="preserve">Cotoneaster </w:t>
            </w:r>
            <w:proofErr w:type="spellStart"/>
            <w:r>
              <w:rPr>
                <w:rFonts w:ascii="Arial" w:hAnsi="Arial"/>
                <w:color w:val="000000"/>
              </w:rPr>
              <w:t>horizontalis</w:t>
            </w:r>
            <w:proofErr w:type="spellEnd"/>
          </w:p>
        </w:tc>
        <w:tc>
          <w:tcPr>
            <w:tcW w:w="385" w:type="dxa"/>
            <w:tcBorders>
              <w:left w:val="single" w:sz="4" w:space="0" w:color="000000"/>
            </w:tcBorders>
            <w:shd w:val="clear" w:color="auto" w:fill="auto"/>
            <w:tcMar>
              <w:top w:w="55" w:type="dxa"/>
              <w:bottom w:w="55" w:type="dxa"/>
              <w:right w:w="55" w:type="dxa"/>
            </w:tcMar>
          </w:tcPr>
          <w:p w14:paraId="1C5987D7"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31BD03C5"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3B466D0A"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17D1F59F"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6CC89832"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85" w:type="dxa"/>
            <w:shd w:val="clear" w:color="auto" w:fill="auto"/>
            <w:tcMar>
              <w:top w:w="55" w:type="dxa"/>
              <w:bottom w:w="55" w:type="dxa"/>
              <w:right w:w="55" w:type="dxa"/>
            </w:tcMar>
          </w:tcPr>
          <w:p w14:paraId="6683A249"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62F5A88D" w14:textId="77777777" w:rsidR="00CC0C48" w:rsidRDefault="00CC0C48">
            <w:pPr>
              <w:spacing w:line="240" w:lineRule="auto"/>
              <w:jc w:val="center"/>
              <w:rPr>
                <w:color w:val="000000"/>
              </w:rPr>
            </w:pPr>
          </w:p>
        </w:tc>
        <w:tc>
          <w:tcPr>
            <w:tcW w:w="385" w:type="dxa"/>
            <w:tcBorders>
              <w:right w:val="single" w:sz="4" w:space="0" w:color="000000"/>
            </w:tcBorders>
            <w:shd w:val="clear" w:color="auto" w:fill="auto"/>
            <w:tcMar>
              <w:top w:w="55" w:type="dxa"/>
              <w:bottom w:w="55" w:type="dxa"/>
              <w:right w:w="55" w:type="dxa"/>
            </w:tcMar>
          </w:tcPr>
          <w:p w14:paraId="055027DB"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85" w:type="dxa"/>
            <w:tcBorders>
              <w:left w:val="single" w:sz="4" w:space="0" w:color="000000"/>
            </w:tcBorders>
            <w:shd w:val="clear" w:color="auto" w:fill="auto"/>
            <w:tcMar>
              <w:top w:w="55" w:type="dxa"/>
              <w:bottom w:w="55" w:type="dxa"/>
              <w:right w:w="55" w:type="dxa"/>
            </w:tcMar>
          </w:tcPr>
          <w:p w14:paraId="6F15AEFC" w14:textId="77777777" w:rsidR="00CC0C48" w:rsidRDefault="00CC0C48">
            <w:pPr>
              <w:spacing w:line="240" w:lineRule="auto"/>
              <w:jc w:val="center"/>
              <w:rPr>
                <w:color w:val="000000"/>
              </w:rPr>
            </w:pPr>
          </w:p>
        </w:tc>
        <w:tc>
          <w:tcPr>
            <w:tcW w:w="447" w:type="dxa"/>
            <w:shd w:val="clear" w:color="auto" w:fill="auto"/>
            <w:tcMar>
              <w:top w:w="55" w:type="dxa"/>
              <w:bottom w:w="55" w:type="dxa"/>
              <w:right w:w="55" w:type="dxa"/>
            </w:tcMar>
          </w:tcPr>
          <w:p w14:paraId="2DE6DCC1" w14:textId="77777777" w:rsidR="00CC0C48" w:rsidRDefault="000E028B">
            <w:pPr>
              <w:spacing w:line="240" w:lineRule="auto"/>
              <w:jc w:val="center"/>
              <w:rPr>
                <w:color w:val="000000"/>
              </w:rPr>
            </w:pPr>
            <w:r>
              <w:rPr>
                <w:rFonts w:ascii="Arial" w:hAnsi="Arial"/>
                <w:color w:val="000000"/>
              </w:rPr>
              <w:t>0.5</w:t>
            </w:r>
          </w:p>
        </w:tc>
        <w:tc>
          <w:tcPr>
            <w:tcW w:w="456" w:type="dxa"/>
            <w:shd w:val="clear" w:color="auto" w:fill="auto"/>
            <w:tcMar>
              <w:top w:w="55" w:type="dxa"/>
              <w:bottom w:w="55" w:type="dxa"/>
              <w:right w:w="55" w:type="dxa"/>
            </w:tcMar>
          </w:tcPr>
          <w:p w14:paraId="0CAF9E79" w14:textId="77777777" w:rsidR="00CC0C48" w:rsidRDefault="000E028B">
            <w:pPr>
              <w:spacing w:line="240" w:lineRule="auto"/>
              <w:jc w:val="center"/>
              <w:rPr>
                <w:color w:val="000000"/>
              </w:rPr>
            </w:pPr>
            <w:r>
              <w:rPr>
                <w:rFonts w:ascii="Arial" w:hAnsi="Arial"/>
                <w:color w:val="000000"/>
              </w:rPr>
              <w:t>1.5</w:t>
            </w:r>
          </w:p>
        </w:tc>
        <w:tc>
          <w:tcPr>
            <w:tcW w:w="400" w:type="dxa"/>
            <w:shd w:val="clear" w:color="auto" w:fill="auto"/>
            <w:tcMar>
              <w:top w:w="55" w:type="dxa"/>
              <w:bottom w:w="55" w:type="dxa"/>
              <w:right w:w="55" w:type="dxa"/>
            </w:tcMar>
          </w:tcPr>
          <w:p w14:paraId="485F50F0" w14:textId="77777777" w:rsidR="00CC0C48" w:rsidRDefault="00CC0C48">
            <w:pPr>
              <w:spacing w:line="240" w:lineRule="auto"/>
              <w:jc w:val="center"/>
              <w:rPr>
                <w:color w:val="000000"/>
              </w:rPr>
            </w:pPr>
          </w:p>
        </w:tc>
        <w:tc>
          <w:tcPr>
            <w:tcW w:w="392" w:type="dxa"/>
            <w:shd w:val="clear" w:color="auto" w:fill="auto"/>
            <w:tcMar>
              <w:top w:w="55" w:type="dxa"/>
              <w:bottom w:w="55" w:type="dxa"/>
              <w:right w:w="55" w:type="dxa"/>
            </w:tcMar>
          </w:tcPr>
          <w:p w14:paraId="0BB0DDE2"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400" w:type="dxa"/>
            <w:tcBorders>
              <w:right w:val="single" w:sz="4" w:space="0" w:color="000000"/>
            </w:tcBorders>
            <w:shd w:val="clear" w:color="auto" w:fill="auto"/>
            <w:tcMar>
              <w:top w:w="55" w:type="dxa"/>
              <w:bottom w:w="55" w:type="dxa"/>
              <w:right w:w="55" w:type="dxa"/>
            </w:tcMar>
          </w:tcPr>
          <w:p w14:paraId="1B3CE0A6" w14:textId="77777777" w:rsidR="00CC0C48" w:rsidRDefault="00CC0C48">
            <w:pPr>
              <w:spacing w:line="240" w:lineRule="auto"/>
              <w:jc w:val="center"/>
              <w:rPr>
                <w:color w:val="000000"/>
              </w:rPr>
            </w:pPr>
          </w:p>
        </w:tc>
        <w:tc>
          <w:tcPr>
            <w:tcW w:w="400" w:type="dxa"/>
            <w:tcBorders>
              <w:left w:val="single" w:sz="4" w:space="0" w:color="000000"/>
            </w:tcBorders>
            <w:shd w:val="clear" w:color="auto" w:fill="auto"/>
            <w:tcMar>
              <w:top w:w="55" w:type="dxa"/>
              <w:bottom w:w="55" w:type="dxa"/>
              <w:right w:w="55" w:type="dxa"/>
            </w:tcMar>
          </w:tcPr>
          <w:p w14:paraId="098306F7"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92" w:type="dxa"/>
            <w:shd w:val="clear" w:color="auto" w:fill="auto"/>
            <w:tcMar>
              <w:top w:w="55" w:type="dxa"/>
              <w:bottom w:w="55" w:type="dxa"/>
              <w:right w:w="55" w:type="dxa"/>
            </w:tcMar>
          </w:tcPr>
          <w:p w14:paraId="02AEF03A"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400" w:type="dxa"/>
            <w:shd w:val="clear" w:color="auto" w:fill="auto"/>
            <w:tcMar>
              <w:top w:w="55" w:type="dxa"/>
              <w:bottom w:w="55" w:type="dxa"/>
              <w:right w:w="55" w:type="dxa"/>
            </w:tcMar>
          </w:tcPr>
          <w:p w14:paraId="0C4280EB"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92" w:type="dxa"/>
            <w:tcBorders>
              <w:right w:val="single" w:sz="4" w:space="0" w:color="000000"/>
            </w:tcBorders>
            <w:shd w:val="clear" w:color="auto" w:fill="auto"/>
            <w:tcMar>
              <w:top w:w="55" w:type="dxa"/>
              <w:bottom w:w="55" w:type="dxa"/>
              <w:right w:w="55" w:type="dxa"/>
            </w:tcMar>
          </w:tcPr>
          <w:p w14:paraId="6E58726A"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r>
      <w:tr w:rsidR="00CC0C48" w14:paraId="28F584E4" w14:textId="77777777">
        <w:trPr>
          <w:cantSplit/>
        </w:trPr>
        <w:tc>
          <w:tcPr>
            <w:tcW w:w="3568" w:type="dxa"/>
            <w:tcBorders>
              <w:left w:val="single" w:sz="4" w:space="0" w:color="000000"/>
              <w:right w:val="single" w:sz="4" w:space="0" w:color="000000"/>
            </w:tcBorders>
            <w:shd w:val="clear" w:color="auto" w:fill="auto"/>
            <w:tcMar>
              <w:top w:w="55" w:type="dxa"/>
              <w:bottom w:w="55" w:type="dxa"/>
              <w:right w:w="55" w:type="dxa"/>
            </w:tcMar>
          </w:tcPr>
          <w:p w14:paraId="3A4389A5" w14:textId="77777777" w:rsidR="00CC0C48" w:rsidRDefault="000E028B">
            <w:pPr>
              <w:spacing w:line="240" w:lineRule="auto"/>
              <w:rPr>
                <w:color w:val="000000"/>
              </w:rPr>
            </w:pPr>
            <w:r>
              <w:rPr>
                <w:rFonts w:ascii="Arial" w:hAnsi="Arial"/>
                <w:color w:val="000000"/>
              </w:rPr>
              <w:t xml:space="preserve">Cotoneaster </w:t>
            </w:r>
            <w:proofErr w:type="spellStart"/>
            <w:r>
              <w:rPr>
                <w:rFonts w:ascii="Arial" w:hAnsi="Arial"/>
                <w:color w:val="000000"/>
              </w:rPr>
              <w:t>lacteus</w:t>
            </w:r>
            <w:proofErr w:type="spellEnd"/>
          </w:p>
        </w:tc>
        <w:tc>
          <w:tcPr>
            <w:tcW w:w="385" w:type="dxa"/>
            <w:tcBorders>
              <w:left w:val="single" w:sz="4" w:space="0" w:color="000000"/>
            </w:tcBorders>
            <w:shd w:val="clear" w:color="auto" w:fill="auto"/>
            <w:tcMar>
              <w:top w:w="55" w:type="dxa"/>
              <w:bottom w:w="55" w:type="dxa"/>
              <w:right w:w="55" w:type="dxa"/>
            </w:tcMar>
          </w:tcPr>
          <w:p w14:paraId="4C04594E"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5DE2E16C"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85" w:type="dxa"/>
            <w:shd w:val="clear" w:color="auto" w:fill="auto"/>
            <w:tcMar>
              <w:top w:w="55" w:type="dxa"/>
              <w:bottom w:w="55" w:type="dxa"/>
              <w:right w:w="55" w:type="dxa"/>
            </w:tcMar>
          </w:tcPr>
          <w:p w14:paraId="63EECF23"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5B8D68ED"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85" w:type="dxa"/>
            <w:shd w:val="clear" w:color="auto" w:fill="auto"/>
            <w:tcMar>
              <w:top w:w="55" w:type="dxa"/>
              <w:bottom w:w="55" w:type="dxa"/>
              <w:right w:w="55" w:type="dxa"/>
            </w:tcMar>
          </w:tcPr>
          <w:p w14:paraId="5AFF2590"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0950DA82"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7DDB74DB"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85" w:type="dxa"/>
            <w:tcBorders>
              <w:right w:val="single" w:sz="4" w:space="0" w:color="000000"/>
            </w:tcBorders>
            <w:shd w:val="clear" w:color="auto" w:fill="auto"/>
            <w:tcMar>
              <w:top w:w="55" w:type="dxa"/>
              <w:bottom w:w="55" w:type="dxa"/>
              <w:right w:w="55" w:type="dxa"/>
            </w:tcMar>
          </w:tcPr>
          <w:p w14:paraId="671EE846" w14:textId="77777777" w:rsidR="00CC0C48" w:rsidRDefault="00CC0C48">
            <w:pPr>
              <w:spacing w:line="240" w:lineRule="auto"/>
              <w:jc w:val="center"/>
              <w:rPr>
                <w:color w:val="000000"/>
              </w:rPr>
            </w:pPr>
          </w:p>
        </w:tc>
        <w:tc>
          <w:tcPr>
            <w:tcW w:w="385" w:type="dxa"/>
            <w:tcBorders>
              <w:left w:val="single" w:sz="4" w:space="0" w:color="000000"/>
            </w:tcBorders>
            <w:shd w:val="clear" w:color="auto" w:fill="auto"/>
            <w:tcMar>
              <w:top w:w="55" w:type="dxa"/>
              <w:bottom w:w="55" w:type="dxa"/>
              <w:right w:w="55" w:type="dxa"/>
            </w:tcMar>
          </w:tcPr>
          <w:p w14:paraId="27C1A2DE" w14:textId="77777777" w:rsidR="00CC0C48" w:rsidRDefault="00CC0C48">
            <w:pPr>
              <w:spacing w:line="240" w:lineRule="auto"/>
              <w:jc w:val="center"/>
              <w:rPr>
                <w:color w:val="000000"/>
              </w:rPr>
            </w:pPr>
          </w:p>
        </w:tc>
        <w:tc>
          <w:tcPr>
            <w:tcW w:w="447" w:type="dxa"/>
            <w:shd w:val="clear" w:color="auto" w:fill="auto"/>
            <w:tcMar>
              <w:top w:w="55" w:type="dxa"/>
              <w:bottom w:w="55" w:type="dxa"/>
              <w:right w:w="55" w:type="dxa"/>
            </w:tcMar>
          </w:tcPr>
          <w:p w14:paraId="4A91E588" w14:textId="77777777" w:rsidR="00CC0C48" w:rsidRDefault="000E028B">
            <w:pPr>
              <w:spacing w:line="240" w:lineRule="auto"/>
              <w:jc w:val="center"/>
              <w:rPr>
                <w:color w:val="000000"/>
              </w:rPr>
            </w:pPr>
            <w:r>
              <w:rPr>
                <w:rFonts w:ascii="Arial" w:hAnsi="Arial"/>
                <w:color w:val="000000"/>
              </w:rPr>
              <w:t>4.0</w:t>
            </w:r>
          </w:p>
        </w:tc>
        <w:tc>
          <w:tcPr>
            <w:tcW w:w="456" w:type="dxa"/>
            <w:shd w:val="clear" w:color="auto" w:fill="auto"/>
            <w:tcMar>
              <w:top w:w="55" w:type="dxa"/>
              <w:bottom w:w="55" w:type="dxa"/>
              <w:right w:w="55" w:type="dxa"/>
            </w:tcMar>
          </w:tcPr>
          <w:p w14:paraId="5A1F65CD" w14:textId="77777777" w:rsidR="00CC0C48" w:rsidRDefault="000E028B">
            <w:pPr>
              <w:spacing w:line="240" w:lineRule="auto"/>
              <w:jc w:val="center"/>
              <w:rPr>
                <w:color w:val="000000"/>
              </w:rPr>
            </w:pPr>
            <w:r>
              <w:rPr>
                <w:rFonts w:ascii="Arial" w:hAnsi="Arial"/>
                <w:color w:val="000000"/>
              </w:rPr>
              <w:t>2.0</w:t>
            </w:r>
          </w:p>
        </w:tc>
        <w:tc>
          <w:tcPr>
            <w:tcW w:w="400" w:type="dxa"/>
            <w:shd w:val="clear" w:color="auto" w:fill="auto"/>
            <w:tcMar>
              <w:top w:w="55" w:type="dxa"/>
              <w:bottom w:w="55" w:type="dxa"/>
              <w:right w:w="55" w:type="dxa"/>
            </w:tcMar>
          </w:tcPr>
          <w:p w14:paraId="019149AF" w14:textId="77777777" w:rsidR="00CC0C48" w:rsidRDefault="00CC0C48">
            <w:pPr>
              <w:spacing w:line="240" w:lineRule="auto"/>
              <w:jc w:val="center"/>
              <w:rPr>
                <w:color w:val="000000"/>
              </w:rPr>
            </w:pPr>
          </w:p>
        </w:tc>
        <w:tc>
          <w:tcPr>
            <w:tcW w:w="392" w:type="dxa"/>
            <w:shd w:val="clear" w:color="auto" w:fill="auto"/>
            <w:tcMar>
              <w:top w:w="55" w:type="dxa"/>
              <w:bottom w:w="55" w:type="dxa"/>
              <w:right w:w="55" w:type="dxa"/>
            </w:tcMar>
          </w:tcPr>
          <w:p w14:paraId="3DC47ABE" w14:textId="77777777" w:rsidR="00CC0C48" w:rsidRDefault="00CC0C48">
            <w:pPr>
              <w:spacing w:line="240" w:lineRule="auto"/>
              <w:jc w:val="center"/>
              <w:rPr>
                <w:color w:val="000000"/>
              </w:rPr>
            </w:pPr>
          </w:p>
        </w:tc>
        <w:tc>
          <w:tcPr>
            <w:tcW w:w="400" w:type="dxa"/>
            <w:tcBorders>
              <w:right w:val="single" w:sz="4" w:space="0" w:color="000000"/>
            </w:tcBorders>
            <w:shd w:val="clear" w:color="auto" w:fill="auto"/>
            <w:tcMar>
              <w:top w:w="55" w:type="dxa"/>
              <w:bottom w:w="55" w:type="dxa"/>
              <w:right w:w="55" w:type="dxa"/>
            </w:tcMar>
          </w:tcPr>
          <w:p w14:paraId="35A59F65"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400" w:type="dxa"/>
            <w:tcBorders>
              <w:left w:val="single" w:sz="4" w:space="0" w:color="000000"/>
            </w:tcBorders>
            <w:shd w:val="clear" w:color="auto" w:fill="auto"/>
            <w:tcMar>
              <w:top w:w="55" w:type="dxa"/>
              <w:bottom w:w="55" w:type="dxa"/>
              <w:right w:w="55" w:type="dxa"/>
            </w:tcMar>
          </w:tcPr>
          <w:p w14:paraId="2DE0B8DD"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92" w:type="dxa"/>
            <w:shd w:val="clear" w:color="auto" w:fill="auto"/>
            <w:tcMar>
              <w:top w:w="55" w:type="dxa"/>
              <w:bottom w:w="55" w:type="dxa"/>
              <w:right w:w="55" w:type="dxa"/>
            </w:tcMar>
          </w:tcPr>
          <w:p w14:paraId="2120C197"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400" w:type="dxa"/>
            <w:shd w:val="clear" w:color="auto" w:fill="auto"/>
            <w:tcMar>
              <w:top w:w="55" w:type="dxa"/>
              <w:bottom w:w="55" w:type="dxa"/>
              <w:right w:w="55" w:type="dxa"/>
            </w:tcMar>
          </w:tcPr>
          <w:p w14:paraId="00AF8664"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92" w:type="dxa"/>
            <w:tcBorders>
              <w:right w:val="single" w:sz="4" w:space="0" w:color="000000"/>
            </w:tcBorders>
            <w:shd w:val="clear" w:color="auto" w:fill="auto"/>
            <w:tcMar>
              <w:top w:w="55" w:type="dxa"/>
              <w:bottom w:w="55" w:type="dxa"/>
              <w:right w:w="55" w:type="dxa"/>
            </w:tcMar>
          </w:tcPr>
          <w:p w14:paraId="68C35735"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r>
      <w:tr w:rsidR="00CC0C48" w14:paraId="03D1D703" w14:textId="77777777">
        <w:trPr>
          <w:cantSplit/>
        </w:trPr>
        <w:tc>
          <w:tcPr>
            <w:tcW w:w="3568" w:type="dxa"/>
            <w:tcBorders>
              <w:left w:val="single" w:sz="4" w:space="0" w:color="000000"/>
              <w:right w:val="single" w:sz="4" w:space="0" w:color="000000"/>
            </w:tcBorders>
            <w:shd w:val="clear" w:color="auto" w:fill="auto"/>
            <w:tcMar>
              <w:top w:w="55" w:type="dxa"/>
              <w:bottom w:w="55" w:type="dxa"/>
              <w:right w:w="55" w:type="dxa"/>
            </w:tcMar>
          </w:tcPr>
          <w:p w14:paraId="6DF7EEB3" w14:textId="77777777" w:rsidR="00CC0C48" w:rsidRDefault="000E028B">
            <w:pPr>
              <w:spacing w:line="240" w:lineRule="auto"/>
              <w:rPr>
                <w:color w:val="000000"/>
              </w:rPr>
            </w:pPr>
            <w:r>
              <w:rPr>
                <w:rFonts w:ascii="Arial" w:hAnsi="Arial"/>
                <w:color w:val="000000"/>
              </w:rPr>
              <w:t xml:space="preserve">Cotoneaster </w:t>
            </w:r>
            <w:proofErr w:type="spellStart"/>
            <w:r>
              <w:rPr>
                <w:rFonts w:ascii="Arial" w:hAnsi="Arial"/>
                <w:color w:val="000000"/>
              </w:rPr>
              <w:t>simonsii</w:t>
            </w:r>
            <w:proofErr w:type="spellEnd"/>
          </w:p>
        </w:tc>
        <w:tc>
          <w:tcPr>
            <w:tcW w:w="385" w:type="dxa"/>
            <w:tcBorders>
              <w:left w:val="single" w:sz="4" w:space="0" w:color="000000"/>
            </w:tcBorders>
            <w:shd w:val="clear" w:color="auto" w:fill="auto"/>
            <w:tcMar>
              <w:top w:w="55" w:type="dxa"/>
              <w:bottom w:w="55" w:type="dxa"/>
              <w:right w:w="55" w:type="dxa"/>
            </w:tcMar>
          </w:tcPr>
          <w:p w14:paraId="5B8D3AFE"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541D06C0"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85" w:type="dxa"/>
            <w:shd w:val="clear" w:color="auto" w:fill="auto"/>
            <w:tcMar>
              <w:top w:w="55" w:type="dxa"/>
              <w:bottom w:w="55" w:type="dxa"/>
              <w:right w:w="55" w:type="dxa"/>
            </w:tcMar>
          </w:tcPr>
          <w:p w14:paraId="7898E3D7"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1C69A51F"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85" w:type="dxa"/>
            <w:shd w:val="clear" w:color="auto" w:fill="auto"/>
            <w:tcMar>
              <w:top w:w="55" w:type="dxa"/>
              <w:bottom w:w="55" w:type="dxa"/>
              <w:right w:w="55" w:type="dxa"/>
            </w:tcMar>
          </w:tcPr>
          <w:p w14:paraId="1BF04D09"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6CC823A4"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550C2E75"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85" w:type="dxa"/>
            <w:tcBorders>
              <w:right w:val="single" w:sz="4" w:space="0" w:color="000000"/>
            </w:tcBorders>
            <w:shd w:val="clear" w:color="auto" w:fill="auto"/>
            <w:tcMar>
              <w:top w:w="55" w:type="dxa"/>
              <w:bottom w:w="55" w:type="dxa"/>
              <w:right w:w="55" w:type="dxa"/>
            </w:tcMar>
          </w:tcPr>
          <w:p w14:paraId="4F5F1D4A" w14:textId="77777777" w:rsidR="00CC0C48" w:rsidRDefault="00CC0C48">
            <w:pPr>
              <w:spacing w:line="240" w:lineRule="auto"/>
              <w:jc w:val="center"/>
              <w:rPr>
                <w:color w:val="000000"/>
              </w:rPr>
            </w:pPr>
          </w:p>
        </w:tc>
        <w:tc>
          <w:tcPr>
            <w:tcW w:w="385" w:type="dxa"/>
            <w:tcBorders>
              <w:left w:val="single" w:sz="4" w:space="0" w:color="000000"/>
            </w:tcBorders>
            <w:shd w:val="clear" w:color="auto" w:fill="auto"/>
            <w:tcMar>
              <w:top w:w="55" w:type="dxa"/>
              <w:bottom w:w="55" w:type="dxa"/>
              <w:right w:w="55" w:type="dxa"/>
            </w:tcMar>
          </w:tcPr>
          <w:p w14:paraId="0EF3711C" w14:textId="77777777" w:rsidR="00CC0C48" w:rsidRDefault="00CC0C48">
            <w:pPr>
              <w:spacing w:line="240" w:lineRule="auto"/>
              <w:jc w:val="center"/>
              <w:rPr>
                <w:color w:val="000000"/>
              </w:rPr>
            </w:pPr>
          </w:p>
        </w:tc>
        <w:tc>
          <w:tcPr>
            <w:tcW w:w="447" w:type="dxa"/>
            <w:shd w:val="clear" w:color="auto" w:fill="auto"/>
            <w:tcMar>
              <w:top w:w="55" w:type="dxa"/>
              <w:bottom w:w="55" w:type="dxa"/>
              <w:right w:w="55" w:type="dxa"/>
            </w:tcMar>
          </w:tcPr>
          <w:p w14:paraId="2C46EEC1" w14:textId="77777777" w:rsidR="00CC0C48" w:rsidRDefault="000E028B">
            <w:pPr>
              <w:spacing w:line="240" w:lineRule="auto"/>
              <w:jc w:val="center"/>
              <w:rPr>
                <w:color w:val="000000"/>
              </w:rPr>
            </w:pPr>
            <w:r>
              <w:rPr>
                <w:rFonts w:ascii="Arial" w:hAnsi="Arial"/>
                <w:color w:val="000000"/>
              </w:rPr>
              <w:t>3.5</w:t>
            </w:r>
          </w:p>
        </w:tc>
        <w:tc>
          <w:tcPr>
            <w:tcW w:w="456" w:type="dxa"/>
            <w:shd w:val="clear" w:color="auto" w:fill="auto"/>
            <w:tcMar>
              <w:top w:w="55" w:type="dxa"/>
              <w:bottom w:w="55" w:type="dxa"/>
              <w:right w:w="55" w:type="dxa"/>
            </w:tcMar>
          </w:tcPr>
          <w:p w14:paraId="384222B4" w14:textId="77777777" w:rsidR="00CC0C48" w:rsidRDefault="000E028B">
            <w:pPr>
              <w:spacing w:line="240" w:lineRule="auto"/>
              <w:jc w:val="center"/>
              <w:rPr>
                <w:color w:val="000000"/>
              </w:rPr>
            </w:pPr>
            <w:r>
              <w:rPr>
                <w:rFonts w:ascii="Arial" w:hAnsi="Arial"/>
                <w:color w:val="000000"/>
              </w:rPr>
              <w:t>2.0</w:t>
            </w:r>
          </w:p>
        </w:tc>
        <w:tc>
          <w:tcPr>
            <w:tcW w:w="400" w:type="dxa"/>
            <w:shd w:val="clear" w:color="auto" w:fill="auto"/>
            <w:tcMar>
              <w:top w:w="55" w:type="dxa"/>
              <w:bottom w:w="55" w:type="dxa"/>
              <w:right w:w="55" w:type="dxa"/>
            </w:tcMar>
          </w:tcPr>
          <w:p w14:paraId="5C3A1CE5" w14:textId="77777777" w:rsidR="00CC0C48" w:rsidRDefault="00CC0C48">
            <w:pPr>
              <w:spacing w:line="240" w:lineRule="auto"/>
              <w:jc w:val="center"/>
              <w:rPr>
                <w:color w:val="000000"/>
              </w:rPr>
            </w:pPr>
          </w:p>
        </w:tc>
        <w:tc>
          <w:tcPr>
            <w:tcW w:w="392" w:type="dxa"/>
            <w:shd w:val="clear" w:color="auto" w:fill="auto"/>
            <w:tcMar>
              <w:top w:w="55" w:type="dxa"/>
              <w:bottom w:w="55" w:type="dxa"/>
              <w:right w:w="55" w:type="dxa"/>
            </w:tcMar>
          </w:tcPr>
          <w:p w14:paraId="3C735E4D"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400" w:type="dxa"/>
            <w:tcBorders>
              <w:right w:val="single" w:sz="4" w:space="0" w:color="000000"/>
            </w:tcBorders>
            <w:shd w:val="clear" w:color="auto" w:fill="auto"/>
            <w:tcMar>
              <w:top w:w="55" w:type="dxa"/>
              <w:bottom w:w="55" w:type="dxa"/>
              <w:right w:w="55" w:type="dxa"/>
            </w:tcMar>
          </w:tcPr>
          <w:p w14:paraId="30F57309" w14:textId="77777777" w:rsidR="00CC0C48" w:rsidRDefault="00CC0C48">
            <w:pPr>
              <w:spacing w:line="240" w:lineRule="auto"/>
              <w:jc w:val="center"/>
              <w:rPr>
                <w:color w:val="000000"/>
              </w:rPr>
            </w:pPr>
          </w:p>
        </w:tc>
        <w:tc>
          <w:tcPr>
            <w:tcW w:w="400" w:type="dxa"/>
            <w:tcBorders>
              <w:left w:val="single" w:sz="4" w:space="0" w:color="000000"/>
            </w:tcBorders>
            <w:shd w:val="clear" w:color="auto" w:fill="auto"/>
            <w:tcMar>
              <w:top w:w="55" w:type="dxa"/>
              <w:bottom w:w="55" w:type="dxa"/>
              <w:right w:w="55" w:type="dxa"/>
            </w:tcMar>
          </w:tcPr>
          <w:p w14:paraId="534AE98C"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92" w:type="dxa"/>
            <w:shd w:val="clear" w:color="auto" w:fill="auto"/>
            <w:tcMar>
              <w:top w:w="55" w:type="dxa"/>
              <w:bottom w:w="55" w:type="dxa"/>
              <w:right w:w="55" w:type="dxa"/>
            </w:tcMar>
          </w:tcPr>
          <w:p w14:paraId="7BEE926C"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400" w:type="dxa"/>
            <w:shd w:val="clear" w:color="auto" w:fill="auto"/>
            <w:tcMar>
              <w:top w:w="55" w:type="dxa"/>
              <w:bottom w:w="55" w:type="dxa"/>
              <w:right w:w="55" w:type="dxa"/>
            </w:tcMar>
          </w:tcPr>
          <w:p w14:paraId="0A742F06"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92" w:type="dxa"/>
            <w:tcBorders>
              <w:right w:val="single" w:sz="4" w:space="0" w:color="000000"/>
            </w:tcBorders>
            <w:shd w:val="clear" w:color="auto" w:fill="auto"/>
            <w:tcMar>
              <w:top w:w="55" w:type="dxa"/>
              <w:bottom w:w="55" w:type="dxa"/>
              <w:right w:w="55" w:type="dxa"/>
            </w:tcMar>
          </w:tcPr>
          <w:p w14:paraId="263CC156"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r>
      <w:tr w:rsidR="00CC0C48" w14:paraId="139E322F" w14:textId="77777777">
        <w:trPr>
          <w:cantSplit/>
        </w:trPr>
        <w:tc>
          <w:tcPr>
            <w:tcW w:w="3568" w:type="dxa"/>
            <w:tcBorders>
              <w:left w:val="single" w:sz="4" w:space="0" w:color="000000"/>
              <w:right w:val="single" w:sz="4" w:space="0" w:color="000000"/>
            </w:tcBorders>
            <w:shd w:val="clear" w:color="auto" w:fill="auto"/>
            <w:tcMar>
              <w:top w:w="55" w:type="dxa"/>
              <w:bottom w:w="55" w:type="dxa"/>
              <w:right w:w="55" w:type="dxa"/>
            </w:tcMar>
          </w:tcPr>
          <w:p w14:paraId="24324E9B" w14:textId="77777777" w:rsidR="00CC0C48" w:rsidRDefault="000E028B">
            <w:pPr>
              <w:spacing w:line="240" w:lineRule="auto"/>
              <w:rPr>
                <w:color w:val="000000"/>
              </w:rPr>
            </w:pPr>
            <w:r>
              <w:rPr>
                <w:rFonts w:ascii="Arial" w:hAnsi="Arial"/>
                <w:color w:val="000000"/>
              </w:rPr>
              <w:lastRenderedPageBreak/>
              <w:t>Cotoneaster ‘</w:t>
            </w:r>
            <w:proofErr w:type="spellStart"/>
            <w:r>
              <w:rPr>
                <w:rFonts w:ascii="Arial" w:hAnsi="Arial"/>
                <w:color w:val="000000"/>
              </w:rPr>
              <w:t>Skogholm</w:t>
            </w:r>
            <w:proofErr w:type="spellEnd"/>
            <w:r>
              <w:rPr>
                <w:rFonts w:ascii="Arial" w:hAnsi="Arial"/>
                <w:color w:val="000000"/>
              </w:rPr>
              <w:t>’</w:t>
            </w:r>
          </w:p>
        </w:tc>
        <w:tc>
          <w:tcPr>
            <w:tcW w:w="385" w:type="dxa"/>
            <w:tcBorders>
              <w:left w:val="single" w:sz="4" w:space="0" w:color="000000"/>
            </w:tcBorders>
            <w:shd w:val="clear" w:color="auto" w:fill="auto"/>
            <w:tcMar>
              <w:top w:w="55" w:type="dxa"/>
              <w:bottom w:w="55" w:type="dxa"/>
              <w:right w:w="55" w:type="dxa"/>
            </w:tcMar>
          </w:tcPr>
          <w:p w14:paraId="38FE52D8"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0FBD0DB3"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62C34EB6"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79AF8F47"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5F189DF6"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85" w:type="dxa"/>
            <w:shd w:val="clear" w:color="auto" w:fill="auto"/>
            <w:tcMar>
              <w:top w:w="55" w:type="dxa"/>
              <w:bottom w:w="55" w:type="dxa"/>
              <w:right w:w="55" w:type="dxa"/>
            </w:tcMar>
          </w:tcPr>
          <w:p w14:paraId="4E70DA48"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5A72D5EB"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85" w:type="dxa"/>
            <w:tcBorders>
              <w:right w:val="single" w:sz="4" w:space="0" w:color="000000"/>
            </w:tcBorders>
            <w:shd w:val="clear" w:color="auto" w:fill="auto"/>
            <w:tcMar>
              <w:top w:w="55" w:type="dxa"/>
              <w:bottom w:w="55" w:type="dxa"/>
              <w:right w:w="55" w:type="dxa"/>
            </w:tcMar>
          </w:tcPr>
          <w:p w14:paraId="02858971" w14:textId="77777777" w:rsidR="00CC0C48" w:rsidRDefault="00CC0C48">
            <w:pPr>
              <w:spacing w:line="240" w:lineRule="auto"/>
              <w:jc w:val="center"/>
              <w:rPr>
                <w:color w:val="000000"/>
              </w:rPr>
            </w:pPr>
          </w:p>
        </w:tc>
        <w:tc>
          <w:tcPr>
            <w:tcW w:w="385" w:type="dxa"/>
            <w:tcBorders>
              <w:left w:val="single" w:sz="4" w:space="0" w:color="000000"/>
            </w:tcBorders>
            <w:shd w:val="clear" w:color="auto" w:fill="auto"/>
            <w:tcMar>
              <w:top w:w="55" w:type="dxa"/>
              <w:bottom w:w="55" w:type="dxa"/>
              <w:right w:w="55" w:type="dxa"/>
            </w:tcMar>
          </w:tcPr>
          <w:p w14:paraId="57F66B32" w14:textId="77777777" w:rsidR="00CC0C48" w:rsidRDefault="00CC0C48">
            <w:pPr>
              <w:spacing w:line="240" w:lineRule="auto"/>
              <w:jc w:val="center"/>
              <w:rPr>
                <w:color w:val="000000"/>
              </w:rPr>
            </w:pPr>
          </w:p>
        </w:tc>
        <w:tc>
          <w:tcPr>
            <w:tcW w:w="447" w:type="dxa"/>
            <w:shd w:val="clear" w:color="auto" w:fill="auto"/>
            <w:tcMar>
              <w:top w:w="55" w:type="dxa"/>
              <w:bottom w:w="55" w:type="dxa"/>
              <w:right w:w="55" w:type="dxa"/>
            </w:tcMar>
          </w:tcPr>
          <w:p w14:paraId="237B5162" w14:textId="77777777" w:rsidR="00CC0C48" w:rsidRDefault="000E028B">
            <w:pPr>
              <w:spacing w:line="240" w:lineRule="auto"/>
              <w:jc w:val="center"/>
              <w:rPr>
                <w:color w:val="000000"/>
              </w:rPr>
            </w:pPr>
            <w:r>
              <w:rPr>
                <w:rFonts w:ascii="Arial" w:hAnsi="Arial"/>
                <w:color w:val="000000"/>
              </w:rPr>
              <w:t>0.5</w:t>
            </w:r>
          </w:p>
        </w:tc>
        <w:tc>
          <w:tcPr>
            <w:tcW w:w="456" w:type="dxa"/>
            <w:shd w:val="clear" w:color="auto" w:fill="auto"/>
            <w:tcMar>
              <w:top w:w="55" w:type="dxa"/>
              <w:bottom w:w="55" w:type="dxa"/>
              <w:right w:w="55" w:type="dxa"/>
            </w:tcMar>
          </w:tcPr>
          <w:p w14:paraId="4CEDDC84" w14:textId="77777777" w:rsidR="00CC0C48" w:rsidRDefault="000E028B">
            <w:pPr>
              <w:spacing w:line="240" w:lineRule="auto"/>
              <w:jc w:val="center"/>
              <w:rPr>
                <w:color w:val="000000"/>
              </w:rPr>
            </w:pPr>
            <w:r>
              <w:rPr>
                <w:rFonts w:ascii="Arial" w:hAnsi="Arial"/>
                <w:color w:val="000000"/>
              </w:rPr>
              <w:t>1.0</w:t>
            </w:r>
          </w:p>
        </w:tc>
        <w:tc>
          <w:tcPr>
            <w:tcW w:w="400" w:type="dxa"/>
            <w:shd w:val="clear" w:color="auto" w:fill="auto"/>
            <w:tcMar>
              <w:top w:w="55" w:type="dxa"/>
              <w:bottom w:w="55" w:type="dxa"/>
              <w:right w:w="55" w:type="dxa"/>
            </w:tcMar>
          </w:tcPr>
          <w:p w14:paraId="5C318B78" w14:textId="77777777" w:rsidR="00CC0C48" w:rsidRDefault="00CC0C48">
            <w:pPr>
              <w:spacing w:line="240" w:lineRule="auto"/>
              <w:jc w:val="center"/>
              <w:rPr>
                <w:color w:val="000000"/>
              </w:rPr>
            </w:pPr>
          </w:p>
        </w:tc>
        <w:tc>
          <w:tcPr>
            <w:tcW w:w="392" w:type="dxa"/>
            <w:shd w:val="clear" w:color="auto" w:fill="auto"/>
            <w:tcMar>
              <w:top w:w="55" w:type="dxa"/>
              <w:bottom w:w="55" w:type="dxa"/>
              <w:right w:w="55" w:type="dxa"/>
            </w:tcMar>
          </w:tcPr>
          <w:p w14:paraId="73C05A6D" w14:textId="77777777" w:rsidR="00CC0C48" w:rsidRDefault="00CC0C48">
            <w:pPr>
              <w:spacing w:line="240" w:lineRule="auto"/>
              <w:jc w:val="center"/>
              <w:rPr>
                <w:color w:val="000000"/>
              </w:rPr>
            </w:pPr>
          </w:p>
        </w:tc>
        <w:tc>
          <w:tcPr>
            <w:tcW w:w="400" w:type="dxa"/>
            <w:tcBorders>
              <w:right w:val="single" w:sz="4" w:space="0" w:color="000000"/>
            </w:tcBorders>
            <w:shd w:val="clear" w:color="auto" w:fill="auto"/>
            <w:tcMar>
              <w:top w:w="55" w:type="dxa"/>
              <w:bottom w:w="55" w:type="dxa"/>
              <w:right w:w="55" w:type="dxa"/>
            </w:tcMar>
          </w:tcPr>
          <w:p w14:paraId="3559EDA7"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400" w:type="dxa"/>
            <w:tcBorders>
              <w:left w:val="single" w:sz="4" w:space="0" w:color="000000"/>
            </w:tcBorders>
            <w:shd w:val="clear" w:color="auto" w:fill="auto"/>
            <w:tcMar>
              <w:top w:w="55" w:type="dxa"/>
              <w:bottom w:w="55" w:type="dxa"/>
              <w:right w:w="55" w:type="dxa"/>
            </w:tcMar>
          </w:tcPr>
          <w:p w14:paraId="55FEE26E"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92" w:type="dxa"/>
            <w:shd w:val="clear" w:color="auto" w:fill="auto"/>
            <w:tcMar>
              <w:top w:w="55" w:type="dxa"/>
              <w:bottom w:w="55" w:type="dxa"/>
              <w:right w:w="55" w:type="dxa"/>
            </w:tcMar>
          </w:tcPr>
          <w:p w14:paraId="2E4169BB"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400" w:type="dxa"/>
            <w:shd w:val="clear" w:color="auto" w:fill="auto"/>
            <w:tcMar>
              <w:top w:w="55" w:type="dxa"/>
              <w:bottom w:w="55" w:type="dxa"/>
              <w:right w:w="55" w:type="dxa"/>
            </w:tcMar>
          </w:tcPr>
          <w:p w14:paraId="1E82079F"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92" w:type="dxa"/>
            <w:tcBorders>
              <w:right w:val="single" w:sz="4" w:space="0" w:color="000000"/>
            </w:tcBorders>
            <w:shd w:val="clear" w:color="auto" w:fill="auto"/>
            <w:tcMar>
              <w:top w:w="55" w:type="dxa"/>
              <w:bottom w:w="55" w:type="dxa"/>
              <w:right w:w="55" w:type="dxa"/>
            </w:tcMar>
          </w:tcPr>
          <w:p w14:paraId="7D6B2CAF"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r>
      <w:tr w:rsidR="00CC0C48" w14:paraId="2E1566B8" w14:textId="77777777">
        <w:trPr>
          <w:cantSplit/>
        </w:trPr>
        <w:tc>
          <w:tcPr>
            <w:tcW w:w="3568" w:type="dxa"/>
            <w:tcBorders>
              <w:left w:val="single" w:sz="4" w:space="0" w:color="000000"/>
              <w:bottom w:val="single" w:sz="4" w:space="0" w:color="000000"/>
              <w:right w:val="single" w:sz="4" w:space="0" w:color="000000"/>
            </w:tcBorders>
            <w:shd w:val="clear" w:color="auto" w:fill="auto"/>
            <w:tcMar>
              <w:top w:w="55" w:type="dxa"/>
              <w:bottom w:w="55" w:type="dxa"/>
              <w:right w:w="55" w:type="dxa"/>
            </w:tcMar>
          </w:tcPr>
          <w:p w14:paraId="36F7EB40" w14:textId="77777777" w:rsidR="00CC0C48" w:rsidRDefault="000E028B">
            <w:pPr>
              <w:spacing w:line="240" w:lineRule="auto"/>
              <w:rPr>
                <w:color w:val="000000"/>
              </w:rPr>
            </w:pPr>
            <w:r>
              <w:rPr>
                <w:rFonts w:ascii="Arial" w:hAnsi="Arial"/>
                <w:color w:val="000000"/>
              </w:rPr>
              <w:t>Crataegus monogyna/oxycantha</w:t>
            </w:r>
          </w:p>
        </w:tc>
        <w:tc>
          <w:tcPr>
            <w:tcW w:w="385" w:type="dxa"/>
            <w:tcBorders>
              <w:left w:val="single" w:sz="4" w:space="0" w:color="000000"/>
              <w:bottom w:val="single" w:sz="4" w:space="0" w:color="000000"/>
            </w:tcBorders>
            <w:shd w:val="clear" w:color="auto" w:fill="auto"/>
            <w:tcMar>
              <w:top w:w="55" w:type="dxa"/>
              <w:bottom w:w="55" w:type="dxa"/>
              <w:right w:w="55" w:type="dxa"/>
            </w:tcMar>
          </w:tcPr>
          <w:p w14:paraId="6008B63D"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85" w:type="dxa"/>
            <w:tcBorders>
              <w:bottom w:val="single" w:sz="4" w:space="0" w:color="000000"/>
            </w:tcBorders>
            <w:shd w:val="clear" w:color="auto" w:fill="auto"/>
            <w:tcMar>
              <w:top w:w="55" w:type="dxa"/>
              <w:bottom w:w="55" w:type="dxa"/>
              <w:right w:w="55" w:type="dxa"/>
            </w:tcMar>
          </w:tcPr>
          <w:p w14:paraId="494420A5"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85" w:type="dxa"/>
            <w:tcBorders>
              <w:bottom w:val="single" w:sz="4" w:space="0" w:color="000000"/>
            </w:tcBorders>
            <w:shd w:val="clear" w:color="auto" w:fill="auto"/>
            <w:tcMar>
              <w:top w:w="55" w:type="dxa"/>
              <w:bottom w:w="55" w:type="dxa"/>
              <w:right w:w="55" w:type="dxa"/>
            </w:tcMar>
          </w:tcPr>
          <w:p w14:paraId="55A535A7"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85" w:type="dxa"/>
            <w:tcBorders>
              <w:bottom w:val="single" w:sz="4" w:space="0" w:color="000000"/>
            </w:tcBorders>
            <w:shd w:val="clear" w:color="auto" w:fill="auto"/>
            <w:tcMar>
              <w:top w:w="55" w:type="dxa"/>
              <w:bottom w:w="55" w:type="dxa"/>
              <w:right w:w="55" w:type="dxa"/>
            </w:tcMar>
          </w:tcPr>
          <w:p w14:paraId="3E082E18"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85" w:type="dxa"/>
            <w:tcBorders>
              <w:bottom w:val="single" w:sz="4" w:space="0" w:color="000000"/>
            </w:tcBorders>
            <w:shd w:val="clear" w:color="auto" w:fill="auto"/>
            <w:tcMar>
              <w:top w:w="55" w:type="dxa"/>
              <w:bottom w:w="55" w:type="dxa"/>
              <w:right w:w="55" w:type="dxa"/>
            </w:tcMar>
          </w:tcPr>
          <w:p w14:paraId="5ADD342C" w14:textId="77777777" w:rsidR="00CC0C48" w:rsidRDefault="00CC0C48">
            <w:pPr>
              <w:spacing w:line="240" w:lineRule="auto"/>
              <w:jc w:val="center"/>
              <w:rPr>
                <w:color w:val="000000"/>
              </w:rPr>
            </w:pPr>
          </w:p>
        </w:tc>
        <w:tc>
          <w:tcPr>
            <w:tcW w:w="385" w:type="dxa"/>
            <w:tcBorders>
              <w:bottom w:val="single" w:sz="4" w:space="0" w:color="000000"/>
            </w:tcBorders>
            <w:shd w:val="clear" w:color="auto" w:fill="auto"/>
            <w:tcMar>
              <w:top w:w="55" w:type="dxa"/>
              <w:bottom w:w="55" w:type="dxa"/>
              <w:right w:w="55" w:type="dxa"/>
            </w:tcMar>
          </w:tcPr>
          <w:p w14:paraId="73275393" w14:textId="77777777" w:rsidR="00CC0C48" w:rsidRDefault="00CC0C48">
            <w:pPr>
              <w:spacing w:line="240" w:lineRule="auto"/>
              <w:jc w:val="center"/>
              <w:rPr>
                <w:color w:val="000000"/>
              </w:rPr>
            </w:pPr>
          </w:p>
        </w:tc>
        <w:tc>
          <w:tcPr>
            <w:tcW w:w="385" w:type="dxa"/>
            <w:tcBorders>
              <w:bottom w:val="single" w:sz="4" w:space="0" w:color="000000"/>
            </w:tcBorders>
            <w:shd w:val="clear" w:color="auto" w:fill="auto"/>
            <w:tcMar>
              <w:top w:w="55" w:type="dxa"/>
              <w:bottom w:w="55" w:type="dxa"/>
              <w:right w:w="55" w:type="dxa"/>
            </w:tcMar>
          </w:tcPr>
          <w:p w14:paraId="46BE1534"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85" w:type="dxa"/>
            <w:tcBorders>
              <w:bottom w:val="single" w:sz="4" w:space="0" w:color="000000"/>
              <w:right w:val="single" w:sz="4" w:space="0" w:color="000000"/>
            </w:tcBorders>
            <w:shd w:val="clear" w:color="auto" w:fill="auto"/>
            <w:tcMar>
              <w:top w:w="55" w:type="dxa"/>
              <w:bottom w:w="55" w:type="dxa"/>
              <w:right w:w="55" w:type="dxa"/>
            </w:tcMar>
          </w:tcPr>
          <w:p w14:paraId="05404DD3" w14:textId="77777777" w:rsidR="00CC0C48" w:rsidRDefault="00CC0C48">
            <w:pPr>
              <w:spacing w:line="240" w:lineRule="auto"/>
              <w:jc w:val="center"/>
              <w:rPr>
                <w:color w:val="000000"/>
              </w:rPr>
            </w:pPr>
          </w:p>
        </w:tc>
        <w:tc>
          <w:tcPr>
            <w:tcW w:w="385" w:type="dxa"/>
            <w:tcBorders>
              <w:left w:val="single" w:sz="4" w:space="0" w:color="000000"/>
              <w:bottom w:val="single" w:sz="4" w:space="0" w:color="000000"/>
            </w:tcBorders>
            <w:shd w:val="clear" w:color="auto" w:fill="auto"/>
            <w:tcMar>
              <w:top w:w="55" w:type="dxa"/>
              <w:bottom w:w="55" w:type="dxa"/>
              <w:right w:w="55" w:type="dxa"/>
            </w:tcMar>
          </w:tcPr>
          <w:p w14:paraId="0EF65AA4" w14:textId="77777777" w:rsidR="00CC0C48" w:rsidRDefault="00CC0C48">
            <w:pPr>
              <w:spacing w:line="240" w:lineRule="auto"/>
              <w:jc w:val="center"/>
              <w:rPr>
                <w:color w:val="000000"/>
              </w:rPr>
            </w:pPr>
          </w:p>
        </w:tc>
        <w:tc>
          <w:tcPr>
            <w:tcW w:w="447" w:type="dxa"/>
            <w:tcBorders>
              <w:bottom w:val="single" w:sz="4" w:space="0" w:color="000000"/>
            </w:tcBorders>
            <w:shd w:val="clear" w:color="auto" w:fill="auto"/>
            <w:tcMar>
              <w:top w:w="55" w:type="dxa"/>
              <w:bottom w:w="55" w:type="dxa"/>
              <w:right w:w="55" w:type="dxa"/>
            </w:tcMar>
          </w:tcPr>
          <w:p w14:paraId="1C0007E4" w14:textId="77777777" w:rsidR="00CC0C48" w:rsidRDefault="000E028B">
            <w:pPr>
              <w:spacing w:line="240" w:lineRule="auto"/>
              <w:jc w:val="center"/>
              <w:rPr>
                <w:color w:val="000000"/>
              </w:rPr>
            </w:pPr>
            <w:r>
              <w:rPr>
                <w:rFonts w:ascii="Arial" w:hAnsi="Arial"/>
                <w:color w:val="000000"/>
              </w:rPr>
              <w:t>3.0</w:t>
            </w:r>
          </w:p>
        </w:tc>
        <w:tc>
          <w:tcPr>
            <w:tcW w:w="456" w:type="dxa"/>
            <w:tcBorders>
              <w:bottom w:val="single" w:sz="4" w:space="0" w:color="000000"/>
            </w:tcBorders>
            <w:shd w:val="clear" w:color="auto" w:fill="auto"/>
            <w:tcMar>
              <w:top w:w="55" w:type="dxa"/>
              <w:bottom w:w="55" w:type="dxa"/>
              <w:right w:w="55" w:type="dxa"/>
            </w:tcMar>
          </w:tcPr>
          <w:p w14:paraId="483B8627" w14:textId="77777777" w:rsidR="00CC0C48" w:rsidRDefault="000E028B">
            <w:pPr>
              <w:spacing w:line="240" w:lineRule="auto"/>
              <w:jc w:val="center"/>
              <w:rPr>
                <w:color w:val="000000"/>
              </w:rPr>
            </w:pPr>
            <w:r>
              <w:rPr>
                <w:rFonts w:ascii="Arial" w:hAnsi="Arial"/>
                <w:color w:val="000000"/>
              </w:rPr>
              <w:t>0.3</w:t>
            </w:r>
          </w:p>
        </w:tc>
        <w:tc>
          <w:tcPr>
            <w:tcW w:w="400" w:type="dxa"/>
            <w:tcBorders>
              <w:bottom w:val="single" w:sz="4" w:space="0" w:color="000000"/>
            </w:tcBorders>
            <w:shd w:val="clear" w:color="auto" w:fill="auto"/>
            <w:tcMar>
              <w:top w:w="55" w:type="dxa"/>
              <w:bottom w:w="55" w:type="dxa"/>
              <w:right w:w="55" w:type="dxa"/>
            </w:tcMar>
          </w:tcPr>
          <w:p w14:paraId="2E965538"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92" w:type="dxa"/>
            <w:tcBorders>
              <w:bottom w:val="single" w:sz="4" w:space="0" w:color="000000"/>
            </w:tcBorders>
            <w:shd w:val="clear" w:color="auto" w:fill="auto"/>
            <w:tcMar>
              <w:top w:w="55" w:type="dxa"/>
              <w:bottom w:w="55" w:type="dxa"/>
              <w:right w:w="55" w:type="dxa"/>
            </w:tcMar>
          </w:tcPr>
          <w:p w14:paraId="58501105"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400" w:type="dxa"/>
            <w:tcBorders>
              <w:bottom w:val="single" w:sz="4" w:space="0" w:color="000000"/>
              <w:right w:val="single" w:sz="4" w:space="0" w:color="000000"/>
            </w:tcBorders>
            <w:shd w:val="clear" w:color="auto" w:fill="auto"/>
            <w:tcMar>
              <w:top w:w="55" w:type="dxa"/>
              <w:bottom w:w="55" w:type="dxa"/>
              <w:right w:w="55" w:type="dxa"/>
            </w:tcMar>
          </w:tcPr>
          <w:p w14:paraId="12A9D831" w14:textId="77777777" w:rsidR="00CC0C48" w:rsidRDefault="00CC0C48">
            <w:pPr>
              <w:spacing w:line="240" w:lineRule="auto"/>
              <w:jc w:val="center"/>
              <w:rPr>
                <w:color w:val="000000"/>
              </w:rPr>
            </w:pPr>
          </w:p>
        </w:tc>
        <w:tc>
          <w:tcPr>
            <w:tcW w:w="400" w:type="dxa"/>
            <w:tcBorders>
              <w:left w:val="single" w:sz="4" w:space="0" w:color="000000"/>
              <w:bottom w:val="single" w:sz="4" w:space="0" w:color="000000"/>
            </w:tcBorders>
            <w:shd w:val="clear" w:color="auto" w:fill="auto"/>
            <w:tcMar>
              <w:top w:w="55" w:type="dxa"/>
              <w:bottom w:w="55" w:type="dxa"/>
              <w:right w:w="55" w:type="dxa"/>
            </w:tcMar>
          </w:tcPr>
          <w:p w14:paraId="18D78E72"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92" w:type="dxa"/>
            <w:tcBorders>
              <w:bottom w:val="single" w:sz="4" w:space="0" w:color="000000"/>
            </w:tcBorders>
            <w:shd w:val="clear" w:color="auto" w:fill="auto"/>
            <w:tcMar>
              <w:top w:w="55" w:type="dxa"/>
              <w:bottom w:w="55" w:type="dxa"/>
              <w:right w:w="55" w:type="dxa"/>
            </w:tcMar>
          </w:tcPr>
          <w:p w14:paraId="20805933"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400" w:type="dxa"/>
            <w:tcBorders>
              <w:bottom w:val="single" w:sz="4" w:space="0" w:color="000000"/>
            </w:tcBorders>
            <w:shd w:val="clear" w:color="auto" w:fill="auto"/>
            <w:tcMar>
              <w:top w:w="55" w:type="dxa"/>
              <w:bottom w:w="55" w:type="dxa"/>
              <w:right w:w="55" w:type="dxa"/>
            </w:tcMar>
          </w:tcPr>
          <w:p w14:paraId="76EAAC53"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92" w:type="dxa"/>
            <w:tcBorders>
              <w:bottom w:val="single" w:sz="4" w:space="0" w:color="000000"/>
              <w:right w:val="single" w:sz="4" w:space="0" w:color="000000"/>
            </w:tcBorders>
            <w:shd w:val="clear" w:color="auto" w:fill="auto"/>
            <w:tcMar>
              <w:top w:w="55" w:type="dxa"/>
              <w:bottom w:w="55" w:type="dxa"/>
              <w:right w:w="55" w:type="dxa"/>
            </w:tcMar>
          </w:tcPr>
          <w:p w14:paraId="23E1F233"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r>
      <w:tr w:rsidR="00CC0C48" w14:paraId="28FE0BE3" w14:textId="77777777">
        <w:trPr>
          <w:cantSplit/>
        </w:trPr>
        <w:tc>
          <w:tcPr>
            <w:tcW w:w="3568" w:type="dxa"/>
            <w:tcBorders>
              <w:left w:val="single" w:sz="4" w:space="0" w:color="000000"/>
              <w:right w:val="single" w:sz="4" w:space="0" w:color="000000"/>
            </w:tcBorders>
            <w:shd w:val="clear" w:color="auto" w:fill="auto"/>
            <w:tcMar>
              <w:top w:w="55" w:type="dxa"/>
              <w:bottom w:w="55" w:type="dxa"/>
              <w:right w:w="55" w:type="dxa"/>
            </w:tcMar>
          </w:tcPr>
          <w:p w14:paraId="061272AB" w14:textId="77777777" w:rsidR="00CC0C48" w:rsidRDefault="000E028B">
            <w:pPr>
              <w:spacing w:line="240" w:lineRule="auto"/>
              <w:rPr>
                <w:color w:val="000000"/>
              </w:rPr>
            </w:pPr>
            <w:proofErr w:type="spellStart"/>
            <w:r>
              <w:rPr>
                <w:rFonts w:ascii="Arial" w:hAnsi="Arial"/>
                <w:color w:val="000000"/>
              </w:rPr>
              <w:t>Eleagnus</w:t>
            </w:r>
            <w:proofErr w:type="spellEnd"/>
            <w:r>
              <w:rPr>
                <w:rFonts w:ascii="Arial" w:hAnsi="Arial"/>
                <w:color w:val="000000"/>
              </w:rPr>
              <w:t xml:space="preserve"> × </w:t>
            </w:r>
            <w:proofErr w:type="spellStart"/>
            <w:r>
              <w:rPr>
                <w:rFonts w:ascii="Arial" w:hAnsi="Arial"/>
                <w:color w:val="000000"/>
              </w:rPr>
              <w:t>ebbingei</w:t>
            </w:r>
            <w:proofErr w:type="spellEnd"/>
          </w:p>
        </w:tc>
        <w:tc>
          <w:tcPr>
            <w:tcW w:w="385" w:type="dxa"/>
            <w:tcBorders>
              <w:left w:val="single" w:sz="4" w:space="0" w:color="000000"/>
            </w:tcBorders>
            <w:shd w:val="clear" w:color="auto" w:fill="auto"/>
            <w:tcMar>
              <w:top w:w="55" w:type="dxa"/>
              <w:bottom w:w="55" w:type="dxa"/>
              <w:right w:w="55" w:type="dxa"/>
            </w:tcMar>
          </w:tcPr>
          <w:p w14:paraId="0CC5CB16"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85" w:type="dxa"/>
            <w:shd w:val="clear" w:color="auto" w:fill="auto"/>
            <w:tcMar>
              <w:top w:w="55" w:type="dxa"/>
              <w:bottom w:w="55" w:type="dxa"/>
              <w:right w:w="55" w:type="dxa"/>
            </w:tcMar>
          </w:tcPr>
          <w:p w14:paraId="1B0CD0FA"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85" w:type="dxa"/>
            <w:shd w:val="clear" w:color="auto" w:fill="auto"/>
            <w:tcMar>
              <w:top w:w="55" w:type="dxa"/>
              <w:bottom w:w="55" w:type="dxa"/>
              <w:right w:w="55" w:type="dxa"/>
            </w:tcMar>
          </w:tcPr>
          <w:p w14:paraId="55B9D352"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54ECDC16"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85" w:type="dxa"/>
            <w:shd w:val="clear" w:color="auto" w:fill="auto"/>
            <w:tcMar>
              <w:top w:w="55" w:type="dxa"/>
              <w:bottom w:w="55" w:type="dxa"/>
              <w:right w:w="55" w:type="dxa"/>
            </w:tcMar>
          </w:tcPr>
          <w:p w14:paraId="1DC41608"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068DE2D0"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0C42F7FE"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85" w:type="dxa"/>
            <w:tcBorders>
              <w:right w:val="single" w:sz="4" w:space="0" w:color="000000"/>
            </w:tcBorders>
            <w:shd w:val="clear" w:color="auto" w:fill="auto"/>
            <w:tcMar>
              <w:top w:w="55" w:type="dxa"/>
              <w:bottom w:w="55" w:type="dxa"/>
              <w:right w:w="55" w:type="dxa"/>
            </w:tcMar>
          </w:tcPr>
          <w:p w14:paraId="0030881F"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85" w:type="dxa"/>
            <w:tcBorders>
              <w:left w:val="single" w:sz="4" w:space="0" w:color="000000"/>
            </w:tcBorders>
            <w:shd w:val="clear" w:color="auto" w:fill="auto"/>
            <w:tcMar>
              <w:top w:w="55" w:type="dxa"/>
              <w:bottom w:w="55" w:type="dxa"/>
              <w:right w:w="55" w:type="dxa"/>
            </w:tcMar>
          </w:tcPr>
          <w:p w14:paraId="60E2AD41" w14:textId="77777777" w:rsidR="00CC0C48" w:rsidRDefault="00CC0C48">
            <w:pPr>
              <w:spacing w:line="240" w:lineRule="auto"/>
              <w:jc w:val="center"/>
              <w:rPr>
                <w:color w:val="000000"/>
              </w:rPr>
            </w:pPr>
          </w:p>
        </w:tc>
        <w:tc>
          <w:tcPr>
            <w:tcW w:w="447" w:type="dxa"/>
            <w:shd w:val="clear" w:color="auto" w:fill="auto"/>
            <w:tcMar>
              <w:top w:w="55" w:type="dxa"/>
              <w:bottom w:w="55" w:type="dxa"/>
              <w:right w:w="55" w:type="dxa"/>
            </w:tcMar>
          </w:tcPr>
          <w:p w14:paraId="731D85F5" w14:textId="77777777" w:rsidR="00CC0C48" w:rsidRDefault="000E028B">
            <w:pPr>
              <w:spacing w:line="240" w:lineRule="auto"/>
              <w:jc w:val="center"/>
              <w:rPr>
                <w:color w:val="000000"/>
              </w:rPr>
            </w:pPr>
            <w:r>
              <w:rPr>
                <w:rFonts w:ascii="Arial" w:hAnsi="Arial"/>
                <w:color w:val="000000"/>
              </w:rPr>
              <w:t>2.0</w:t>
            </w:r>
          </w:p>
        </w:tc>
        <w:tc>
          <w:tcPr>
            <w:tcW w:w="456" w:type="dxa"/>
            <w:shd w:val="clear" w:color="auto" w:fill="auto"/>
            <w:tcMar>
              <w:top w:w="55" w:type="dxa"/>
              <w:bottom w:w="55" w:type="dxa"/>
              <w:right w:w="55" w:type="dxa"/>
            </w:tcMar>
          </w:tcPr>
          <w:p w14:paraId="4EA8ED15" w14:textId="77777777" w:rsidR="00CC0C48" w:rsidRDefault="000E028B">
            <w:pPr>
              <w:spacing w:line="240" w:lineRule="auto"/>
              <w:jc w:val="center"/>
              <w:rPr>
                <w:color w:val="000000"/>
              </w:rPr>
            </w:pPr>
            <w:r>
              <w:rPr>
                <w:rFonts w:ascii="Arial" w:hAnsi="Arial"/>
                <w:color w:val="000000"/>
              </w:rPr>
              <w:t>3.0</w:t>
            </w:r>
          </w:p>
        </w:tc>
        <w:tc>
          <w:tcPr>
            <w:tcW w:w="400" w:type="dxa"/>
            <w:shd w:val="clear" w:color="auto" w:fill="auto"/>
            <w:tcMar>
              <w:top w:w="55" w:type="dxa"/>
              <w:bottom w:w="55" w:type="dxa"/>
              <w:right w:w="55" w:type="dxa"/>
            </w:tcMar>
          </w:tcPr>
          <w:p w14:paraId="419C19D1" w14:textId="77777777" w:rsidR="00CC0C48" w:rsidRDefault="00CC0C48">
            <w:pPr>
              <w:spacing w:line="240" w:lineRule="auto"/>
              <w:jc w:val="center"/>
              <w:rPr>
                <w:color w:val="000000"/>
              </w:rPr>
            </w:pPr>
          </w:p>
        </w:tc>
        <w:tc>
          <w:tcPr>
            <w:tcW w:w="392" w:type="dxa"/>
            <w:shd w:val="clear" w:color="auto" w:fill="auto"/>
            <w:tcMar>
              <w:top w:w="55" w:type="dxa"/>
              <w:bottom w:w="55" w:type="dxa"/>
              <w:right w:w="55" w:type="dxa"/>
            </w:tcMar>
          </w:tcPr>
          <w:p w14:paraId="1C9742F1" w14:textId="77777777" w:rsidR="00CC0C48" w:rsidRDefault="00CC0C48">
            <w:pPr>
              <w:spacing w:line="240" w:lineRule="auto"/>
              <w:jc w:val="center"/>
              <w:rPr>
                <w:color w:val="000000"/>
              </w:rPr>
            </w:pPr>
          </w:p>
        </w:tc>
        <w:tc>
          <w:tcPr>
            <w:tcW w:w="400" w:type="dxa"/>
            <w:tcBorders>
              <w:right w:val="single" w:sz="4" w:space="0" w:color="000000"/>
            </w:tcBorders>
            <w:shd w:val="clear" w:color="auto" w:fill="auto"/>
            <w:tcMar>
              <w:top w:w="55" w:type="dxa"/>
              <w:bottom w:w="55" w:type="dxa"/>
              <w:right w:w="55" w:type="dxa"/>
            </w:tcMar>
          </w:tcPr>
          <w:p w14:paraId="71EFCD1F"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400" w:type="dxa"/>
            <w:tcBorders>
              <w:left w:val="single" w:sz="4" w:space="0" w:color="000000"/>
            </w:tcBorders>
            <w:shd w:val="clear" w:color="auto" w:fill="auto"/>
            <w:tcMar>
              <w:top w:w="55" w:type="dxa"/>
              <w:bottom w:w="55" w:type="dxa"/>
              <w:right w:w="55" w:type="dxa"/>
            </w:tcMar>
          </w:tcPr>
          <w:p w14:paraId="179D1999"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92" w:type="dxa"/>
            <w:shd w:val="clear" w:color="auto" w:fill="auto"/>
            <w:tcMar>
              <w:top w:w="55" w:type="dxa"/>
              <w:bottom w:w="55" w:type="dxa"/>
              <w:right w:w="55" w:type="dxa"/>
            </w:tcMar>
          </w:tcPr>
          <w:p w14:paraId="00EBB576"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400" w:type="dxa"/>
            <w:shd w:val="clear" w:color="auto" w:fill="auto"/>
            <w:tcMar>
              <w:top w:w="55" w:type="dxa"/>
              <w:bottom w:w="55" w:type="dxa"/>
              <w:right w:w="55" w:type="dxa"/>
            </w:tcMar>
          </w:tcPr>
          <w:p w14:paraId="6D9D3027"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92" w:type="dxa"/>
            <w:tcBorders>
              <w:right w:val="single" w:sz="4" w:space="0" w:color="000000"/>
            </w:tcBorders>
            <w:shd w:val="clear" w:color="auto" w:fill="auto"/>
            <w:tcMar>
              <w:top w:w="55" w:type="dxa"/>
              <w:bottom w:w="55" w:type="dxa"/>
              <w:right w:w="55" w:type="dxa"/>
            </w:tcMar>
          </w:tcPr>
          <w:p w14:paraId="424D4287"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r>
      <w:tr w:rsidR="00CC0C48" w14:paraId="591FB23D" w14:textId="77777777">
        <w:trPr>
          <w:cantSplit/>
        </w:trPr>
        <w:tc>
          <w:tcPr>
            <w:tcW w:w="3568" w:type="dxa"/>
            <w:tcBorders>
              <w:left w:val="single" w:sz="4" w:space="0" w:color="000000"/>
              <w:right w:val="single" w:sz="4" w:space="0" w:color="000000"/>
            </w:tcBorders>
            <w:shd w:val="clear" w:color="auto" w:fill="auto"/>
            <w:tcMar>
              <w:top w:w="55" w:type="dxa"/>
              <w:bottom w:w="55" w:type="dxa"/>
              <w:right w:w="55" w:type="dxa"/>
            </w:tcMar>
          </w:tcPr>
          <w:p w14:paraId="351ACAF3" w14:textId="77777777" w:rsidR="00CC0C48" w:rsidRDefault="000E028B">
            <w:pPr>
              <w:spacing w:line="240" w:lineRule="auto"/>
              <w:rPr>
                <w:color w:val="000000"/>
              </w:rPr>
            </w:pPr>
            <w:proofErr w:type="spellStart"/>
            <w:r>
              <w:rPr>
                <w:rFonts w:ascii="Arial" w:hAnsi="Arial"/>
                <w:color w:val="000000"/>
              </w:rPr>
              <w:t>Eleagnus</w:t>
            </w:r>
            <w:proofErr w:type="spellEnd"/>
            <w:r>
              <w:rPr>
                <w:rFonts w:ascii="Arial" w:hAnsi="Arial"/>
                <w:color w:val="000000"/>
              </w:rPr>
              <w:t xml:space="preserve"> </w:t>
            </w:r>
            <w:proofErr w:type="spellStart"/>
            <w:r>
              <w:rPr>
                <w:rFonts w:ascii="Arial" w:hAnsi="Arial"/>
                <w:color w:val="000000"/>
              </w:rPr>
              <w:t>pungens</w:t>
            </w:r>
            <w:proofErr w:type="spellEnd"/>
          </w:p>
        </w:tc>
        <w:tc>
          <w:tcPr>
            <w:tcW w:w="385" w:type="dxa"/>
            <w:tcBorders>
              <w:left w:val="single" w:sz="4" w:space="0" w:color="000000"/>
            </w:tcBorders>
            <w:shd w:val="clear" w:color="auto" w:fill="auto"/>
            <w:tcMar>
              <w:top w:w="55" w:type="dxa"/>
              <w:bottom w:w="55" w:type="dxa"/>
              <w:right w:w="55" w:type="dxa"/>
            </w:tcMar>
          </w:tcPr>
          <w:p w14:paraId="5FE88AB1"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771D8DE7"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85" w:type="dxa"/>
            <w:shd w:val="clear" w:color="auto" w:fill="auto"/>
            <w:tcMar>
              <w:top w:w="55" w:type="dxa"/>
              <w:bottom w:w="55" w:type="dxa"/>
              <w:right w:w="55" w:type="dxa"/>
            </w:tcMar>
          </w:tcPr>
          <w:p w14:paraId="43D9BC72"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131F400D"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85" w:type="dxa"/>
            <w:shd w:val="clear" w:color="auto" w:fill="auto"/>
            <w:tcMar>
              <w:top w:w="55" w:type="dxa"/>
              <w:bottom w:w="55" w:type="dxa"/>
              <w:right w:w="55" w:type="dxa"/>
            </w:tcMar>
          </w:tcPr>
          <w:p w14:paraId="30E8F602"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743288E9"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51BB38D9"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85" w:type="dxa"/>
            <w:tcBorders>
              <w:right w:val="single" w:sz="4" w:space="0" w:color="000000"/>
            </w:tcBorders>
            <w:shd w:val="clear" w:color="auto" w:fill="auto"/>
            <w:tcMar>
              <w:top w:w="55" w:type="dxa"/>
              <w:bottom w:w="55" w:type="dxa"/>
              <w:right w:w="55" w:type="dxa"/>
            </w:tcMar>
          </w:tcPr>
          <w:p w14:paraId="1680AD62" w14:textId="77777777" w:rsidR="00CC0C48" w:rsidRDefault="00CC0C48">
            <w:pPr>
              <w:spacing w:line="240" w:lineRule="auto"/>
              <w:jc w:val="center"/>
              <w:rPr>
                <w:color w:val="000000"/>
              </w:rPr>
            </w:pPr>
          </w:p>
        </w:tc>
        <w:tc>
          <w:tcPr>
            <w:tcW w:w="385" w:type="dxa"/>
            <w:tcBorders>
              <w:left w:val="single" w:sz="4" w:space="0" w:color="000000"/>
            </w:tcBorders>
            <w:shd w:val="clear" w:color="auto" w:fill="auto"/>
            <w:tcMar>
              <w:top w:w="55" w:type="dxa"/>
              <w:bottom w:w="55" w:type="dxa"/>
              <w:right w:w="55" w:type="dxa"/>
            </w:tcMar>
          </w:tcPr>
          <w:p w14:paraId="61884631" w14:textId="77777777" w:rsidR="00CC0C48" w:rsidRDefault="00CC0C48">
            <w:pPr>
              <w:spacing w:line="240" w:lineRule="auto"/>
              <w:jc w:val="center"/>
              <w:rPr>
                <w:color w:val="000000"/>
              </w:rPr>
            </w:pPr>
          </w:p>
        </w:tc>
        <w:tc>
          <w:tcPr>
            <w:tcW w:w="447" w:type="dxa"/>
            <w:shd w:val="clear" w:color="auto" w:fill="auto"/>
            <w:tcMar>
              <w:top w:w="55" w:type="dxa"/>
              <w:bottom w:w="55" w:type="dxa"/>
              <w:right w:w="55" w:type="dxa"/>
            </w:tcMar>
          </w:tcPr>
          <w:p w14:paraId="43F9AB7B" w14:textId="77777777" w:rsidR="00CC0C48" w:rsidRDefault="000E028B">
            <w:pPr>
              <w:spacing w:line="240" w:lineRule="auto"/>
              <w:jc w:val="center"/>
              <w:rPr>
                <w:color w:val="000000"/>
              </w:rPr>
            </w:pPr>
            <w:r>
              <w:rPr>
                <w:rFonts w:ascii="Arial" w:hAnsi="Arial"/>
                <w:color w:val="000000"/>
              </w:rPr>
              <w:t>1.5</w:t>
            </w:r>
          </w:p>
        </w:tc>
        <w:tc>
          <w:tcPr>
            <w:tcW w:w="456" w:type="dxa"/>
            <w:shd w:val="clear" w:color="auto" w:fill="auto"/>
            <w:tcMar>
              <w:top w:w="55" w:type="dxa"/>
              <w:bottom w:w="55" w:type="dxa"/>
              <w:right w:w="55" w:type="dxa"/>
            </w:tcMar>
          </w:tcPr>
          <w:p w14:paraId="5C3453D1" w14:textId="77777777" w:rsidR="00CC0C48" w:rsidRDefault="000E028B">
            <w:pPr>
              <w:spacing w:line="240" w:lineRule="auto"/>
              <w:jc w:val="center"/>
              <w:rPr>
                <w:color w:val="000000"/>
              </w:rPr>
            </w:pPr>
            <w:r>
              <w:rPr>
                <w:rFonts w:ascii="Arial" w:hAnsi="Arial"/>
                <w:color w:val="000000"/>
              </w:rPr>
              <w:t>2.5</w:t>
            </w:r>
          </w:p>
        </w:tc>
        <w:tc>
          <w:tcPr>
            <w:tcW w:w="400" w:type="dxa"/>
            <w:shd w:val="clear" w:color="auto" w:fill="auto"/>
            <w:tcMar>
              <w:top w:w="55" w:type="dxa"/>
              <w:bottom w:w="55" w:type="dxa"/>
              <w:right w:w="55" w:type="dxa"/>
            </w:tcMar>
          </w:tcPr>
          <w:p w14:paraId="5E80535D" w14:textId="77777777" w:rsidR="00CC0C48" w:rsidRDefault="00CC0C48">
            <w:pPr>
              <w:spacing w:line="240" w:lineRule="auto"/>
              <w:jc w:val="center"/>
              <w:rPr>
                <w:color w:val="000000"/>
              </w:rPr>
            </w:pPr>
          </w:p>
        </w:tc>
        <w:tc>
          <w:tcPr>
            <w:tcW w:w="392" w:type="dxa"/>
            <w:shd w:val="clear" w:color="auto" w:fill="auto"/>
            <w:tcMar>
              <w:top w:w="55" w:type="dxa"/>
              <w:bottom w:w="55" w:type="dxa"/>
              <w:right w:w="55" w:type="dxa"/>
            </w:tcMar>
          </w:tcPr>
          <w:p w14:paraId="7C0AF9D6" w14:textId="77777777" w:rsidR="00CC0C48" w:rsidRDefault="00CC0C48">
            <w:pPr>
              <w:spacing w:line="240" w:lineRule="auto"/>
              <w:jc w:val="center"/>
              <w:rPr>
                <w:color w:val="000000"/>
              </w:rPr>
            </w:pPr>
          </w:p>
        </w:tc>
        <w:tc>
          <w:tcPr>
            <w:tcW w:w="400" w:type="dxa"/>
            <w:tcBorders>
              <w:right w:val="single" w:sz="4" w:space="0" w:color="000000"/>
            </w:tcBorders>
            <w:shd w:val="clear" w:color="auto" w:fill="auto"/>
            <w:tcMar>
              <w:top w:w="55" w:type="dxa"/>
              <w:bottom w:w="55" w:type="dxa"/>
              <w:right w:w="55" w:type="dxa"/>
            </w:tcMar>
          </w:tcPr>
          <w:p w14:paraId="4C1F8BE4"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400" w:type="dxa"/>
            <w:tcBorders>
              <w:left w:val="single" w:sz="4" w:space="0" w:color="000000"/>
            </w:tcBorders>
            <w:shd w:val="clear" w:color="auto" w:fill="auto"/>
            <w:tcMar>
              <w:top w:w="55" w:type="dxa"/>
              <w:bottom w:w="55" w:type="dxa"/>
              <w:right w:w="55" w:type="dxa"/>
            </w:tcMar>
          </w:tcPr>
          <w:p w14:paraId="71467B1F"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92" w:type="dxa"/>
            <w:shd w:val="clear" w:color="auto" w:fill="auto"/>
            <w:tcMar>
              <w:top w:w="55" w:type="dxa"/>
              <w:bottom w:w="55" w:type="dxa"/>
              <w:right w:w="55" w:type="dxa"/>
            </w:tcMar>
          </w:tcPr>
          <w:p w14:paraId="37EE5789"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400" w:type="dxa"/>
            <w:shd w:val="clear" w:color="auto" w:fill="auto"/>
            <w:tcMar>
              <w:top w:w="55" w:type="dxa"/>
              <w:bottom w:w="55" w:type="dxa"/>
              <w:right w:w="55" w:type="dxa"/>
            </w:tcMar>
          </w:tcPr>
          <w:p w14:paraId="4DA10599"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92" w:type="dxa"/>
            <w:tcBorders>
              <w:right w:val="single" w:sz="4" w:space="0" w:color="000000"/>
            </w:tcBorders>
            <w:shd w:val="clear" w:color="auto" w:fill="auto"/>
            <w:tcMar>
              <w:top w:w="55" w:type="dxa"/>
              <w:bottom w:w="55" w:type="dxa"/>
              <w:right w:w="55" w:type="dxa"/>
            </w:tcMar>
          </w:tcPr>
          <w:p w14:paraId="3560AED3" w14:textId="77777777" w:rsidR="00CC0C48" w:rsidRDefault="00CC0C48">
            <w:pPr>
              <w:spacing w:line="240" w:lineRule="auto"/>
              <w:jc w:val="center"/>
              <w:rPr>
                <w:color w:val="000000"/>
              </w:rPr>
            </w:pPr>
          </w:p>
        </w:tc>
      </w:tr>
      <w:tr w:rsidR="00CC0C48" w14:paraId="760E4F45" w14:textId="77777777">
        <w:trPr>
          <w:cantSplit/>
        </w:trPr>
        <w:tc>
          <w:tcPr>
            <w:tcW w:w="3568" w:type="dxa"/>
            <w:tcBorders>
              <w:left w:val="single" w:sz="4" w:space="0" w:color="000000"/>
              <w:right w:val="single" w:sz="4" w:space="0" w:color="000000"/>
            </w:tcBorders>
            <w:shd w:val="clear" w:color="auto" w:fill="auto"/>
            <w:tcMar>
              <w:top w:w="55" w:type="dxa"/>
              <w:bottom w:w="55" w:type="dxa"/>
              <w:right w:w="55" w:type="dxa"/>
            </w:tcMar>
          </w:tcPr>
          <w:p w14:paraId="3005A2FB" w14:textId="77777777" w:rsidR="00CC0C48" w:rsidRDefault="000E028B">
            <w:pPr>
              <w:spacing w:line="240" w:lineRule="auto"/>
              <w:rPr>
                <w:color w:val="000000"/>
              </w:rPr>
            </w:pPr>
            <w:r>
              <w:rPr>
                <w:rFonts w:ascii="Arial" w:hAnsi="Arial"/>
                <w:color w:val="000000"/>
              </w:rPr>
              <w:t>Erica var</w:t>
            </w:r>
          </w:p>
        </w:tc>
        <w:tc>
          <w:tcPr>
            <w:tcW w:w="385" w:type="dxa"/>
            <w:tcBorders>
              <w:left w:val="single" w:sz="4" w:space="0" w:color="000000"/>
            </w:tcBorders>
            <w:shd w:val="clear" w:color="auto" w:fill="auto"/>
            <w:tcMar>
              <w:top w:w="55" w:type="dxa"/>
              <w:bottom w:w="55" w:type="dxa"/>
              <w:right w:w="55" w:type="dxa"/>
            </w:tcMar>
          </w:tcPr>
          <w:p w14:paraId="634A4256"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32DFBE33"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4C908604"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5F7218F9"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3734FA46"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85" w:type="dxa"/>
            <w:shd w:val="clear" w:color="auto" w:fill="auto"/>
            <w:tcMar>
              <w:top w:w="55" w:type="dxa"/>
              <w:bottom w:w="55" w:type="dxa"/>
              <w:right w:w="55" w:type="dxa"/>
            </w:tcMar>
          </w:tcPr>
          <w:p w14:paraId="067225E7"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6424B38E" w14:textId="77777777" w:rsidR="00CC0C48" w:rsidRDefault="00CC0C48">
            <w:pPr>
              <w:spacing w:line="240" w:lineRule="auto"/>
              <w:jc w:val="center"/>
              <w:rPr>
                <w:color w:val="000000"/>
              </w:rPr>
            </w:pPr>
          </w:p>
        </w:tc>
        <w:tc>
          <w:tcPr>
            <w:tcW w:w="385" w:type="dxa"/>
            <w:tcBorders>
              <w:right w:val="single" w:sz="4" w:space="0" w:color="000000"/>
            </w:tcBorders>
            <w:shd w:val="clear" w:color="auto" w:fill="auto"/>
            <w:tcMar>
              <w:top w:w="55" w:type="dxa"/>
              <w:bottom w:w="55" w:type="dxa"/>
              <w:right w:w="55" w:type="dxa"/>
            </w:tcMar>
          </w:tcPr>
          <w:p w14:paraId="6F0947F8" w14:textId="77777777" w:rsidR="00CC0C48" w:rsidRDefault="00CC0C48">
            <w:pPr>
              <w:spacing w:line="240" w:lineRule="auto"/>
              <w:jc w:val="center"/>
              <w:rPr>
                <w:color w:val="000000"/>
              </w:rPr>
            </w:pPr>
          </w:p>
        </w:tc>
        <w:tc>
          <w:tcPr>
            <w:tcW w:w="385" w:type="dxa"/>
            <w:tcBorders>
              <w:left w:val="single" w:sz="4" w:space="0" w:color="000000"/>
            </w:tcBorders>
            <w:shd w:val="clear" w:color="auto" w:fill="auto"/>
            <w:tcMar>
              <w:top w:w="55" w:type="dxa"/>
              <w:bottom w:w="55" w:type="dxa"/>
              <w:right w:w="55" w:type="dxa"/>
            </w:tcMar>
          </w:tcPr>
          <w:p w14:paraId="521AD8D3" w14:textId="77777777" w:rsidR="00CC0C48" w:rsidRDefault="00CC0C48">
            <w:pPr>
              <w:spacing w:line="240" w:lineRule="auto"/>
              <w:jc w:val="center"/>
              <w:rPr>
                <w:color w:val="000000"/>
              </w:rPr>
            </w:pPr>
          </w:p>
        </w:tc>
        <w:tc>
          <w:tcPr>
            <w:tcW w:w="447" w:type="dxa"/>
            <w:shd w:val="clear" w:color="auto" w:fill="auto"/>
            <w:tcMar>
              <w:top w:w="55" w:type="dxa"/>
              <w:bottom w:w="55" w:type="dxa"/>
              <w:right w:w="55" w:type="dxa"/>
            </w:tcMar>
          </w:tcPr>
          <w:p w14:paraId="6AFCE77F" w14:textId="77777777" w:rsidR="00CC0C48" w:rsidRDefault="000E028B">
            <w:pPr>
              <w:spacing w:line="240" w:lineRule="auto"/>
              <w:jc w:val="center"/>
              <w:rPr>
                <w:color w:val="000000"/>
              </w:rPr>
            </w:pPr>
            <w:r>
              <w:rPr>
                <w:rFonts w:ascii="Arial" w:hAnsi="Arial"/>
                <w:color w:val="000000"/>
              </w:rPr>
              <w:t>0.5</w:t>
            </w:r>
          </w:p>
        </w:tc>
        <w:tc>
          <w:tcPr>
            <w:tcW w:w="456" w:type="dxa"/>
            <w:shd w:val="clear" w:color="auto" w:fill="auto"/>
            <w:tcMar>
              <w:top w:w="55" w:type="dxa"/>
              <w:bottom w:w="55" w:type="dxa"/>
              <w:right w:w="55" w:type="dxa"/>
            </w:tcMar>
          </w:tcPr>
          <w:p w14:paraId="0349F2F8" w14:textId="77777777" w:rsidR="00CC0C48" w:rsidRDefault="000E028B">
            <w:pPr>
              <w:spacing w:line="240" w:lineRule="auto"/>
              <w:jc w:val="center"/>
              <w:rPr>
                <w:color w:val="000000"/>
              </w:rPr>
            </w:pPr>
            <w:r>
              <w:rPr>
                <w:rFonts w:ascii="Arial" w:hAnsi="Arial"/>
                <w:color w:val="000000"/>
              </w:rPr>
              <w:t>0.4</w:t>
            </w:r>
          </w:p>
        </w:tc>
        <w:tc>
          <w:tcPr>
            <w:tcW w:w="400" w:type="dxa"/>
            <w:shd w:val="clear" w:color="auto" w:fill="auto"/>
            <w:tcMar>
              <w:top w:w="55" w:type="dxa"/>
              <w:bottom w:w="55" w:type="dxa"/>
              <w:right w:w="55" w:type="dxa"/>
            </w:tcMar>
          </w:tcPr>
          <w:p w14:paraId="46FAC313" w14:textId="77777777" w:rsidR="00CC0C48" w:rsidRDefault="00CC0C48">
            <w:pPr>
              <w:spacing w:line="240" w:lineRule="auto"/>
              <w:jc w:val="center"/>
              <w:rPr>
                <w:color w:val="000000"/>
              </w:rPr>
            </w:pPr>
          </w:p>
        </w:tc>
        <w:tc>
          <w:tcPr>
            <w:tcW w:w="392" w:type="dxa"/>
            <w:shd w:val="clear" w:color="auto" w:fill="auto"/>
            <w:tcMar>
              <w:top w:w="55" w:type="dxa"/>
              <w:bottom w:w="55" w:type="dxa"/>
              <w:right w:w="55" w:type="dxa"/>
            </w:tcMar>
          </w:tcPr>
          <w:p w14:paraId="1D1A857A" w14:textId="77777777" w:rsidR="00CC0C48" w:rsidRDefault="00CC0C48">
            <w:pPr>
              <w:spacing w:line="240" w:lineRule="auto"/>
              <w:jc w:val="center"/>
              <w:rPr>
                <w:color w:val="000000"/>
              </w:rPr>
            </w:pPr>
          </w:p>
        </w:tc>
        <w:tc>
          <w:tcPr>
            <w:tcW w:w="400" w:type="dxa"/>
            <w:tcBorders>
              <w:right w:val="single" w:sz="4" w:space="0" w:color="000000"/>
            </w:tcBorders>
            <w:shd w:val="clear" w:color="auto" w:fill="auto"/>
            <w:tcMar>
              <w:top w:w="55" w:type="dxa"/>
              <w:bottom w:w="55" w:type="dxa"/>
              <w:right w:w="55" w:type="dxa"/>
            </w:tcMar>
          </w:tcPr>
          <w:p w14:paraId="1D7F4E13"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400" w:type="dxa"/>
            <w:tcBorders>
              <w:left w:val="single" w:sz="4" w:space="0" w:color="000000"/>
            </w:tcBorders>
            <w:shd w:val="clear" w:color="auto" w:fill="auto"/>
            <w:tcMar>
              <w:top w:w="55" w:type="dxa"/>
              <w:bottom w:w="55" w:type="dxa"/>
              <w:right w:w="55" w:type="dxa"/>
            </w:tcMar>
          </w:tcPr>
          <w:p w14:paraId="37E2DD95" w14:textId="77777777" w:rsidR="00CC0C48" w:rsidRDefault="00CC0C48">
            <w:pPr>
              <w:spacing w:line="240" w:lineRule="auto"/>
              <w:jc w:val="center"/>
              <w:rPr>
                <w:color w:val="000000"/>
              </w:rPr>
            </w:pPr>
          </w:p>
        </w:tc>
        <w:tc>
          <w:tcPr>
            <w:tcW w:w="392" w:type="dxa"/>
            <w:shd w:val="clear" w:color="auto" w:fill="auto"/>
            <w:tcMar>
              <w:top w:w="55" w:type="dxa"/>
              <w:bottom w:w="55" w:type="dxa"/>
              <w:right w:w="55" w:type="dxa"/>
            </w:tcMar>
          </w:tcPr>
          <w:p w14:paraId="155B7D31"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400" w:type="dxa"/>
            <w:shd w:val="clear" w:color="auto" w:fill="auto"/>
            <w:tcMar>
              <w:top w:w="55" w:type="dxa"/>
              <w:bottom w:w="55" w:type="dxa"/>
              <w:right w:w="55" w:type="dxa"/>
            </w:tcMar>
          </w:tcPr>
          <w:p w14:paraId="71DE6F07" w14:textId="77777777" w:rsidR="00CC0C48" w:rsidRDefault="00CC0C48">
            <w:pPr>
              <w:spacing w:line="240" w:lineRule="auto"/>
              <w:jc w:val="center"/>
              <w:rPr>
                <w:color w:val="000000"/>
              </w:rPr>
            </w:pPr>
          </w:p>
        </w:tc>
        <w:tc>
          <w:tcPr>
            <w:tcW w:w="392" w:type="dxa"/>
            <w:tcBorders>
              <w:right w:val="single" w:sz="4" w:space="0" w:color="000000"/>
            </w:tcBorders>
            <w:shd w:val="clear" w:color="auto" w:fill="auto"/>
            <w:tcMar>
              <w:top w:w="55" w:type="dxa"/>
              <w:bottom w:w="55" w:type="dxa"/>
              <w:right w:w="55" w:type="dxa"/>
            </w:tcMar>
          </w:tcPr>
          <w:p w14:paraId="7D566284" w14:textId="77777777" w:rsidR="00CC0C48" w:rsidRDefault="00CC0C48">
            <w:pPr>
              <w:spacing w:line="240" w:lineRule="auto"/>
              <w:jc w:val="center"/>
              <w:rPr>
                <w:color w:val="000000"/>
              </w:rPr>
            </w:pPr>
          </w:p>
        </w:tc>
      </w:tr>
      <w:tr w:rsidR="00CC0C48" w14:paraId="6C9A2DDF" w14:textId="77777777">
        <w:trPr>
          <w:cantSplit/>
        </w:trPr>
        <w:tc>
          <w:tcPr>
            <w:tcW w:w="3568" w:type="dxa"/>
            <w:tcBorders>
              <w:left w:val="single" w:sz="4" w:space="0" w:color="000000"/>
              <w:right w:val="single" w:sz="4" w:space="0" w:color="000000"/>
            </w:tcBorders>
            <w:shd w:val="clear" w:color="auto" w:fill="auto"/>
            <w:tcMar>
              <w:top w:w="55" w:type="dxa"/>
              <w:bottom w:w="55" w:type="dxa"/>
              <w:right w:w="55" w:type="dxa"/>
            </w:tcMar>
          </w:tcPr>
          <w:p w14:paraId="1E040ADF" w14:textId="77777777" w:rsidR="00CC0C48" w:rsidRDefault="000E028B">
            <w:pPr>
              <w:spacing w:line="240" w:lineRule="auto"/>
              <w:rPr>
                <w:color w:val="000000"/>
              </w:rPr>
            </w:pPr>
            <w:r>
              <w:rPr>
                <w:rFonts w:ascii="Arial" w:hAnsi="Arial"/>
                <w:color w:val="000000"/>
              </w:rPr>
              <w:t xml:space="preserve">Escallonia </w:t>
            </w:r>
            <w:proofErr w:type="spellStart"/>
            <w:r>
              <w:rPr>
                <w:rFonts w:ascii="Arial" w:hAnsi="Arial"/>
                <w:color w:val="000000"/>
              </w:rPr>
              <w:t>macrantha</w:t>
            </w:r>
            <w:proofErr w:type="spellEnd"/>
          </w:p>
        </w:tc>
        <w:tc>
          <w:tcPr>
            <w:tcW w:w="385" w:type="dxa"/>
            <w:tcBorders>
              <w:left w:val="single" w:sz="4" w:space="0" w:color="000000"/>
            </w:tcBorders>
            <w:shd w:val="clear" w:color="auto" w:fill="auto"/>
            <w:tcMar>
              <w:top w:w="55" w:type="dxa"/>
              <w:bottom w:w="55" w:type="dxa"/>
              <w:right w:w="55" w:type="dxa"/>
            </w:tcMar>
          </w:tcPr>
          <w:p w14:paraId="1C21C9C8"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5746BD0B"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85" w:type="dxa"/>
            <w:shd w:val="clear" w:color="auto" w:fill="auto"/>
            <w:tcMar>
              <w:top w:w="55" w:type="dxa"/>
              <w:bottom w:w="55" w:type="dxa"/>
              <w:right w:w="55" w:type="dxa"/>
            </w:tcMar>
          </w:tcPr>
          <w:p w14:paraId="4FCF4276"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5D357F2F"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85" w:type="dxa"/>
            <w:shd w:val="clear" w:color="auto" w:fill="auto"/>
            <w:tcMar>
              <w:top w:w="55" w:type="dxa"/>
              <w:bottom w:w="55" w:type="dxa"/>
              <w:right w:w="55" w:type="dxa"/>
            </w:tcMar>
          </w:tcPr>
          <w:p w14:paraId="685D1180"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55755D20"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1282779C"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85" w:type="dxa"/>
            <w:tcBorders>
              <w:right w:val="single" w:sz="4" w:space="0" w:color="000000"/>
            </w:tcBorders>
            <w:shd w:val="clear" w:color="auto" w:fill="auto"/>
            <w:tcMar>
              <w:top w:w="55" w:type="dxa"/>
              <w:bottom w:w="55" w:type="dxa"/>
              <w:right w:w="55" w:type="dxa"/>
            </w:tcMar>
          </w:tcPr>
          <w:p w14:paraId="32334D20"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85" w:type="dxa"/>
            <w:tcBorders>
              <w:left w:val="single" w:sz="4" w:space="0" w:color="000000"/>
            </w:tcBorders>
            <w:shd w:val="clear" w:color="auto" w:fill="auto"/>
            <w:tcMar>
              <w:top w:w="55" w:type="dxa"/>
              <w:bottom w:w="55" w:type="dxa"/>
              <w:right w:w="55" w:type="dxa"/>
            </w:tcMar>
          </w:tcPr>
          <w:p w14:paraId="752299F7" w14:textId="77777777" w:rsidR="00CC0C48" w:rsidRDefault="00CC0C48">
            <w:pPr>
              <w:spacing w:line="240" w:lineRule="auto"/>
              <w:jc w:val="center"/>
              <w:rPr>
                <w:color w:val="000000"/>
              </w:rPr>
            </w:pPr>
          </w:p>
        </w:tc>
        <w:tc>
          <w:tcPr>
            <w:tcW w:w="447" w:type="dxa"/>
            <w:shd w:val="clear" w:color="auto" w:fill="auto"/>
            <w:tcMar>
              <w:top w:w="55" w:type="dxa"/>
              <w:bottom w:w="55" w:type="dxa"/>
              <w:right w:w="55" w:type="dxa"/>
            </w:tcMar>
          </w:tcPr>
          <w:p w14:paraId="4B7994A9" w14:textId="77777777" w:rsidR="00CC0C48" w:rsidRDefault="000E028B">
            <w:pPr>
              <w:spacing w:line="240" w:lineRule="auto"/>
              <w:jc w:val="center"/>
              <w:rPr>
                <w:color w:val="000000"/>
              </w:rPr>
            </w:pPr>
            <w:r>
              <w:rPr>
                <w:rFonts w:ascii="Arial" w:hAnsi="Arial"/>
                <w:color w:val="000000"/>
              </w:rPr>
              <w:t>2.0</w:t>
            </w:r>
          </w:p>
        </w:tc>
        <w:tc>
          <w:tcPr>
            <w:tcW w:w="456" w:type="dxa"/>
            <w:shd w:val="clear" w:color="auto" w:fill="auto"/>
            <w:tcMar>
              <w:top w:w="55" w:type="dxa"/>
              <w:bottom w:w="55" w:type="dxa"/>
              <w:right w:w="55" w:type="dxa"/>
            </w:tcMar>
          </w:tcPr>
          <w:p w14:paraId="12490205" w14:textId="77777777" w:rsidR="00CC0C48" w:rsidRDefault="000E028B">
            <w:pPr>
              <w:spacing w:line="240" w:lineRule="auto"/>
              <w:jc w:val="center"/>
              <w:rPr>
                <w:color w:val="000000"/>
              </w:rPr>
            </w:pPr>
            <w:r>
              <w:rPr>
                <w:rFonts w:ascii="Arial" w:hAnsi="Arial"/>
                <w:color w:val="000000"/>
              </w:rPr>
              <w:t>2.5</w:t>
            </w:r>
          </w:p>
        </w:tc>
        <w:tc>
          <w:tcPr>
            <w:tcW w:w="400" w:type="dxa"/>
            <w:shd w:val="clear" w:color="auto" w:fill="auto"/>
            <w:tcMar>
              <w:top w:w="55" w:type="dxa"/>
              <w:bottom w:w="55" w:type="dxa"/>
              <w:right w:w="55" w:type="dxa"/>
            </w:tcMar>
          </w:tcPr>
          <w:p w14:paraId="15DF3F81" w14:textId="77777777" w:rsidR="00CC0C48" w:rsidRDefault="00CC0C48">
            <w:pPr>
              <w:spacing w:line="240" w:lineRule="auto"/>
              <w:jc w:val="center"/>
              <w:rPr>
                <w:color w:val="000000"/>
              </w:rPr>
            </w:pPr>
          </w:p>
        </w:tc>
        <w:tc>
          <w:tcPr>
            <w:tcW w:w="392" w:type="dxa"/>
            <w:shd w:val="clear" w:color="auto" w:fill="auto"/>
            <w:tcMar>
              <w:top w:w="55" w:type="dxa"/>
              <w:bottom w:w="55" w:type="dxa"/>
              <w:right w:w="55" w:type="dxa"/>
            </w:tcMar>
          </w:tcPr>
          <w:p w14:paraId="3093E87E"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400" w:type="dxa"/>
            <w:tcBorders>
              <w:right w:val="single" w:sz="4" w:space="0" w:color="000000"/>
            </w:tcBorders>
            <w:shd w:val="clear" w:color="auto" w:fill="auto"/>
            <w:tcMar>
              <w:top w:w="55" w:type="dxa"/>
              <w:bottom w:w="55" w:type="dxa"/>
              <w:right w:w="55" w:type="dxa"/>
            </w:tcMar>
          </w:tcPr>
          <w:p w14:paraId="354AFF31"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400" w:type="dxa"/>
            <w:tcBorders>
              <w:left w:val="single" w:sz="4" w:space="0" w:color="000000"/>
            </w:tcBorders>
            <w:shd w:val="clear" w:color="auto" w:fill="auto"/>
            <w:tcMar>
              <w:top w:w="55" w:type="dxa"/>
              <w:bottom w:w="55" w:type="dxa"/>
              <w:right w:w="55" w:type="dxa"/>
            </w:tcMar>
          </w:tcPr>
          <w:p w14:paraId="192CD757"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92" w:type="dxa"/>
            <w:shd w:val="clear" w:color="auto" w:fill="auto"/>
            <w:tcMar>
              <w:top w:w="55" w:type="dxa"/>
              <w:bottom w:w="55" w:type="dxa"/>
              <w:right w:w="55" w:type="dxa"/>
            </w:tcMar>
          </w:tcPr>
          <w:p w14:paraId="684DE498"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400" w:type="dxa"/>
            <w:shd w:val="clear" w:color="auto" w:fill="auto"/>
            <w:tcMar>
              <w:top w:w="55" w:type="dxa"/>
              <w:bottom w:w="55" w:type="dxa"/>
              <w:right w:w="55" w:type="dxa"/>
            </w:tcMar>
          </w:tcPr>
          <w:p w14:paraId="0F4779B5"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92" w:type="dxa"/>
            <w:tcBorders>
              <w:right w:val="single" w:sz="4" w:space="0" w:color="000000"/>
            </w:tcBorders>
            <w:shd w:val="clear" w:color="auto" w:fill="auto"/>
            <w:tcMar>
              <w:top w:w="55" w:type="dxa"/>
              <w:bottom w:w="55" w:type="dxa"/>
              <w:right w:w="55" w:type="dxa"/>
            </w:tcMar>
          </w:tcPr>
          <w:p w14:paraId="4414CA1A" w14:textId="77777777" w:rsidR="00CC0C48" w:rsidRDefault="00CC0C48">
            <w:pPr>
              <w:spacing w:line="240" w:lineRule="auto"/>
              <w:jc w:val="center"/>
              <w:rPr>
                <w:color w:val="000000"/>
              </w:rPr>
            </w:pPr>
          </w:p>
        </w:tc>
      </w:tr>
      <w:tr w:rsidR="00CC0C48" w14:paraId="52B4674A" w14:textId="77777777">
        <w:trPr>
          <w:cantSplit/>
        </w:trPr>
        <w:tc>
          <w:tcPr>
            <w:tcW w:w="3568" w:type="dxa"/>
            <w:tcBorders>
              <w:left w:val="single" w:sz="4" w:space="0" w:color="000000"/>
              <w:right w:val="single" w:sz="4" w:space="0" w:color="000000"/>
            </w:tcBorders>
            <w:shd w:val="clear" w:color="auto" w:fill="auto"/>
            <w:tcMar>
              <w:top w:w="55" w:type="dxa"/>
              <w:bottom w:w="55" w:type="dxa"/>
              <w:right w:w="55" w:type="dxa"/>
            </w:tcMar>
          </w:tcPr>
          <w:p w14:paraId="71DEA976" w14:textId="77777777" w:rsidR="00CC0C48" w:rsidRDefault="000E028B">
            <w:pPr>
              <w:spacing w:line="240" w:lineRule="auto"/>
              <w:rPr>
                <w:color w:val="000000"/>
              </w:rPr>
            </w:pPr>
            <w:r>
              <w:rPr>
                <w:rFonts w:ascii="Arial" w:hAnsi="Arial"/>
                <w:color w:val="000000"/>
              </w:rPr>
              <w:t>Euonymus alatus</w:t>
            </w:r>
          </w:p>
        </w:tc>
        <w:tc>
          <w:tcPr>
            <w:tcW w:w="385" w:type="dxa"/>
            <w:tcBorders>
              <w:left w:val="single" w:sz="4" w:space="0" w:color="000000"/>
            </w:tcBorders>
            <w:shd w:val="clear" w:color="auto" w:fill="auto"/>
            <w:tcMar>
              <w:top w:w="55" w:type="dxa"/>
              <w:bottom w:w="55" w:type="dxa"/>
              <w:right w:w="55" w:type="dxa"/>
            </w:tcMar>
          </w:tcPr>
          <w:p w14:paraId="061811FA"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64764BE8"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85" w:type="dxa"/>
            <w:shd w:val="clear" w:color="auto" w:fill="auto"/>
            <w:tcMar>
              <w:top w:w="55" w:type="dxa"/>
              <w:bottom w:w="55" w:type="dxa"/>
              <w:right w:w="55" w:type="dxa"/>
            </w:tcMar>
          </w:tcPr>
          <w:p w14:paraId="294AE3F1"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3917542A"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4F04B143"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021147A9"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6BF6DC95" w14:textId="77777777" w:rsidR="00CC0C48" w:rsidRDefault="00CC0C48">
            <w:pPr>
              <w:spacing w:line="240" w:lineRule="auto"/>
              <w:jc w:val="center"/>
              <w:rPr>
                <w:color w:val="000000"/>
              </w:rPr>
            </w:pPr>
          </w:p>
        </w:tc>
        <w:tc>
          <w:tcPr>
            <w:tcW w:w="385" w:type="dxa"/>
            <w:tcBorders>
              <w:right w:val="single" w:sz="4" w:space="0" w:color="000000"/>
            </w:tcBorders>
            <w:shd w:val="clear" w:color="auto" w:fill="auto"/>
            <w:tcMar>
              <w:top w:w="55" w:type="dxa"/>
              <w:bottom w:w="55" w:type="dxa"/>
              <w:right w:w="55" w:type="dxa"/>
            </w:tcMar>
          </w:tcPr>
          <w:p w14:paraId="78793730" w14:textId="77777777" w:rsidR="00CC0C48" w:rsidRDefault="00CC0C48">
            <w:pPr>
              <w:spacing w:line="240" w:lineRule="auto"/>
              <w:jc w:val="center"/>
              <w:rPr>
                <w:color w:val="000000"/>
              </w:rPr>
            </w:pPr>
          </w:p>
        </w:tc>
        <w:tc>
          <w:tcPr>
            <w:tcW w:w="385" w:type="dxa"/>
            <w:tcBorders>
              <w:left w:val="single" w:sz="4" w:space="0" w:color="000000"/>
            </w:tcBorders>
            <w:shd w:val="clear" w:color="auto" w:fill="auto"/>
            <w:tcMar>
              <w:top w:w="55" w:type="dxa"/>
              <w:bottom w:w="55" w:type="dxa"/>
              <w:right w:w="55" w:type="dxa"/>
            </w:tcMar>
          </w:tcPr>
          <w:p w14:paraId="5D473554" w14:textId="77777777" w:rsidR="00CC0C48" w:rsidRDefault="00CC0C48">
            <w:pPr>
              <w:spacing w:line="240" w:lineRule="auto"/>
              <w:jc w:val="center"/>
              <w:rPr>
                <w:color w:val="000000"/>
              </w:rPr>
            </w:pPr>
          </w:p>
        </w:tc>
        <w:tc>
          <w:tcPr>
            <w:tcW w:w="447" w:type="dxa"/>
            <w:shd w:val="clear" w:color="auto" w:fill="auto"/>
            <w:tcMar>
              <w:top w:w="55" w:type="dxa"/>
              <w:bottom w:w="55" w:type="dxa"/>
              <w:right w:w="55" w:type="dxa"/>
            </w:tcMar>
          </w:tcPr>
          <w:p w14:paraId="0FD5D254" w14:textId="77777777" w:rsidR="00CC0C48" w:rsidRDefault="000E028B">
            <w:pPr>
              <w:spacing w:line="240" w:lineRule="auto"/>
              <w:jc w:val="center"/>
              <w:rPr>
                <w:color w:val="000000"/>
              </w:rPr>
            </w:pPr>
            <w:r>
              <w:rPr>
                <w:rFonts w:ascii="Arial" w:hAnsi="Arial"/>
                <w:color w:val="000000"/>
              </w:rPr>
              <w:t>2.0</w:t>
            </w:r>
          </w:p>
        </w:tc>
        <w:tc>
          <w:tcPr>
            <w:tcW w:w="456" w:type="dxa"/>
            <w:shd w:val="clear" w:color="auto" w:fill="auto"/>
            <w:tcMar>
              <w:top w:w="55" w:type="dxa"/>
              <w:bottom w:w="55" w:type="dxa"/>
              <w:right w:w="55" w:type="dxa"/>
            </w:tcMar>
          </w:tcPr>
          <w:p w14:paraId="18F288D4" w14:textId="77777777" w:rsidR="00CC0C48" w:rsidRDefault="000E028B">
            <w:pPr>
              <w:spacing w:line="240" w:lineRule="auto"/>
              <w:jc w:val="center"/>
              <w:rPr>
                <w:color w:val="000000"/>
              </w:rPr>
            </w:pPr>
            <w:r>
              <w:rPr>
                <w:rFonts w:ascii="Arial" w:hAnsi="Arial"/>
                <w:color w:val="000000"/>
              </w:rPr>
              <w:t>2.5</w:t>
            </w:r>
          </w:p>
        </w:tc>
        <w:tc>
          <w:tcPr>
            <w:tcW w:w="400" w:type="dxa"/>
            <w:shd w:val="clear" w:color="auto" w:fill="auto"/>
            <w:tcMar>
              <w:top w:w="55" w:type="dxa"/>
              <w:bottom w:w="55" w:type="dxa"/>
              <w:right w:w="55" w:type="dxa"/>
            </w:tcMar>
          </w:tcPr>
          <w:p w14:paraId="2B77FC37" w14:textId="77777777" w:rsidR="00CC0C48" w:rsidRDefault="00CC0C48">
            <w:pPr>
              <w:spacing w:line="240" w:lineRule="auto"/>
              <w:jc w:val="center"/>
              <w:rPr>
                <w:color w:val="000000"/>
              </w:rPr>
            </w:pPr>
          </w:p>
        </w:tc>
        <w:tc>
          <w:tcPr>
            <w:tcW w:w="392" w:type="dxa"/>
            <w:shd w:val="clear" w:color="auto" w:fill="auto"/>
            <w:tcMar>
              <w:top w:w="55" w:type="dxa"/>
              <w:bottom w:w="55" w:type="dxa"/>
              <w:right w:w="55" w:type="dxa"/>
            </w:tcMar>
          </w:tcPr>
          <w:p w14:paraId="3513A398"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400" w:type="dxa"/>
            <w:tcBorders>
              <w:right w:val="single" w:sz="4" w:space="0" w:color="000000"/>
            </w:tcBorders>
            <w:shd w:val="clear" w:color="auto" w:fill="auto"/>
            <w:tcMar>
              <w:top w:w="55" w:type="dxa"/>
              <w:bottom w:w="55" w:type="dxa"/>
              <w:right w:w="55" w:type="dxa"/>
            </w:tcMar>
          </w:tcPr>
          <w:p w14:paraId="4D77E159" w14:textId="77777777" w:rsidR="00CC0C48" w:rsidRDefault="00CC0C48">
            <w:pPr>
              <w:spacing w:line="240" w:lineRule="auto"/>
              <w:jc w:val="center"/>
              <w:rPr>
                <w:color w:val="000000"/>
              </w:rPr>
            </w:pPr>
          </w:p>
        </w:tc>
        <w:tc>
          <w:tcPr>
            <w:tcW w:w="400" w:type="dxa"/>
            <w:tcBorders>
              <w:left w:val="single" w:sz="4" w:space="0" w:color="000000"/>
            </w:tcBorders>
            <w:shd w:val="clear" w:color="auto" w:fill="auto"/>
            <w:tcMar>
              <w:top w:w="55" w:type="dxa"/>
              <w:bottom w:w="55" w:type="dxa"/>
              <w:right w:w="55" w:type="dxa"/>
            </w:tcMar>
          </w:tcPr>
          <w:p w14:paraId="0B0CF917"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92" w:type="dxa"/>
            <w:shd w:val="clear" w:color="auto" w:fill="auto"/>
            <w:tcMar>
              <w:top w:w="55" w:type="dxa"/>
              <w:bottom w:w="55" w:type="dxa"/>
              <w:right w:w="55" w:type="dxa"/>
            </w:tcMar>
          </w:tcPr>
          <w:p w14:paraId="0BBC8E19"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400" w:type="dxa"/>
            <w:shd w:val="clear" w:color="auto" w:fill="auto"/>
            <w:tcMar>
              <w:top w:w="55" w:type="dxa"/>
              <w:bottom w:w="55" w:type="dxa"/>
              <w:right w:w="55" w:type="dxa"/>
            </w:tcMar>
          </w:tcPr>
          <w:p w14:paraId="5BA40509"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92" w:type="dxa"/>
            <w:tcBorders>
              <w:right w:val="single" w:sz="4" w:space="0" w:color="000000"/>
            </w:tcBorders>
            <w:shd w:val="clear" w:color="auto" w:fill="auto"/>
            <w:tcMar>
              <w:top w:w="55" w:type="dxa"/>
              <w:bottom w:w="55" w:type="dxa"/>
              <w:right w:w="55" w:type="dxa"/>
            </w:tcMar>
          </w:tcPr>
          <w:p w14:paraId="3E620DB3"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r>
      <w:tr w:rsidR="00CC0C48" w14:paraId="6738BAB8" w14:textId="77777777">
        <w:trPr>
          <w:cantSplit/>
        </w:trPr>
        <w:tc>
          <w:tcPr>
            <w:tcW w:w="3568" w:type="dxa"/>
            <w:tcBorders>
              <w:left w:val="single" w:sz="4" w:space="0" w:color="000000"/>
              <w:right w:val="single" w:sz="4" w:space="0" w:color="000000"/>
            </w:tcBorders>
            <w:shd w:val="clear" w:color="auto" w:fill="auto"/>
            <w:tcMar>
              <w:top w:w="55" w:type="dxa"/>
              <w:bottom w:w="55" w:type="dxa"/>
              <w:right w:w="55" w:type="dxa"/>
            </w:tcMar>
          </w:tcPr>
          <w:p w14:paraId="6DEB64DC" w14:textId="77777777" w:rsidR="00CC0C48" w:rsidRDefault="000E028B">
            <w:pPr>
              <w:spacing w:line="240" w:lineRule="auto"/>
              <w:rPr>
                <w:color w:val="000000"/>
              </w:rPr>
            </w:pPr>
            <w:r>
              <w:rPr>
                <w:rFonts w:ascii="Arial" w:hAnsi="Arial"/>
                <w:color w:val="000000"/>
              </w:rPr>
              <w:t xml:space="preserve">Euonymus </w:t>
            </w:r>
            <w:proofErr w:type="spellStart"/>
            <w:r>
              <w:rPr>
                <w:rFonts w:ascii="Arial" w:hAnsi="Arial"/>
                <w:color w:val="000000"/>
              </w:rPr>
              <w:t>fortunei</w:t>
            </w:r>
            <w:proofErr w:type="spellEnd"/>
            <w:r>
              <w:rPr>
                <w:rFonts w:ascii="Arial" w:hAnsi="Arial"/>
                <w:color w:val="000000"/>
              </w:rPr>
              <w:t xml:space="preserve"> radicans</w:t>
            </w:r>
          </w:p>
        </w:tc>
        <w:tc>
          <w:tcPr>
            <w:tcW w:w="385" w:type="dxa"/>
            <w:tcBorders>
              <w:left w:val="single" w:sz="4" w:space="0" w:color="000000"/>
            </w:tcBorders>
            <w:shd w:val="clear" w:color="auto" w:fill="auto"/>
            <w:tcMar>
              <w:top w:w="55" w:type="dxa"/>
              <w:bottom w:w="55" w:type="dxa"/>
              <w:right w:w="55" w:type="dxa"/>
            </w:tcMar>
          </w:tcPr>
          <w:p w14:paraId="7A894A19"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7FEC9CC9"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3347C707"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63AB22B2"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375EE79F"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85" w:type="dxa"/>
            <w:shd w:val="clear" w:color="auto" w:fill="auto"/>
            <w:tcMar>
              <w:top w:w="55" w:type="dxa"/>
              <w:bottom w:w="55" w:type="dxa"/>
              <w:right w:w="55" w:type="dxa"/>
            </w:tcMar>
          </w:tcPr>
          <w:p w14:paraId="4EE89A40"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4C725AC6"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85" w:type="dxa"/>
            <w:tcBorders>
              <w:right w:val="single" w:sz="4" w:space="0" w:color="000000"/>
            </w:tcBorders>
            <w:shd w:val="clear" w:color="auto" w:fill="auto"/>
            <w:tcMar>
              <w:top w:w="55" w:type="dxa"/>
              <w:bottom w:w="55" w:type="dxa"/>
              <w:right w:w="55" w:type="dxa"/>
            </w:tcMar>
          </w:tcPr>
          <w:p w14:paraId="5A112962"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85" w:type="dxa"/>
            <w:tcBorders>
              <w:left w:val="single" w:sz="4" w:space="0" w:color="000000"/>
            </w:tcBorders>
            <w:shd w:val="clear" w:color="auto" w:fill="auto"/>
            <w:tcMar>
              <w:top w:w="55" w:type="dxa"/>
              <w:bottom w:w="55" w:type="dxa"/>
              <w:right w:w="55" w:type="dxa"/>
            </w:tcMar>
          </w:tcPr>
          <w:p w14:paraId="5F6D6B11" w14:textId="77777777" w:rsidR="00CC0C48" w:rsidRDefault="00CC0C48">
            <w:pPr>
              <w:spacing w:line="240" w:lineRule="auto"/>
              <w:jc w:val="center"/>
              <w:rPr>
                <w:color w:val="000000"/>
              </w:rPr>
            </w:pPr>
          </w:p>
        </w:tc>
        <w:tc>
          <w:tcPr>
            <w:tcW w:w="447" w:type="dxa"/>
            <w:shd w:val="clear" w:color="auto" w:fill="auto"/>
            <w:tcMar>
              <w:top w:w="55" w:type="dxa"/>
              <w:bottom w:w="55" w:type="dxa"/>
              <w:right w:w="55" w:type="dxa"/>
            </w:tcMar>
          </w:tcPr>
          <w:p w14:paraId="03B15C8C" w14:textId="77777777" w:rsidR="00CC0C48" w:rsidRDefault="000E028B">
            <w:pPr>
              <w:spacing w:line="240" w:lineRule="auto"/>
              <w:jc w:val="center"/>
              <w:rPr>
                <w:color w:val="000000"/>
              </w:rPr>
            </w:pPr>
            <w:r>
              <w:rPr>
                <w:rFonts w:ascii="Arial" w:hAnsi="Arial"/>
                <w:color w:val="000000"/>
              </w:rPr>
              <w:t>0.3</w:t>
            </w:r>
          </w:p>
        </w:tc>
        <w:tc>
          <w:tcPr>
            <w:tcW w:w="456" w:type="dxa"/>
            <w:shd w:val="clear" w:color="auto" w:fill="auto"/>
            <w:tcMar>
              <w:top w:w="55" w:type="dxa"/>
              <w:bottom w:w="55" w:type="dxa"/>
              <w:right w:w="55" w:type="dxa"/>
            </w:tcMar>
          </w:tcPr>
          <w:p w14:paraId="46381384" w14:textId="77777777" w:rsidR="00CC0C48" w:rsidRDefault="000E028B">
            <w:pPr>
              <w:spacing w:line="240" w:lineRule="auto"/>
              <w:jc w:val="center"/>
              <w:rPr>
                <w:color w:val="000000"/>
              </w:rPr>
            </w:pPr>
            <w:r>
              <w:rPr>
                <w:rFonts w:ascii="Arial" w:hAnsi="Arial"/>
                <w:color w:val="000000"/>
              </w:rPr>
              <w:t>0.4</w:t>
            </w:r>
          </w:p>
        </w:tc>
        <w:tc>
          <w:tcPr>
            <w:tcW w:w="400" w:type="dxa"/>
            <w:shd w:val="clear" w:color="auto" w:fill="auto"/>
            <w:tcMar>
              <w:top w:w="55" w:type="dxa"/>
              <w:bottom w:w="55" w:type="dxa"/>
              <w:right w:w="55" w:type="dxa"/>
            </w:tcMar>
          </w:tcPr>
          <w:p w14:paraId="705192AE" w14:textId="77777777" w:rsidR="00CC0C48" w:rsidRDefault="00CC0C48">
            <w:pPr>
              <w:spacing w:line="240" w:lineRule="auto"/>
              <w:jc w:val="center"/>
              <w:rPr>
                <w:color w:val="000000"/>
              </w:rPr>
            </w:pPr>
          </w:p>
        </w:tc>
        <w:tc>
          <w:tcPr>
            <w:tcW w:w="392" w:type="dxa"/>
            <w:shd w:val="clear" w:color="auto" w:fill="auto"/>
            <w:tcMar>
              <w:top w:w="55" w:type="dxa"/>
              <w:bottom w:w="55" w:type="dxa"/>
              <w:right w:w="55" w:type="dxa"/>
            </w:tcMar>
          </w:tcPr>
          <w:p w14:paraId="0475145A" w14:textId="77777777" w:rsidR="00CC0C48" w:rsidRDefault="00CC0C48">
            <w:pPr>
              <w:spacing w:line="240" w:lineRule="auto"/>
              <w:jc w:val="center"/>
              <w:rPr>
                <w:color w:val="000000"/>
              </w:rPr>
            </w:pPr>
          </w:p>
        </w:tc>
        <w:tc>
          <w:tcPr>
            <w:tcW w:w="400" w:type="dxa"/>
            <w:tcBorders>
              <w:right w:val="single" w:sz="4" w:space="0" w:color="000000"/>
            </w:tcBorders>
            <w:shd w:val="clear" w:color="auto" w:fill="auto"/>
            <w:tcMar>
              <w:top w:w="55" w:type="dxa"/>
              <w:bottom w:w="55" w:type="dxa"/>
              <w:right w:w="55" w:type="dxa"/>
            </w:tcMar>
          </w:tcPr>
          <w:p w14:paraId="1A9A6CFB"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400" w:type="dxa"/>
            <w:tcBorders>
              <w:left w:val="single" w:sz="4" w:space="0" w:color="000000"/>
            </w:tcBorders>
            <w:shd w:val="clear" w:color="auto" w:fill="auto"/>
            <w:tcMar>
              <w:top w:w="55" w:type="dxa"/>
              <w:bottom w:w="55" w:type="dxa"/>
              <w:right w:w="55" w:type="dxa"/>
            </w:tcMar>
          </w:tcPr>
          <w:p w14:paraId="31539A13"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92" w:type="dxa"/>
            <w:shd w:val="clear" w:color="auto" w:fill="auto"/>
            <w:tcMar>
              <w:top w:w="55" w:type="dxa"/>
              <w:bottom w:w="55" w:type="dxa"/>
              <w:right w:w="55" w:type="dxa"/>
            </w:tcMar>
          </w:tcPr>
          <w:p w14:paraId="6F4A89EA"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400" w:type="dxa"/>
            <w:shd w:val="clear" w:color="auto" w:fill="auto"/>
            <w:tcMar>
              <w:top w:w="55" w:type="dxa"/>
              <w:bottom w:w="55" w:type="dxa"/>
              <w:right w:w="55" w:type="dxa"/>
            </w:tcMar>
          </w:tcPr>
          <w:p w14:paraId="1999CCFF"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92" w:type="dxa"/>
            <w:tcBorders>
              <w:right w:val="single" w:sz="4" w:space="0" w:color="000000"/>
            </w:tcBorders>
            <w:shd w:val="clear" w:color="auto" w:fill="auto"/>
            <w:tcMar>
              <w:top w:w="55" w:type="dxa"/>
              <w:bottom w:w="55" w:type="dxa"/>
              <w:right w:w="55" w:type="dxa"/>
            </w:tcMar>
          </w:tcPr>
          <w:p w14:paraId="3C5A1732" w14:textId="77777777" w:rsidR="00CC0C48" w:rsidRDefault="00CC0C48">
            <w:pPr>
              <w:spacing w:line="240" w:lineRule="auto"/>
              <w:jc w:val="center"/>
              <w:rPr>
                <w:color w:val="000000"/>
              </w:rPr>
            </w:pPr>
          </w:p>
        </w:tc>
      </w:tr>
      <w:tr w:rsidR="00CC0C48" w14:paraId="023298EB" w14:textId="77777777">
        <w:trPr>
          <w:cantSplit/>
        </w:trPr>
        <w:tc>
          <w:tcPr>
            <w:tcW w:w="3568" w:type="dxa"/>
            <w:tcBorders>
              <w:left w:val="single" w:sz="4" w:space="0" w:color="000000"/>
              <w:bottom w:val="single" w:sz="4" w:space="0" w:color="000000"/>
              <w:right w:val="single" w:sz="4" w:space="0" w:color="000000"/>
            </w:tcBorders>
            <w:shd w:val="clear" w:color="auto" w:fill="auto"/>
            <w:tcMar>
              <w:top w:w="55" w:type="dxa"/>
              <w:bottom w:w="55" w:type="dxa"/>
              <w:right w:w="55" w:type="dxa"/>
            </w:tcMar>
          </w:tcPr>
          <w:p w14:paraId="066011B8" w14:textId="77777777" w:rsidR="00CC0C48" w:rsidRDefault="000E028B">
            <w:pPr>
              <w:spacing w:line="240" w:lineRule="auto"/>
              <w:rPr>
                <w:color w:val="000000"/>
              </w:rPr>
            </w:pPr>
            <w:r>
              <w:rPr>
                <w:rFonts w:ascii="Arial" w:hAnsi="Arial"/>
                <w:color w:val="000000"/>
              </w:rPr>
              <w:t>Euonymus japonicus</w:t>
            </w:r>
          </w:p>
        </w:tc>
        <w:tc>
          <w:tcPr>
            <w:tcW w:w="385" w:type="dxa"/>
            <w:tcBorders>
              <w:left w:val="single" w:sz="4" w:space="0" w:color="000000"/>
              <w:bottom w:val="single" w:sz="4" w:space="0" w:color="000000"/>
            </w:tcBorders>
            <w:shd w:val="clear" w:color="auto" w:fill="auto"/>
            <w:tcMar>
              <w:top w:w="55" w:type="dxa"/>
              <w:bottom w:w="55" w:type="dxa"/>
              <w:right w:w="55" w:type="dxa"/>
            </w:tcMar>
          </w:tcPr>
          <w:p w14:paraId="2E947066"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85" w:type="dxa"/>
            <w:tcBorders>
              <w:bottom w:val="single" w:sz="4" w:space="0" w:color="000000"/>
            </w:tcBorders>
            <w:shd w:val="clear" w:color="auto" w:fill="auto"/>
            <w:tcMar>
              <w:top w:w="55" w:type="dxa"/>
              <w:bottom w:w="55" w:type="dxa"/>
              <w:right w:w="55" w:type="dxa"/>
            </w:tcMar>
          </w:tcPr>
          <w:p w14:paraId="0FA8C782"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85" w:type="dxa"/>
            <w:tcBorders>
              <w:bottom w:val="single" w:sz="4" w:space="0" w:color="000000"/>
            </w:tcBorders>
            <w:shd w:val="clear" w:color="auto" w:fill="auto"/>
            <w:tcMar>
              <w:top w:w="55" w:type="dxa"/>
              <w:bottom w:w="55" w:type="dxa"/>
              <w:right w:w="55" w:type="dxa"/>
            </w:tcMar>
          </w:tcPr>
          <w:p w14:paraId="58FA8085"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85" w:type="dxa"/>
            <w:tcBorders>
              <w:bottom w:val="single" w:sz="4" w:space="0" w:color="000000"/>
            </w:tcBorders>
            <w:shd w:val="clear" w:color="auto" w:fill="auto"/>
            <w:tcMar>
              <w:top w:w="55" w:type="dxa"/>
              <w:bottom w:w="55" w:type="dxa"/>
              <w:right w:w="55" w:type="dxa"/>
            </w:tcMar>
          </w:tcPr>
          <w:p w14:paraId="1D21544C"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85" w:type="dxa"/>
            <w:tcBorders>
              <w:bottom w:val="single" w:sz="4" w:space="0" w:color="000000"/>
            </w:tcBorders>
            <w:shd w:val="clear" w:color="auto" w:fill="auto"/>
            <w:tcMar>
              <w:top w:w="55" w:type="dxa"/>
              <w:bottom w:w="55" w:type="dxa"/>
              <w:right w:w="55" w:type="dxa"/>
            </w:tcMar>
          </w:tcPr>
          <w:p w14:paraId="22ABA341" w14:textId="77777777" w:rsidR="00CC0C48" w:rsidRDefault="00CC0C48">
            <w:pPr>
              <w:spacing w:line="240" w:lineRule="auto"/>
              <w:jc w:val="center"/>
              <w:rPr>
                <w:color w:val="000000"/>
              </w:rPr>
            </w:pPr>
          </w:p>
        </w:tc>
        <w:tc>
          <w:tcPr>
            <w:tcW w:w="385" w:type="dxa"/>
            <w:tcBorders>
              <w:bottom w:val="single" w:sz="4" w:space="0" w:color="000000"/>
            </w:tcBorders>
            <w:shd w:val="clear" w:color="auto" w:fill="auto"/>
            <w:tcMar>
              <w:top w:w="55" w:type="dxa"/>
              <w:bottom w:w="55" w:type="dxa"/>
              <w:right w:w="55" w:type="dxa"/>
            </w:tcMar>
          </w:tcPr>
          <w:p w14:paraId="2DA2BE92" w14:textId="77777777" w:rsidR="00CC0C48" w:rsidRDefault="00CC0C48">
            <w:pPr>
              <w:spacing w:line="240" w:lineRule="auto"/>
              <w:jc w:val="center"/>
              <w:rPr>
                <w:color w:val="000000"/>
              </w:rPr>
            </w:pPr>
          </w:p>
        </w:tc>
        <w:tc>
          <w:tcPr>
            <w:tcW w:w="385" w:type="dxa"/>
            <w:tcBorders>
              <w:bottom w:val="single" w:sz="4" w:space="0" w:color="000000"/>
            </w:tcBorders>
            <w:shd w:val="clear" w:color="auto" w:fill="auto"/>
            <w:tcMar>
              <w:top w:w="55" w:type="dxa"/>
              <w:bottom w:w="55" w:type="dxa"/>
              <w:right w:w="55" w:type="dxa"/>
            </w:tcMar>
          </w:tcPr>
          <w:p w14:paraId="5775A53A"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85" w:type="dxa"/>
            <w:tcBorders>
              <w:bottom w:val="single" w:sz="4" w:space="0" w:color="000000"/>
              <w:right w:val="single" w:sz="4" w:space="0" w:color="000000"/>
            </w:tcBorders>
            <w:shd w:val="clear" w:color="auto" w:fill="auto"/>
            <w:tcMar>
              <w:top w:w="55" w:type="dxa"/>
              <w:bottom w:w="55" w:type="dxa"/>
              <w:right w:w="55" w:type="dxa"/>
            </w:tcMar>
          </w:tcPr>
          <w:p w14:paraId="57509921" w14:textId="77777777" w:rsidR="00CC0C48" w:rsidRDefault="00CC0C48">
            <w:pPr>
              <w:spacing w:line="240" w:lineRule="auto"/>
              <w:jc w:val="center"/>
              <w:rPr>
                <w:color w:val="000000"/>
              </w:rPr>
            </w:pPr>
          </w:p>
        </w:tc>
        <w:tc>
          <w:tcPr>
            <w:tcW w:w="385" w:type="dxa"/>
            <w:tcBorders>
              <w:left w:val="single" w:sz="4" w:space="0" w:color="000000"/>
              <w:bottom w:val="single" w:sz="4" w:space="0" w:color="000000"/>
            </w:tcBorders>
            <w:shd w:val="clear" w:color="auto" w:fill="auto"/>
            <w:tcMar>
              <w:top w:w="55" w:type="dxa"/>
              <w:bottom w:w="55" w:type="dxa"/>
              <w:right w:w="55" w:type="dxa"/>
            </w:tcMar>
          </w:tcPr>
          <w:p w14:paraId="4A0F78E1" w14:textId="77777777" w:rsidR="00CC0C48" w:rsidRDefault="00CC0C48">
            <w:pPr>
              <w:spacing w:line="240" w:lineRule="auto"/>
              <w:jc w:val="center"/>
              <w:rPr>
                <w:color w:val="000000"/>
              </w:rPr>
            </w:pPr>
          </w:p>
        </w:tc>
        <w:tc>
          <w:tcPr>
            <w:tcW w:w="447" w:type="dxa"/>
            <w:tcBorders>
              <w:bottom w:val="single" w:sz="4" w:space="0" w:color="000000"/>
            </w:tcBorders>
            <w:shd w:val="clear" w:color="auto" w:fill="auto"/>
            <w:tcMar>
              <w:top w:w="55" w:type="dxa"/>
              <w:bottom w:w="55" w:type="dxa"/>
              <w:right w:w="55" w:type="dxa"/>
            </w:tcMar>
          </w:tcPr>
          <w:p w14:paraId="4E9D2D2C" w14:textId="77777777" w:rsidR="00CC0C48" w:rsidRDefault="000E028B">
            <w:pPr>
              <w:spacing w:line="240" w:lineRule="auto"/>
              <w:jc w:val="center"/>
              <w:rPr>
                <w:color w:val="000000"/>
              </w:rPr>
            </w:pPr>
            <w:r>
              <w:rPr>
                <w:rFonts w:ascii="Arial" w:hAnsi="Arial"/>
                <w:color w:val="000000"/>
              </w:rPr>
              <w:t>2.5</w:t>
            </w:r>
          </w:p>
        </w:tc>
        <w:tc>
          <w:tcPr>
            <w:tcW w:w="456" w:type="dxa"/>
            <w:tcBorders>
              <w:bottom w:val="single" w:sz="4" w:space="0" w:color="000000"/>
            </w:tcBorders>
            <w:shd w:val="clear" w:color="auto" w:fill="auto"/>
            <w:tcMar>
              <w:top w:w="55" w:type="dxa"/>
              <w:bottom w:w="55" w:type="dxa"/>
              <w:right w:w="55" w:type="dxa"/>
            </w:tcMar>
          </w:tcPr>
          <w:p w14:paraId="7EDADE3A" w14:textId="77777777" w:rsidR="00CC0C48" w:rsidRDefault="000E028B">
            <w:pPr>
              <w:spacing w:line="240" w:lineRule="auto"/>
              <w:jc w:val="center"/>
              <w:rPr>
                <w:color w:val="000000"/>
              </w:rPr>
            </w:pPr>
            <w:r>
              <w:rPr>
                <w:rFonts w:ascii="Arial" w:hAnsi="Arial"/>
                <w:color w:val="000000"/>
              </w:rPr>
              <w:t>1.0</w:t>
            </w:r>
          </w:p>
        </w:tc>
        <w:tc>
          <w:tcPr>
            <w:tcW w:w="400" w:type="dxa"/>
            <w:tcBorders>
              <w:bottom w:val="single" w:sz="4" w:space="0" w:color="000000"/>
            </w:tcBorders>
            <w:shd w:val="clear" w:color="auto" w:fill="auto"/>
            <w:tcMar>
              <w:top w:w="55" w:type="dxa"/>
              <w:bottom w:w="55" w:type="dxa"/>
              <w:right w:w="55" w:type="dxa"/>
            </w:tcMar>
          </w:tcPr>
          <w:p w14:paraId="2D8C50D5" w14:textId="77777777" w:rsidR="00CC0C48" w:rsidRDefault="00CC0C48">
            <w:pPr>
              <w:spacing w:line="240" w:lineRule="auto"/>
              <w:jc w:val="center"/>
              <w:rPr>
                <w:color w:val="000000"/>
              </w:rPr>
            </w:pPr>
          </w:p>
        </w:tc>
        <w:tc>
          <w:tcPr>
            <w:tcW w:w="392" w:type="dxa"/>
            <w:tcBorders>
              <w:bottom w:val="single" w:sz="4" w:space="0" w:color="000000"/>
            </w:tcBorders>
            <w:shd w:val="clear" w:color="auto" w:fill="auto"/>
            <w:tcMar>
              <w:top w:w="55" w:type="dxa"/>
              <w:bottom w:w="55" w:type="dxa"/>
              <w:right w:w="55" w:type="dxa"/>
            </w:tcMar>
          </w:tcPr>
          <w:p w14:paraId="7B05B54C" w14:textId="77777777" w:rsidR="00CC0C48" w:rsidRDefault="00CC0C48">
            <w:pPr>
              <w:spacing w:line="240" w:lineRule="auto"/>
              <w:jc w:val="center"/>
              <w:rPr>
                <w:color w:val="000000"/>
              </w:rPr>
            </w:pPr>
          </w:p>
        </w:tc>
        <w:tc>
          <w:tcPr>
            <w:tcW w:w="400" w:type="dxa"/>
            <w:tcBorders>
              <w:bottom w:val="single" w:sz="4" w:space="0" w:color="000000"/>
              <w:right w:val="single" w:sz="4" w:space="0" w:color="000000"/>
            </w:tcBorders>
            <w:shd w:val="clear" w:color="auto" w:fill="auto"/>
            <w:tcMar>
              <w:top w:w="55" w:type="dxa"/>
              <w:bottom w:w="55" w:type="dxa"/>
              <w:right w:w="55" w:type="dxa"/>
            </w:tcMar>
          </w:tcPr>
          <w:p w14:paraId="25090E1C" w14:textId="77777777" w:rsidR="00CC0C48" w:rsidRDefault="00CC0C48">
            <w:pPr>
              <w:spacing w:line="240" w:lineRule="auto"/>
              <w:jc w:val="center"/>
              <w:rPr>
                <w:color w:val="000000"/>
              </w:rPr>
            </w:pPr>
          </w:p>
        </w:tc>
        <w:tc>
          <w:tcPr>
            <w:tcW w:w="400" w:type="dxa"/>
            <w:tcBorders>
              <w:left w:val="single" w:sz="4" w:space="0" w:color="000000"/>
              <w:bottom w:val="single" w:sz="4" w:space="0" w:color="000000"/>
            </w:tcBorders>
            <w:shd w:val="clear" w:color="auto" w:fill="auto"/>
            <w:tcMar>
              <w:top w:w="55" w:type="dxa"/>
              <w:bottom w:w="55" w:type="dxa"/>
              <w:right w:w="55" w:type="dxa"/>
            </w:tcMar>
          </w:tcPr>
          <w:p w14:paraId="676F186B"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92" w:type="dxa"/>
            <w:tcBorders>
              <w:bottom w:val="single" w:sz="4" w:space="0" w:color="000000"/>
            </w:tcBorders>
            <w:shd w:val="clear" w:color="auto" w:fill="auto"/>
            <w:tcMar>
              <w:top w:w="55" w:type="dxa"/>
              <w:bottom w:w="55" w:type="dxa"/>
              <w:right w:w="55" w:type="dxa"/>
            </w:tcMar>
          </w:tcPr>
          <w:p w14:paraId="2C08AF51"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400" w:type="dxa"/>
            <w:tcBorders>
              <w:bottom w:val="single" w:sz="4" w:space="0" w:color="000000"/>
            </w:tcBorders>
            <w:shd w:val="clear" w:color="auto" w:fill="auto"/>
            <w:tcMar>
              <w:top w:w="55" w:type="dxa"/>
              <w:bottom w:w="55" w:type="dxa"/>
              <w:right w:w="55" w:type="dxa"/>
            </w:tcMar>
          </w:tcPr>
          <w:p w14:paraId="643A8639"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92" w:type="dxa"/>
            <w:tcBorders>
              <w:bottom w:val="single" w:sz="4" w:space="0" w:color="000000"/>
              <w:right w:val="single" w:sz="4" w:space="0" w:color="000000"/>
            </w:tcBorders>
            <w:shd w:val="clear" w:color="auto" w:fill="auto"/>
            <w:tcMar>
              <w:top w:w="55" w:type="dxa"/>
              <w:bottom w:w="55" w:type="dxa"/>
              <w:right w:w="55" w:type="dxa"/>
            </w:tcMar>
          </w:tcPr>
          <w:p w14:paraId="343C23B5"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r>
      <w:tr w:rsidR="00CC0C48" w14:paraId="24E5D9DD" w14:textId="77777777">
        <w:trPr>
          <w:cantSplit/>
        </w:trPr>
        <w:tc>
          <w:tcPr>
            <w:tcW w:w="3568" w:type="dxa"/>
            <w:tcBorders>
              <w:left w:val="single" w:sz="4" w:space="0" w:color="000000"/>
              <w:bottom w:val="single" w:sz="4" w:space="0" w:color="000000"/>
            </w:tcBorders>
            <w:shd w:val="clear" w:color="auto" w:fill="auto"/>
            <w:tcMar>
              <w:top w:w="28" w:type="dxa"/>
              <w:bottom w:w="0" w:type="dxa"/>
              <w:right w:w="0" w:type="dxa"/>
            </w:tcMar>
          </w:tcPr>
          <w:p w14:paraId="6A2131C1" w14:textId="77777777" w:rsidR="00CC0C48" w:rsidRDefault="000E028B">
            <w:pPr>
              <w:spacing w:line="240" w:lineRule="auto"/>
              <w:rPr>
                <w:rFonts w:ascii="Arial" w:hAnsi="Arial"/>
                <w:color w:val="000000"/>
              </w:rPr>
            </w:pPr>
            <w:r>
              <w:rPr>
                <w:rFonts w:ascii="Arial" w:hAnsi="Arial"/>
                <w:color w:val="000000"/>
              </w:rPr>
              <w:t>Fagus sylvatica</w:t>
            </w:r>
          </w:p>
        </w:tc>
        <w:tc>
          <w:tcPr>
            <w:tcW w:w="385" w:type="dxa"/>
            <w:tcBorders>
              <w:left w:val="single" w:sz="4" w:space="0" w:color="000000"/>
              <w:bottom w:val="single" w:sz="4" w:space="0" w:color="000000"/>
            </w:tcBorders>
            <w:shd w:val="clear" w:color="auto" w:fill="auto"/>
            <w:tcMar>
              <w:top w:w="28" w:type="dxa"/>
              <w:bottom w:w="0" w:type="dxa"/>
              <w:right w:w="0" w:type="dxa"/>
            </w:tcMar>
          </w:tcPr>
          <w:p w14:paraId="167EB6C6" w14:textId="77777777" w:rsidR="00CC0C48" w:rsidRDefault="000E028B">
            <w:pPr>
              <w:spacing w:after="0" w:line="240" w:lineRule="auto"/>
              <w:jc w:val="center"/>
              <w:rPr>
                <w:rFonts w:ascii="Arial" w:hAnsi="Arial"/>
                <w:b/>
                <w:bCs/>
                <w:color w:val="000000"/>
                <w:szCs w:val="24"/>
              </w:rPr>
            </w:pPr>
            <w:r>
              <w:rPr>
                <w:rFonts w:ascii="Arial" w:eastAsia="Arial" w:hAnsi="Arial" w:cs="Arial"/>
                <w:b/>
                <w:bCs/>
                <w:color w:val="000000"/>
                <w:szCs w:val="24"/>
              </w:rPr>
              <w:t>•</w:t>
            </w:r>
          </w:p>
        </w:tc>
        <w:tc>
          <w:tcPr>
            <w:tcW w:w="385" w:type="dxa"/>
            <w:tcBorders>
              <w:bottom w:val="single" w:sz="4" w:space="0" w:color="000000"/>
            </w:tcBorders>
            <w:shd w:val="clear" w:color="auto" w:fill="auto"/>
            <w:tcMar>
              <w:top w:w="28" w:type="dxa"/>
              <w:bottom w:w="0" w:type="dxa"/>
              <w:right w:w="0" w:type="dxa"/>
            </w:tcMar>
          </w:tcPr>
          <w:p w14:paraId="16368580" w14:textId="77777777" w:rsidR="00CC0C48" w:rsidRDefault="00CC0C48">
            <w:pPr>
              <w:spacing w:line="240" w:lineRule="auto"/>
              <w:jc w:val="center"/>
              <w:rPr>
                <w:rFonts w:ascii="Arial" w:hAnsi="Arial"/>
                <w:color w:val="000000"/>
              </w:rPr>
            </w:pPr>
          </w:p>
        </w:tc>
        <w:tc>
          <w:tcPr>
            <w:tcW w:w="385" w:type="dxa"/>
            <w:tcBorders>
              <w:bottom w:val="single" w:sz="4" w:space="0" w:color="000000"/>
            </w:tcBorders>
            <w:shd w:val="clear" w:color="auto" w:fill="auto"/>
            <w:tcMar>
              <w:top w:w="28" w:type="dxa"/>
              <w:bottom w:w="0" w:type="dxa"/>
              <w:right w:w="0" w:type="dxa"/>
            </w:tcMar>
          </w:tcPr>
          <w:p w14:paraId="44AC427C" w14:textId="77777777" w:rsidR="00CC0C48" w:rsidRDefault="000E028B">
            <w:pPr>
              <w:spacing w:after="0" w:line="240" w:lineRule="auto"/>
              <w:jc w:val="center"/>
              <w:rPr>
                <w:rFonts w:ascii="Arial" w:hAnsi="Arial"/>
                <w:b/>
                <w:bCs/>
                <w:color w:val="000000"/>
                <w:szCs w:val="24"/>
              </w:rPr>
            </w:pPr>
            <w:r>
              <w:rPr>
                <w:rFonts w:ascii="Arial" w:eastAsia="Arial" w:hAnsi="Arial" w:cs="Arial"/>
                <w:b/>
                <w:bCs/>
                <w:color w:val="000000"/>
                <w:szCs w:val="24"/>
              </w:rPr>
              <w:t>•</w:t>
            </w:r>
          </w:p>
        </w:tc>
        <w:tc>
          <w:tcPr>
            <w:tcW w:w="385" w:type="dxa"/>
            <w:tcBorders>
              <w:bottom w:val="single" w:sz="4" w:space="0" w:color="000000"/>
            </w:tcBorders>
            <w:shd w:val="clear" w:color="auto" w:fill="auto"/>
            <w:tcMar>
              <w:top w:w="28" w:type="dxa"/>
              <w:bottom w:w="0" w:type="dxa"/>
              <w:right w:w="0" w:type="dxa"/>
            </w:tcMar>
          </w:tcPr>
          <w:p w14:paraId="1F7F77B9" w14:textId="77777777" w:rsidR="00CC0C48" w:rsidRDefault="00CC0C48">
            <w:pPr>
              <w:spacing w:line="240" w:lineRule="auto"/>
              <w:jc w:val="center"/>
              <w:rPr>
                <w:rFonts w:ascii="Arial" w:hAnsi="Arial"/>
                <w:color w:val="000000"/>
              </w:rPr>
            </w:pPr>
          </w:p>
        </w:tc>
        <w:tc>
          <w:tcPr>
            <w:tcW w:w="385" w:type="dxa"/>
            <w:tcBorders>
              <w:bottom w:val="single" w:sz="4" w:space="0" w:color="000000"/>
            </w:tcBorders>
            <w:shd w:val="clear" w:color="auto" w:fill="auto"/>
            <w:tcMar>
              <w:top w:w="28" w:type="dxa"/>
              <w:bottom w:w="0" w:type="dxa"/>
              <w:right w:w="0" w:type="dxa"/>
            </w:tcMar>
          </w:tcPr>
          <w:p w14:paraId="7820C487" w14:textId="77777777" w:rsidR="00CC0C48" w:rsidRDefault="00CC0C48">
            <w:pPr>
              <w:spacing w:line="240" w:lineRule="auto"/>
              <w:jc w:val="center"/>
              <w:rPr>
                <w:rFonts w:ascii="Arial" w:hAnsi="Arial"/>
                <w:color w:val="000000"/>
              </w:rPr>
            </w:pPr>
          </w:p>
        </w:tc>
        <w:tc>
          <w:tcPr>
            <w:tcW w:w="385" w:type="dxa"/>
            <w:tcBorders>
              <w:bottom w:val="single" w:sz="4" w:space="0" w:color="000000"/>
            </w:tcBorders>
            <w:shd w:val="clear" w:color="auto" w:fill="auto"/>
            <w:tcMar>
              <w:top w:w="28" w:type="dxa"/>
              <w:bottom w:w="0" w:type="dxa"/>
              <w:right w:w="0" w:type="dxa"/>
            </w:tcMar>
          </w:tcPr>
          <w:p w14:paraId="1C206475" w14:textId="77777777" w:rsidR="00CC0C48" w:rsidRDefault="00CC0C48">
            <w:pPr>
              <w:spacing w:line="240" w:lineRule="auto"/>
              <w:jc w:val="center"/>
              <w:rPr>
                <w:rFonts w:ascii="Arial" w:hAnsi="Arial"/>
                <w:color w:val="000000"/>
              </w:rPr>
            </w:pPr>
          </w:p>
        </w:tc>
        <w:tc>
          <w:tcPr>
            <w:tcW w:w="385" w:type="dxa"/>
            <w:tcBorders>
              <w:bottom w:val="single" w:sz="4" w:space="0" w:color="000000"/>
            </w:tcBorders>
            <w:shd w:val="clear" w:color="auto" w:fill="auto"/>
            <w:tcMar>
              <w:top w:w="28" w:type="dxa"/>
              <w:bottom w:w="0" w:type="dxa"/>
              <w:right w:w="0" w:type="dxa"/>
            </w:tcMar>
          </w:tcPr>
          <w:p w14:paraId="21BAA842" w14:textId="77777777" w:rsidR="00CC0C48" w:rsidRDefault="00CC0C48">
            <w:pPr>
              <w:spacing w:line="240" w:lineRule="auto"/>
              <w:jc w:val="center"/>
              <w:rPr>
                <w:rFonts w:ascii="Arial" w:hAnsi="Arial"/>
                <w:color w:val="000000"/>
              </w:rPr>
            </w:pPr>
          </w:p>
        </w:tc>
        <w:tc>
          <w:tcPr>
            <w:tcW w:w="385" w:type="dxa"/>
            <w:tcBorders>
              <w:bottom w:val="single" w:sz="4" w:space="0" w:color="000000"/>
              <w:right w:val="single" w:sz="4" w:space="0" w:color="000000"/>
            </w:tcBorders>
            <w:shd w:val="clear" w:color="auto" w:fill="auto"/>
            <w:tcMar>
              <w:top w:w="55" w:type="dxa"/>
              <w:bottom w:w="55" w:type="dxa"/>
              <w:right w:w="55" w:type="dxa"/>
            </w:tcMar>
          </w:tcPr>
          <w:p w14:paraId="10D5B7F5" w14:textId="77777777" w:rsidR="00CC0C48" w:rsidRDefault="00CC0C48">
            <w:pPr>
              <w:spacing w:line="240" w:lineRule="auto"/>
              <w:jc w:val="center"/>
              <w:rPr>
                <w:rFonts w:ascii="Arial" w:hAnsi="Arial"/>
                <w:color w:val="000000"/>
              </w:rPr>
            </w:pPr>
          </w:p>
        </w:tc>
        <w:tc>
          <w:tcPr>
            <w:tcW w:w="385" w:type="dxa"/>
            <w:tcBorders>
              <w:bottom w:val="single" w:sz="4" w:space="0" w:color="000000"/>
            </w:tcBorders>
            <w:shd w:val="clear" w:color="auto" w:fill="auto"/>
            <w:tcMar>
              <w:top w:w="28" w:type="dxa"/>
              <w:bottom w:w="0" w:type="dxa"/>
              <w:right w:w="0" w:type="dxa"/>
            </w:tcMar>
          </w:tcPr>
          <w:p w14:paraId="71FEEC85" w14:textId="77777777" w:rsidR="00CC0C48" w:rsidRDefault="00CC0C48">
            <w:pPr>
              <w:spacing w:line="240" w:lineRule="auto"/>
              <w:jc w:val="center"/>
              <w:rPr>
                <w:rFonts w:ascii="Arial" w:hAnsi="Arial"/>
                <w:color w:val="000000"/>
              </w:rPr>
            </w:pPr>
          </w:p>
        </w:tc>
        <w:tc>
          <w:tcPr>
            <w:tcW w:w="447" w:type="dxa"/>
            <w:tcBorders>
              <w:bottom w:val="single" w:sz="4" w:space="0" w:color="000000"/>
            </w:tcBorders>
            <w:shd w:val="clear" w:color="auto" w:fill="auto"/>
            <w:tcMar>
              <w:top w:w="28" w:type="dxa"/>
              <w:bottom w:w="0" w:type="dxa"/>
              <w:right w:w="0" w:type="dxa"/>
            </w:tcMar>
          </w:tcPr>
          <w:p w14:paraId="5BC4A533" w14:textId="77777777" w:rsidR="00CC0C48" w:rsidRDefault="000E028B">
            <w:pPr>
              <w:spacing w:line="240" w:lineRule="auto"/>
              <w:jc w:val="center"/>
              <w:rPr>
                <w:rFonts w:ascii="Arial" w:hAnsi="Arial"/>
                <w:color w:val="000000"/>
              </w:rPr>
            </w:pPr>
            <w:r>
              <w:rPr>
                <w:rFonts w:ascii="Arial" w:hAnsi="Arial"/>
                <w:color w:val="000000"/>
              </w:rPr>
              <w:t>2.5</w:t>
            </w:r>
          </w:p>
        </w:tc>
        <w:tc>
          <w:tcPr>
            <w:tcW w:w="456" w:type="dxa"/>
            <w:tcBorders>
              <w:bottom w:val="single" w:sz="4" w:space="0" w:color="000000"/>
            </w:tcBorders>
            <w:shd w:val="clear" w:color="auto" w:fill="auto"/>
            <w:tcMar>
              <w:top w:w="28" w:type="dxa"/>
              <w:bottom w:w="0" w:type="dxa"/>
              <w:right w:w="0" w:type="dxa"/>
            </w:tcMar>
          </w:tcPr>
          <w:p w14:paraId="22026B2C" w14:textId="77777777" w:rsidR="00CC0C48" w:rsidRDefault="000E028B">
            <w:pPr>
              <w:spacing w:line="240" w:lineRule="auto"/>
              <w:jc w:val="center"/>
              <w:rPr>
                <w:rFonts w:ascii="Arial" w:hAnsi="Arial"/>
                <w:color w:val="000000"/>
              </w:rPr>
            </w:pPr>
            <w:r>
              <w:rPr>
                <w:rFonts w:ascii="Arial" w:hAnsi="Arial"/>
                <w:color w:val="000000"/>
              </w:rPr>
              <w:t>0.3</w:t>
            </w:r>
          </w:p>
        </w:tc>
        <w:tc>
          <w:tcPr>
            <w:tcW w:w="400" w:type="dxa"/>
            <w:tcBorders>
              <w:bottom w:val="single" w:sz="4" w:space="0" w:color="000000"/>
            </w:tcBorders>
            <w:shd w:val="clear" w:color="auto" w:fill="auto"/>
            <w:tcMar>
              <w:top w:w="28" w:type="dxa"/>
              <w:bottom w:w="0" w:type="dxa"/>
              <w:right w:w="0" w:type="dxa"/>
            </w:tcMar>
          </w:tcPr>
          <w:p w14:paraId="51D64210" w14:textId="77777777" w:rsidR="00CC0C48" w:rsidRDefault="000E028B">
            <w:pPr>
              <w:spacing w:after="0" w:line="240" w:lineRule="auto"/>
              <w:jc w:val="center"/>
              <w:rPr>
                <w:rFonts w:ascii="Arial" w:hAnsi="Arial"/>
                <w:b/>
                <w:bCs/>
                <w:color w:val="000000"/>
                <w:szCs w:val="24"/>
              </w:rPr>
            </w:pPr>
            <w:r>
              <w:rPr>
                <w:rFonts w:ascii="Arial" w:eastAsia="Arial" w:hAnsi="Arial" w:cs="Arial"/>
                <w:b/>
                <w:bCs/>
                <w:color w:val="000000"/>
                <w:szCs w:val="24"/>
              </w:rPr>
              <w:t>•</w:t>
            </w:r>
          </w:p>
        </w:tc>
        <w:tc>
          <w:tcPr>
            <w:tcW w:w="392" w:type="dxa"/>
            <w:tcBorders>
              <w:bottom w:val="single" w:sz="4" w:space="0" w:color="000000"/>
            </w:tcBorders>
            <w:shd w:val="clear" w:color="auto" w:fill="auto"/>
            <w:tcMar>
              <w:top w:w="28" w:type="dxa"/>
              <w:bottom w:w="0" w:type="dxa"/>
              <w:right w:w="0" w:type="dxa"/>
            </w:tcMar>
          </w:tcPr>
          <w:p w14:paraId="23B139CE" w14:textId="77777777" w:rsidR="00CC0C48" w:rsidRDefault="000E028B">
            <w:pPr>
              <w:spacing w:after="0" w:line="240" w:lineRule="auto"/>
              <w:jc w:val="center"/>
              <w:rPr>
                <w:rFonts w:ascii="Arial" w:hAnsi="Arial"/>
                <w:b/>
                <w:bCs/>
                <w:color w:val="000000"/>
                <w:szCs w:val="24"/>
              </w:rPr>
            </w:pPr>
            <w:r>
              <w:rPr>
                <w:rFonts w:ascii="Arial" w:eastAsia="Arial" w:hAnsi="Arial" w:cs="Arial"/>
                <w:b/>
                <w:bCs/>
                <w:color w:val="000000"/>
                <w:szCs w:val="24"/>
              </w:rPr>
              <w:t>•</w:t>
            </w:r>
          </w:p>
        </w:tc>
        <w:tc>
          <w:tcPr>
            <w:tcW w:w="400" w:type="dxa"/>
            <w:tcBorders>
              <w:bottom w:val="single" w:sz="4" w:space="0" w:color="000000"/>
              <w:right w:val="single" w:sz="4" w:space="0" w:color="000000"/>
            </w:tcBorders>
            <w:shd w:val="clear" w:color="auto" w:fill="auto"/>
            <w:tcMar>
              <w:top w:w="28" w:type="dxa"/>
              <w:bottom w:w="0" w:type="dxa"/>
              <w:right w:w="0" w:type="dxa"/>
            </w:tcMar>
          </w:tcPr>
          <w:p w14:paraId="61034D14" w14:textId="77777777" w:rsidR="00CC0C48" w:rsidRDefault="00CC0C48">
            <w:pPr>
              <w:spacing w:line="240" w:lineRule="auto"/>
              <w:jc w:val="center"/>
              <w:rPr>
                <w:rFonts w:ascii="Arial" w:hAnsi="Arial"/>
                <w:color w:val="000000"/>
              </w:rPr>
            </w:pPr>
          </w:p>
        </w:tc>
        <w:tc>
          <w:tcPr>
            <w:tcW w:w="400" w:type="dxa"/>
            <w:tcBorders>
              <w:left w:val="single" w:sz="4" w:space="0" w:color="000000"/>
              <w:bottom w:val="single" w:sz="4" w:space="0" w:color="000000"/>
            </w:tcBorders>
            <w:shd w:val="clear" w:color="auto" w:fill="auto"/>
            <w:tcMar>
              <w:top w:w="55" w:type="dxa"/>
              <w:bottom w:w="55" w:type="dxa"/>
              <w:right w:w="55" w:type="dxa"/>
            </w:tcMar>
          </w:tcPr>
          <w:p w14:paraId="56B0EFC6"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92" w:type="dxa"/>
            <w:tcBorders>
              <w:bottom w:val="single" w:sz="4" w:space="0" w:color="000000"/>
            </w:tcBorders>
            <w:shd w:val="clear" w:color="auto" w:fill="auto"/>
            <w:tcMar>
              <w:top w:w="55" w:type="dxa"/>
              <w:bottom w:w="55" w:type="dxa"/>
              <w:right w:w="55" w:type="dxa"/>
            </w:tcMar>
          </w:tcPr>
          <w:p w14:paraId="5CEB7444"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400" w:type="dxa"/>
            <w:tcBorders>
              <w:bottom w:val="single" w:sz="4" w:space="0" w:color="000000"/>
            </w:tcBorders>
            <w:shd w:val="clear" w:color="auto" w:fill="auto"/>
            <w:tcMar>
              <w:top w:w="55" w:type="dxa"/>
              <w:bottom w:w="55" w:type="dxa"/>
              <w:right w:w="55" w:type="dxa"/>
            </w:tcMar>
          </w:tcPr>
          <w:p w14:paraId="4FD83FC6"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92" w:type="dxa"/>
            <w:tcBorders>
              <w:bottom w:val="single" w:sz="4" w:space="0" w:color="000000"/>
              <w:right w:val="single" w:sz="4" w:space="0" w:color="000000"/>
            </w:tcBorders>
            <w:shd w:val="clear" w:color="auto" w:fill="auto"/>
            <w:tcMar>
              <w:top w:w="55" w:type="dxa"/>
              <w:bottom w:w="55" w:type="dxa"/>
              <w:right w:w="55" w:type="dxa"/>
            </w:tcMar>
          </w:tcPr>
          <w:p w14:paraId="36137E6D"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r>
      <w:tr w:rsidR="00CC0C48" w14:paraId="3D794B88" w14:textId="77777777">
        <w:trPr>
          <w:cantSplit/>
        </w:trPr>
        <w:tc>
          <w:tcPr>
            <w:tcW w:w="3568" w:type="dxa"/>
            <w:tcBorders>
              <w:left w:val="single" w:sz="4" w:space="0" w:color="000000"/>
              <w:right w:val="single" w:sz="4" w:space="0" w:color="000000"/>
            </w:tcBorders>
            <w:shd w:val="clear" w:color="auto" w:fill="auto"/>
            <w:tcMar>
              <w:top w:w="55" w:type="dxa"/>
              <w:bottom w:w="55" w:type="dxa"/>
              <w:right w:w="55" w:type="dxa"/>
            </w:tcMar>
          </w:tcPr>
          <w:p w14:paraId="20E3CAF4" w14:textId="77777777" w:rsidR="00CC0C48" w:rsidRDefault="000E028B">
            <w:pPr>
              <w:spacing w:line="240" w:lineRule="auto"/>
              <w:rPr>
                <w:color w:val="000000"/>
              </w:rPr>
            </w:pPr>
            <w:proofErr w:type="spellStart"/>
            <w:r>
              <w:rPr>
                <w:rFonts w:ascii="Arial" w:hAnsi="Arial"/>
                <w:color w:val="000000"/>
              </w:rPr>
              <w:t>Garrya</w:t>
            </w:r>
            <w:proofErr w:type="spellEnd"/>
            <w:r>
              <w:rPr>
                <w:rFonts w:ascii="Arial" w:hAnsi="Arial"/>
                <w:color w:val="000000"/>
              </w:rPr>
              <w:t xml:space="preserve"> </w:t>
            </w:r>
            <w:proofErr w:type="spellStart"/>
            <w:r>
              <w:rPr>
                <w:rFonts w:ascii="Arial" w:hAnsi="Arial"/>
                <w:color w:val="000000"/>
              </w:rPr>
              <w:t>ellipita</w:t>
            </w:r>
            <w:proofErr w:type="spellEnd"/>
          </w:p>
        </w:tc>
        <w:tc>
          <w:tcPr>
            <w:tcW w:w="385" w:type="dxa"/>
            <w:tcBorders>
              <w:left w:val="single" w:sz="4" w:space="0" w:color="000000"/>
            </w:tcBorders>
            <w:shd w:val="clear" w:color="auto" w:fill="auto"/>
            <w:tcMar>
              <w:top w:w="55" w:type="dxa"/>
              <w:bottom w:w="55" w:type="dxa"/>
              <w:right w:w="55" w:type="dxa"/>
            </w:tcMar>
          </w:tcPr>
          <w:p w14:paraId="5DEDBA0C"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04073C2C"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85" w:type="dxa"/>
            <w:shd w:val="clear" w:color="auto" w:fill="auto"/>
            <w:tcMar>
              <w:top w:w="55" w:type="dxa"/>
              <w:bottom w:w="55" w:type="dxa"/>
              <w:right w:w="55" w:type="dxa"/>
            </w:tcMar>
          </w:tcPr>
          <w:p w14:paraId="249C2759"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159E4020"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85" w:type="dxa"/>
            <w:shd w:val="clear" w:color="auto" w:fill="auto"/>
            <w:tcMar>
              <w:top w:w="55" w:type="dxa"/>
              <w:bottom w:w="55" w:type="dxa"/>
              <w:right w:w="55" w:type="dxa"/>
            </w:tcMar>
          </w:tcPr>
          <w:p w14:paraId="730EC757"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19024BE5"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08264A44"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85" w:type="dxa"/>
            <w:tcBorders>
              <w:right w:val="single" w:sz="4" w:space="0" w:color="000000"/>
            </w:tcBorders>
            <w:shd w:val="clear" w:color="auto" w:fill="auto"/>
            <w:tcMar>
              <w:top w:w="55" w:type="dxa"/>
              <w:bottom w:w="55" w:type="dxa"/>
              <w:right w:w="55" w:type="dxa"/>
            </w:tcMar>
          </w:tcPr>
          <w:p w14:paraId="3FFBBD6A" w14:textId="77777777" w:rsidR="00CC0C48" w:rsidRDefault="00CC0C48">
            <w:pPr>
              <w:spacing w:line="240" w:lineRule="auto"/>
              <w:jc w:val="center"/>
              <w:rPr>
                <w:color w:val="000000"/>
              </w:rPr>
            </w:pPr>
          </w:p>
        </w:tc>
        <w:tc>
          <w:tcPr>
            <w:tcW w:w="385" w:type="dxa"/>
            <w:tcBorders>
              <w:left w:val="single" w:sz="4" w:space="0" w:color="000000"/>
            </w:tcBorders>
            <w:shd w:val="clear" w:color="auto" w:fill="auto"/>
            <w:tcMar>
              <w:top w:w="55" w:type="dxa"/>
              <w:bottom w:w="55" w:type="dxa"/>
              <w:right w:w="55" w:type="dxa"/>
            </w:tcMar>
          </w:tcPr>
          <w:p w14:paraId="379E5384" w14:textId="77777777" w:rsidR="00CC0C48" w:rsidRDefault="00CC0C48">
            <w:pPr>
              <w:spacing w:line="240" w:lineRule="auto"/>
              <w:jc w:val="center"/>
              <w:rPr>
                <w:color w:val="000000"/>
              </w:rPr>
            </w:pPr>
          </w:p>
        </w:tc>
        <w:tc>
          <w:tcPr>
            <w:tcW w:w="447" w:type="dxa"/>
            <w:shd w:val="clear" w:color="auto" w:fill="auto"/>
            <w:tcMar>
              <w:top w:w="55" w:type="dxa"/>
              <w:bottom w:w="55" w:type="dxa"/>
              <w:right w:w="55" w:type="dxa"/>
            </w:tcMar>
          </w:tcPr>
          <w:p w14:paraId="4FF6B7C8" w14:textId="77777777" w:rsidR="00CC0C48" w:rsidRDefault="000E028B">
            <w:pPr>
              <w:spacing w:line="240" w:lineRule="auto"/>
              <w:jc w:val="center"/>
              <w:rPr>
                <w:color w:val="000000"/>
              </w:rPr>
            </w:pPr>
            <w:r>
              <w:rPr>
                <w:rFonts w:ascii="Arial" w:hAnsi="Arial"/>
                <w:color w:val="000000"/>
              </w:rPr>
              <w:t>1.5</w:t>
            </w:r>
          </w:p>
        </w:tc>
        <w:tc>
          <w:tcPr>
            <w:tcW w:w="456" w:type="dxa"/>
            <w:shd w:val="clear" w:color="auto" w:fill="auto"/>
            <w:tcMar>
              <w:top w:w="55" w:type="dxa"/>
              <w:bottom w:w="55" w:type="dxa"/>
              <w:right w:w="55" w:type="dxa"/>
            </w:tcMar>
          </w:tcPr>
          <w:p w14:paraId="46F562C6" w14:textId="77777777" w:rsidR="00CC0C48" w:rsidRDefault="000E028B">
            <w:pPr>
              <w:spacing w:line="240" w:lineRule="auto"/>
              <w:jc w:val="center"/>
              <w:rPr>
                <w:color w:val="000000"/>
              </w:rPr>
            </w:pPr>
            <w:r>
              <w:rPr>
                <w:rFonts w:ascii="Arial" w:hAnsi="Arial"/>
                <w:color w:val="000000"/>
              </w:rPr>
              <w:t>1.0</w:t>
            </w:r>
          </w:p>
        </w:tc>
        <w:tc>
          <w:tcPr>
            <w:tcW w:w="400" w:type="dxa"/>
            <w:shd w:val="clear" w:color="auto" w:fill="auto"/>
            <w:tcMar>
              <w:top w:w="55" w:type="dxa"/>
              <w:bottom w:w="55" w:type="dxa"/>
              <w:right w:w="55" w:type="dxa"/>
            </w:tcMar>
          </w:tcPr>
          <w:p w14:paraId="4EDB2E14" w14:textId="77777777" w:rsidR="00CC0C48" w:rsidRDefault="00CC0C48">
            <w:pPr>
              <w:spacing w:line="240" w:lineRule="auto"/>
              <w:jc w:val="center"/>
              <w:rPr>
                <w:color w:val="000000"/>
              </w:rPr>
            </w:pPr>
          </w:p>
        </w:tc>
        <w:tc>
          <w:tcPr>
            <w:tcW w:w="392" w:type="dxa"/>
            <w:shd w:val="clear" w:color="auto" w:fill="auto"/>
            <w:tcMar>
              <w:top w:w="55" w:type="dxa"/>
              <w:bottom w:w="55" w:type="dxa"/>
              <w:right w:w="55" w:type="dxa"/>
            </w:tcMar>
          </w:tcPr>
          <w:p w14:paraId="4983A189" w14:textId="77777777" w:rsidR="00CC0C48" w:rsidRDefault="00CC0C48">
            <w:pPr>
              <w:spacing w:line="240" w:lineRule="auto"/>
              <w:jc w:val="center"/>
              <w:rPr>
                <w:color w:val="000000"/>
              </w:rPr>
            </w:pPr>
          </w:p>
        </w:tc>
        <w:tc>
          <w:tcPr>
            <w:tcW w:w="400" w:type="dxa"/>
            <w:tcBorders>
              <w:right w:val="single" w:sz="4" w:space="0" w:color="000000"/>
            </w:tcBorders>
            <w:shd w:val="clear" w:color="auto" w:fill="auto"/>
            <w:tcMar>
              <w:top w:w="55" w:type="dxa"/>
              <w:bottom w:w="55" w:type="dxa"/>
              <w:right w:w="55" w:type="dxa"/>
            </w:tcMar>
          </w:tcPr>
          <w:p w14:paraId="59D8F0AA"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400" w:type="dxa"/>
            <w:tcBorders>
              <w:left w:val="single" w:sz="4" w:space="0" w:color="000000"/>
            </w:tcBorders>
            <w:shd w:val="clear" w:color="auto" w:fill="auto"/>
            <w:tcMar>
              <w:top w:w="55" w:type="dxa"/>
              <w:bottom w:w="55" w:type="dxa"/>
              <w:right w:w="55" w:type="dxa"/>
            </w:tcMar>
          </w:tcPr>
          <w:p w14:paraId="7295992C"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92" w:type="dxa"/>
            <w:shd w:val="clear" w:color="auto" w:fill="auto"/>
            <w:tcMar>
              <w:top w:w="55" w:type="dxa"/>
              <w:bottom w:w="55" w:type="dxa"/>
              <w:right w:w="55" w:type="dxa"/>
            </w:tcMar>
          </w:tcPr>
          <w:p w14:paraId="70223101"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400" w:type="dxa"/>
            <w:shd w:val="clear" w:color="auto" w:fill="auto"/>
            <w:tcMar>
              <w:top w:w="55" w:type="dxa"/>
              <w:bottom w:w="55" w:type="dxa"/>
              <w:right w:w="55" w:type="dxa"/>
            </w:tcMar>
          </w:tcPr>
          <w:p w14:paraId="6ABEF5A9" w14:textId="77777777" w:rsidR="00CC0C48" w:rsidRDefault="00CC0C48">
            <w:pPr>
              <w:spacing w:after="0" w:line="240" w:lineRule="auto"/>
              <w:jc w:val="center"/>
              <w:rPr>
                <w:rFonts w:ascii="Arial" w:eastAsia="Arial" w:hAnsi="Arial" w:cs="Arial"/>
              </w:rPr>
            </w:pPr>
          </w:p>
        </w:tc>
        <w:tc>
          <w:tcPr>
            <w:tcW w:w="392" w:type="dxa"/>
            <w:tcBorders>
              <w:right w:val="single" w:sz="4" w:space="0" w:color="000000"/>
            </w:tcBorders>
            <w:shd w:val="clear" w:color="auto" w:fill="auto"/>
            <w:tcMar>
              <w:top w:w="55" w:type="dxa"/>
              <w:bottom w:w="55" w:type="dxa"/>
              <w:right w:w="55" w:type="dxa"/>
            </w:tcMar>
          </w:tcPr>
          <w:p w14:paraId="3AE34FCD"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r>
      <w:tr w:rsidR="00CC0C48" w14:paraId="5FD394A2" w14:textId="77777777">
        <w:trPr>
          <w:cantSplit/>
        </w:trPr>
        <w:tc>
          <w:tcPr>
            <w:tcW w:w="3568" w:type="dxa"/>
            <w:tcBorders>
              <w:left w:val="single" w:sz="4" w:space="0" w:color="000000"/>
              <w:bottom w:val="single" w:sz="4" w:space="0" w:color="000000"/>
              <w:right w:val="single" w:sz="4" w:space="0" w:color="000000"/>
            </w:tcBorders>
            <w:shd w:val="clear" w:color="auto" w:fill="auto"/>
            <w:tcMar>
              <w:top w:w="55" w:type="dxa"/>
              <w:bottom w:w="55" w:type="dxa"/>
              <w:right w:w="55" w:type="dxa"/>
            </w:tcMar>
          </w:tcPr>
          <w:p w14:paraId="715374FF" w14:textId="77777777" w:rsidR="00CC0C48" w:rsidRDefault="000E028B">
            <w:pPr>
              <w:spacing w:line="240" w:lineRule="auto"/>
              <w:rPr>
                <w:color w:val="000000"/>
              </w:rPr>
            </w:pPr>
            <w:r>
              <w:rPr>
                <w:rFonts w:ascii="Arial" w:hAnsi="Arial"/>
                <w:color w:val="000000"/>
              </w:rPr>
              <w:t>Genista hispanica</w:t>
            </w:r>
          </w:p>
        </w:tc>
        <w:tc>
          <w:tcPr>
            <w:tcW w:w="385" w:type="dxa"/>
            <w:tcBorders>
              <w:left w:val="single" w:sz="4" w:space="0" w:color="000000"/>
              <w:bottom w:val="single" w:sz="4" w:space="0" w:color="000000"/>
            </w:tcBorders>
            <w:shd w:val="clear" w:color="auto" w:fill="auto"/>
            <w:tcMar>
              <w:top w:w="55" w:type="dxa"/>
              <w:bottom w:w="55" w:type="dxa"/>
              <w:right w:w="55" w:type="dxa"/>
            </w:tcMar>
          </w:tcPr>
          <w:p w14:paraId="29BC5D9D" w14:textId="77777777" w:rsidR="00CC0C48" w:rsidRDefault="00CC0C48">
            <w:pPr>
              <w:spacing w:line="240" w:lineRule="auto"/>
              <w:jc w:val="center"/>
              <w:rPr>
                <w:color w:val="000000"/>
              </w:rPr>
            </w:pPr>
          </w:p>
        </w:tc>
        <w:tc>
          <w:tcPr>
            <w:tcW w:w="385" w:type="dxa"/>
            <w:tcBorders>
              <w:bottom w:val="single" w:sz="4" w:space="0" w:color="000000"/>
            </w:tcBorders>
            <w:shd w:val="clear" w:color="auto" w:fill="auto"/>
            <w:tcMar>
              <w:top w:w="55" w:type="dxa"/>
              <w:bottom w:w="55" w:type="dxa"/>
              <w:right w:w="55" w:type="dxa"/>
            </w:tcMar>
          </w:tcPr>
          <w:p w14:paraId="3A6016FE"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85" w:type="dxa"/>
            <w:tcBorders>
              <w:bottom w:val="single" w:sz="4" w:space="0" w:color="000000"/>
            </w:tcBorders>
            <w:shd w:val="clear" w:color="auto" w:fill="auto"/>
            <w:tcMar>
              <w:top w:w="55" w:type="dxa"/>
              <w:bottom w:w="55" w:type="dxa"/>
              <w:right w:w="55" w:type="dxa"/>
            </w:tcMar>
          </w:tcPr>
          <w:p w14:paraId="135EE8A4" w14:textId="77777777" w:rsidR="00CC0C48" w:rsidRDefault="00CC0C48">
            <w:pPr>
              <w:spacing w:line="240" w:lineRule="auto"/>
              <w:jc w:val="center"/>
              <w:rPr>
                <w:color w:val="000000"/>
              </w:rPr>
            </w:pPr>
          </w:p>
        </w:tc>
        <w:tc>
          <w:tcPr>
            <w:tcW w:w="385" w:type="dxa"/>
            <w:tcBorders>
              <w:bottom w:val="single" w:sz="4" w:space="0" w:color="000000"/>
            </w:tcBorders>
            <w:shd w:val="clear" w:color="auto" w:fill="auto"/>
            <w:tcMar>
              <w:top w:w="55" w:type="dxa"/>
              <w:bottom w:w="55" w:type="dxa"/>
              <w:right w:w="55" w:type="dxa"/>
            </w:tcMar>
          </w:tcPr>
          <w:p w14:paraId="3B0F914D" w14:textId="77777777" w:rsidR="00CC0C48" w:rsidRDefault="00CC0C48">
            <w:pPr>
              <w:spacing w:line="240" w:lineRule="auto"/>
              <w:jc w:val="center"/>
              <w:rPr>
                <w:color w:val="000000"/>
              </w:rPr>
            </w:pPr>
          </w:p>
        </w:tc>
        <w:tc>
          <w:tcPr>
            <w:tcW w:w="385" w:type="dxa"/>
            <w:tcBorders>
              <w:bottom w:val="single" w:sz="4" w:space="0" w:color="000000"/>
            </w:tcBorders>
            <w:shd w:val="clear" w:color="auto" w:fill="auto"/>
            <w:tcMar>
              <w:top w:w="55" w:type="dxa"/>
              <w:bottom w:w="55" w:type="dxa"/>
              <w:right w:w="55" w:type="dxa"/>
            </w:tcMar>
          </w:tcPr>
          <w:p w14:paraId="5F4619E0"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85" w:type="dxa"/>
            <w:tcBorders>
              <w:bottom w:val="single" w:sz="4" w:space="0" w:color="000000"/>
            </w:tcBorders>
            <w:shd w:val="clear" w:color="auto" w:fill="auto"/>
            <w:tcMar>
              <w:top w:w="55" w:type="dxa"/>
              <w:bottom w:w="55" w:type="dxa"/>
              <w:right w:w="55" w:type="dxa"/>
            </w:tcMar>
          </w:tcPr>
          <w:p w14:paraId="1F5B9D97" w14:textId="77777777" w:rsidR="00CC0C48" w:rsidRDefault="00CC0C48">
            <w:pPr>
              <w:spacing w:line="240" w:lineRule="auto"/>
              <w:jc w:val="center"/>
              <w:rPr>
                <w:color w:val="000000"/>
              </w:rPr>
            </w:pPr>
          </w:p>
        </w:tc>
        <w:tc>
          <w:tcPr>
            <w:tcW w:w="385" w:type="dxa"/>
            <w:tcBorders>
              <w:bottom w:val="single" w:sz="4" w:space="0" w:color="000000"/>
            </w:tcBorders>
            <w:shd w:val="clear" w:color="auto" w:fill="auto"/>
            <w:tcMar>
              <w:top w:w="55" w:type="dxa"/>
              <w:bottom w:w="55" w:type="dxa"/>
              <w:right w:w="55" w:type="dxa"/>
            </w:tcMar>
          </w:tcPr>
          <w:p w14:paraId="18B95CF6"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85" w:type="dxa"/>
            <w:tcBorders>
              <w:bottom w:val="single" w:sz="4" w:space="0" w:color="000000"/>
              <w:right w:val="single" w:sz="4" w:space="0" w:color="000000"/>
            </w:tcBorders>
            <w:shd w:val="clear" w:color="auto" w:fill="auto"/>
            <w:tcMar>
              <w:top w:w="55" w:type="dxa"/>
              <w:bottom w:w="55" w:type="dxa"/>
              <w:right w:w="55" w:type="dxa"/>
            </w:tcMar>
          </w:tcPr>
          <w:p w14:paraId="1A2FF833" w14:textId="77777777" w:rsidR="00CC0C48" w:rsidRDefault="00CC0C48">
            <w:pPr>
              <w:spacing w:line="240" w:lineRule="auto"/>
              <w:jc w:val="center"/>
              <w:rPr>
                <w:color w:val="000000"/>
              </w:rPr>
            </w:pPr>
          </w:p>
        </w:tc>
        <w:tc>
          <w:tcPr>
            <w:tcW w:w="385" w:type="dxa"/>
            <w:tcBorders>
              <w:left w:val="single" w:sz="4" w:space="0" w:color="000000"/>
              <w:bottom w:val="single" w:sz="4" w:space="0" w:color="000000"/>
            </w:tcBorders>
            <w:shd w:val="clear" w:color="auto" w:fill="auto"/>
            <w:tcMar>
              <w:top w:w="55" w:type="dxa"/>
              <w:bottom w:w="55" w:type="dxa"/>
              <w:right w:w="55" w:type="dxa"/>
            </w:tcMar>
          </w:tcPr>
          <w:p w14:paraId="3D518429" w14:textId="77777777" w:rsidR="00CC0C48" w:rsidRDefault="00CC0C48">
            <w:pPr>
              <w:spacing w:line="240" w:lineRule="auto"/>
              <w:jc w:val="center"/>
              <w:rPr>
                <w:color w:val="000000"/>
              </w:rPr>
            </w:pPr>
          </w:p>
        </w:tc>
        <w:tc>
          <w:tcPr>
            <w:tcW w:w="447" w:type="dxa"/>
            <w:tcBorders>
              <w:bottom w:val="single" w:sz="4" w:space="0" w:color="000000"/>
            </w:tcBorders>
            <w:shd w:val="clear" w:color="auto" w:fill="auto"/>
            <w:tcMar>
              <w:top w:w="55" w:type="dxa"/>
              <w:bottom w:w="55" w:type="dxa"/>
              <w:right w:w="55" w:type="dxa"/>
            </w:tcMar>
          </w:tcPr>
          <w:p w14:paraId="7B47E53E" w14:textId="77777777" w:rsidR="00CC0C48" w:rsidRDefault="000E028B">
            <w:pPr>
              <w:spacing w:line="240" w:lineRule="auto"/>
              <w:jc w:val="center"/>
              <w:rPr>
                <w:color w:val="000000"/>
              </w:rPr>
            </w:pPr>
            <w:r>
              <w:rPr>
                <w:rFonts w:ascii="Arial" w:hAnsi="Arial"/>
                <w:color w:val="000000"/>
              </w:rPr>
              <w:t>0.5</w:t>
            </w:r>
          </w:p>
        </w:tc>
        <w:tc>
          <w:tcPr>
            <w:tcW w:w="456" w:type="dxa"/>
            <w:tcBorders>
              <w:bottom w:val="single" w:sz="4" w:space="0" w:color="000000"/>
            </w:tcBorders>
            <w:shd w:val="clear" w:color="auto" w:fill="auto"/>
            <w:tcMar>
              <w:top w:w="55" w:type="dxa"/>
              <w:bottom w:w="55" w:type="dxa"/>
              <w:right w:w="55" w:type="dxa"/>
            </w:tcMar>
          </w:tcPr>
          <w:p w14:paraId="10327F40" w14:textId="77777777" w:rsidR="00CC0C48" w:rsidRDefault="000E028B">
            <w:pPr>
              <w:spacing w:line="240" w:lineRule="auto"/>
              <w:jc w:val="center"/>
              <w:rPr>
                <w:color w:val="000000"/>
              </w:rPr>
            </w:pPr>
            <w:r>
              <w:rPr>
                <w:rFonts w:ascii="Arial" w:hAnsi="Arial"/>
                <w:color w:val="000000"/>
              </w:rPr>
              <w:t>1.0</w:t>
            </w:r>
          </w:p>
        </w:tc>
        <w:tc>
          <w:tcPr>
            <w:tcW w:w="400" w:type="dxa"/>
            <w:tcBorders>
              <w:bottom w:val="single" w:sz="4" w:space="0" w:color="000000"/>
            </w:tcBorders>
            <w:shd w:val="clear" w:color="auto" w:fill="auto"/>
            <w:tcMar>
              <w:top w:w="55" w:type="dxa"/>
              <w:bottom w:w="55" w:type="dxa"/>
              <w:right w:w="55" w:type="dxa"/>
            </w:tcMar>
          </w:tcPr>
          <w:p w14:paraId="7C487A4F" w14:textId="77777777" w:rsidR="00CC0C48" w:rsidRDefault="00CC0C48">
            <w:pPr>
              <w:spacing w:line="240" w:lineRule="auto"/>
              <w:jc w:val="center"/>
              <w:rPr>
                <w:color w:val="000000"/>
              </w:rPr>
            </w:pPr>
          </w:p>
        </w:tc>
        <w:tc>
          <w:tcPr>
            <w:tcW w:w="392" w:type="dxa"/>
            <w:tcBorders>
              <w:bottom w:val="single" w:sz="4" w:space="0" w:color="000000"/>
            </w:tcBorders>
            <w:shd w:val="clear" w:color="auto" w:fill="auto"/>
            <w:tcMar>
              <w:top w:w="55" w:type="dxa"/>
              <w:bottom w:w="55" w:type="dxa"/>
              <w:right w:w="55" w:type="dxa"/>
            </w:tcMar>
          </w:tcPr>
          <w:p w14:paraId="03893485" w14:textId="77777777" w:rsidR="00CC0C48" w:rsidRDefault="00CC0C48">
            <w:pPr>
              <w:spacing w:line="240" w:lineRule="auto"/>
              <w:jc w:val="center"/>
              <w:rPr>
                <w:color w:val="000000"/>
              </w:rPr>
            </w:pPr>
          </w:p>
        </w:tc>
        <w:tc>
          <w:tcPr>
            <w:tcW w:w="400" w:type="dxa"/>
            <w:tcBorders>
              <w:bottom w:val="single" w:sz="4" w:space="0" w:color="000000"/>
              <w:right w:val="single" w:sz="4" w:space="0" w:color="000000"/>
            </w:tcBorders>
            <w:shd w:val="clear" w:color="auto" w:fill="auto"/>
            <w:tcMar>
              <w:top w:w="55" w:type="dxa"/>
              <w:bottom w:w="55" w:type="dxa"/>
              <w:right w:w="55" w:type="dxa"/>
            </w:tcMar>
          </w:tcPr>
          <w:p w14:paraId="41B083B2"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400" w:type="dxa"/>
            <w:tcBorders>
              <w:left w:val="single" w:sz="4" w:space="0" w:color="000000"/>
              <w:bottom w:val="single" w:sz="4" w:space="0" w:color="000000"/>
            </w:tcBorders>
            <w:shd w:val="clear" w:color="auto" w:fill="auto"/>
            <w:tcMar>
              <w:top w:w="55" w:type="dxa"/>
              <w:bottom w:w="55" w:type="dxa"/>
              <w:right w:w="55" w:type="dxa"/>
            </w:tcMar>
          </w:tcPr>
          <w:p w14:paraId="2BB9120A"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92" w:type="dxa"/>
            <w:tcBorders>
              <w:bottom w:val="single" w:sz="4" w:space="0" w:color="000000"/>
            </w:tcBorders>
            <w:shd w:val="clear" w:color="auto" w:fill="auto"/>
            <w:tcMar>
              <w:top w:w="55" w:type="dxa"/>
              <w:bottom w:w="55" w:type="dxa"/>
              <w:right w:w="55" w:type="dxa"/>
            </w:tcMar>
          </w:tcPr>
          <w:p w14:paraId="75F5E352"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400" w:type="dxa"/>
            <w:tcBorders>
              <w:bottom w:val="single" w:sz="4" w:space="0" w:color="000000"/>
            </w:tcBorders>
            <w:shd w:val="clear" w:color="auto" w:fill="auto"/>
            <w:tcMar>
              <w:top w:w="55" w:type="dxa"/>
              <w:bottom w:w="55" w:type="dxa"/>
              <w:right w:w="55" w:type="dxa"/>
            </w:tcMar>
          </w:tcPr>
          <w:p w14:paraId="751EAAE2"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92" w:type="dxa"/>
            <w:tcBorders>
              <w:bottom w:val="single" w:sz="4" w:space="0" w:color="000000"/>
              <w:right w:val="single" w:sz="4" w:space="0" w:color="000000"/>
            </w:tcBorders>
            <w:shd w:val="clear" w:color="auto" w:fill="auto"/>
            <w:tcMar>
              <w:top w:w="55" w:type="dxa"/>
              <w:bottom w:w="55" w:type="dxa"/>
              <w:right w:w="55" w:type="dxa"/>
            </w:tcMar>
          </w:tcPr>
          <w:p w14:paraId="348EA819"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r>
      <w:tr w:rsidR="00CC0C48" w14:paraId="5E2013AD" w14:textId="77777777">
        <w:trPr>
          <w:cantSplit/>
        </w:trPr>
        <w:tc>
          <w:tcPr>
            <w:tcW w:w="3568" w:type="dxa"/>
            <w:tcBorders>
              <w:left w:val="single" w:sz="4" w:space="0" w:color="000000"/>
              <w:right w:val="single" w:sz="4" w:space="0" w:color="000000"/>
            </w:tcBorders>
            <w:shd w:val="clear" w:color="auto" w:fill="auto"/>
            <w:tcMar>
              <w:top w:w="55" w:type="dxa"/>
              <w:bottom w:w="55" w:type="dxa"/>
              <w:right w:w="55" w:type="dxa"/>
            </w:tcMar>
          </w:tcPr>
          <w:p w14:paraId="52F9E49D" w14:textId="77777777" w:rsidR="00CC0C48" w:rsidRDefault="000E028B">
            <w:pPr>
              <w:spacing w:line="240" w:lineRule="auto"/>
              <w:rPr>
                <w:color w:val="000000"/>
              </w:rPr>
            </w:pPr>
            <w:r>
              <w:rPr>
                <w:rFonts w:ascii="Arial" w:hAnsi="Arial"/>
                <w:color w:val="000000"/>
              </w:rPr>
              <w:t xml:space="preserve">Hebe </w:t>
            </w:r>
            <w:proofErr w:type="spellStart"/>
            <w:r>
              <w:rPr>
                <w:rFonts w:ascii="Arial" w:hAnsi="Arial"/>
                <w:color w:val="000000"/>
              </w:rPr>
              <w:t>brachysiphon</w:t>
            </w:r>
            <w:proofErr w:type="spellEnd"/>
          </w:p>
        </w:tc>
        <w:tc>
          <w:tcPr>
            <w:tcW w:w="385" w:type="dxa"/>
            <w:tcBorders>
              <w:left w:val="single" w:sz="4" w:space="0" w:color="000000"/>
            </w:tcBorders>
            <w:shd w:val="clear" w:color="auto" w:fill="auto"/>
            <w:tcMar>
              <w:top w:w="55" w:type="dxa"/>
              <w:bottom w:w="55" w:type="dxa"/>
              <w:right w:w="55" w:type="dxa"/>
            </w:tcMar>
          </w:tcPr>
          <w:p w14:paraId="57C44C1A"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20A85EF5"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764FAADA"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695A62D5"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4B8E661C"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85" w:type="dxa"/>
            <w:shd w:val="clear" w:color="auto" w:fill="auto"/>
            <w:tcMar>
              <w:top w:w="55" w:type="dxa"/>
              <w:bottom w:w="55" w:type="dxa"/>
              <w:right w:w="55" w:type="dxa"/>
            </w:tcMar>
          </w:tcPr>
          <w:p w14:paraId="30F02D1E"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08FFB5CA"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85" w:type="dxa"/>
            <w:tcBorders>
              <w:right w:val="single" w:sz="4" w:space="0" w:color="000000"/>
            </w:tcBorders>
            <w:shd w:val="clear" w:color="auto" w:fill="auto"/>
            <w:tcMar>
              <w:top w:w="55" w:type="dxa"/>
              <w:bottom w:w="55" w:type="dxa"/>
              <w:right w:w="55" w:type="dxa"/>
            </w:tcMar>
          </w:tcPr>
          <w:p w14:paraId="54EDAA59"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85" w:type="dxa"/>
            <w:tcBorders>
              <w:left w:val="single" w:sz="4" w:space="0" w:color="000000"/>
            </w:tcBorders>
            <w:shd w:val="clear" w:color="auto" w:fill="auto"/>
            <w:tcMar>
              <w:top w:w="55" w:type="dxa"/>
              <w:bottom w:w="55" w:type="dxa"/>
              <w:right w:w="55" w:type="dxa"/>
            </w:tcMar>
          </w:tcPr>
          <w:p w14:paraId="3CACF95D" w14:textId="77777777" w:rsidR="00CC0C48" w:rsidRDefault="00CC0C48">
            <w:pPr>
              <w:spacing w:line="240" w:lineRule="auto"/>
              <w:jc w:val="center"/>
              <w:rPr>
                <w:color w:val="000000"/>
              </w:rPr>
            </w:pPr>
          </w:p>
        </w:tc>
        <w:tc>
          <w:tcPr>
            <w:tcW w:w="447" w:type="dxa"/>
            <w:shd w:val="clear" w:color="auto" w:fill="auto"/>
            <w:tcMar>
              <w:top w:w="55" w:type="dxa"/>
              <w:bottom w:w="55" w:type="dxa"/>
              <w:right w:w="55" w:type="dxa"/>
            </w:tcMar>
          </w:tcPr>
          <w:p w14:paraId="52E7473D" w14:textId="77777777" w:rsidR="00CC0C48" w:rsidRDefault="000E028B">
            <w:pPr>
              <w:spacing w:line="240" w:lineRule="auto"/>
              <w:jc w:val="center"/>
              <w:rPr>
                <w:color w:val="000000"/>
              </w:rPr>
            </w:pPr>
            <w:r>
              <w:rPr>
                <w:rFonts w:ascii="Arial" w:hAnsi="Arial"/>
                <w:color w:val="000000"/>
              </w:rPr>
              <w:t>1.0</w:t>
            </w:r>
          </w:p>
        </w:tc>
        <w:tc>
          <w:tcPr>
            <w:tcW w:w="456" w:type="dxa"/>
            <w:shd w:val="clear" w:color="auto" w:fill="auto"/>
            <w:tcMar>
              <w:top w:w="55" w:type="dxa"/>
              <w:bottom w:w="55" w:type="dxa"/>
              <w:right w:w="55" w:type="dxa"/>
            </w:tcMar>
          </w:tcPr>
          <w:p w14:paraId="0DA4E2EE" w14:textId="77777777" w:rsidR="00CC0C48" w:rsidRDefault="000E028B">
            <w:pPr>
              <w:spacing w:line="240" w:lineRule="auto"/>
              <w:jc w:val="center"/>
              <w:rPr>
                <w:color w:val="000000"/>
              </w:rPr>
            </w:pPr>
            <w:r>
              <w:rPr>
                <w:rFonts w:ascii="Arial" w:hAnsi="Arial"/>
                <w:color w:val="000000"/>
              </w:rPr>
              <w:t>0.5</w:t>
            </w:r>
          </w:p>
        </w:tc>
        <w:tc>
          <w:tcPr>
            <w:tcW w:w="400" w:type="dxa"/>
            <w:shd w:val="clear" w:color="auto" w:fill="auto"/>
            <w:tcMar>
              <w:top w:w="55" w:type="dxa"/>
              <w:bottom w:w="55" w:type="dxa"/>
              <w:right w:w="55" w:type="dxa"/>
            </w:tcMar>
          </w:tcPr>
          <w:p w14:paraId="09A269EE" w14:textId="77777777" w:rsidR="00CC0C48" w:rsidRDefault="00CC0C48">
            <w:pPr>
              <w:spacing w:line="240" w:lineRule="auto"/>
              <w:jc w:val="center"/>
              <w:rPr>
                <w:color w:val="000000"/>
              </w:rPr>
            </w:pPr>
          </w:p>
        </w:tc>
        <w:tc>
          <w:tcPr>
            <w:tcW w:w="392" w:type="dxa"/>
            <w:shd w:val="clear" w:color="auto" w:fill="auto"/>
            <w:tcMar>
              <w:top w:w="55" w:type="dxa"/>
              <w:bottom w:w="55" w:type="dxa"/>
              <w:right w:w="55" w:type="dxa"/>
            </w:tcMar>
          </w:tcPr>
          <w:p w14:paraId="36C67C0B" w14:textId="77777777" w:rsidR="00CC0C48" w:rsidRDefault="00CC0C48">
            <w:pPr>
              <w:spacing w:line="240" w:lineRule="auto"/>
              <w:jc w:val="center"/>
              <w:rPr>
                <w:color w:val="000000"/>
              </w:rPr>
            </w:pPr>
          </w:p>
        </w:tc>
        <w:tc>
          <w:tcPr>
            <w:tcW w:w="400" w:type="dxa"/>
            <w:tcBorders>
              <w:right w:val="single" w:sz="4" w:space="0" w:color="000000"/>
            </w:tcBorders>
            <w:shd w:val="clear" w:color="auto" w:fill="auto"/>
            <w:tcMar>
              <w:top w:w="55" w:type="dxa"/>
              <w:bottom w:w="55" w:type="dxa"/>
              <w:right w:w="55" w:type="dxa"/>
            </w:tcMar>
          </w:tcPr>
          <w:p w14:paraId="77918EC1" w14:textId="77777777" w:rsidR="00CC0C48" w:rsidRDefault="00CC0C48">
            <w:pPr>
              <w:spacing w:line="240" w:lineRule="auto"/>
              <w:jc w:val="center"/>
              <w:rPr>
                <w:color w:val="000000"/>
              </w:rPr>
            </w:pPr>
          </w:p>
        </w:tc>
        <w:tc>
          <w:tcPr>
            <w:tcW w:w="400" w:type="dxa"/>
            <w:tcBorders>
              <w:left w:val="single" w:sz="4" w:space="0" w:color="000000"/>
            </w:tcBorders>
            <w:shd w:val="clear" w:color="auto" w:fill="auto"/>
            <w:tcMar>
              <w:top w:w="55" w:type="dxa"/>
              <w:bottom w:w="55" w:type="dxa"/>
              <w:right w:w="55" w:type="dxa"/>
            </w:tcMar>
          </w:tcPr>
          <w:p w14:paraId="261E7D5F"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92" w:type="dxa"/>
            <w:shd w:val="clear" w:color="auto" w:fill="auto"/>
            <w:tcMar>
              <w:top w:w="55" w:type="dxa"/>
              <w:bottom w:w="55" w:type="dxa"/>
              <w:right w:w="55" w:type="dxa"/>
            </w:tcMar>
          </w:tcPr>
          <w:p w14:paraId="7ABC77B4"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400" w:type="dxa"/>
            <w:shd w:val="clear" w:color="auto" w:fill="auto"/>
            <w:tcMar>
              <w:top w:w="55" w:type="dxa"/>
              <w:bottom w:w="55" w:type="dxa"/>
              <w:right w:w="55" w:type="dxa"/>
            </w:tcMar>
          </w:tcPr>
          <w:p w14:paraId="2B493E8F"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92" w:type="dxa"/>
            <w:tcBorders>
              <w:right w:val="single" w:sz="4" w:space="0" w:color="000000"/>
            </w:tcBorders>
            <w:shd w:val="clear" w:color="auto" w:fill="auto"/>
            <w:tcMar>
              <w:top w:w="55" w:type="dxa"/>
              <w:bottom w:w="55" w:type="dxa"/>
              <w:right w:w="55" w:type="dxa"/>
            </w:tcMar>
          </w:tcPr>
          <w:p w14:paraId="33F1CBB1"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r>
      <w:tr w:rsidR="00CC0C48" w14:paraId="1F9F9B80" w14:textId="77777777">
        <w:trPr>
          <w:cantSplit/>
        </w:trPr>
        <w:tc>
          <w:tcPr>
            <w:tcW w:w="3568" w:type="dxa"/>
            <w:tcBorders>
              <w:left w:val="single" w:sz="4" w:space="0" w:color="000000"/>
              <w:right w:val="single" w:sz="4" w:space="0" w:color="000000"/>
            </w:tcBorders>
            <w:shd w:val="clear" w:color="auto" w:fill="auto"/>
            <w:tcMar>
              <w:top w:w="55" w:type="dxa"/>
              <w:bottom w:w="55" w:type="dxa"/>
              <w:right w:w="55" w:type="dxa"/>
            </w:tcMar>
          </w:tcPr>
          <w:p w14:paraId="0F9FAD8A" w14:textId="77777777" w:rsidR="00CC0C48" w:rsidRDefault="000E028B">
            <w:pPr>
              <w:spacing w:line="240" w:lineRule="auto"/>
              <w:rPr>
                <w:color w:val="000000"/>
              </w:rPr>
            </w:pPr>
            <w:r>
              <w:rPr>
                <w:rFonts w:ascii="Arial" w:hAnsi="Arial"/>
                <w:color w:val="000000"/>
              </w:rPr>
              <w:t xml:space="preserve">Hebe </w:t>
            </w:r>
            <w:proofErr w:type="spellStart"/>
            <w:r>
              <w:rPr>
                <w:rFonts w:ascii="Arial" w:hAnsi="Arial"/>
                <w:color w:val="000000"/>
              </w:rPr>
              <w:t>cupressoides</w:t>
            </w:r>
            <w:proofErr w:type="spellEnd"/>
          </w:p>
        </w:tc>
        <w:tc>
          <w:tcPr>
            <w:tcW w:w="385" w:type="dxa"/>
            <w:tcBorders>
              <w:left w:val="single" w:sz="4" w:space="0" w:color="000000"/>
            </w:tcBorders>
            <w:shd w:val="clear" w:color="auto" w:fill="auto"/>
            <w:tcMar>
              <w:top w:w="55" w:type="dxa"/>
              <w:bottom w:w="55" w:type="dxa"/>
              <w:right w:w="55" w:type="dxa"/>
            </w:tcMar>
          </w:tcPr>
          <w:p w14:paraId="7BD14ADD"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27320848"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45747FB5"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21541C85"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32D6E505"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85" w:type="dxa"/>
            <w:shd w:val="clear" w:color="auto" w:fill="auto"/>
            <w:tcMar>
              <w:top w:w="55" w:type="dxa"/>
              <w:bottom w:w="55" w:type="dxa"/>
              <w:right w:w="55" w:type="dxa"/>
            </w:tcMar>
          </w:tcPr>
          <w:p w14:paraId="791CCE53"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61243A5D"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85" w:type="dxa"/>
            <w:tcBorders>
              <w:right w:val="single" w:sz="4" w:space="0" w:color="000000"/>
            </w:tcBorders>
            <w:shd w:val="clear" w:color="auto" w:fill="auto"/>
            <w:tcMar>
              <w:top w:w="55" w:type="dxa"/>
              <w:bottom w:w="55" w:type="dxa"/>
              <w:right w:w="55" w:type="dxa"/>
            </w:tcMar>
          </w:tcPr>
          <w:p w14:paraId="45DFF77F"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85" w:type="dxa"/>
            <w:tcBorders>
              <w:left w:val="single" w:sz="4" w:space="0" w:color="000000"/>
            </w:tcBorders>
            <w:shd w:val="clear" w:color="auto" w:fill="auto"/>
            <w:tcMar>
              <w:top w:w="55" w:type="dxa"/>
              <w:bottom w:w="55" w:type="dxa"/>
              <w:right w:w="55" w:type="dxa"/>
            </w:tcMar>
          </w:tcPr>
          <w:p w14:paraId="3C26AAB0" w14:textId="77777777" w:rsidR="00CC0C48" w:rsidRDefault="00CC0C48">
            <w:pPr>
              <w:spacing w:line="240" w:lineRule="auto"/>
              <w:jc w:val="center"/>
              <w:rPr>
                <w:color w:val="000000"/>
              </w:rPr>
            </w:pPr>
          </w:p>
        </w:tc>
        <w:tc>
          <w:tcPr>
            <w:tcW w:w="447" w:type="dxa"/>
            <w:shd w:val="clear" w:color="auto" w:fill="auto"/>
            <w:tcMar>
              <w:top w:w="55" w:type="dxa"/>
              <w:bottom w:w="55" w:type="dxa"/>
              <w:right w:w="55" w:type="dxa"/>
            </w:tcMar>
          </w:tcPr>
          <w:p w14:paraId="326EFCD4" w14:textId="77777777" w:rsidR="00CC0C48" w:rsidRDefault="000E028B">
            <w:pPr>
              <w:spacing w:line="240" w:lineRule="auto"/>
              <w:jc w:val="center"/>
              <w:rPr>
                <w:color w:val="000000"/>
              </w:rPr>
            </w:pPr>
            <w:r>
              <w:rPr>
                <w:rFonts w:ascii="Arial" w:hAnsi="Arial"/>
                <w:color w:val="000000"/>
              </w:rPr>
              <w:t>0.5</w:t>
            </w:r>
          </w:p>
        </w:tc>
        <w:tc>
          <w:tcPr>
            <w:tcW w:w="456" w:type="dxa"/>
            <w:shd w:val="clear" w:color="auto" w:fill="auto"/>
            <w:tcMar>
              <w:top w:w="55" w:type="dxa"/>
              <w:bottom w:w="55" w:type="dxa"/>
              <w:right w:w="55" w:type="dxa"/>
            </w:tcMar>
          </w:tcPr>
          <w:p w14:paraId="66E61127" w14:textId="77777777" w:rsidR="00CC0C48" w:rsidRDefault="000E028B">
            <w:pPr>
              <w:spacing w:line="240" w:lineRule="auto"/>
              <w:jc w:val="center"/>
              <w:rPr>
                <w:color w:val="000000"/>
              </w:rPr>
            </w:pPr>
            <w:r>
              <w:rPr>
                <w:rFonts w:ascii="Arial" w:hAnsi="Arial"/>
                <w:color w:val="000000"/>
              </w:rPr>
              <w:t>0.5</w:t>
            </w:r>
          </w:p>
        </w:tc>
        <w:tc>
          <w:tcPr>
            <w:tcW w:w="400" w:type="dxa"/>
            <w:shd w:val="clear" w:color="auto" w:fill="auto"/>
            <w:tcMar>
              <w:top w:w="55" w:type="dxa"/>
              <w:bottom w:w="55" w:type="dxa"/>
              <w:right w:w="55" w:type="dxa"/>
            </w:tcMar>
          </w:tcPr>
          <w:p w14:paraId="232CF197" w14:textId="77777777" w:rsidR="00CC0C48" w:rsidRDefault="00CC0C48">
            <w:pPr>
              <w:spacing w:line="240" w:lineRule="auto"/>
              <w:jc w:val="center"/>
              <w:rPr>
                <w:color w:val="000000"/>
              </w:rPr>
            </w:pPr>
          </w:p>
        </w:tc>
        <w:tc>
          <w:tcPr>
            <w:tcW w:w="392" w:type="dxa"/>
            <w:shd w:val="clear" w:color="auto" w:fill="auto"/>
            <w:tcMar>
              <w:top w:w="55" w:type="dxa"/>
              <w:bottom w:w="55" w:type="dxa"/>
              <w:right w:w="55" w:type="dxa"/>
            </w:tcMar>
          </w:tcPr>
          <w:p w14:paraId="0E3D0154" w14:textId="77777777" w:rsidR="00CC0C48" w:rsidRDefault="00CC0C48">
            <w:pPr>
              <w:spacing w:line="240" w:lineRule="auto"/>
              <w:jc w:val="center"/>
              <w:rPr>
                <w:color w:val="000000"/>
              </w:rPr>
            </w:pPr>
          </w:p>
        </w:tc>
        <w:tc>
          <w:tcPr>
            <w:tcW w:w="400" w:type="dxa"/>
            <w:tcBorders>
              <w:right w:val="single" w:sz="4" w:space="0" w:color="000000"/>
            </w:tcBorders>
            <w:shd w:val="clear" w:color="auto" w:fill="auto"/>
            <w:tcMar>
              <w:top w:w="55" w:type="dxa"/>
              <w:bottom w:w="55" w:type="dxa"/>
              <w:right w:w="55" w:type="dxa"/>
            </w:tcMar>
          </w:tcPr>
          <w:p w14:paraId="5568B454" w14:textId="77777777" w:rsidR="00CC0C48" w:rsidRDefault="00CC0C48">
            <w:pPr>
              <w:spacing w:line="240" w:lineRule="auto"/>
              <w:jc w:val="center"/>
              <w:rPr>
                <w:color w:val="000000"/>
              </w:rPr>
            </w:pPr>
          </w:p>
        </w:tc>
        <w:tc>
          <w:tcPr>
            <w:tcW w:w="400" w:type="dxa"/>
            <w:tcBorders>
              <w:left w:val="single" w:sz="4" w:space="0" w:color="000000"/>
            </w:tcBorders>
            <w:shd w:val="clear" w:color="auto" w:fill="auto"/>
            <w:tcMar>
              <w:top w:w="55" w:type="dxa"/>
              <w:bottom w:w="55" w:type="dxa"/>
              <w:right w:w="55" w:type="dxa"/>
            </w:tcMar>
          </w:tcPr>
          <w:p w14:paraId="2CDAD8ED"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92" w:type="dxa"/>
            <w:shd w:val="clear" w:color="auto" w:fill="auto"/>
            <w:tcMar>
              <w:top w:w="55" w:type="dxa"/>
              <w:bottom w:w="55" w:type="dxa"/>
              <w:right w:w="55" w:type="dxa"/>
            </w:tcMar>
          </w:tcPr>
          <w:p w14:paraId="62C0D0D7"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400" w:type="dxa"/>
            <w:shd w:val="clear" w:color="auto" w:fill="auto"/>
            <w:tcMar>
              <w:top w:w="55" w:type="dxa"/>
              <w:bottom w:w="55" w:type="dxa"/>
              <w:right w:w="55" w:type="dxa"/>
            </w:tcMar>
          </w:tcPr>
          <w:p w14:paraId="1A18B2A8"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92" w:type="dxa"/>
            <w:tcBorders>
              <w:right w:val="single" w:sz="4" w:space="0" w:color="000000"/>
            </w:tcBorders>
            <w:shd w:val="clear" w:color="auto" w:fill="auto"/>
            <w:tcMar>
              <w:top w:w="55" w:type="dxa"/>
              <w:bottom w:w="55" w:type="dxa"/>
              <w:right w:w="55" w:type="dxa"/>
            </w:tcMar>
          </w:tcPr>
          <w:p w14:paraId="408A95BF" w14:textId="77777777" w:rsidR="00CC0C48" w:rsidRDefault="00CC0C48">
            <w:pPr>
              <w:spacing w:line="240" w:lineRule="auto"/>
              <w:jc w:val="center"/>
              <w:rPr>
                <w:color w:val="000000"/>
              </w:rPr>
            </w:pPr>
          </w:p>
        </w:tc>
      </w:tr>
      <w:tr w:rsidR="00CC0C48" w14:paraId="67A3B85E" w14:textId="77777777">
        <w:trPr>
          <w:cantSplit/>
        </w:trPr>
        <w:tc>
          <w:tcPr>
            <w:tcW w:w="3568" w:type="dxa"/>
            <w:tcBorders>
              <w:left w:val="single" w:sz="4" w:space="0" w:color="000000"/>
              <w:right w:val="single" w:sz="4" w:space="0" w:color="000000"/>
            </w:tcBorders>
            <w:shd w:val="clear" w:color="auto" w:fill="auto"/>
            <w:tcMar>
              <w:top w:w="55" w:type="dxa"/>
              <w:bottom w:w="55" w:type="dxa"/>
              <w:right w:w="55" w:type="dxa"/>
            </w:tcMar>
          </w:tcPr>
          <w:p w14:paraId="491D528B" w14:textId="77777777" w:rsidR="00CC0C48" w:rsidRDefault="000E028B">
            <w:pPr>
              <w:spacing w:line="240" w:lineRule="auto"/>
              <w:rPr>
                <w:color w:val="000000"/>
              </w:rPr>
            </w:pPr>
            <w:r>
              <w:rPr>
                <w:rFonts w:ascii="Arial" w:hAnsi="Arial"/>
                <w:color w:val="000000"/>
              </w:rPr>
              <w:t xml:space="preserve">Hebe </w:t>
            </w:r>
            <w:proofErr w:type="spellStart"/>
            <w:r>
              <w:rPr>
                <w:rFonts w:ascii="Arial" w:hAnsi="Arial"/>
                <w:color w:val="000000"/>
              </w:rPr>
              <w:t>pinguifolia</w:t>
            </w:r>
            <w:proofErr w:type="spellEnd"/>
            <w:r>
              <w:rPr>
                <w:rFonts w:ascii="Arial" w:hAnsi="Arial"/>
                <w:color w:val="000000"/>
              </w:rPr>
              <w:t xml:space="preserve"> ‘</w:t>
            </w:r>
            <w:proofErr w:type="spellStart"/>
            <w:r>
              <w:rPr>
                <w:rFonts w:ascii="Arial" w:hAnsi="Arial"/>
                <w:color w:val="000000"/>
              </w:rPr>
              <w:t>Pagei</w:t>
            </w:r>
            <w:proofErr w:type="spellEnd"/>
            <w:r>
              <w:rPr>
                <w:rFonts w:ascii="Arial" w:hAnsi="Arial"/>
                <w:color w:val="000000"/>
              </w:rPr>
              <w:t>’</w:t>
            </w:r>
          </w:p>
        </w:tc>
        <w:tc>
          <w:tcPr>
            <w:tcW w:w="385" w:type="dxa"/>
            <w:tcBorders>
              <w:left w:val="single" w:sz="4" w:space="0" w:color="000000"/>
            </w:tcBorders>
            <w:shd w:val="clear" w:color="auto" w:fill="auto"/>
            <w:tcMar>
              <w:top w:w="55" w:type="dxa"/>
              <w:bottom w:w="55" w:type="dxa"/>
              <w:right w:w="55" w:type="dxa"/>
            </w:tcMar>
          </w:tcPr>
          <w:p w14:paraId="04F47E8F"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32A7E22E"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6D9CDB52"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3596C61C"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743AFA9C"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85" w:type="dxa"/>
            <w:shd w:val="clear" w:color="auto" w:fill="auto"/>
            <w:tcMar>
              <w:top w:w="55" w:type="dxa"/>
              <w:bottom w:w="55" w:type="dxa"/>
              <w:right w:w="55" w:type="dxa"/>
            </w:tcMar>
          </w:tcPr>
          <w:p w14:paraId="15AD15BB"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2C275F82"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85" w:type="dxa"/>
            <w:tcBorders>
              <w:right w:val="single" w:sz="4" w:space="0" w:color="000000"/>
            </w:tcBorders>
            <w:shd w:val="clear" w:color="auto" w:fill="auto"/>
            <w:tcMar>
              <w:top w:w="55" w:type="dxa"/>
              <w:bottom w:w="55" w:type="dxa"/>
              <w:right w:w="55" w:type="dxa"/>
            </w:tcMar>
          </w:tcPr>
          <w:p w14:paraId="7D87B705"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85" w:type="dxa"/>
            <w:tcBorders>
              <w:left w:val="single" w:sz="4" w:space="0" w:color="000000"/>
            </w:tcBorders>
            <w:shd w:val="clear" w:color="auto" w:fill="auto"/>
            <w:tcMar>
              <w:top w:w="55" w:type="dxa"/>
              <w:bottom w:w="55" w:type="dxa"/>
              <w:right w:w="55" w:type="dxa"/>
            </w:tcMar>
          </w:tcPr>
          <w:p w14:paraId="5A852EE1" w14:textId="77777777" w:rsidR="00CC0C48" w:rsidRDefault="00CC0C48">
            <w:pPr>
              <w:spacing w:line="240" w:lineRule="auto"/>
              <w:jc w:val="center"/>
              <w:rPr>
                <w:color w:val="000000"/>
              </w:rPr>
            </w:pPr>
          </w:p>
        </w:tc>
        <w:tc>
          <w:tcPr>
            <w:tcW w:w="447" w:type="dxa"/>
            <w:shd w:val="clear" w:color="auto" w:fill="auto"/>
            <w:tcMar>
              <w:top w:w="55" w:type="dxa"/>
              <w:bottom w:w="55" w:type="dxa"/>
              <w:right w:w="55" w:type="dxa"/>
            </w:tcMar>
          </w:tcPr>
          <w:p w14:paraId="42645584" w14:textId="77777777" w:rsidR="00CC0C48" w:rsidRDefault="000E028B">
            <w:pPr>
              <w:spacing w:line="240" w:lineRule="auto"/>
              <w:jc w:val="center"/>
              <w:rPr>
                <w:color w:val="000000"/>
              </w:rPr>
            </w:pPr>
            <w:r>
              <w:rPr>
                <w:rFonts w:ascii="Arial" w:hAnsi="Arial"/>
                <w:color w:val="000000"/>
              </w:rPr>
              <w:t>0.5</w:t>
            </w:r>
          </w:p>
        </w:tc>
        <w:tc>
          <w:tcPr>
            <w:tcW w:w="456" w:type="dxa"/>
            <w:shd w:val="clear" w:color="auto" w:fill="auto"/>
            <w:tcMar>
              <w:top w:w="55" w:type="dxa"/>
              <w:bottom w:w="55" w:type="dxa"/>
              <w:right w:w="55" w:type="dxa"/>
            </w:tcMar>
          </w:tcPr>
          <w:p w14:paraId="1E317263" w14:textId="77777777" w:rsidR="00CC0C48" w:rsidRDefault="000E028B">
            <w:pPr>
              <w:spacing w:line="240" w:lineRule="auto"/>
              <w:jc w:val="center"/>
              <w:rPr>
                <w:color w:val="000000"/>
              </w:rPr>
            </w:pPr>
            <w:r>
              <w:rPr>
                <w:rFonts w:ascii="Arial" w:hAnsi="Arial"/>
                <w:color w:val="000000"/>
              </w:rPr>
              <w:t>0.5</w:t>
            </w:r>
          </w:p>
        </w:tc>
        <w:tc>
          <w:tcPr>
            <w:tcW w:w="400" w:type="dxa"/>
            <w:shd w:val="clear" w:color="auto" w:fill="auto"/>
            <w:tcMar>
              <w:top w:w="55" w:type="dxa"/>
              <w:bottom w:w="55" w:type="dxa"/>
              <w:right w:w="55" w:type="dxa"/>
            </w:tcMar>
          </w:tcPr>
          <w:p w14:paraId="69FDF3BD" w14:textId="77777777" w:rsidR="00CC0C48" w:rsidRDefault="00CC0C48">
            <w:pPr>
              <w:spacing w:line="240" w:lineRule="auto"/>
              <w:jc w:val="center"/>
              <w:rPr>
                <w:color w:val="000000"/>
              </w:rPr>
            </w:pPr>
          </w:p>
        </w:tc>
        <w:tc>
          <w:tcPr>
            <w:tcW w:w="392" w:type="dxa"/>
            <w:shd w:val="clear" w:color="auto" w:fill="auto"/>
            <w:tcMar>
              <w:top w:w="55" w:type="dxa"/>
              <w:bottom w:w="55" w:type="dxa"/>
              <w:right w:w="55" w:type="dxa"/>
            </w:tcMar>
          </w:tcPr>
          <w:p w14:paraId="4E7C8734" w14:textId="77777777" w:rsidR="00CC0C48" w:rsidRDefault="00CC0C48">
            <w:pPr>
              <w:spacing w:line="240" w:lineRule="auto"/>
              <w:jc w:val="center"/>
              <w:rPr>
                <w:color w:val="000000"/>
              </w:rPr>
            </w:pPr>
          </w:p>
        </w:tc>
        <w:tc>
          <w:tcPr>
            <w:tcW w:w="400" w:type="dxa"/>
            <w:tcBorders>
              <w:right w:val="single" w:sz="4" w:space="0" w:color="000000"/>
            </w:tcBorders>
            <w:shd w:val="clear" w:color="auto" w:fill="auto"/>
            <w:tcMar>
              <w:top w:w="55" w:type="dxa"/>
              <w:bottom w:w="55" w:type="dxa"/>
              <w:right w:w="55" w:type="dxa"/>
            </w:tcMar>
          </w:tcPr>
          <w:p w14:paraId="1A5BC529" w14:textId="77777777" w:rsidR="00CC0C48" w:rsidRDefault="00CC0C48">
            <w:pPr>
              <w:spacing w:line="240" w:lineRule="auto"/>
              <w:jc w:val="center"/>
              <w:rPr>
                <w:color w:val="000000"/>
              </w:rPr>
            </w:pPr>
          </w:p>
        </w:tc>
        <w:tc>
          <w:tcPr>
            <w:tcW w:w="400" w:type="dxa"/>
            <w:tcBorders>
              <w:left w:val="single" w:sz="4" w:space="0" w:color="000000"/>
            </w:tcBorders>
            <w:shd w:val="clear" w:color="auto" w:fill="auto"/>
            <w:tcMar>
              <w:top w:w="55" w:type="dxa"/>
              <w:bottom w:w="55" w:type="dxa"/>
              <w:right w:w="55" w:type="dxa"/>
            </w:tcMar>
          </w:tcPr>
          <w:p w14:paraId="4DA7859E"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92" w:type="dxa"/>
            <w:shd w:val="clear" w:color="auto" w:fill="auto"/>
            <w:tcMar>
              <w:top w:w="55" w:type="dxa"/>
              <w:bottom w:w="55" w:type="dxa"/>
              <w:right w:w="55" w:type="dxa"/>
            </w:tcMar>
          </w:tcPr>
          <w:p w14:paraId="2EBDE26E"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400" w:type="dxa"/>
            <w:shd w:val="clear" w:color="auto" w:fill="auto"/>
            <w:tcMar>
              <w:top w:w="55" w:type="dxa"/>
              <w:bottom w:w="55" w:type="dxa"/>
              <w:right w:w="55" w:type="dxa"/>
            </w:tcMar>
          </w:tcPr>
          <w:p w14:paraId="45A45C3E"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92" w:type="dxa"/>
            <w:tcBorders>
              <w:right w:val="single" w:sz="4" w:space="0" w:color="000000"/>
            </w:tcBorders>
            <w:shd w:val="clear" w:color="auto" w:fill="auto"/>
            <w:tcMar>
              <w:top w:w="55" w:type="dxa"/>
              <w:bottom w:w="55" w:type="dxa"/>
              <w:right w:w="55" w:type="dxa"/>
            </w:tcMar>
          </w:tcPr>
          <w:p w14:paraId="4D739EE6" w14:textId="77777777" w:rsidR="00CC0C48" w:rsidRDefault="00CC0C48">
            <w:pPr>
              <w:spacing w:line="240" w:lineRule="auto"/>
              <w:jc w:val="center"/>
              <w:rPr>
                <w:color w:val="000000"/>
              </w:rPr>
            </w:pPr>
          </w:p>
        </w:tc>
      </w:tr>
      <w:tr w:rsidR="00CC0C48" w14:paraId="5CCD7246" w14:textId="77777777">
        <w:trPr>
          <w:cantSplit/>
        </w:trPr>
        <w:tc>
          <w:tcPr>
            <w:tcW w:w="3568" w:type="dxa"/>
            <w:tcBorders>
              <w:left w:val="single" w:sz="4" w:space="0" w:color="000000"/>
              <w:right w:val="single" w:sz="4" w:space="0" w:color="000000"/>
            </w:tcBorders>
            <w:shd w:val="clear" w:color="auto" w:fill="auto"/>
            <w:tcMar>
              <w:top w:w="55" w:type="dxa"/>
              <w:bottom w:w="55" w:type="dxa"/>
              <w:right w:w="55" w:type="dxa"/>
            </w:tcMar>
          </w:tcPr>
          <w:p w14:paraId="0EE4CDAF" w14:textId="77777777" w:rsidR="00CC0C48" w:rsidRDefault="000E028B">
            <w:pPr>
              <w:spacing w:line="240" w:lineRule="auto"/>
              <w:rPr>
                <w:color w:val="000000"/>
              </w:rPr>
            </w:pPr>
            <w:r>
              <w:rPr>
                <w:rFonts w:ascii="Arial" w:hAnsi="Arial"/>
                <w:color w:val="000000"/>
              </w:rPr>
              <w:t xml:space="preserve">Hedera </w:t>
            </w:r>
            <w:proofErr w:type="spellStart"/>
            <w:r>
              <w:rPr>
                <w:rFonts w:ascii="Arial" w:hAnsi="Arial"/>
                <w:color w:val="000000"/>
              </w:rPr>
              <w:t>canariensis</w:t>
            </w:r>
            <w:proofErr w:type="spellEnd"/>
          </w:p>
        </w:tc>
        <w:tc>
          <w:tcPr>
            <w:tcW w:w="385" w:type="dxa"/>
            <w:tcBorders>
              <w:left w:val="single" w:sz="4" w:space="0" w:color="000000"/>
            </w:tcBorders>
            <w:shd w:val="clear" w:color="auto" w:fill="auto"/>
            <w:tcMar>
              <w:top w:w="55" w:type="dxa"/>
              <w:bottom w:w="55" w:type="dxa"/>
              <w:right w:w="55" w:type="dxa"/>
            </w:tcMar>
          </w:tcPr>
          <w:p w14:paraId="7AB37CC0"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52C5CB35"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09119B08"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03752F2B"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419F2D02"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85" w:type="dxa"/>
            <w:shd w:val="clear" w:color="auto" w:fill="auto"/>
            <w:tcMar>
              <w:top w:w="55" w:type="dxa"/>
              <w:bottom w:w="55" w:type="dxa"/>
              <w:right w:w="55" w:type="dxa"/>
            </w:tcMar>
          </w:tcPr>
          <w:p w14:paraId="128E7BE6"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85" w:type="dxa"/>
            <w:shd w:val="clear" w:color="auto" w:fill="auto"/>
            <w:tcMar>
              <w:top w:w="55" w:type="dxa"/>
              <w:bottom w:w="55" w:type="dxa"/>
              <w:right w:w="55" w:type="dxa"/>
            </w:tcMar>
          </w:tcPr>
          <w:p w14:paraId="7F33D5AE" w14:textId="77777777" w:rsidR="00CC0C48" w:rsidRDefault="00CC0C48">
            <w:pPr>
              <w:spacing w:line="240" w:lineRule="auto"/>
              <w:jc w:val="center"/>
              <w:rPr>
                <w:color w:val="000000"/>
              </w:rPr>
            </w:pPr>
          </w:p>
        </w:tc>
        <w:tc>
          <w:tcPr>
            <w:tcW w:w="385" w:type="dxa"/>
            <w:tcBorders>
              <w:right w:val="single" w:sz="4" w:space="0" w:color="000000"/>
            </w:tcBorders>
            <w:shd w:val="clear" w:color="auto" w:fill="auto"/>
            <w:tcMar>
              <w:top w:w="55" w:type="dxa"/>
              <w:bottom w:w="55" w:type="dxa"/>
              <w:right w:w="55" w:type="dxa"/>
            </w:tcMar>
          </w:tcPr>
          <w:p w14:paraId="02997E15" w14:textId="77777777" w:rsidR="00CC0C48" w:rsidRDefault="00CC0C48">
            <w:pPr>
              <w:spacing w:line="240" w:lineRule="auto"/>
              <w:jc w:val="center"/>
              <w:rPr>
                <w:color w:val="000000"/>
              </w:rPr>
            </w:pPr>
          </w:p>
        </w:tc>
        <w:tc>
          <w:tcPr>
            <w:tcW w:w="385" w:type="dxa"/>
            <w:tcBorders>
              <w:left w:val="single" w:sz="4" w:space="0" w:color="000000"/>
            </w:tcBorders>
            <w:shd w:val="clear" w:color="auto" w:fill="auto"/>
            <w:tcMar>
              <w:top w:w="55" w:type="dxa"/>
              <w:bottom w:w="55" w:type="dxa"/>
              <w:right w:w="55" w:type="dxa"/>
            </w:tcMar>
          </w:tcPr>
          <w:p w14:paraId="5586A77F" w14:textId="77777777" w:rsidR="00CC0C48" w:rsidRDefault="00CC0C48">
            <w:pPr>
              <w:spacing w:line="240" w:lineRule="auto"/>
              <w:jc w:val="center"/>
              <w:rPr>
                <w:color w:val="000000"/>
              </w:rPr>
            </w:pPr>
          </w:p>
        </w:tc>
        <w:tc>
          <w:tcPr>
            <w:tcW w:w="447" w:type="dxa"/>
            <w:shd w:val="clear" w:color="auto" w:fill="auto"/>
            <w:tcMar>
              <w:top w:w="55" w:type="dxa"/>
              <w:bottom w:w="55" w:type="dxa"/>
              <w:right w:w="55" w:type="dxa"/>
            </w:tcMar>
          </w:tcPr>
          <w:p w14:paraId="29D49200" w14:textId="77777777" w:rsidR="00CC0C48" w:rsidRDefault="00CC0C48">
            <w:pPr>
              <w:spacing w:line="240" w:lineRule="auto"/>
              <w:jc w:val="center"/>
              <w:rPr>
                <w:color w:val="000000"/>
              </w:rPr>
            </w:pPr>
          </w:p>
        </w:tc>
        <w:tc>
          <w:tcPr>
            <w:tcW w:w="456" w:type="dxa"/>
            <w:shd w:val="clear" w:color="auto" w:fill="auto"/>
            <w:tcMar>
              <w:top w:w="55" w:type="dxa"/>
              <w:bottom w:w="55" w:type="dxa"/>
              <w:right w:w="55" w:type="dxa"/>
            </w:tcMar>
          </w:tcPr>
          <w:p w14:paraId="5AF1D2D4" w14:textId="77777777" w:rsidR="00CC0C48" w:rsidRDefault="000E028B">
            <w:pPr>
              <w:spacing w:line="240" w:lineRule="auto"/>
              <w:jc w:val="center"/>
              <w:rPr>
                <w:color w:val="000000"/>
              </w:rPr>
            </w:pPr>
            <w:r>
              <w:rPr>
                <w:rFonts w:ascii="Arial" w:hAnsi="Arial"/>
                <w:color w:val="000000"/>
              </w:rPr>
              <w:t>1.0</w:t>
            </w:r>
          </w:p>
        </w:tc>
        <w:tc>
          <w:tcPr>
            <w:tcW w:w="400" w:type="dxa"/>
            <w:shd w:val="clear" w:color="auto" w:fill="auto"/>
            <w:tcMar>
              <w:top w:w="55" w:type="dxa"/>
              <w:bottom w:w="55" w:type="dxa"/>
              <w:right w:w="55" w:type="dxa"/>
            </w:tcMar>
          </w:tcPr>
          <w:p w14:paraId="0A31FE23" w14:textId="77777777" w:rsidR="00CC0C48" w:rsidRDefault="00CC0C48">
            <w:pPr>
              <w:spacing w:line="240" w:lineRule="auto"/>
              <w:jc w:val="center"/>
              <w:rPr>
                <w:color w:val="000000"/>
              </w:rPr>
            </w:pPr>
          </w:p>
        </w:tc>
        <w:tc>
          <w:tcPr>
            <w:tcW w:w="392" w:type="dxa"/>
            <w:shd w:val="clear" w:color="auto" w:fill="auto"/>
            <w:tcMar>
              <w:top w:w="55" w:type="dxa"/>
              <w:bottom w:w="55" w:type="dxa"/>
              <w:right w:w="55" w:type="dxa"/>
            </w:tcMar>
          </w:tcPr>
          <w:p w14:paraId="3AEF4681" w14:textId="77777777" w:rsidR="00CC0C48" w:rsidRDefault="00CC0C48">
            <w:pPr>
              <w:spacing w:line="240" w:lineRule="auto"/>
              <w:jc w:val="center"/>
              <w:rPr>
                <w:color w:val="000000"/>
              </w:rPr>
            </w:pPr>
          </w:p>
        </w:tc>
        <w:tc>
          <w:tcPr>
            <w:tcW w:w="400" w:type="dxa"/>
            <w:tcBorders>
              <w:right w:val="single" w:sz="4" w:space="0" w:color="000000"/>
            </w:tcBorders>
            <w:shd w:val="clear" w:color="auto" w:fill="auto"/>
            <w:tcMar>
              <w:top w:w="55" w:type="dxa"/>
              <w:bottom w:w="55" w:type="dxa"/>
              <w:right w:w="55" w:type="dxa"/>
            </w:tcMar>
          </w:tcPr>
          <w:p w14:paraId="087088C6" w14:textId="77777777" w:rsidR="00CC0C48" w:rsidRDefault="00CC0C48">
            <w:pPr>
              <w:spacing w:line="240" w:lineRule="auto"/>
              <w:jc w:val="center"/>
              <w:rPr>
                <w:color w:val="000000"/>
              </w:rPr>
            </w:pPr>
          </w:p>
        </w:tc>
        <w:tc>
          <w:tcPr>
            <w:tcW w:w="400" w:type="dxa"/>
            <w:tcBorders>
              <w:left w:val="single" w:sz="4" w:space="0" w:color="000000"/>
            </w:tcBorders>
            <w:shd w:val="clear" w:color="auto" w:fill="auto"/>
            <w:tcMar>
              <w:top w:w="55" w:type="dxa"/>
              <w:bottom w:w="55" w:type="dxa"/>
              <w:right w:w="55" w:type="dxa"/>
            </w:tcMar>
          </w:tcPr>
          <w:p w14:paraId="603BD976"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92" w:type="dxa"/>
            <w:shd w:val="clear" w:color="auto" w:fill="auto"/>
            <w:tcMar>
              <w:top w:w="55" w:type="dxa"/>
              <w:bottom w:w="55" w:type="dxa"/>
              <w:right w:w="55" w:type="dxa"/>
            </w:tcMar>
          </w:tcPr>
          <w:p w14:paraId="73127348"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400" w:type="dxa"/>
            <w:shd w:val="clear" w:color="auto" w:fill="auto"/>
            <w:tcMar>
              <w:top w:w="55" w:type="dxa"/>
              <w:bottom w:w="55" w:type="dxa"/>
              <w:right w:w="55" w:type="dxa"/>
            </w:tcMar>
          </w:tcPr>
          <w:p w14:paraId="25DD952F" w14:textId="77777777" w:rsidR="00CC0C48" w:rsidRDefault="00CC0C48">
            <w:pPr>
              <w:spacing w:line="240" w:lineRule="auto"/>
              <w:jc w:val="center"/>
              <w:rPr>
                <w:color w:val="000000"/>
              </w:rPr>
            </w:pPr>
          </w:p>
        </w:tc>
        <w:tc>
          <w:tcPr>
            <w:tcW w:w="392" w:type="dxa"/>
            <w:tcBorders>
              <w:right w:val="single" w:sz="4" w:space="0" w:color="000000"/>
            </w:tcBorders>
            <w:shd w:val="clear" w:color="auto" w:fill="auto"/>
            <w:tcMar>
              <w:top w:w="55" w:type="dxa"/>
              <w:bottom w:w="55" w:type="dxa"/>
              <w:right w:w="55" w:type="dxa"/>
            </w:tcMar>
          </w:tcPr>
          <w:p w14:paraId="40B0E1A6" w14:textId="77777777" w:rsidR="00CC0C48" w:rsidRDefault="00CC0C48">
            <w:pPr>
              <w:spacing w:line="240" w:lineRule="auto"/>
              <w:jc w:val="center"/>
              <w:rPr>
                <w:color w:val="000000"/>
              </w:rPr>
            </w:pPr>
          </w:p>
        </w:tc>
      </w:tr>
      <w:tr w:rsidR="00CC0C48" w14:paraId="3192A162" w14:textId="77777777">
        <w:trPr>
          <w:cantSplit/>
        </w:trPr>
        <w:tc>
          <w:tcPr>
            <w:tcW w:w="3568" w:type="dxa"/>
            <w:tcBorders>
              <w:left w:val="single" w:sz="4" w:space="0" w:color="000000"/>
              <w:right w:val="single" w:sz="4" w:space="0" w:color="000000"/>
            </w:tcBorders>
            <w:shd w:val="clear" w:color="auto" w:fill="auto"/>
            <w:tcMar>
              <w:top w:w="55" w:type="dxa"/>
              <w:bottom w:w="55" w:type="dxa"/>
              <w:right w:w="55" w:type="dxa"/>
            </w:tcMar>
          </w:tcPr>
          <w:p w14:paraId="50A5C085" w14:textId="77777777" w:rsidR="00CC0C48" w:rsidRDefault="000E028B">
            <w:pPr>
              <w:spacing w:line="240" w:lineRule="auto"/>
              <w:rPr>
                <w:color w:val="000000"/>
              </w:rPr>
            </w:pPr>
            <w:r>
              <w:rPr>
                <w:rFonts w:ascii="Arial" w:hAnsi="Arial"/>
                <w:color w:val="000000"/>
              </w:rPr>
              <w:t xml:space="preserve">Hedera </w:t>
            </w:r>
            <w:proofErr w:type="spellStart"/>
            <w:r>
              <w:rPr>
                <w:rFonts w:ascii="Arial" w:hAnsi="Arial"/>
                <w:color w:val="000000"/>
              </w:rPr>
              <w:t>colchia</w:t>
            </w:r>
            <w:proofErr w:type="spellEnd"/>
          </w:p>
        </w:tc>
        <w:tc>
          <w:tcPr>
            <w:tcW w:w="385" w:type="dxa"/>
            <w:tcBorders>
              <w:left w:val="single" w:sz="4" w:space="0" w:color="000000"/>
            </w:tcBorders>
            <w:shd w:val="clear" w:color="auto" w:fill="auto"/>
            <w:tcMar>
              <w:top w:w="55" w:type="dxa"/>
              <w:bottom w:w="55" w:type="dxa"/>
              <w:right w:w="55" w:type="dxa"/>
            </w:tcMar>
          </w:tcPr>
          <w:p w14:paraId="01D78709"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44641A25"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4F4BC7EC"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29418858"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5218691E"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85" w:type="dxa"/>
            <w:shd w:val="clear" w:color="auto" w:fill="auto"/>
            <w:tcMar>
              <w:top w:w="55" w:type="dxa"/>
              <w:bottom w:w="55" w:type="dxa"/>
              <w:right w:w="55" w:type="dxa"/>
            </w:tcMar>
          </w:tcPr>
          <w:p w14:paraId="0D8572E0"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5394C015" w14:textId="77777777" w:rsidR="00CC0C48" w:rsidRDefault="00CC0C48">
            <w:pPr>
              <w:spacing w:line="240" w:lineRule="auto"/>
              <w:jc w:val="center"/>
              <w:rPr>
                <w:color w:val="000000"/>
              </w:rPr>
            </w:pPr>
          </w:p>
        </w:tc>
        <w:tc>
          <w:tcPr>
            <w:tcW w:w="385" w:type="dxa"/>
            <w:tcBorders>
              <w:right w:val="single" w:sz="4" w:space="0" w:color="000000"/>
            </w:tcBorders>
            <w:shd w:val="clear" w:color="auto" w:fill="auto"/>
            <w:tcMar>
              <w:top w:w="55" w:type="dxa"/>
              <w:bottom w:w="55" w:type="dxa"/>
              <w:right w:w="55" w:type="dxa"/>
            </w:tcMar>
          </w:tcPr>
          <w:p w14:paraId="0C99D520"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85" w:type="dxa"/>
            <w:tcBorders>
              <w:left w:val="single" w:sz="4" w:space="0" w:color="000000"/>
            </w:tcBorders>
            <w:shd w:val="clear" w:color="auto" w:fill="auto"/>
            <w:tcMar>
              <w:top w:w="55" w:type="dxa"/>
              <w:bottom w:w="55" w:type="dxa"/>
              <w:right w:w="55" w:type="dxa"/>
            </w:tcMar>
          </w:tcPr>
          <w:p w14:paraId="0491EAE5" w14:textId="77777777" w:rsidR="00CC0C48" w:rsidRDefault="00CC0C48">
            <w:pPr>
              <w:spacing w:line="240" w:lineRule="auto"/>
              <w:jc w:val="center"/>
              <w:rPr>
                <w:color w:val="000000"/>
              </w:rPr>
            </w:pPr>
          </w:p>
        </w:tc>
        <w:tc>
          <w:tcPr>
            <w:tcW w:w="447" w:type="dxa"/>
            <w:shd w:val="clear" w:color="auto" w:fill="auto"/>
            <w:tcMar>
              <w:top w:w="55" w:type="dxa"/>
              <w:bottom w:w="55" w:type="dxa"/>
              <w:right w:w="55" w:type="dxa"/>
            </w:tcMar>
          </w:tcPr>
          <w:p w14:paraId="6CED047E" w14:textId="77777777" w:rsidR="00CC0C48" w:rsidRDefault="00CC0C48">
            <w:pPr>
              <w:spacing w:line="240" w:lineRule="auto"/>
              <w:jc w:val="center"/>
              <w:rPr>
                <w:color w:val="000000"/>
              </w:rPr>
            </w:pPr>
          </w:p>
        </w:tc>
        <w:tc>
          <w:tcPr>
            <w:tcW w:w="456" w:type="dxa"/>
            <w:shd w:val="clear" w:color="auto" w:fill="auto"/>
            <w:tcMar>
              <w:top w:w="55" w:type="dxa"/>
              <w:bottom w:w="55" w:type="dxa"/>
              <w:right w:w="55" w:type="dxa"/>
            </w:tcMar>
          </w:tcPr>
          <w:p w14:paraId="5BD2438B" w14:textId="77777777" w:rsidR="00CC0C48" w:rsidRDefault="000E028B">
            <w:pPr>
              <w:spacing w:line="240" w:lineRule="auto"/>
              <w:jc w:val="center"/>
              <w:rPr>
                <w:color w:val="000000"/>
              </w:rPr>
            </w:pPr>
            <w:r>
              <w:rPr>
                <w:rFonts w:ascii="Arial" w:hAnsi="Arial"/>
                <w:color w:val="000000"/>
              </w:rPr>
              <w:t>0.5</w:t>
            </w:r>
          </w:p>
        </w:tc>
        <w:tc>
          <w:tcPr>
            <w:tcW w:w="400" w:type="dxa"/>
            <w:shd w:val="clear" w:color="auto" w:fill="auto"/>
            <w:tcMar>
              <w:top w:w="55" w:type="dxa"/>
              <w:bottom w:w="55" w:type="dxa"/>
              <w:right w:w="55" w:type="dxa"/>
            </w:tcMar>
          </w:tcPr>
          <w:p w14:paraId="2C760962" w14:textId="77777777" w:rsidR="00CC0C48" w:rsidRDefault="00CC0C48">
            <w:pPr>
              <w:spacing w:line="240" w:lineRule="auto"/>
              <w:jc w:val="center"/>
              <w:rPr>
                <w:color w:val="000000"/>
              </w:rPr>
            </w:pPr>
          </w:p>
        </w:tc>
        <w:tc>
          <w:tcPr>
            <w:tcW w:w="392" w:type="dxa"/>
            <w:shd w:val="clear" w:color="auto" w:fill="auto"/>
            <w:tcMar>
              <w:top w:w="55" w:type="dxa"/>
              <w:bottom w:w="55" w:type="dxa"/>
              <w:right w:w="55" w:type="dxa"/>
            </w:tcMar>
          </w:tcPr>
          <w:p w14:paraId="4752BEEE" w14:textId="77777777" w:rsidR="00CC0C48" w:rsidRDefault="00CC0C48">
            <w:pPr>
              <w:spacing w:line="240" w:lineRule="auto"/>
              <w:jc w:val="center"/>
              <w:rPr>
                <w:color w:val="000000"/>
              </w:rPr>
            </w:pPr>
          </w:p>
        </w:tc>
        <w:tc>
          <w:tcPr>
            <w:tcW w:w="400" w:type="dxa"/>
            <w:tcBorders>
              <w:right w:val="single" w:sz="4" w:space="0" w:color="000000"/>
            </w:tcBorders>
            <w:shd w:val="clear" w:color="auto" w:fill="auto"/>
            <w:tcMar>
              <w:top w:w="55" w:type="dxa"/>
              <w:bottom w:w="55" w:type="dxa"/>
              <w:right w:w="55" w:type="dxa"/>
            </w:tcMar>
          </w:tcPr>
          <w:p w14:paraId="4C73917E" w14:textId="77777777" w:rsidR="00CC0C48" w:rsidRDefault="00CC0C48">
            <w:pPr>
              <w:spacing w:line="240" w:lineRule="auto"/>
              <w:jc w:val="center"/>
              <w:rPr>
                <w:color w:val="000000"/>
              </w:rPr>
            </w:pPr>
          </w:p>
        </w:tc>
        <w:tc>
          <w:tcPr>
            <w:tcW w:w="400" w:type="dxa"/>
            <w:tcBorders>
              <w:left w:val="single" w:sz="4" w:space="0" w:color="000000"/>
            </w:tcBorders>
            <w:shd w:val="clear" w:color="auto" w:fill="auto"/>
            <w:tcMar>
              <w:top w:w="55" w:type="dxa"/>
              <w:bottom w:w="55" w:type="dxa"/>
              <w:right w:w="55" w:type="dxa"/>
            </w:tcMar>
          </w:tcPr>
          <w:p w14:paraId="08A1713C"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92" w:type="dxa"/>
            <w:shd w:val="clear" w:color="auto" w:fill="auto"/>
            <w:tcMar>
              <w:top w:w="55" w:type="dxa"/>
              <w:bottom w:w="55" w:type="dxa"/>
              <w:right w:w="55" w:type="dxa"/>
            </w:tcMar>
          </w:tcPr>
          <w:p w14:paraId="3481B1D6"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400" w:type="dxa"/>
            <w:shd w:val="clear" w:color="auto" w:fill="auto"/>
            <w:tcMar>
              <w:top w:w="55" w:type="dxa"/>
              <w:bottom w:w="55" w:type="dxa"/>
              <w:right w:w="55" w:type="dxa"/>
            </w:tcMar>
          </w:tcPr>
          <w:p w14:paraId="6E902A91" w14:textId="77777777" w:rsidR="00CC0C48" w:rsidRDefault="00CC0C48">
            <w:pPr>
              <w:spacing w:line="240" w:lineRule="auto"/>
              <w:jc w:val="center"/>
              <w:rPr>
                <w:color w:val="000000"/>
              </w:rPr>
            </w:pPr>
          </w:p>
        </w:tc>
        <w:tc>
          <w:tcPr>
            <w:tcW w:w="392" w:type="dxa"/>
            <w:tcBorders>
              <w:right w:val="single" w:sz="4" w:space="0" w:color="000000"/>
            </w:tcBorders>
            <w:shd w:val="clear" w:color="auto" w:fill="auto"/>
            <w:tcMar>
              <w:top w:w="55" w:type="dxa"/>
              <w:bottom w:w="55" w:type="dxa"/>
              <w:right w:w="55" w:type="dxa"/>
            </w:tcMar>
          </w:tcPr>
          <w:p w14:paraId="2BBDF5FC"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r>
      <w:tr w:rsidR="00CC0C48" w14:paraId="60AC6609" w14:textId="77777777">
        <w:trPr>
          <w:cantSplit/>
        </w:trPr>
        <w:tc>
          <w:tcPr>
            <w:tcW w:w="3568" w:type="dxa"/>
            <w:tcBorders>
              <w:left w:val="single" w:sz="4" w:space="0" w:color="000000"/>
              <w:right w:val="single" w:sz="4" w:space="0" w:color="000000"/>
            </w:tcBorders>
            <w:shd w:val="clear" w:color="auto" w:fill="auto"/>
            <w:tcMar>
              <w:top w:w="55" w:type="dxa"/>
              <w:bottom w:w="55" w:type="dxa"/>
              <w:right w:w="55" w:type="dxa"/>
            </w:tcMar>
          </w:tcPr>
          <w:p w14:paraId="61460876" w14:textId="77777777" w:rsidR="00CC0C48" w:rsidRDefault="000E028B">
            <w:pPr>
              <w:spacing w:line="240" w:lineRule="auto"/>
              <w:rPr>
                <w:color w:val="000000"/>
              </w:rPr>
            </w:pPr>
            <w:r>
              <w:rPr>
                <w:rFonts w:ascii="Arial" w:hAnsi="Arial"/>
                <w:color w:val="000000"/>
              </w:rPr>
              <w:t>Hedera helix ‘Hibernica’</w:t>
            </w:r>
          </w:p>
        </w:tc>
        <w:tc>
          <w:tcPr>
            <w:tcW w:w="385" w:type="dxa"/>
            <w:tcBorders>
              <w:left w:val="single" w:sz="4" w:space="0" w:color="000000"/>
            </w:tcBorders>
            <w:shd w:val="clear" w:color="auto" w:fill="auto"/>
            <w:tcMar>
              <w:top w:w="55" w:type="dxa"/>
              <w:bottom w:w="55" w:type="dxa"/>
              <w:right w:w="55" w:type="dxa"/>
            </w:tcMar>
          </w:tcPr>
          <w:p w14:paraId="56BF8B3B"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0D4D33A6"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65C31948"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08ADBEEB"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0C81F618"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85" w:type="dxa"/>
            <w:shd w:val="clear" w:color="auto" w:fill="auto"/>
            <w:tcMar>
              <w:top w:w="55" w:type="dxa"/>
              <w:bottom w:w="55" w:type="dxa"/>
              <w:right w:w="55" w:type="dxa"/>
            </w:tcMar>
          </w:tcPr>
          <w:p w14:paraId="70CABD73"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2CD2D09A" w14:textId="77777777" w:rsidR="00CC0C48" w:rsidRDefault="00CC0C48">
            <w:pPr>
              <w:spacing w:line="240" w:lineRule="auto"/>
              <w:jc w:val="center"/>
              <w:rPr>
                <w:color w:val="000000"/>
              </w:rPr>
            </w:pPr>
          </w:p>
        </w:tc>
        <w:tc>
          <w:tcPr>
            <w:tcW w:w="385" w:type="dxa"/>
            <w:tcBorders>
              <w:right w:val="single" w:sz="4" w:space="0" w:color="000000"/>
            </w:tcBorders>
            <w:shd w:val="clear" w:color="auto" w:fill="auto"/>
            <w:tcMar>
              <w:top w:w="55" w:type="dxa"/>
              <w:bottom w:w="55" w:type="dxa"/>
              <w:right w:w="55" w:type="dxa"/>
            </w:tcMar>
          </w:tcPr>
          <w:p w14:paraId="2E99661C"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85" w:type="dxa"/>
            <w:tcBorders>
              <w:left w:val="single" w:sz="4" w:space="0" w:color="000000"/>
            </w:tcBorders>
            <w:shd w:val="clear" w:color="auto" w:fill="auto"/>
            <w:tcMar>
              <w:top w:w="55" w:type="dxa"/>
              <w:bottom w:w="55" w:type="dxa"/>
              <w:right w:w="55" w:type="dxa"/>
            </w:tcMar>
          </w:tcPr>
          <w:p w14:paraId="4DEF028F" w14:textId="77777777" w:rsidR="00CC0C48" w:rsidRDefault="00CC0C48">
            <w:pPr>
              <w:spacing w:line="240" w:lineRule="auto"/>
              <w:jc w:val="center"/>
              <w:rPr>
                <w:color w:val="000000"/>
              </w:rPr>
            </w:pPr>
          </w:p>
        </w:tc>
        <w:tc>
          <w:tcPr>
            <w:tcW w:w="447" w:type="dxa"/>
            <w:shd w:val="clear" w:color="auto" w:fill="auto"/>
            <w:tcMar>
              <w:top w:w="55" w:type="dxa"/>
              <w:bottom w:w="55" w:type="dxa"/>
              <w:right w:w="55" w:type="dxa"/>
            </w:tcMar>
          </w:tcPr>
          <w:p w14:paraId="6541FF3D" w14:textId="77777777" w:rsidR="00CC0C48" w:rsidRDefault="00CC0C48">
            <w:pPr>
              <w:spacing w:line="240" w:lineRule="auto"/>
              <w:jc w:val="center"/>
              <w:rPr>
                <w:color w:val="000000"/>
              </w:rPr>
            </w:pPr>
          </w:p>
        </w:tc>
        <w:tc>
          <w:tcPr>
            <w:tcW w:w="456" w:type="dxa"/>
            <w:shd w:val="clear" w:color="auto" w:fill="auto"/>
            <w:tcMar>
              <w:top w:w="55" w:type="dxa"/>
              <w:bottom w:w="55" w:type="dxa"/>
              <w:right w:w="55" w:type="dxa"/>
            </w:tcMar>
          </w:tcPr>
          <w:p w14:paraId="2FE9B874" w14:textId="77777777" w:rsidR="00CC0C48" w:rsidRDefault="000E028B">
            <w:pPr>
              <w:spacing w:line="240" w:lineRule="auto"/>
              <w:jc w:val="center"/>
              <w:rPr>
                <w:color w:val="000000"/>
              </w:rPr>
            </w:pPr>
            <w:r>
              <w:rPr>
                <w:rFonts w:ascii="Arial" w:hAnsi="Arial"/>
                <w:color w:val="000000"/>
              </w:rPr>
              <w:t>0.5</w:t>
            </w:r>
          </w:p>
        </w:tc>
        <w:tc>
          <w:tcPr>
            <w:tcW w:w="400" w:type="dxa"/>
            <w:shd w:val="clear" w:color="auto" w:fill="auto"/>
            <w:tcMar>
              <w:top w:w="55" w:type="dxa"/>
              <w:bottom w:w="55" w:type="dxa"/>
              <w:right w:w="55" w:type="dxa"/>
            </w:tcMar>
          </w:tcPr>
          <w:p w14:paraId="34560632" w14:textId="77777777" w:rsidR="00CC0C48" w:rsidRDefault="00CC0C48">
            <w:pPr>
              <w:spacing w:line="240" w:lineRule="auto"/>
              <w:jc w:val="center"/>
              <w:rPr>
                <w:color w:val="000000"/>
              </w:rPr>
            </w:pPr>
          </w:p>
        </w:tc>
        <w:tc>
          <w:tcPr>
            <w:tcW w:w="392" w:type="dxa"/>
            <w:shd w:val="clear" w:color="auto" w:fill="auto"/>
            <w:tcMar>
              <w:top w:w="55" w:type="dxa"/>
              <w:bottom w:w="55" w:type="dxa"/>
              <w:right w:w="55" w:type="dxa"/>
            </w:tcMar>
          </w:tcPr>
          <w:p w14:paraId="63386DA6" w14:textId="77777777" w:rsidR="00CC0C48" w:rsidRDefault="00CC0C48">
            <w:pPr>
              <w:spacing w:line="240" w:lineRule="auto"/>
              <w:jc w:val="center"/>
              <w:rPr>
                <w:color w:val="000000"/>
              </w:rPr>
            </w:pPr>
          </w:p>
        </w:tc>
        <w:tc>
          <w:tcPr>
            <w:tcW w:w="400" w:type="dxa"/>
            <w:tcBorders>
              <w:right w:val="single" w:sz="4" w:space="0" w:color="000000"/>
            </w:tcBorders>
            <w:shd w:val="clear" w:color="auto" w:fill="auto"/>
            <w:tcMar>
              <w:top w:w="55" w:type="dxa"/>
              <w:bottom w:w="55" w:type="dxa"/>
              <w:right w:w="55" w:type="dxa"/>
            </w:tcMar>
          </w:tcPr>
          <w:p w14:paraId="06D37012" w14:textId="77777777" w:rsidR="00CC0C48" w:rsidRDefault="00CC0C48">
            <w:pPr>
              <w:spacing w:line="240" w:lineRule="auto"/>
              <w:jc w:val="center"/>
              <w:rPr>
                <w:color w:val="000000"/>
              </w:rPr>
            </w:pPr>
          </w:p>
        </w:tc>
        <w:tc>
          <w:tcPr>
            <w:tcW w:w="400" w:type="dxa"/>
            <w:tcBorders>
              <w:left w:val="single" w:sz="4" w:space="0" w:color="000000"/>
            </w:tcBorders>
            <w:shd w:val="clear" w:color="auto" w:fill="auto"/>
            <w:tcMar>
              <w:top w:w="55" w:type="dxa"/>
              <w:bottom w:w="55" w:type="dxa"/>
              <w:right w:w="55" w:type="dxa"/>
            </w:tcMar>
          </w:tcPr>
          <w:p w14:paraId="787F1231"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92" w:type="dxa"/>
            <w:shd w:val="clear" w:color="auto" w:fill="auto"/>
            <w:tcMar>
              <w:top w:w="55" w:type="dxa"/>
              <w:bottom w:w="55" w:type="dxa"/>
              <w:right w:w="55" w:type="dxa"/>
            </w:tcMar>
          </w:tcPr>
          <w:p w14:paraId="3DE9CFB9"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400" w:type="dxa"/>
            <w:shd w:val="clear" w:color="auto" w:fill="auto"/>
            <w:tcMar>
              <w:top w:w="55" w:type="dxa"/>
              <w:bottom w:w="55" w:type="dxa"/>
              <w:right w:w="55" w:type="dxa"/>
            </w:tcMar>
          </w:tcPr>
          <w:p w14:paraId="4DD2B1AA"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92" w:type="dxa"/>
            <w:tcBorders>
              <w:right w:val="single" w:sz="4" w:space="0" w:color="000000"/>
            </w:tcBorders>
            <w:shd w:val="clear" w:color="auto" w:fill="auto"/>
            <w:tcMar>
              <w:top w:w="55" w:type="dxa"/>
              <w:bottom w:w="55" w:type="dxa"/>
              <w:right w:w="55" w:type="dxa"/>
            </w:tcMar>
          </w:tcPr>
          <w:p w14:paraId="26F6AF36"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r>
      <w:tr w:rsidR="00CC0C48" w14:paraId="75BFA099" w14:textId="77777777">
        <w:trPr>
          <w:cantSplit/>
        </w:trPr>
        <w:tc>
          <w:tcPr>
            <w:tcW w:w="3568" w:type="dxa"/>
            <w:tcBorders>
              <w:left w:val="single" w:sz="4" w:space="0" w:color="000000"/>
              <w:right w:val="single" w:sz="4" w:space="0" w:color="000000"/>
            </w:tcBorders>
            <w:shd w:val="clear" w:color="auto" w:fill="auto"/>
            <w:tcMar>
              <w:top w:w="55" w:type="dxa"/>
              <w:bottom w:w="55" w:type="dxa"/>
              <w:right w:w="55" w:type="dxa"/>
            </w:tcMar>
          </w:tcPr>
          <w:p w14:paraId="50D342AE" w14:textId="77777777" w:rsidR="00CC0C48" w:rsidRDefault="000E028B">
            <w:pPr>
              <w:spacing w:line="240" w:lineRule="auto"/>
              <w:rPr>
                <w:color w:val="000000"/>
              </w:rPr>
            </w:pPr>
            <w:proofErr w:type="spellStart"/>
            <w:r>
              <w:rPr>
                <w:rFonts w:ascii="Arial" w:hAnsi="Arial"/>
                <w:color w:val="000000"/>
              </w:rPr>
              <w:t>Hippophae</w:t>
            </w:r>
            <w:proofErr w:type="spellEnd"/>
            <w:r>
              <w:rPr>
                <w:rFonts w:ascii="Arial" w:hAnsi="Arial"/>
                <w:color w:val="000000"/>
              </w:rPr>
              <w:t xml:space="preserve"> </w:t>
            </w:r>
            <w:proofErr w:type="spellStart"/>
            <w:r>
              <w:rPr>
                <w:rFonts w:ascii="Arial" w:hAnsi="Arial"/>
                <w:color w:val="000000"/>
              </w:rPr>
              <w:t>rhamnoides</w:t>
            </w:r>
            <w:proofErr w:type="spellEnd"/>
          </w:p>
        </w:tc>
        <w:tc>
          <w:tcPr>
            <w:tcW w:w="385" w:type="dxa"/>
            <w:tcBorders>
              <w:left w:val="single" w:sz="4" w:space="0" w:color="000000"/>
            </w:tcBorders>
            <w:shd w:val="clear" w:color="auto" w:fill="auto"/>
            <w:tcMar>
              <w:top w:w="55" w:type="dxa"/>
              <w:bottom w:w="55" w:type="dxa"/>
              <w:right w:w="55" w:type="dxa"/>
            </w:tcMar>
          </w:tcPr>
          <w:p w14:paraId="53B1FE21"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85" w:type="dxa"/>
            <w:shd w:val="clear" w:color="auto" w:fill="auto"/>
            <w:tcMar>
              <w:top w:w="55" w:type="dxa"/>
              <w:bottom w:w="55" w:type="dxa"/>
              <w:right w:w="55" w:type="dxa"/>
            </w:tcMar>
          </w:tcPr>
          <w:p w14:paraId="6E6F078F"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85" w:type="dxa"/>
            <w:shd w:val="clear" w:color="auto" w:fill="auto"/>
            <w:tcMar>
              <w:top w:w="55" w:type="dxa"/>
              <w:bottom w:w="55" w:type="dxa"/>
              <w:right w:w="55" w:type="dxa"/>
            </w:tcMar>
          </w:tcPr>
          <w:p w14:paraId="3481F568"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78B06561"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85" w:type="dxa"/>
            <w:shd w:val="clear" w:color="auto" w:fill="auto"/>
            <w:tcMar>
              <w:top w:w="55" w:type="dxa"/>
              <w:bottom w:w="55" w:type="dxa"/>
              <w:right w:w="55" w:type="dxa"/>
            </w:tcMar>
          </w:tcPr>
          <w:p w14:paraId="222E28D6" w14:textId="77777777" w:rsidR="00CC0C48" w:rsidRDefault="00CC0C48">
            <w:pPr>
              <w:spacing w:after="0" w:line="240" w:lineRule="auto"/>
              <w:jc w:val="center"/>
              <w:rPr>
                <w:rFonts w:ascii="Arial" w:eastAsia="Arial" w:hAnsi="Arial" w:cs="Arial"/>
              </w:rPr>
            </w:pPr>
          </w:p>
        </w:tc>
        <w:tc>
          <w:tcPr>
            <w:tcW w:w="385" w:type="dxa"/>
            <w:shd w:val="clear" w:color="auto" w:fill="auto"/>
            <w:tcMar>
              <w:top w:w="55" w:type="dxa"/>
              <w:bottom w:w="55" w:type="dxa"/>
              <w:right w:w="55" w:type="dxa"/>
            </w:tcMar>
          </w:tcPr>
          <w:p w14:paraId="5FE1511D"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61F1A84A"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85" w:type="dxa"/>
            <w:tcBorders>
              <w:right w:val="single" w:sz="4" w:space="0" w:color="000000"/>
            </w:tcBorders>
            <w:shd w:val="clear" w:color="auto" w:fill="auto"/>
            <w:tcMar>
              <w:top w:w="55" w:type="dxa"/>
              <w:bottom w:w="55" w:type="dxa"/>
              <w:right w:w="55" w:type="dxa"/>
            </w:tcMar>
          </w:tcPr>
          <w:p w14:paraId="0ED20829"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85" w:type="dxa"/>
            <w:tcBorders>
              <w:left w:val="single" w:sz="4" w:space="0" w:color="000000"/>
            </w:tcBorders>
            <w:shd w:val="clear" w:color="auto" w:fill="auto"/>
            <w:tcMar>
              <w:top w:w="55" w:type="dxa"/>
              <w:bottom w:w="55" w:type="dxa"/>
              <w:right w:w="55" w:type="dxa"/>
            </w:tcMar>
          </w:tcPr>
          <w:p w14:paraId="2A8FC83D"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447" w:type="dxa"/>
            <w:shd w:val="clear" w:color="auto" w:fill="auto"/>
            <w:tcMar>
              <w:top w:w="55" w:type="dxa"/>
              <w:bottom w:w="55" w:type="dxa"/>
              <w:right w:w="55" w:type="dxa"/>
            </w:tcMar>
          </w:tcPr>
          <w:p w14:paraId="6901A09A" w14:textId="77777777" w:rsidR="00CC0C48" w:rsidRDefault="000E028B">
            <w:pPr>
              <w:spacing w:line="240" w:lineRule="auto"/>
              <w:jc w:val="center"/>
              <w:rPr>
                <w:color w:val="000000"/>
              </w:rPr>
            </w:pPr>
            <w:r>
              <w:rPr>
                <w:rFonts w:ascii="Arial" w:hAnsi="Arial"/>
                <w:color w:val="000000"/>
              </w:rPr>
              <w:t>4.0</w:t>
            </w:r>
          </w:p>
        </w:tc>
        <w:tc>
          <w:tcPr>
            <w:tcW w:w="456" w:type="dxa"/>
            <w:shd w:val="clear" w:color="auto" w:fill="auto"/>
            <w:tcMar>
              <w:top w:w="55" w:type="dxa"/>
              <w:bottom w:w="55" w:type="dxa"/>
              <w:right w:w="55" w:type="dxa"/>
            </w:tcMar>
          </w:tcPr>
          <w:p w14:paraId="7E7B28FB" w14:textId="77777777" w:rsidR="00CC0C48" w:rsidRDefault="000E028B">
            <w:pPr>
              <w:spacing w:line="240" w:lineRule="auto"/>
              <w:jc w:val="center"/>
              <w:rPr>
                <w:color w:val="000000"/>
              </w:rPr>
            </w:pPr>
            <w:r>
              <w:rPr>
                <w:rFonts w:ascii="Arial" w:hAnsi="Arial"/>
                <w:color w:val="000000"/>
              </w:rPr>
              <w:t>2.5</w:t>
            </w:r>
          </w:p>
        </w:tc>
        <w:tc>
          <w:tcPr>
            <w:tcW w:w="400" w:type="dxa"/>
            <w:shd w:val="clear" w:color="auto" w:fill="auto"/>
            <w:tcMar>
              <w:top w:w="55" w:type="dxa"/>
              <w:bottom w:w="55" w:type="dxa"/>
              <w:right w:w="55" w:type="dxa"/>
            </w:tcMar>
          </w:tcPr>
          <w:p w14:paraId="55E01ABF" w14:textId="77777777" w:rsidR="00CC0C48" w:rsidRDefault="00CC0C48">
            <w:pPr>
              <w:spacing w:line="240" w:lineRule="auto"/>
              <w:jc w:val="center"/>
              <w:rPr>
                <w:color w:val="000000"/>
              </w:rPr>
            </w:pPr>
          </w:p>
        </w:tc>
        <w:tc>
          <w:tcPr>
            <w:tcW w:w="392" w:type="dxa"/>
            <w:shd w:val="clear" w:color="auto" w:fill="auto"/>
            <w:tcMar>
              <w:top w:w="55" w:type="dxa"/>
              <w:bottom w:w="55" w:type="dxa"/>
              <w:right w:w="55" w:type="dxa"/>
            </w:tcMar>
          </w:tcPr>
          <w:p w14:paraId="116EEB14"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400" w:type="dxa"/>
            <w:tcBorders>
              <w:right w:val="single" w:sz="4" w:space="0" w:color="000000"/>
            </w:tcBorders>
            <w:shd w:val="clear" w:color="auto" w:fill="auto"/>
            <w:tcMar>
              <w:top w:w="55" w:type="dxa"/>
              <w:bottom w:w="55" w:type="dxa"/>
              <w:right w:w="55" w:type="dxa"/>
            </w:tcMar>
          </w:tcPr>
          <w:p w14:paraId="673D2200" w14:textId="77777777" w:rsidR="00CC0C48" w:rsidRDefault="00CC0C48">
            <w:pPr>
              <w:spacing w:line="240" w:lineRule="auto"/>
              <w:jc w:val="center"/>
              <w:rPr>
                <w:color w:val="000000"/>
              </w:rPr>
            </w:pPr>
          </w:p>
        </w:tc>
        <w:tc>
          <w:tcPr>
            <w:tcW w:w="400" w:type="dxa"/>
            <w:tcBorders>
              <w:left w:val="single" w:sz="4" w:space="0" w:color="000000"/>
            </w:tcBorders>
            <w:shd w:val="clear" w:color="auto" w:fill="auto"/>
            <w:tcMar>
              <w:top w:w="55" w:type="dxa"/>
              <w:bottom w:w="55" w:type="dxa"/>
              <w:right w:w="55" w:type="dxa"/>
            </w:tcMar>
          </w:tcPr>
          <w:p w14:paraId="2F4E3BA2"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92" w:type="dxa"/>
            <w:shd w:val="clear" w:color="auto" w:fill="auto"/>
            <w:tcMar>
              <w:top w:w="55" w:type="dxa"/>
              <w:bottom w:w="55" w:type="dxa"/>
              <w:right w:w="55" w:type="dxa"/>
            </w:tcMar>
          </w:tcPr>
          <w:p w14:paraId="67528353"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400" w:type="dxa"/>
            <w:shd w:val="clear" w:color="auto" w:fill="auto"/>
            <w:tcMar>
              <w:top w:w="55" w:type="dxa"/>
              <w:bottom w:w="55" w:type="dxa"/>
              <w:right w:w="55" w:type="dxa"/>
            </w:tcMar>
          </w:tcPr>
          <w:p w14:paraId="6385004F" w14:textId="77777777" w:rsidR="00CC0C48" w:rsidRDefault="00CC0C48">
            <w:pPr>
              <w:spacing w:line="240" w:lineRule="auto"/>
              <w:jc w:val="center"/>
              <w:rPr>
                <w:color w:val="000000"/>
              </w:rPr>
            </w:pPr>
          </w:p>
        </w:tc>
        <w:tc>
          <w:tcPr>
            <w:tcW w:w="392" w:type="dxa"/>
            <w:tcBorders>
              <w:right w:val="single" w:sz="4" w:space="0" w:color="000000"/>
            </w:tcBorders>
            <w:shd w:val="clear" w:color="auto" w:fill="auto"/>
            <w:tcMar>
              <w:top w:w="55" w:type="dxa"/>
              <w:bottom w:w="55" w:type="dxa"/>
              <w:right w:w="55" w:type="dxa"/>
            </w:tcMar>
          </w:tcPr>
          <w:p w14:paraId="0069CBE4" w14:textId="77777777" w:rsidR="00CC0C48" w:rsidRDefault="00CC0C48">
            <w:pPr>
              <w:spacing w:line="240" w:lineRule="auto"/>
              <w:jc w:val="center"/>
              <w:rPr>
                <w:color w:val="000000"/>
              </w:rPr>
            </w:pPr>
          </w:p>
        </w:tc>
      </w:tr>
      <w:tr w:rsidR="00CC0C48" w14:paraId="22E24385" w14:textId="77777777">
        <w:trPr>
          <w:cantSplit/>
        </w:trPr>
        <w:tc>
          <w:tcPr>
            <w:tcW w:w="3568" w:type="dxa"/>
            <w:tcBorders>
              <w:left w:val="single" w:sz="4" w:space="0" w:color="000000"/>
              <w:right w:val="single" w:sz="4" w:space="0" w:color="000000"/>
            </w:tcBorders>
            <w:shd w:val="clear" w:color="auto" w:fill="auto"/>
            <w:tcMar>
              <w:top w:w="55" w:type="dxa"/>
              <w:bottom w:w="55" w:type="dxa"/>
              <w:right w:w="55" w:type="dxa"/>
            </w:tcMar>
          </w:tcPr>
          <w:p w14:paraId="53810551" w14:textId="77777777" w:rsidR="00CC0C48" w:rsidRDefault="000E028B">
            <w:pPr>
              <w:spacing w:line="240" w:lineRule="auto"/>
              <w:rPr>
                <w:color w:val="000000"/>
              </w:rPr>
            </w:pPr>
            <w:r>
              <w:rPr>
                <w:rFonts w:ascii="Arial" w:hAnsi="Arial"/>
                <w:color w:val="000000"/>
              </w:rPr>
              <w:t>Hydrangea ‘Bluewave’</w:t>
            </w:r>
          </w:p>
        </w:tc>
        <w:tc>
          <w:tcPr>
            <w:tcW w:w="385" w:type="dxa"/>
            <w:tcBorders>
              <w:left w:val="single" w:sz="4" w:space="0" w:color="000000"/>
            </w:tcBorders>
            <w:shd w:val="clear" w:color="auto" w:fill="auto"/>
            <w:tcMar>
              <w:top w:w="55" w:type="dxa"/>
              <w:bottom w:w="55" w:type="dxa"/>
              <w:right w:w="55" w:type="dxa"/>
            </w:tcMar>
          </w:tcPr>
          <w:p w14:paraId="17B5E6B2"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385FEE37"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53428C9F"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3B198508"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5D115281"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7C970D74"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49EC1F3D"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85" w:type="dxa"/>
            <w:tcBorders>
              <w:right w:val="single" w:sz="4" w:space="0" w:color="000000"/>
            </w:tcBorders>
            <w:shd w:val="clear" w:color="auto" w:fill="auto"/>
            <w:tcMar>
              <w:top w:w="55" w:type="dxa"/>
              <w:bottom w:w="55" w:type="dxa"/>
              <w:right w:w="55" w:type="dxa"/>
            </w:tcMar>
          </w:tcPr>
          <w:p w14:paraId="027749FF" w14:textId="77777777" w:rsidR="00CC0C48" w:rsidRDefault="00CC0C48">
            <w:pPr>
              <w:spacing w:after="0" w:line="240" w:lineRule="auto"/>
              <w:jc w:val="center"/>
              <w:rPr>
                <w:rFonts w:ascii="Arial" w:eastAsia="Arial" w:hAnsi="Arial" w:cs="Arial"/>
              </w:rPr>
            </w:pPr>
          </w:p>
        </w:tc>
        <w:tc>
          <w:tcPr>
            <w:tcW w:w="385" w:type="dxa"/>
            <w:tcBorders>
              <w:left w:val="single" w:sz="4" w:space="0" w:color="000000"/>
            </w:tcBorders>
            <w:shd w:val="clear" w:color="auto" w:fill="auto"/>
            <w:tcMar>
              <w:top w:w="55" w:type="dxa"/>
              <w:bottom w:w="55" w:type="dxa"/>
              <w:right w:w="55" w:type="dxa"/>
            </w:tcMar>
          </w:tcPr>
          <w:p w14:paraId="355E5F27" w14:textId="77777777" w:rsidR="00CC0C48" w:rsidRDefault="00CC0C48">
            <w:pPr>
              <w:spacing w:line="240" w:lineRule="auto"/>
              <w:jc w:val="center"/>
              <w:rPr>
                <w:color w:val="000000"/>
              </w:rPr>
            </w:pPr>
          </w:p>
        </w:tc>
        <w:tc>
          <w:tcPr>
            <w:tcW w:w="447" w:type="dxa"/>
            <w:shd w:val="clear" w:color="auto" w:fill="auto"/>
            <w:tcMar>
              <w:top w:w="55" w:type="dxa"/>
              <w:bottom w:w="55" w:type="dxa"/>
              <w:right w:w="55" w:type="dxa"/>
            </w:tcMar>
          </w:tcPr>
          <w:p w14:paraId="007538C3" w14:textId="77777777" w:rsidR="00CC0C48" w:rsidRDefault="000E028B">
            <w:pPr>
              <w:spacing w:line="240" w:lineRule="auto"/>
              <w:jc w:val="center"/>
              <w:rPr>
                <w:color w:val="000000"/>
              </w:rPr>
            </w:pPr>
            <w:r>
              <w:rPr>
                <w:rFonts w:ascii="Arial" w:hAnsi="Arial"/>
                <w:color w:val="000000"/>
              </w:rPr>
              <w:t>1.0</w:t>
            </w:r>
          </w:p>
        </w:tc>
        <w:tc>
          <w:tcPr>
            <w:tcW w:w="456" w:type="dxa"/>
            <w:shd w:val="clear" w:color="auto" w:fill="auto"/>
            <w:tcMar>
              <w:top w:w="55" w:type="dxa"/>
              <w:bottom w:w="55" w:type="dxa"/>
              <w:right w:w="55" w:type="dxa"/>
            </w:tcMar>
          </w:tcPr>
          <w:p w14:paraId="2C0F2FF0" w14:textId="77777777" w:rsidR="00CC0C48" w:rsidRDefault="000E028B">
            <w:pPr>
              <w:spacing w:line="240" w:lineRule="auto"/>
              <w:jc w:val="center"/>
              <w:rPr>
                <w:color w:val="000000"/>
              </w:rPr>
            </w:pPr>
            <w:r>
              <w:rPr>
                <w:rFonts w:ascii="Arial" w:hAnsi="Arial"/>
                <w:color w:val="000000"/>
              </w:rPr>
              <w:t>1.0</w:t>
            </w:r>
          </w:p>
        </w:tc>
        <w:tc>
          <w:tcPr>
            <w:tcW w:w="400" w:type="dxa"/>
            <w:shd w:val="clear" w:color="auto" w:fill="auto"/>
            <w:tcMar>
              <w:top w:w="55" w:type="dxa"/>
              <w:bottom w:w="55" w:type="dxa"/>
              <w:right w:w="55" w:type="dxa"/>
            </w:tcMar>
          </w:tcPr>
          <w:p w14:paraId="5DAECC46"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92" w:type="dxa"/>
            <w:shd w:val="clear" w:color="auto" w:fill="auto"/>
            <w:tcMar>
              <w:top w:w="55" w:type="dxa"/>
              <w:bottom w:w="55" w:type="dxa"/>
              <w:right w:w="55" w:type="dxa"/>
            </w:tcMar>
          </w:tcPr>
          <w:p w14:paraId="15DF86B7"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400" w:type="dxa"/>
            <w:tcBorders>
              <w:right w:val="single" w:sz="4" w:space="0" w:color="000000"/>
            </w:tcBorders>
            <w:shd w:val="clear" w:color="auto" w:fill="auto"/>
            <w:tcMar>
              <w:top w:w="55" w:type="dxa"/>
              <w:bottom w:w="55" w:type="dxa"/>
              <w:right w:w="55" w:type="dxa"/>
            </w:tcMar>
          </w:tcPr>
          <w:p w14:paraId="3B3FDE37" w14:textId="77777777" w:rsidR="00CC0C48" w:rsidRDefault="00CC0C48">
            <w:pPr>
              <w:spacing w:line="240" w:lineRule="auto"/>
              <w:jc w:val="center"/>
              <w:rPr>
                <w:color w:val="000000"/>
              </w:rPr>
            </w:pPr>
          </w:p>
        </w:tc>
        <w:tc>
          <w:tcPr>
            <w:tcW w:w="400" w:type="dxa"/>
            <w:tcBorders>
              <w:left w:val="single" w:sz="4" w:space="0" w:color="000000"/>
            </w:tcBorders>
            <w:shd w:val="clear" w:color="auto" w:fill="auto"/>
            <w:tcMar>
              <w:top w:w="55" w:type="dxa"/>
              <w:bottom w:w="55" w:type="dxa"/>
              <w:right w:w="55" w:type="dxa"/>
            </w:tcMar>
          </w:tcPr>
          <w:p w14:paraId="1C3CC59D"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92" w:type="dxa"/>
            <w:shd w:val="clear" w:color="auto" w:fill="auto"/>
            <w:tcMar>
              <w:top w:w="55" w:type="dxa"/>
              <w:bottom w:w="55" w:type="dxa"/>
              <w:right w:w="55" w:type="dxa"/>
            </w:tcMar>
          </w:tcPr>
          <w:p w14:paraId="6275E582"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400" w:type="dxa"/>
            <w:shd w:val="clear" w:color="auto" w:fill="auto"/>
            <w:tcMar>
              <w:top w:w="55" w:type="dxa"/>
              <w:bottom w:w="55" w:type="dxa"/>
              <w:right w:w="55" w:type="dxa"/>
            </w:tcMar>
          </w:tcPr>
          <w:p w14:paraId="5FF2A562" w14:textId="77777777" w:rsidR="00CC0C48" w:rsidRDefault="00CC0C48">
            <w:pPr>
              <w:spacing w:line="240" w:lineRule="auto"/>
              <w:jc w:val="center"/>
              <w:rPr>
                <w:color w:val="000000"/>
              </w:rPr>
            </w:pPr>
          </w:p>
        </w:tc>
        <w:tc>
          <w:tcPr>
            <w:tcW w:w="392" w:type="dxa"/>
            <w:tcBorders>
              <w:right w:val="single" w:sz="4" w:space="0" w:color="000000"/>
            </w:tcBorders>
            <w:shd w:val="clear" w:color="auto" w:fill="auto"/>
            <w:tcMar>
              <w:top w:w="55" w:type="dxa"/>
              <w:bottom w:w="55" w:type="dxa"/>
              <w:right w:w="55" w:type="dxa"/>
            </w:tcMar>
          </w:tcPr>
          <w:p w14:paraId="7ABF95C9"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r>
      <w:tr w:rsidR="00CC0C48" w14:paraId="074B3BB9" w14:textId="77777777">
        <w:trPr>
          <w:cantSplit/>
        </w:trPr>
        <w:tc>
          <w:tcPr>
            <w:tcW w:w="3568" w:type="dxa"/>
            <w:tcBorders>
              <w:left w:val="single" w:sz="4" w:space="0" w:color="000000"/>
              <w:right w:val="single" w:sz="4" w:space="0" w:color="000000"/>
            </w:tcBorders>
            <w:shd w:val="clear" w:color="auto" w:fill="auto"/>
            <w:tcMar>
              <w:top w:w="55" w:type="dxa"/>
              <w:bottom w:w="55" w:type="dxa"/>
              <w:right w:w="55" w:type="dxa"/>
            </w:tcMar>
          </w:tcPr>
          <w:p w14:paraId="5D4516C3" w14:textId="77777777" w:rsidR="00CC0C48" w:rsidRDefault="000E028B">
            <w:pPr>
              <w:spacing w:line="240" w:lineRule="auto"/>
              <w:rPr>
                <w:color w:val="000000"/>
              </w:rPr>
            </w:pPr>
            <w:r>
              <w:rPr>
                <w:rFonts w:ascii="Arial" w:hAnsi="Arial"/>
                <w:color w:val="000000"/>
              </w:rPr>
              <w:t xml:space="preserve">Hydrangea </w:t>
            </w:r>
            <w:proofErr w:type="spellStart"/>
            <w:r>
              <w:rPr>
                <w:rFonts w:ascii="Arial" w:hAnsi="Arial"/>
                <w:color w:val="000000"/>
              </w:rPr>
              <w:t>petiolaris</w:t>
            </w:r>
            <w:proofErr w:type="spellEnd"/>
          </w:p>
        </w:tc>
        <w:tc>
          <w:tcPr>
            <w:tcW w:w="385" w:type="dxa"/>
            <w:tcBorders>
              <w:left w:val="single" w:sz="4" w:space="0" w:color="000000"/>
            </w:tcBorders>
            <w:shd w:val="clear" w:color="auto" w:fill="auto"/>
            <w:tcMar>
              <w:top w:w="55" w:type="dxa"/>
              <w:bottom w:w="55" w:type="dxa"/>
              <w:right w:w="55" w:type="dxa"/>
            </w:tcMar>
          </w:tcPr>
          <w:p w14:paraId="3E8721B0"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61243786"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457300AC"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67ED9D06"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21ADE784"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279781DB"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85" w:type="dxa"/>
            <w:shd w:val="clear" w:color="auto" w:fill="auto"/>
            <w:tcMar>
              <w:top w:w="55" w:type="dxa"/>
              <w:bottom w:w="55" w:type="dxa"/>
              <w:right w:w="55" w:type="dxa"/>
            </w:tcMar>
          </w:tcPr>
          <w:p w14:paraId="7A5D6C4C" w14:textId="77777777" w:rsidR="00CC0C48" w:rsidRDefault="00CC0C48">
            <w:pPr>
              <w:spacing w:after="0" w:line="240" w:lineRule="auto"/>
              <w:jc w:val="center"/>
              <w:rPr>
                <w:rFonts w:ascii="Arial" w:eastAsia="Arial" w:hAnsi="Arial" w:cs="Arial"/>
              </w:rPr>
            </w:pPr>
          </w:p>
        </w:tc>
        <w:tc>
          <w:tcPr>
            <w:tcW w:w="385" w:type="dxa"/>
            <w:tcBorders>
              <w:right w:val="single" w:sz="4" w:space="0" w:color="000000"/>
            </w:tcBorders>
            <w:shd w:val="clear" w:color="auto" w:fill="auto"/>
            <w:tcMar>
              <w:top w:w="55" w:type="dxa"/>
              <w:bottom w:w="55" w:type="dxa"/>
              <w:right w:w="55" w:type="dxa"/>
            </w:tcMar>
          </w:tcPr>
          <w:p w14:paraId="6D109339" w14:textId="77777777" w:rsidR="00CC0C48" w:rsidRDefault="00CC0C48">
            <w:pPr>
              <w:spacing w:line="240" w:lineRule="auto"/>
              <w:jc w:val="center"/>
              <w:rPr>
                <w:color w:val="000000"/>
              </w:rPr>
            </w:pPr>
          </w:p>
        </w:tc>
        <w:tc>
          <w:tcPr>
            <w:tcW w:w="385" w:type="dxa"/>
            <w:tcBorders>
              <w:left w:val="single" w:sz="4" w:space="0" w:color="000000"/>
            </w:tcBorders>
            <w:shd w:val="clear" w:color="auto" w:fill="auto"/>
            <w:tcMar>
              <w:top w:w="55" w:type="dxa"/>
              <w:bottom w:w="55" w:type="dxa"/>
              <w:right w:w="55" w:type="dxa"/>
            </w:tcMar>
          </w:tcPr>
          <w:p w14:paraId="2FECD60A" w14:textId="77777777" w:rsidR="00CC0C48" w:rsidRDefault="00CC0C48">
            <w:pPr>
              <w:spacing w:line="240" w:lineRule="auto"/>
              <w:jc w:val="center"/>
              <w:rPr>
                <w:color w:val="000000"/>
              </w:rPr>
            </w:pPr>
          </w:p>
        </w:tc>
        <w:tc>
          <w:tcPr>
            <w:tcW w:w="447" w:type="dxa"/>
            <w:shd w:val="clear" w:color="auto" w:fill="auto"/>
            <w:tcMar>
              <w:top w:w="55" w:type="dxa"/>
              <w:bottom w:w="55" w:type="dxa"/>
              <w:right w:w="55" w:type="dxa"/>
            </w:tcMar>
          </w:tcPr>
          <w:p w14:paraId="2BDBF981" w14:textId="77777777" w:rsidR="00CC0C48" w:rsidRDefault="000E028B">
            <w:pPr>
              <w:spacing w:line="240" w:lineRule="auto"/>
              <w:jc w:val="center"/>
              <w:rPr>
                <w:color w:val="000000"/>
              </w:rPr>
            </w:pPr>
            <w:r>
              <w:rPr>
                <w:rFonts w:ascii="Arial" w:hAnsi="Arial"/>
                <w:color w:val="000000"/>
              </w:rPr>
              <w:t>1.0</w:t>
            </w:r>
          </w:p>
        </w:tc>
        <w:tc>
          <w:tcPr>
            <w:tcW w:w="456" w:type="dxa"/>
            <w:shd w:val="clear" w:color="auto" w:fill="auto"/>
            <w:tcMar>
              <w:top w:w="55" w:type="dxa"/>
              <w:bottom w:w="55" w:type="dxa"/>
              <w:right w:w="55" w:type="dxa"/>
            </w:tcMar>
          </w:tcPr>
          <w:p w14:paraId="30FF825C" w14:textId="77777777" w:rsidR="00CC0C48" w:rsidRDefault="000E028B">
            <w:pPr>
              <w:spacing w:line="240" w:lineRule="auto"/>
              <w:jc w:val="center"/>
              <w:rPr>
                <w:color w:val="000000"/>
              </w:rPr>
            </w:pPr>
            <w:r>
              <w:rPr>
                <w:rFonts w:ascii="Arial" w:hAnsi="Arial"/>
                <w:color w:val="000000"/>
              </w:rPr>
              <w:t>1.0</w:t>
            </w:r>
          </w:p>
        </w:tc>
        <w:tc>
          <w:tcPr>
            <w:tcW w:w="400" w:type="dxa"/>
            <w:shd w:val="clear" w:color="auto" w:fill="auto"/>
            <w:tcMar>
              <w:top w:w="55" w:type="dxa"/>
              <w:bottom w:w="55" w:type="dxa"/>
              <w:right w:w="55" w:type="dxa"/>
            </w:tcMar>
          </w:tcPr>
          <w:p w14:paraId="5538DB9D" w14:textId="77777777" w:rsidR="00CC0C48" w:rsidRDefault="00CC0C48">
            <w:pPr>
              <w:spacing w:line="240" w:lineRule="auto"/>
              <w:jc w:val="center"/>
              <w:rPr>
                <w:color w:val="000000"/>
              </w:rPr>
            </w:pPr>
          </w:p>
        </w:tc>
        <w:tc>
          <w:tcPr>
            <w:tcW w:w="392" w:type="dxa"/>
            <w:shd w:val="clear" w:color="auto" w:fill="auto"/>
            <w:tcMar>
              <w:top w:w="55" w:type="dxa"/>
              <w:bottom w:w="55" w:type="dxa"/>
              <w:right w:w="55" w:type="dxa"/>
            </w:tcMar>
          </w:tcPr>
          <w:p w14:paraId="014DE7DC" w14:textId="77777777" w:rsidR="00CC0C48" w:rsidRDefault="00CC0C48">
            <w:pPr>
              <w:spacing w:line="240" w:lineRule="auto"/>
              <w:jc w:val="center"/>
              <w:rPr>
                <w:color w:val="000000"/>
              </w:rPr>
            </w:pPr>
          </w:p>
        </w:tc>
        <w:tc>
          <w:tcPr>
            <w:tcW w:w="400" w:type="dxa"/>
            <w:tcBorders>
              <w:right w:val="single" w:sz="4" w:space="0" w:color="000000"/>
            </w:tcBorders>
            <w:shd w:val="clear" w:color="auto" w:fill="auto"/>
            <w:tcMar>
              <w:top w:w="55" w:type="dxa"/>
              <w:bottom w:w="55" w:type="dxa"/>
              <w:right w:w="55" w:type="dxa"/>
            </w:tcMar>
          </w:tcPr>
          <w:p w14:paraId="24C4A3E3"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400" w:type="dxa"/>
            <w:tcBorders>
              <w:left w:val="single" w:sz="4" w:space="0" w:color="000000"/>
            </w:tcBorders>
            <w:shd w:val="clear" w:color="auto" w:fill="auto"/>
            <w:tcMar>
              <w:top w:w="55" w:type="dxa"/>
              <w:bottom w:w="55" w:type="dxa"/>
              <w:right w:w="55" w:type="dxa"/>
            </w:tcMar>
          </w:tcPr>
          <w:p w14:paraId="26D00173"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92" w:type="dxa"/>
            <w:shd w:val="clear" w:color="auto" w:fill="auto"/>
            <w:tcMar>
              <w:top w:w="55" w:type="dxa"/>
              <w:bottom w:w="55" w:type="dxa"/>
              <w:right w:w="55" w:type="dxa"/>
            </w:tcMar>
          </w:tcPr>
          <w:p w14:paraId="14D470C9"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400" w:type="dxa"/>
            <w:shd w:val="clear" w:color="auto" w:fill="auto"/>
            <w:tcMar>
              <w:top w:w="55" w:type="dxa"/>
              <w:bottom w:w="55" w:type="dxa"/>
              <w:right w:w="55" w:type="dxa"/>
            </w:tcMar>
          </w:tcPr>
          <w:p w14:paraId="34F77C3D" w14:textId="77777777" w:rsidR="00CC0C48" w:rsidRDefault="00CC0C48">
            <w:pPr>
              <w:spacing w:line="240" w:lineRule="auto"/>
              <w:jc w:val="center"/>
              <w:rPr>
                <w:color w:val="000000"/>
              </w:rPr>
            </w:pPr>
          </w:p>
        </w:tc>
        <w:tc>
          <w:tcPr>
            <w:tcW w:w="392" w:type="dxa"/>
            <w:tcBorders>
              <w:right w:val="single" w:sz="4" w:space="0" w:color="000000"/>
            </w:tcBorders>
            <w:shd w:val="clear" w:color="auto" w:fill="auto"/>
            <w:tcMar>
              <w:top w:w="55" w:type="dxa"/>
              <w:bottom w:w="55" w:type="dxa"/>
              <w:right w:w="55" w:type="dxa"/>
            </w:tcMar>
          </w:tcPr>
          <w:p w14:paraId="15660E9C"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r>
      <w:tr w:rsidR="00CC0C48" w14:paraId="5FD07652" w14:textId="77777777">
        <w:trPr>
          <w:cantSplit/>
        </w:trPr>
        <w:tc>
          <w:tcPr>
            <w:tcW w:w="3568" w:type="dxa"/>
            <w:tcBorders>
              <w:left w:val="single" w:sz="4" w:space="0" w:color="000000"/>
              <w:right w:val="single" w:sz="4" w:space="0" w:color="000000"/>
            </w:tcBorders>
            <w:shd w:val="clear" w:color="auto" w:fill="auto"/>
            <w:tcMar>
              <w:top w:w="55" w:type="dxa"/>
              <w:bottom w:w="55" w:type="dxa"/>
              <w:right w:w="55" w:type="dxa"/>
            </w:tcMar>
          </w:tcPr>
          <w:p w14:paraId="6C3ED726" w14:textId="77777777" w:rsidR="00CC0C48" w:rsidRDefault="000E028B">
            <w:pPr>
              <w:spacing w:line="240" w:lineRule="auto"/>
              <w:rPr>
                <w:color w:val="000000"/>
              </w:rPr>
            </w:pPr>
            <w:r>
              <w:rPr>
                <w:rFonts w:ascii="Arial" w:hAnsi="Arial"/>
                <w:color w:val="000000"/>
              </w:rPr>
              <w:t>Hydrangea paniculata</w:t>
            </w:r>
          </w:p>
        </w:tc>
        <w:tc>
          <w:tcPr>
            <w:tcW w:w="385" w:type="dxa"/>
            <w:tcBorders>
              <w:left w:val="single" w:sz="4" w:space="0" w:color="000000"/>
            </w:tcBorders>
            <w:shd w:val="clear" w:color="auto" w:fill="auto"/>
            <w:tcMar>
              <w:top w:w="55" w:type="dxa"/>
              <w:bottom w:w="55" w:type="dxa"/>
              <w:right w:w="55" w:type="dxa"/>
            </w:tcMar>
          </w:tcPr>
          <w:p w14:paraId="41D0B212"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7E4C35ED"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4CBDB9B0"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258960B1"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224F3248"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5348AEAD" w14:textId="77777777" w:rsidR="00CC0C48" w:rsidRDefault="00CC0C48">
            <w:pPr>
              <w:spacing w:after="0" w:line="240" w:lineRule="auto"/>
              <w:jc w:val="center"/>
              <w:rPr>
                <w:rFonts w:ascii="Arial" w:eastAsia="Arial" w:hAnsi="Arial" w:cs="Arial"/>
              </w:rPr>
            </w:pPr>
          </w:p>
        </w:tc>
        <w:tc>
          <w:tcPr>
            <w:tcW w:w="385" w:type="dxa"/>
            <w:shd w:val="clear" w:color="auto" w:fill="auto"/>
            <w:tcMar>
              <w:top w:w="55" w:type="dxa"/>
              <w:bottom w:w="55" w:type="dxa"/>
              <w:right w:w="55" w:type="dxa"/>
            </w:tcMar>
          </w:tcPr>
          <w:p w14:paraId="2661F75E"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85" w:type="dxa"/>
            <w:tcBorders>
              <w:right w:val="single" w:sz="4" w:space="0" w:color="000000"/>
            </w:tcBorders>
            <w:shd w:val="clear" w:color="auto" w:fill="auto"/>
            <w:tcMar>
              <w:top w:w="55" w:type="dxa"/>
              <w:bottom w:w="55" w:type="dxa"/>
              <w:right w:w="55" w:type="dxa"/>
            </w:tcMar>
          </w:tcPr>
          <w:p w14:paraId="175BA6CB" w14:textId="77777777" w:rsidR="00CC0C48" w:rsidRDefault="00CC0C48">
            <w:pPr>
              <w:spacing w:line="240" w:lineRule="auto"/>
              <w:jc w:val="center"/>
              <w:rPr>
                <w:color w:val="000000"/>
              </w:rPr>
            </w:pPr>
          </w:p>
        </w:tc>
        <w:tc>
          <w:tcPr>
            <w:tcW w:w="385" w:type="dxa"/>
            <w:tcBorders>
              <w:left w:val="single" w:sz="4" w:space="0" w:color="000000"/>
            </w:tcBorders>
            <w:shd w:val="clear" w:color="auto" w:fill="auto"/>
            <w:tcMar>
              <w:top w:w="55" w:type="dxa"/>
              <w:bottom w:w="55" w:type="dxa"/>
              <w:right w:w="55" w:type="dxa"/>
            </w:tcMar>
          </w:tcPr>
          <w:p w14:paraId="321A84D3" w14:textId="77777777" w:rsidR="00CC0C48" w:rsidRDefault="00CC0C48">
            <w:pPr>
              <w:spacing w:line="240" w:lineRule="auto"/>
              <w:jc w:val="center"/>
              <w:rPr>
                <w:color w:val="000000"/>
              </w:rPr>
            </w:pPr>
          </w:p>
        </w:tc>
        <w:tc>
          <w:tcPr>
            <w:tcW w:w="447" w:type="dxa"/>
            <w:shd w:val="clear" w:color="auto" w:fill="auto"/>
            <w:tcMar>
              <w:top w:w="55" w:type="dxa"/>
              <w:bottom w:w="55" w:type="dxa"/>
              <w:right w:w="55" w:type="dxa"/>
            </w:tcMar>
          </w:tcPr>
          <w:p w14:paraId="3E666CA4" w14:textId="77777777" w:rsidR="00CC0C48" w:rsidRDefault="000E028B">
            <w:pPr>
              <w:spacing w:line="240" w:lineRule="auto"/>
              <w:jc w:val="center"/>
              <w:rPr>
                <w:color w:val="000000"/>
              </w:rPr>
            </w:pPr>
            <w:r>
              <w:rPr>
                <w:rFonts w:ascii="Arial" w:hAnsi="Arial"/>
                <w:color w:val="000000"/>
              </w:rPr>
              <w:t>1.0</w:t>
            </w:r>
          </w:p>
        </w:tc>
        <w:tc>
          <w:tcPr>
            <w:tcW w:w="456" w:type="dxa"/>
            <w:shd w:val="clear" w:color="auto" w:fill="auto"/>
            <w:tcMar>
              <w:top w:w="55" w:type="dxa"/>
              <w:bottom w:w="55" w:type="dxa"/>
              <w:right w:w="55" w:type="dxa"/>
            </w:tcMar>
          </w:tcPr>
          <w:p w14:paraId="7A62AF2F" w14:textId="77777777" w:rsidR="00CC0C48" w:rsidRDefault="000E028B">
            <w:pPr>
              <w:spacing w:line="240" w:lineRule="auto"/>
              <w:jc w:val="center"/>
              <w:rPr>
                <w:color w:val="000000"/>
              </w:rPr>
            </w:pPr>
            <w:r>
              <w:rPr>
                <w:rFonts w:ascii="Arial" w:hAnsi="Arial"/>
                <w:color w:val="000000"/>
              </w:rPr>
              <w:t>3.0</w:t>
            </w:r>
          </w:p>
        </w:tc>
        <w:tc>
          <w:tcPr>
            <w:tcW w:w="400" w:type="dxa"/>
            <w:shd w:val="clear" w:color="auto" w:fill="auto"/>
            <w:tcMar>
              <w:top w:w="55" w:type="dxa"/>
              <w:bottom w:w="55" w:type="dxa"/>
              <w:right w:w="55" w:type="dxa"/>
            </w:tcMar>
          </w:tcPr>
          <w:p w14:paraId="36E79596"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92" w:type="dxa"/>
            <w:shd w:val="clear" w:color="auto" w:fill="auto"/>
            <w:tcMar>
              <w:top w:w="55" w:type="dxa"/>
              <w:bottom w:w="55" w:type="dxa"/>
              <w:right w:w="55" w:type="dxa"/>
            </w:tcMar>
          </w:tcPr>
          <w:p w14:paraId="6D626A8A"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400" w:type="dxa"/>
            <w:tcBorders>
              <w:right w:val="single" w:sz="4" w:space="0" w:color="000000"/>
            </w:tcBorders>
            <w:shd w:val="clear" w:color="auto" w:fill="auto"/>
            <w:tcMar>
              <w:top w:w="55" w:type="dxa"/>
              <w:bottom w:w="55" w:type="dxa"/>
              <w:right w:w="55" w:type="dxa"/>
            </w:tcMar>
          </w:tcPr>
          <w:p w14:paraId="739E222C" w14:textId="77777777" w:rsidR="00CC0C48" w:rsidRDefault="00CC0C48">
            <w:pPr>
              <w:spacing w:line="240" w:lineRule="auto"/>
              <w:jc w:val="center"/>
              <w:rPr>
                <w:color w:val="000000"/>
              </w:rPr>
            </w:pPr>
          </w:p>
        </w:tc>
        <w:tc>
          <w:tcPr>
            <w:tcW w:w="400" w:type="dxa"/>
            <w:tcBorders>
              <w:left w:val="single" w:sz="4" w:space="0" w:color="000000"/>
            </w:tcBorders>
            <w:shd w:val="clear" w:color="auto" w:fill="auto"/>
            <w:tcMar>
              <w:top w:w="55" w:type="dxa"/>
              <w:bottom w:w="55" w:type="dxa"/>
              <w:right w:w="55" w:type="dxa"/>
            </w:tcMar>
          </w:tcPr>
          <w:p w14:paraId="1491DD82"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92" w:type="dxa"/>
            <w:shd w:val="clear" w:color="auto" w:fill="auto"/>
            <w:tcMar>
              <w:top w:w="55" w:type="dxa"/>
              <w:bottom w:w="55" w:type="dxa"/>
              <w:right w:w="55" w:type="dxa"/>
            </w:tcMar>
          </w:tcPr>
          <w:p w14:paraId="3AEB90E1"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400" w:type="dxa"/>
            <w:shd w:val="clear" w:color="auto" w:fill="auto"/>
            <w:tcMar>
              <w:top w:w="55" w:type="dxa"/>
              <w:bottom w:w="55" w:type="dxa"/>
              <w:right w:w="55" w:type="dxa"/>
            </w:tcMar>
          </w:tcPr>
          <w:p w14:paraId="7A21DA9B" w14:textId="77777777" w:rsidR="00CC0C48" w:rsidRDefault="00CC0C48">
            <w:pPr>
              <w:spacing w:line="240" w:lineRule="auto"/>
              <w:jc w:val="center"/>
              <w:rPr>
                <w:color w:val="000000"/>
              </w:rPr>
            </w:pPr>
          </w:p>
        </w:tc>
        <w:tc>
          <w:tcPr>
            <w:tcW w:w="392" w:type="dxa"/>
            <w:tcBorders>
              <w:right w:val="single" w:sz="4" w:space="0" w:color="000000"/>
            </w:tcBorders>
            <w:shd w:val="clear" w:color="auto" w:fill="auto"/>
            <w:tcMar>
              <w:top w:w="55" w:type="dxa"/>
              <w:bottom w:w="55" w:type="dxa"/>
              <w:right w:w="55" w:type="dxa"/>
            </w:tcMar>
          </w:tcPr>
          <w:p w14:paraId="7FCC6876"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r>
      <w:tr w:rsidR="00CC0C48" w14:paraId="7F13812F" w14:textId="77777777">
        <w:trPr>
          <w:cantSplit/>
        </w:trPr>
        <w:tc>
          <w:tcPr>
            <w:tcW w:w="3568" w:type="dxa"/>
            <w:tcBorders>
              <w:left w:val="single" w:sz="4" w:space="0" w:color="000000"/>
              <w:right w:val="single" w:sz="4" w:space="0" w:color="000000"/>
            </w:tcBorders>
            <w:shd w:val="clear" w:color="auto" w:fill="auto"/>
            <w:tcMar>
              <w:top w:w="55" w:type="dxa"/>
              <w:bottom w:w="55" w:type="dxa"/>
              <w:right w:w="55" w:type="dxa"/>
            </w:tcMar>
          </w:tcPr>
          <w:p w14:paraId="5B580094" w14:textId="77777777" w:rsidR="00CC0C48" w:rsidRDefault="000E028B">
            <w:pPr>
              <w:spacing w:line="240" w:lineRule="auto"/>
              <w:rPr>
                <w:color w:val="000000"/>
              </w:rPr>
            </w:pPr>
            <w:r>
              <w:rPr>
                <w:rFonts w:ascii="Arial" w:hAnsi="Arial"/>
                <w:color w:val="000000"/>
              </w:rPr>
              <w:t>Hydrangea ‘</w:t>
            </w:r>
            <w:proofErr w:type="spellStart"/>
            <w:r>
              <w:rPr>
                <w:rFonts w:ascii="Arial" w:hAnsi="Arial"/>
                <w:color w:val="000000"/>
              </w:rPr>
              <w:t>Whitewave</w:t>
            </w:r>
            <w:proofErr w:type="spellEnd"/>
            <w:r>
              <w:rPr>
                <w:rFonts w:ascii="Arial" w:hAnsi="Arial"/>
                <w:color w:val="000000"/>
              </w:rPr>
              <w:t>’</w:t>
            </w:r>
          </w:p>
        </w:tc>
        <w:tc>
          <w:tcPr>
            <w:tcW w:w="385" w:type="dxa"/>
            <w:tcBorders>
              <w:left w:val="single" w:sz="4" w:space="0" w:color="000000"/>
            </w:tcBorders>
            <w:shd w:val="clear" w:color="auto" w:fill="auto"/>
            <w:tcMar>
              <w:top w:w="55" w:type="dxa"/>
              <w:bottom w:w="55" w:type="dxa"/>
              <w:right w:w="55" w:type="dxa"/>
            </w:tcMar>
          </w:tcPr>
          <w:p w14:paraId="5A1B10F8"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5B66E6D0"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15B1A8E9"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5BA9A2F9"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15DE0A5E"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02407ECF"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7F4D89B0"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85" w:type="dxa"/>
            <w:tcBorders>
              <w:right w:val="single" w:sz="4" w:space="0" w:color="000000"/>
            </w:tcBorders>
            <w:shd w:val="clear" w:color="auto" w:fill="auto"/>
            <w:tcMar>
              <w:top w:w="55" w:type="dxa"/>
              <w:bottom w:w="55" w:type="dxa"/>
              <w:right w:w="55" w:type="dxa"/>
            </w:tcMar>
          </w:tcPr>
          <w:p w14:paraId="5CA81182" w14:textId="77777777" w:rsidR="00CC0C48" w:rsidRDefault="00CC0C48">
            <w:pPr>
              <w:spacing w:line="240" w:lineRule="auto"/>
              <w:jc w:val="center"/>
              <w:rPr>
                <w:color w:val="000000"/>
              </w:rPr>
            </w:pPr>
          </w:p>
        </w:tc>
        <w:tc>
          <w:tcPr>
            <w:tcW w:w="385" w:type="dxa"/>
            <w:tcBorders>
              <w:left w:val="single" w:sz="4" w:space="0" w:color="000000"/>
            </w:tcBorders>
            <w:shd w:val="clear" w:color="auto" w:fill="auto"/>
            <w:tcMar>
              <w:top w:w="55" w:type="dxa"/>
              <w:bottom w:w="55" w:type="dxa"/>
              <w:right w:w="55" w:type="dxa"/>
            </w:tcMar>
          </w:tcPr>
          <w:p w14:paraId="36B4A0A3" w14:textId="77777777" w:rsidR="00CC0C48" w:rsidRDefault="00CC0C48">
            <w:pPr>
              <w:spacing w:line="240" w:lineRule="auto"/>
              <w:jc w:val="center"/>
              <w:rPr>
                <w:color w:val="000000"/>
              </w:rPr>
            </w:pPr>
          </w:p>
        </w:tc>
        <w:tc>
          <w:tcPr>
            <w:tcW w:w="447" w:type="dxa"/>
            <w:shd w:val="clear" w:color="auto" w:fill="auto"/>
            <w:tcMar>
              <w:top w:w="55" w:type="dxa"/>
              <w:bottom w:w="55" w:type="dxa"/>
              <w:right w:w="55" w:type="dxa"/>
            </w:tcMar>
          </w:tcPr>
          <w:p w14:paraId="4A836315" w14:textId="77777777" w:rsidR="00CC0C48" w:rsidRDefault="000E028B">
            <w:pPr>
              <w:spacing w:line="240" w:lineRule="auto"/>
              <w:jc w:val="center"/>
              <w:rPr>
                <w:color w:val="000000"/>
              </w:rPr>
            </w:pPr>
            <w:r>
              <w:rPr>
                <w:rFonts w:ascii="Arial" w:hAnsi="Arial"/>
                <w:color w:val="000000"/>
              </w:rPr>
              <w:t>1.0</w:t>
            </w:r>
          </w:p>
        </w:tc>
        <w:tc>
          <w:tcPr>
            <w:tcW w:w="456" w:type="dxa"/>
            <w:shd w:val="clear" w:color="auto" w:fill="auto"/>
            <w:tcMar>
              <w:top w:w="55" w:type="dxa"/>
              <w:bottom w:w="55" w:type="dxa"/>
              <w:right w:w="55" w:type="dxa"/>
            </w:tcMar>
          </w:tcPr>
          <w:p w14:paraId="2D7CFC9D" w14:textId="77777777" w:rsidR="00CC0C48" w:rsidRDefault="000E028B">
            <w:pPr>
              <w:spacing w:line="240" w:lineRule="auto"/>
              <w:jc w:val="center"/>
              <w:rPr>
                <w:color w:val="000000"/>
              </w:rPr>
            </w:pPr>
            <w:r>
              <w:rPr>
                <w:rFonts w:ascii="Arial" w:hAnsi="Arial"/>
                <w:color w:val="000000"/>
              </w:rPr>
              <w:t>1.0</w:t>
            </w:r>
          </w:p>
        </w:tc>
        <w:tc>
          <w:tcPr>
            <w:tcW w:w="400" w:type="dxa"/>
            <w:shd w:val="clear" w:color="auto" w:fill="auto"/>
            <w:tcMar>
              <w:top w:w="55" w:type="dxa"/>
              <w:bottom w:w="55" w:type="dxa"/>
              <w:right w:w="55" w:type="dxa"/>
            </w:tcMar>
          </w:tcPr>
          <w:p w14:paraId="2EF3E0AA"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92" w:type="dxa"/>
            <w:shd w:val="clear" w:color="auto" w:fill="auto"/>
            <w:tcMar>
              <w:top w:w="55" w:type="dxa"/>
              <w:bottom w:w="55" w:type="dxa"/>
              <w:right w:w="55" w:type="dxa"/>
            </w:tcMar>
          </w:tcPr>
          <w:p w14:paraId="5CFE9420"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400" w:type="dxa"/>
            <w:tcBorders>
              <w:right w:val="single" w:sz="4" w:space="0" w:color="000000"/>
            </w:tcBorders>
            <w:shd w:val="clear" w:color="auto" w:fill="auto"/>
            <w:tcMar>
              <w:top w:w="55" w:type="dxa"/>
              <w:bottom w:w="55" w:type="dxa"/>
              <w:right w:w="55" w:type="dxa"/>
            </w:tcMar>
          </w:tcPr>
          <w:p w14:paraId="2D857C92" w14:textId="77777777" w:rsidR="00CC0C48" w:rsidRDefault="00CC0C48">
            <w:pPr>
              <w:spacing w:line="240" w:lineRule="auto"/>
              <w:jc w:val="center"/>
              <w:rPr>
                <w:color w:val="000000"/>
              </w:rPr>
            </w:pPr>
          </w:p>
        </w:tc>
        <w:tc>
          <w:tcPr>
            <w:tcW w:w="400" w:type="dxa"/>
            <w:tcBorders>
              <w:left w:val="single" w:sz="4" w:space="0" w:color="000000"/>
            </w:tcBorders>
            <w:shd w:val="clear" w:color="auto" w:fill="auto"/>
            <w:tcMar>
              <w:top w:w="55" w:type="dxa"/>
              <w:bottom w:w="55" w:type="dxa"/>
              <w:right w:w="55" w:type="dxa"/>
            </w:tcMar>
          </w:tcPr>
          <w:p w14:paraId="7508CAEC"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92" w:type="dxa"/>
            <w:shd w:val="clear" w:color="auto" w:fill="auto"/>
            <w:tcMar>
              <w:top w:w="55" w:type="dxa"/>
              <w:bottom w:w="55" w:type="dxa"/>
              <w:right w:w="55" w:type="dxa"/>
            </w:tcMar>
          </w:tcPr>
          <w:p w14:paraId="6D5DB06D"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400" w:type="dxa"/>
            <w:shd w:val="clear" w:color="auto" w:fill="auto"/>
            <w:tcMar>
              <w:top w:w="55" w:type="dxa"/>
              <w:bottom w:w="55" w:type="dxa"/>
              <w:right w:w="55" w:type="dxa"/>
            </w:tcMar>
          </w:tcPr>
          <w:p w14:paraId="3E4626A1" w14:textId="77777777" w:rsidR="00CC0C48" w:rsidRDefault="00CC0C48">
            <w:pPr>
              <w:spacing w:line="240" w:lineRule="auto"/>
              <w:jc w:val="center"/>
              <w:rPr>
                <w:color w:val="000000"/>
              </w:rPr>
            </w:pPr>
          </w:p>
        </w:tc>
        <w:tc>
          <w:tcPr>
            <w:tcW w:w="392" w:type="dxa"/>
            <w:tcBorders>
              <w:right w:val="single" w:sz="4" w:space="0" w:color="000000"/>
            </w:tcBorders>
            <w:shd w:val="clear" w:color="auto" w:fill="auto"/>
            <w:tcMar>
              <w:top w:w="55" w:type="dxa"/>
              <w:bottom w:w="55" w:type="dxa"/>
              <w:right w:w="55" w:type="dxa"/>
            </w:tcMar>
          </w:tcPr>
          <w:p w14:paraId="2444D105"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r>
      <w:tr w:rsidR="00CC0C48" w14:paraId="547CE53F" w14:textId="77777777">
        <w:trPr>
          <w:cantSplit/>
        </w:trPr>
        <w:tc>
          <w:tcPr>
            <w:tcW w:w="3568" w:type="dxa"/>
            <w:tcBorders>
              <w:left w:val="single" w:sz="4" w:space="0" w:color="000000"/>
              <w:right w:val="single" w:sz="4" w:space="0" w:color="000000"/>
            </w:tcBorders>
            <w:shd w:val="clear" w:color="auto" w:fill="auto"/>
            <w:tcMar>
              <w:top w:w="55" w:type="dxa"/>
              <w:bottom w:w="55" w:type="dxa"/>
              <w:right w:w="55" w:type="dxa"/>
            </w:tcMar>
          </w:tcPr>
          <w:p w14:paraId="2A4FD625" w14:textId="77777777" w:rsidR="00CC0C48" w:rsidRDefault="000E028B">
            <w:pPr>
              <w:spacing w:line="240" w:lineRule="auto"/>
              <w:rPr>
                <w:color w:val="000000"/>
              </w:rPr>
            </w:pPr>
            <w:r>
              <w:rPr>
                <w:rFonts w:ascii="Arial" w:hAnsi="Arial"/>
                <w:color w:val="000000"/>
              </w:rPr>
              <w:t xml:space="preserve">Hypericum </w:t>
            </w:r>
            <w:proofErr w:type="spellStart"/>
            <w:r>
              <w:rPr>
                <w:rFonts w:ascii="Arial" w:hAnsi="Arial"/>
                <w:color w:val="000000"/>
              </w:rPr>
              <w:t>calycinum</w:t>
            </w:r>
            <w:proofErr w:type="spellEnd"/>
          </w:p>
        </w:tc>
        <w:tc>
          <w:tcPr>
            <w:tcW w:w="385" w:type="dxa"/>
            <w:tcBorders>
              <w:left w:val="single" w:sz="4" w:space="0" w:color="000000"/>
            </w:tcBorders>
            <w:shd w:val="clear" w:color="auto" w:fill="auto"/>
            <w:tcMar>
              <w:top w:w="55" w:type="dxa"/>
              <w:bottom w:w="55" w:type="dxa"/>
              <w:right w:w="55" w:type="dxa"/>
            </w:tcMar>
          </w:tcPr>
          <w:p w14:paraId="53D71CD6"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7E7A1DF2"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2DDBD5CF"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65A63AA4"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35249A9E"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85" w:type="dxa"/>
            <w:shd w:val="clear" w:color="auto" w:fill="auto"/>
            <w:tcMar>
              <w:top w:w="55" w:type="dxa"/>
              <w:bottom w:w="55" w:type="dxa"/>
              <w:right w:w="55" w:type="dxa"/>
            </w:tcMar>
          </w:tcPr>
          <w:p w14:paraId="584C6E99"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073BBD33"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85" w:type="dxa"/>
            <w:tcBorders>
              <w:right w:val="single" w:sz="4" w:space="0" w:color="000000"/>
            </w:tcBorders>
            <w:shd w:val="clear" w:color="auto" w:fill="auto"/>
            <w:tcMar>
              <w:top w:w="55" w:type="dxa"/>
              <w:bottom w:w="55" w:type="dxa"/>
              <w:right w:w="55" w:type="dxa"/>
            </w:tcMar>
          </w:tcPr>
          <w:p w14:paraId="19D60A4C"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85" w:type="dxa"/>
            <w:tcBorders>
              <w:left w:val="single" w:sz="4" w:space="0" w:color="000000"/>
            </w:tcBorders>
            <w:shd w:val="clear" w:color="auto" w:fill="auto"/>
            <w:tcMar>
              <w:top w:w="55" w:type="dxa"/>
              <w:bottom w:w="55" w:type="dxa"/>
              <w:right w:w="55" w:type="dxa"/>
            </w:tcMar>
          </w:tcPr>
          <w:p w14:paraId="4355C500" w14:textId="77777777" w:rsidR="00CC0C48" w:rsidRDefault="00CC0C48">
            <w:pPr>
              <w:spacing w:line="240" w:lineRule="auto"/>
              <w:jc w:val="center"/>
              <w:rPr>
                <w:color w:val="000000"/>
              </w:rPr>
            </w:pPr>
          </w:p>
        </w:tc>
        <w:tc>
          <w:tcPr>
            <w:tcW w:w="447" w:type="dxa"/>
            <w:shd w:val="clear" w:color="auto" w:fill="auto"/>
            <w:tcMar>
              <w:top w:w="55" w:type="dxa"/>
              <w:bottom w:w="55" w:type="dxa"/>
              <w:right w:w="55" w:type="dxa"/>
            </w:tcMar>
          </w:tcPr>
          <w:p w14:paraId="4C735E1A" w14:textId="77777777" w:rsidR="00CC0C48" w:rsidRDefault="000E028B">
            <w:pPr>
              <w:spacing w:line="240" w:lineRule="auto"/>
              <w:jc w:val="center"/>
              <w:rPr>
                <w:color w:val="000000"/>
              </w:rPr>
            </w:pPr>
            <w:r>
              <w:rPr>
                <w:rFonts w:ascii="Arial" w:hAnsi="Arial"/>
                <w:color w:val="000000"/>
              </w:rPr>
              <w:t>0.5</w:t>
            </w:r>
          </w:p>
        </w:tc>
        <w:tc>
          <w:tcPr>
            <w:tcW w:w="456" w:type="dxa"/>
            <w:shd w:val="clear" w:color="auto" w:fill="auto"/>
            <w:tcMar>
              <w:top w:w="55" w:type="dxa"/>
              <w:bottom w:w="55" w:type="dxa"/>
              <w:right w:w="55" w:type="dxa"/>
            </w:tcMar>
          </w:tcPr>
          <w:p w14:paraId="00EDE1C4" w14:textId="77777777" w:rsidR="00CC0C48" w:rsidRDefault="000E028B">
            <w:pPr>
              <w:spacing w:line="240" w:lineRule="auto"/>
              <w:jc w:val="center"/>
              <w:rPr>
                <w:color w:val="000000"/>
              </w:rPr>
            </w:pPr>
            <w:r>
              <w:rPr>
                <w:rFonts w:ascii="Arial" w:hAnsi="Arial"/>
                <w:color w:val="000000"/>
              </w:rPr>
              <w:t>0.5</w:t>
            </w:r>
          </w:p>
        </w:tc>
        <w:tc>
          <w:tcPr>
            <w:tcW w:w="400" w:type="dxa"/>
            <w:shd w:val="clear" w:color="auto" w:fill="auto"/>
            <w:tcMar>
              <w:top w:w="55" w:type="dxa"/>
              <w:bottom w:w="55" w:type="dxa"/>
              <w:right w:w="55" w:type="dxa"/>
            </w:tcMar>
          </w:tcPr>
          <w:p w14:paraId="40FAD945" w14:textId="77777777" w:rsidR="00CC0C48" w:rsidRDefault="00CC0C48">
            <w:pPr>
              <w:spacing w:line="240" w:lineRule="auto"/>
              <w:jc w:val="center"/>
              <w:rPr>
                <w:color w:val="000000"/>
              </w:rPr>
            </w:pPr>
          </w:p>
        </w:tc>
        <w:tc>
          <w:tcPr>
            <w:tcW w:w="392" w:type="dxa"/>
            <w:shd w:val="clear" w:color="auto" w:fill="auto"/>
            <w:tcMar>
              <w:top w:w="55" w:type="dxa"/>
              <w:bottom w:w="55" w:type="dxa"/>
              <w:right w:w="55" w:type="dxa"/>
            </w:tcMar>
          </w:tcPr>
          <w:p w14:paraId="726E0754" w14:textId="77777777" w:rsidR="00CC0C48" w:rsidRDefault="00CC0C48">
            <w:pPr>
              <w:spacing w:line="240" w:lineRule="auto"/>
              <w:jc w:val="center"/>
              <w:rPr>
                <w:color w:val="000000"/>
              </w:rPr>
            </w:pPr>
          </w:p>
        </w:tc>
        <w:tc>
          <w:tcPr>
            <w:tcW w:w="400" w:type="dxa"/>
            <w:tcBorders>
              <w:right w:val="single" w:sz="4" w:space="0" w:color="000000"/>
            </w:tcBorders>
            <w:shd w:val="clear" w:color="auto" w:fill="auto"/>
            <w:tcMar>
              <w:top w:w="55" w:type="dxa"/>
              <w:bottom w:w="55" w:type="dxa"/>
              <w:right w:w="55" w:type="dxa"/>
            </w:tcMar>
          </w:tcPr>
          <w:p w14:paraId="021C0FF7"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400" w:type="dxa"/>
            <w:tcBorders>
              <w:left w:val="single" w:sz="4" w:space="0" w:color="000000"/>
            </w:tcBorders>
            <w:shd w:val="clear" w:color="auto" w:fill="auto"/>
            <w:tcMar>
              <w:top w:w="55" w:type="dxa"/>
              <w:bottom w:w="55" w:type="dxa"/>
              <w:right w:w="55" w:type="dxa"/>
            </w:tcMar>
          </w:tcPr>
          <w:p w14:paraId="099D2052"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92" w:type="dxa"/>
            <w:shd w:val="clear" w:color="auto" w:fill="auto"/>
            <w:tcMar>
              <w:top w:w="55" w:type="dxa"/>
              <w:bottom w:w="55" w:type="dxa"/>
              <w:right w:w="55" w:type="dxa"/>
            </w:tcMar>
          </w:tcPr>
          <w:p w14:paraId="6BED95FF"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400" w:type="dxa"/>
            <w:shd w:val="clear" w:color="auto" w:fill="auto"/>
            <w:tcMar>
              <w:top w:w="55" w:type="dxa"/>
              <w:bottom w:w="55" w:type="dxa"/>
              <w:right w:w="55" w:type="dxa"/>
            </w:tcMar>
          </w:tcPr>
          <w:p w14:paraId="14A04EEB"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92" w:type="dxa"/>
            <w:tcBorders>
              <w:right w:val="single" w:sz="4" w:space="0" w:color="000000"/>
            </w:tcBorders>
            <w:shd w:val="clear" w:color="auto" w:fill="auto"/>
            <w:tcMar>
              <w:top w:w="55" w:type="dxa"/>
              <w:bottom w:w="55" w:type="dxa"/>
              <w:right w:w="55" w:type="dxa"/>
            </w:tcMar>
          </w:tcPr>
          <w:p w14:paraId="6500384E"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r>
      <w:tr w:rsidR="00CC0C48" w14:paraId="75099ED4" w14:textId="77777777">
        <w:trPr>
          <w:cantSplit/>
        </w:trPr>
        <w:tc>
          <w:tcPr>
            <w:tcW w:w="3568" w:type="dxa"/>
            <w:tcBorders>
              <w:left w:val="single" w:sz="4" w:space="0" w:color="000000"/>
              <w:bottom w:val="single" w:sz="4" w:space="0" w:color="000000"/>
              <w:right w:val="single" w:sz="4" w:space="0" w:color="000000"/>
            </w:tcBorders>
            <w:shd w:val="clear" w:color="auto" w:fill="auto"/>
            <w:tcMar>
              <w:top w:w="55" w:type="dxa"/>
              <w:bottom w:w="55" w:type="dxa"/>
              <w:right w:w="55" w:type="dxa"/>
            </w:tcMar>
          </w:tcPr>
          <w:p w14:paraId="567384B7" w14:textId="77777777" w:rsidR="00CC0C48" w:rsidRDefault="000E028B">
            <w:pPr>
              <w:spacing w:line="240" w:lineRule="auto"/>
              <w:rPr>
                <w:color w:val="000000"/>
              </w:rPr>
            </w:pPr>
            <w:r>
              <w:rPr>
                <w:rFonts w:ascii="Arial" w:hAnsi="Arial"/>
                <w:color w:val="000000"/>
              </w:rPr>
              <w:t>Hypericum ‘Hidcote’</w:t>
            </w:r>
          </w:p>
        </w:tc>
        <w:tc>
          <w:tcPr>
            <w:tcW w:w="385" w:type="dxa"/>
            <w:tcBorders>
              <w:left w:val="single" w:sz="4" w:space="0" w:color="000000"/>
              <w:bottom w:val="single" w:sz="4" w:space="0" w:color="000000"/>
            </w:tcBorders>
            <w:shd w:val="clear" w:color="auto" w:fill="auto"/>
            <w:tcMar>
              <w:top w:w="55" w:type="dxa"/>
              <w:bottom w:w="55" w:type="dxa"/>
              <w:right w:w="55" w:type="dxa"/>
            </w:tcMar>
          </w:tcPr>
          <w:p w14:paraId="28B750BA" w14:textId="77777777" w:rsidR="00CC0C48" w:rsidRDefault="00CC0C48">
            <w:pPr>
              <w:spacing w:line="240" w:lineRule="auto"/>
              <w:jc w:val="center"/>
              <w:rPr>
                <w:color w:val="000000"/>
              </w:rPr>
            </w:pPr>
          </w:p>
        </w:tc>
        <w:tc>
          <w:tcPr>
            <w:tcW w:w="385" w:type="dxa"/>
            <w:tcBorders>
              <w:bottom w:val="single" w:sz="4" w:space="0" w:color="000000"/>
            </w:tcBorders>
            <w:shd w:val="clear" w:color="auto" w:fill="auto"/>
            <w:tcMar>
              <w:top w:w="55" w:type="dxa"/>
              <w:bottom w:w="55" w:type="dxa"/>
              <w:right w:w="55" w:type="dxa"/>
            </w:tcMar>
          </w:tcPr>
          <w:p w14:paraId="1BA0A6CC" w14:textId="77777777" w:rsidR="00CC0C48" w:rsidRDefault="00CC0C48">
            <w:pPr>
              <w:spacing w:line="240" w:lineRule="auto"/>
              <w:jc w:val="center"/>
              <w:rPr>
                <w:color w:val="000000"/>
              </w:rPr>
            </w:pPr>
          </w:p>
        </w:tc>
        <w:tc>
          <w:tcPr>
            <w:tcW w:w="385" w:type="dxa"/>
            <w:tcBorders>
              <w:bottom w:val="single" w:sz="4" w:space="0" w:color="000000"/>
            </w:tcBorders>
            <w:shd w:val="clear" w:color="auto" w:fill="auto"/>
            <w:tcMar>
              <w:top w:w="55" w:type="dxa"/>
              <w:bottom w:w="55" w:type="dxa"/>
              <w:right w:w="55" w:type="dxa"/>
            </w:tcMar>
          </w:tcPr>
          <w:p w14:paraId="7D2B8E90" w14:textId="77777777" w:rsidR="00CC0C48" w:rsidRDefault="00CC0C48">
            <w:pPr>
              <w:spacing w:line="240" w:lineRule="auto"/>
              <w:jc w:val="center"/>
              <w:rPr>
                <w:color w:val="000000"/>
              </w:rPr>
            </w:pPr>
          </w:p>
        </w:tc>
        <w:tc>
          <w:tcPr>
            <w:tcW w:w="385" w:type="dxa"/>
            <w:tcBorders>
              <w:bottom w:val="single" w:sz="4" w:space="0" w:color="000000"/>
            </w:tcBorders>
            <w:shd w:val="clear" w:color="auto" w:fill="auto"/>
            <w:tcMar>
              <w:top w:w="55" w:type="dxa"/>
              <w:bottom w:w="55" w:type="dxa"/>
              <w:right w:w="55" w:type="dxa"/>
            </w:tcMar>
          </w:tcPr>
          <w:p w14:paraId="0B091BD5" w14:textId="77777777" w:rsidR="00CC0C48" w:rsidRDefault="00CC0C48">
            <w:pPr>
              <w:spacing w:line="240" w:lineRule="auto"/>
              <w:jc w:val="center"/>
              <w:rPr>
                <w:color w:val="000000"/>
              </w:rPr>
            </w:pPr>
          </w:p>
        </w:tc>
        <w:tc>
          <w:tcPr>
            <w:tcW w:w="385" w:type="dxa"/>
            <w:tcBorders>
              <w:bottom w:val="single" w:sz="4" w:space="0" w:color="000000"/>
            </w:tcBorders>
            <w:shd w:val="clear" w:color="auto" w:fill="auto"/>
            <w:tcMar>
              <w:top w:w="55" w:type="dxa"/>
              <w:bottom w:w="55" w:type="dxa"/>
              <w:right w:w="55" w:type="dxa"/>
            </w:tcMar>
          </w:tcPr>
          <w:p w14:paraId="777D750B"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85" w:type="dxa"/>
            <w:tcBorders>
              <w:bottom w:val="single" w:sz="4" w:space="0" w:color="000000"/>
            </w:tcBorders>
            <w:shd w:val="clear" w:color="auto" w:fill="auto"/>
            <w:tcMar>
              <w:top w:w="55" w:type="dxa"/>
              <w:bottom w:w="55" w:type="dxa"/>
              <w:right w:w="55" w:type="dxa"/>
            </w:tcMar>
          </w:tcPr>
          <w:p w14:paraId="23002FD1" w14:textId="77777777" w:rsidR="00CC0C48" w:rsidRDefault="00CC0C48">
            <w:pPr>
              <w:spacing w:line="240" w:lineRule="auto"/>
              <w:jc w:val="center"/>
              <w:rPr>
                <w:color w:val="000000"/>
              </w:rPr>
            </w:pPr>
          </w:p>
        </w:tc>
        <w:tc>
          <w:tcPr>
            <w:tcW w:w="385" w:type="dxa"/>
            <w:tcBorders>
              <w:bottom w:val="single" w:sz="4" w:space="0" w:color="000000"/>
            </w:tcBorders>
            <w:shd w:val="clear" w:color="auto" w:fill="auto"/>
            <w:tcMar>
              <w:top w:w="55" w:type="dxa"/>
              <w:bottom w:w="55" w:type="dxa"/>
              <w:right w:w="55" w:type="dxa"/>
            </w:tcMar>
          </w:tcPr>
          <w:p w14:paraId="5937327A"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85" w:type="dxa"/>
            <w:tcBorders>
              <w:bottom w:val="single" w:sz="4" w:space="0" w:color="000000"/>
              <w:right w:val="single" w:sz="4" w:space="0" w:color="000000"/>
            </w:tcBorders>
            <w:shd w:val="clear" w:color="auto" w:fill="auto"/>
            <w:tcMar>
              <w:top w:w="55" w:type="dxa"/>
              <w:bottom w:w="55" w:type="dxa"/>
              <w:right w:w="55" w:type="dxa"/>
            </w:tcMar>
          </w:tcPr>
          <w:p w14:paraId="35984C16"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85" w:type="dxa"/>
            <w:tcBorders>
              <w:left w:val="single" w:sz="4" w:space="0" w:color="000000"/>
              <w:bottom w:val="single" w:sz="4" w:space="0" w:color="000000"/>
            </w:tcBorders>
            <w:shd w:val="clear" w:color="auto" w:fill="auto"/>
            <w:tcMar>
              <w:top w:w="55" w:type="dxa"/>
              <w:bottom w:w="55" w:type="dxa"/>
              <w:right w:w="55" w:type="dxa"/>
            </w:tcMar>
          </w:tcPr>
          <w:p w14:paraId="2EABB2B2" w14:textId="77777777" w:rsidR="00CC0C48" w:rsidRDefault="00CC0C48">
            <w:pPr>
              <w:spacing w:line="240" w:lineRule="auto"/>
              <w:jc w:val="center"/>
              <w:rPr>
                <w:color w:val="000000"/>
              </w:rPr>
            </w:pPr>
          </w:p>
        </w:tc>
        <w:tc>
          <w:tcPr>
            <w:tcW w:w="447" w:type="dxa"/>
            <w:tcBorders>
              <w:bottom w:val="single" w:sz="4" w:space="0" w:color="000000"/>
            </w:tcBorders>
            <w:shd w:val="clear" w:color="auto" w:fill="auto"/>
            <w:tcMar>
              <w:top w:w="55" w:type="dxa"/>
              <w:bottom w:w="55" w:type="dxa"/>
              <w:right w:w="55" w:type="dxa"/>
            </w:tcMar>
          </w:tcPr>
          <w:p w14:paraId="0BF3342E" w14:textId="77777777" w:rsidR="00CC0C48" w:rsidRDefault="000E028B">
            <w:pPr>
              <w:spacing w:line="240" w:lineRule="auto"/>
              <w:jc w:val="center"/>
              <w:rPr>
                <w:color w:val="000000"/>
              </w:rPr>
            </w:pPr>
            <w:r>
              <w:rPr>
                <w:rFonts w:ascii="Arial" w:hAnsi="Arial"/>
                <w:color w:val="000000"/>
              </w:rPr>
              <w:t>0.5</w:t>
            </w:r>
          </w:p>
        </w:tc>
        <w:tc>
          <w:tcPr>
            <w:tcW w:w="456" w:type="dxa"/>
            <w:tcBorders>
              <w:bottom w:val="single" w:sz="4" w:space="0" w:color="000000"/>
            </w:tcBorders>
            <w:shd w:val="clear" w:color="auto" w:fill="auto"/>
            <w:tcMar>
              <w:top w:w="55" w:type="dxa"/>
              <w:bottom w:w="55" w:type="dxa"/>
              <w:right w:w="55" w:type="dxa"/>
            </w:tcMar>
          </w:tcPr>
          <w:p w14:paraId="0C257034" w14:textId="77777777" w:rsidR="00CC0C48" w:rsidRDefault="000E028B">
            <w:pPr>
              <w:spacing w:line="240" w:lineRule="auto"/>
              <w:jc w:val="center"/>
              <w:rPr>
                <w:color w:val="000000"/>
              </w:rPr>
            </w:pPr>
            <w:r>
              <w:rPr>
                <w:rFonts w:ascii="Arial" w:hAnsi="Arial"/>
                <w:color w:val="000000"/>
              </w:rPr>
              <w:t>0.5</w:t>
            </w:r>
          </w:p>
        </w:tc>
        <w:tc>
          <w:tcPr>
            <w:tcW w:w="400" w:type="dxa"/>
            <w:tcBorders>
              <w:bottom w:val="single" w:sz="4" w:space="0" w:color="000000"/>
            </w:tcBorders>
            <w:shd w:val="clear" w:color="auto" w:fill="auto"/>
            <w:tcMar>
              <w:top w:w="55" w:type="dxa"/>
              <w:bottom w:w="55" w:type="dxa"/>
              <w:right w:w="55" w:type="dxa"/>
            </w:tcMar>
          </w:tcPr>
          <w:p w14:paraId="134E23CE" w14:textId="77777777" w:rsidR="00CC0C48" w:rsidRDefault="00CC0C48">
            <w:pPr>
              <w:spacing w:line="240" w:lineRule="auto"/>
              <w:jc w:val="center"/>
              <w:rPr>
                <w:color w:val="000000"/>
              </w:rPr>
            </w:pPr>
          </w:p>
        </w:tc>
        <w:tc>
          <w:tcPr>
            <w:tcW w:w="392" w:type="dxa"/>
            <w:tcBorders>
              <w:bottom w:val="single" w:sz="4" w:space="0" w:color="000000"/>
            </w:tcBorders>
            <w:shd w:val="clear" w:color="auto" w:fill="auto"/>
            <w:tcMar>
              <w:top w:w="55" w:type="dxa"/>
              <w:bottom w:w="55" w:type="dxa"/>
              <w:right w:w="55" w:type="dxa"/>
            </w:tcMar>
          </w:tcPr>
          <w:p w14:paraId="37C0500E" w14:textId="77777777" w:rsidR="00CC0C48" w:rsidRDefault="00CC0C48">
            <w:pPr>
              <w:spacing w:line="240" w:lineRule="auto"/>
              <w:jc w:val="center"/>
              <w:rPr>
                <w:color w:val="000000"/>
              </w:rPr>
            </w:pPr>
          </w:p>
        </w:tc>
        <w:tc>
          <w:tcPr>
            <w:tcW w:w="400" w:type="dxa"/>
            <w:tcBorders>
              <w:bottom w:val="single" w:sz="4" w:space="0" w:color="000000"/>
              <w:right w:val="single" w:sz="4" w:space="0" w:color="000000"/>
            </w:tcBorders>
            <w:shd w:val="clear" w:color="auto" w:fill="auto"/>
            <w:tcMar>
              <w:top w:w="55" w:type="dxa"/>
              <w:bottom w:w="55" w:type="dxa"/>
              <w:right w:w="55" w:type="dxa"/>
            </w:tcMar>
          </w:tcPr>
          <w:p w14:paraId="67CC0818"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400" w:type="dxa"/>
            <w:tcBorders>
              <w:left w:val="single" w:sz="4" w:space="0" w:color="000000"/>
              <w:bottom w:val="single" w:sz="4" w:space="0" w:color="000000"/>
            </w:tcBorders>
            <w:shd w:val="clear" w:color="auto" w:fill="auto"/>
            <w:tcMar>
              <w:top w:w="55" w:type="dxa"/>
              <w:bottom w:w="55" w:type="dxa"/>
              <w:right w:w="55" w:type="dxa"/>
            </w:tcMar>
          </w:tcPr>
          <w:p w14:paraId="195F66D9"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92" w:type="dxa"/>
            <w:tcBorders>
              <w:bottom w:val="single" w:sz="4" w:space="0" w:color="000000"/>
            </w:tcBorders>
            <w:shd w:val="clear" w:color="auto" w:fill="auto"/>
            <w:tcMar>
              <w:top w:w="55" w:type="dxa"/>
              <w:bottom w:w="55" w:type="dxa"/>
              <w:right w:w="55" w:type="dxa"/>
            </w:tcMar>
          </w:tcPr>
          <w:p w14:paraId="7BF95C69"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400" w:type="dxa"/>
            <w:tcBorders>
              <w:bottom w:val="single" w:sz="4" w:space="0" w:color="000000"/>
            </w:tcBorders>
            <w:shd w:val="clear" w:color="auto" w:fill="auto"/>
            <w:tcMar>
              <w:top w:w="55" w:type="dxa"/>
              <w:bottom w:w="55" w:type="dxa"/>
              <w:right w:w="55" w:type="dxa"/>
            </w:tcMar>
          </w:tcPr>
          <w:p w14:paraId="285B1039"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92" w:type="dxa"/>
            <w:tcBorders>
              <w:bottom w:val="single" w:sz="4" w:space="0" w:color="000000"/>
              <w:right w:val="single" w:sz="4" w:space="0" w:color="000000"/>
            </w:tcBorders>
            <w:shd w:val="clear" w:color="auto" w:fill="auto"/>
            <w:tcMar>
              <w:top w:w="55" w:type="dxa"/>
              <w:bottom w:w="55" w:type="dxa"/>
              <w:right w:w="55" w:type="dxa"/>
            </w:tcMar>
          </w:tcPr>
          <w:p w14:paraId="488A19B9"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r>
      <w:tr w:rsidR="00CC0C48" w14:paraId="02C554E6" w14:textId="77777777">
        <w:trPr>
          <w:cantSplit/>
        </w:trPr>
        <w:tc>
          <w:tcPr>
            <w:tcW w:w="3568" w:type="dxa"/>
            <w:tcBorders>
              <w:left w:val="single" w:sz="4" w:space="0" w:color="000000"/>
              <w:bottom w:val="single" w:sz="4" w:space="0" w:color="000000"/>
            </w:tcBorders>
            <w:shd w:val="clear" w:color="auto" w:fill="auto"/>
            <w:tcMar>
              <w:top w:w="28" w:type="dxa"/>
              <w:bottom w:w="0" w:type="dxa"/>
              <w:right w:w="0" w:type="dxa"/>
            </w:tcMar>
          </w:tcPr>
          <w:p w14:paraId="0D1F15F1" w14:textId="77777777" w:rsidR="00CC0C48" w:rsidRDefault="000E028B">
            <w:pPr>
              <w:spacing w:line="240" w:lineRule="auto"/>
              <w:rPr>
                <w:rFonts w:ascii="Arial" w:hAnsi="Arial"/>
                <w:color w:val="000000"/>
              </w:rPr>
            </w:pPr>
            <w:r>
              <w:rPr>
                <w:rFonts w:ascii="Arial" w:hAnsi="Arial"/>
                <w:color w:val="000000"/>
              </w:rPr>
              <w:t xml:space="preserve">Ilex </w:t>
            </w:r>
            <w:proofErr w:type="spellStart"/>
            <w:r>
              <w:rPr>
                <w:rFonts w:ascii="Arial" w:hAnsi="Arial"/>
                <w:color w:val="000000"/>
              </w:rPr>
              <w:t>aquifolium</w:t>
            </w:r>
            <w:proofErr w:type="spellEnd"/>
          </w:p>
        </w:tc>
        <w:tc>
          <w:tcPr>
            <w:tcW w:w="385" w:type="dxa"/>
            <w:tcBorders>
              <w:left w:val="single" w:sz="4" w:space="0" w:color="000000"/>
              <w:bottom w:val="single" w:sz="4" w:space="0" w:color="000000"/>
            </w:tcBorders>
            <w:shd w:val="clear" w:color="auto" w:fill="auto"/>
            <w:tcMar>
              <w:top w:w="28" w:type="dxa"/>
              <w:bottom w:w="0" w:type="dxa"/>
              <w:right w:w="0" w:type="dxa"/>
            </w:tcMar>
          </w:tcPr>
          <w:p w14:paraId="7C9979D1" w14:textId="77777777" w:rsidR="00CC0C48" w:rsidRDefault="000E028B">
            <w:pPr>
              <w:spacing w:after="0" w:line="240" w:lineRule="auto"/>
              <w:jc w:val="center"/>
              <w:rPr>
                <w:rFonts w:ascii="Arial" w:hAnsi="Arial"/>
                <w:b/>
                <w:bCs/>
                <w:color w:val="000000"/>
                <w:szCs w:val="24"/>
              </w:rPr>
            </w:pPr>
            <w:r>
              <w:rPr>
                <w:rFonts w:ascii="Arial" w:eastAsia="Arial" w:hAnsi="Arial" w:cs="Arial"/>
                <w:b/>
                <w:bCs/>
                <w:color w:val="000000"/>
                <w:szCs w:val="24"/>
              </w:rPr>
              <w:t>•</w:t>
            </w:r>
          </w:p>
        </w:tc>
        <w:tc>
          <w:tcPr>
            <w:tcW w:w="385" w:type="dxa"/>
            <w:tcBorders>
              <w:bottom w:val="single" w:sz="4" w:space="0" w:color="000000"/>
            </w:tcBorders>
            <w:shd w:val="clear" w:color="auto" w:fill="auto"/>
            <w:tcMar>
              <w:top w:w="28" w:type="dxa"/>
              <w:bottom w:w="0" w:type="dxa"/>
              <w:right w:w="0" w:type="dxa"/>
            </w:tcMar>
          </w:tcPr>
          <w:p w14:paraId="26E33AC4" w14:textId="77777777" w:rsidR="00CC0C48" w:rsidRDefault="000E028B">
            <w:pPr>
              <w:spacing w:after="0" w:line="240" w:lineRule="auto"/>
              <w:jc w:val="center"/>
              <w:rPr>
                <w:rFonts w:ascii="Arial" w:hAnsi="Arial"/>
                <w:b/>
                <w:bCs/>
                <w:color w:val="000000"/>
                <w:szCs w:val="24"/>
              </w:rPr>
            </w:pPr>
            <w:r>
              <w:rPr>
                <w:rFonts w:ascii="Arial" w:eastAsia="Arial" w:hAnsi="Arial" w:cs="Arial"/>
                <w:b/>
                <w:bCs/>
                <w:color w:val="000000"/>
                <w:szCs w:val="24"/>
              </w:rPr>
              <w:t>•</w:t>
            </w:r>
          </w:p>
        </w:tc>
        <w:tc>
          <w:tcPr>
            <w:tcW w:w="385" w:type="dxa"/>
            <w:tcBorders>
              <w:bottom w:val="single" w:sz="4" w:space="0" w:color="000000"/>
            </w:tcBorders>
            <w:shd w:val="clear" w:color="auto" w:fill="auto"/>
            <w:tcMar>
              <w:top w:w="28" w:type="dxa"/>
              <w:bottom w:w="0" w:type="dxa"/>
              <w:right w:w="0" w:type="dxa"/>
            </w:tcMar>
          </w:tcPr>
          <w:p w14:paraId="76524425" w14:textId="77777777" w:rsidR="00CC0C48" w:rsidRDefault="000E028B">
            <w:pPr>
              <w:spacing w:after="0" w:line="240" w:lineRule="auto"/>
              <w:jc w:val="center"/>
              <w:rPr>
                <w:rFonts w:ascii="Arial" w:hAnsi="Arial"/>
                <w:b/>
                <w:bCs/>
                <w:color w:val="000000"/>
                <w:szCs w:val="24"/>
              </w:rPr>
            </w:pPr>
            <w:r>
              <w:rPr>
                <w:rFonts w:ascii="Arial" w:eastAsia="Arial" w:hAnsi="Arial" w:cs="Arial"/>
                <w:b/>
                <w:bCs/>
                <w:color w:val="000000"/>
                <w:szCs w:val="24"/>
              </w:rPr>
              <w:t>•</w:t>
            </w:r>
          </w:p>
        </w:tc>
        <w:tc>
          <w:tcPr>
            <w:tcW w:w="385" w:type="dxa"/>
            <w:tcBorders>
              <w:bottom w:val="single" w:sz="4" w:space="0" w:color="000000"/>
            </w:tcBorders>
            <w:shd w:val="clear" w:color="auto" w:fill="auto"/>
            <w:tcMar>
              <w:top w:w="28" w:type="dxa"/>
              <w:bottom w:w="0" w:type="dxa"/>
              <w:right w:w="0" w:type="dxa"/>
            </w:tcMar>
          </w:tcPr>
          <w:p w14:paraId="4D0D4291" w14:textId="77777777" w:rsidR="00CC0C48" w:rsidRDefault="000E028B">
            <w:pPr>
              <w:spacing w:after="0" w:line="240" w:lineRule="auto"/>
              <w:jc w:val="center"/>
              <w:rPr>
                <w:rFonts w:ascii="Arial" w:hAnsi="Arial"/>
                <w:b/>
                <w:bCs/>
                <w:color w:val="000000"/>
                <w:szCs w:val="24"/>
              </w:rPr>
            </w:pPr>
            <w:r>
              <w:rPr>
                <w:rFonts w:ascii="Arial" w:eastAsia="Arial" w:hAnsi="Arial" w:cs="Arial"/>
                <w:b/>
                <w:bCs/>
                <w:color w:val="000000"/>
                <w:szCs w:val="24"/>
              </w:rPr>
              <w:t>•</w:t>
            </w:r>
          </w:p>
        </w:tc>
        <w:tc>
          <w:tcPr>
            <w:tcW w:w="385" w:type="dxa"/>
            <w:tcBorders>
              <w:bottom w:val="single" w:sz="4" w:space="0" w:color="000000"/>
            </w:tcBorders>
            <w:shd w:val="clear" w:color="auto" w:fill="auto"/>
            <w:tcMar>
              <w:top w:w="28" w:type="dxa"/>
              <w:bottom w:w="0" w:type="dxa"/>
              <w:right w:w="0" w:type="dxa"/>
            </w:tcMar>
          </w:tcPr>
          <w:p w14:paraId="10BF89B9" w14:textId="77777777" w:rsidR="00CC0C48" w:rsidRDefault="00CC0C48">
            <w:pPr>
              <w:spacing w:line="240" w:lineRule="auto"/>
              <w:jc w:val="center"/>
              <w:rPr>
                <w:rFonts w:ascii="Arial" w:hAnsi="Arial"/>
                <w:color w:val="000000"/>
              </w:rPr>
            </w:pPr>
          </w:p>
        </w:tc>
        <w:tc>
          <w:tcPr>
            <w:tcW w:w="385" w:type="dxa"/>
            <w:tcBorders>
              <w:bottom w:val="single" w:sz="4" w:space="0" w:color="000000"/>
            </w:tcBorders>
            <w:shd w:val="clear" w:color="auto" w:fill="auto"/>
            <w:tcMar>
              <w:top w:w="28" w:type="dxa"/>
              <w:bottom w:w="0" w:type="dxa"/>
              <w:right w:w="0" w:type="dxa"/>
            </w:tcMar>
          </w:tcPr>
          <w:p w14:paraId="1F1337E7" w14:textId="77777777" w:rsidR="00CC0C48" w:rsidRDefault="00CC0C48">
            <w:pPr>
              <w:spacing w:line="240" w:lineRule="auto"/>
              <w:jc w:val="center"/>
              <w:rPr>
                <w:rFonts w:ascii="Arial" w:hAnsi="Arial"/>
                <w:color w:val="000000"/>
              </w:rPr>
            </w:pPr>
          </w:p>
        </w:tc>
        <w:tc>
          <w:tcPr>
            <w:tcW w:w="385" w:type="dxa"/>
            <w:tcBorders>
              <w:bottom w:val="single" w:sz="4" w:space="0" w:color="000000"/>
            </w:tcBorders>
            <w:shd w:val="clear" w:color="auto" w:fill="auto"/>
            <w:tcMar>
              <w:top w:w="28" w:type="dxa"/>
              <w:bottom w:w="0" w:type="dxa"/>
              <w:right w:w="0" w:type="dxa"/>
            </w:tcMar>
          </w:tcPr>
          <w:p w14:paraId="3F546D83" w14:textId="77777777" w:rsidR="00CC0C48" w:rsidRDefault="000E028B">
            <w:pPr>
              <w:spacing w:after="0" w:line="240" w:lineRule="auto"/>
              <w:jc w:val="center"/>
              <w:rPr>
                <w:rFonts w:ascii="Arial" w:hAnsi="Arial"/>
                <w:b/>
                <w:bCs/>
                <w:color w:val="000000"/>
                <w:szCs w:val="24"/>
              </w:rPr>
            </w:pPr>
            <w:r>
              <w:rPr>
                <w:rFonts w:ascii="Arial" w:eastAsia="Arial" w:hAnsi="Arial" w:cs="Arial"/>
                <w:b/>
                <w:bCs/>
                <w:color w:val="000000"/>
                <w:szCs w:val="24"/>
              </w:rPr>
              <w:t>•</w:t>
            </w:r>
          </w:p>
        </w:tc>
        <w:tc>
          <w:tcPr>
            <w:tcW w:w="385" w:type="dxa"/>
            <w:tcBorders>
              <w:bottom w:val="single" w:sz="4" w:space="0" w:color="000000"/>
              <w:right w:val="single" w:sz="4" w:space="0" w:color="000000"/>
            </w:tcBorders>
            <w:shd w:val="clear" w:color="auto" w:fill="auto"/>
            <w:tcMar>
              <w:top w:w="55" w:type="dxa"/>
              <w:bottom w:w="55" w:type="dxa"/>
              <w:right w:w="55" w:type="dxa"/>
            </w:tcMar>
          </w:tcPr>
          <w:p w14:paraId="24FA1734" w14:textId="77777777" w:rsidR="00CC0C48" w:rsidRDefault="000E028B">
            <w:pPr>
              <w:spacing w:after="0" w:line="240" w:lineRule="auto"/>
              <w:jc w:val="center"/>
              <w:rPr>
                <w:rFonts w:ascii="Arial" w:hAnsi="Arial"/>
                <w:b/>
                <w:bCs/>
                <w:color w:val="000000"/>
                <w:szCs w:val="24"/>
              </w:rPr>
            </w:pPr>
            <w:r>
              <w:rPr>
                <w:rFonts w:ascii="Arial" w:eastAsia="Arial" w:hAnsi="Arial" w:cs="Arial"/>
                <w:b/>
                <w:bCs/>
                <w:color w:val="000000"/>
                <w:szCs w:val="24"/>
              </w:rPr>
              <w:t>•</w:t>
            </w:r>
          </w:p>
        </w:tc>
        <w:tc>
          <w:tcPr>
            <w:tcW w:w="385" w:type="dxa"/>
            <w:tcBorders>
              <w:bottom w:val="single" w:sz="4" w:space="0" w:color="000000"/>
            </w:tcBorders>
            <w:shd w:val="clear" w:color="auto" w:fill="auto"/>
            <w:tcMar>
              <w:top w:w="28" w:type="dxa"/>
              <w:bottom w:w="0" w:type="dxa"/>
              <w:right w:w="0" w:type="dxa"/>
            </w:tcMar>
          </w:tcPr>
          <w:p w14:paraId="2958ECD9" w14:textId="77777777" w:rsidR="00CC0C48" w:rsidRDefault="000E028B">
            <w:pPr>
              <w:spacing w:after="0" w:line="240" w:lineRule="auto"/>
              <w:jc w:val="center"/>
              <w:rPr>
                <w:rFonts w:ascii="Arial" w:hAnsi="Arial"/>
                <w:b/>
                <w:bCs/>
                <w:color w:val="000000"/>
                <w:szCs w:val="24"/>
              </w:rPr>
            </w:pPr>
            <w:r>
              <w:rPr>
                <w:rFonts w:ascii="Arial" w:eastAsia="Arial" w:hAnsi="Arial" w:cs="Arial"/>
                <w:b/>
                <w:bCs/>
                <w:color w:val="000000"/>
                <w:szCs w:val="24"/>
              </w:rPr>
              <w:t>•</w:t>
            </w:r>
          </w:p>
        </w:tc>
        <w:tc>
          <w:tcPr>
            <w:tcW w:w="447" w:type="dxa"/>
            <w:tcBorders>
              <w:bottom w:val="single" w:sz="4" w:space="0" w:color="000000"/>
            </w:tcBorders>
            <w:shd w:val="clear" w:color="auto" w:fill="auto"/>
            <w:tcMar>
              <w:top w:w="28" w:type="dxa"/>
              <w:bottom w:w="0" w:type="dxa"/>
              <w:right w:w="0" w:type="dxa"/>
            </w:tcMar>
          </w:tcPr>
          <w:p w14:paraId="53831B32" w14:textId="77777777" w:rsidR="00CC0C48" w:rsidRDefault="000E028B">
            <w:pPr>
              <w:spacing w:line="240" w:lineRule="auto"/>
              <w:jc w:val="center"/>
              <w:rPr>
                <w:rFonts w:ascii="Arial" w:hAnsi="Arial"/>
                <w:color w:val="000000"/>
              </w:rPr>
            </w:pPr>
            <w:r>
              <w:rPr>
                <w:rFonts w:ascii="Arial" w:hAnsi="Arial"/>
                <w:color w:val="000000"/>
              </w:rPr>
              <w:t>3.0</w:t>
            </w:r>
          </w:p>
        </w:tc>
        <w:tc>
          <w:tcPr>
            <w:tcW w:w="456" w:type="dxa"/>
            <w:tcBorders>
              <w:bottom w:val="single" w:sz="4" w:space="0" w:color="000000"/>
            </w:tcBorders>
            <w:shd w:val="clear" w:color="auto" w:fill="auto"/>
            <w:tcMar>
              <w:top w:w="28" w:type="dxa"/>
              <w:bottom w:w="0" w:type="dxa"/>
              <w:right w:w="0" w:type="dxa"/>
            </w:tcMar>
          </w:tcPr>
          <w:p w14:paraId="67B72940" w14:textId="77777777" w:rsidR="00CC0C48" w:rsidRDefault="000E028B">
            <w:pPr>
              <w:spacing w:line="240" w:lineRule="auto"/>
              <w:jc w:val="center"/>
              <w:rPr>
                <w:rFonts w:ascii="Arial" w:hAnsi="Arial"/>
                <w:color w:val="000000"/>
              </w:rPr>
            </w:pPr>
            <w:r>
              <w:rPr>
                <w:rFonts w:ascii="Arial" w:hAnsi="Arial"/>
                <w:color w:val="000000"/>
              </w:rPr>
              <w:t>0.6</w:t>
            </w:r>
          </w:p>
        </w:tc>
        <w:tc>
          <w:tcPr>
            <w:tcW w:w="400" w:type="dxa"/>
            <w:tcBorders>
              <w:bottom w:val="single" w:sz="4" w:space="0" w:color="000000"/>
            </w:tcBorders>
            <w:shd w:val="clear" w:color="auto" w:fill="auto"/>
            <w:tcMar>
              <w:top w:w="28" w:type="dxa"/>
              <w:bottom w:w="0" w:type="dxa"/>
              <w:right w:w="0" w:type="dxa"/>
            </w:tcMar>
          </w:tcPr>
          <w:p w14:paraId="78B65F27" w14:textId="77777777" w:rsidR="00CC0C48" w:rsidRDefault="000E028B">
            <w:pPr>
              <w:spacing w:after="0" w:line="240" w:lineRule="auto"/>
              <w:jc w:val="center"/>
              <w:rPr>
                <w:rFonts w:ascii="Arial" w:hAnsi="Arial"/>
                <w:b/>
                <w:bCs/>
                <w:color w:val="000000"/>
                <w:szCs w:val="24"/>
              </w:rPr>
            </w:pPr>
            <w:r>
              <w:rPr>
                <w:rFonts w:ascii="Arial" w:eastAsia="Arial" w:hAnsi="Arial" w:cs="Arial"/>
                <w:b/>
                <w:bCs/>
                <w:color w:val="000000"/>
                <w:szCs w:val="24"/>
              </w:rPr>
              <w:t>•</w:t>
            </w:r>
          </w:p>
        </w:tc>
        <w:tc>
          <w:tcPr>
            <w:tcW w:w="392" w:type="dxa"/>
            <w:tcBorders>
              <w:bottom w:val="single" w:sz="4" w:space="0" w:color="000000"/>
            </w:tcBorders>
            <w:shd w:val="clear" w:color="auto" w:fill="auto"/>
            <w:tcMar>
              <w:top w:w="28" w:type="dxa"/>
              <w:bottom w:w="0" w:type="dxa"/>
              <w:right w:w="0" w:type="dxa"/>
            </w:tcMar>
          </w:tcPr>
          <w:p w14:paraId="076D5262" w14:textId="77777777" w:rsidR="00CC0C48" w:rsidRDefault="00CC0C48">
            <w:pPr>
              <w:spacing w:line="240" w:lineRule="auto"/>
              <w:jc w:val="center"/>
              <w:rPr>
                <w:rFonts w:ascii="Arial" w:hAnsi="Arial"/>
                <w:color w:val="000000"/>
              </w:rPr>
            </w:pPr>
          </w:p>
        </w:tc>
        <w:tc>
          <w:tcPr>
            <w:tcW w:w="400" w:type="dxa"/>
            <w:tcBorders>
              <w:bottom w:val="single" w:sz="4" w:space="0" w:color="000000"/>
              <w:right w:val="single" w:sz="4" w:space="0" w:color="000000"/>
            </w:tcBorders>
            <w:shd w:val="clear" w:color="auto" w:fill="auto"/>
            <w:tcMar>
              <w:top w:w="28" w:type="dxa"/>
              <w:bottom w:w="0" w:type="dxa"/>
              <w:right w:w="0" w:type="dxa"/>
            </w:tcMar>
          </w:tcPr>
          <w:p w14:paraId="07FE2CC8" w14:textId="77777777" w:rsidR="00CC0C48" w:rsidRDefault="000E028B">
            <w:pPr>
              <w:spacing w:after="0" w:line="240" w:lineRule="auto"/>
              <w:jc w:val="center"/>
              <w:rPr>
                <w:rFonts w:ascii="Arial" w:hAnsi="Arial"/>
                <w:b/>
                <w:bCs/>
                <w:color w:val="000000"/>
                <w:szCs w:val="24"/>
              </w:rPr>
            </w:pPr>
            <w:r>
              <w:rPr>
                <w:rFonts w:ascii="Arial" w:eastAsia="Arial" w:hAnsi="Arial" w:cs="Arial"/>
                <w:b/>
                <w:bCs/>
                <w:color w:val="000000"/>
                <w:szCs w:val="24"/>
              </w:rPr>
              <w:t>•</w:t>
            </w:r>
          </w:p>
        </w:tc>
        <w:tc>
          <w:tcPr>
            <w:tcW w:w="400" w:type="dxa"/>
            <w:tcBorders>
              <w:bottom w:val="single" w:sz="4" w:space="0" w:color="000000"/>
            </w:tcBorders>
            <w:shd w:val="clear" w:color="auto" w:fill="auto"/>
            <w:tcMar>
              <w:top w:w="28" w:type="dxa"/>
              <w:bottom w:w="0" w:type="dxa"/>
              <w:right w:w="0" w:type="dxa"/>
            </w:tcMar>
          </w:tcPr>
          <w:p w14:paraId="3D08AA75" w14:textId="77777777" w:rsidR="00CC0C48" w:rsidRDefault="000E028B">
            <w:pPr>
              <w:spacing w:after="0" w:line="240" w:lineRule="auto"/>
              <w:jc w:val="center"/>
              <w:rPr>
                <w:rFonts w:ascii="Arial" w:hAnsi="Arial"/>
                <w:b/>
                <w:bCs/>
                <w:color w:val="000000"/>
                <w:szCs w:val="24"/>
              </w:rPr>
            </w:pPr>
            <w:r>
              <w:rPr>
                <w:rFonts w:ascii="Arial" w:eastAsia="Arial" w:hAnsi="Arial" w:cs="Arial"/>
                <w:b/>
                <w:bCs/>
                <w:color w:val="000000"/>
                <w:szCs w:val="24"/>
              </w:rPr>
              <w:t>•</w:t>
            </w:r>
          </w:p>
        </w:tc>
        <w:tc>
          <w:tcPr>
            <w:tcW w:w="392" w:type="dxa"/>
            <w:tcBorders>
              <w:bottom w:val="single" w:sz="4" w:space="0" w:color="000000"/>
            </w:tcBorders>
            <w:shd w:val="clear" w:color="auto" w:fill="auto"/>
            <w:tcMar>
              <w:top w:w="28" w:type="dxa"/>
              <w:bottom w:w="0" w:type="dxa"/>
              <w:right w:w="0" w:type="dxa"/>
            </w:tcMar>
          </w:tcPr>
          <w:p w14:paraId="10800E04" w14:textId="77777777" w:rsidR="00CC0C48" w:rsidRDefault="000E028B">
            <w:pPr>
              <w:spacing w:after="0" w:line="240" w:lineRule="auto"/>
              <w:jc w:val="center"/>
              <w:rPr>
                <w:rFonts w:ascii="Arial" w:hAnsi="Arial"/>
                <w:b/>
                <w:bCs/>
                <w:color w:val="000000"/>
                <w:szCs w:val="24"/>
              </w:rPr>
            </w:pPr>
            <w:r>
              <w:rPr>
                <w:rFonts w:ascii="Arial" w:eastAsia="Arial" w:hAnsi="Arial" w:cs="Arial"/>
                <w:b/>
                <w:bCs/>
                <w:color w:val="000000"/>
                <w:szCs w:val="24"/>
              </w:rPr>
              <w:t>•</w:t>
            </w:r>
          </w:p>
        </w:tc>
        <w:tc>
          <w:tcPr>
            <w:tcW w:w="400" w:type="dxa"/>
            <w:tcBorders>
              <w:bottom w:val="single" w:sz="4" w:space="0" w:color="000000"/>
            </w:tcBorders>
            <w:shd w:val="clear" w:color="auto" w:fill="auto"/>
            <w:tcMar>
              <w:top w:w="28" w:type="dxa"/>
              <w:bottom w:w="0" w:type="dxa"/>
              <w:right w:w="0" w:type="dxa"/>
            </w:tcMar>
          </w:tcPr>
          <w:p w14:paraId="1BA67C2F" w14:textId="77777777" w:rsidR="00CC0C48" w:rsidRDefault="000E028B">
            <w:pPr>
              <w:spacing w:after="0" w:line="240" w:lineRule="auto"/>
              <w:jc w:val="center"/>
              <w:rPr>
                <w:rFonts w:ascii="Arial" w:hAnsi="Arial"/>
                <w:b/>
                <w:bCs/>
                <w:color w:val="000000"/>
                <w:szCs w:val="24"/>
              </w:rPr>
            </w:pPr>
            <w:r>
              <w:rPr>
                <w:rFonts w:ascii="Arial" w:eastAsia="Arial" w:hAnsi="Arial" w:cs="Arial"/>
                <w:b/>
                <w:bCs/>
                <w:color w:val="000000"/>
                <w:szCs w:val="24"/>
              </w:rPr>
              <w:t>•</w:t>
            </w:r>
          </w:p>
        </w:tc>
        <w:tc>
          <w:tcPr>
            <w:tcW w:w="392" w:type="dxa"/>
            <w:tcBorders>
              <w:bottom w:val="single" w:sz="4" w:space="0" w:color="000000"/>
              <w:right w:val="single" w:sz="4" w:space="0" w:color="000000"/>
            </w:tcBorders>
            <w:shd w:val="clear" w:color="auto" w:fill="auto"/>
            <w:tcMar>
              <w:top w:w="28" w:type="dxa"/>
              <w:bottom w:w="0" w:type="dxa"/>
              <w:right w:w="0" w:type="dxa"/>
            </w:tcMar>
          </w:tcPr>
          <w:p w14:paraId="5CF6CA8C" w14:textId="77777777" w:rsidR="00CC0C48" w:rsidRDefault="000E028B">
            <w:pPr>
              <w:spacing w:after="0" w:line="240" w:lineRule="auto"/>
              <w:jc w:val="center"/>
              <w:rPr>
                <w:rFonts w:ascii="Arial" w:hAnsi="Arial"/>
                <w:b/>
                <w:bCs/>
                <w:color w:val="000000"/>
                <w:szCs w:val="24"/>
              </w:rPr>
            </w:pPr>
            <w:r>
              <w:rPr>
                <w:rFonts w:ascii="Arial" w:eastAsia="Arial" w:hAnsi="Arial" w:cs="Arial"/>
                <w:b/>
                <w:bCs/>
                <w:color w:val="000000"/>
                <w:szCs w:val="24"/>
              </w:rPr>
              <w:t>•</w:t>
            </w:r>
          </w:p>
        </w:tc>
      </w:tr>
      <w:tr w:rsidR="00CC0C48" w14:paraId="670204AE" w14:textId="77777777">
        <w:trPr>
          <w:cantSplit/>
        </w:trPr>
        <w:tc>
          <w:tcPr>
            <w:tcW w:w="3568" w:type="dxa"/>
            <w:tcBorders>
              <w:left w:val="single" w:sz="4" w:space="0" w:color="000000"/>
              <w:right w:val="single" w:sz="4" w:space="0" w:color="000000"/>
            </w:tcBorders>
            <w:shd w:val="clear" w:color="auto" w:fill="auto"/>
            <w:tcMar>
              <w:top w:w="55" w:type="dxa"/>
              <w:bottom w:w="55" w:type="dxa"/>
              <w:right w:w="55" w:type="dxa"/>
            </w:tcMar>
          </w:tcPr>
          <w:p w14:paraId="6756AE94" w14:textId="77777777" w:rsidR="00CC0C48" w:rsidRDefault="000E028B">
            <w:pPr>
              <w:spacing w:line="240" w:lineRule="auto"/>
              <w:rPr>
                <w:color w:val="000000"/>
              </w:rPr>
            </w:pPr>
            <w:r>
              <w:rPr>
                <w:rFonts w:ascii="Arial" w:hAnsi="Arial"/>
                <w:color w:val="000000"/>
              </w:rPr>
              <w:t>Laurus nobilis</w:t>
            </w:r>
          </w:p>
        </w:tc>
        <w:tc>
          <w:tcPr>
            <w:tcW w:w="385" w:type="dxa"/>
            <w:tcBorders>
              <w:left w:val="single" w:sz="4" w:space="0" w:color="000000"/>
            </w:tcBorders>
            <w:shd w:val="clear" w:color="auto" w:fill="auto"/>
            <w:tcMar>
              <w:top w:w="55" w:type="dxa"/>
              <w:bottom w:w="55" w:type="dxa"/>
              <w:right w:w="55" w:type="dxa"/>
            </w:tcMar>
          </w:tcPr>
          <w:p w14:paraId="0374585C"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85" w:type="dxa"/>
            <w:shd w:val="clear" w:color="auto" w:fill="auto"/>
            <w:tcMar>
              <w:top w:w="55" w:type="dxa"/>
              <w:bottom w:w="55" w:type="dxa"/>
              <w:right w:w="55" w:type="dxa"/>
            </w:tcMar>
          </w:tcPr>
          <w:p w14:paraId="216E7DD1"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26DD7DD7"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85" w:type="dxa"/>
            <w:shd w:val="clear" w:color="auto" w:fill="auto"/>
            <w:tcMar>
              <w:top w:w="55" w:type="dxa"/>
              <w:bottom w:w="55" w:type="dxa"/>
              <w:right w:w="55" w:type="dxa"/>
            </w:tcMar>
          </w:tcPr>
          <w:p w14:paraId="1A315C74"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72B47C38"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110E6563"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70542FF3"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85" w:type="dxa"/>
            <w:tcBorders>
              <w:right w:val="single" w:sz="4" w:space="0" w:color="000000"/>
            </w:tcBorders>
            <w:shd w:val="clear" w:color="auto" w:fill="auto"/>
            <w:tcMar>
              <w:top w:w="55" w:type="dxa"/>
              <w:bottom w:w="55" w:type="dxa"/>
              <w:right w:w="55" w:type="dxa"/>
            </w:tcMar>
          </w:tcPr>
          <w:p w14:paraId="68C064D3"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85" w:type="dxa"/>
            <w:tcBorders>
              <w:left w:val="single" w:sz="4" w:space="0" w:color="000000"/>
            </w:tcBorders>
            <w:shd w:val="clear" w:color="auto" w:fill="auto"/>
            <w:tcMar>
              <w:top w:w="55" w:type="dxa"/>
              <w:bottom w:w="55" w:type="dxa"/>
              <w:right w:w="55" w:type="dxa"/>
            </w:tcMar>
          </w:tcPr>
          <w:p w14:paraId="37E8F40E"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447" w:type="dxa"/>
            <w:shd w:val="clear" w:color="auto" w:fill="auto"/>
            <w:tcMar>
              <w:top w:w="55" w:type="dxa"/>
              <w:bottom w:w="55" w:type="dxa"/>
              <w:right w:w="55" w:type="dxa"/>
            </w:tcMar>
          </w:tcPr>
          <w:p w14:paraId="7EE78B28" w14:textId="77777777" w:rsidR="00CC0C48" w:rsidRDefault="000E028B">
            <w:pPr>
              <w:spacing w:line="240" w:lineRule="auto"/>
              <w:jc w:val="center"/>
              <w:rPr>
                <w:color w:val="000000"/>
              </w:rPr>
            </w:pPr>
            <w:r>
              <w:rPr>
                <w:rFonts w:ascii="Arial" w:hAnsi="Arial"/>
                <w:color w:val="000000"/>
              </w:rPr>
              <w:t>3.0</w:t>
            </w:r>
          </w:p>
        </w:tc>
        <w:tc>
          <w:tcPr>
            <w:tcW w:w="456" w:type="dxa"/>
            <w:shd w:val="clear" w:color="auto" w:fill="auto"/>
            <w:tcMar>
              <w:top w:w="55" w:type="dxa"/>
              <w:bottom w:w="55" w:type="dxa"/>
              <w:right w:w="55" w:type="dxa"/>
            </w:tcMar>
          </w:tcPr>
          <w:p w14:paraId="13D28814" w14:textId="77777777" w:rsidR="00CC0C48" w:rsidRDefault="000E028B">
            <w:pPr>
              <w:spacing w:line="240" w:lineRule="auto"/>
              <w:jc w:val="center"/>
              <w:rPr>
                <w:color w:val="000000"/>
              </w:rPr>
            </w:pPr>
            <w:r>
              <w:rPr>
                <w:rFonts w:ascii="Arial" w:hAnsi="Arial"/>
                <w:color w:val="000000"/>
              </w:rPr>
              <w:t>0.4</w:t>
            </w:r>
          </w:p>
        </w:tc>
        <w:tc>
          <w:tcPr>
            <w:tcW w:w="400" w:type="dxa"/>
            <w:shd w:val="clear" w:color="auto" w:fill="auto"/>
            <w:tcMar>
              <w:top w:w="55" w:type="dxa"/>
              <w:bottom w:w="55" w:type="dxa"/>
              <w:right w:w="55" w:type="dxa"/>
            </w:tcMar>
          </w:tcPr>
          <w:p w14:paraId="0EBB1533"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92" w:type="dxa"/>
            <w:shd w:val="clear" w:color="auto" w:fill="auto"/>
            <w:tcMar>
              <w:top w:w="55" w:type="dxa"/>
              <w:bottom w:w="55" w:type="dxa"/>
              <w:right w:w="55" w:type="dxa"/>
            </w:tcMar>
          </w:tcPr>
          <w:p w14:paraId="3A290644" w14:textId="77777777" w:rsidR="00CC0C48" w:rsidRDefault="00CC0C48">
            <w:pPr>
              <w:spacing w:line="240" w:lineRule="auto"/>
              <w:jc w:val="center"/>
              <w:rPr>
                <w:color w:val="000000"/>
              </w:rPr>
            </w:pPr>
          </w:p>
        </w:tc>
        <w:tc>
          <w:tcPr>
            <w:tcW w:w="400" w:type="dxa"/>
            <w:tcBorders>
              <w:right w:val="single" w:sz="4" w:space="0" w:color="000000"/>
            </w:tcBorders>
            <w:shd w:val="clear" w:color="auto" w:fill="auto"/>
            <w:tcMar>
              <w:top w:w="55" w:type="dxa"/>
              <w:bottom w:w="55" w:type="dxa"/>
              <w:right w:w="55" w:type="dxa"/>
            </w:tcMar>
          </w:tcPr>
          <w:p w14:paraId="52E23625"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400" w:type="dxa"/>
            <w:tcBorders>
              <w:left w:val="single" w:sz="4" w:space="0" w:color="000000"/>
            </w:tcBorders>
            <w:shd w:val="clear" w:color="auto" w:fill="auto"/>
            <w:tcMar>
              <w:top w:w="55" w:type="dxa"/>
              <w:bottom w:w="55" w:type="dxa"/>
              <w:right w:w="55" w:type="dxa"/>
            </w:tcMar>
          </w:tcPr>
          <w:p w14:paraId="4B44024E"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92" w:type="dxa"/>
            <w:shd w:val="clear" w:color="auto" w:fill="auto"/>
            <w:tcMar>
              <w:top w:w="55" w:type="dxa"/>
              <w:bottom w:w="55" w:type="dxa"/>
              <w:right w:w="55" w:type="dxa"/>
            </w:tcMar>
          </w:tcPr>
          <w:p w14:paraId="0B195483"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400" w:type="dxa"/>
            <w:shd w:val="clear" w:color="auto" w:fill="auto"/>
            <w:tcMar>
              <w:top w:w="55" w:type="dxa"/>
              <w:bottom w:w="55" w:type="dxa"/>
              <w:right w:w="55" w:type="dxa"/>
            </w:tcMar>
          </w:tcPr>
          <w:p w14:paraId="65CBE7D3"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92" w:type="dxa"/>
            <w:tcBorders>
              <w:right w:val="single" w:sz="4" w:space="0" w:color="000000"/>
            </w:tcBorders>
            <w:shd w:val="clear" w:color="auto" w:fill="auto"/>
            <w:tcMar>
              <w:top w:w="55" w:type="dxa"/>
              <w:bottom w:w="55" w:type="dxa"/>
              <w:right w:w="55" w:type="dxa"/>
            </w:tcMar>
          </w:tcPr>
          <w:p w14:paraId="5A89795E"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r>
      <w:tr w:rsidR="00CC0C48" w14:paraId="5E1E7F66" w14:textId="77777777">
        <w:trPr>
          <w:cantSplit/>
        </w:trPr>
        <w:tc>
          <w:tcPr>
            <w:tcW w:w="3568" w:type="dxa"/>
            <w:tcBorders>
              <w:left w:val="single" w:sz="4" w:space="0" w:color="000000"/>
              <w:right w:val="single" w:sz="4" w:space="0" w:color="000000"/>
            </w:tcBorders>
            <w:shd w:val="clear" w:color="auto" w:fill="auto"/>
            <w:tcMar>
              <w:top w:w="55" w:type="dxa"/>
              <w:bottom w:w="55" w:type="dxa"/>
              <w:right w:w="55" w:type="dxa"/>
            </w:tcMar>
          </w:tcPr>
          <w:p w14:paraId="537A78E0" w14:textId="77777777" w:rsidR="00CC0C48" w:rsidRDefault="000E028B">
            <w:pPr>
              <w:spacing w:line="240" w:lineRule="auto"/>
              <w:rPr>
                <w:color w:val="000000"/>
              </w:rPr>
            </w:pPr>
            <w:r>
              <w:rPr>
                <w:rFonts w:ascii="Arial" w:hAnsi="Arial"/>
                <w:color w:val="000000"/>
              </w:rPr>
              <w:lastRenderedPageBreak/>
              <w:t xml:space="preserve">Lavatera </w:t>
            </w:r>
            <w:proofErr w:type="spellStart"/>
            <w:r>
              <w:rPr>
                <w:rFonts w:ascii="Arial" w:hAnsi="Arial"/>
                <w:color w:val="000000"/>
              </w:rPr>
              <w:t>olbia</w:t>
            </w:r>
            <w:proofErr w:type="spellEnd"/>
          </w:p>
        </w:tc>
        <w:tc>
          <w:tcPr>
            <w:tcW w:w="385" w:type="dxa"/>
            <w:tcBorders>
              <w:left w:val="single" w:sz="4" w:space="0" w:color="000000"/>
            </w:tcBorders>
            <w:shd w:val="clear" w:color="auto" w:fill="auto"/>
            <w:tcMar>
              <w:top w:w="55" w:type="dxa"/>
              <w:bottom w:w="55" w:type="dxa"/>
              <w:right w:w="55" w:type="dxa"/>
            </w:tcMar>
          </w:tcPr>
          <w:p w14:paraId="1C7C1845"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5FBBE24F"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45E5E955"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20354CA7"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37CA764A"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6D28C3A1"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4FE5F405"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85" w:type="dxa"/>
            <w:tcBorders>
              <w:right w:val="single" w:sz="4" w:space="0" w:color="000000"/>
            </w:tcBorders>
            <w:shd w:val="clear" w:color="auto" w:fill="auto"/>
            <w:tcMar>
              <w:top w:w="55" w:type="dxa"/>
              <w:bottom w:w="55" w:type="dxa"/>
              <w:right w:w="55" w:type="dxa"/>
            </w:tcMar>
          </w:tcPr>
          <w:p w14:paraId="43CF3976" w14:textId="77777777" w:rsidR="00CC0C48" w:rsidRDefault="00CC0C48">
            <w:pPr>
              <w:spacing w:line="240" w:lineRule="auto"/>
              <w:jc w:val="center"/>
              <w:rPr>
                <w:color w:val="000000"/>
              </w:rPr>
            </w:pPr>
          </w:p>
        </w:tc>
        <w:tc>
          <w:tcPr>
            <w:tcW w:w="385" w:type="dxa"/>
            <w:tcBorders>
              <w:left w:val="single" w:sz="4" w:space="0" w:color="000000"/>
            </w:tcBorders>
            <w:shd w:val="clear" w:color="auto" w:fill="auto"/>
            <w:tcMar>
              <w:top w:w="55" w:type="dxa"/>
              <w:bottom w:w="55" w:type="dxa"/>
              <w:right w:w="55" w:type="dxa"/>
            </w:tcMar>
          </w:tcPr>
          <w:p w14:paraId="7FDC2EF1" w14:textId="77777777" w:rsidR="00CC0C48" w:rsidRDefault="00CC0C48">
            <w:pPr>
              <w:spacing w:line="240" w:lineRule="auto"/>
              <w:jc w:val="center"/>
              <w:rPr>
                <w:color w:val="000000"/>
              </w:rPr>
            </w:pPr>
          </w:p>
        </w:tc>
        <w:tc>
          <w:tcPr>
            <w:tcW w:w="447" w:type="dxa"/>
            <w:shd w:val="clear" w:color="auto" w:fill="auto"/>
            <w:tcMar>
              <w:top w:w="55" w:type="dxa"/>
              <w:bottom w:w="55" w:type="dxa"/>
              <w:right w:w="55" w:type="dxa"/>
            </w:tcMar>
          </w:tcPr>
          <w:p w14:paraId="3D01D3E7" w14:textId="77777777" w:rsidR="00CC0C48" w:rsidRDefault="000E028B">
            <w:pPr>
              <w:spacing w:line="240" w:lineRule="auto"/>
              <w:jc w:val="center"/>
              <w:rPr>
                <w:color w:val="000000"/>
              </w:rPr>
            </w:pPr>
            <w:r>
              <w:rPr>
                <w:rFonts w:ascii="Arial" w:hAnsi="Arial"/>
                <w:color w:val="000000"/>
              </w:rPr>
              <w:t>1.0</w:t>
            </w:r>
          </w:p>
        </w:tc>
        <w:tc>
          <w:tcPr>
            <w:tcW w:w="456" w:type="dxa"/>
            <w:shd w:val="clear" w:color="auto" w:fill="auto"/>
            <w:tcMar>
              <w:top w:w="55" w:type="dxa"/>
              <w:bottom w:w="55" w:type="dxa"/>
              <w:right w:w="55" w:type="dxa"/>
            </w:tcMar>
          </w:tcPr>
          <w:p w14:paraId="0A2B249B" w14:textId="77777777" w:rsidR="00CC0C48" w:rsidRDefault="000E028B">
            <w:pPr>
              <w:spacing w:line="240" w:lineRule="auto"/>
              <w:jc w:val="center"/>
              <w:rPr>
                <w:color w:val="000000"/>
              </w:rPr>
            </w:pPr>
            <w:r>
              <w:rPr>
                <w:rFonts w:ascii="Arial" w:hAnsi="Arial"/>
                <w:color w:val="000000"/>
              </w:rPr>
              <w:t>0.5</w:t>
            </w:r>
          </w:p>
        </w:tc>
        <w:tc>
          <w:tcPr>
            <w:tcW w:w="400" w:type="dxa"/>
            <w:shd w:val="clear" w:color="auto" w:fill="auto"/>
            <w:tcMar>
              <w:top w:w="55" w:type="dxa"/>
              <w:bottom w:w="55" w:type="dxa"/>
              <w:right w:w="55" w:type="dxa"/>
            </w:tcMar>
          </w:tcPr>
          <w:p w14:paraId="34280010" w14:textId="77777777" w:rsidR="00CC0C48" w:rsidRDefault="00CC0C48">
            <w:pPr>
              <w:spacing w:line="240" w:lineRule="auto"/>
              <w:jc w:val="center"/>
              <w:rPr>
                <w:color w:val="000000"/>
              </w:rPr>
            </w:pPr>
          </w:p>
        </w:tc>
        <w:tc>
          <w:tcPr>
            <w:tcW w:w="392" w:type="dxa"/>
            <w:shd w:val="clear" w:color="auto" w:fill="auto"/>
            <w:tcMar>
              <w:top w:w="55" w:type="dxa"/>
              <w:bottom w:w="55" w:type="dxa"/>
              <w:right w:w="55" w:type="dxa"/>
            </w:tcMar>
          </w:tcPr>
          <w:p w14:paraId="7D9730AA" w14:textId="77777777" w:rsidR="00CC0C48" w:rsidRDefault="00CC0C48">
            <w:pPr>
              <w:spacing w:line="240" w:lineRule="auto"/>
              <w:jc w:val="center"/>
              <w:rPr>
                <w:color w:val="000000"/>
              </w:rPr>
            </w:pPr>
          </w:p>
        </w:tc>
        <w:tc>
          <w:tcPr>
            <w:tcW w:w="400" w:type="dxa"/>
            <w:tcBorders>
              <w:right w:val="single" w:sz="4" w:space="0" w:color="000000"/>
            </w:tcBorders>
            <w:shd w:val="clear" w:color="auto" w:fill="auto"/>
            <w:tcMar>
              <w:top w:w="55" w:type="dxa"/>
              <w:bottom w:w="55" w:type="dxa"/>
              <w:right w:w="55" w:type="dxa"/>
            </w:tcMar>
          </w:tcPr>
          <w:p w14:paraId="2C32D535"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400" w:type="dxa"/>
            <w:tcBorders>
              <w:left w:val="single" w:sz="4" w:space="0" w:color="000000"/>
            </w:tcBorders>
            <w:shd w:val="clear" w:color="auto" w:fill="auto"/>
            <w:tcMar>
              <w:top w:w="55" w:type="dxa"/>
              <w:bottom w:w="55" w:type="dxa"/>
              <w:right w:w="55" w:type="dxa"/>
            </w:tcMar>
          </w:tcPr>
          <w:p w14:paraId="352A1803"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92" w:type="dxa"/>
            <w:shd w:val="clear" w:color="auto" w:fill="auto"/>
            <w:tcMar>
              <w:top w:w="55" w:type="dxa"/>
              <w:bottom w:w="55" w:type="dxa"/>
              <w:right w:w="55" w:type="dxa"/>
            </w:tcMar>
          </w:tcPr>
          <w:p w14:paraId="2AE8090D"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400" w:type="dxa"/>
            <w:shd w:val="clear" w:color="auto" w:fill="auto"/>
            <w:tcMar>
              <w:top w:w="55" w:type="dxa"/>
              <w:bottom w:w="55" w:type="dxa"/>
              <w:right w:w="55" w:type="dxa"/>
            </w:tcMar>
          </w:tcPr>
          <w:p w14:paraId="22B00906"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92" w:type="dxa"/>
            <w:tcBorders>
              <w:right w:val="single" w:sz="4" w:space="0" w:color="000000"/>
            </w:tcBorders>
            <w:shd w:val="clear" w:color="auto" w:fill="auto"/>
            <w:tcMar>
              <w:top w:w="55" w:type="dxa"/>
              <w:bottom w:w="55" w:type="dxa"/>
              <w:right w:w="55" w:type="dxa"/>
            </w:tcMar>
          </w:tcPr>
          <w:p w14:paraId="5656E1BA" w14:textId="77777777" w:rsidR="00CC0C48" w:rsidRDefault="00CC0C48">
            <w:pPr>
              <w:spacing w:line="240" w:lineRule="auto"/>
              <w:jc w:val="center"/>
              <w:rPr>
                <w:color w:val="000000"/>
              </w:rPr>
            </w:pPr>
          </w:p>
        </w:tc>
      </w:tr>
      <w:tr w:rsidR="00CC0C48" w14:paraId="3B2351BD" w14:textId="77777777">
        <w:trPr>
          <w:cantSplit/>
        </w:trPr>
        <w:tc>
          <w:tcPr>
            <w:tcW w:w="3568" w:type="dxa"/>
            <w:tcBorders>
              <w:left w:val="single" w:sz="4" w:space="0" w:color="000000"/>
              <w:right w:val="single" w:sz="4" w:space="0" w:color="000000"/>
            </w:tcBorders>
            <w:shd w:val="clear" w:color="auto" w:fill="auto"/>
            <w:tcMar>
              <w:top w:w="55" w:type="dxa"/>
              <w:bottom w:w="55" w:type="dxa"/>
              <w:right w:w="55" w:type="dxa"/>
            </w:tcMar>
          </w:tcPr>
          <w:p w14:paraId="530A5C4C" w14:textId="77777777" w:rsidR="00CC0C48" w:rsidRDefault="000E028B">
            <w:pPr>
              <w:spacing w:line="240" w:lineRule="auto"/>
              <w:rPr>
                <w:color w:val="000000"/>
              </w:rPr>
            </w:pPr>
            <w:proofErr w:type="spellStart"/>
            <w:r>
              <w:rPr>
                <w:rFonts w:ascii="Arial" w:hAnsi="Arial"/>
                <w:color w:val="000000"/>
              </w:rPr>
              <w:t>Lavendula</w:t>
            </w:r>
            <w:proofErr w:type="spellEnd"/>
            <w:r>
              <w:rPr>
                <w:rFonts w:ascii="Arial" w:hAnsi="Arial"/>
                <w:color w:val="000000"/>
              </w:rPr>
              <w:t xml:space="preserve"> spica ‘Hidcote’</w:t>
            </w:r>
          </w:p>
        </w:tc>
        <w:tc>
          <w:tcPr>
            <w:tcW w:w="385" w:type="dxa"/>
            <w:tcBorders>
              <w:left w:val="single" w:sz="4" w:space="0" w:color="000000"/>
            </w:tcBorders>
            <w:shd w:val="clear" w:color="auto" w:fill="auto"/>
            <w:tcMar>
              <w:top w:w="55" w:type="dxa"/>
              <w:bottom w:w="55" w:type="dxa"/>
              <w:right w:w="55" w:type="dxa"/>
            </w:tcMar>
          </w:tcPr>
          <w:p w14:paraId="4F83AD32"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09982BFD"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2DDC2DB4"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72D20CFB"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7F48FB08"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85" w:type="dxa"/>
            <w:shd w:val="clear" w:color="auto" w:fill="auto"/>
            <w:tcMar>
              <w:top w:w="55" w:type="dxa"/>
              <w:bottom w:w="55" w:type="dxa"/>
              <w:right w:w="55" w:type="dxa"/>
            </w:tcMar>
          </w:tcPr>
          <w:p w14:paraId="2DD359DE"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202B6C26"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85" w:type="dxa"/>
            <w:tcBorders>
              <w:right w:val="single" w:sz="4" w:space="0" w:color="000000"/>
            </w:tcBorders>
            <w:shd w:val="clear" w:color="auto" w:fill="auto"/>
            <w:tcMar>
              <w:top w:w="55" w:type="dxa"/>
              <w:bottom w:w="55" w:type="dxa"/>
              <w:right w:w="55" w:type="dxa"/>
            </w:tcMar>
          </w:tcPr>
          <w:p w14:paraId="3CE0A0C2" w14:textId="77777777" w:rsidR="00CC0C48" w:rsidRDefault="00CC0C48">
            <w:pPr>
              <w:spacing w:line="240" w:lineRule="auto"/>
              <w:jc w:val="center"/>
              <w:rPr>
                <w:color w:val="000000"/>
              </w:rPr>
            </w:pPr>
          </w:p>
        </w:tc>
        <w:tc>
          <w:tcPr>
            <w:tcW w:w="385" w:type="dxa"/>
            <w:tcBorders>
              <w:left w:val="single" w:sz="4" w:space="0" w:color="000000"/>
            </w:tcBorders>
            <w:shd w:val="clear" w:color="auto" w:fill="auto"/>
            <w:tcMar>
              <w:top w:w="55" w:type="dxa"/>
              <w:bottom w:w="55" w:type="dxa"/>
              <w:right w:w="55" w:type="dxa"/>
            </w:tcMar>
          </w:tcPr>
          <w:p w14:paraId="1083F9BD" w14:textId="77777777" w:rsidR="00CC0C48" w:rsidRDefault="00CC0C48">
            <w:pPr>
              <w:spacing w:line="240" w:lineRule="auto"/>
              <w:jc w:val="center"/>
              <w:rPr>
                <w:color w:val="000000"/>
              </w:rPr>
            </w:pPr>
          </w:p>
        </w:tc>
        <w:tc>
          <w:tcPr>
            <w:tcW w:w="447" w:type="dxa"/>
            <w:shd w:val="clear" w:color="auto" w:fill="auto"/>
            <w:tcMar>
              <w:top w:w="55" w:type="dxa"/>
              <w:bottom w:w="55" w:type="dxa"/>
              <w:right w:w="55" w:type="dxa"/>
            </w:tcMar>
          </w:tcPr>
          <w:p w14:paraId="3210712C" w14:textId="77777777" w:rsidR="00CC0C48" w:rsidRDefault="000E028B">
            <w:pPr>
              <w:spacing w:line="240" w:lineRule="auto"/>
              <w:jc w:val="center"/>
              <w:rPr>
                <w:color w:val="000000"/>
              </w:rPr>
            </w:pPr>
            <w:r>
              <w:rPr>
                <w:rFonts w:ascii="Arial" w:hAnsi="Arial"/>
                <w:color w:val="000000"/>
              </w:rPr>
              <w:t>0.5</w:t>
            </w:r>
          </w:p>
        </w:tc>
        <w:tc>
          <w:tcPr>
            <w:tcW w:w="456" w:type="dxa"/>
            <w:shd w:val="clear" w:color="auto" w:fill="auto"/>
            <w:tcMar>
              <w:top w:w="55" w:type="dxa"/>
              <w:bottom w:w="55" w:type="dxa"/>
              <w:right w:w="55" w:type="dxa"/>
            </w:tcMar>
          </w:tcPr>
          <w:p w14:paraId="3BD27096" w14:textId="77777777" w:rsidR="00CC0C48" w:rsidRDefault="000E028B">
            <w:pPr>
              <w:spacing w:line="240" w:lineRule="auto"/>
              <w:jc w:val="center"/>
              <w:rPr>
                <w:color w:val="000000"/>
              </w:rPr>
            </w:pPr>
            <w:r>
              <w:rPr>
                <w:rFonts w:ascii="Arial" w:hAnsi="Arial"/>
                <w:color w:val="000000"/>
              </w:rPr>
              <w:t>0.3</w:t>
            </w:r>
          </w:p>
        </w:tc>
        <w:tc>
          <w:tcPr>
            <w:tcW w:w="400" w:type="dxa"/>
            <w:shd w:val="clear" w:color="auto" w:fill="auto"/>
            <w:tcMar>
              <w:top w:w="55" w:type="dxa"/>
              <w:bottom w:w="55" w:type="dxa"/>
              <w:right w:w="55" w:type="dxa"/>
            </w:tcMar>
          </w:tcPr>
          <w:p w14:paraId="13360EE6" w14:textId="77777777" w:rsidR="00CC0C48" w:rsidRDefault="00CC0C48">
            <w:pPr>
              <w:spacing w:line="240" w:lineRule="auto"/>
              <w:jc w:val="center"/>
              <w:rPr>
                <w:color w:val="000000"/>
              </w:rPr>
            </w:pPr>
          </w:p>
        </w:tc>
        <w:tc>
          <w:tcPr>
            <w:tcW w:w="392" w:type="dxa"/>
            <w:shd w:val="clear" w:color="auto" w:fill="auto"/>
            <w:tcMar>
              <w:top w:w="55" w:type="dxa"/>
              <w:bottom w:w="55" w:type="dxa"/>
              <w:right w:w="55" w:type="dxa"/>
            </w:tcMar>
          </w:tcPr>
          <w:p w14:paraId="1BE65051" w14:textId="77777777" w:rsidR="00CC0C48" w:rsidRDefault="00CC0C48">
            <w:pPr>
              <w:spacing w:line="240" w:lineRule="auto"/>
              <w:jc w:val="center"/>
              <w:rPr>
                <w:color w:val="000000"/>
              </w:rPr>
            </w:pPr>
          </w:p>
        </w:tc>
        <w:tc>
          <w:tcPr>
            <w:tcW w:w="400" w:type="dxa"/>
            <w:tcBorders>
              <w:right w:val="single" w:sz="4" w:space="0" w:color="000000"/>
            </w:tcBorders>
            <w:shd w:val="clear" w:color="auto" w:fill="auto"/>
            <w:tcMar>
              <w:top w:w="55" w:type="dxa"/>
              <w:bottom w:w="55" w:type="dxa"/>
              <w:right w:w="55" w:type="dxa"/>
            </w:tcMar>
          </w:tcPr>
          <w:p w14:paraId="6DA40731"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400" w:type="dxa"/>
            <w:tcBorders>
              <w:left w:val="single" w:sz="4" w:space="0" w:color="000000"/>
            </w:tcBorders>
            <w:shd w:val="clear" w:color="auto" w:fill="auto"/>
            <w:tcMar>
              <w:top w:w="55" w:type="dxa"/>
              <w:bottom w:w="55" w:type="dxa"/>
              <w:right w:w="55" w:type="dxa"/>
            </w:tcMar>
          </w:tcPr>
          <w:p w14:paraId="48B4E5DA"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92" w:type="dxa"/>
            <w:shd w:val="clear" w:color="auto" w:fill="auto"/>
            <w:tcMar>
              <w:top w:w="55" w:type="dxa"/>
              <w:bottom w:w="55" w:type="dxa"/>
              <w:right w:w="55" w:type="dxa"/>
            </w:tcMar>
          </w:tcPr>
          <w:p w14:paraId="5EE2AA32"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400" w:type="dxa"/>
            <w:shd w:val="clear" w:color="auto" w:fill="auto"/>
            <w:tcMar>
              <w:top w:w="55" w:type="dxa"/>
              <w:bottom w:w="55" w:type="dxa"/>
              <w:right w:w="55" w:type="dxa"/>
            </w:tcMar>
          </w:tcPr>
          <w:p w14:paraId="38A81D60" w14:textId="77777777" w:rsidR="00CC0C48" w:rsidRDefault="00CC0C48">
            <w:pPr>
              <w:spacing w:line="240" w:lineRule="auto"/>
              <w:jc w:val="center"/>
              <w:rPr>
                <w:color w:val="000000"/>
              </w:rPr>
            </w:pPr>
          </w:p>
        </w:tc>
        <w:tc>
          <w:tcPr>
            <w:tcW w:w="392" w:type="dxa"/>
            <w:tcBorders>
              <w:right w:val="single" w:sz="4" w:space="0" w:color="000000"/>
            </w:tcBorders>
            <w:shd w:val="clear" w:color="auto" w:fill="auto"/>
            <w:tcMar>
              <w:top w:w="55" w:type="dxa"/>
              <w:bottom w:w="55" w:type="dxa"/>
              <w:right w:w="55" w:type="dxa"/>
            </w:tcMar>
          </w:tcPr>
          <w:p w14:paraId="247BC438" w14:textId="77777777" w:rsidR="00CC0C48" w:rsidRDefault="00CC0C48">
            <w:pPr>
              <w:spacing w:line="240" w:lineRule="auto"/>
              <w:jc w:val="center"/>
              <w:rPr>
                <w:color w:val="000000"/>
              </w:rPr>
            </w:pPr>
          </w:p>
        </w:tc>
      </w:tr>
      <w:tr w:rsidR="00CC0C48" w14:paraId="31B439BA" w14:textId="77777777">
        <w:trPr>
          <w:cantSplit/>
        </w:trPr>
        <w:tc>
          <w:tcPr>
            <w:tcW w:w="3568" w:type="dxa"/>
            <w:tcBorders>
              <w:left w:val="single" w:sz="4" w:space="0" w:color="000000"/>
              <w:right w:val="single" w:sz="4" w:space="0" w:color="000000"/>
            </w:tcBorders>
            <w:shd w:val="clear" w:color="auto" w:fill="auto"/>
            <w:tcMar>
              <w:top w:w="55" w:type="dxa"/>
              <w:bottom w:w="55" w:type="dxa"/>
              <w:right w:w="55" w:type="dxa"/>
            </w:tcMar>
          </w:tcPr>
          <w:p w14:paraId="55039EBE" w14:textId="77777777" w:rsidR="00CC0C48" w:rsidRDefault="000E028B">
            <w:pPr>
              <w:spacing w:line="240" w:lineRule="auto"/>
              <w:rPr>
                <w:color w:val="000000"/>
              </w:rPr>
            </w:pPr>
            <w:r>
              <w:rPr>
                <w:rFonts w:ascii="Arial" w:hAnsi="Arial"/>
                <w:color w:val="000000"/>
              </w:rPr>
              <w:t>Lonicera nitida</w:t>
            </w:r>
          </w:p>
        </w:tc>
        <w:tc>
          <w:tcPr>
            <w:tcW w:w="385" w:type="dxa"/>
            <w:tcBorders>
              <w:left w:val="single" w:sz="4" w:space="0" w:color="000000"/>
            </w:tcBorders>
            <w:shd w:val="clear" w:color="auto" w:fill="auto"/>
            <w:tcMar>
              <w:top w:w="55" w:type="dxa"/>
              <w:bottom w:w="55" w:type="dxa"/>
              <w:right w:w="55" w:type="dxa"/>
            </w:tcMar>
          </w:tcPr>
          <w:p w14:paraId="06EDCC1F"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6BBC86B8"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85" w:type="dxa"/>
            <w:shd w:val="clear" w:color="auto" w:fill="auto"/>
            <w:tcMar>
              <w:top w:w="55" w:type="dxa"/>
              <w:bottom w:w="55" w:type="dxa"/>
              <w:right w:w="55" w:type="dxa"/>
            </w:tcMar>
          </w:tcPr>
          <w:p w14:paraId="3A89294B"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85" w:type="dxa"/>
            <w:shd w:val="clear" w:color="auto" w:fill="auto"/>
            <w:tcMar>
              <w:top w:w="55" w:type="dxa"/>
              <w:bottom w:w="55" w:type="dxa"/>
              <w:right w:w="55" w:type="dxa"/>
            </w:tcMar>
          </w:tcPr>
          <w:p w14:paraId="3B02042E"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57671BB2"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299E6457"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3C7C2DEE"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85" w:type="dxa"/>
            <w:tcBorders>
              <w:right w:val="single" w:sz="4" w:space="0" w:color="000000"/>
            </w:tcBorders>
            <w:shd w:val="clear" w:color="auto" w:fill="auto"/>
            <w:tcMar>
              <w:top w:w="55" w:type="dxa"/>
              <w:bottom w:w="55" w:type="dxa"/>
              <w:right w:w="55" w:type="dxa"/>
            </w:tcMar>
          </w:tcPr>
          <w:p w14:paraId="02FAD284"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85" w:type="dxa"/>
            <w:tcBorders>
              <w:left w:val="single" w:sz="4" w:space="0" w:color="000000"/>
            </w:tcBorders>
            <w:shd w:val="clear" w:color="auto" w:fill="auto"/>
            <w:tcMar>
              <w:top w:w="55" w:type="dxa"/>
              <w:bottom w:w="55" w:type="dxa"/>
              <w:right w:w="55" w:type="dxa"/>
            </w:tcMar>
          </w:tcPr>
          <w:p w14:paraId="6B6AB744" w14:textId="77777777" w:rsidR="00CC0C48" w:rsidRDefault="00CC0C48">
            <w:pPr>
              <w:spacing w:line="240" w:lineRule="auto"/>
              <w:jc w:val="center"/>
              <w:rPr>
                <w:color w:val="000000"/>
              </w:rPr>
            </w:pPr>
          </w:p>
        </w:tc>
        <w:tc>
          <w:tcPr>
            <w:tcW w:w="447" w:type="dxa"/>
            <w:shd w:val="clear" w:color="auto" w:fill="auto"/>
            <w:tcMar>
              <w:top w:w="55" w:type="dxa"/>
              <w:bottom w:w="55" w:type="dxa"/>
              <w:right w:w="55" w:type="dxa"/>
            </w:tcMar>
          </w:tcPr>
          <w:p w14:paraId="78059713" w14:textId="77777777" w:rsidR="00CC0C48" w:rsidRDefault="000E028B">
            <w:pPr>
              <w:spacing w:line="240" w:lineRule="auto"/>
              <w:jc w:val="center"/>
              <w:rPr>
                <w:color w:val="000000"/>
              </w:rPr>
            </w:pPr>
            <w:r>
              <w:rPr>
                <w:rFonts w:ascii="Arial" w:hAnsi="Arial"/>
                <w:color w:val="000000"/>
              </w:rPr>
              <w:t>2.0</w:t>
            </w:r>
          </w:p>
        </w:tc>
        <w:tc>
          <w:tcPr>
            <w:tcW w:w="456" w:type="dxa"/>
            <w:shd w:val="clear" w:color="auto" w:fill="auto"/>
            <w:tcMar>
              <w:top w:w="55" w:type="dxa"/>
              <w:bottom w:w="55" w:type="dxa"/>
              <w:right w:w="55" w:type="dxa"/>
            </w:tcMar>
          </w:tcPr>
          <w:p w14:paraId="0981AFEA" w14:textId="77777777" w:rsidR="00CC0C48" w:rsidRDefault="000E028B">
            <w:pPr>
              <w:spacing w:line="240" w:lineRule="auto"/>
              <w:jc w:val="center"/>
              <w:rPr>
                <w:color w:val="000000"/>
              </w:rPr>
            </w:pPr>
            <w:r>
              <w:rPr>
                <w:rFonts w:ascii="Arial" w:hAnsi="Arial"/>
                <w:color w:val="000000"/>
              </w:rPr>
              <w:t>0.5</w:t>
            </w:r>
          </w:p>
        </w:tc>
        <w:tc>
          <w:tcPr>
            <w:tcW w:w="400" w:type="dxa"/>
            <w:shd w:val="clear" w:color="auto" w:fill="auto"/>
            <w:tcMar>
              <w:top w:w="55" w:type="dxa"/>
              <w:bottom w:w="55" w:type="dxa"/>
              <w:right w:w="55" w:type="dxa"/>
            </w:tcMar>
          </w:tcPr>
          <w:p w14:paraId="4F4648CC"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92" w:type="dxa"/>
            <w:shd w:val="clear" w:color="auto" w:fill="auto"/>
            <w:tcMar>
              <w:top w:w="55" w:type="dxa"/>
              <w:bottom w:w="55" w:type="dxa"/>
              <w:right w:w="55" w:type="dxa"/>
            </w:tcMar>
          </w:tcPr>
          <w:p w14:paraId="56639B11" w14:textId="77777777" w:rsidR="00CC0C48" w:rsidRDefault="00CC0C48">
            <w:pPr>
              <w:spacing w:line="240" w:lineRule="auto"/>
              <w:jc w:val="center"/>
              <w:rPr>
                <w:color w:val="000000"/>
              </w:rPr>
            </w:pPr>
          </w:p>
        </w:tc>
        <w:tc>
          <w:tcPr>
            <w:tcW w:w="400" w:type="dxa"/>
            <w:tcBorders>
              <w:right w:val="single" w:sz="4" w:space="0" w:color="000000"/>
            </w:tcBorders>
            <w:shd w:val="clear" w:color="auto" w:fill="auto"/>
            <w:tcMar>
              <w:top w:w="55" w:type="dxa"/>
              <w:bottom w:w="55" w:type="dxa"/>
              <w:right w:w="55" w:type="dxa"/>
            </w:tcMar>
          </w:tcPr>
          <w:p w14:paraId="4640B6AA"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400" w:type="dxa"/>
            <w:tcBorders>
              <w:left w:val="single" w:sz="4" w:space="0" w:color="000000"/>
            </w:tcBorders>
            <w:shd w:val="clear" w:color="auto" w:fill="auto"/>
            <w:tcMar>
              <w:top w:w="55" w:type="dxa"/>
              <w:bottom w:w="55" w:type="dxa"/>
              <w:right w:w="55" w:type="dxa"/>
            </w:tcMar>
          </w:tcPr>
          <w:p w14:paraId="3BAC6948"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92" w:type="dxa"/>
            <w:shd w:val="clear" w:color="auto" w:fill="auto"/>
            <w:tcMar>
              <w:top w:w="55" w:type="dxa"/>
              <w:bottom w:w="55" w:type="dxa"/>
              <w:right w:w="55" w:type="dxa"/>
            </w:tcMar>
          </w:tcPr>
          <w:p w14:paraId="604FBA9B"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400" w:type="dxa"/>
            <w:shd w:val="clear" w:color="auto" w:fill="auto"/>
            <w:tcMar>
              <w:top w:w="55" w:type="dxa"/>
              <w:bottom w:w="55" w:type="dxa"/>
              <w:right w:w="55" w:type="dxa"/>
            </w:tcMar>
          </w:tcPr>
          <w:p w14:paraId="6DB6C923"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92" w:type="dxa"/>
            <w:tcBorders>
              <w:right w:val="single" w:sz="4" w:space="0" w:color="000000"/>
            </w:tcBorders>
            <w:shd w:val="clear" w:color="auto" w:fill="auto"/>
            <w:tcMar>
              <w:top w:w="55" w:type="dxa"/>
              <w:bottom w:w="55" w:type="dxa"/>
              <w:right w:w="55" w:type="dxa"/>
            </w:tcMar>
          </w:tcPr>
          <w:p w14:paraId="184F3516"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r>
      <w:tr w:rsidR="00CC0C48" w14:paraId="22ABA042" w14:textId="77777777">
        <w:trPr>
          <w:cantSplit/>
        </w:trPr>
        <w:tc>
          <w:tcPr>
            <w:tcW w:w="3568" w:type="dxa"/>
            <w:tcBorders>
              <w:left w:val="single" w:sz="4" w:space="0" w:color="000000"/>
              <w:bottom w:val="single" w:sz="4" w:space="0" w:color="000000"/>
              <w:right w:val="single" w:sz="4" w:space="0" w:color="000000"/>
            </w:tcBorders>
            <w:shd w:val="clear" w:color="auto" w:fill="auto"/>
            <w:tcMar>
              <w:top w:w="55" w:type="dxa"/>
              <w:bottom w:w="55" w:type="dxa"/>
              <w:right w:w="55" w:type="dxa"/>
            </w:tcMar>
          </w:tcPr>
          <w:p w14:paraId="6A1758E7" w14:textId="77777777" w:rsidR="00CC0C48" w:rsidRDefault="000E028B">
            <w:pPr>
              <w:spacing w:line="240" w:lineRule="auto"/>
              <w:rPr>
                <w:color w:val="000000"/>
              </w:rPr>
            </w:pPr>
            <w:r>
              <w:rPr>
                <w:rFonts w:ascii="Arial" w:hAnsi="Arial"/>
                <w:color w:val="000000"/>
              </w:rPr>
              <w:t xml:space="preserve">Lonicera </w:t>
            </w:r>
            <w:proofErr w:type="spellStart"/>
            <w:r>
              <w:rPr>
                <w:rFonts w:ascii="Arial" w:hAnsi="Arial"/>
                <w:color w:val="000000"/>
              </w:rPr>
              <w:t>pileata</w:t>
            </w:r>
            <w:proofErr w:type="spellEnd"/>
          </w:p>
        </w:tc>
        <w:tc>
          <w:tcPr>
            <w:tcW w:w="385" w:type="dxa"/>
            <w:tcBorders>
              <w:left w:val="single" w:sz="4" w:space="0" w:color="000000"/>
              <w:bottom w:val="single" w:sz="4" w:space="0" w:color="000000"/>
            </w:tcBorders>
            <w:shd w:val="clear" w:color="auto" w:fill="auto"/>
            <w:tcMar>
              <w:top w:w="55" w:type="dxa"/>
              <w:bottom w:w="55" w:type="dxa"/>
              <w:right w:w="55" w:type="dxa"/>
            </w:tcMar>
          </w:tcPr>
          <w:p w14:paraId="1CBA88EF" w14:textId="77777777" w:rsidR="00CC0C48" w:rsidRDefault="00CC0C48">
            <w:pPr>
              <w:spacing w:line="240" w:lineRule="auto"/>
              <w:jc w:val="center"/>
              <w:rPr>
                <w:color w:val="000000"/>
              </w:rPr>
            </w:pPr>
          </w:p>
        </w:tc>
        <w:tc>
          <w:tcPr>
            <w:tcW w:w="385" w:type="dxa"/>
            <w:tcBorders>
              <w:bottom w:val="single" w:sz="4" w:space="0" w:color="000000"/>
            </w:tcBorders>
            <w:shd w:val="clear" w:color="auto" w:fill="auto"/>
            <w:tcMar>
              <w:top w:w="55" w:type="dxa"/>
              <w:bottom w:w="55" w:type="dxa"/>
              <w:right w:w="55" w:type="dxa"/>
            </w:tcMar>
          </w:tcPr>
          <w:p w14:paraId="3B240BB2" w14:textId="77777777" w:rsidR="00CC0C48" w:rsidRDefault="00CC0C48">
            <w:pPr>
              <w:spacing w:line="240" w:lineRule="auto"/>
              <w:jc w:val="center"/>
              <w:rPr>
                <w:color w:val="000000"/>
              </w:rPr>
            </w:pPr>
          </w:p>
        </w:tc>
        <w:tc>
          <w:tcPr>
            <w:tcW w:w="385" w:type="dxa"/>
            <w:tcBorders>
              <w:bottom w:val="single" w:sz="4" w:space="0" w:color="000000"/>
            </w:tcBorders>
            <w:shd w:val="clear" w:color="auto" w:fill="auto"/>
            <w:tcMar>
              <w:top w:w="55" w:type="dxa"/>
              <w:bottom w:w="55" w:type="dxa"/>
              <w:right w:w="55" w:type="dxa"/>
            </w:tcMar>
          </w:tcPr>
          <w:p w14:paraId="70E18174" w14:textId="77777777" w:rsidR="00CC0C48" w:rsidRDefault="00CC0C48">
            <w:pPr>
              <w:spacing w:line="240" w:lineRule="auto"/>
              <w:jc w:val="center"/>
              <w:rPr>
                <w:color w:val="000000"/>
              </w:rPr>
            </w:pPr>
          </w:p>
        </w:tc>
        <w:tc>
          <w:tcPr>
            <w:tcW w:w="385" w:type="dxa"/>
            <w:tcBorders>
              <w:bottom w:val="single" w:sz="4" w:space="0" w:color="000000"/>
            </w:tcBorders>
            <w:shd w:val="clear" w:color="auto" w:fill="auto"/>
            <w:tcMar>
              <w:top w:w="55" w:type="dxa"/>
              <w:bottom w:w="55" w:type="dxa"/>
              <w:right w:w="55" w:type="dxa"/>
            </w:tcMar>
          </w:tcPr>
          <w:p w14:paraId="16303E86" w14:textId="77777777" w:rsidR="00CC0C48" w:rsidRDefault="00CC0C48">
            <w:pPr>
              <w:spacing w:line="240" w:lineRule="auto"/>
              <w:jc w:val="center"/>
              <w:rPr>
                <w:color w:val="000000"/>
              </w:rPr>
            </w:pPr>
          </w:p>
        </w:tc>
        <w:tc>
          <w:tcPr>
            <w:tcW w:w="385" w:type="dxa"/>
            <w:tcBorders>
              <w:bottom w:val="single" w:sz="4" w:space="0" w:color="000000"/>
            </w:tcBorders>
            <w:shd w:val="clear" w:color="auto" w:fill="auto"/>
            <w:tcMar>
              <w:top w:w="55" w:type="dxa"/>
              <w:bottom w:w="55" w:type="dxa"/>
              <w:right w:w="55" w:type="dxa"/>
            </w:tcMar>
          </w:tcPr>
          <w:p w14:paraId="53DB4610"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85" w:type="dxa"/>
            <w:tcBorders>
              <w:bottom w:val="single" w:sz="4" w:space="0" w:color="000000"/>
            </w:tcBorders>
            <w:shd w:val="clear" w:color="auto" w:fill="auto"/>
            <w:tcMar>
              <w:top w:w="55" w:type="dxa"/>
              <w:bottom w:w="55" w:type="dxa"/>
              <w:right w:w="55" w:type="dxa"/>
            </w:tcMar>
          </w:tcPr>
          <w:p w14:paraId="1E1BB42C" w14:textId="77777777" w:rsidR="00CC0C48" w:rsidRDefault="00CC0C48">
            <w:pPr>
              <w:spacing w:line="240" w:lineRule="auto"/>
              <w:jc w:val="center"/>
              <w:rPr>
                <w:color w:val="000000"/>
              </w:rPr>
            </w:pPr>
          </w:p>
        </w:tc>
        <w:tc>
          <w:tcPr>
            <w:tcW w:w="385" w:type="dxa"/>
            <w:tcBorders>
              <w:bottom w:val="single" w:sz="4" w:space="0" w:color="000000"/>
            </w:tcBorders>
            <w:shd w:val="clear" w:color="auto" w:fill="auto"/>
            <w:tcMar>
              <w:top w:w="55" w:type="dxa"/>
              <w:bottom w:w="55" w:type="dxa"/>
              <w:right w:w="55" w:type="dxa"/>
            </w:tcMar>
          </w:tcPr>
          <w:p w14:paraId="27DBC617"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85" w:type="dxa"/>
            <w:tcBorders>
              <w:bottom w:val="single" w:sz="4" w:space="0" w:color="000000"/>
              <w:right w:val="single" w:sz="4" w:space="0" w:color="000000"/>
            </w:tcBorders>
            <w:shd w:val="clear" w:color="auto" w:fill="auto"/>
            <w:tcMar>
              <w:top w:w="55" w:type="dxa"/>
              <w:bottom w:w="55" w:type="dxa"/>
              <w:right w:w="55" w:type="dxa"/>
            </w:tcMar>
          </w:tcPr>
          <w:p w14:paraId="354B2C7C"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85" w:type="dxa"/>
            <w:tcBorders>
              <w:left w:val="single" w:sz="4" w:space="0" w:color="000000"/>
              <w:bottom w:val="single" w:sz="4" w:space="0" w:color="000000"/>
            </w:tcBorders>
            <w:shd w:val="clear" w:color="auto" w:fill="auto"/>
            <w:tcMar>
              <w:top w:w="55" w:type="dxa"/>
              <w:bottom w:w="55" w:type="dxa"/>
              <w:right w:w="55" w:type="dxa"/>
            </w:tcMar>
          </w:tcPr>
          <w:p w14:paraId="1FF65981" w14:textId="77777777" w:rsidR="00CC0C48" w:rsidRDefault="00CC0C48">
            <w:pPr>
              <w:spacing w:line="240" w:lineRule="auto"/>
              <w:jc w:val="center"/>
              <w:rPr>
                <w:color w:val="000000"/>
              </w:rPr>
            </w:pPr>
          </w:p>
        </w:tc>
        <w:tc>
          <w:tcPr>
            <w:tcW w:w="447" w:type="dxa"/>
            <w:tcBorders>
              <w:bottom w:val="single" w:sz="4" w:space="0" w:color="000000"/>
            </w:tcBorders>
            <w:shd w:val="clear" w:color="auto" w:fill="auto"/>
            <w:tcMar>
              <w:top w:w="55" w:type="dxa"/>
              <w:bottom w:w="55" w:type="dxa"/>
              <w:right w:w="55" w:type="dxa"/>
            </w:tcMar>
          </w:tcPr>
          <w:p w14:paraId="48D47624" w14:textId="77777777" w:rsidR="00CC0C48" w:rsidRDefault="000E028B">
            <w:pPr>
              <w:spacing w:line="240" w:lineRule="auto"/>
              <w:jc w:val="center"/>
              <w:rPr>
                <w:color w:val="000000"/>
              </w:rPr>
            </w:pPr>
            <w:r>
              <w:rPr>
                <w:rFonts w:ascii="Arial" w:hAnsi="Arial"/>
                <w:color w:val="000000"/>
              </w:rPr>
              <w:t>0.5</w:t>
            </w:r>
          </w:p>
        </w:tc>
        <w:tc>
          <w:tcPr>
            <w:tcW w:w="456" w:type="dxa"/>
            <w:tcBorders>
              <w:bottom w:val="single" w:sz="4" w:space="0" w:color="000000"/>
            </w:tcBorders>
            <w:shd w:val="clear" w:color="auto" w:fill="auto"/>
            <w:tcMar>
              <w:top w:w="55" w:type="dxa"/>
              <w:bottom w:w="55" w:type="dxa"/>
              <w:right w:w="55" w:type="dxa"/>
            </w:tcMar>
          </w:tcPr>
          <w:p w14:paraId="19C51979" w14:textId="77777777" w:rsidR="00CC0C48" w:rsidRDefault="000E028B">
            <w:pPr>
              <w:spacing w:line="240" w:lineRule="auto"/>
              <w:jc w:val="center"/>
              <w:rPr>
                <w:color w:val="000000"/>
              </w:rPr>
            </w:pPr>
            <w:r>
              <w:rPr>
                <w:rFonts w:ascii="Arial" w:hAnsi="Arial"/>
                <w:color w:val="000000"/>
              </w:rPr>
              <w:t>0.5</w:t>
            </w:r>
          </w:p>
        </w:tc>
        <w:tc>
          <w:tcPr>
            <w:tcW w:w="400" w:type="dxa"/>
            <w:tcBorders>
              <w:bottom w:val="single" w:sz="4" w:space="0" w:color="000000"/>
            </w:tcBorders>
            <w:shd w:val="clear" w:color="auto" w:fill="auto"/>
            <w:tcMar>
              <w:top w:w="55" w:type="dxa"/>
              <w:bottom w:w="55" w:type="dxa"/>
              <w:right w:w="55" w:type="dxa"/>
            </w:tcMar>
          </w:tcPr>
          <w:p w14:paraId="396EFAFE" w14:textId="77777777" w:rsidR="00CC0C48" w:rsidRDefault="00CC0C48">
            <w:pPr>
              <w:spacing w:line="240" w:lineRule="auto"/>
              <w:jc w:val="center"/>
              <w:rPr>
                <w:color w:val="000000"/>
              </w:rPr>
            </w:pPr>
          </w:p>
        </w:tc>
        <w:tc>
          <w:tcPr>
            <w:tcW w:w="392" w:type="dxa"/>
            <w:tcBorders>
              <w:bottom w:val="single" w:sz="4" w:space="0" w:color="000000"/>
            </w:tcBorders>
            <w:shd w:val="clear" w:color="auto" w:fill="auto"/>
            <w:tcMar>
              <w:top w:w="55" w:type="dxa"/>
              <w:bottom w:w="55" w:type="dxa"/>
              <w:right w:w="55" w:type="dxa"/>
            </w:tcMar>
          </w:tcPr>
          <w:p w14:paraId="719FB96A" w14:textId="77777777" w:rsidR="00CC0C48" w:rsidRDefault="00CC0C48">
            <w:pPr>
              <w:spacing w:line="240" w:lineRule="auto"/>
              <w:jc w:val="center"/>
              <w:rPr>
                <w:color w:val="000000"/>
              </w:rPr>
            </w:pPr>
          </w:p>
        </w:tc>
        <w:tc>
          <w:tcPr>
            <w:tcW w:w="400" w:type="dxa"/>
            <w:tcBorders>
              <w:bottom w:val="single" w:sz="4" w:space="0" w:color="000000"/>
              <w:right w:val="single" w:sz="4" w:space="0" w:color="000000"/>
            </w:tcBorders>
            <w:shd w:val="clear" w:color="auto" w:fill="auto"/>
            <w:tcMar>
              <w:top w:w="55" w:type="dxa"/>
              <w:bottom w:w="55" w:type="dxa"/>
              <w:right w:w="55" w:type="dxa"/>
            </w:tcMar>
          </w:tcPr>
          <w:p w14:paraId="1798FADE"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400" w:type="dxa"/>
            <w:tcBorders>
              <w:left w:val="single" w:sz="4" w:space="0" w:color="000000"/>
              <w:bottom w:val="single" w:sz="4" w:space="0" w:color="000000"/>
            </w:tcBorders>
            <w:shd w:val="clear" w:color="auto" w:fill="auto"/>
            <w:tcMar>
              <w:top w:w="55" w:type="dxa"/>
              <w:bottom w:w="55" w:type="dxa"/>
              <w:right w:w="55" w:type="dxa"/>
            </w:tcMar>
          </w:tcPr>
          <w:p w14:paraId="62DCC4BA"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92" w:type="dxa"/>
            <w:tcBorders>
              <w:bottom w:val="single" w:sz="4" w:space="0" w:color="000000"/>
            </w:tcBorders>
            <w:shd w:val="clear" w:color="auto" w:fill="auto"/>
            <w:tcMar>
              <w:top w:w="55" w:type="dxa"/>
              <w:bottom w:w="55" w:type="dxa"/>
              <w:right w:w="55" w:type="dxa"/>
            </w:tcMar>
          </w:tcPr>
          <w:p w14:paraId="4A74089C"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400" w:type="dxa"/>
            <w:tcBorders>
              <w:bottom w:val="single" w:sz="4" w:space="0" w:color="000000"/>
            </w:tcBorders>
            <w:shd w:val="clear" w:color="auto" w:fill="auto"/>
            <w:tcMar>
              <w:top w:w="55" w:type="dxa"/>
              <w:bottom w:w="55" w:type="dxa"/>
              <w:right w:w="55" w:type="dxa"/>
            </w:tcMar>
          </w:tcPr>
          <w:p w14:paraId="607B17DF"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92" w:type="dxa"/>
            <w:tcBorders>
              <w:bottom w:val="single" w:sz="4" w:space="0" w:color="000000"/>
              <w:right w:val="single" w:sz="4" w:space="0" w:color="000000"/>
            </w:tcBorders>
            <w:shd w:val="clear" w:color="auto" w:fill="auto"/>
            <w:tcMar>
              <w:top w:w="55" w:type="dxa"/>
              <w:bottom w:w="55" w:type="dxa"/>
              <w:right w:w="55" w:type="dxa"/>
            </w:tcMar>
          </w:tcPr>
          <w:p w14:paraId="6D4F9FA0"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r>
      <w:tr w:rsidR="00CC0C48" w14:paraId="35C64FCE" w14:textId="77777777">
        <w:trPr>
          <w:cantSplit/>
        </w:trPr>
        <w:tc>
          <w:tcPr>
            <w:tcW w:w="3568" w:type="dxa"/>
            <w:tcBorders>
              <w:left w:val="single" w:sz="4" w:space="0" w:color="000000"/>
              <w:right w:val="single" w:sz="4" w:space="0" w:color="000000"/>
            </w:tcBorders>
            <w:shd w:val="clear" w:color="auto" w:fill="auto"/>
            <w:tcMar>
              <w:top w:w="55" w:type="dxa"/>
              <w:bottom w:w="55" w:type="dxa"/>
              <w:right w:w="55" w:type="dxa"/>
            </w:tcMar>
          </w:tcPr>
          <w:p w14:paraId="2D2FC371" w14:textId="77777777" w:rsidR="00CC0C48" w:rsidRDefault="000E028B">
            <w:pPr>
              <w:spacing w:line="240" w:lineRule="auto"/>
              <w:rPr>
                <w:color w:val="000000"/>
              </w:rPr>
            </w:pPr>
            <w:r>
              <w:rPr>
                <w:rFonts w:ascii="Arial" w:hAnsi="Arial"/>
                <w:color w:val="000000"/>
              </w:rPr>
              <w:t xml:space="preserve">Mahonia </w:t>
            </w:r>
            <w:proofErr w:type="spellStart"/>
            <w:r>
              <w:rPr>
                <w:rFonts w:ascii="Arial" w:hAnsi="Arial"/>
                <w:color w:val="000000"/>
              </w:rPr>
              <w:t>aquifolium</w:t>
            </w:r>
            <w:proofErr w:type="spellEnd"/>
          </w:p>
        </w:tc>
        <w:tc>
          <w:tcPr>
            <w:tcW w:w="385" w:type="dxa"/>
            <w:tcBorders>
              <w:left w:val="single" w:sz="4" w:space="0" w:color="000000"/>
            </w:tcBorders>
            <w:shd w:val="clear" w:color="auto" w:fill="auto"/>
            <w:tcMar>
              <w:top w:w="55" w:type="dxa"/>
              <w:bottom w:w="55" w:type="dxa"/>
              <w:right w:w="55" w:type="dxa"/>
            </w:tcMar>
          </w:tcPr>
          <w:p w14:paraId="1C699A1F"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1A4A6976"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85" w:type="dxa"/>
            <w:shd w:val="clear" w:color="auto" w:fill="auto"/>
            <w:tcMar>
              <w:top w:w="55" w:type="dxa"/>
              <w:bottom w:w="55" w:type="dxa"/>
              <w:right w:w="55" w:type="dxa"/>
            </w:tcMar>
          </w:tcPr>
          <w:p w14:paraId="33BC914F"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641F5B70"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85" w:type="dxa"/>
            <w:shd w:val="clear" w:color="auto" w:fill="auto"/>
            <w:tcMar>
              <w:top w:w="55" w:type="dxa"/>
              <w:bottom w:w="55" w:type="dxa"/>
              <w:right w:w="55" w:type="dxa"/>
            </w:tcMar>
          </w:tcPr>
          <w:p w14:paraId="2203CC6E"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06C64B4A"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0043199F" w14:textId="77777777" w:rsidR="00CC0C48" w:rsidRDefault="00CC0C48">
            <w:pPr>
              <w:spacing w:line="240" w:lineRule="auto"/>
              <w:jc w:val="center"/>
              <w:rPr>
                <w:color w:val="000000"/>
              </w:rPr>
            </w:pPr>
          </w:p>
        </w:tc>
        <w:tc>
          <w:tcPr>
            <w:tcW w:w="385" w:type="dxa"/>
            <w:tcBorders>
              <w:right w:val="single" w:sz="4" w:space="0" w:color="000000"/>
            </w:tcBorders>
            <w:shd w:val="clear" w:color="auto" w:fill="auto"/>
            <w:tcMar>
              <w:top w:w="55" w:type="dxa"/>
              <w:bottom w:w="55" w:type="dxa"/>
              <w:right w:w="55" w:type="dxa"/>
            </w:tcMar>
          </w:tcPr>
          <w:p w14:paraId="293AA408"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85" w:type="dxa"/>
            <w:tcBorders>
              <w:left w:val="single" w:sz="4" w:space="0" w:color="000000"/>
            </w:tcBorders>
            <w:shd w:val="clear" w:color="auto" w:fill="auto"/>
            <w:tcMar>
              <w:top w:w="55" w:type="dxa"/>
              <w:bottom w:w="55" w:type="dxa"/>
              <w:right w:w="55" w:type="dxa"/>
            </w:tcMar>
          </w:tcPr>
          <w:p w14:paraId="49B39462" w14:textId="77777777" w:rsidR="00CC0C48" w:rsidRDefault="00CC0C48">
            <w:pPr>
              <w:spacing w:line="240" w:lineRule="auto"/>
              <w:jc w:val="center"/>
              <w:rPr>
                <w:color w:val="000000"/>
              </w:rPr>
            </w:pPr>
          </w:p>
        </w:tc>
        <w:tc>
          <w:tcPr>
            <w:tcW w:w="447" w:type="dxa"/>
            <w:shd w:val="clear" w:color="auto" w:fill="auto"/>
            <w:tcMar>
              <w:top w:w="55" w:type="dxa"/>
              <w:bottom w:w="55" w:type="dxa"/>
              <w:right w:w="55" w:type="dxa"/>
            </w:tcMar>
          </w:tcPr>
          <w:p w14:paraId="095054CA" w14:textId="77777777" w:rsidR="00CC0C48" w:rsidRDefault="000E028B">
            <w:pPr>
              <w:spacing w:line="240" w:lineRule="auto"/>
              <w:jc w:val="center"/>
              <w:rPr>
                <w:color w:val="000000"/>
              </w:rPr>
            </w:pPr>
            <w:r>
              <w:rPr>
                <w:rFonts w:ascii="Arial" w:hAnsi="Arial"/>
                <w:color w:val="000000"/>
              </w:rPr>
              <w:t>1.5</w:t>
            </w:r>
          </w:p>
        </w:tc>
        <w:tc>
          <w:tcPr>
            <w:tcW w:w="456" w:type="dxa"/>
            <w:shd w:val="clear" w:color="auto" w:fill="auto"/>
            <w:tcMar>
              <w:top w:w="55" w:type="dxa"/>
              <w:bottom w:w="55" w:type="dxa"/>
              <w:right w:w="55" w:type="dxa"/>
            </w:tcMar>
          </w:tcPr>
          <w:p w14:paraId="69D16D0C" w14:textId="77777777" w:rsidR="00CC0C48" w:rsidRDefault="000E028B">
            <w:pPr>
              <w:spacing w:line="240" w:lineRule="auto"/>
              <w:jc w:val="center"/>
              <w:rPr>
                <w:color w:val="000000"/>
              </w:rPr>
            </w:pPr>
            <w:r>
              <w:rPr>
                <w:rFonts w:ascii="Arial" w:hAnsi="Arial"/>
                <w:color w:val="000000"/>
              </w:rPr>
              <w:t>1.0</w:t>
            </w:r>
          </w:p>
        </w:tc>
        <w:tc>
          <w:tcPr>
            <w:tcW w:w="400" w:type="dxa"/>
            <w:shd w:val="clear" w:color="auto" w:fill="auto"/>
            <w:tcMar>
              <w:top w:w="55" w:type="dxa"/>
              <w:bottom w:w="55" w:type="dxa"/>
              <w:right w:w="55" w:type="dxa"/>
            </w:tcMar>
          </w:tcPr>
          <w:p w14:paraId="225150E2" w14:textId="77777777" w:rsidR="00CC0C48" w:rsidRDefault="00CC0C48">
            <w:pPr>
              <w:spacing w:line="240" w:lineRule="auto"/>
              <w:jc w:val="center"/>
              <w:rPr>
                <w:color w:val="000000"/>
              </w:rPr>
            </w:pPr>
          </w:p>
        </w:tc>
        <w:tc>
          <w:tcPr>
            <w:tcW w:w="392" w:type="dxa"/>
            <w:shd w:val="clear" w:color="auto" w:fill="auto"/>
            <w:tcMar>
              <w:top w:w="55" w:type="dxa"/>
              <w:bottom w:w="55" w:type="dxa"/>
              <w:right w:w="55" w:type="dxa"/>
            </w:tcMar>
          </w:tcPr>
          <w:p w14:paraId="2498BAAE" w14:textId="77777777" w:rsidR="00CC0C48" w:rsidRDefault="00CC0C48">
            <w:pPr>
              <w:spacing w:line="240" w:lineRule="auto"/>
              <w:jc w:val="center"/>
              <w:rPr>
                <w:color w:val="000000"/>
              </w:rPr>
            </w:pPr>
          </w:p>
        </w:tc>
        <w:tc>
          <w:tcPr>
            <w:tcW w:w="400" w:type="dxa"/>
            <w:tcBorders>
              <w:right w:val="single" w:sz="4" w:space="0" w:color="000000"/>
            </w:tcBorders>
            <w:shd w:val="clear" w:color="auto" w:fill="auto"/>
            <w:tcMar>
              <w:top w:w="55" w:type="dxa"/>
              <w:bottom w:w="55" w:type="dxa"/>
              <w:right w:w="55" w:type="dxa"/>
            </w:tcMar>
          </w:tcPr>
          <w:p w14:paraId="123E711E"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400" w:type="dxa"/>
            <w:tcBorders>
              <w:left w:val="single" w:sz="4" w:space="0" w:color="000000"/>
            </w:tcBorders>
            <w:shd w:val="clear" w:color="auto" w:fill="auto"/>
            <w:tcMar>
              <w:top w:w="55" w:type="dxa"/>
              <w:bottom w:w="55" w:type="dxa"/>
              <w:right w:w="55" w:type="dxa"/>
            </w:tcMar>
          </w:tcPr>
          <w:p w14:paraId="00863F74"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92" w:type="dxa"/>
            <w:shd w:val="clear" w:color="auto" w:fill="auto"/>
            <w:tcMar>
              <w:top w:w="55" w:type="dxa"/>
              <w:bottom w:w="55" w:type="dxa"/>
              <w:right w:w="55" w:type="dxa"/>
            </w:tcMar>
          </w:tcPr>
          <w:p w14:paraId="393CF76B"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400" w:type="dxa"/>
            <w:shd w:val="clear" w:color="auto" w:fill="auto"/>
            <w:tcMar>
              <w:top w:w="55" w:type="dxa"/>
              <w:bottom w:w="55" w:type="dxa"/>
              <w:right w:w="55" w:type="dxa"/>
            </w:tcMar>
          </w:tcPr>
          <w:p w14:paraId="72EC9923"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92" w:type="dxa"/>
            <w:tcBorders>
              <w:right w:val="single" w:sz="4" w:space="0" w:color="000000"/>
            </w:tcBorders>
            <w:shd w:val="clear" w:color="auto" w:fill="auto"/>
            <w:tcMar>
              <w:top w:w="55" w:type="dxa"/>
              <w:bottom w:w="55" w:type="dxa"/>
              <w:right w:w="55" w:type="dxa"/>
            </w:tcMar>
          </w:tcPr>
          <w:p w14:paraId="79BBD424"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r>
      <w:tr w:rsidR="00CC0C48" w14:paraId="5CF7B93A" w14:textId="77777777">
        <w:trPr>
          <w:cantSplit/>
        </w:trPr>
        <w:tc>
          <w:tcPr>
            <w:tcW w:w="3568" w:type="dxa"/>
            <w:tcBorders>
              <w:left w:val="single" w:sz="4" w:space="0" w:color="000000"/>
              <w:bottom w:val="single" w:sz="4" w:space="0" w:color="000000"/>
              <w:right w:val="single" w:sz="4" w:space="0" w:color="000000"/>
            </w:tcBorders>
            <w:shd w:val="clear" w:color="auto" w:fill="auto"/>
            <w:tcMar>
              <w:top w:w="55" w:type="dxa"/>
              <w:bottom w:w="55" w:type="dxa"/>
              <w:right w:w="55" w:type="dxa"/>
            </w:tcMar>
          </w:tcPr>
          <w:p w14:paraId="13F06CE0" w14:textId="77777777" w:rsidR="00CC0C48" w:rsidRDefault="000E028B">
            <w:pPr>
              <w:spacing w:line="240" w:lineRule="auto"/>
              <w:rPr>
                <w:color w:val="000000"/>
              </w:rPr>
            </w:pPr>
            <w:r>
              <w:rPr>
                <w:rFonts w:ascii="Arial" w:hAnsi="Arial"/>
                <w:color w:val="000000"/>
              </w:rPr>
              <w:t>Mahonia ‘Charity’</w:t>
            </w:r>
          </w:p>
        </w:tc>
        <w:tc>
          <w:tcPr>
            <w:tcW w:w="385" w:type="dxa"/>
            <w:tcBorders>
              <w:left w:val="single" w:sz="4" w:space="0" w:color="000000"/>
              <w:bottom w:val="single" w:sz="4" w:space="0" w:color="000000"/>
            </w:tcBorders>
            <w:shd w:val="clear" w:color="auto" w:fill="auto"/>
            <w:tcMar>
              <w:top w:w="55" w:type="dxa"/>
              <w:bottom w:w="55" w:type="dxa"/>
              <w:right w:w="55" w:type="dxa"/>
            </w:tcMar>
          </w:tcPr>
          <w:p w14:paraId="098D9B74" w14:textId="77777777" w:rsidR="00CC0C48" w:rsidRDefault="00CC0C48">
            <w:pPr>
              <w:spacing w:line="240" w:lineRule="auto"/>
              <w:jc w:val="center"/>
              <w:rPr>
                <w:color w:val="000000"/>
              </w:rPr>
            </w:pPr>
          </w:p>
        </w:tc>
        <w:tc>
          <w:tcPr>
            <w:tcW w:w="385" w:type="dxa"/>
            <w:tcBorders>
              <w:bottom w:val="single" w:sz="4" w:space="0" w:color="000000"/>
            </w:tcBorders>
            <w:shd w:val="clear" w:color="auto" w:fill="auto"/>
            <w:tcMar>
              <w:top w:w="55" w:type="dxa"/>
              <w:bottom w:w="55" w:type="dxa"/>
              <w:right w:w="55" w:type="dxa"/>
            </w:tcMar>
          </w:tcPr>
          <w:p w14:paraId="18916EF6"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85" w:type="dxa"/>
            <w:tcBorders>
              <w:bottom w:val="single" w:sz="4" w:space="0" w:color="000000"/>
            </w:tcBorders>
            <w:shd w:val="clear" w:color="auto" w:fill="auto"/>
            <w:tcMar>
              <w:top w:w="55" w:type="dxa"/>
              <w:bottom w:w="55" w:type="dxa"/>
              <w:right w:w="55" w:type="dxa"/>
            </w:tcMar>
          </w:tcPr>
          <w:p w14:paraId="1E5A813A" w14:textId="77777777" w:rsidR="00CC0C48" w:rsidRDefault="00CC0C48">
            <w:pPr>
              <w:spacing w:line="240" w:lineRule="auto"/>
              <w:jc w:val="center"/>
              <w:rPr>
                <w:color w:val="000000"/>
              </w:rPr>
            </w:pPr>
          </w:p>
        </w:tc>
        <w:tc>
          <w:tcPr>
            <w:tcW w:w="385" w:type="dxa"/>
            <w:tcBorders>
              <w:bottom w:val="single" w:sz="4" w:space="0" w:color="000000"/>
            </w:tcBorders>
            <w:shd w:val="clear" w:color="auto" w:fill="auto"/>
            <w:tcMar>
              <w:top w:w="55" w:type="dxa"/>
              <w:bottom w:w="55" w:type="dxa"/>
              <w:right w:w="55" w:type="dxa"/>
            </w:tcMar>
          </w:tcPr>
          <w:p w14:paraId="111C47D8"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85" w:type="dxa"/>
            <w:tcBorders>
              <w:bottom w:val="single" w:sz="4" w:space="0" w:color="000000"/>
            </w:tcBorders>
            <w:shd w:val="clear" w:color="auto" w:fill="auto"/>
            <w:tcMar>
              <w:top w:w="55" w:type="dxa"/>
              <w:bottom w:w="55" w:type="dxa"/>
              <w:right w:w="55" w:type="dxa"/>
            </w:tcMar>
          </w:tcPr>
          <w:p w14:paraId="04FCDEAC" w14:textId="77777777" w:rsidR="00CC0C48" w:rsidRDefault="00CC0C48">
            <w:pPr>
              <w:spacing w:line="240" w:lineRule="auto"/>
              <w:jc w:val="center"/>
              <w:rPr>
                <w:color w:val="000000"/>
              </w:rPr>
            </w:pPr>
          </w:p>
        </w:tc>
        <w:tc>
          <w:tcPr>
            <w:tcW w:w="385" w:type="dxa"/>
            <w:tcBorders>
              <w:bottom w:val="single" w:sz="4" w:space="0" w:color="000000"/>
            </w:tcBorders>
            <w:shd w:val="clear" w:color="auto" w:fill="auto"/>
            <w:tcMar>
              <w:top w:w="55" w:type="dxa"/>
              <w:bottom w:w="55" w:type="dxa"/>
              <w:right w:w="55" w:type="dxa"/>
            </w:tcMar>
          </w:tcPr>
          <w:p w14:paraId="73F71E9C" w14:textId="77777777" w:rsidR="00CC0C48" w:rsidRDefault="00CC0C48">
            <w:pPr>
              <w:spacing w:line="240" w:lineRule="auto"/>
              <w:jc w:val="center"/>
              <w:rPr>
                <w:color w:val="000000"/>
              </w:rPr>
            </w:pPr>
          </w:p>
        </w:tc>
        <w:tc>
          <w:tcPr>
            <w:tcW w:w="385" w:type="dxa"/>
            <w:tcBorders>
              <w:bottom w:val="single" w:sz="4" w:space="0" w:color="000000"/>
            </w:tcBorders>
            <w:shd w:val="clear" w:color="auto" w:fill="auto"/>
            <w:tcMar>
              <w:top w:w="55" w:type="dxa"/>
              <w:bottom w:w="55" w:type="dxa"/>
              <w:right w:w="55" w:type="dxa"/>
            </w:tcMar>
          </w:tcPr>
          <w:p w14:paraId="6A5E345D" w14:textId="77777777" w:rsidR="00CC0C48" w:rsidRDefault="00CC0C48">
            <w:pPr>
              <w:spacing w:line="240" w:lineRule="auto"/>
              <w:jc w:val="center"/>
              <w:rPr>
                <w:color w:val="000000"/>
              </w:rPr>
            </w:pPr>
          </w:p>
        </w:tc>
        <w:tc>
          <w:tcPr>
            <w:tcW w:w="385" w:type="dxa"/>
            <w:tcBorders>
              <w:bottom w:val="single" w:sz="4" w:space="0" w:color="000000"/>
              <w:right w:val="single" w:sz="4" w:space="0" w:color="000000"/>
            </w:tcBorders>
            <w:shd w:val="clear" w:color="auto" w:fill="auto"/>
            <w:tcMar>
              <w:top w:w="55" w:type="dxa"/>
              <w:bottom w:w="55" w:type="dxa"/>
              <w:right w:w="55" w:type="dxa"/>
            </w:tcMar>
          </w:tcPr>
          <w:p w14:paraId="3B0BD0FE"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85" w:type="dxa"/>
            <w:tcBorders>
              <w:left w:val="single" w:sz="4" w:space="0" w:color="000000"/>
              <w:bottom w:val="single" w:sz="4" w:space="0" w:color="000000"/>
            </w:tcBorders>
            <w:shd w:val="clear" w:color="auto" w:fill="auto"/>
            <w:tcMar>
              <w:top w:w="55" w:type="dxa"/>
              <w:bottom w:w="55" w:type="dxa"/>
              <w:right w:w="55" w:type="dxa"/>
            </w:tcMar>
          </w:tcPr>
          <w:p w14:paraId="4F5D67C1" w14:textId="77777777" w:rsidR="00CC0C48" w:rsidRDefault="00CC0C48">
            <w:pPr>
              <w:spacing w:line="240" w:lineRule="auto"/>
              <w:jc w:val="center"/>
              <w:rPr>
                <w:color w:val="000000"/>
              </w:rPr>
            </w:pPr>
          </w:p>
        </w:tc>
        <w:tc>
          <w:tcPr>
            <w:tcW w:w="447" w:type="dxa"/>
            <w:tcBorders>
              <w:bottom w:val="single" w:sz="4" w:space="0" w:color="000000"/>
            </w:tcBorders>
            <w:shd w:val="clear" w:color="auto" w:fill="auto"/>
            <w:tcMar>
              <w:top w:w="55" w:type="dxa"/>
              <w:bottom w:w="55" w:type="dxa"/>
              <w:right w:w="55" w:type="dxa"/>
            </w:tcMar>
          </w:tcPr>
          <w:p w14:paraId="4D623BE4" w14:textId="77777777" w:rsidR="00CC0C48" w:rsidRDefault="000E028B">
            <w:pPr>
              <w:spacing w:line="240" w:lineRule="auto"/>
              <w:jc w:val="center"/>
              <w:rPr>
                <w:color w:val="000000"/>
              </w:rPr>
            </w:pPr>
            <w:r>
              <w:rPr>
                <w:rFonts w:ascii="Arial" w:hAnsi="Arial"/>
                <w:color w:val="000000"/>
              </w:rPr>
              <w:t>1.5</w:t>
            </w:r>
          </w:p>
        </w:tc>
        <w:tc>
          <w:tcPr>
            <w:tcW w:w="456" w:type="dxa"/>
            <w:tcBorders>
              <w:bottom w:val="single" w:sz="4" w:space="0" w:color="000000"/>
            </w:tcBorders>
            <w:shd w:val="clear" w:color="auto" w:fill="auto"/>
            <w:tcMar>
              <w:top w:w="55" w:type="dxa"/>
              <w:bottom w:w="55" w:type="dxa"/>
              <w:right w:w="55" w:type="dxa"/>
            </w:tcMar>
          </w:tcPr>
          <w:p w14:paraId="4CA07F6E" w14:textId="77777777" w:rsidR="00CC0C48" w:rsidRDefault="000E028B">
            <w:pPr>
              <w:spacing w:line="240" w:lineRule="auto"/>
              <w:jc w:val="center"/>
              <w:rPr>
                <w:color w:val="000000"/>
              </w:rPr>
            </w:pPr>
            <w:r>
              <w:rPr>
                <w:rFonts w:ascii="Arial" w:hAnsi="Arial"/>
                <w:color w:val="000000"/>
              </w:rPr>
              <w:t>1.0</w:t>
            </w:r>
          </w:p>
        </w:tc>
        <w:tc>
          <w:tcPr>
            <w:tcW w:w="400" w:type="dxa"/>
            <w:tcBorders>
              <w:bottom w:val="single" w:sz="4" w:space="0" w:color="000000"/>
            </w:tcBorders>
            <w:shd w:val="clear" w:color="auto" w:fill="auto"/>
            <w:tcMar>
              <w:top w:w="55" w:type="dxa"/>
              <w:bottom w:w="55" w:type="dxa"/>
              <w:right w:w="55" w:type="dxa"/>
            </w:tcMar>
          </w:tcPr>
          <w:p w14:paraId="4445847D" w14:textId="77777777" w:rsidR="00CC0C48" w:rsidRDefault="00CC0C48">
            <w:pPr>
              <w:spacing w:line="240" w:lineRule="auto"/>
              <w:jc w:val="center"/>
              <w:rPr>
                <w:color w:val="000000"/>
              </w:rPr>
            </w:pPr>
          </w:p>
        </w:tc>
        <w:tc>
          <w:tcPr>
            <w:tcW w:w="392" w:type="dxa"/>
            <w:tcBorders>
              <w:bottom w:val="single" w:sz="4" w:space="0" w:color="000000"/>
            </w:tcBorders>
            <w:shd w:val="clear" w:color="auto" w:fill="auto"/>
            <w:tcMar>
              <w:top w:w="55" w:type="dxa"/>
              <w:bottom w:w="55" w:type="dxa"/>
              <w:right w:w="55" w:type="dxa"/>
            </w:tcMar>
          </w:tcPr>
          <w:p w14:paraId="39F88DF8" w14:textId="77777777" w:rsidR="00CC0C48" w:rsidRDefault="00CC0C48">
            <w:pPr>
              <w:spacing w:line="240" w:lineRule="auto"/>
              <w:jc w:val="center"/>
              <w:rPr>
                <w:color w:val="000000"/>
              </w:rPr>
            </w:pPr>
          </w:p>
        </w:tc>
        <w:tc>
          <w:tcPr>
            <w:tcW w:w="400" w:type="dxa"/>
            <w:tcBorders>
              <w:bottom w:val="single" w:sz="4" w:space="0" w:color="000000"/>
              <w:right w:val="single" w:sz="4" w:space="0" w:color="000000"/>
            </w:tcBorders>
            <w:shd w:val="clear" w:color="auto" w:fill="auto"/>
            <w:tcMar>
              <w:top w:w="55" w:type="dxa"/>
              <w:bottom w:w="55" w:type="dxa"/>
              <w:right w:w="55" w:type="dxa"/>
            </w:tcMar>
          </w:tcPr>
          <w:p w14:paraId="0F6B45C7"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400" w:type="dxa"/>
            <w:tcBorders>
              <w:left w:val="single" w:sz="4" w:space="0" w:color="000000"/>
              <w:bottom w:val="single" w:sz="4" w:space="0" w:color="000000"/>
            </w:tcBorders>
            <w:shd w:val="clear" w:color="auto" w:fill="auto"/>
            <w:tcMar>
              <w:top w:w="55" w:type="dxa"/>
              <w:bottom w:w="55" w:type="dxa"/>
              <w:right w:w="55" w:type="dxa"/>
            </w:tcMar>
          </w:tcPr>
          <w:p w14:paraId="21609F3D"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92" w:type="dxa"/>
            <w:tcBorders>
              <w:bottom w:val="single" w:sz="4" w:space="0" w:color="000000"/>
            </w:tcBorders>
            <w:shd w:val="clear" w:color="auto" w:fill="auto"/>
            <w:tcMar>
              <w:top w:w="55" w:type="dxa"/>
              <w:bottom w:w="55" w:type="dxa"/>
              <w:right w:w="55" w:type="dxa"/>
            </w:tcMar>
          </w:tcPr>
          <w:p w14:paraId="12C9A6A1"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400" w:type="dxa"/>
            <w:tcBorders>
              <w:bottom w:val="single" w:sz="4" w:space="0" w:color="000000"/>
            </w:tcBorders>
            <w:shd w:val="clear" w:color="auto" w:fill="auto"/>
            <w:tcMar>
              <w:top w:w="55" w:type="dxa"/>
              <w:bottom w:w="55" w:type="dxa"/>
              <w:right w:w="55" w:type="dxa"/>
            </w:tcMar>
          </w:tcPr>
          <w:p w14:paraId="5D0A1C31"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92" w:type="dxa"/>
            <w:tcBorders>
              <w:bottom w:val="single" w:sz="4" w:space="0" w:color="000000"/>
              <w:right w:val="single" w:sz="4" w:space="0" w:color="000000"/>
            </w:tcBorders>
            <w:shd w:val="clear" w:color="auto" w:fill="auto"/>
            <w:tcMar>
              <w:top w:w="55" w:type="dxa"/>
              <w:bottom w:w="55" w:type="dxa"/>
              <w:right w:w="55" w:type="dxa"/>
            </w:tcMar>
          </w:tcPr>
          <w:p w14:paraId="67E87C5C"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r>
      <w:tr w:rsidR="00CC0C48" w14:paraId="05CCAF0E" w14:textId="77777777">
        <w:trPr>
          <w:cantSplit/>
        </w:trPr>
        <w:tc>
          <w:tcPr>
            <w:tcW w:w="3568" w:type="dxa"/>
            <w:tcBorders>
              <w:left w:val="single" w:sz="4" w:space="0" w:color="000000"/>
              <w:right w:val="single" w:sz="4" w:space="0" w:color="000000"/>
            </w:tcBorders>
            <w:shd w:val="clear" w:color="auto" w:fill="auto"/>
            <w:tcMar>
              <w:top w:w="55" w:type="dxa"/>
              <w:bottom w:w="55" w:type="dxa"/>
              <w:right w:w="55" w:type="dxa"/>
            </w:tcMar>
          </w:tcPr>
          <w:p w14:paraId="2689BDD0" w14:textId="77777777" w:rsidR="00CC0C48" w:rsidRDefault="000E028B">
            <w:pPr>
              <w:spacing w:line="240" w:lineRule="auto"/>
              <w:rPr>
                <w:color w:val="000000"/>
              </w:rPr>
            </w:pPr>
            <w:r>
              <w:rPr>
                <w:rFonts w:ascii="Arial" w:hAnsi="Arial"/>
                <w:color w:val="000000"/>
              </w:rPr>
              <w:t>Parthenocissus quinquefolia</w:t>
            </w:r>
          </w:p>
        </w:tc>
        <w:tc>
          <w:tcPr>
            <w:tcW w:w="385" w:type="dxa"/>
            <w:tcBorders>
              <w:left w:val="single" w:sz="4" w:space="0" w:color="000000"/>
            </w:tcBorders>
            <w:shd w:val="clear" w:color="auto" w:fill="auto"/>
            <w:tcMar>
              <w:top w:w="55" w:type="dxa"/>
              <w:bottom w:w="55" w:type="dxa"/>
              <w:right w:w="55" w:type="dxa"/>
            </w:tcMar>
          </w:tcPr>
          <w:p w14:paraId="0D43A2F1"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76CEAAE0"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717E3D79"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13092C97"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62006A68"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44FEF18C"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85" w:type="dxa"/>
            <w:shd w:val="clear" w:color="auto" w:fill="auto"/>
            <w:tcMar>
              <w:top w:w="55" w:type="dxa"/>
              <w:bottom w:w="55" w:type="dxa"/>
              <w:right w:w="55" w:type="dxa"/>
            </w:tcMar>
          </w:tcPr>
          <w:p w14:paraId="03855291" w14:textId="77777777" w:rsidR="00CC0C48" w:rsidRDefault="00CC0C48">
            <w:pPr>
              <w:spacing w:line="240" w:lineRule="auto"/>
              <w:jc w:val="center"/>
              <w:rPr>
                <w:color w:val="000000"/>
              </w:rPr>
            </w:pPr>
          </w:p>
        </w:tc>
        <w:tc>
          <w:tcPr>
            <w:tcW w:w="385" w:type="dxa"/>
            <w:tcBorders>
              <w:right w:val="single" w:sz="4" w:space="0" w:color="000000"/>
            </w:tcBorders>
            <w:shd w:val="clear" w:color="auto" w:fill="auto"/>
            <w:tcMar>
              <w:top w:w="55" w:type="dxa"/>
              <w:bottom w:w="55" w:type="dxa"/>
              <w:right w:w="55" w:type="dxa"/>
            </w:tcMar>
          </w:tcPr>
          <w:p w14:paraId="2CBD3BD3" w14:textId="77777777" w:rsidR="00CC0C48" w:rsidRDefault="00CC0C48">
            <w:pPr>
              <w:spacing w:line="240" w:lineRule="auto"/>
              <w:jc w:val="center"/>
              <w:rPr>
                <w:color w:val="000000"/>
              </w:rPr>
            </w:pPr>
          </w:p>
        </w:tc>
        <w:tc>
          <w:tcPr>
            <w:tcW w:w="385" w:type="dxa"/>
            <w:tcBorders>
              <w:left w:val="single" w:sz="4" w:space="0" w:color="000000"/>
            </w:tcBorders>
            <w:shd w:val="clear" w:color="auto" w:fill="auto"/>
            <w:tcMar>
              <w:top w:w="55" w:type="dxa"/>
              <w:bottom w:w="55" w:type="dxa"/>
              <w:right w:w="55" w:type="dxa"/>
            </w:tcMar>
          </w:tcPr>
          <w:p w14:paraId="72ACDB80" w14:textId="77777777" w:rsidR="00CC0C48" w:rsidRDefault="00CC0C48">
            <w:pPr>
              <w:spacing w:line="240" w:lineRule="auto"/>
              <w:jc w:val="center"/>
              <w:rPr>
                <w:color w:val="000000"/>
              </w:rPr>
            </w:pPr>
          </w:p>
        </w:tc>
        <w:tc>
          <w:tcPr>
            <w:tcW w:w="447" w:type="dxa"/>
            <w:shd w:val="clear" w:color="auto" w:fill="auto"/>
            <w:tcMar>
              <w:top w:w="55" w:type="dxa"/>
              <w:bottom w:w="55" w:type="dxa"/>
              <w:right w:w="55" w:type="dxa"/>
            </w:tcMar>
          </w:tcPr>
          <w:p w14:paraId="6C6DB323" w14:textId="77777777" w:rsidR="00CC0C48" w:rsidRDefault="00CC0C48">
            <w:pPr>
              <w:spacing w:line="240" w:lineRule="auto"/>
              <w:jc w:val="center"/>
              <w:rPr>
                <w:color w:val="000000"/>
              </w:rPr>
            </w:pPr>
          </w:p>
        </w:tc>
        <w:tc>
          <w:tcPr>
            <w:tcW w:w="456" w:type="dxa"/>
            <w:shd w:val="clear" w:color="auto" w:fill="auto"/>
            <w:tcMar>
              <w:top w:w="55" w:type="dxa"/>
              <w:bottom w:w="55" w:type="dxa"/>
              <w:right w:w="55" w:type="dxa"/>
            </w:tcMar>
          </w:tcPr>
          <w:p w14:paraId="477E2672" w14:textId="77777777" w:rsidR="00CC0C48" w:rsidRDefault="000E028B">
            <w:pPr>
              <w:spacing w:line="240" w:lineRule="auto"/>
              <w:jc w:val="center"/>
              <w:rPr>
                <w:color w:val="000000"/>
              </w:rPr>
            </w:pPr>
            <w:r>
              <w:rPr>
                <w:rFonts w:ascii="Arial" w:hAnsi="Arial"/>
                <w:color w:val="000000"/>
              </w:rPr>
              <w:t>4.0</w:t>
            </w:r>
          </w:p>
        </w:tc>
        <w:tc>
          <w:tcPr>
            <w:tcW w:w="400" w:type="dxa"/>
            <w:shd w:val="clear" w:color="auto" w:fill="auto"/>
            <w:tcMar>
              <w:top w:w="55" w:type="dxa"/>
              <w:bottom w:w="55" w:type="dxa"/>
              <w:right w:w="55" w:type="dxa"/>
            </w:tcMar>
          </w:tcPr>
          <w:p w14:paraId="4D95D06F" w14:textId="77777777" w:rsidR="00CC0C48" w:rsidRDefault="00CC0C48">
            <w:pPr>
              <w:spacing w:line="240" w:lineRule="auto"/>
              <w:jc w:val="center"/>
              <w:rPr>
                <w:color w:val="000000"/>
              </w:rPr>
            </w:pPr>
          </w:p>
        </w:tc>
        <w:tc>
          <w:tcPr>
            <w:tcW w:w="392" w:type="dxa"/>
            <w:shd w:val="clear" w:color="auto" w:fill="auto"/>
            <w:tcMar>
              <w:top w:w="55" w:type="dxa"/>
              <w:bottom w:w="55" w:type="dxa"/>
              <w:right w:w="55" w:type="dxa"/>
            </w:tcMar>
          </w:tcPr>
          <w:p w14:paraId="076A172E"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400" w:type="dxa"/>
            <w:tcBorders>
              <w:right w:val="single" w:sz="4" w:space="0" w:color="000000"/>
            </w:tcBorders>
            <w:shd w:val="clear" w:color="auto" w:fill="auto"/>
            <w:tcMar>
              <w:top w:w="55" w:type="dxa"/>
              <w:bottom w:w="55" w:type="dxa"/>
              <w:right w:w="55" w:type="dxa"/>
            </w:tcMar>
          </w:tcPr>
          <w:p w14:paraId="0C0805EC" w14:textId="77777777" w:rsidR="00CC0C48" w:rsidRDefault="00CC0C48">
            <w:pPr>
              <w:spacing w:line="240" w:lineRule="auto"/>
              <w:jc w:val="center"/>
              <w:rPr>
                <w:color w:val="000000"/>
              </w:rPr>
            </w:pPr>
          </w:p>
        </w:tc>
        <w:tc>
          <w:tcPr>
            <w:tcW w:w="400" w:type="dxa"/>
            <w:tcBorders>
              <w:left w:val="single" w:sz="4" w:space="0" w:color="000000"/>
            </w:tcBorders>
            <w:shd w:val="clear" w:color="auto" w:fill="auto"/>
            <w:tcMar>
              <w:top w:w="55" w:type="dxa"/>
              <w:bottom w:w="55" w:type="dxa"/>
              <w:right w:w="55" w:type="dxa"/>
            </w:tcMar>
          </w:tcPr>
          <w:p w14:paraId="2AD7E9C8"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92" w:type="dxa"/>
            <w:shd w:val="clear" w:color="auto" w:fill="auto"/>
            <w:tcMar>
              <w:top w:w="55" w:type="dxa"/>
              <w:bottom w:w="55" w:type="dxa"/>
              <w:right w:w="55" w:type="dxa"/>
            </w:tcMar>
          </w:tcPr>
          <w:p w14:paraId="3830563A"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400" w:type="dxa"/>
            <w:shd w:val="clear" w:color="auto" w:fill="auto"/>
            <w:tcMar>
              <w:top w:w="55" w:type="dxa"/>
              <w:bottom w:w="55" w:type="dxa"/>
              <w:right w:w="55" w:type="dxa"/>
            </w:tcMar>
          </w:tcPr>
          <w:p w14:paraId="3168CE3B" w14:textId="77777777" w:rsidR="00CC0C48" w:rsidRDefault="000E028B">
            <w:pPr>
              <w:spacing w:after="0" w:line="240" w:lineRule="auto"/>
              <w:jc w:val="center"/>
              <w:rPr>
                <w:rFonts w:ascii="Arial" w:hAnsi="Arial"/>
                <w:b/>
                <w:bCs/>
                <w:color w:val="000000"/>
                <w:szCs w:val="24"/>
              </w:rPr>
            </w:pPr>
            <w:r>
              <w:rPr>
                <w:rFonts w:ascii="Arial" w:eastAsia="Arial" w:hAnsi="Arial" w:cs="Arial"/>
                <w:b/>
                <w:bCs/>
                <w:color w:val="000000"/>
                <w:szCs w:val="24"/>
              </w:rPr>
              <w:t>•</w:t>
            </w:r>
          </w:p>
        </w:tc>
        <w:tc>
          <w:tcPr>
            <w:tcW w:w="392" w:type="dxa"/>
            <w:tcBorders>
              <w:right w:val="single" w:sz="4" w:space="0" w:color="000000"/>
            </w:tcBorders>
            <w:shd w:val="clear" w:color="auto" w:fill="auto"/>
            <w:tcMar>
              <w:top w:w="55" w:type="dxa"/>
              <w:bottom w:w="55" w:type="dxa"/>
              <w:right w:w="55" w:type="dxa"/>
            </w:tcMar>
          </w:tcPr>
          <w:p w14:paraId="1CBC7B23" w14:textId="77777777" w:rsidR="00CC0C48" w:rsidRDefault="00CC0C48">
            <w:pPr>
              <w:spacing w:line="240" w:lineRule="auto"/>
              <w:jc w:val="center"/>
              <w:rPr>
                <w:color w:val="000000"/>
              </w:rPr>
            </w:pPr>
          </w:p>
        </w:tc>
      </w:tr>
      <w:tr w:rsidR="00CC0C48" w14:paraId="3FC679CB" w14:textId="77777777">
        <w:trPr>
          <w:cantSplit/>
        </w:trPr>
        <w:tc>
          <w:tcPr>
            <w:tcW w:w="3568" w:type="dxa"/>
            <w:tcBorders>
              <w:left w:val="single" w:sz="4" w:space="0" w:color="000000"/>
              <w:right w:val="single" w:sz="4" w:space="0" w:color="000000"/>
            </w:tcBorders>
            <w:shd w:val="clear" w:color="auto" w:fill="auto"/>
            <w:tcMar>
              <w:top w:w="55" w:type="dxa"/>
              <w:bottom w:w="55" w:type="dxa"/>
              <w:right w:w="55" w:type="dxa"/>
            </w:tcMar>
          </w:tcPr>
          <w:p w14:paraId="18646E8D" w14:textId="77777777" w:rsidR="00CC0C48" w:rsidRDefault="000E028B">
            <w:pPr>
              <w:spacing w:line="240" w:lineRule="auto"/>
              <w:rPr>
                <w:color w:val="000000"/>
              </w:rPr>
            </w:pPr>
            <w:r>
              <w:rPr>
                <w:rFonts w:ascii="Arial" w:hAnsi="Arial"/>
                <w:color w:val="000000"/>
              </w:rPr>
              <w:t xml:space="preserve">Parthenocissus </w:t>
            </w:r>
            <w:proofErr w:type="spellStart"/>
            <w:r>
              <w:rPr>
                <w:rFonts w:ascii="Arial" w:hAnsi="Arial"/>
                <w:color w:val="000000"/>
              </w:rPr>
              <w:t>tricuspidata</w:t>
            </w:r>
            <w:proofErr w:type="spellEnd"/>
          </w:p>
        </w:tc>
        <w:tc>
          <w:tcPr>
            <w:tcW w:w="385" w:type="dxa"/>
            <w:tcBorders>
              <w:left w:val="single" w:sz="4" w:space="0" w:color="000000"/>
            </w:tcBorders>
            <w:shd w:val="clear" w:color="auto" w:fill="auto"/>
            <w:tcMar>
              <w:top w:w="55" w:type="dxa"/>
              <w:bottom w:w="55" w:type="dxa"/>
              <w:right w:w="55" w:type="dxa"/>
            </w:tcMar>
          </w:tcPr>
          <w:p w14:paraId="5FF1CF1E"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5AA39F11"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521A41F7"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5461850F"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3C3A729B"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294B7C34"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85" w:type="dxa"/>
            <w:shd w:val="clear" w:color="auto" w:fill="auto"/>
            <w:tcMar>
              <w:top w:w="55" w:type="dxa"/>
              <w:bottom w:w="55" w:type="dxa"/>
              <w:right w:w="55" w:type="dxa"/>
            </w:tcMar>
          </w:tcPr>
          <w:p w14:paraId="4FE88CD7" w14:textId="77777777" w:rsidR="00CC0C48" w:rsidRDefault="00CC0C48">
            <w:pPr>
              <w:spacing w:line="240" w:lineRule="auto"/>
              <w:jc w:val="center"/>
              <w:rPr>
                <w:color w:val="000000"/>
              </w:rPr>
            </w:pPr>
          </w:p>
        </w:tc>
        <w:tc>
          <w:tcPr>
            <w:tcW w:w="385" w:type="dxa"/>
            <w:tcBorders>
              <w:right w:val="single" w:sz="4" w:space="0" w:color="000000"/>
            </w:tcBorders>
            <w:shd w:val="clear" w:color="auto" w:fill="auto"/>
            <w:tcMar>
              <w:top w:w="55" w:type="dxa"/>
              <w:bottom w:w="55" w:type="dxa"/>
              <w:right w:w="55" w:type="dxa"/>
            </w:tcMar>
          </w:tcPr>
          <w:p w14:paraId="276FE58E" w14:textId="77777777" w:rsidR="00CC0C48" w:rsidRDefault="00CC0C48">
            <w:pPr>
              <w:spacing w:line="240" w:lineRule="auto"/>
              <w:jc w:val="center"/>
              <w:rPr>
                <w:color w:val="000000"/>
              </w:rPr>
            </w:pPr>
          </w:p>
        </w:tc>
        <w:tc>
          <w:tcPr>
            <w:tcW w:w="385" w:type="dxa"/>
            <w:tcBorders>
              <w:left w:val="single" w:sz="4" w:space="0" w:color="000000"/>
            </w:tcBorders>
            <w:shd w:val="clear" w:color="auto" w:fill="auto"/>
            <w:tcMar>
              <w:top w:w="55" w:type="dxa"/>
              <w:bottom w:w="55" w:type="dxa"/>
              <w:right w:w="55" w:type="dxa"/>
            </w:tcMar>
          </w:tcPr>
          <w:p w14:paraId="0AC63D13" w14:textId="77777777" w:rsidR="00CC0C48" w:rsidRDefault="00CC0C48">
            <w:pPr>
              <w:spacing w:line="240" w:lineRule="auto"/>
              <w:jc w:val="center"/>
              <w:rPr>
                <w:color w:val="000000"/>
              </w:rPr>
            </w:pPr>
          </w:p>
        </w:tc>
        <w:tc>
          <w:tcPr>
            <w:tcW w:w="447" w:type="dxa"/>
            <w:shd w:val="clear" w:color="auto" w:fill="auto"/>
            <w:tcMar>
              <w:top w:w="55" w:type="dxa"/>
              <w:bottom w:w="55" w:type="dxa"/>
              <w:right w:w="55" w:type="dxa"/>
            </w:tcMar>
          </w:tcPr>
          <w:p w14:paraId="7221B620" w14:textId="77777777" w:rsidR="00CC0C48" w:rsidRDefault="00CC0C48">
            <w:pPr>
              <w:spacing w:line="240" w:lineRule="auto"/>
              <w:jc w:val="center"/>
              <w:rPr>
                <w:color w:val="000000"/>
              </w:rPr>
            </w:pPr>
          </w:p>
        </w:tc>
        <w:tc>
          <w:tcPr>
            <w:tcW w:w="456" w:type="dxa"/>
            <w:shd w:val="clear" w:color="auto" w:fill="auto"/>
            <w:tcMar>
              <w:top w:w="55" w:type="dxa"/>
              <w:bottom w:w="55" w:type="dxa"/>
              <w:right w:w="55" w:type="dxa"/>
            </w:tcMar>
          </w:tcPr>
          <w:p w14:paraId="1254DA9F" w14:textId="77777777" w:rsidR="00CC0C48" w:rsidRDefault="000E028B">
            <w:pPr>
              <w:spacing w:line="240" w:lineRule="auto"/>
              <w:jc w:val="center"/>
              <w:rPr>
                <w:color w:val="000000"/>
              </w:rPr>
            </w:pPr>
            <w:r>
              <w:rPr>
                <w:rFonts w:ascii="Arial" w:hAnsi="Arial"/>
                <w:color w:val="000000"/>
              </w:rPr>
              <w:t>4.0</w:t>
            </w:r>
          </w:p>
        </w:tc>
        <w:tc>
          <w:tcPr>
            <w:tcW w:w="400" w:type="dxa"/>
            <w:shd w:val="clear" w:color="auto" w:fill="auto"/>
            <w:tcMar>
              <w:top w:w="55" w:type="dxa"/>
              <w:bottom w:w="55" w:type="dxa"/>
              <w:right w:w="55" w:type="dxa"/>
            </w:tcMar>
          </w:tcPr>
          <w:p w14:paraId="5C53B5F0" w14:textId="77777777" w:rsidR="00CC0C48" w:rsidRDefault="00CC0C48">
            <w:pPr>
              <w:spacing w:line="240" w:lineRule="auto"/>
              <w:jc w:val="center"/>
              <w:rPr>
                <w:color w:val="000000"/>
              </w:rPr>
            </w:pPr>
          </w:p>
        </w:tc>
        <w:tc>
          <w:tcPr>
            <w:tcW w:w="392" w:type="dxa"/>
            <w:shd w:val="clear" w:color="auto" w:fill="auto"/>
            <w:tcMar>
              <w:top w:w="55" w:type="dxa"/>
              <w:bottom w:w="55" w:type="dxa"/>
              <w:right w:w="55" w:type="dxa"/>
            </w:tcMar>
          </w:tcPr>
          <w:p w14:paraId="1277B087"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400" w:type="dxa"/>
            <w:tcBorders>
              <w:right w:val="single" w:sz="4" w:space="0" w:color="000000"/>
            </w:tcBorders>
            <w:shd w:val="clear" w:color="auto" w:fill="auto"/>
            <w:tcMar>
              <w:top w:w="55" w:type="dxa"/>
              <w:bottom w:w="55" w:type="dxa"/>
              <w:right w:w="55" w:type="dxa"/>
            </w:tcMar>
          </w:tcPr>
          <w:p w14:paraId="14BBD395"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400" w:type="dxa"/>
            <w:tcBorders>
              <w:left w:val="single" w:sz="4" w:space="0" w:color="000000"/>
            </w:tcBorders>
            <w:shd w:val="clear" w:color="auto" w:fill="auto"/>
            <w:tcMar>
              <w:top w:w="55" w:type="dxa"/>
              <w:bottom w:w="55" w:type="dxa"/>
              <w:right w:w="55" w:type="dxa"/>
            </w:tcMar>
          </w:tcPr>
          <w:p w14:paraId="04B0B8E0"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92" w:type="dxa"/>
            <w:shd w:val="clear" w:color="auto" w:fill="auto"/>
            <w:tcMar>
              <w:top w:w="55" w:type="dxa"/>
              <w:bottom w:w="55" w:type="dxa"/>
              <w:right w:w="55" w:type="dxa"/>
            </w:tcMar>
          </w:tcPr>
          <w:p w14:paraId="0AB11044"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400" w:type="dxa"/>
            <w:shd w:val="clear" w:color="auto" w:fill="auto"/>
            <w:tcMar>
              <w:top w:w="55" w:type="dxa"/>
              <w:bottom w:w="55" w:type="dxa"/>
              <w:right w:w="55" w:type="dxa"/>
            </w:tcMar>
          </w:tcPr>
          <w:p w14:paraId="45C9BE98"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92" w:type="dxa"/>
            <w:tcBorders>
              <w:right w:val="single" w:sz="4" w:space="0" w:color="000000"/>
            </w:tcBorders>
            <w:shd w:val="clear" w:color="auto" w:fill="auto"/>
            <w:tcMar>
              <w:top w:w="55" w:type="dxa"/>
              <w:bottom w:w="55" w:type="dxa"/>
              <w:right w:w="55" w:type="dxa"/>
            </w:tcMar>
          </w:tcPr>
          <w:p w14:paraId="67A1A868" w14:textId="77777777" w:rsidR="00CC0C48" w:rsidRDefault="00CC0C48">
            <w:pPr>
              <w:spacing w:line="240" w:lineRule="auto"/>
              <w:jc w:val="center"/>
              <w:rPr>
                <w:color w:val="000000"/>
              </w:rPr>
            </w:pPr>
          </w:p>
        </w:tc>
      </w:tr>
      <w:tr w:rsidR="00CC0C48" w14:paraId="0B3DE336" w14:textId="77777777">
        <w:trPr>
          <w:cantSplit/>
        </w:trPr>
        <w:tc>
          <w:tcPr>
            <w:tcW w:w="3568" w:type="dxa"/>
            <w:tcBorders>
              <w:left w:val="single" w:sz="4" w:space="0" w:color="000000"/>
              <w:right w:val="single" w:sz="4" w:space="0" w:color="000000"/>
            </w:tcBorders>
            <w:shd w:val="clear" w:color="auto" w:fill="auto"/>
            <w:tcMar>
              <w:top w:w="55" w:type="dxa"/>
              <w:bottom w:w="55" w:type="dxa"/>
              <w:right w:w="55" w:type="dxa"/>
            </w:tcMar>
          </w:tcPr>
          <w:p w14:paraId="3C3B3CAF" w14:textId="77777777" w:rsidR="00CC0C48" w:rsidRDefault="000E028B">
            <w:pPr>
              <w:spacing w:line="240" w:lineRule="auto"/>
              <w:rPr>
                <w:color w:val="000000"/>
              </w:rPr>
            </w:pPr>
            <w:r>
              <w:rPr>
                <w:rFonts w:ascii="Arial" w:hAnsi="Arial"/>
                <w:color w:val="000000"/>
              </w:rPr>
              <w:t xml:space="preserve">Polygonum </w:t>
            </w:r>
            <w:proofErr w:type="spellStart"/>
            <w:r>
              <w:rPr>
                <w:rFonts w:ascii="Arial" w:hAnsi="Arial"/>
                <w:color w:val="000000"/>
              </w:rPr>
              <w:t>baldschuanicum</w:t>
            </w:r>
            <w:proofErr w:type="spellEnd"/>
          </w:p>
        </w:tc>
        <w:tc>
          <w:tcPr>
            <w:tcW w:w="385" w:type="dxa"/>
            <w:tcBorders>
              <w:left w:val="single" w:sz="4" w:space="0" w:color="000000"/>
            </w:tcBorders>
            <w:shd w:val="clear" w:color="auto" w:fill="auto"/>
            <w:tcMar>
              <w:top w:w="55" w:type="dxa"/>
              <w:bottom w:w="55" w:type="dxa"/>
              <w:right w:w="55" w:type="dxa"/>
            </w:tcMar>
          </w:tcPr>
          <w:p w14:paraId="4793DA8B"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0E33DF97"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77155634"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08990B7F"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725AAB53"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1B6B8518"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85" w:type="dxa"/>
            <w:shd w:val="clear" w:color="auto" w:fill="auto"/>
            <w:tcMar>
              <w:top w:w="55" w:type="dxa"/>
              <w:bottom w:w="55" w:type="dxa"/>
              <w:right w:w="55" w:type="dxa"/>
            </w:tcMar>
          </w:tcPr>
          <w:p w14:paraId="06DD999A" w14:textId="77777777" w:rsidR="00CC0C48" w:rsidRDefault="00CC0C48">
            <w:pPr>
              <w:spacing w:line="240" w:lineRule="auto"/>
              <w:jc w:val="center"/>
              <w:rPr>
                <w:color w:val="000000"/>
              </w:rPr>
            </w:pPr>
          </w:p>
        </w:tc>
        <w:tc>
          <w:tcPr>
            <w:tcW w:w="385" w:type="dxa"/>
            <w:tcBorders>
              <w:right w:val="single" w:sz="4" w:space="0" w:color="000000"/>
            </w:tcBorders>
            <w:shd w:val="clear" w:color="auto" w:fill="auto"/>
            <w:tcMar>
              <w:top w:w="55" w:type="dxa"/>
              <w:bottom w:w="55" w:type="dxa"/>
              <w:right w:w="55" w:type="dxa"/>
            </w:tcMar>
          </w:tcPr>
          <w:p w14:paraId="7E5A5F0A" w14:textId="77777777" w:rsidR="00CC0C48" w:rsidRDefault="00CC0C48">
            <w:pPr>
              <w:spacing w:line="240" w:lineRule="auto"/>
              <w:jc w:val="center"/>
              <w:rPr>
                <w:color w:val="000000"/>
              </w:rPr>
            </w:pPr>
          </w:p>
        </w:tc>
        <w:tc>
          <w:tcPr>
            <w:tcW w:w="385" w:type="dxa"/>
            <w:tcBorders>
              <w:left w:val="single" w:sz="4" w:space="0" w:color="000000"/>
            </w:tcBorders>
            <w:shd w:val="clear" w:color="auto" w:fill="auto"/>
            <w:tcMar>
              <w:top w:w="55" w:type="dxa"/>
              <w:bottom w:w="55" w:type="dxa"/>
              <w:right w:w="55" w:type="dxa"/>
            </w:tcMar>
          </w:tcPr>
          <w:p w14:paraId="6BFD0861" w14:textId="77777777" w:rsidR="00CC0C48" w:rsidRDefault="00CC0C48">
            <w:pPr>
              <w:spacing w:line="240" w:lineRule="auto"/>
              <w:jc w:val="center"/>
              <w:rPr>
                <w:color w:val="000000"/>
              </w:rPr>
            </w:pPr>
          </w:p>
        </w:tc>
        <w:tc>
          <w:tcPr>
            <w:tcW w:w="447" w:type="dxa"/>
            <w:shd w:val="clear" w:color="auto" w:fill="auto"/>
            <w:tcMar>
              <w:top w:w="55" w:type="dxa"/>
              <w:bottom w:w="55" w:type="dxa"/>
              <w:right w:w="55" w:type="dxa"/>
            </w:tcMar>
          </w:tcPr>
          <w:p w14:paraId="653753EB" w14:textId="77777777" w:rsidR="00CC0C48" w:rsidRDefault="00CC0C48">
            <w:pPr>
              <w:spacing w:line="240" w:lineRule="auto"/>
              <w:jc w:val="center"/>
              <w:rPr>
                <w:color w:val="000000"/>
              </w:rPr>
            </w:pPr>
          </w:p>
        </w:tc>
        <w:tc>
          <w:tcPr>
            <w:tcW w:w="456" w:type="dxa"/>
            <w:shd w:val="clear" w:color="auto" w:fill="auto"/>
            <w:tcMar>
              <w:top w:w="55" w:type="dxa"/>
              <w:bottom w:w="55" w:type="dxa"/>
              <w:right w:w="55" w:type="dxa"/>
            </w:tcMar>
          </w:tcPr>
          <w:p w14:paraId="169B40C1" w14:textId="77777777" w:rsidR="00CC0C48" w:rsidRDefault="000E028B">
            <w:pPr>
              <w:spacing w:line="240" w:lineRule="auto"/>
              <w:jc w:val="center"/>
              <w:rPr>
                <w:color w:val="000000"/>
              </w:rPr>
            </w:pPr>
            <w:r>
              <w:rPr>
                <w:rFonts w:ascii="Arial" w:hAnsi="Arial"/>
                <w:color w:val="000000"/>
              </w:rPr>
              <w:t>5.0</w:t>
            </w:r>
          </w:p>
        </w:tc>
        <w:tc>
          <w:tcPr>
            <w:tcW w:w="400" w:type="dxa"/>
            <w:shd w:val="clear" w:color="auto" w:fill="auto"/>
            <w:tcMar>
              <w:top w:w="55" w:type="dxa"/>
              <w:bottom w:w="55" w:type="dxa"/>
              <w:right w:w="55" w:type="dxa"/>
            </w:tcMar>
          </w:tcPr>
          <w:p w14:paraId="5D0FF28B" w14:textId="77777777" w:rsidR="00CC0C48" w:rsidRDefault="00CC0C48">
            <w:pPr>
              <w:spacing w:line="240" w:lineRule="auto"/>
              <w:jc w:val="center"/>
              <w:rPr>
                <w:color w:val="000000"/>
              </w:rPr>
            </w:pPr>
          </w:p>
        </w:tc>
        <w:tc>
          <w:tcPr>
            <w:tcW w:w="392" w:type="dxa"/>
            <w:shd w:val="clear" w:color="auto" w:fill="auto"/>
            <w:tcMar>
              <w:top w:w="55" w:type="dxa"/>
              <w:bottom w:w="55" w:type="dxa"/>
              <w:right w:w="55" w:type="dxa"/>
            </w:tcMar>
          </w:tcPr>
          <w:p w14:paraId="47D8B4CF"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400" w:type="dxa"/>
            <w:tcBorders>
              <w:right w:val="single" w:sz="4" w:space="0" w:color="000000"/>
            </w:tcBorders>
            <w:shd w:val="clear" w:color="auto" w:fill="auto"/>
            <w:tcMar>
              <w:top w:w="55" w:type="dxa"/>
              <w:bottom w:w="55" w:type="dxa"/>
              <w:right w:w="55" w:type="dxa"/>
            </w:tcMar>
          </w:tcPr>
          <w:p w14:paraId="5F9D3BC5" w14:textId="77777777" w:rsidR="00CC0C48" w:rsidRDefault="00CC0C48">
            <w:pPr>
              <w:spacing w:line="240" w:lineRule="auto"/>
              <w:jc w:val="center"/>
              <w:rPr>
                <w:color w:val="000000"/>
              </w:rPr>
            </w:pPr>
          </w:p>
        </w:tc>
        <w:tc>
          <w:tcPr>
            <w:tcW w:w="400" w:type="dxa"/>
            <w:tcBorders>
              <w:left w:val="single" w:sz="4" w:space="0" w:color="000000"/>
            </w:tcBorders>
            <w:shd w:val="clear" w:color="auto" w:fill="auto"/>
            <w:tcMar>
              <w:top w:w="55" w:type="dxa"/>
              <w:bottom w:w="55" w:type="dxa"/>
              <w:right w:w="55" w:type="dxa"/>
            </w:tcMar>
          </w:tcPr>
          <w:p w14:paraId="2E0AD4DA"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92" w:type="dxa"/>
            <w:shd w:val="clear" w:color="auto" w:fill="auto"/>
            <w:tcMar>
              <w:top w:w="55" w:type="dxa"/>
              <w:bottom w:w="55" w:type="dxa"/>
              <w:right w:w="55" w:type="dxa"/>
            </w:tcMar>
          </w:tcPr>
          <w:p w14:paraId="70947254"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400" w:type="dxa"/>
            <w:shd w:val="clear" w:color="auto" w:fill="auto"/>
            <w:tcMar>
              <w:top w:w="55" w:type="dxa"/>
              <w:bottom w:w="55" w:type="dxa"/>
              <w:right w:w="55" w:type="dxa"/>
            </w:tcMar>
          </w:tcPr>
          <w:p w14:paraId="09F2F721"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92" w:type="dxa"/>
            <w:tcBorders>
              <w:right w:val="single" w:sz="4" w:space="0" w:color="000000"/>
            </w:tcBorders>
            <w:shd w:val="clear" w:color="auto" w:fill="auto"/>
            <w:tcMar>
              <w:top w:w="55" w:type="dxa"/>
              <w:bottom w:w="55" w:type="dxa"/>
              <w:right w:w="55" w:type="dxa"/>
            </w:tcMar>
          </w:tcPr>
          <w:p w14:paraId="48FF7525" w14:textId="77777777" w:rsidR="00CC0C48" w:rsidRDefault="00CC0C48">
            <w:pPr>
              <w:spacing w:line="240" w:lineRule="auto"/>
              <w:jc w:val="center"/>
              <w:rPr>
                <w:color w:val="000000"/>
              </w:rPr>
            </w:pPr>
          </w:p>
        </w:tc>
      </w:tr>
      <w:tr w:rsidR="00CC0C48" w14:paraId="552014EF" w14:textId="77777777">
        <w:trPr>
          <w:cantSplit/>
        </w:trPr>
        <w:tc>
          <w:tcPr>
            <w:tcW w:w="3568" w:type="dxa"/>
            <w:tcBorders>
              <w:left w:val="single" w:sz="4" w:space="0" w:color="000000"/>
              <w:right w:val="single" w:sz="4" w:space="0" w:color="000000"/>
            </w:tcBorders>
            <w:shd w:val="clear" w:color="auto" w:fill="auto"/>
            <w:tcMar>
              <w:top w:w="55" w:type="dxa"/>
              <w:bottom w:w="55" w:type="dxa"/>
              <w:right w:w="55" w:type="dxa"/>
            </w:tcMar>
          </w:tcPr>
          <w:p w14:paraId="60424F21" w14:textId="77777777" w:rsidR="00CC0C48" w:rsidRDefault="000E028B">
            <w:pPr>
              <w:spacing w:line="240" w:lineRule="auto"/>
              <w:rPr>
                <w:color w:val="000000"/>
              </w:rPr>
            </w:pPr>
            <w:r>
              <w:rPr>
                <w:rFonts w:ascii="Arial" w:hAnsi="Arial"/>
                <w:color w:val="000000"/>
              </w:rPr>
              <w:t xml:space="preserve">Potentilla </w:t>
            </w:r>
            <w:proofErr w:type="spellStart"/>
            <w:r>
              <w:rPr>
                <w:rFonts w:ascii="Arial" w:hAnsi="Arial"/>
                <w:color w:val="000000"/>
              </w:rPr>
              <w:t>arbuscula</w:t>
            </w:r>
            <w:proofErr w:type="spellEnd"/>
          </w:p>
        </w:tc>
        <w:tc>
          <w:tcPr>
            <w:tcW w:w="385" w:type="dxa"/>
            <w:tcBorders>
              <w:left w:val="single" w:sz="4" w:space="0" w:color="000000"/>
            </w:tcBorders>
            <w:shd w:val="clear" w:color="auto" w:fill="auto"/>
            <w:tcMar>
              <w:top w:w="55" w:type="dxa"/>
              <w:bottom w:w="55" w:type="dxa"/>
              <w:right w:w="55" w:type="dxa"/>
            </w:tcMar>
          </w:tcPr>
          <w:p w14:paraId="6AE28DE3"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106A22B2"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52C1C96D"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6F592E5D"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4B54A8D6"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85" w:type="dxa"/>
            <w:shd w:val="clear" w:color="auto" w:fill="auto"/>
            <w:tcMar>
              <w:top w:w="55" w:type="dxa"/>
              <w:bottom w:w="55" w:type="dxa"/>
              <w:right w:w="55" w:type="dxa"/>
            </w:tcMar>
          </w:tcPr>
          <w:p w14:paraId="09DDE7BF"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2110413D"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85" w:type="dxa"/>
            <w:tcBorders>
              <w:right w:val="single" w:sz="4" w:space="0" w:color="000000"/>
            </w:tcBorders>
            <w:shd w:val="clear" w:color="auto" w:fill="auto"/>
            <w:tcMar>
              <w:top w:w="55" w:type="dxa"/>
              <w:bottom w:w="55" w:type="dxa"/>
              <w:right w:w="55" w:type="dxa"/>
            </w:tcMar>
          </w:tcPr>
          <w:p w14:paraId="07A37324" w14:textId="77777777" w:rsidR="00CC0C48" w:rsidRDefault="00CC0C48">
            <w:pPr>
              <w:spacing w:line="240" w:lineRule="auto"/>
              <w:jc w:val="center"/>
              <w:rPr>
                <w:color w:val="000000"/>
              </w:rPr>
            </w:pPr>
          </w:p>
        </w:tc>
        <w:tc>
          <w:tcPr>
            <w:tcW w:w="385" w:type="dxa"/>
            <w:tcBorders>
              <w:left w:val="single" w:sz="4" w:space="0" w:color="000000"/>
            </w:tcBorders>
            <w:shd w:val="clear" w:color="auto" w:fill="auto"/>
            <w:tcMar>
              <w:top w:w="55" w:type="dxa"/>
              <w:bottom w:w="55" w:type="dxa"/>
              <w:right w:w="55" w:type="dxa"/>
            </w:tcMar>
          </w:tcPr>
          <w:p w14:paraId="2484E57A" w14:textId="77777777" w:rsidR="00CC0C48" w:rsidRDefault="00CC0C48">
            <w:pPr>
              <w:spacing w:line="240" w:lineRule="auto"/>
              <w:jc w:val="center"/>
              <w:rPr>
                <w:color w:val="000000"/>
              </w:rPr>
            </w:pPr>
          </w:p>
        </w:tc>
        <w:tc>
          <w:tcPr>
            <w:tcW w:w="447" w:type="dxa"/>
            <w:shd w:val="clear" w:color="auto" w:fill="auto"/>
            <w:tcMar>
              <w:top w:w="55" w:type="dxa"/>
              <w:bottom w:w="55" w:type="dxa"/>
              <w:right w:w="55" w:type="dxa"/>
            </w:tcMar>
          </w:tcPr>
          <w:p w14:paraId="1964320B" w14:textId="77777777" w:rsidR="00CC0C48" w:rsidRDefault="000E028B">
            <w:pPr>
              <w:spacing w:line="240" w:lineRule="auto"/>
              <w:jc w:val="center"/>
              <w:rPr>
                <w:color w:val="000000"/>
              </w:rPr>
            </w:pPr>
            <w:r>
              <w:rPr>
                <w:rFonts w:ascii="Arial" w:hAnsi="Arial"/>
                <w:color w:val="000000"/>
              </w:rPr>
              <w:t>1.0</w:t>
            </w:r>
          </w:p>
        </w:tc>
        <w:tc>
          <w:tcPr>
            <w:tcW w:w="456" w:type="dxa"/>
            <w:shd w:val="clear" w:color="auto" w:fill="auto"/>
            <w:tcMar>
              <w:top w:w="55" w:type="dxa"/>
              <w:bottom w:w="55" w:type="dxa"/>
              <w:right w:w="55" w:type="dxa"/>
            </w:tcMar>
          </w:tcPr>
          <w:p w14:paraId="33E096BB" w14:textId="77777777" w:rsidR="00CC0C48" w:rsidRDefault="000E028B">
            <w:pPr>
              <w:spacing w:line="240" w:lineRule="auto"/>
              <w:jc w:val="center"/>
              <w:rPr>
                <w:color w:val="000000"/>
              </w:rPr>
            </w:pPr>
            <w:r>
              <w:rPr>
                <w:rFonts w:ascii="Arial" w:hAnsi="Arial"/>
                <w:color w:val="000000"/>
              </w:rPr>
              <w:t>1.0</w:t>
            </w:r>
          </w:p>
        </w:tc>
        <w:tc>
          <w:tcPr>
            <w:tcW w:w="400" w:type="dxa"/>
            <w:shd w:val="clear" w:color="auto" w:fill="auto"/>
            <w:tcMar>
              <w:top w:w="55" w:type="dxa"/>
              <w:bottom w:w="55" w:type="dxa"/>
              <w:right w:w="55" w:type="dxa"/>
            </w:tcMar>
          </w:tcPr>
          <w:p w14:paraId="4A034964" w14:textId="77777777" w:rsidR="00CC0C48" w:rsidRDefault="00CC0C48">
            <w:pPr>
              <w:spacing w:line="240" w:lineRule="auto"/>
              <w:jc w:val="center"/>
              <w:rPr>
                <w:color w:val="000000"/>
              </w:rPr>
            </w:pPr>
          </w:p>
        </w:tc>
        <w:tc>
          <w:tcPr>
            <w:tcW w:w="392" w:type="dxa"/>
            <w:shd w:val="clear" w:color="auto" w:fill="auto"/>
            <w:tcMar>
              <w:top w:w="55" w:type="dxa"/>
              <w:bottom w:w="55" w:type="dxa"/>
              <w:right w:w="55" w:type="dxa"/>
            </w:tcMar>
          </w:tcPr>
          <w:p w14:paraId="7B2369C6"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400" w:type="dxa"/>
            <w:tcBorders>
              <w:right w:val="single" w:sz="4" w:space="0" w:color="000000"/>
            </w:tcBorders>
            <w:shd w:val="clear" w:color="auto" w:fill="auto"/>
            <w:tcMar>
              <w:top w:w="55" w:type="dxa"/>
              <w:bottom w:w="55" w:type="dxa"/>
              <w:right w:w="55" w:type="dxa"/>
            </w:tcMar>
          </w:tcPr>
          <w:p w14:paraId="189DD914" w14:textId="77777777" w:rsidR="00CC0C48" w:rsidRDefault="00CC0C48">
            <w:pPr>
              <w:spacing w:line="240" w:lineRule="auto"/>
              <w:jc w:val="center"/>
              <w:rPr>
                <w:color w:val="000000"/>
              </w:rPr>
            </w:pPr>
          </w:p>
        </w:tc>
        <w:tc>
          <w:tcPr>
            <w:tcW w:w="400" w:type="dxa"/>
            <w:tcBorders>
              <w:left w:val="single" w:sz="4" w:space="0" w:color="000000"/>
            </w:tcBorders>
            <w:shd w:val="clear" w:color="auto" w:fill="auto"/>
            <w:tcMar>
              <w:top w:w="55" w:type="dxa"/>
              <w:bottom w:w="55" w:type="dxa"/>
              <w:right w:w="55" w:type="dxa"/>
            </w:tcMar>
          </w:tcPr>
          <w:p w14:paraId="7A9D8963"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92" w:type="dxa"/>
            <w:shd w:val="clear" w:color="auto" w:fill="auto"/>
            <w:tcMar>
              <w:top w:w="55" w:type="dxa"/>
              <w:bottom w:w="55" w:type="dxa"/>
              <w:right w:w="55" w:type="dxa"/>
            </w:tcMar>
          </w:tcPr>
          <w:p w14:paraId="08AC92DB"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400" w:type="dxa"/>
            <w:shd w:val="clear" w:color="auto" w:fill="auto"/>
            <w:tcMar>
              <w:top w:w="55" w:type="dxa"/>
              <w:bottom w:w="55" w:type="dxa"/>
              <w:right w:w="55" w:type="dxa"/>
            </w:tcMar>
          </w:tcPr>
          <w:p w14:paraId="5F8A80A6"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92" w:type="dxa"/>
            <w:tcBorders>
              <w:right w:val="single" w:sz="4" w:space="0" w:color="000000"/>
            </w:tcBorders>
            <w:shd w:val="clear" w:color="auto" w:fill="auto"/>
            <w:tcMar>
              <w:top w:w="55" w:type="dxa"/>
              <w:bottom w:w="55" w:type="dxa"/>
              <w:right w:w="55" w:type="dxa"/>
            </w:tcMar>
          </w:tcPr>
          <w:p w14:paraId="5F7636C5" w14:textId="77777777" w:rsidR="00CC0C48" w:rsidRDefault="00CC0C48">
            <w:pPr>
              <w:spacing w:line="240" w:lineRule="auto"/>
              <w:jc w:val="center"/>
              <w:rPr>
                <w:color w:val="000000"/>
              </w:rPr>
            </w:pPr>
          </w:p>
        </w:tc>
      </w:tr>
      <w:tr w:rsidR="00CC0C48" w14:paraId="139A3EDE" w14:textId="77777777">
        <w:trPr>
          <w:cantSplit/>
        </w:trPr>
        <w:tc>
          <w:tcPr>
            <w:tcW w:w="3568" w:type="dxa"/>
            <w:tcBorders>
              <w:left w:val="single" w:sz="4" w:space="0" w:color="000000"/>
              <w:right w:val="single" w:sz="4" w:space="0" w:color="000000"/>
            </w:tcBorders>
            <w:shd w:val="clear" w:color="auto" w:fill="auto"/>
            <w:tcMar>
              <w:top w:w="55" w:type="dxa"/>
              <w:bottom w:w="55" w:type="dxa"/>
              <w:right w:w="55" w:type="dxa"/>
            </w:tcMar>
          </w:tcPr>
          <w:p w14:paraId="4ACFE7D8" w14:textId="77777777" w:rsidR="00CC0C48" w:rsidRDefault="000E028B">
            <w:pPr>
              <w:spacing w:line="240" w:lineRule="auto"/>
              <w:rPr>
                <w:color w:val="000000"/>
              </w:rPr>
            </w:pPr>
            <w:r>
              <w:rPr>
                <w:rFonts w:ascii="Arial" w:hAnsi="Arial"/>
                <w:color w:val="000000"/>
              </w:rPr>
              <w:t>Potentilla fruticose in var</w:t>
            </w:r>
          </w:p>
        </w:tc>
        <w:tc>
          <w:tcPr>
            <w:tcW w:w="385" w:type="dxa"/>
            <w:tcBorders>
              <w:left w:val="single" w:sz="4" w:space="0" w:color="000000"/>
            </w:tcBorders>
            <w:shd w:val="clear" w:color="auto" w:fill="auto"/>
            <w:tcMar>
              <w:top w:w="55" w:type="dxa"/>
              <w:bottom w:w="55" w:type="dxa"/>
              <w:right w:w="55" w:type="dxa"/>
            </w:tcMar>
          </w:tcPr>
          <w:p w14:paraId="24FE2D33"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4618CE4D"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85" w:type="dxa"/>
            <w:shd w:val="clear" w:color="auto" w:fill="auto"/>
            <w:tcMar>
              <w:top w:w="55" w:type="dxa"/>
              <w:bottom w:w="55" w:type="dxa"/>
              <w:right w:w="55" w:type="dxa"/>
            </w:tcMar>
          </w:tcPr>
          <w:p w14:paraId="40AF3278"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1C2FFEE9"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7852F7E6"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21FD28CB"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0812BF81"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85" w:type="dxa"/>
            <w:tcBorders>
              <w:right w:val="single" w:sz="4" w:space="0" w:color="000000"/>
            </w:tcBorders>
            <w:shd w:val="clear" w:color="auto" w:fill="auto"/>
            <w:tcMar>
              <w:top w:w="55" w:type="dxa"/>
              <w:bottom w:w="55" w:type="dxa"/>
              <w:right w:w="55" w:type="dxa"/>
            </w:tcMar>
          </w:tcPr>
          <w:p w14:paraId="52495D7A" w14:textId="77777777" w:rsidR="00CC0C48" w:rsidRDefault="00CC0C48">
            <w:pPr>
              <w:spacing w:line="240" w:lineRule="auto"/>
              <w:jc w:val="center"/>
              <w:rPr>
                <w:color w:val="000000"/>
              </w:rPr>
            </w:pPr>
          </w:p>
        </w:tc>
        <w:tc>
          <w:tcPr>
            <w:tcW w:w="385" w:type="dxa"/>
            <w:tcBorders>
              <w:left w:val="single" w:sz="4" w:space="0" w:color="000000"/>
            </w:tcBorders>
            <w:shd w:val="clear" w:color="auto" w:fill="auto"/>
            <w:tcMar>
              <w:top w:w="55" w:type="dxa"/>
              <w:bottom w:w="55" w:type="dxa"/>
              <w:right w:w="55" w:type="dxa"/>
            </w:tcMar>
          </w:tcPr>
          <w:p w14:paraId="6393F233" w14:textId="77777777" w:rsidR="00CC0C48" w:rsidRDefault="00CC0C48">
            <w:pPr>
              <w:spacing w:line="240" w:lineRule="auto"/>
              <w:jc w:val="center"/>
              <w:rPr>
                <w:color w:val="000000"/>
              </w:rPr>
            </w:pPr>
          </w:p>
        </w:tc>
        <w:tc>
          <w:tcPr>
            <w:tcW w:w="447" w:type="dxa"/>
            <w:shd w:val="clear" w:color="auto" w:fill="auto"/>
            <w:tcMar>
              <w:top w:w="55" w:type="dxa"/>
              <w:bottom w:w="55" w:type="dxa"/>
              <w:right w:w="55" w:type="dxa"/>
            </w:tcMar>
          </w:tcPr>
          <w:p w14:paraId="3DBF8969" w14:textId="77777777" w:rsidR="00CC0C48" w:rsidRDefault="000E028B">
            <w:pPr>
              <w:spacing w:line="240" w:lineRule="auto"/>
              <w:jc w:val="center"/>
              <w:rPr>
                <w:color w:val="000000"/>
              </w:rPr>
            </w:pPr>
            <w:r>
              <w:rPr>
                <w:rFonts w:ascii="Arial" w:hAnsi="Arial"/>
                <w:color w:val="000000"/>
              </w:rPr>
              <w:t>1.0</w:t>
            </w:r>
          </w:p>
        </w:tc>
        <w:tc>
          <w:tcPr>
            <w:tcW w:w="456" w:type="dxa"/>
            <w:shd w:val="clear" w:color="auto" w:fill="auto"/>
            <w:tcMar>
              <w:top w:w="55" w:type="dxa"/>
              <w:bottom w:w="55" w:type="dxa"/>
              <w:right w:w="55" w:type="dxa"/>
            </w:tcMar>
          </w:tcPr>
          <w:p w14:paraId="780756C9" w14:textId="77777777" w:rsidR="00CC0C48" w:rsidRDefault="000E028B">
            <w:pPr>
              <w:spacing w:line="240" w:lineRule="auto"/>
              <w:jc w:val="center"/>
              <w:rPr>
                <w:color w:val="000000"/>
              </w:rPr>
            </w:pPr>
            <w:r>
              <w:rPr>
                <w:rFonts w:ascii="Arial" w:hAnsi="Arial"/>
                <w:color w:val="000000"/>
              </w:rPr>
              <w:t>1.0</w:t>
            </w:r>
          </w:p>
        </w:tc>
        <w:tc>
          <w:tcPr>
            <w:tcW w:w="400" w:type="dxa"/>
            <w:shd w:val="clear" w:color="auto" w:fill="auto"/>
            <w:tcMar>
              <w:top w:w="55" w:type="dxa"/>
              <w:bottom w:w="55" w:type="dxa"/>
              <w:right w:w="55" w:type="dxa"/>
            </w:tcMar>
          </w:tcPr>
          <w:p w14:paraId="4C994E76"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92" w:type="dxa"/>
            <w:shd w:val="clear" w:color="auto" w:fill="auto"/>
            <w:tcMar>
              <w:top w:w="55" w:type="dxa"/>
              <w:bottom w:w="55" w:type="dxa"/>
              <w:right w:w="55" w:type="dxa"/>
            </w:tcMar>
          </w:tcPr>
          <w:p w14:paraId="3063DF02"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400" w:type="dxa"/>
            <w:tcBorders>
              <w:right w:val="single" w:sz="4" w:space="0" w:color="000000"/>
            </w:tcBorders>
            <w:shd w:val="clear" w:color="auto" w:fill="auto"/>
            <w:tcMar>
              <w:top w:w="55" w:type="dxa"/>
              <w:bottom w:w="55" w:type="dxa"/>
              <w:right w:w="55" w:type="dxa"/>
            </w:tcMar>
          </w:tcPr>
          <w:p w14:paraId="026F16EA" w14:textId="77777777" w:rsidR="00CC0C48" w:rsidRDefault="00CC0C48">
            <w:pPr>
              <w:spacing w:line="240" w:lineRule="auto"/>
              <w:jc w:val="center"/>
              <w:rPr>
                <w:color w:val="000000"/>
              </w:rPr>
            </w:pPr>
          </w:p>
        </w:tc>
        <w:tc>
          <w:tcPr>
            <w:tcW w:w="400" w:type="dxa"/>
            <w:tcBorders>
              <w:left w:val="single" w:sz="4" w:space="0" w:color="000000"/>
            </w:tcBorders>
            <w:shd w:val="clear" w:color="auto" w:fill="auto"/>
            <w:tcMar>
              <w:top w:w="55" w:type="dxa"/>
              <w:bottom w:w="55" w:type="dxa"/>
              <w:right w:w="55" w:type="dxa"/>
            </w:tcMar>
          </w:tcPr>
          <w:p w14:paraId="7ACEB18C"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92" w:type="dxa"/>
            <w:shd w:val="clear" w:color="auto" w:fill="auto"/>
            <w:tcMar>
              <w:top w:w="55" w:type="dxa"/>
              <w:bottom w:w="55" w:type="dxa"/>
              <w:right w:w="55" w:type="dxa"/>
            </w:tcMar>
          </w:tcPr>
          <w:p w14:paraId="667E3DF2"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400" w:type="dxa"/>
            <w:shd w:val="clear" w:color="auto" w:fill="auto"/>
            <w:tcMar>
              <w:top w:w="55" w:type="dxa"/>
              <w:bottom w:w="55" w:type="dxa"/>
              <w:right w:w="55" w:type="dxa"/>
            </w:tcMar>
          </w:tcPr>
          <w:p w14:paraId="141B6806"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92" w:type="dxa"/>
            <w:tcBorders>
              <w:right w:val="single" w:sz="4" w:space="0" w:color="000000"/>
            </w:tcBorders>
            <w:shd w:val="clear" w:color="auto" w:fill="auto"/>
            <w:tcMar>
              <w:top w:w="55" w:type="dxa"/>
              <w:bottom w:w="55" w:type="dxa"/>
              <w:right w:w="55" w:type="dxa"/>
            </w:tcMar>
          </w:tcPr>
          <w:p w14:paraId="7A72725C" w14:textId="77777777" w:rsidR="00CC0C48" w:rsidRDefault="00CC0C48">
            <w:pPr>
              <w:spacing w:line="240" w:lineRule="auto"/>
              <w:jc w:val="center"/>
              <w:rPr>
                <w:color w:val="000000"/>
              </w:rPr>
            </w:pPr>
          </w:p>
        </w:tc>
      </w:tr>
      <w:tr w:rsidR="00CC0C48" w14:paraId="7B89BB8D" w14:textId="77777777">
        <w:trPr>
          <w:cantSplit/>
        </w:trPr>
        <w:tc>
          <w:tcPr>
            <w:tcW w:w="3568" w:type="dxa"/>
            <w:tcBorders>
              <w:left w:val="single" w:sz="4" w:space="0" w:color="000000"/>
              <w:right w:val="single" w:sz="4" w:space="0" w:color="000000"/>
            </w:tcBorders>
            <w:shd w:val="clear" w:color="auto" w:fill="auto"/>
            <w:tcMar>
              <w:top w:w="55" w:type="dxa"/>
              <w:bottom w:w="55" w:type="dxa"/>
              <w:right w:w="55" w:type="dxa"/>
            </w:tcMar>
          </w:tcPr>
          <w:p w14:paraId="1F6A7F7A" w14:textId="77777777" w:rsidR="00CC0C48" w:rsidRDefault="000E028B">
            <w:pPr>
              <w:spacing w:line="240" w:lineRule="auto"/>
              <w:rPr>
                <w:color w:val="000000"/>
              </w:rPr>
            </w:pPr>
            <w:r>
              <w:rPr>
                <w:rFonts w:ascii="Arial" w:hAnsi="Arial"/>
                <w:color w:val="000000"/>
              </w:rPr>
              <w:t>Prunus cerasifera</w:t>
            </w:r>
          </w:p>
        </w:tc>
        <w:tc>
          <w:tcPr>
            <w:tcW w:w="385" w:type="dxa"/>
            <w:tcBorders>
              <w:left w:val="single" w:sz="4" w:space="0" w:color="000000"/>
            </w:tcBorders>
            <w:shd w:val="clear" w:color="auto" w:fill="auto"/>
            <w:tcMar>
              <w:top w:w="55" w:type="dxa"/>
              <w:bottom w:w="55" w:type="dxa"/>
              <w:right w:w="55" w:type="dxa"/>
            </w:tcMar>
          </w:tcPr>
          <w:p w14:paraId="53A920F8"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85" w:type="dxa"/>
            <w:shd w:val="clear" w:color="auto" w:fill="auto"/>
            <w:tcMar>
              <w:top w:w="55" w:type="dxa"/>
              <w:bottom w:w="55" w:type="dxa"/>
              <w:right w:w="55" w:type="dxa"/>
            </w:tcMar>
          </w:tcPr>
          <w:p w14:paraId="1A62A609"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85" w:type="dxa"/>
            <w:shd w:val="clear" w:color="auto" w:fill="auto"/>
            <w:tcMar>
              <w:top w:w="55" w:type="dxa"/>
              <w:bottom w:w="55" w:type="dxa"/>
              <w:right w:w="55" w:type="dxa"/>
            </w:tcMar>
          </w:tcPr>
          <w:p w14:paraId="558855E0"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85" w:type="dxa"/>
            <w:shd w:val="clear" w:color="auto" w:fill="auto"/>
            <w:tcMar>
              <w:top w:w="55" w:type="dxa"/>
              <w:bottom w:w="55" w:type="dxa"/>
              <w:right w:w="55" w:type="dxa"/>
            </w:tcMar>
          </w:tcPr>
          <w:p w14:paraId="6A534B76"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85" w:type="dxa"/>
            <w:shd w:val="clear" w:color="auto" w:fill="auto"/>
            <w:tcMar>
              <w:top w:w="55" w:type="dxa"/>
              <w:bottom w:w="55" w:type="dxa"/>
              <w:right w:w="55" w:type="dxa"/>
            </w:tcMar>
          </w:tcPr>
          <w:p w14:paraId="1882ECF3"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71C8DC26"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41B28EA6" w14:textId="77777777" w:rsidR="00CC0C48" w:rsidRDefault="00CC0C48">
            <w:pPr>
              <w:spacing w:line="240" w:lineRule="auto"/>
              <w:jc w:val="center"/>
              <w:rPr>
                <w:color w:val="000000"/>
              </w:rPr>
            </w:pPr>
          </w:p>
        </w:tc>
        <w:tc>
          <w:tcPr>
            <w:tcW w:w="385" w:type="dxa"/>
            <w:tcBorders>
              <w:right w:val="single" w:sz="4" w:space="0" w:color="000000"/>
            </w:tcBorders>
            <w:shd w:val="clear" w:color="auto" w:fill="auto"/>
            <w:tcMar>
              <w:top w:w="55" w:type="dxa"/>
              <w:bottom w:w="55" w:type="dxa"/>
              <w:right w:w="55" w:type="dxa"/>
            </w:tcMar>
          </w:tcPr>
          <w:p w14:paraId="7A173F0F" w14:textId="77777777" w:rsidR="00CC0C48" w:rsidRDefault="00CC0C48">
            <w:pPr>
              <w:spacing w:line="240" w:lineRule="auto"/>
              <w:jc w:val="center"/>
              <w:rPr>
                <w:color w:val="000000"/>
              </w:rPr>
            </w:pPr>
          </w:p>
        </w:tc>
        <w:tc>
          <w:tcPr>
            <w:tcW w:w="385" w:type="dxa"/>
            <w:tcBorders>
              <w:left w:val="single" w:sz="4" w:space="0" w:color="000000"/>
            </w:tcBorders>
            <w:shd w:val="clear" w:color="auto" w:fill="auto"/>
            <w:tcMar>
              <w:top w:w="55" w:type="dxa"/>
              <w:bottom w:w="55" w:type="dxa"/>
              <w:right w:w="55" w:type="dxa"/>
            </w:tcMar>
          </w:tcPr>
          <w:p w14:paraId="68DB0A99"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447" w:type="dxa"/>
            <w:shd w:val="clear" w:color="auto" w:fill="auto"/>
            <w:tcMar>
              <w:top w:w="55" w:type="dxa"/>
              <w:bottom w:w="55" w:type="dxa"/>
              <w:right w:w="55" w:type="dxa"/>
            </w:tcMar>
          </w:tcPr>
          <w:p w14:paraId="36327C01" w14:textId="77777777" w:rsidR="00CC0C48" w:rsidRDefault="000E028B">
            <w:pPr>
              <w:spacing w:line="240" w:lineRule="auto"/>
              <w:jc w:val="center"/>
              <w:rPr>
                <w:color w:val="000000"/>
              </w:rPr>
            </w:pPr>
            <w:r>
              <w:rPr>
                <w:rFonts w:ascii="Arial" w:hAnsi="Arial"/>
                <w:color w:val="000000"/>
              </w:rPr>
              <w:t>2.5</w:t>
            </w:r>
          </w:p>
        </w:tc>
        <w:tc>
          <w:tcPr>
            <w:tcW w:w="456" w:type="dxa"/>
            <w:shd w:val="clear" w:color="auto" w:fill="auto"/>
            <w:tcMar>
              <w:top w:w="55" w:type="dxa"/>
              <w:bottom w:w="55" w:type="dxa"/>
              <w:right w:w="55" w:type="dxa"/>
            </w:tcMar>
          </w:tcPr>
          <w:p w14:paraId="49CC05D5" w14:textId="77777777" w:rsidR="00CC0C48" w:rsidRDefault="000E028B">
            <w:pPr>
              <w:spacing w:line="240" w:lineRule="auto"/>
              <w:jc w:val="center"/>
              <w:rPr>
                <w:color w:val="000000"/>
              </w:rPr>
            </w:pPr>
            <w:r>
              <w:rPr>
                <w:rFonts w:ascii="Arial" w:hAnsi="Arial"/>
                <w:color w:val="000000"/>
              </w:rPr>
              <w:t>0.3</w:t>
            </w:r>
          </w:p>
        </w:tc>
        <w:tc>
          <w:tcPr>
            <w:tcW w:w="400" w:type="dxa"/>
            <w:shd w:val="clear" w:color="auto" w:fill="auto"/>
            <w:tcMar>
              <w:top w:w="55" w:type="dxa"/>
              <w:bottom w:w="55" w:type="dxa"/>
              <w:right w:w="55" w:type="dxa"/>
            </w:tcMar>
          </w:tcPr>
          <w:p w14:paraId="3308A38E"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92" w:type="dxa"/>
            <w:shd w:val="clear" w:color="auto" w:fill="auto"/>
            <w:tcMar>
              <w:top w:w="55" w:type="dxa"/>
              <w:bottom w:w="55" w:type="dxa"/>
              <w:right w:w="55" w:type="dxa"/>
            </w:tcMar>
          </w:tcPr>
          <w:p w14:paraId="6D775CFE"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400" w:type="dxa"/>
            <w:tcBorders>
              <w:right w:val="single" w:sz="4" w:space="0" w:color="000000"/>
            </w:tcBorders>
            <w:shd w:val="clear" w:color="auto" w:fill="auto"/>
            <w:tcMar>
              <w:top w:w="55" w:type="dxa"/>
              <w:bottom w:w="55" w:type="dxa"/>
              <w:right w:w="55" w:type="dxa"/>
            </w:tcMar>
          </w:tcPr>
          <w:p w14:paraId="17377762" w14:textId="77777777" w:rsidR="00CC0C48" w:rsidRDefault="00CC0C48">
            <w:pPr>
              <w:spacing w:line="240" w:lineRule="auto"/>
              <w:jc w:val="center"/>
              <w:rPr>
                <w:color w:val="000000"/>
              </w:rPr>
            </w:pPr>
          </w:p>
        </w:tc>
        <w:tc>
          <w:tcPr>
            <w:tcW w:w="400" w:type="dxa"/>
            <w:tcBorders>
              <w:left w:val="single" w:sz="4" w:space="0" w:color="000000"/>
            </w:tcBorders>
            <w:shd w:val="clear" w:color="auto" w:fill="auto"/>
            <w:tcMar>
              <w:top w:w="55" w:type="dxa"/>
              <w:bottom w:w="55" w:type="dxa"/>
              <w:right w:w="55" w:type="dxa"/>
            </w:tcMar>
          </w:tcPr>
          <w:p w14:paraId="45EBAEDC"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92" w:type="dxa"/>
            <w:shd w:val="clear" w:color="auto" w:fill="auto"/>
            <w:tcMar>
              <w:top w:w="55" w:type="dxa"/>
              <w:bottom w:w="55" w:type="dxa"/>
              <w:right w:w="55" w:type="dxa"/>
            </w:tcMar>
          </w:tcPr>
          <w:p w14:paraId="7DA019F7"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400" w:type="dxa"/>
            <w:shd w:val="clear" w:color="auto" w:fill="auto"/>
            <w:tcMar>
              <w:top w:w="55" w:type="dxa"/>
              <w:bottom w:w="55" w:type="dxa"/>
              <w:right w:w="55" w:type="dxa"/>
            </w:tcMar>
          </w:tcPr>
          <w:p w14:paraId="02111617"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92" w:type="dxa"/>
            <w:tcBorders>
              <w:right w:val="single" w:sz="4" w:space="0" w:color="000000"/>
            </w:tcBorders>
            <w:shd w:val="clear" w:color="auto" w:fill="auto"/>
            <w:tcMar>
              <w:top w:w="55" w:type="dxa"/>
              <w:bottom w:w="55" w:type="dxa"/>
              <w:right w:w="55" w:type="dxa"/>
            </w:tcMar>
          </w:tcPr>
          <w:p w14:paraId="64891F7C" w14:textId="77777777" w:rsidR="00CC0C48" w:rsidRDefault="00CC0C48">
            <w:pPr>
              <w:spacing w:line="240" w:lineRule="auto"/>
              <w:jc w:val="center"/>
              <w:rPr>
                <w:color w:val="000000"/>
              </w:rPr>
            </w:pPr>
          </w:p>
        </w:tc>
      </w:tr>
      <w:tr w:rsidR="00CC0C48" w14:paraId="33C738DB" w14:textId="77777777">
        <w:trPr>
          <w:cantSplit/>
        </w:trPr>
        <w:tc>
          <w:tcPr>
            <w:tcW w:w="3568" w:type="dxa"/>
            <w:tcBorders>
              <w:left w:val="single" w:sz="4" w:space="0" w:color="000000"/>
              <w:right w:val="single" w:sz="4" w:space="0" w:color="000000"/>
            </w:tcBorders>
            <w:shd w:val="clear" w:color="auto" w:fill="auto"/>
            <w:tcMar>
              <w:top w:w="55" w:type="dxa"/>
              <w:bottom w:w="55" w:type="dxa"/>
              <w:right w:w="55" w:type="dxa"/>
            </w:tcMar>
          </w:tcPr>
          <w:p w14:paraId="6DED0974" w14:textId="77777777" w:rsidR="00CC0C48" w:rsidRDefault="000E028B">
            <w:pPr>
              <w:spacing w:line="240" w:lineRule="auto"/>
              <w:rPr>
                <w:color w:val="000000"/>
              </w:rPr>
            </w:pPr>
            <w:r>
              <w:rPr>
                <w:rFonts w:ascii="Arial" w:hAnsi="Arial"/>
                <w:color w:val="000000"/>
              </w:rPr>
              <w:t xml:space="preserve">Prunus </w:t>
            </w:r>
            <w:proofErr w:type="spellStart"/>
            <w:r>
              <w:rPr>
                <w:rFonts w:ascii="Arial" w:hAnsi="Arial"/>
                <w:color w:val="000000"/>
              </w:rPr>
              <w:t>laurocerasus</w:t>
            </w:r>
            <w:proofErr w:type="spellEnd"/>
          </w:p>
        </w:tc>
        <w:tc>
          <w:tcPr>
            <w:tcW w:w="385" w:type="dxa"/>
            <w:tcBorders>
              <w:left w:val="single" w:sz="4" w:space="0" w:color="000000"/>
            </w:tcBorders>
            <w:shd w:val="clear" w:color="auto" w:fill="auto"/>
            <w:tcMar>
              <w:top w:w="55" w:type="dxa"/>
              <w:bottom w:w="55" w:type="dxa"/>
              <w:right w:w="55" w:type="dxa"/>
            </w:tcMar>
          </w:tcPr>
          <w:p w14:paraId="3990A373"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85" w:type="dxa"/>
            <w:shd w:val="clear" w:color="auto" w:fill="auto"/>
            <w:tcMar>
              <w:top w:w="55" w:type="dxa"/>
              <w:bottom w:w="55" w:type="dxa"/>
              <w:right w:w="55" w:type="dxa"/>
            </w:tcMar>
          </w:tcPr>
          <w:p w14:paraId="7CDB3370"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00514687"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85" w:type="dxa"/>
            <w:shd w:val="clear" w:color="auto" w:fill="auto"/>
            <w:tcMar>
              <w:top w:w="55" w:type="dxa"/>
              <w:bottom w:w="55" w:type="dxa"/>
              <w:right w:w="55" w:type="dxa"/>
            </w:tcMar>
          </w:tcPr>
          <w:p w14:paraId="490B5FD1"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85" w:type="dxa"/>
            <w:shd w:val="clear" w:color="auto" w:fill="auto"/>
            <w:tcMar>
              <w:top w:w="55" w:type="dxa"/>
              <w:bottom w:w="55" w:type="dxa"/>
              <w:right w:w="55" w:type="dxa"/>
            </w:tcMar>
          </w:tcPr>
          <w:p w14:paraId="5467A64C"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2763A3E0"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3492A24A" w14:textId="77777777" w:rsidR="00CC0C48" w:rsidRDefault="00CC0C48">
            <w:pPr>
              <w:spacing w:line="240" w:lineRule="auto"/>
              <w:jc w:val="center"/>
              <w:rPr>
                <w:color w:val="000000"/>
              </w:rPr>
            </w:pPr>
          </w:p>
        </w:tc>
        <w:tc>
          <w:tcPr>
            <w:tcW w:w="385" w:type="dxa"/>
            <w:tcBorders>
              <w:right w:val="single" w:sz="4" w:space="0" w:color="000000"/>
            </w:tcBorders>
            <w:shd w:val="clear" w:color="auto" w:fill="auto"/>
            <w:tcMar>
              <w:top w:w="55" w:type="dxa"/>
              <w:bottom w:w="55" w:type="dxa"/>
              <w:right w:w="55" w:type="dxa"/>
            </w:tcMar>
          </w:tcPr>
          <w:p w14:paraId="7868C985" w14:textId="77777777" w:rsidR="00CC0C48" w:rsidRDefault="00CC0C48">
            <w:pPr>
              <w:spacing w:line="240" w:lineRule="auto"/>
              <w:jc w:val="center"/>
              <w:rPr>
                <w:color w:val="000000"/>
              </w:rPr>
            </w:pPr>
          </w:p>
        </w:tc>
        <w:tc>
          <w:tcPr>
            <w:tcW w:w="385" w:type="dxa"/>
            <w:tcBorders>
              <w:left w:val="single" w:sz="4" w:space="0" w:color="000000"/>
            </w:tcBorders>
            <w:shd w:val="clear" w:color="auto" w:fill="auto"/>
            <w:tcMar>
              <w:top w:w="55" w:type="dxa"/>
              <w:bottom w:w="55" w:type="dxa"/>
              <w:right w:w="55" w:type="dxa"/>
            </w:tcMar>
          </w:tcPr>
          <w:p w14:paraId="6707EEF2"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447" w:type="dxa"/>
            <w:shd w:val="clear" w:color="auto" w:fill="auto"/>
            <w:tcMar>
              <w:top w:w="55" w:type="dxa"/>
              <w:bottom w:w="55" w:type="dxa"/>
              <w:right w:w="55" w:type="dxa"/>
            </w:tcMar>
          </w:tcPr>
          <w:p w14:paraId="3666AF07" w14:textId="77777777" w:rsidR="00CC0C48" w:rsidRDefault="000E028B">
            <w:pPr>
              <w:spacing w:line="240" w:lineRule="auto"/>
              <w:jc w:val="center"/>
              <w:rPr>
                <w:color w:val="000000"/>
              </w:rPr>
            </w:pPr>
            <w:r>
              <w:rPr>
                <w:rFonts w:ascii="Arial" w:hAnsi="Arial"/>
                <w:color w:val="000000"/>
              </w:rPr>
              <w:t>3.5</w:t>
            </w:r>
          </w:p>
        </w:tc>
        <w:tc>
          <w:tcPr>
            <w:tcW w:w="456" w:type="dxa"/>
            <w:shd w:val="clear" w:color="auto" w:fill="auto"/>
            <w:tcMar>
              <w:top w:w="55" w:type="dxa"/>
              <w:bottom w:w="55" w:type="dxa"/>
              <w:right w:w="55" w:type="dxa"/>
            </w:tcMar>
          </w:tcPr>
          <w:p w14:paraId="1C5575B7" w14:textId="77777777" w:rsidR="00CC0C48" w:rsidRDefault="000E028B">
            <w:pPr>
              <w:spacing w:line="240" w:lineRule="auto"/>
              <w:jc w:val="center"/>
              <w:rPr>
                <w:color w:val="000000"/>
              </w:rPr>
            </w:pPr>
            <w:r>
              <w:rPr>
                <w:rFonts w:ascii="Arial" w:hAnsi="Arial"/>
                <w:color w:val="000000"/>
              </w:rPr>
              <w:t>0.5</w:t>
            </w:r>
          </w:p>
        </w:tc>
        <w:tc>
          <w:tcPr>
            <w:tcW w:w="400" w:type="dxa"/>
            <w:shd w:val="clear" w:color="auto" w:fill="auto"/>
            <w:tcMar>
              <w:top w:w="55" w:type="dxa"/>
              <w:bottom w:w="55" w:type="dxa"/>
              <w:right w:w="55" w:type="dxa"/>
            </w:tcMar>
          </w:tcPr>
          <w:p w14:paraId="15919C9D"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92" w:type="dxa"/>
            <w:shd w:val="clear" w:color="auto" w:fill="auto"/>
            <w:tcMar>
              <w:top w:w="55" w:type="dxa"/>
              <w:bottom w:w="55" w:type="dxa"/>
              <w:right w:w="55" w:type="dxa"/>
            </w:tcMar>
          </w:tcPr>
          <w:p w14:paraId="0E31F02E" w14:textId="77777777" w:rsidR="00CC0C48" w:rsidRDefault="00CC0C48">
            <w:pPr>
              <w:spacing w:line="240" w:lineRule="auto"/>
              <w:jc w:val="center"/>
              <w:rPr>
                <w:color w:val="000000"/>
              </w:rPr>
            </w:pPr>
          </w:p>
        </w:tc>
        <w:tc>
          <w:tcPr>
            <w:tcW w:w="400" w:type="dxa"/>
            <w:tcBorders>
              <w:right w:val="single" w:sz="4" w:space="0" w:color="000000"/>
            </w:tcBorders>
            <w:shd w:val="clear" w:color="auto" w:fill="auto"/>
            <w:tcMar>
              <w:top w:w="55" w:type="dxa"/>
              <w:bottom w:w="55" w:type="dxa"/>
              <w:right w:w="55" w:type="dxa"/>
            </w:tcMar>
          </w:tcPr>
          <w:p w14:paraId="2CD7D095"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400" w:type="dxa"/>
            <w:tcBorders>
              <w:left w:val="single" w:sz="4" w:space="0" w:color="000000"/>
            </w:tcBorders>
            <w:shd w:val="clear" w:color="auto" w:fill="auto"/>
            <w:tcMar>
              <w:top w:w="55" w:type="dxa"/>
              <w:bottom w:w="55" w:type="dxa"/>
              <w:right w:w="55" w:type="dxa"/>
            </w:tcMar>
          </w:tcPr>
          <w:p w14:paraId="6E699C9F"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92" w:type="dxa"/>
            <w:shd w:val="clear" w:color="auto" w:fill="auto"/>
            <w:tcMar>
              <w:top w:w="55" w:type="dxa"/>
              <w:bottom w:w="55" w:type="dxa"/>
              <w:right w:w="55" w:type="dxa"/>
            </w:tcMar>
          </w:tcPr>
          <w:p w14:paraId="64AA7E50"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400" w:type="dxa"/>
            <w:shd w:val="clear" w:color="auto" w:fill="auto"/>
            <w:tcMar>
              <w:top w:w="55" w:type="dxa"/>
              <w:bottom w:w="55" w:type="dxa"/>
              <w:right w:w="55" w:type="dxa"/>
            </w:tcMar>
          </w:tcPr>
          <w:p w14:paraId="7BBCBB52"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92" w:type="dxa"/>
            <w:tcBorders>
              <w:right w:val="single" w:sz="4" w:space="0" w:color="000000"/>
            </w:tcBorders>
            <w:shd w:val="clear" w:color="auto" w:fill="auto"/>
            <w:tcMar>
              <w:top w:w="55" w:type="dxa"/>
              <w:bottom w:w="55" w:type="dxa"/>
              <w:right w:w="55" w:type="dxa"/>
            </w:tcMar>
          </w:tcPr>
          <w:p w14:paraId="126B2716"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r>
      <w:tr w:rsidR="00CC0C48" w14:paraId="73542C7E" w14:textId="77777777">
        <w:trPr>
          <w:cantSplit/>
        </w:trPr>
        <w:tc>
          <w:tcPr>
            <w:tcW w:w="3568" w:type="dxa"/>
            <w:tcBorders>
              <w:left w:val="single" w:sz="4" w:space="0" w:color="000000"/>
              <w:right w:val="single" w:sz="4" w:space="0" w:color="000000"/>
            </w:tcBorders>
            <w:shd w:val="clear" w:color="auto" w:fill="auto"/>
            <w:tcMar>
              <w:top w:w="55" w:type="dxa"/>
              <w:bottom w:w="55" w:type="dxa"/>
              <w:right w:w="55" w:type="dxa"/>
            </w:tcMar>
          </w:tcPr>
          <w:p w14:paraId="7CDCF66E" w14:textId="77777777" w:rsidR="00CC0C48" w:rsidRDefault="000E028B">
            <w:pPr>
              <w:spacing w:line="240" w:lineRule="auto"/>
              <w:rPr>
                <w:color w:val="000000"/>
              </w:rPr>
            </w:pPr>
            <w:proofErr w:type="spellStart"/>
            <w:r>
              <w:rPr>
                <w:rFonts w:ascii="Arial" w:hAnsi="Arial"/>
                <w:color w:val="000000"/>
              </w:rPr>
              <w:t>Prunis</w:t>
            </w:r>
            <w:proofErr w:type="spellEnd"/>
            <w:r>
              <w:rPr>
                <w:rFonts w:ascii="Arial" w:hAnsi="Arial"/>
                <w:color w:val="000000"/>
              </w:rPr>
              <w:t xml:space="preserve"> lusitanica</w:t>
            </w:r>
          </w:p>
        </w:tc>
        <w:tc>
          <w:tcPr>
            <w:tcW w:w="385" w:type="dxa"/>
            <w:tcBorders>
              <w:left w:val="single" w:sz="4" w:space="0" w:color="000000"/>
            </w:tcBorders>
            <w:shd w:val="clear" w:color="auto" w:fill="auto"/>
            <w:tcMar>
              <w:top w:w="55" w:type="dxa"/>
              <w:bottom w:w="55" w:type="dxa"/>
              <w:right w:w="55" w:type="dxa"/>
            </w:tcMar>
          </w:tcPr>
          <w:p w14:paraId="43E6E81A"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85" w:type="dxa"/>
            <w:shd w:val="clear" w:color="auto" w:fill="auto"/>
            <w:tcMar>
              <w:top w:w="55" w:type="dxa"/>
              <w:bottom w:w="55" w:type="dxa"/>
              <w:right w:w="55" w:type="dxa"/>
            </w:tcMar>
          </w:tcPr>
          <w:p w14:paraId="0C62F6F4"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85" w:type="dxa"/>
            <w:shd w:val="clear" w:color="auto" w:fill="auto"/>
            <w:tcMar>
              <w:top w:w="55" w:type="dxa"/>
              <w:bottom w:w="55" w:type="dxa"/>
              <w:right w:w="55" w:type="dxa"/>
            </w:tcMar>
          </w:tcPr>
          <w:p w14:paraId="4BA8A962"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2076FE07"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85" w:type="dxa"/>
            <w:shd w:val="clear" w:color="auto" w:fill="auto"/>
            <w:tcMar>
              <w:top w:w="55" w:type="dxa"/>
              <w:bottom w:w="55" w:type="dxa"/>
              <w:right w:w="55" w:type="dxa"/>
            </w:tcMar>
          </w:tcPr>
          <w:p w14:paraId="0FFC1BD3"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55C439DA"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63EC55FB" w14:textId="77777777" w:rsidR="00CC0C48" w:rsidRDefault="00CC0C48">
            <w:pPr>
              <w:spacing w:line="240" w:lineRule="auto"/>
              <w:jc w:val="center"/>
              <w:rPr>
                <w:color w:val="000000"/>
              </w:rPr>
            </w:pPr>
          </w:p>
        </w:tc>
        <w:tc>
          <w:tcPr>
            <w:tcW w:w="385" w:type="dxa"/>
            <w:tcBorders>
              <w:right w:val="single" w:sz="4" w:space="0" w:color="000000"/>
            </w:tcBorders>
            <w:shd w:val="clear" w:color="auto" w:fill="auto"/>
            <w:tcMar>
              <w:top w:w="55" w:type="dxa"/>
              <w:bottom w:w="55" w:type="dxa"/>
              <w:right w:w="55" w:type="dxa"/>
            </w:tcMar>
          </w:tcPr>
          <w:p w14:paraId="7CAB6CB3"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85" w:type="dxa"/>
            <w:tcBorders>
              <w:left w:val="single" w:sz="4" w:space="0" w:color="000000"/>
            </w:tcBorders>
            <w:shd w:val="clear" w:color="auto" w:fill="auto"/>
            <w:tcMar>
              <w:top w:w="55" w:type="dxa"/>
              <w:bottom w:w="55" w:type="dxa"/>
              <w:right w:w="55" w:type="dxa"/>
            </w:tcMar>
          </w:tcPr>
          <w:p w14:paraId="57760C28"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447" w:type="dxa"/>
            <w:shd w:val="clear" w:color="auto" w:fill="auto"/>
            <w:tcMar>
              <w:top w:w="55" w:type="dxa"/>
              <w:bottom w:w="55" w:type="dxa"/>
              <w:right w:w="55" w:type="dxa"/>
            </w:tcMar>
          </w:tcPr>
          <w:p w14:paraId="66BD418E" w14:textId="77777777" w:rsidR="00CC0C48" w:rsidRDefault="000E028B">
            <w:pPr>
              <w:spacing w:line="240" w:lineRule="auto"/>
              <w:jc w:val="center"/>
              <w:rPr>
                <w:color w:val="000000"/>
              </w:rPr>
            </w:pPr>
            <w:r>
              <w:rPr>
                <w:rFonts w:ascii="Arial" w:hAnsi="Arial"/>
                <w:color w:val="000000"/>
              </w:rPr>
              <w:t>3.0</w:t>
            </w:r>
          </w:p>
        </w:tc>
        <w:tc>
          <w:tcPr>
            <w:tcW w:w="456" w:type="dxa"/>
            <w:shd w:val="clear" w:color="auto" w:fill="auto"/>
            <w:tcMar>
              <w:top w:w="55" w:type="dxa"/>
              <w:bottom w:w="55" w:type="dxa"/>
              <w:right w:w="55" w:type="dxa"/>
            </w:tcMar>
          </w:tcPr>
          <w:p w14:paraId="0588DB6D" w14:textId="77777777" w:rsidR="00CC0C48" w:rsidRDefault="000E028B">
            <w:pPr>
              <w:spacing w:line="240" w:lineRule="auto"/>
              <w:jc w:val="center"/>
              <w:rPr>
                <w:color w:val="000000"/>
              </w:rPr>
            </w:pPr>
            <w:r>
              <w:rPr>
                <w:rFonts w:ascii="Arial" w:hAnsi="Arial"/>
                <w:color w:val="000000"/>
              </w:rPr>
              <w:t>1.0</w:t>
            </w:r>
          </w:p>
        </w:tc>
        <w:tc>
          <w:tcPr>
            <w:tcW w:w="400" w:type="dxa"/>
            <w:shd w:val="clear" w:color="auto" w:fill="auto"/>
            <w:tcMar>
              <w:top w:w="55" w:type="dxa"/>
              <w:bottom w:w="55" w:type="dxa"/>
              <w:right w:w="55" w:type="dxa"/>
            </w:tcMar>
          </w:tcPr>
          <w:p w14:paraId="6E569B38"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92" w:type="dxa"/>
            <w:shd w:val="clear" w:color="auto" w:fill="auto"/>
            <w:tcMar>
              <w:top w:w="55" w:type="dxa"/>
              <w:bottom w:w="55" w:type="dxa"/>
              <w:right w:w="55" w:type="dxa"/>
            </w:tcMar>
          </w:tcPr>
          <w:p w14:paraId="0B8D9D25" w14:textId="77777777" w:rsidR="00CC0C48" w:rsidRDefault="00CC0C48">
            <w:pPr>
              <w:spacing w:line="240" w:lineRule="auto"/>
              <w:jc w:val="center"/>
              <w:rPr>
                <w:color w:val="000000"/>
              </w:rPr>
            </w:pPr>
          </w:p>
        </w:tc>
        <w:tc>
          <w:tcPr>
            <w:tcW w:w="400" w:type="dxa"/>
            <w:tcBorders>
              <w:right w:val="single" w:sz="4" w:space="0" w:color="000000"/>
            </w:tcBorders>
            <w:shd w:val="clear" w:color="auto" w:fill="auto"/>
            <w:tcMar>
              <w:top w:w="55" w:type="dxa"/>
              <w:bottom w:w="55" w:type="dxa"/>
              <w:right w:w="55" w:type="dxa"/>
            </w:tcMar>
          </w:tcPr>
          <w:p w14:paraId="52D25A33"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400" w:type="dxa"/>
            <w:tcBorders>
              <w:left w:val="single" w:sz="4" w:space="0" w:color="000000"/>
            </w:tcBorders>
            <w:shd w:val="clear" w:color="auto" w:fill="auto"/>
            <w:tcMar>
              <w:top w:w="55" w:type="dxa"/>
              <w:bottom w:w="55" w:type="dxa"/>
              <w:right w:w="55" w:type="dxa"/>
            </w:tcMar>
          </w:tcPr>
          <w:p w14:paraId="6ADB347C"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92" w:type="dxa"/>
            <w:shd w:val="clear" w:color="auto" w:fill="auto"/>
            <w:tcMar>
              <w:top w:w="55" w:type="dxa"/>
              <w:bottom w:w="55" w:type="dxa"/>
              <w:right w:w="55" w:type="dxa"/>
            </w:tcMar>
          </w:tcPr>
          <w:p w14:paraId="767970B4"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400" w:type="dxa"/>
            <w:shd w:val="clear" w:color="auto" w:fill="auto"/>
            <w:tcMar>
              <w:top w:w="55" w:type="dxa"/>
              <w:bottom w:w="55" w:type="dxa"/>
              <w:right w:w="55" w:type="dxa"/>
            </w:tcMar>
          </w:tcPr>
          <w:p w14:paraId="2BE5ACBE"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92" w:type="dxa"/>
            <w:tcBorders>
              <w:right w:val="single" w:sz="4" w:space="0" w:color="000000"/>
            </w:tcBorders>
            <w:shd w:val="clear" w:color="auto" w:fill="auto"/>
            <w:tcMar>
              <w:top w:w="55" w:type="dxa"/>
              <w:bottom w:w="55" w:type="dxa"/>
              <w:right w:w="55" w:type="dxa"/>
            </w:tcMar>
          </w:tcPr>
          <w:p w14:paraId="2520B889"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r>
      <w:tr w:rsidR="00CC0C48" w14:paraId="0D6F8754" w14:textId="77777777">
        <w:trPr>
          <w:cantSplit/>
        </w:trPr>
        <w:tc>
          <w:tcPr>
            <w:tcW w:w="3568" w:type="dxa"/>
            <w:tcBorders>
              <w:left w:val="single" w:sz="4" w:space="0" w:color="000000"/>
              <w:right w:val="single" w:sz="4" w:space="0" w:color="000000"/>
            </w:tcBorders>
            <w:shd w:val="clear" w:color="auto" w:fill="auto"/>
            <w:tcMar>
              <w:top w:w="55" w:type="dxa"/>
              <w:bottom w:w="55" w:type="dxa"/>
              <w:right w:w="55" w:type="dxa"/>
            </w:tcMar>
          </w:tcPr>
          <w:p w14:paraId="7F3BDDF9" w14:textId="77777777" w:rsidR="00CC0C48" w:rsidRDefault="000E028B">
            <w:pPr>
              <w:spacing w:line="240" w:lineRule="auto"/>
              <w:rPr>
                <w:color w:val="000000"/>
              </w:rPr>
            </w:pPr>
            <w:r>
              <w:rPr>
                <w:rFonts w:ascii="Arial" w:hAnsi="Arial"/>
                <w:color w:val="000000"/>
              </w:rPr>
              <w:t>Prunus spinosa</w:t>
            </w:r>
          </w:p>
        </w:tc>
        <w:tc>
          <w:tcPr>
            <w:tcW w:w="385" w:type="dxa"/>
            <w:tcBorders>
              <w:left w:val="single" w:sz="4" w:space="0" w:color="000000"/>
            </w:tcBorders>
            <w:shd w:val="clear" w:color="auto" w:fill="auto"/>
            <w:tcMar>
              <w:top w:w="55" w:type="dxa"/>
              <w:bottom w:w="55" w:type="dxa"/>
              <w:right w:w="55" w:type="dxa"/>
            </w:tcMar>
          </w:tcPr>
          <w:p w14:paraId="36BF9191"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85" w:type="dxa"/>
            <w:shd w:val="clear" w:color="auto" w:fill="auto"/>
            <w:tcMar>
              <w:top w:w="55" w:type="dxa"/>
              <w:bottom w:w="55" w:type="dxa"/>
              <w:right w:w="55" w:type="dxa"/>
            </w:tcMar>
          </w:tcPr>
          <w:p w14:paraId="6E40481B"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85" w:type="dxa"/>
            <w:shd w:val="clear" w:color="auto" w:fill="auto"/>
            <w:tcMar>
              <w:top w:w="55" w:type="dxa"/>
              <w:bottom w:w="55" w:type="dxa"/>
              <w:right w:w="55" w:type="dxa"/>
            </w:tcMar>
          </w:tcPr>
          <w:p w14:paraId="331B2B3F"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3456D80B"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85" w:type="dxa"/>
            <w:shd w:val="clear" w:color="auto" w:fill="auto"/>
            <w:tcMar>
              <w:top w:w="55" w:type="dxa"/>
              <w:bottom w:w="55" w:type="dxa"/>
              <w:right w:w="55" w:type="dxa"/>
            </w:tcMar>
          </w:tcPr>
          <w:p w14:paraId="02AAF4C4"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737CC3B7"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146D2C63"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85" w:type="dxa"/>
            <w:tcBorders>
              <w:right w:val="single" w:sz="4" w:space="0" w:color="000000"/>
            </w:tcBorders>
            <w:shd w:val="clear" w:color="auto" w:fill="auto"/>
            <w:tcMar>
              <w:top w:w="55" w:type="dxa"/>
              <w:bottom w:w="55" w:type="dxa"/>
              <w:right w:w="55" w:type="dxa"/>
            </w:tcMar>
          </w:tcPr>
          <w:p w14:paraId="3B4C818C"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85" w:type="dxa"/>
            <w:tcBorders>
              <w:left w:val="single" w:sz="4" w:space="0" w:color="000000"/>
            </w:tcBorders>
            <w:shd w:val="clear" w:color="auto" w:fill="auto"/>
            <w:tcMar>
              <w:top w:w="55" w:type="dxa"/>
              <w:bottom w:w="55" w:type="dxa"/>
              <w:right w:w="55" w:type="dxa"/>
            </w:tcMar>
          </w:tcPr>
          <w:p w14:paraId="01129874" w14:textId="77777777" w:rsidR="00CC0C48" w:rsidRDefault="00CC0C48">
            <w:pPr>
              <w:spacing w:line="240" w:lineRule="auto"/>
              <w:jc w:val="center"/>
              <w:rPr>
                <w:color w:val="000000"/>
              </w:rPr>
            </w:pPr>
          </w:p>
        </w:tc>
        <w:tc>
          <w:tcPr>
            <w:tcW w:w="447" w:type="dxa"/>
            <w:shd w:val="clear" w:color="auto" w:fill="auto"/>
            <w:tcMar>
              <w:top w:w="55" w:type="dxa"/>
              <w:bottom w:w="55" w:type="dxa"/>
              <w:right w:w="55" w:type="dxa"/>
            </w:tcMar>
          </w:tcPr>
          <w:p w14:paraId="416F3D48" w14:textId="77777777" w:rsidR="00CC0C48" w:rsidRDefault="000E028B">
            <w:pPr>
              <w:spacing w:line="240" w:lineRule="auto"/>
              <w:jc w:val="center"/>
              <w:rPr>
                <w:color w:val="000000"/>
              </w:rPr>
            </w:pPr>
            <w:r>
              <w:rPr>
                <w:rFonts w:ascii="Arial" w:hAnsi="Arial"/>
                <w:color w:val="000000"/>
              </w:rPr>
              <w:t>2.5</w:t>
            </w:r>
          </w:p>
        </w:tc>
        <w:tc>
          <w:tcPr>
            <w:tcW w:w="456" w:type="dxa"/>
            <w:shd w:val="clear" w:color="auto" w:fill="auto"/>
            <w:tcMar>
              <w:top w:w="55" w:type="dxa"/>
              <w:bottom w:w="55" w:type="dxa"/>
              <w:right w:w="55" w:type="dxa"/>
            </w:tcMar>
          </w:tcPr>
          <w:p w14:paraId="638ED443" w14:textId="77777777" w:rsidR="00CC0C48" w:rsidRDefault="000E028B">
            <w:pPr>
              <w:spacing w:line="240" w:lineRule="auto"/>
              <w:jc w:val="center"/>
              <w:rPr>
                <w:color w:val="000000"/>
              </w:rPr>
            </w:pPr>
            <w:r>
              <w:rPr>
                <w:rFonts w:ascii="Arial" w:hAnsi="Arial"/>
                <w:color w:val="000000"/>
              </w:rPr>
              <w:t>0.3</w:t>
            </w:r>
          </w:p>
        </w:tc>
        <w:tc>
          <w:tcPr>
            <w:tcW w:w="400" w:type="dxa"/>
            <w:shd w:val="clear" w:color="auto" w:fill="auto"/>
            <w:tcMar>
              <w:top w:w="55" w:type="dxa"/>
              <w:bottom w:w="55" w:type="dxa"/>
              <w:right w:w="55" w:type="dxa"/>
            </w:tcMar>
          </w:tcPr>
          <w:p w14:paraId="7972033A"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92" w:type="dxa"/>
            <w:shd w:val="clear" w:color="auto" w:fill="auto"/>
            <w:tcMar>
              <w:top w:w="55" w:type="dxa"/>
              <w:bottom w:w="55" w:type="dxa"/>
              <w:right w:w="55" w:type="dxa"/>
            </w:tcMar>
          </w:tcPr>
          <w:p w14:paraId="25F2AFB3"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400" w:type="dxa"/>
            <w:tcBorders>
              <w:right w:val="single" w:sz="4" w:space="0" w:color="000000"/>
            </w:tcBorders>
            <w:shd w:val="clear" w:color="auto" w:fill="auto"/>
            <w:tcMar>
              <w:top w:w="55" w:type="dxa"/>
              <w:bottom w:w="55" w:type="dxa"/>
              <w:right w:w="55" w:type="dxa"/>
            </w:tcMar>
          </w:tcPr>
          <w:p w14:paraId="6A4B2198" w14:textId="77777777" w:rsidR="00CC0C48" w:rsidRDefault="00CC0C48">
            <w:pPr>
              <w:spacing w:line="240" w:lineRule="auto"/>
              <w:jc w:val="center"/>
              <w:rPr>
                <w:color w:val="000000"/>
              </w:rPr>
            </w:pPr>
          </w:p>
        </w:tc>
        <w:tc>
          <w:tcPr>
            <w:tcW w:w="400" w:type="dxa"/>
            <w:tcBorders>
              <w:left w:val="single" w:sz="4" w:space="0" w:color="000000"/>
            </w:tcBorders>
            <w:shd w:val="clear" w:color="auto" w:fill="auto"/>
            <w:tcMar>
              <w:top w:w="55" w:type="dxa"/>
              <w:bottom w:w="55" w:type="dxa"/>
              <w:right w:w="55" w:type="dxa"/>
            </w:tcMar>
          </w:tcPr>
          <w:p w14:paraId="5F54AD91"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92" w:type="dxa"/>
            <w:shd w:val="clear" w:color="auto" w:fill="auto"/>
            <w:tcMar>
              <w:top w:w="55" w:type="dxa"/>
              <w:bottom w:w="55" w:type="dxa"/>
              <w:right w:w="55" w:type="dxa"/>
            </w:tcMar>
          </w:tcPr>
          <w:p w14:paraId="4E937C5A"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400" w:type="dxa"/>
            <w:shd w:val="clear" w:color="auto" w:fill="auto"/>
            <w:tcMar>
              <w:top w:w="55" w:type="dxa"/>
              <w:bottom w:w="55" w:type="dxa"/>
              <w:right w:w="55" w:type="dxa"/>
            </w:tcMar>
          </w:tcPr>
          <w:p w14:paraId="0B165906"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92" w:type="dxa"/>
            <w:tcBorders>
              <w:right w:val="single" w:sz="4" w:space="0" w:color="000000"/>
            </w:tcBorders>
            <w:shd w:val="clear" w:color="auto" w:fill="auto"/>
            <w:tcMar>
              <w:top w:w="55" w:type="dxa"/>
              <w:bottom w:w="55" w:type="dxa"/>
              <w:right w:w="55" w:type="dxa"/>
            </w:tcMar>
          </w:tcPr>
          <w:p w14:paraId="7361E3DD"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r>
      <w:tr w:rsidR="00CC0C48" w14:paraId="0D394B46" w14:textId="77777777">
        <w:trPr>
          <w:cantSplit/>
        </w:trPr>
        <w:tc>
          <w:tcPr>
            <w:tcW w:w="3568" w:type="dxa"/>
            <w:tcBorders>
              <w:left w:val="single" w:sz="4" w:space="0" w:color="000000"/>
              <w:right w:val="single" w:sz="4" w:space="0" w:color="000000"/>
            </w:tcBorders>
            <w:shd w:val="clear" w:color="auto" w:fill="auto"/>
            <w:tcMar>
              <w:top w:w="55" w:type="dxa"/>
              <w:bottom w:w="55" w:type="dxa"/>
              <w:right w:w="55" w:type="dxa"/>
            </w:tcMar>
          </w:tcPr>
          <w:p w14:paraId="0AA766AE" w14:textId="77777777" w:rsidR="00CC0C48" w:rsidRDefault="000E028B">
            <w:pPr>
              <w:spacing w:line="240" w:lineRule="auto"/>
              <w:rPr>
                <w:color w:val="000000"/>
              </w:rPr>
            </w:pPr>
            <w:r>
              <w:rPr>
                <w:rFonts w:ascii="Arial" w:hAnsi="Arial"/>
                <w:color w:val="000000"/>
              </w:rPr>
              <w:t>Pyracantha ‘Orange Glow’</w:t>
            </w:r>
          </w:p>
        </w:tc>
        <w:tc>
          <w:tcPr>
            <w:tcW w:w="385" w:type="dxa"/>
            <w:tcBorders>
              <w:left w:val="single" w:sz="4" w:space="0" w:color="000000"/>
            </w:tcBorders>
            <w:shd w:val="clear" w:color="auto" w:fill="auto"/>
            <w:tcMar>
              <w:top w:w="55" w:type="dxa"/>
              <w:bottom w:w="55" w:type="dxa"/>
              <w:right w:w="55" w:type="dxa"/>
            </w:tcMar>
          </w:tcPr>
          <w:p w14:paraId="531AC76C"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45616C80"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458C446A"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31296F26"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85" w:type="dxa"/>
            <w:shd w:val="clear" w:color="auto" w:fill="auto"/>
            <w:tcMar>
              <w:top w:w="55" w:type="dxa"/>
              <w:bottom w:w="55" w:type="dxa"/>
              <w:right w:w="55" w:type="dxa"/>
            </w:tcMar>
          </w:tcPr>
          <w:p w14:paraId="1D99DA13"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324FD981"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3C57F218"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85" w:type="dxa"/>
            <w:tcBorders>
              <w:right w:val="single" w:sz="4" w:space="0" w:color="000000"/>
            </w:tcBorders>
            <w:shd w:val="clear" w:color="auto" w:fill="auto"/>
            <w:tcMar>
              <w:top w:w="55" w:type="dxa"/>
              <w:bottom w:w="55" w:type="dxa"/>
              <w:right w:w="55" w:type="dxa"/>
            </w:tcMar>
          </w:tcPr>
          <w:p w14:paraId="14EF6075"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85" w:type="dxa"/>
            <w:tcBorders>
              <w:left w:val="single" w:sz="4" w:space="0" w:color="000000"/>
            </w:tcBorders>
            <w:shd w:val="clear" w:color="auto" w:fill="auto"/>
            <w:tcMar>
              <w:top w:w="55" w:type="dxa"/>
              <w:bottom w:w="55" w:type="dxa"/>
              <w:right w:w="55" w:type="dxa"/>
            </w:tcMar>
          </w:tcPr>
          <w:p w14:paraId="3E5424E6" w14:textId="77777777" w:rsidR="00CC0C48" w:rsidRDefault="00CC0C48">
            <w:pPr>
              <w:spacing w:line="240" w:lineRule="auto"/>
              <w:jc w:val="center"/>
              <w:rPr>
                <w:color w:val="000000"/>
              </w:rPr>
            </w:pPr>
          </w:p>
        </w:tc>
        <w:tc>
          <w:tcPr>
            <w:tcW w:w="447" w:type="dxa"/>
            <w:shd w:val="clear" w:color="auto" w:fill="auto"/>
            <w:tcMar>
              <w:top w:w="55" w:type="dxa"/>
              <w:bottom w:w="55" w:type="dxa"/>
              <w:right w:w="55" w:type="dxa"/>
            </w:tcMar>
          </w:tcPr>
          <w:p w14:paraId="3D184E77" w14:textId="77777777" w:rsidR="00CC0C48" w:rsidRDefault="000E028B">
            <w:pPr>
              <w:spacing w:line="240" w:lineRule="auto"/>
              <w:jc w:val="center"/>
              <w:rPr>
                <w:color w:val="000000"/>
              </w:rPr>
            </w:pPr>
            <w:r>
              <w:rPr>
                <w:rFonts w:ascii="Arial" w:hAnsi="Arial"/>
                <w:color w:val="000000"/>
              </w:rPr>
              <w:t>2.5</w:t>
            </w:r>
          </w:p>
        </w:tc>
        <w:tc>
          <w:tcPr>
            <w:tcW w:w="456" w:type="dxa"/>
            <w:shd w:val="clear" w:color="auto" w:fill="auto"/>
            <w:tcMar>
              <w:top w:w="55" w:type="dxa"/>
              <w:bottom w:w="55" w:type="dxa"/>
              <w:right w:w="55" w:type="dxa"/>
            </w:tcMar>
          </w:tcPr>
          <w:p w14:paraId="68870CEF" w14:textId="77777777" w:rsidR="00CC0C48" w:rsidRDefault="000E028B">
            <w:pPr>
              <w:spacing w:line="240" w:lineRule="auto"/>
              <w:jc w:val="center"/>
              <w:rPr>
                <w:color w:val="000000"/>
              </w:rPr>
            </w:pPr>
            <w:r>
              <w:rPr>
                <w:rFonts w:ascii="Arial" w:hAnsi="Arial"/>
                <w:color w:val="000000"/>
              </w:rPr>
              <w:t>0.5</w:t>
            </w:r>
          </w:p>
        </w:tc>
        <w:tc>
          <w:tcPr>
            <w:tcW w:w="400" w:type="dxa"/>
            <w:shd w:val="clear" w:color="auto" w:fill="auto"/>
            <w:tcMar>
              <w:top w:w="55" w:type="dxa"/>
              <w:bottom w:w="55" w:type="dxa"/>
              <w:right w:w="55" w:type="dxa"/>
            </w:tcMar>
          </w:tcPr>
          <w:p w14:paraId="200827A2"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92" w:type="dxa"/>
            <w:shd w:val="clear" w:color="auto" w:fill="auto"/>
            <w:tcMar>
              <w:top w:w="55" w:type="dxa"/>
              <w:bottom w:w="55" w:type="dxa"/>
              <w:right w:w="55" w:type="dxa"/>
            </w:tcMar>
          </w:tcPr>
          <w:p w14:paraId="73E54086"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400" w:type="dxa"/>
            <w:tcBorders>
              <w:right w:val="single" w:sz="4" w:space="0" w:color="000000"/>
            </w:tcBorders>
            <w:shd w:val="clear" w:color="auto" w:fill="auto"/>
            <w:tcMar>
              <w:top w:w="55" w:type="dxa"/>
              <w:bottom w:w="55" w:type="dxa"/>
              <w:right w:w="55" w:type="dxa"/>
            </w:tcMar>
          </w:tcPr>
          <w:p w14:paraId="3CE94A3E" w14:textId="77777777" w:rsidR="00CC0C48" w:rsidRDefault="00CC0C48">
            <w:pPr>
              <w:spacing w:line="240" w:lineRule="auto"/>
              <w:jc w:val="center"/>
              <w:rPr>
                <w:color w:val="000000"/>
              </w:rPr>
            </w:pPr>
          </w:p>
        </w:tc>
        <w:tc>
          <w:tcPr>
            <w:tcW w:w="400" w:type="dxa"/>
            <w:tcBorders>
              <w:left w:val="single" w:sz="4" w:space="0" w:color="000000"/>
            </w:tcBorders>
            <w:shd w:val="clear" w:color="auto" w:fill="auto"/>
            <w:tcMar>
              <w:top w:w="55" w:type="dxa"/>
              <w:bottom w:w="55" w:type="dxa"/>
              <w:right w:w="55" w:type="dxa"/>
            </w:tcMar>
          </w:tcPr>
          <w:p w14:paraId="5CD20636"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92" w:type="dxa"/>
            <w:shd w:val="clear" w:color="auto" w:fill="auto"/>
            <w:tcMar>
              <w:top w:w="55" w:type="dxa"/>
              <w:bottom w:w="55" w:type="dxa"/>
              <w:right w:w="55" w:type="dxa"/>
            </w:tcMar>
          </w:tcPr>
          <w:p w14:paraId="00452FB8"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400" w:type="dxa"/>
            <w:shd w:val="clear" w:color="auto" w:fill="auto"/>
            <w:tcMar>
              <w:top w:w="55" w:type="dxa"/>
              <w:bottom w:w="55" w:type="dxa"/>
              <w:right w:w="55" w:type="dxa"/>
            </w:tcMar>
          </w:tcPr>
          <w:p w14:paraId="7944611C"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92" w:type="dxa"/>
            <w:tcBorders>
              <w:right w:val="single" w:sz="4" w:space="0" w:color="000000"/>
            </w:tcBorders>
            <w:shd w:val="clear" w:color="auto" w:fill="auto"/>
            <w:tcMar>
              <w:top w:w="55" w:type="dxa"/>
              <w:bottom w:w="55" w:type="dxa"/>
              <w:right w:w="55" w:type="dxa"/>
            </w:tcMar>
          </w:tcPr>
          <w:p w14:paraId="4F4E6303" w14:textId="77777777" w:rsidR="00CC0C48" w:rsidRDefault="00CC0C48">
            <w:pPr>
              <w:spacing w:line="240" w:lineRule="auto"/>
              <w:jc w:val="center"/>
              <w:rPr>
                <w:color w:val="000000"/>
              </w:rPr>
            </w:pPr>
          </w:p>
        </w:tc>
      </w:tr>
      <w:tr w:rsidR="00CC0C48" w14:paraId="4DC3DA7A" w14:textId="77777777">
        <w:trPr>
          <w:cantSplit/>
        </w:trPr>
        <w:tc>
          <w:tcPr>
            <w:tcW w:w="3568" w:type="dxa"/>
            <w:tcBorders>
              <w:left w:val="single" w:sz="4" w:space="0" w:color="000000"/>
              <w:bottom w:val="single" w:sz="4" w:space="0" w:color="000000"/>
              <w:right w:val="single" w:sz="4" w:space="0" w:color="000000"/>
            </w:tcBorders>
            <w:shd w:val="clear" w:color="auto" w:fill="auto"/>
            <w:tcMar>
              <w:top w:w="55" w:type="dxa"/>
              <w:bottom w:w="55" w:type="dxa"/>
              <w:right w:w="55" w:type="dxa"/>
            </w:tcMar>
          </w:tcPr>
          <w:p w14:paraId="6A098675" w14:textId="77777777" w:rsidR="00CC0C48" w:rsidRDefault="000E028B">
            <w:pPr>
              <w:spacing w:line="240" w:lineRule="auto"/>
              <w:rPr>
                <w:color w:val="000000"/>
              </w:rPr>
            </w:pPr>
            <w:r>
              <w:rPr>
                <w:rFonts w:ascii="Arial" w:hAnsi="Arial"/>
                <w:color w:val="000000"/>
              </w:rPr>
              <w:t xml:space="preserve">Pyracantha </w:t>
            </w:r>
            <w:proofErr w:type="spellStart"/>
            <w:r>
              <w:rPr>
                <w:rFonts w:ascii="Arial" w:hAnsi="Arial"/>
                <w:color w:val="000000"/>
              </w:rPr>
              <w:t>rogersiana</w:t>
            </w:r>
            <w:proofErr w:type="spellEnd"/>
          </w:p>
        </w:tc>
        <w:tc>
          <w:tcPr>
            <w:tcW w:w="385" w:type="dxa"/>
            <w:tcBorders>
              <w:left w:val="single" w:sz="4" w:space="0" w:color="000000"/>
              <w:bottom w:val="single" w:sz="4" w:space="0" w:color="000000"/>
            </w:tcBorders>
            <w:shd w:val="clear" w:color="auto" w:fill="auto"/>
            <w:tcMar>
              <w:top w:w="55" w:type="dxa"/>
              <w:bottom w:w="55" w:type="dxa"/>
              <w:right w:w="55" w:type="dxa"/>
            </w:tcMar>
          </w:tcPr>
          <w:p w14:paraId="0A782208" w14:textId="77777777" w:rsidR="00CC0C48" w:rsidRDefault="00CC0C48">
            <w:pPr>
              <w:spacing w:line="240" w:lineRule="auto"/>
              <w:jc w:val="center"/>
              <w:rPr>
                <w:color w:val="000000"/>
              </w:rPr>
            </w:pPr>
          </w:p>
        </w:tc>
        <w:tc>
          <w:tcPr>
            <w:tcW w:w="385" w:type="dxa"/>
            <w:tcBorders>
              <w:bottom w:val="single" w:sz="4" w:space="0" w:color="000000"/>
            </w:tcBorders>
            <w:shd w:val="clear" w:color="auto" w:fill="auto"/>
            <w:tcMar>
              <w:top w:w="55" w:type="dxa"/>
              <w:bottom w:w="55" w:type="dxa"/>
              <w:right w:w="55" w:type="dxa"/>
            </w:tcMar>
          </w:tcPr>
          <w:p w14:paraId="3DBE331F"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85" w:type="dxa"/>
            <w:tcBorders>
              <w:bottom w:val="single" w:sz="4" w:space="0" w:color="000000"/>
            </w:tcBorders>
            <w:shd w:val="clear" w:color="auto" w:fill="auto"/>
            <w:tcMar>
              <w:top w:w="55" w:type="dxa"/>
              <w:bottom w:w="55" w:type="dxa"/>
              <w:right w:w="55" w:type="dxa"/>
            </w:tcMar>
          </w:tcPr>
          <w:p w14:paraId="44BBF82A" w14:textId="77777777" w:rsidR="00CC0C48" w:rsidRDefault="00CC0C48">
            <w:pPr>
              <w:spacing w:line="240" w:lineRule="auto"/>
              <w:jc w:val="center"/>
              <w:rPr>
                <w:color w:val="000000"/>
              </w:rPr>
            </w:pPr>
          </w:p>
        </w:tc>
        <w:tc>
          <w:tcPr>
            <w:tcW w:w="385" w:type="dxa"/>
            <w:tcBorders>
              <w:bottom w:val="single" w:sz="4" w:space="0" w:color="000000"/>
            </w:tcBorders>
            <w:shd w:val="clear" w:color="auto" w:fill="auto"/>
            <w:tcMar>
              <w:top w:w="55" w:type="dxa"/>
              <w:bottom w:w="55" w:type="dxa"/>
              <w:right w:w="55" w:type="dxa"/>
            </w:tcMar>
          </w:tcPr>
          <w:p w14:paraId="7A2C3D2B"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85" w:type="dxa"/>
            <w:tcBorders>
              <w:bottom w:val="single" w:sz="4" w:space="0" w:color="000000"/>
            </w:tcBorders>
            <w:shd w:val="clear" w:color="auto" w:fill="auto"/>
            <w:tcMar>
              <w:top w:w="55" w:type="dxa"/>
              <w:bottom w:w="55" w:type="dxa"/>
              <w:right w:w="55" w:type="dxa"/>
            </w:tcMar>
          </w:tcPr>
          <w:p w14:paraId="0E3399A1" w14:textId="77777777" w:rsidR="00CC0C48" w:rsidRDefault="00CC0C48">
            <w:pPr>
              <w:spacing w:line="240" w:lineRule="auto"/>
              <w:jc w:val="center"/>
              <w:rPr>
                <w:color w:val="000000"/>
              </w:rPr>
            </w:pPr>
          </w:p>
        </w:tc>
        <w:tc>
          <w:tcPr>
            <w:tcW w:w="385" w:type="dxa"/>
            <w:tcBorders>
              <w:bottom w:val="single" w:sz="4" w:space="0" w:color="000000"/>
            </w:tcBorders>
            <w:shd w:val="clear" w:color="auto" w:fill="auto"/>
            <w:tcMar>
              <w:top w:w="55" w:type="dxa"/>
              <w:bottom w:w="55" w:type="dxa"/>
              <w:right w:w="55" w:type="dxa"/>
            </w:tcMar>
          </w:tcPr>
          <w:p w14:paraId="6C996477" w14:textId="77777777" w:rsidR="00CC0C48" w:rsidRDefault="00CC0C48">
            <w:pPr>
              <w:spacing w:line="240" w:lineRule="auto"/>
              <w:jc w:val="center"/>
              <w:rPr>
                <w:color w:val="000000"/>
              </w:rPr>
            </w:pPr>
          </w:p>
        </w:tc>
        <w:tc>
          <w:tcPr>
            <w:tcW w:w="385" w:type="dxa"/>
            <w:tcBorders>
              <w:bottom w:val="single" w:sz="4" w:space="0" w:color="000000"/>
            </w:tcBorders>
            <w:shd w:val="clear" w:color="auto" w:fill="auto"/>
            <w:tcMar>
              <w:top w:w="55" w:type="dxa"/>
              <w:bottom w:w="55" w:type="dxa"/>
              <w:right w:w="55" w:type="dxa"/>
            </w:tcMar>
          </w:tcPr>
          <w:p w14:paraId="53B02529"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85" w:type="dxa"/>
            <w:tcBorders>
              <w:bottom w:val="single" w:sz="4" w:space="0" w:color="000000"/>
              <w:right w:val="single" w:sz="4" w:space="0" w:color="000000"/>
            </w:tcBorders>
            <w:shd w:val="clear" w:color="auto" w:fill="auto"/>
            <w:tcMar>
              <w:top w:w="55" w:type="dxa"/>
              <w:bottom w:w="55" w:type="dxa"/>
              <w:right w:w="55" w:type="dxa"/>
            </w:tcMar>
          </w:tcPr>
          <w:p w14:paraId="278E8085"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85" w:type="dxa"/>
            <w:tcBorders>
              <w:left w:val="single" w:sz="4" w:space="0" w:color="000000"/>
              <w:bottom w:val="single" w:sz="4" w:space="0" w:color="000000"/>
            </w:tcBorders>
            <w:shd w:val="clear" w:color="auto" w:fill="auto"/>
            <w:tcMar>
              <w:top w:w="55" w:type="dxa"/>
              <w:bottom w:w="55" w:type="dxa"/>
              <w:right w:w="55" w:type="dxa"/>
            </w:tcMar>
          </w:tcPr>
          <w:p w14:paraId="20E53400" w14:textId="77777777" w:rsidR="00CC0C48" w:rsidRDefault="00CC0C48">
            <w:pPr>
              <w:spacing w:line="240" w:lineRule="auto"/>
              <w:jc w:val="center"/>
              <w:rPr>
                <w:color w:val="000000"/>
              </w:rPr>
            </w:pPr>
          </w:p>
        </w:tc>
        <w:tc>
          <w:tcPr>
            <w:tcW w:w="447" w:type="dxa"/>
            <w:tcBorders>
              <w:bottom w:val="single" w:sz="4" w:space="0" w:color="000000"/>
            </w:tcBorders>
            <w:shd w:val="clear" w:color="auto" w:fill="auto"/>
            <w:tcMar>
              <w:top w:w="55" w:type="dxa"/>
              <w:bottom w:w="55" w:type="dxa"/>
              <w:right w:w="55" w:type="dxa"/>
            </w:tcMar>
          </w:tcPr>
          <w:p w14:paraId="1408BAFF" w14:textId="77777777" w:rsidR="00CC0C48" w:rsidRDefault="000E028B">
            <w:pPr>
              <w:spacing w:line="240" w:lineRule="auto"/>
              <w:jc w:val="center"/>
              <w:rPr>
                <w:color w:val="000000"/>
              </w:rPr>
            </w:pPr>
            <w:r>
              <w:rPr>
                <w:rFonts w:ascii="Arial" w:hAnsi="Arial"/>
                <w:color w:val="000000"/>
              </w:rPr>
              <w:t>2.5</w:t>
            </w:r>
          </w:p>
        </w:tc>
        <w:tc>
          <w:tcPr>
            <w:tcW w:w="456" w:type="dxa"/>
            <w:tcBorders>
              <w:bottom w:val="single" w:sz="4" w:space="0" w:color="000000"/>
            </w:tcBorders>
            <w:shd w:val="clear" w:color="auto" w:fill="auto"/>
            <w:tcMar>
              <w:top w:w="55" w:type="dxa"/>
              <w:bottom w:w="55" w:type="dxa"/>
              <w:right w:w="55" w:type="dxa"/>
            </w:tcMar>
          </w:tcPr>
          <w:p w14:paraId="2DFA77B1" w14:textId="77777777" w:rsidR="00CC0C48" w:rsidRDefault="000E028B">
            <w:pPr>
              <w:spacing w:line="240" w:lineRule="auto"/>
              <w:jc w:val="center"/>
              <w:rPr>
                <w:color w:val="000000"/>
              </w:rPr>
            </w:pPr>
            <w:r>
              <w:rPr>
                <w:rFonts w:ascii="Arial" w:hAnsi="Arial"/>
                <w:color w:val="000000"/>
              </w:rPr>
              <w:t>0.5</w:t>
            </w:r>
          </w:p>
        </w:tc>
        <w:tc>
          <w:tcPr>
            <w:tcW w:w="400" w:type="dxa"/>
            <w:tcBorders>
              <w:bottom w:val="single" w:sz="4" w:space="0" w:color="000000"/>
            </w:tcBorders>
            <w:shd w:val="clear" w:color="auto" w:fill="auto"/>
            <w:tcMar>
              <w:top w:w="55" w:type="dxa"/>
              <w:bottom w:w="55" w:type="dxa"/>
              <w:right w:w="55" w:type="dxa"/>
            </w:tcMar>
          </w:tcPr>
          <w:p w14:paraId="7CCE9DD5"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92" w:type="dxa"/>
            <w:tcBorders>
              <w:bottom w:val="single" w:sz="4" w:space="0" w:color="000000"/>
            </w:tcBorders>
            <w:shd w:val="clear" w:color="auto" w:fill="auto"/>
            <w:tcMar>
              <w:top w:w="55" w:type="dxa"/>
              <w:bottom w:w="55" w:type="dxa"/>
              <w:right w:w="55" w:type="dxa"/>
            </w:tcMar>
          </w:tcPr>
          <w:p w14:paraId="1D8A0119"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400" w:type="dxa"/>
            <w:tcBorders>
              <w:bottom w:val="single" w:sz="4" w:space="0" w:color="000000"/>
              <w:right w:val="single" w:sz="4" w:space="0" w:color="000000"/>
            </w:tcBorders>
            <w:shd w:val="clear" w:color="auto" w:fill="auto"/>
            <w:tcMar>
              <w:top w:w="55" w:type="dxa"/>
              <w:bottom w:w="55" w:type="dxa"/>
              <w:right w:w="55" w:type="dxa"/>
            </w:tcMar>
          </w:tcPr>
          <w:p w14:paraId="5258D45A" w14:textId="77777777" w:rsidR="00CC0C48" w:rsidRDefault="00CC0C48">
            <w:pPr>
              <w:spacing w:line="240" w:lineRule="auto"/>
              <w:jc w:val="center"/>
              <w:rPr>
                <w:color w:val="000000"/>
              </w:rPr>
            </w:pPr>
          </w:p>
        </w:tc>
        <w:tc>
          <w:tcPr>
            <w:tcW w:w="400" w:type="dxa"/>
            <w:tcBorders>
              <w:left w:val="single" w:sz="4" w:space="0" w:color="000000"/>
              <w:bottom w:val="single" w:sz="4" w:space="0" w:color="000000"/>
            </w:tcBorders>
            <w:shd w:val="clear" w:color="auto" w:fill="auto"/>
            <w:tcMar>
              <w:top w:w="55" w:type="dxa"/>
              <w:bottom w:w="55" w:type="dxa"/>
              <w:right w:w="55" w:type="dxa"/>
            </w:tcMar>
          </w:tcPr>
          <w:p w14:paraId="34D76A58"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92" w:type="dxa"/>
            <w:tcBorders>
              <w:bottom w:val="single" w:sz="4" w:space="0" w:color="000000"/>
            </w:tcBorders>
            <w:shd w:val="clear" w:color="auto" w:fill="auto"/>
            <w:tcMar>
              <w:top w:w="55" w:type="dxa"/>
              <w:bottom w:w="55" w:type="dxa"/>
              <w:right w:w="55" w:type="dxa"/>
            </w:tcMar>
          </w:tcPr>
          <w:p w14:paraId="47179027"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400" w:type="dxa"/>
            <w:tcBorders>
              <w:bottom w:val="single" w:sz="4" w:space="0" w:color="000000"/>
            </w:tcBorders>
            <w:shd w:val="clear" w:color="auto" w:fill="auto"/>
            <w:tcMar>
              <w:top w:w="55" w:type="dxa"/>
              <w:bottom w:w="55" w:type="dxa"/>
              <w:right w:w="55" w:type="dxa"/>
            </w:tcMar>
          </w:tcPr>
          <w:p w14:paraId="6E020E5E"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92" w:type="dxa"/>
            <w:tcBorders>
              <w:bottom w:val="single" w:sz="4" w:space="0" w:color="000000"/>
              <w:right w:val="single" w:sz="4" w:space="0" w:color="000000"/>
            </w:tcBorders>
            <w:shd w:val="clear" w:color="auto" w:fill="auto"/>
            <w:tcMar>
              <w:top w:w="55" w:type="dxa"/>
              <w:bottom w:w="55" w:type="dxa"/>
              <w:right w:w="55" w:type="dxa"/>
            </w:tcMar>
          </w:tcPr>
          <w:p w14:paraId="5FEE230F" w14:textId="77777777" w:rsidR="00CC0C48" w:rsidRDefault="00CC0C48">
            <w:pPr>
              <w:spacing w:line="240" w:lineRule="auto"/>
              <w:jc w:val="center"/>
              <w:rPr>
                <w:color w:val="000000"/>
              </w:rPr>
            </w:pPr>
          </w:p>
        </w:tc>
      </w:tr>
      <w:tr w:rsidR="00CC0C48" w14:paraId="557DE81E" w14:textId="77777777">
        <w:trPr>
          <w:cantSplit/>
        </w:trPr>
        <w:tc>
          <w:tcPr>
            <w:tcW w:w="3568" w:type="dxa"/>
            <w:tcBorders>
              <w:left w:val="single" w:sz="4" w:space="0" w:color="000000"/>
              <w:right w:val="single" w:sz="4" w:space="0" w:color="000000"/>
            </w:tcBorders>
            <w:shd w:val="clear" w:color="auto" w:fill="auto"/>
            <w:tcMar>
              <w:top w:w="55" w:type="dxa"/>
              <w:bottom w:w="55" w:type="dxa"/>
              <w:right w:w="55" w:type="dxa"/>
            </w:tcMar>
          </w:tcPr>
          <w:p w14:paraId="6DA166F7" w14:textId="77777777" w:rsidR="00CC0C48" w:rsidRDefault="000E028B">
            <w:pPr>
              <w:spacing w:line="240" w:lineRule="auto"/>
              <w:rPr>
                <w:color w:val="000000"/>
              </w:rPr>
            </w:pPr>
            <w:r>
              <w:rPr>
                <w:rFonts w:ascii="Arial" w:hAnsi="Arial"/>
                <w:color w:val="000000"/>
              </w:rPr>
              <w:t xml:space="preserve">Rhamnus </w:t>
            </w:r>
            <w:proofErr w:type="spellStart"/>
            <w:r>
              <w:rPr>
                <w:rFonts w:ascii="Arial" w:hAnsi="Arial"/>
                <w:color w:val="000000"/>
              </w:rPr>
              <w:t>cathartica</w:t>
            </w:r>
            <w:proofErr w:type="spellEnd"/>
          </w:p>
        </w:tc>
        <w:tc>
          <w:tcPr>
            <w:tcW w:w="385" w:type="dxa"/>
            <w:tcBorders>
              <w:left w:val="single" w:sz="4" w:space="0" w:color="000000"/>
            </w:tcBorders>
            <w:shd w:val="clear" w:color="auto" w:fill="auto"/>
            <w:tcMar>
              <w:top w:w="55" w:type="dxa"/>
              <w:bottom w:w="55" w:type="dxa"/>
              <w:right w:w="55" w:type="dxa"/>
            </w:tcMar>
          </w:tcPr>
          <w:p w14:paraId="63F7FA1B"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85" w:type="dxa"/>
            <w:shd w:val="clear" w:color="auto" w:fill="auto"/>
            <w:tcMar>
              <w:top w:w="55" w:type="dxa"/>
              <w:bottom w:w="55" w:type="dxa"/>
              <w:right w:w="55" w:type="dxa"/>
            </w:tcMar>
          </w:tcPr>
          <w:p w14:paraId="3B42B8B2"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09B46B2B"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698016AD"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71F2E4AE"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0E3BCE64"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27698A74" w14:textId="77777777" w:rsidR="00CC0C48" w:rsidRDefault="00CC0C48">
            <w:pPr>
              <w:spacing w:line="240" w:lineRule="auto"/>
              <w:jc w:val="center"/>
              <w:rPr>
                <w:color w:val="000000"/>
              </w:rPr>
            </w:pPr>
          </w:p>
        </w:tc>
        <w:tc>
          <w:tcPr>
            <w:tcW w:w="385" w:type="dxa"/>
            <w:tcBorders>
              <w:right w:val="single" w:sz="4" w:space="0" w:color="000000"/>
            </w:tcBorders>
            <w:shd w:val="clear" w:color="auto" w:fill="auto"/>
            <w:tcMar>
              <w:top w:w="55" w:type="dxa"/>
              <w:bottom w:w="55" w:type="dxa"/>
              <w:right w:w="55" w:type="dxa"/>
            </w:tcMar>
          </w:tcPr>
          <w:p w14:paraId="16F1397E" w14:textId="77777777" w:rsidR="00CC0C48" w:rsidRDefault="00CC0C48">
            <w:pPr>
              <w:spacing w:line="240" w:lineRule="auto"/>
              <w:jc w:val="center"/>
              <w:rPr>
                <w:color w:val="000000"/>
              </w:rPr>
            </w:pPr>
          </w:p>
        </w:tc>
        <w:tc>
          <w:tcPr>
            <w:tcW w:w="385" w:type="dxa"/>
            <w:tcBorders>
              <w:left w:val="single" w:sz="4" w:space="0" w:color="000000"/>
            </w:tcBorders>
            <w:shd w:val="clear" w:color="auto" w:fill="auto"/>
            <w:tcMar>
              <w:top w:w="55" w:type="dxa"/>
              <w:bottom w:w="55" w:type="dxa"/>
              <w:right w:w="55" w:type="dxa"/>
            </w:tcMar>
          </w:tcPr>
          <w:p w14:paraId="3F3756D6"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447" w:type="dxa"/>
            <w:shd w:val="clear" w:color="auto" w:fill="auto"/>
            <w:tcMar>
              <w:top w:w="55" w:type="dxa"/>
              <w:bottom w:w="55" w:type="dxa"/>
              <w:right w:w="55" w:type="dxa"/>
            </w:tcMar>
          </w:tcPr>
          <w:p w14:paraId="490B3532" w14:textId="77777777" w:rsidR="00CC0C48" w:rsidRDefault="000E028B">
            <w:pPr>
              <w:spacing w:line="240" w:lineRule="auto"/>
              <w:jc w:val="center"/>
              <w:rPr>
                <w:color w:val="000000"/>
              </w:rPr>
            </w:pPr>
            <w:r>
              <w:rPr>
                <w:rFonts w:ascii="Arial" w:hAnsi="Arial"/>
                <w:color w:val="000000"/>
              </w:rPr>
              <w:t>3.0</w:t>
            </w:r>
          </w:p>
        </w:tc>
        <w:tc>
          <w:tcPr>
            <w:tcW w:w="456" w:type="dxa"/>
            <w:shd w:val="clear" w:color="auto" w:fill="auto"/>
            <w:tcMar>
              <w:top w:w="55" w:type="dxa"/>
              <w:bottom w:w="55" w:type="dxa"/>
              <w:right w:w="55" w:type="dxa"/>
            </w:tcMar>
          </w:tcPr>
          <w:p w14:paraId="4E0496C1" w14:textId="77777777" w:rsidR="00CC0C48" w:rsidRDefault="000E028B">
            <w:pPr>
              <w:spacing w:line="240" w:lineRule="auto"/>
              <w:jc w:val="center"/>
              <w:rPr>
                <w:color w:val="000000"/>
              </w:rPr>
            </w:pPr>
            <w:r>
              <w:rPr>
                <w:rFonts w:ascii="Arial" w:hAnsi="Arial"/>
                <w:color w:val="000000"/>
              </w:rPr>
              <w:t>2.5</w:t>
            </w:r>
          </w:p>
        </w:tc>
        <w:tc>
          <w:tcPr>
            <w:tcW w:w="400" w:type="dxa"/>
            <w:shd w:val="clear" w:color="auto" w:fill="auto"/>
            <w:tcMar>
              <w:top w:w="55" w:type="dxa"/>
              <w:bottom w:w="55" w:type="dxa"/>
              <w:right w:w="55" w:type="dxa"/>
            </w:tcMar>
          </w:tcPr>
          <w:p w14:paraId="211850EB" w14:textId="77777777" w:rsidR="00CC0C48" w:rsidRDefault="00CC0C48">
            <w:pPr>
              <w:spacing w:line="240" w:lineRule="auto"/>
              <w:jc w:val="center"/>
              <w:rPr>
                <w:color w:val="000000"/>
              </w:rPr>
            </w:pPr>
          </w:p>
        </w:tc>
        <w:tc>
          <w:tcPr>
            <w:tcW w:w="392" w:type="dxa"/>
            <w:shd w:val="clear" w:color="auto" w:fill="auto"/>
            <w:tcMar>
              <w:top w:w="55" w:type="dxa"/>
              <w:bottom w:w="55" w:type="dxa"/>
              <w:right w:w="55" w:type="dxa"/>
            </w:tcMar>
          </w:tcPr>
          <w:p w14:paraId="3CE502F1"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400" w:type="dxa"/>
            <w:tcBorders>
              <w:right w:val="single" w:sz="4" w:space="0" w:color="000000"/>
            </w:tcBorders>
            <w:shd w:val="clear" w:color="auto" w:fill="auto"/>
            <w:tcMar>
              <w:top w:w="55" w:type="dxa"/>
              <w:bottom w:w="55" w:type="dxa"/>
              <w:right w:w="55" w:type="dxa"/>
            </w:tcMar>
          </w:tcPr>
          <w:p w14:paraId="38AE9A8A" w14:textId="77777777" w:rsidR="00CC0C48" w:rsidRDefault="00CC0C48">
            <w:pPr>
              <w:spacing w:line="240" w:lineRule="auto"/>
              <w:jc w:val="center"/>
              <w:rPr>
                <w:color w:val="000000"/>
              </w:rPr>
            </w:pPr>
          </w:p>
        </w:tc>
        <w:tc>
          <w:tcPr>
            <w:tcW w:w="400" w:type="dxa"/>
            <w:tcBorders>
              <w:left w:val="single" w:sz="4" w:space="0" w:color="000000"/>
            </w:tcBorders>
            <w:shd w:val="clear" w:color="auto" w:fill="auto"/>
            <w:tcMar>
              <w:top w:w="55" w:type="dxa"/>
              <w:bottom w:w="55" w:type="dxa"/>
              <w:right w:w="55" w:type="dxa"/>
            </w:tcMar>
          </w:tcPr>
          <w:p w14:paraId="1D6B6272"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92" w:type="dxa"/>
            <w:shd w:val="clear" w:color="auto" w:fill="auto"/>
            <w:tcMar>
              <w:top w:w="55" w:type="dxa"/>
              <w:bottom w:w="55" w:type="dxa"/>
              <w:right w:w="55" w:type="dxa"/>
            </w:tcMar>
          </w:tcPr>
          <w:p w14:paraId="3BAC7FBD" w14:textId="77777777" w:rsidR="00CC0C48" w:rsidRDefault="00CC0C48">
            <w:pPr>
              <w:spacing w:line="240" w:lineRule="auto"/>
              <w:jc w:val="center"/>
              <w:rPr>
                <w:color w:val="000000"/>
              </w:rPr>
            </w:pPr>
          </w:p>
        </w:tc>
        <w:tc>
          <w:tcPr>
            <w:tcW w:w="400" w:type="dxa"/>
            <w:shd w:val="clear" w:color="auto" w:fill="auto"/>
            <w:tcMar>
              <w:top w:w="55" w:type="dxa"/>
              <w:bottom w:w="55" w:type="dxa"/>
              <w:right w:w="55" w:type="dxa"/>
            </w:tcMar>
          </w:tcPr>
          <w:p w14:paraId="63AD44B5"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92" w:type="dxa"/>
            <w:tcBorders>
              <w:right w:val="single" w:sz="4" w:space="0" w:color="000000"/>
            </w:tcBorders>
            <w:shd w:val="clear" w:color="auto" w:fill="auto"/>
            <w:tcMar>
              <w:top w:w="55" w:type="dxa"/>
              <w:bottom w:w="55" w:type="dxa"/>
              <w:right w:w="55" w:type="dxa"/>
            </w:tcMar>
          </w:tcPr>
          <w:p w14:paraId="0931C5CC" w14:textId="77777777" w:rsidR="00CC0C48" w:rsidRDefault="00CC0C48">
            <w:pPr>
              <w:spacing w:line="240" w:lineRule="auto"/>
              <w:jc w:val="center"/>
              <w:rPr>
                <w:color w:val="000000"/>
              </w:rPr>
            </w:pPr>
          </w:p>
        </w:tc>
      </w:tr>
      <w:tr w:rsidR="00CC0C48" w14:paraId="5E7A7027" w14:textId="77777777">
        <w:trPr>
          <w:cantSplit/>
        </w:trPr>
        <w:tc>
          <w:tcPr>
            <w:tcW w:w="3568" w:type="dxa"/>
            <w:tcBorders>
              <w:left w:val="single" w:sz="4" w:space="0" w:color="000000"/>
              <w:right w:val="single" w:sz="4" w:space="0" w:color="000000"/>
            </w:tcBorders>
            <w:shd w:val="clear" w:color="auto" w:fill="auto"/>
            <w:tcMar>
              <w:top w:w="55" w:type="dxa"/>
              <w:bottom w:w="55" w:type="dxa"/>
              <w:right w:w="55" w:type="dxa"/>
            </w:tcMar>
          </w:tcPr>
          <w:p w14:paraId="5A3EABE7" w14:textId="77777777" w:rsidR="00CC0C48" w:rsidRDefault="000E028B">
            <w:pPr>
              <w:spacing w:line="240" w:lineRule="auto"/>
              <w:rPr>
                <w:color w:val="000000"/>
              </w:rPr>
            </w:pPr>
            <w:r>
              <w:rPr>
                <w:rFonts w:ascii="Arial" w:hAnsi="Arial"/>
                <w:color w:val="000000"/>
              </w:rPr>
              <w:t xml:space="preserve">Rhododendron </w:t>
            </w:r>
            <w:proofErr w:type="spellStart"/>
            <w:r>
              <w:rPr>
                <w:rFonts w:ascii="Arial" w:hAnsi="Arial"/>
                <w:color w:val="000000"/>
              </w:rPr>
              <w:t>ponticum</w:t>
            </w:r>
            <w:proofErr w:type="spellEnd"/>
          </w:p>
        </w:tc>
        <w:tc>
          <w:tcPr>
            <w:tcW w:w="385" w:type="dxa"/>
            <w:tcBorders>
              <w:left w:val="single" w:sz="4" w:space="0" w:color="000000"/>
            </w:tcBorders>
            <w:shd w:val="clear" w:color="auto" w:fill="auto"/>
            <w:tcMar>
              <w:top w:w="55" w:type="dxa"/>
              <w:bottom w:w="55" w:type="dxa"/>
              <w:right w:w="55" w:type="dxa"/>
            </w:tcMar>
          </w:tcPr>
          <w:p w14:paraId="31559110"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85" w:type="dxa"/>
            <w:shd w:val="clear" w:color="auto" w:fill="auto"/>
            <w:tcMar>
              <w:top w:w="55" w:type="dxa"/>
              <w:bottom w:w="55" w:type="dxa"/>
              <w:right w:w="55" w:type="dxa"/>
            </w:tcMar>
          </w:tcPr>
          <w:p w14:paraId="3AAAEBFA"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4A2BB581"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85" w:type="dxa"/>
            <w:shd w:val="clear" w:color="auto" w:fill="auto"/>
            <w:tcMar>
              <w:top w:w="55" w:type="dxa"/>
              <w:bottom w:w="55" w:type="dxa"/>
              <w:right w:w="55" w:type="dxa"/>
            </w:tcMar>
          </w:tcPr>
          <w:p w14:paraId="09DEEDFC"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85" w:type="dxa"/>
            <w:shd w:val="clear" w:color="auto" w:fill="auto"/>
            <w:tcMar>
              <w:top w:w="55" w:type="dxa"/>
              <w:bottom w:w="55" w:type="dxa"/>
              <w:right w:w="55" w:type="dxa"/>
            </w:tcMar>
          </w:tcPr>
          <w:p w14:paraId="485C8109"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1FCF21B8"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684D5573" w14:textId="77777777" w:rsidR="00CC0C48" w:rsidRDefault="00CC0C48">
            <w:pPr>
              <w:spacing w:line="240" w:lineRule="auto"/>
              <w:jc w:val="center"/>
              <w:rPr>
                <w:color w:val="000000"/>
              </w:rPr>
            </w:pPr>
          </w:p>
        </w:tc>
        <w:tc>
          <w:tcPr>
            <w:tcW w:w="385" w:type="dxa"/>
            <w:tcBorders>
              <w:right w:val="single" w:sz="4" w:space="0" w:color="000000"/>
            </w:tcBorders>
            <w:shd w:val="clear" w:color="auto" w:fill="auto"/>
            <w:tcMar>
              <w:top w:w="55" w:type="dxa"/>
              <w:bottom w:w="55" w:type="dxa"/>
              <w:right w:w="55" w:type="dxa"/>
            </w:tcMar>
          </w:tcPr>
          <w:p w14:paraId="79D41329" w14:textId="77777777" w:rsidR="00CC0C48" w:rsidRDefault="00CC0C48">
            <w:pPr>
              <w:spacing w:line="240" w:lineRule="auto"/>
              <w:jc w:val="center"/>
              <w:rPr>
                <w:color w:val="000000"/>
              </w:rPr>
            </w:pPr>
          </w:p>
        </w:tc>
        <w:tc>
          <w:tcPr>
            <w:tcW w:w="385" w:type="dxa"/>
            <w:tcBorders>
              <w:left w:val="single" w:sz="4" w:space="0" w:color="000000"/>
            </w:tcBorders>
            <w:shd w:val="clear" w:color="auto" w:fill="auto"/>
            <w:tcMar>
              <w:top w:w="55" w:type="dxa"/>
              <w:bottom w:w="55" w:type="dxa"/>
              <w:right w:w="55" w:type="dxa"/>
            </w:tcMar>
          </w:tcPr>
          <w:p w14:paraId="57F00BCC"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447" w:type="dxa"/>
            <w:shd w:val="clear" w:color="auto" w:fill="auto"/>
            <w:tcMar>
              <w:top w:w="55" w:type="dxa"/>
              <w:bottom w:w="55" w:type="dxa"/>
              <w:right w:w="55" w:type="dxa"/>
            </w:tcMar>
          </w:tcPr>
          <w:p w14:paraId="2F016D59" w14:textId="77777777" w:rsidR="00CC0C48" w:rsidRDefault="000E028B">
            <w:pPr>
              <w:spacing w:line="240" w:lineRule="auto"/>
              <w:jc w:val="center"/>
              <w:rPr>
                <w:color w:val="000000"/>
              </w:rPr>
            </w:pPr>
            <w:r>
              <w:rPr>
                <w:rFonts w:ascii="Arial" w:hAnsi="Arial"/>
                <w:color w:val="000000"/>
              </w:rPr>
              <w:t>4.0</w:t>
            </w:r>
          </w:p>
        </w:tc>
        <w:tc>
          <w:tcPr>
            <w:tcW w:w="456" w:type="dxa"/>
            <w:shd w:val="clear" w:color="auto" w:fill="auto"/>
            <w:tcMar>
              <w:top w:w="55" w:type="dxa"/>
              <w:bottom w:w="55" w:type="dxa"/>
              <w:right w:w="55" w:type="dxa"/>
            </w:tcMar>
          </w:tcPr>
          <w:p w14:paraId="64CCB9CF" w14:textId="77777777" w:rsidR="00CC0C48" w:rsidRDefault="000E028B">
            <w:pPr>
              <w:spacing w:line="240" w:lineRule="auto"/>
              <w:jc w:val="center"/>
              <w:rPr>
                <w:color w:val="000000"/>
              </w:rPr>
            </w:pPr>
            <w:r>
              <w:rPr>
                <w:rFonts w:ascii="Arial" w:hAnsi="Arial"/>
                <w:color w:val="000000"/>
              </w:rPr>
              <w:t>1.0</w:t>
            </w:r>
          </w:p>
        </w:tc>
        <w:tc>
          <w:tcPr>
            <w:tcW w:w="400" w:type="dxa"/>
            <w:shd w:val="clear" w:color="auto" w:fill="auto"/>
            <w:tcMar>
              <w:top w:w="55" w:type="dxa"/>
              <w:bottom w:w="55" w:type="dxa"/>
              <w:right w:w="55" w:type="dxa"/>
            </w:tcMar>
          </w:tcPr>
          <w:p w14:paraId="1D01292C"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92" w:type="dxa"/>
            <w:shd w:val="clear" w:color="auto" w:fill="auto"/>
            <w:tcMar>
              <w:top w:w="55" w:type="dxa"/>
              <w:bottom w:w="55" w:type="dxa"/>
              <w:right w:w="55" w:type="dxa"/>
            </w:tcMar>
          </w:tcPr>
          <w:p w14:paraId="509530D6" w14:textId="77777777" w:rsidR="00CC0C48" w:rsidRDefault="00CC0C48">
            <w:pPr>
              <w:spacing w:line="240" w:lineRule="auto"/>
              <w:jc w:val="center"/>
              <w:rPr>
                <w:color w:val="000000"/>
              </w:rPr>
            </w:pPr>
          </w:p>
        </w:tc>
        <w:tc>
          <w:tcPr>
            <w:tcW w:w="400" w:type="dxa"/>
            <w:tcBorders>
              <w:right w:val="single" w:sz="4" w:space="0" w:color="000000"/>
            </w:tcBorders>
            <w:shd w:val="clear" w:color="auto" w:fill="auto"/>
            <w:tcMar>
              <w:top w:w="55" w:type="dxa"/>
              <w:bottom w:w="55" w:type="dxa"/>
              <w:right w:w="55" w:type="dxa"/>
            </w:tcMar>
          </w:tcPr>
          <w:p w14:paraId="067F4FE5"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400" w:type="dxa"/>
            <w:tcBorders>
              <w:left w:val="single" w:sz="4" w:space="0" w:color="000000"/>
            </w:tcBorders>
            <w:shd w:val="clear" w:color="auto" w:fill="auto"/>
            <w:tcMar>
              <w:top w:w="55" w:type="dxa"/>
              <w:bottom w:w="55" w:type="dxa"/>
              <w:right w:w="55" w:type="dxa"/>
            </w:tcMar>
          </w:tcPr>
          <w:p w14:paraId="5D28C8F9" w14:textId="77777777" w:rsidR="00CC0C48" w:rsidRDefault="00CC0C48">
            <w:pPr>
              <w:spacing w:line="240" w:lineRule="auto"/>
              <w:jc w:val="center"/>
              <w:rPr>
                <w:color w:val="000000"/>
              </w:rPr>
            </w:pPr>
          </w:p>
        </w:tc>
        <w:tc>
          <w:tcPr>
            <w:tcW w:w="392" w:type="dxa"/>
            <w:shd w:val="clear" w:color="auto" w:fill="auto"/>
            <w:tcMar>
              <w:top w:w="55" w:type="dxa"/>
              <w:bottom w:w="55" w:type="dxa"/>
              <w:right w:w="55" w:type="dxa"/>
            </w:tcMar>
          </w:tcPr>
          <w:p w14:paraId="00B2EEEC"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400" w:type="dxa"/>
            <w:shd w:val="clear" w:color="auto" w:fill="auto"/>
            <w:tcMar>
              <w:top w:w="55" w:type="dxa"/>
              <w:bottom w:w="55" w:type="dxa"/>
              <w:right w:w="55" w:type="dxa"/>
            </w:tcMar>
          </w:tcPr>
          <w:p w14:paraId="6B848DE0" w14:textId="77777777" w:rsidR="00CC0C48" w:rsidRDefault="00CC0C48">
            <w:pPr>
              <w:spacing w:line="240" w:lineRule="auto"/>
              <w:jc w:val="center"/>
              <w:rPr>
                <w:color w:val="000000"/>
              </w:rPr>
            </w:pPr>
          </w:p>
        </w:tc>
        <w:tc>
          <w:tcPr>
            <w:tcW w:w="392" w:type="dxa"/>
            <w:tcBorders>
              <w:right w:val="single" w:sz="4" w:space="0" w:color="000000"/>
            </w:tcBorders>
            <w:shd w:val="clear" w:color="auto" w:fill="auto"/>
            <w:tcMar>
              <w:top w:w="55" w:type="dxa"/>
              <w:bottom w:w="55" w:type="dxa"/>
              <w:right w:w="55" w:type="dxa"/>
            </w:tcMar>
          </w:tcPr>
          <w:p w14:paraId="5743C8C7"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r>
      <w:tr w:rsidR="00CC0C48" w14:paraId="2CBAA3B2" w14:textId="77777777">
        <w:trPr>
          <w:cantSplit/>
        </w:trPr>
        <w:tc>
          <w:tcPr>
            <w:tcW w:w="3568" w:type="dxa"/>
            <w:tcBorders>
              <w:left w:val="single" w:sz="4" w:space="0" w:color="000000"/>
              <w:right w:val="single" w:sz="4" w:space="0" w:color="000000"/>
            </w:tcBorders>
            <w:shd w:val="clear" w:color="auto" w:fill="auto"/>
            <w:tcMar>
              <w:top w:w="55" w:type="dxa"/>
              <w:bottom w:w="55" w:type="dxa"/>
              <w:right w:w="55" w:type="dxa"/>
            </w:tcMar>
          </w:tcPr>
          <w:p w14:paraId="1A2D7DA8" w14:textId="77777777" w:rsidR="00CC0C48" w:rsidRDefault="000E028B">
            <w:pPr>
              <w:spacing w:line="240" w:lineRule="auto"/>
              <w:rPr>
                <w:color w:val="000000"/>
              </w:rPr>
            </w:pPr>
            <w:r>
              <w:rPr>
                <w:rFonts w:ascii="Arial" w:hAnsi="Arial"/>
                <w:color w:val="000000"/>
              </w:rPr>
              <w:t xml:space="preserve">Rhus </w:t>
            </w:r>
            <w:proofErr w:type="spellStart"/>
            <w:r>
              <w:rPr>
                <w:rFonts w:ascii="Arial" w:hAnsi="Arial"/>
                <w:color w:val="000000"/>
              </w:rPr>
              <w:t>typhina</w:t>
            </w:r>
            <w:proofErr w:type="spellEnd"/>
          </w:p>
        </w:tc>
        <w:tc>
          <w:tcPr>
            <w:tcW w:w="385" w:type="dxa"/>
            <w:tcBorders>
              <w:left w:val="single" w:sz="4" w:space="0" w:color="000000"/>
            </w:tcBorders>
            <w:shd w:val="clear" w:color="auto" w:fill="auto"/>
            <w:tcMar>
              <w:top w:w="55" w:type="dxa"/>
              <w:bottom w:w="55" w:type="dxa"/>
              <w:right w:w="55" w:type="dxa"/>
            </w:tcMar>
          </w:tcPr>
          <w:p w14:paraId="5E3A68AD"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01CE9C1A"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6E475075"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40E68F7E"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681BB069"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094B8B9B"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32377C85" w14:textId="77777777" w:rsidR="00CC0C48" w:rsidRDefault="00CC0C48">
            <w:pPr>
              <w:spacing w:line="240" w:lineRule="auto"/>
              <w:jc w:val="center"/>
              <w:rPr>
                <w:color w:val="000000"/>
              </w:rPr>
            </w:pPr>
          </w:p>
        </w:tc>
        <w:tc>
          <w:tcPr>
            <w:tcW w:w="385" w:type="dxa"/>
            <w:tcBorders>
              <w:right w:val="single" w:sz="4" w:space="0" w:color="000000"/>
            </w:tcBorders>
            <w:shd w:val="clear" w:color="auto" w:fill="auto"/>
            <w:tcMar>
              <w:top w:w="55" w:type="dxa"/>
              <w:bottom w:w="55" w:type="dxa"/>
              <w:right w:w="55" w:type="dxa"/>
            </w:tcMar>
          </w:tcPr>
          <w:p w14:paraId="15B0D189" w14:textId="77777777" w:rsidR="00CC0C48" w:rsidRDefault="00CC0C48">
            <w:pPr>
              <w:spacing w:line="240" w:lineRule="auto"/>
              <w:jc w:val="center"/>
              <w:rPr>
                <w:color w:val="000000"/>
              </w:rPr>
            </w:pPr>
          </w:p>
        </w:tc>
        <w:tc>
          <w:tcPr>
            <w:tcW w:w="385" w:type="dxa"/>
            <w:tcBorders>
              <w:left w:val="single" w:sz="4" w:space="0" w:color="000000"/>
            </w:tcBorders>
            <w:shd w:val="clear" w:color="auto" w:fill="auto"/>
            <w:tcMar>
              <w:top w:w="55" w:type="dxa"/>
              <w:bottom w:w="55" w:type="dxa"/>
              <w:right w:w="55" w:type="dxa"/>
            </w:tcMar>
          </w:tcPr>
          <w:p w14:paraId="3B6338BB"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447" w:type="dxa"/>
            <w:shd w:val="clear" w:color="auto" w:fill="auto"/>
            <w:tcMar>
              <w:top w:w="55" w:type="dxa"/>
              <w:bottom w:w="55" w:type="dxa"/>
              <w:right w:w="55" w:type="dxa"/>
            </w:tcMar>
          </w:tcPr>
          <w:p w14:paraId="68842E1B" w14:textId="77777777" w:rsidR="00CC0C48" w:rsidRDefault="000E028B">
            <w:pPr>
              <w:spacing w:line="240" w:lineRule="auto"/>
              <w:jc w:val="center"/>
              <w:rPr>
                <w:color w:val="000000"/>
              </w:rPr>
            </w:pPr>
            <w:r>
              <w:rPr>
                <w:rFonts w:ascii="Arial" w:hAnsi="Arial"/>
                <w:color w:val="000000"/>
              </w:rPr>
              <w:t>4.0</w:t>
            </w:r>
          </w:p>
        </w:tc>
        <w:tc>
          <w:tcPr>
            <w:tcW w:w="456" w:type="dxa"/>
            <w:shd w:val="clear" w:color="auto" w:fill="auto"/>
            <w:tcMar>
              <w:top w:w="55" w:type="dxa"/>
              <w:bottom w:w="55" w:type="dxa"/>
              <w:right w:w="55" w:type="dxa"/>
            </w:tcMar>
          </w:tcPr>
          <w:p w14:paraId="31E9A949" w14:textId="77777777" w:rsidR="00CC0C48" w:rsidRDefault="000E028B">
            <w:pPr>
              <w:spacing w:line="240" w:lineRule="auto"/>
              <w:jc w:val="center"/>
              <w:rPr>
                <w:color w:val="000000"/>
              </w:rPr>
            </w:pPr>
            <w:r>
              <w:rPr>
                <w:rFonts w:ascii="Arial" w:hAnsi="Arial"/>
                <w:color w:val="000000"/>
              </w:rPr>
              <w:t>2.5</w:t>
            </w:r>
          </w:p>
        </w:tc>
        <w:tc>
          <w:tcPr>
            <w:tcW w:w="400" w:type="dxa"/>
            <w:shd w:val="clear" w:color="auto" w:fill="auto"/>
            <w:tcMar>
              <w:top w:w="55" w:type="dxa"/>
              <w:bottom w:w="55" w:type="dxa"/>
              <w:right w:w="55" w:type="dxa"/>
            </w:tcMar>
          </w:tcPr>
          <w:p w14:paraId="6C102970" w14:textId="77777777" w:rsidR="00CC0C48" w:rsidRDefault="00CC0C48">
            <w:pPr>
              <w:spacing w:line="240" w:lineRule="auto"/>
              <w:jc w:val="center"/>
              <w:rPr>
                <w:color w:val="000000"/>
              </w:rPr>
            </w:pPr>
          </w:p>
        </w:tc>
        <w:tc>
          <w:tcPr>
            <w:tcW w:w="392" w:type="dxa"/>
            <w:shd w:val="clear" w:color="auto" w:fill="auto"/>
            <w:tcMar>
              <w:top w:w="55" w:type="dxa"/>
              <w:bottom w:w="55" w:type="dxa"/>
              <w:right w:w="55" w:type="dxa"/>
            </w:tcMar>
          </w:tcPr>
          <w:p w14:paraId="43129850"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400" w:type="dxa"/>
            <w:tcBorders>
              <w:right w:val="single" w:sz="4" w:space="0" w:color="000000"/>
            </w:tcBorders>
            <w:shd w:val="clear" w:color="auto" w:fill="auto"/>
            <w:tcMar>
              <w:top w:w="55" w:type="dxa"/>
              <w:bottom w:w="55" w:type="dxa"/>
              <w:right w:w="55" w:type="dxa"/>
            </w:tcMar>
          </w:tcPr>
          <w:p w14:paraId="3B69FAD2" w14:textId="77777777" w:rsidR="00CC0C48" w:rsidRDefault="00CC0C48">
            <w:pPr>
              <w:spacing w:line="240" w:lineRule="auto"/>
              <w:jc w:val="center"/>
              <w:rPr>
                <w:color w:val="000000"/>
              </w:rPr>
            </w:pPr>
          </w:p>
        </w:tc>
        <w:tc>
          <w:tcPr>
            <w:tcW w:w="400" w:type="dxa"/>
            <w:tcBorders>
              <w:left w:val="single" w:sz="4" w:space="0" w:color="000000"/>
            </w:tcBorders>
            <w:shd w:val="clear" w:color="auto" w:fill="auto"/>
            <w:tcMar>
              <w:top w:w="55" w:type="dxa"/>
              <w:bottom w:w="55" w:type="dxa"/>
              <w:right w:w="55" w:type="dxa"/>
            </w:tcMar>
          </w:tcPr>
          <w:p w14:paraId="6BC8283F"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92" w:type="dxa"/>
            <w:shd w:val="clear" w:color="auto" w:fill="auto"/>
            <w:tcMar>
              <w:top w:w="55" w:type="dxa"/>
              <w:bottom w:w="55" w:type="dxa"/>
              <w:right w:w="55" w:type="dxa"/>
            </w:tcMar>
          </w:tcPr>
          <w:p w14:paraId="78BCF08B"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400" w:type="dxa"/>
            <w:shd w:val="clear" w:color="auto" w:fill="auto"/>
            <w:tcMar>
              <w:top w:w="55" w:type="dxa"/>
              <w:bottom w:w="55" w:type="dxa"/>
              <w:right w:w="55" w:type="dxa"/>
            </w:tcMar>
          </w:tcPr>
          <w:p w14:paraId="036507D9"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92" w:type="dxa"/>
            <w:tcBorders>
              <w:right w:val="single" w:sz="4" w:space="0" w:color="000000"/>
            </w:tcBorders>
            <w:shd w:val="clear" w:color="auto" w:fill="auto"/>
            <w:tcMar>
              <w:top w:w="55" w:type="dxa"/>
              <w:bottom w:w="55" w:type="dxa"/>
              <w:right w:w="55" w:type="dxa"/>
            </w:tcMar>
          </w:tcPr>
          <w:p w14:paraId="55EAD357" w14:textId="77777777" w:rsidR="00CC0C48" w:rsidRDefault="00CC0C48">
            <w:pPr>
              <w:spacing w:line="240" w:lineRule="auto"/>
              <w:jc w:val="center"/>
              <w:rPr>
                <w:color w:val="000000"/>
              </w:rPr>
            </w:pPr>
          </w:p>
        </w:tc>
      </w:tr>
      <w:tr w:rsidR="00CC0C48" w14:paraId="0C998458" w14:textId="77777777">
        <w:trPr>
          <w:cantSplit/>
        </w:trPr>
        <w:tc>
          <w:tcPr>
            <w:tcW w:w="3568" w:type="dxa"/>
            <w:tcBorders>
              <w:left w:val="single" w:sz="4" w:space="0" w:color="000000"/>
              <w:right w:val="single" w:sz="4" w:space="0" w:color="000000"/>
            </w:tcBorders>
            <w:shd w:val="clear" w:color="auto" w:fill="auto"/>
            <w:tcMar>
              <w:top w:w="55" w:type="dxa"/>
              <w:bottom w:w="55" w:type="dxa"/>
              <w:right w:w="55" w:type="dxa"/>
            </w:tcMar>
          </w:tcPr>
          <w:p w14:paraId="0F26BD82" w14:textId="77777777" w:rsidR="00CC0C48" w:rsidRDefault="000E028B">
            <w:pPr>
              <w:spacing w:line="240" w:lineRule="auto"/>
              <w:rPr>
                <w:color w:val="000000"/>
              </w:rPr>
            </w:pPr>
            <w:r>
              <w:rPr>
                <w:rFonts w:ascii="Arial" w:hAnsi="Arial"/>
                <w:color w:val="000000"/>
              </w:rPr>
              <w:t>Rosa canina</w:t>
            </w:r>
          </w:p>
        </w:tc>
        <w:tc>
          <w:tcPr>
            <w:tcW w:w="385" w:type="dxa"/>
            <w:tcBorders>
              <w:left w:val="single" w:sz="4" w:space="0" w:color="000000"/>
            </w:tcBorders>
            <w:shd w:val="clear" w:color="auto" w:fill="auto"/>
            <w:tcMar>
              <w:top w:w="55" w:type="dxa"/>
              <w:bottom w:w="55" w:type="dxa"/>
              <w:right w:w="55" w:type="dxa"/>
            </w:tcMar>
          </w:tcPr>
          <w:p w14:paraId="5C40CF89"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3D669429"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234EB71F"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1DD3EC04"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6612216E"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609959D7"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761887FC"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85" w:type="dxa"/>
            <w:tcBorders>
              <w:right w:val="single" w:sz="4" w:space="0" w:color="000000"/>
            </w:tcBorders>
            <w:shd w:val="clear" w:color="auto" w:fill="auto"/>
            <w:tcMar>
              <w:top w:w="55" w:type="dxa"/>
              <w:bottom w:w="55" w:type="dxa"/>
              <w:right w:w="55" w:type="dxa"/>
            </w:tcMar>
          </w:tcPr>
          <w:p w14:paraId="2625CA8E"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85" w:type="dxa"/>
            <w:tcBorders>
              <w:left w:val="single" w:sz="4" w:space="0" w:color="000000"/>
            </w:tcBorders>
            <w:shd w:val="clear" w:color="auto" w:fill="auto"/>
            <w:tcMar>
              <w:top w:w="55" w:type="dxa"/>
              <w:bottom w:w="55" w:type="dxa"/>
              <w:right w:w="55" w:type="dxa"/>
            </w:tcMar>
          </w:tcPr>
          <w:p w14:paraId="12D874BE" w14:textId="77777777" w:rsidR="00CC0C48" w:rsidRDefault="00CC0C48">
            <w:pPr>
              <w:spacing w:line="240" w:lineRule="auto"/>
              <w:jc w:val="center"/>
              <w:rPr>
                <w:color w:val="000000"/>
              </w:rPr>
            </w:pPr>
          </w:p>
        </w:tc>
        <w:tc>
          <w:tcPr>
            <w:tcW w:w="447" w:type="dxa"/>
            <w:shd w:val="clear" w:color="auto" w:fill="auto"/>
            <w:tcMar>
              <w:top w:w="55" w:type="dxa"/>
              <w:bottom w:w="55" w:type="dxa"/>
              <w:right w:w="55" w:type="dxa"/>
            </w:tcMar>
          </w:tcPr>
          <w:p w14:paraId="1503579F" w14:textId="77777777" w:rsidR="00CC0C48" w:rsidRDefault="000E028B">
            <w:pPr>
              <w:spacing w:line="240" w:lineRule="auto"/>
              <w:jc w:val="center"/>
              <w:rPr>
                <w:color w:val="000000"/>
              </w:rPr>
            </w:pPr>
            <w:r>
              <w:rPr>
                <w:rFonts w:ascii="Arial" w:hAnsi="Arial"/>
                <w:color w:val="000000"/>
              </w:rPr>
              <w:t>1.5</w:t>
            </w:r>
          </w:p>
        </w:tc>
        <w:tc>
          <w:tcPr>
            <w:tcW w:w="456" w:type="dxa"/>
            <w:shd w:val="clear" w:color="auto" w:fill="auto"/>
            <w:tcMar>
              <w:top w:w="55" w:type="dxa"/>
              <w:bottom w:w="55" w:type="dxa"/>
              <w:right w:w="55" w:type="dxa"/>
            </w:tcMar>
          </w:tcPr>
          <w:p w14:paraId="3C4523E3" w14:textId="77777777" w:rsidR="00CC0C48" w:rsidRDefault="000E028B">
            <w:pPr>
              <w:spacing w:line="240" w:lineRule="auto"/>
              <w:jc w:val="center"/>
              <w:rPr>
                <w:color w:val="000000"/>
              </w:rPr>
            </w:pPr>
            <w:r>
              <w:rPr>
                <w:rFonts w:ascii="Arial" w:hAnsi="Arial"/>
                <w:color w:val="000000"/>
              </w:rPr>
              <w:t>1.0</w:t>
            </w:r>
          </w:p>
        </w:tc>
        <w:tc>
          <w:tcPr>
            <w:tcW w:w="400" w:type="dxa"/>
            <w:shd w:val="clear" w:color="auto" w:fill="auto"/>
            <w:tcMar>
              <w:top w:w="55" w:type="dxa"/>
              <w:bottom w:w="55" w:type="dxa"/>
              <w:right w:w="55" w:type="dxa"/>
            </w:tcMar>
          </w:tcPr>
          <w:p w14:paraId="437E8CFD" w14:textId="77777777" w:rsidR="00CC0C48" w:rsidRDefault="00CC0C48">
            <w:pPr>
              <w:spacing w:line="240" w:lineRule="auto"/>
              <w:jc w:val="center"/>
              <w:rPr>
                <w:color w:val="000000"/>
              </w:rPr>
            </w:pPr>
          </w:p>
        </w:tc>
        <w:tc>
          <w:tcPr>
            <w:tcW w:w="392" w:type="dxa"/>
            <w:shd w:val="clear" w:color="auto" w:fill="auto"/>
            <w:tcMar>
              <w:top w:w="55" w:type="dxa"/>
              <w:bottom w:w="55" w:type="dxa"/>
              <w:right w:w="55" w:type="dxa"/>
            </w:tcMar>
          </w:tcPr>
          <w:p w14:paraId="68F3915C"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400" w:type="dxa"/>
            <w:tcBorders>
              <w:right w:val="single" w:sz="4" w:space="0" w:color="000000"/>
            </w:tcBorders>
            <w:shd w:val="clear" w:color="auto" w:fill="auto"/>
            <w:tcMar>
              <w:top w:w="55" w:type="dxa"/>
              <w:bottom w:w="55" w:type="dxa"/>
              <w:right w:w="55" w:type="dxa"/>
            </w:tcMar>
          </w:tcPr>
          <w:p w14:paraId="631C7340" w14:textId="77777777" w:rsidR="00CC0C48" w:rsidRDefault="00CC0C48">
            <w:pPr>
              <w:spacing w:line="240" w:lineRule="auto"/>
              <w:jc w:val="center"/>
              <w:rPr>
                <w:color w:val="000000"/>
              </w:rPr>
            </w:pPr>
          </w:p>
        </w:tc>
        <w:tc>
          <w:tcPr>
            <w:tcW w:w="400" w:type="dxa"/>
            <w:tcBorders>
              <w:left w:val="single" w:sz="4" w:space="0" w:color="000000"/>
            </w:tcBorders>
            <w:shd w:val="clear" w:color="auto" w:fill="auto"/>
            <w:tcMar>
              <w:top w:w="55" w:type="dxa"/>
              <w:bottom w:w="55" w:type="dxa"/>
              <w:right w:w="55" w:type="dxa"/>
            </w:tcMar>
          </w:tcPr>
          <w:p w14:paraId="557E4F9E"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92" w:type="dxa"/>
            <w:shd w:val="clear" w:color="auto" w:fill="auto"/>
            <w:tcMar>
              <w:top w:w="55" w:type="dxa"/>
              <w:bottom w:w="55" w:type="dxa"/>
              <w:right w:w="55" w:type="dxa"/>
            </w:tcMar>
          </w:tcPr>
          <w:p w14:paraId="69C1336B"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400" w:type="dxa"/>
            <w:shd w:val="clear" w:color="auto" w:fill="auto"/>
            <w:tcMar>
              <w:top w:w="55" w:type="dxa"/>
              <w:bottom w:w="55" w:type="dxa"/>
              <w:right w:w="55" w:type="dxa"/>
            </w:tcMar>
          </w:tcPr>
          <w:p w14:paraId="33DE739A"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92" w:type="dxa"/>
            <w:tcBorders>
              <w:right w:val="single" w:sz="4" w:space="0" w:color="000000"/>
            </w:tcBorders>
            <w:shd w:val="clear" w:color="auto" w:fill="auto"/>
            <w:tcMar>
              <w:top w:w="55" w:type="dxa"/>
              <w:bottom w:w="55" w:type="dxa"/>
              <w:right w:w="55" w:type="dxa"/>
            </w:tcMar>
          </w:tcPr>
          <w:p w14:paraId="7805ABB7" w14:textId="77777777" w:rsidR="00CC0C48" w:rsidRDefault="00CC0C48">
            <w:pPr>
              <w:spacing w:line="240" w:lineRule="auto"/>
              <w:jc w:val="center"/>
              <w:rPr>
                <w:color w:val="000000"/>
              </w:rPr>
            </w:pPr>
          </w:p>
        </w:tc>
      </w:tr>
      <w:tr w:rsidR="00CC0C48" w14:paraId="7AC72F96" w14:textId="77777777">
        <w:trPr>
          <w:cantSplit/>
        </w:trPr>
        <w:tc>
          <w:tcPr>
            <w:tcW w:w="3568" w:type="dxa"/>
            <w:tcBorders>
              <w:left w:val="single" w:sz="4" w:space="0" w:color="000000"/>
              <w:right w:val="single" w:sz="4" w:space="0" w:color="000000"/>
            </w:tcBorders>
            <w:shd w:val="clear" w:color="auto" w:fill="auto"/>
            <w:tcMar>
              <w:top w:w="55" w:type="dxa"/>
              <w:bottom w:w="55" w:type="dxa"/>
              <w:right w:w="55" w:type="dxa"/>
            </w:tcMar>
          </w:tcPr>
          <w:p w14:paraId="7876D6FE" w14:textId="77777777" w:rsidR="00CC0C48" w:rsidRDefault="000E028B">
            <w:pPr>
              <w:spacing w:line="240" w:lineRule="auto"/>
              <w:rPr>
                <w:color w:val="000000"/>
              </w:rPr>
            </w:pPr>
            <w:r>
              <w:rPr>
                <w:rFonts w:ascii="Arial" w:hAnsi="Arial"/>
                <w:color w:val="000000"/>
              </w:rPr>
              <w:t xml:space="preserve">Rosa </w:t>
            </w:r>
            <w:proofErr w:type="spellStart"/>
            <w:r>
              <w:rPr>
                <w:rFonts w:ascii="Arial" w:hAnsi="Arial"/>
                <w:color w:val="000000"/>
              </w:rPr>
              <w:t>pimpinellifolia</w:t>
            </w:r>
            <w:proofErr w:type="spellEnd"/>
          </w:p>
        </w:tc>
        <w:tc>
          <w:tcPr>
            <w:tcW w:w="385" w:type="dxa"/>
            <w:tcBorders>
              <w:left w:val="single" w:sz="4" w:space="0" w:color="000000"/>
            </w:tcBorders>
            <w:shd w:val="clear" w:color="auto" w:fill="auto"/>
            <w:tcMar>
              <w:top w:w="55" w:type="dxa"/>
              <w:bottom w:w="55" w:type="dxa"/>
              <w:right w:w="55" w:type="dxa"/>
            </w:tcMar>
          </w:tcPr>
          <w:p w14:paraId="0222C2DE"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0A9A640B"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5FFC9F9C"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79841B8B"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5C21AC64"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12DF4CC7"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1B91169B"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85" w:type="dxa"/>
            <w:tcBorders>
              <w:right w:val="single" w:sz="4" w:space="0" w:color="000000"/>
            </w:tcBorders>
            <w:shd w:val="clear" w:color="auto" w:fill="auto"/>
            <w:tcMar>
              <w:top w:w="55" w:type="dxa"/>
              <w:bottom w:w="55" w:type="dxa"/>
              <w:right w:w="55" w:type="dxa"/>
            </w:tcMar>
          </w:tcPr>
          <w:p w14:paraId="281D0782" w14:textId="77777777" w:rsidR="00CC0C48" w:rsidRDefault="00CC0C48">
            <w:pPr>
              <w:spacing w:line="240" w:lineRule="auto"/>
              <w:jc w:val="center"/>
              <w:rPr>
                <w:color w:val="000000"/>
              </w:rPr>
            </w:pPr>
          </w:p>
        </w:tc>
        <w:tc>
          <w:tcPr>
            <w:tcW w:w="385" w:type="dxa"/>
            <w:tcBorders>
              <w:left w:val="single" w:sz="4" w:space="0" w:color="000000"/>
            </w:tcBorders>
            <w:shd w:val="clear" w:color="auto" w:fill="auto"/>
            <w:tcMar>
              <w:top w:w="55" w:type="dxa"/>
              <w:bottom w:w="55" w:type="dxa"/>
              <w:right w:w="55" w:type="dxa"/>
            </w:tcMar>
          </w:tcPr>
          <w:p w14:paraId="7CB5DFD6" w14:textId="77777777" w:rsidR="00CC0C48" w:rsidRDefault="00CC0C48">
            <w:pPr>
              <w:spacing w:line="240" w:lineRule="auto"/>
              <w:jc w:val="center"/>
              <w:rPr>
                <w:color w:val="000000"/>
              </w:rPr>
            </w:pPr>
          </w:p>
        </w:tc>
        <w:tc>
          <w:tcPr>
            <w:tcW w:w="447" w:type="dxa"/>
            <w:shd w:val="clear" w:color="auto" w:fill="auto"/>
            <w:tcMar>
              <w:top w:w="55" w:type="dxa"/>
              <w:bottom w:w="55" w:type="dxa"/>
              <w:right w:w="55" w:type="dxa"/>
            </w:tcMar>
          </w:tcPr>
          <w:p w14:paraId="68591E3C" w14:textId="77777777" w:rsidR="00CC0C48" w:rsidRDefault="000E028B">
            <w:pPr>
              <w:spacing w:line="240" w:lineRule="auto"/>
              <w:jc w:val="center"/>
              <w:rPr>
                <w:color w:val="000000"/>
              </w:rPr>
            </w:pPr>
            <w:r>
              <w:rPr>
                <w:rFonts w:ascii="Arial" w:hAnsi="Arial"/>
                <w:color w:val="000000"/>
              </w:rPr>
              <w:t>1.5</w:t>
            </w:r>
          </w:p>
        </w:tc>
        <w:tc>
          <w:tcPr>
            <w:tcW w:w="456" w:type="dxa"/>
            <w:shd w:val="clear" w:color="auto" w:fill="auto"/>
            <w:tcMar>
              <w:top w:w="55" w:type="dxa"/>
              <w:bottom w:w="55" w:type="dxa"/>
              <w:right w:w="55" w:type="dxa"/>
            </w:tcMar>
          </w:tcPr>
          <w:p w14:paraId="3DE9C9A0" w14:textId="77777777" w:rsidR="00CC0C48" w:rsidRDefault="000E028B">
            <w:pPr>
              <w:spacing w:line="240" w:lineRule="auto"/>
              <w:jc w:val="center"/>
              <w:rPr>
                <w:color w:val="000000"/>
              </w:rPr>
            </w:pPr>
            <w:r>
              <w:rPr>
                <w:rFonts w:ascii="Arial" w:hAnsi="Arial"/>
                <w:color w:val="000000"/>
              </w:rPr>
              <w:t>1.0</w:t>
            </w:r>
          </w:p>
        </w:tc>
        <w:tc>
          <w:tcPr>
            <w:tcW w:w="400" w:type="dxa"/>
            <w:shd w:val="clear" w:color="auto" w:fill="auto"/>
            <w:tcMar>
              <w:top w:w="55" w:type="dxa"/>
              <w:bottom w:w="55" w:type="dxa"/>
              <w:right w:w="55" w:type="dxa"/>
            </w:tcMar>
          </w:tcPr>
          <w:p w14:paraId="4CE8D332" w14:textId="77777777" w:rsidR="00CC0C48" w:rsidRDefault="00CC0C48">
            <w:pPr>
              <w:spacing w:line="240" w:lineRule="auto"/>
              <w:jc w:val="center"/>
              <w:rPr>
                <w:color w:val="000000"/>
              </w:rPr>
            </w:pPr>
          </w:p>
        </w:tc>
        <w:tc>
          <w:tcPr>
            <w:tcW w:w="392" w:type="dxa"/>
            <w:shd w:val="clear" w:color="auto" w:fill="auto"/>
            <w:tcMar>
              <w:top w:w="55" w:type="dxa"/>
              <w:bottom w:w="55" w:type="dxa"/>
              <w:right w:w="55" w:type="dxa"/>
            </w:tcMar>
          </w:tcPr>
          <w:p w14:paraId="1AFAF75D"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400" w:type="dxa"/>
            <w:tcBorders>
              <w:right w:val="single" w:sz="4" w:space="0" w:color="000000"/>
            </w:tcBorders>
            <w:shd w:val="clear" w:color="auto" w:fill="auto"/>
            <w:tcMar>
              <w:top w:w="55" w:type="dxa"/>
              <w:bottom w:w="55" w:type="dxa"/>
              <w:right w:w="55" w:type="dxa"/>
            </w:tcMar>
          </w:tcPr>
          <w:p w14:paraId="28F0683A" w14:textId="77777777" w:rsidR="00CC0C48" w:rsidRDefault="00CC0C48">
            <w:pPr>
              <w:spacing w:line="240" w:lineRule="auto"/>
              <w:jc w:val="center"/>
              <w:rPr>
                <w:color w:val="000000"/>
              </w:rPr>
            </w:pPr>
          </w:p>
        </w:tc>
        <w:tc>
          <w:tcPr>
            <w:tcW w:w="400" w:type="dxa"/>
            <w:tcBorders>
              <w:left w:val="single" w:sz="4" w:space="0" w:color="000000"/>
            </w:tcBorders>
            <w:shd w:val="clear" w:color="auto" w:fill="auto"/>
            <w:tcMar>
              <w:top w:w="55" w:type="dxa"/>
              <w:bottom w:w="55" w:type="dxa"/>
              <w:right w:w="55" w:type="dxa"/>
            </w:tcMar>
          </w:tcPr>
          <w:p w14:paraId="29DB50D0"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92" w:type="dxa"/>
            <w:shd w:val="clear" w:color="auto" w:fill="auto"/>
            <w:tcMar>
              <w:top w:w="55" w:type="dxa"/>
              <w:bottom w:w="55" w:type="dxa"/>
              <w:right w:w="55" w:type="dxa"/>
            </w:tcMar>
          </w:tcPr>
          <w:p w14:paraId="5DB809F0"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400" w:type="dxa"/>
            <w:shd w:val="clear" w:color="auto" w:fill="auto"/>
            <w:tcMar>
              <w:top w:w="55" w:type="dxa"/>
              <w:bottom w:w="55" w:type="dxa"/>
              <w:right w:w="55" w:type="dxa"/>
            </w:tcMar>
          </w:tcPr>
          <w:p w14:paraId="786215E0"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92" w:type="dxa"/>
            <w:tcBorders>
              <w:right w:val="single" w:sz="4" w:space="0" w:color="000000"/>
            </w:tcBorders>
            <w:shd w:val="clear" w:color="auto" w:fill="auto"/>
            <w:tcMar>
              <w:top w:w="55" w:type="dxa"/>
              <w:bottom w:w="55" w:type="dxa"/>
              <w:right w:w="55" w:type="dxa"/>
            </w:tcMar>
          </w:tcPr>
          <w:p w14:paraId="65EE1C79" w14:textId="77777777" w:rsidR="00CC0C48" w:rsidRDefault="00CC0C48">
            <w:pPr>
              <w:spacing w:line="240" w:lineRule="auto"/>
              <w:jc w:val="center"/>
              <w:rPr>
                <w:color w:val="000000"/>
              </w:rPr>
            </w:pPr>
          </w:p>
        </w:tc>
      </w:tr>
      <w:tr w:rsidR="00CC0C48" w14:paraId="6565FDBE" w14:textId="77777777">
        <w:trPr>
          <w:cantSplit/>
        </w:trPr>
        <w:tc>
          <w:tcPr>
            <w:tcW w:w="3568" w:type="dxa"/>
            <w:tcBorders>
              <w:left w:val="single" w:sz="4" w:space="0" w:color="000000"/>
              <w:right w:val="single" w:sz="4" w:space="0" w:color="000000"/>
            </w:tcBorders>
            <w:shd w:val="clear" w:color="auto" w:fill="auto"/>
            <w:tcMar>
              <w:top w:w="55" w:type="dxa"/>
              <w:bottom w:w="55" w:type="dxa"/>
              <w:right w:w="55" w:type="dxa"/>
            </w:tcMar>
          </w:tcPr>
          <w:p w14:paraId="46798155" w14:textId="77777777" w:rsidR="00CC0C48" w:rsidRDefault="000E028B">
            <w:pPr>
              <w:spacing w:line="240" w:lineRule="auto"/>
              <w:rPr>
                <w:color w:val="000000"/>
              </w:rPr>
            </w:pPr>
            <w:r>
              <w:rPr>
                <w:rFonts w:ascii="Arial" w:hAnsi="Arial"/>
                <w:color w:val="000000"/>
              </w:rPr>
              <w:t xml:space="preserve">Rosa </w:t>
            </w:r>
            <w:proofErr w:type="spellStart"/>
            <w:r>
              <w:rPr>
                <w:rFonts w:ascii="Arial" w:hAnsi="Arial"/>
                <w:color w:val="000000"/>
              </w:rPr>
              <w:t>rubrifolia</w:t>
            </w:r>
            <w:proofErr w:type="spellEnd"/>
          </w:p>
        </w:tc>
        <w:tc>
          <w:tcPr>
            <w:tcW w:w="385" w:type="dxa"/>
            <w:tcBorders>
              <w:left w:val="single" w:sz="4" w:space="0" w:color="000000"/>
            </w:tcBorders>
            <w:shd w:val="clear" w:color="auto" w:fill="auto"/>
            <w:tcMar>
              <w:top w:w="55" w:type="dxa"/>
              <w:bottom w:w="55" w:type="dxa"/>
              <w:right w:w="55" w:type="dxa"/>
            </w:tcMar>
          </w:tcPr>
          <w:p w14:paraId="3E636CD3"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0752B76B"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0B533268"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11C16B8B"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444769F8"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02B92AF6"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14B1C702"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85" w:type="dxa"/>
            <w:tcBorders>
              <w:right w:val="single" w:sz="4" w:space="0" w:color="000000"/>
            </w:tcBorders>
            <w:shd w:val="clear" w:color="auto" w:fill="auto"/>
            <w:tcMar>
              <w:top w:w="55" w:type="dxa"/>
              <w:bottom w:w="55" w:type="dxa"/>
              <w:right w:w="55" w:type="dxa"/>
            </w:tcMar>
          </w:tcPr>
          <w:p w14:paraId="032C4E95"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85" w:type="dxa"/>
            <w:tcBorders>
              <w:left w:val="single" w:sz="4" w:space="0" w:color="000000"/>
            </w:tcBorders>
            <w:shd w:val="clear" w:color="auto" w:fill="auto"/>
            <w:tcMar>
              <w:top w:w="55" w:type="dxa"/>
              <w:bottom w:w="55" w:type="dxa"/>
              <w:right w:w="55" w:type="dxa"/>
            </w:tcMar>
          </w:tcPr>
          <w:p w14:paraId="55CF4CBF" w14:textId="77777777" w:rsidR="00CC0C48" w:rsidRDefault="00CC0C48">
            <w:pPr>
              <w:spacing w:line="240" w:lineRule="auto"/>
              <w:jc w:val="center"/>
              <w:rPr>
                <w:color w:val="000000"/>
              </w:rPr>
            </w:pPr>
          </w:p>
        </w:tc>
        <w:tc>
          <w:tcPr>
            <w:tcW w:w="447" w:type="dxa"/>
            <w:shd w:val="clear" w:color="auto" w:fill="auto"/>
            <w:tcMar>
              <w:top w:w="55" w:type="dxa"/>
              <w:bottom w:w="55" w:type="dxa"/>
              <w:right w:w="55" w:type="dxa"/>
            </w:tcMar>
          </w:tcPr>
          <w:p w14:paraId="0CC01216" w14:textId="77777777" w:rsidR="00CC0C48" w:rsidRDefault="000E028B">
            <w:pPr>
              <w:spacing w:line="240" w:lineRule="auto"/>
              <w:jc w:val="center"/>
              <w:rPr>
                <w:color w:val="000000"/>
              </w:rPr>
            </w:pPr>
            <w:r>
              <w:rPr>
                <w:rFonts w:ascii="Arial" w:hAnsi="Arial"/>
                <w:color w:val="000000"/>
              </w:rPr>
              <w:t>1.5</w:t>
            </w:r>
          </w:p>
        </w:tc>
        <w:tc>
          <w:tcPr>
            <w:tcW w:w="456" w:type="dxa"/>
            <w:shd w:val="clear" w:color="auto" w:fill="auto"/>
            <w:tcMar>
              <w:top w:w="55" w:type="dxa"/>
              <w:bottom w:w="55" w:type="dxa"/>
              <w:right w:w="55" w:type="dxa"/>
            </w:tcMar>
          </w:tcPr>
          <w:p w14:paraId="3F82802D" w14:textId="77777777" w:rsidR="00CC0C48" w:rsidRDefault="000E028B">
            <w:pPr>
              <w:spacing w:line="240" w:lineRule="auto"/>
              <w:jc w:val="center"/>
              <w:rPr>
                <w:color w:val="000000"/>
              </w:rPr>
            </w:pPr>
            <w:r>
              <w:rPr>
                <w:rFonts w:ascii="Arial" w:hAnsi="Arial"/>
                <w:color w:val="000000"/>
              </w:rPr>
              <w:t>1.0</w:t>
            </w:r>
          </w:p>
        </w:tc>
        <w:tc>
          <w:tcPr>
            <w:tcW w:w="400" w:type="dxa"/>
            <w:shd w:val="clear" w:color="auto" w:fill="auto"/>
            <w:tcMar>
              <w:top w:w="55" w:type="dxa"/>
              <w:bottom w:w="55" w:type="dxa"/>
              <w:right w:w="55" w:type="dxa"/>
            </w:tcMar>
          </w:tcPr>
          <w:p w14:paraId="0C7C224E" w14:textId="77777777" w:rsidR="00CC0C48" w:rsidRDefault="00CC0C48">
            <w:pPr>
              <w:spacing w:line="240" w:lineRule="auto"/>
              <w:jc w:val="center"/>
              <w:rPr>
                <w:color w:val="000000"/>
              </w:rPr>
            </w:pPr>
          </w:p>
        </w:tc>
        <w:tc>
          <w:tcPr>
            <w:tcW w:w="392" w:type="dxa"/>
            <w:shd w:val="clear" w:color="auto" w:fill="auto"/>
            <w:tcMar>
              <w:top w:w="55" w:type="dxa"/>
              <w:bottom w:w="55" w:type="dxa"/>
              <w:right w:w="55" w:type="dxa"/>
            </w:tcMar>
          </w:tcPr>
          <w:p w14:paraId="113CC9A7"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400" w:type="dxa"/>
            <w:tcBorders>
              <w:right w:val="single" w:sz="4" w:space="0" w:color="000000"/>
            </w:tcBorders>
            <w:shd w:val="clear" w:color="auto" w:fill="auto"/>
            <w:tcMar>
              <w:top w:w="55" w:type="dxa"/>
              <w:bottom w:w="55" w:type="dxa"/>
              <w:right w:w="55" w:type="dxa"/>
            </w:tcMar>
          </w:tcPr>
          <w:p w14:paraId="6410D1CD" w14:textId="77777777" w:rsidR="00CC0C48" w:rsidRDefault="00CC0C48">
            <w:pPr>
              <w:spacing w:line="240" w:lineRule="auto"/>
              <w:jc w:val="center"/>
              <w:rPr>
                <w:color w:val="000000"/>
              </w:rPr>
            </w:pPr>
          </w:p>
        </w:tc>
        <w:tc>
          <w:tcPr>
            <w:tcW w:w="400" w:type="dxa"/>
            <w:tcBorders>
              <w:left w:val="single" w:sz="4" w:space="0" w:color="000000"/>
            </w:tcBorders>
            <w:shd w:val="clear" w:color="auto" w:fill="auto"/>
            <w:tcMar>
              <w:top w:w="55" w:type="dxa"/>
              <w:bottom w:w="55" w:type="dxa"/>
              <w:right w:w="55" w:type="dxa"/>
            </w:tcMar>
          </w:tcPr>
          <w:p w14:paraId="744D7FE9"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92" w:type="dxa"/>
            <w:shd w:val="clear" w:color="auto" w:fill="auto"/>
            <w:tcMar>
              <w:top w:w="55" w:type="dxa"/>
              <w:bottom w:w="55" w:type="dxa"/>
              <w:right w:w="55" w:type="dxa"/>
            </w:tcMar>
          </w:tcPr>
          <w:p w14:paraId="5C30F0B3"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400" w:type="dxa"/>
            <w:shd w:val="clear" w:color="auto" w:fill="auto"/>
            <w:tcMar>
              <w:top w:w="55" w:type="dxa"/>
              <w:bottom w:w="55" w:type="dxa"/>
              <w:right w:w="55" w:type="dxa"/>
            </w:tcMar>
          </w:tcPr>
          <w:p w14:paraId="5C8EE1F6"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92" w:type="dxa"/>
            <w:tcBorders>
              <w:right w:val="single" w:sz="4" w:space="0" w:color="000000"/>
            </w:tcBorders>
            <w:shd w:val="clear" w:color="auto" w:fill="auto"/>
            <w:tcMar>
              <w:top w:w="55" w:type="dxa"/>
              <w:bottom w:w="55" w:type="dxa"/>
              <w:right w:w="55" w:type="dxa"/>
            </w:tcMar>
          </w:tcPr>
          <w:p w14:paraId="707F7986" w14:textId="77777777" w:rsidR="00CC0C48" w:rsidRDefault="00CC0C48">
            <w:pPr>
              <w:spacing w:line="240" w:lineRule="auto"/>
              <w:jc w:val="center"/>
              <w:rPr>
                <w:color w:val="000000"/>
              </w:rPr>
            </w:pPr>
          </w:p>
        </w:tc>
      </w:tr>
      <w:tr w:rsidR="00CC0C48" w14:paraId="68705A06" w14:textId="77777777">
        <w:trPr>
          <w:cantSplit/>
        </w:trPr>
        <w:tc>
          <w:tcPr>
            <w:tcW w:w="3568" w:type="dxa"/>
            <w:tcBorders>
              <w:left w:val="single" w:sz="4" w:space="0" w:color="000000"/>
              <w:right w:val="single" w:sz="4" w:space="0" w:color="000000"/>
            </w:tcBorders>
            <w:shd w:val="clear" w:color="auto" w:fill="auto"/>
            <w:tcMar>
              <w:top w:w="55" w:type="dxa"/>
              <w:bottom w:w="55" w:type="dxa"/>
              <w:right w:w="55" w:type="dxa"/>
            </w:tcMar>
          </w:tcPr>
          <w:p w14:paraId="14C449CD" w14:textId="77777777" w:rsidR="00CC0C48" w:rsidRDefault="000E028B">
            <w:pPr>
              <w:spacing w:line="240" w:lineRule="auto"/>
              <w:rPr>
                <w:color w:val="000000"/>
              </w:rPr>
            </w:pPr>
            <w:r>
              <w:rPr>
                <w:rFonts w:ascii="Arial" w:hAnsi="Arial"/>
                <w:color w:val="000000"/>
              </w:rPr>
              <w:t>Rosa rugosa</w:t>
            </w:r>
          </w:p>
        </w:tc>
        <w:tc>
          <w:tcPr>
            <w:tcW w:w="385" w:type="dxa"/>
            <w:tcBorders>
              <w:left w:val="single" w:sz="4" w:space="0" w:color="000000"/>
            </w:tcBorders>
            <w:shd w:val="clear" w:color="auto" w:fill="auto"/>
            <w:tcMar>
              <w:top w:w="55" w:type="dxa"/>
              <w:bottom w:w="55" w:type="dxa"/>
              <w:right w:w="55" w:type="dxa"/>
            </w:tcMar>
          </w:tcPr>
          <w:p w14:paraId="495006E7"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1E25A60F"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256054A2"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7B9B93C1"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1A804934"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46850D8E"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7965ED3B"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85" w:type="dxa"/>
            <w:tcBorders>
              <w:right w:val="single" w:sz="4" w:space="0" w:color="000000"/>
            </w:tcBorders>
            <w:shd w:val="clear" w:color="auto" w:fill="auto"/>
            <w:tcMar>
              <w:top w:w="55" w:type="dxa"/>
              <w:bottom w:w="55" w:type="dxa"/>
              <w:right w:w="55" w:type="dxa"/>
            </w:tcMar>
          </w:tcPr>
          <w:p w14:paraId="564AD8CF" w14:textId="77777777" w:rsidR="00CC0C48" w:rsidRDefault="00CC0C48">
            <w:pPr>
              <w:spacing w:line="240" w:lineRule="auto"/>
              <w:jc w:val="center"/>
              <w:rPr>
                <w:color w:val="000000"/>
              </w:rPr>
            </w:pPr>
          </w:p>
        </w:tc>
        <w:tc>
          <w:tcPr>
            <w:tcW w:w="385" w:type="dxa"/>
            <w:tcBorders>
              <w:left w:val="single" w:sz="4" w:space="0" w:color="000000"/>
            </w:tcBorders>
            <w:shd w:val="clear" w:color="auto" w:fill="auto"/>
            <w:tcMar>
              <w:top w:w="55" w:type="dxa"/>
              <w:bottom w:w="55" w:type="dxa"/>
              <w:right w:w="55" w:type="dxa"/>
            </w:tcMar>
          </w:tcPr>
          <w:p w14:paraId="106C5817" w14:textId="77777777" w:rsidR="00CC0C48" w:rsidRDefault="00CC0C48">
            <w:pPr>
              <w:spacing w:line="240" w:lineRule="auto"/>
              <w:jc w:val="center"/>
              <w:rPr>
                <w:color w:val="000000"/>
              </w:rPr>
            </w:pPr>
          </w:p>
        </w:tc>
        <w:tc>
          <w:tcPr>
            <w:tcW w:w="447" w:type="dxa"/>
            <w:shd w:val="clear" w:color="auto" w:fill="auto"/>
            <w:tcMar>
              <w:top w:w="55" w:type="dxa"/>
              <w:bottom w:w="55" w:type="dxa"/>
              <w:right w:w="55" w:type="dxa"/>
            </w:tcMar>
          </w:tcPr>
          <w:p w14:paraId="277C2A7F" w14:textId="77777777" w:rsidR="00CC0C48" w:rsidRDefault="000E028B">
            <w:pPr>
              <w:spacing w:line="240" w:lineRule="auto"/>
              <w:jc w:val="center"/>
              <w:rPr>
                <w:color w:val="000000"/>
              </w:rPr>
            </w:pPr>
            <w:r>
              <w:rPr>
                <w:rFonts w:ascii="Arial" w:hAnsi="Arial"/>
                <w:color w:val="000000"/>
              </w:rPr>
              <w:t>1.5</w:t>
            </w:r>
          </w:p>
        </w:tc>
        <w:tc>
          <w:tcPr>
            <w:tcW w:w="456" w:type="dxa"/>
            <w:shd w:val="clear" w:color="auto" w:fill="auto"/>
            <w:tcMar>
              <w:top w:w="55" w:type="dxa"/>
              <w:bottom w:w="55" w:type="dxa"/>
              <w:right w:w="55" w:type="dxa"/>
            </w:tcMar>
          </w:tcPr>
          <w:p w14:paraId="61771031" w14:textId="77777777" w:rsidR="00CC0C48" w:rsidRDefault="000E028B">
            <w:pPr>
              <w:spacing w:line="240" w:lineRule="auto"/>
              <w:jc w:val="center"/>
              <w:rPr>
                <w:color w:val="000000"/>
              </w:rPr>
            </w:pPr>
            <w:r>
              <w:rPr>
                <w:rFonts w:ascii="Arial" w:hAnsi="Arial"/>
                <w:color w:val="000000"/>
              </w:rPr>
              <w:t>1.0</w:t>
            </w:r>
          </w:p>
        </w:tc>
        <w:tc>
          <w:tcPr>
            <w:tcW w:w="400" w:type="dxa"/>
            <w:shd w:val="clear" w:color="auto" w:fill="auto"/>
            <w:tcMar>
              <w:top w:w="55" w:type="dxa"/>
              <w:bottom w:w="55" w:type="dxa"/>
              <w:right w:w="55" w:type="dxa"/>
            </w:tcMar>
          </w:tcPr>
          <w:p w14:paraId="2FB521A3" w14:textId="77777777" w:rsidR="00CC0C48" w:rsidRDefault="00CC0C48">
            <w:pPr>
              <w:spacing w:line="240" w:lineRule="auto"/>
              <w:jc w:val="center"/>
              <w:rPr>
                <w:color w:val="000000"/>
              </w:rPr>
            </w:pPr>
          </w:p>
        </w:tc>
        <w:tc>
          <w:tcPr>
            <w:tcW w:w="392" w:type="dxa"/>
            <w:shd w:val="clear" w:color="auto" w:fill="auto"/>
            <w:tcMar>
              <w:top w:w="55" w:type="dxa"/>
              <w:bottom w:w="55" w:type="dxa"/>
              <w:right w:w="55" w:type="dxa"/>
            </w:tcMar>
          </w:tcPr>
          <w:p w14:paraId="52D82B07"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400" w:type="dxa"/>
            <w:tcBorders>
              <w:right w:val="single" w:sz="4" w:space="0" w:color="000000"/>
            </w:tcBorders>
            <w:shd w:val="clear" w:color="auto" w:fill="auto"/>
            <w:tcMar>
              <w:top w:w="55" w:type="dxa"/>
              <w:bottom w:w="55" w:type="dxa"/>
              <w:right w:w="55" w:type="dxa"/>
            </w:tcMar>
          </w:tcPr>
          <w:p w14:paraId="49F789F4" w14:textId="77777777" w:rsidR="00CC0C48" w:rsidRDefault="00CC0C48">
            <w:pPr>
              <w:spacing w:line="240" w:lineRule="auto"/>
              <w:jc w:val="center"/>
              <w:rPr>
                <w:color w:val="000000"/>
              </w:rPr>
            </w:pPr>
          </w:p>
        </w:tc>
        <w:tc>
          <w:tcPr>
            <w:tcW w:w="400" w:type="dxa"/>
            <w:tcBorders>
              <w:left w:val="single" w:sz="4" w:space="0" w:color="000000"/>
            </w:tcBorders>
            <w:shd w:val="clear" w:color="auto" w:fill="auto"/>
            <w:tcMar>
              <w:top w:w="55" w:type="dxa"/>
              <w:bottom w:w="55" w:type="dxa"/>
              <w:right w:w="55" w:type="dxa"/>
            </w:tcMar>
          </w:tcPr>
          <w:p w14:paraId="38742A63"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92" w:type="dxa"/>
            <w:shd w:val="clear" w:color="auto" w:fill="auto"/>
            <w:tcMar>
              <w:top w:w="55" w:type="dxa"/>
              <w:bottom w:w="55" w:type="dxa"/>
              <w:right w:w="55" w:type="dxa"/>
            </w:tcMar>
          </w:tcPr>
          <w:p w14:paraId="5B8ADC26"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400" w:type="dxa"/>
            <w:shd w:val="clear" w:color="auto" w:fill="auto"/>
            <w:tcMar>
              <w:top w:w="55" w:type="dxa"/>
              <w:bottom w:w="55" w:type="dxa"/>
              <w:right w:w="55" w:type="dxa"/>
            </w:tcMar>
          </w:tcPr>
          <w:p w14:paraId="792C82E1"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92" w:type="dxa"/>
            <w:tcBorders>
              <w:right w:val="single" w:sz="4" w:space="0" w:color="000000"/>
            </w:tcBorders>
            <w:shd w:val="clear" w:color="auto" w:fill="auto"/>
            <w:tcMar>
              <w:top w:w="55" w:type="dxa"/>
              <w:bottom w:w="55" w:type="dxa"/>
              <w:right w:w="55" w:type="dxa"/>
            </w:tcMar>
          </w:tcPr>
          <w:p w14:paraId="3BA5F337" w14:textId="77777777" w:rsidR="00CC0C48" w:rsidRDefault="00CC0C48">
            <w:pPr>
              <w:spacing w:line="240" w:lineRule="auto"/>
              <w:jc w:val="center"/>
              <w:rPr>
                <w:color w:val="000000"/>
              </w:rPr>
            </w:pPr>
          </w:p>
        </w:tc>
      </w:tr>
      <w:tr w:rsidR="00CC0C48" w14:paraId="08DA0A0A" w14:textId="77777777">
        <w:trPr>
          <w:cantSplit/>
        </w:trPr>
        <w:tc>
          <w:tcPr>
            <w:tcW w:w="3568" w:type="dxa"/>
            <w:tcBorders>
              <w:left w:val="single" w:sz="4" w:space="0" w:color="000000"/>
              <w:right w:val="single" w:sz="4" w:space="0" w:color="000000"/>
            </w:tcBorders>
            <w:shd w:val="clear" w:color="auto" w:fill="auto"/>
            <w:tcMar>
              <w:top w:w="55" w:type="dxa"/>
              <w:bottom w:w="55" w:type="dxa"/>
              <w:right w:w="55" w:type="dxa"/>
            </w:tcMar>
          </w:tcPr>
          <w:p w14:paraId="393A783D" w14:textId="77777777" w:rsidR="00CC0C48" w:rsidRDefault="000E028B">
            <w:pPr>
              <w:spacing w:line="240" w:lineRule="auto"/>
              <w:rPr>
                <w:color w:val="000000"/>
              </w:rPr>
            </w:pPr>
            <w:r>
              <w:rPr>
                <w:rFonts w:ascii="Arial" w:hAnsi="Arial"/>
                <w:color w:val="000000"/>
              </w:rPr>
              <w:t>Rosmarinus officinalis</w:t>
            </w:r>
          </w:p>
        </w:tc>
        <w:tc>
          <w:tcPr>
            <w:tcW w:w="385" w:type="dxa"/>
            <w:tcBorders>
              <w:left w:val="single" w:sz="4" w:space="0" w:color="000000"/>
            </w:tcBorders>
            <w:shd w:val="clear" w:color="auto" w:fill="auto"/>
            <w:tcMar>
              <w:top w:w="55" w:type="dxa"/>
              <w:bottom w:w="55" w:type="dxa"/>
              <w:right w:w="55" w:type="dxa"/>
            </w:tcMar>
          </w:tcPr>
          <w:p w14:paraId="132390C2"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567518B9"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65425E87"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3E313B68"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01C0E0DF"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5F7F878D"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3A802370"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85" w:type="dxa"/>
            <w:tcBorders>
              <w:right w:val="single" w:sz="4" w:space="0" w:color="000000"/>
            </w:tcBorders>
            <w:shd w:val="clear" w:color="auto" w:fill="auto"/>
            <w:tcMar>
              <w:top w:w="55" w:type="dxa"/>
              <w:bottom w:w="55" w:type="dxa"/>
              <w:right w:w="55" w:type="dxa"/>
            </w:tcMar>
          </w:tcPr>
          <w:p w14:paraId="60DC49CA" w14:textId="77777777" w:rsidR="00CC0C48" w:rsidRDefault="00CC0C48">
            <w:pPr>
              <w:spacing w:line="240" w:lineRule="auto"/>
              <w:jc w:val="center"/>
              <w:rPr>
                <w:color w:val="000000"/>
              </w:rPr>
            </w:pPr>
          </w:p>
        </w:tc>
        <w:tc>
          <w:tcPr>
            <w:tcW w:w="385" w:type="dxa"/>
            <w:tcBorders>
              <w:left w:val="single" w:sz="4" w:space="0" w:color="000000"/>
            </w:tcBorders>
            <w:shd w:val="clear" w:color="auto" w:fill="auto"/>
            <w:tcMar>
              <w:top w:w="55" w:type="dxa"/>
              <w:bottom w:w="55" w:type="dxa"/>
              <w:right w:w="55" w:type="dxa"/>
            </w:tcMar>
          </w:tcPr>
          <w:p w14:paraId="7E07BCDF" w14:textId="77777777" w:rsidR="00CC0C48" w:rsidRDefault="00CC0C48">
            <w:pPr>
              <w:spacing w:line="240" w:lineRule="auto"/>
              <w:jc w:val="center"/>
              <w:rPr>
                <w:color w:val="000000"/>
              </w:rPr>
            </w:pPr>
          </w:p>
        </w:tc>
        <w:tc>
          <w:tcPr>
            <w:tcW w:w="447" w:type="dxa"/>
            <w:shd w:val="clear" w:color="auto" w:fill="auto"/>
            <w:tcMar>
              <w:top w:w="55" w:type="dxa"/>
              <w:bottom w:w="55" w:type="dxa"/>
              <w:right w:w="55" w:type="dxa"/>
            </w:tcMar>
          </w:tcPr>
          <w:p w14:paraId="09E5A5D6" w14:textId="77777777" w:rsidR="00CC0C48" w:rsidRDefault="000E028B">
            <w:pPr>
              <w:spacing w:line="240" w:lineRule="auto"/>
              <w:jc w:val="center"/>
              <w:rPr>
                <w:color w:val="000000"/>
              </w:rPr>
            </w:pPr>
            <w:r>
              <w:rPr>
                <w:rFonts w:ascii="Arial" w:hAnsi="Arial"/>
                <w:color w:val="000000"/>
              </w:rPr>
              <w:t>1.5</w:t>
            </w:r>
          </w:p>
        </w:tc>
        <w:tc>
          <w:tcPr>
            <w:tcW w:w="456" w:type="dxa"/>
            <w:shd w:val="clear" w:color="auto" w:fill="auto"/>
            <w:tcMar>
              <w:top w:w="55" w:type="dxa"/>
              <w:bottom w:w="55" w:type="dxa"/>
              <w:right w:w="55" w:type="dxa"/>
            </w:tcMar>
          </w:tcPr>
          <w:p w14:paraId="4A17A8BB" w14:textId="77777777" w:rsidR="00CC0C48" w:rsidRDefault="000E028B">
            <w:pPr>
              <w:spacing w:line="240" w:lineRule="auto"/>
              <w:jc w:val="center"/>
              <w:rPr>
                <w:color w:val="000000"/>
              </w:rPr>
            </w:pPr>
            <w:r>
              <w:rPr>
                <w:rFonts w:ascii="Arial" w:hAnsi="Arial"/>
                <w:color w:val="000000"/>
              </w:rPr>
              <w:t>1.0</w:t>
            </w:r>
          </w:p>
        </w:tc>
        <w:tc>
          <w:tcPr>
            <w:tcW w:w="400" w:type="dxa"/>
            <w:shd w:val="clear" w:color="auto" w:fill="auto"/>
            <w:tcMar>
              <w:top w:w="55" w:type="dxa"/>
              <w:bottom w:w="55" w:type="dxa"/>
              <w:right w:w="55" w:type="dxa"/>
            </w:tcMar>
          </w:tcPr>
          <w:p w14:paraId="08B0EB4C" w14:textId="77777777" w:rsidR="00CC0C48" w:rsidRDefault="00CC0C48">
            <w:pPr>
              <w:spacing w:line="240" w:lineRule="auto"/>
              <w:jc w:val="center"/>
              <w:rPr>
                <w:color w:val="000000"/>
              </w:rPr>
            </w:pPr>
          </w:p>
        </w:tc>
        <w:tc>
          <w:tcPr>
            <w:tcW w:w="392" w:type="dxa"/>
            <w:shd w:val="clear" w:color="auto" w:fill="auto"/>
            <w:tcMar>
              <w:top w:w="55" w:type="dxa"/>
              <w:bottom w:w="55" w:type="dxa"/>
              <w:right w:w="55" w:type="dxa"/>
            </w:tcMar>
          </w:tcPr>
          <w:p w14:paraId="063F8287" w14:textId="77777777" w:rsidR="00CC0C48" w:rsidRDefault="00CC0C48">
            <w:pPr>
              <w:spacing w:line="240" w:lineRule="auto"/>
              <w:jc w:val="center"/>
              <w:rPr>
                <w:color w:val="000000"/>
              </w:rPr>
            </w:pPr>
          </w:p>
        </w:tc>
        <w:tc>
          <w:tcPr>
            <w:tcW w:w="400" w:type="dxa"/>
            <w:tcBorders>
              <w:right w:val="single" w:sz="4" w:space="0" w:color="000000"/>
            </w:tcBorders>
            <w:shd w:val="clear" w:color="auto" w:fill="auto"/>
            <w:tcMar>
              <w:top w:w="55" w:type="dxa"/>
              <w:bottom w:w="55" w:type="dxa"/>
              <w:right w:w="55" w:type="dxa"/>
            </w:tcMar>
          </w:tcPr>
          <w:p w14:paraId="4D7F2632"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400" w:type="dxa"/>
            <w:tcBorders>
              <w:left w:val="single" w:sz="4" w:space="0" w:color="000000"/>
            </w:tcBorders>
            <w:shd w:val="clear" w:color="auto" w:fill="auto"/>
            <w:tcMar>
              <w:top w:w="55" w:type="dxa"/>
              <w:bottom w:w="55" w:type="dxa"/>
              <w:right w:w="55" w:type="dxa"/>
            </w:tcMar>
          </w:tcPr>
          <w:p w14:paraId="21E92C00"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92" w:type="dxa"/>
            <w:shd w:val="clear" w:color="auto" w:fill="auto"/>
            <w:tcMar>
              <w:top w:w="55" w:type="dxa"/>
              <w:bottom w:w="55" w:type="dxa"/>
              <w:right w:w="55" w:type="dxa"/>
            </w:tcMar>
          </w:tcPr>
          <w:p w14:paraId="0949BBB1"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400" w:type="dxa"/>
            <w:shd w:val="clear" w:color="auto" w:fill="auto"/>
            <w:tcMar>
              <w:top w:w="55" w:type="dxa"/>
              <w:bottom w:w="55" w:type="dxa"/>
              <w:right w:w="55" w:type="dxa"/>
            </w:tcMar>
          </w:tcPr>
          <w:p w14:paraId="6CB237E9"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92" w:type="dxa"/>
            <w:tcBorders>
              <w:right w:val="single" w:sz="4" w:space="0" w:color="000000"/>
            </w:tcBorders>
            <w:shd w:val="clear" w:color="auto" w:fill="auto"/>
            <w:tcMar>
              <w:top w:w="55" w:type="dxa"/>
              <w:bottom w:w="55" w:type="dxa"/>
              <w:right w:w="55" w:type="dxa"/>
            </w:tcMar>
          </w:tcPr>
          <w:p w14:paraId="0C17D1D8" w14:textId="77777777" w:rsidR="00CC0C48" w:rsidRDefault="00CC0C48">
            <w:pPr>
              <w:spacing w:line="240" w:lineRule="auto"/>
              <w:jc w:val="center"/>
              <w:rPr>
                <w:color w:val="000000"/>
              </w:rPr>
            </w:pPr>
          </w:p>
        </w:tc>
      </w:tr>
      <w:tr w:rsidR="00CC0C48" w14:paraId="2F924314" w14:textId="77777777">
        <w:trPr>
          <w:cantSplit/>
        </w:trPr>
        <w:tc>
          <w:tcPr>
            <w:tcW w:w="3568" w:type="dxa"/>
            <w:tcBorders>
              <w:left w:val="single" w:sz="4" w:space="0" w:color="000000"/>
              <w:right w:val="single" w:sz="4" w:space="0" w:color="000000"/>
            </w:tcBorders>
            <w:shd w:val="clear" w:color="auto" w:fill="auto"/>
            <w:tcMar>
              <w:top w:w="55" w:type="dxa"/>
              <w:bottom w:w="55" w:type="dxa"/>
              <w:right w:w="55" w:type="dxa"/>
            </w:tcMar>
          </w:tcPr>
          <w:p w14:paraId="2FBFC872" w14:textId="77777777" w:rsidR="00CC0C48" w:rsidRDefault="000E028B">
            <w:pPr>
              <w:spacing w:line="240" w:lineRule="auto"/>
              <w:rPr>
                <w:color w:val="000000"/>
              </w:rPr>
            </w:pPr>
            <w:r>
              <w:rPr>
                <w:rFonts w:ascii="Arial" w:hAnsi="Arial"/>
                <w:color w:val="000000"/>
              </w:rPr>
              <w:t xml:space="preserve">Rubus </w:t>
            </w:r>
            <w:proofErr w:type="spellStart"/>
            <w:r>
              <w:rPr>
                <w:rFonts w:ascii="Arial" w:hAnsi="Arial"/>
                <w:color w:val="000000"/>
              </w:rPr>
              <w:t>cockburnialis</w:t>
            </w:r>
            <w:proofErr w:type="spellEnd"/>
          </w:p>
        </w:tc>
        <w:tc>
          <w:tcPr>
            <w:tcW w:w="385" w:type="dxa"/>
            <w:tcBorders>
              <w:left w:val="single" w:sz="4" w:space="0" w:color="000000"/>
            </w:tcBorders>
            <w:shd w:val="clear" w:color="auto" w:fill="auto"/>
            <w:tcMar>
              <w:top w:w="55" w:type="dxa"/>
              <w:bottom w:w="55" w:type="dxa"/>
              <w:right w:w="55" w:type="dxa"/>
            </w:tcMar>
          </w:tcPr>
          <w:p w14:paraId="6B799AB3"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3330A456"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85" w:type="dxa"/>
            <w:shd w:val="clear" w:color="auto" w:fill="auto"/>
            <w:tcMar>
              <w:top w:w="55" w:type="dxa"/>
              <w:bottom w:w="55" w:type="dxa"/>
              <w:right w:w="55" w:type="dxa"/>
            </w:tcMar>
          </w:tcPr>
          <w:p w14:paraId="6C1D52E1"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3C016133"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1BFAA4E4"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79947D9D"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50A3F87B"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85" w:type="dxa"/>
            <w:tcBorders>
              <w:right w:val="single" w:sz="4" w:space="0" w:color="000000"/>
            </w:tcBorders>
            <w:shd w:val="clear" w:color="auto" w:fill="auto"/>
            <w:tcMar>
              <w:top w:w="55" w:type="dxa"/>
              <w:bottom w:w="55" w:type="dxa"/>
              <w:right w:w="55" w:type="dxa"/>
            </w:tcMar>
          </w:tcPr>
          <w:p w14:paraId="3D8057AE"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85" w:type="dxa"/>
            <w:tcBorders>
              <w:left w:val="single" w:sz="4" w:space="0" w:color="000000"/>
            </w:tcBorders>
            <w:shd w:val="clear" w:color="auto" w:fill="auto"/>
            <w:tcMar>
              <w:top w:w="55" w:type="dxa"/>
              <w:bottom w:w="55" w:type="dxa"/>
              <w:right w:w="55" w:type="dxa"/>
            </w:tcMar>
          </w:tcPr>
          <w:p w14:paraId="7FB0959C" w14:textId="77777777" w:rsidR="00CC0C48" w:rsidRDefault="00CC0C48">
            <w:pPr>
              <w:spacing w:line="240" w:lineRule="auto"/>
              <w:jc w:val="center"/>
              <w:rPr>
                <w:color w:val="000000"/>
              </w:rPr>
            </w:pPr>
          </w:p>
        </w:tc>
        <w:tc>
          <w:tcPr>
            <w:tcW w:w="447" w:type="dxa"/>
            <w:shd w:val="clear" w:color="auto" w:fill="auto"/>
            <w:tcMar>
              <w:top w:w="55" w:type="dxa"/>
              <w:bottom w:w="55" w:type="dxa"/>
              <w:right w:w="55" w:type="dxa"/>
            </w:tcMar>
          </w:tcPr>
          <w:p w14:paraId="346874FD" w14:textId="77777777" w:rsidR="00CC0C48" w:rsidRDefault="000E028B">
            <w:pPr>
              <w:spacing w:line="240" w:lineRule="auto"/>
              <w:jc w:val="center"/>
              <w:rPr>
                <w:color w:val="000000"/>
              </w:rPr>
            </w:pPr>
            <w:r>
              <w:rPr>
                <w:rFonts w:ascii="Arial" w:hAnsi="Arial"/>
                <w:color w:val="000000"/>
              </w:rPr>
              <w:t>2.0</w:t>
            </w:r>
          </w:p>
        </w:tc>
        <w:tc>
          <w:tcPr>
            <w:tcW w:w="456" w:type="dxa"/>
            <w:shd w:val="clear" w:color="auto" w:fill="auto"/>
            <w:tcMar>
              <w:top w:w="55" w:type="dxa"/>
              <w:bottom w:w="55" w:type="dxa"/>
              <w:right w:w="55" w:type="dxa"/>
            </w:tcMar>
          </w:tcPr>
          <w:p w14:paraId="265CD65E" w14:textId="77777777" w:rsidR="00CC0C48" w:rsidRDefault="000E028B">
            <w:pPr>
              <w:spacing w:line="240" w:lineRule="auto"/>
              <w:jc w:val="center"/>
              <w:rPr>
                <w:color w:val="000000"/>
              </w:rPr>
            </w:pPr>
            <w:r>
              <w:rPr>
                <w:rFonts w:ascii="Arial" w:hAnsi="Arial"/>
                <w:color w:val="000000"/>
              </w:rPr>
              <w:t>1.0</w:t>
            </w:r>
          </w:p>
        </w:tc>
        <w:tc>
          <w:tcPr>
            <w:tcW w:w="400" w:type="dxa"/>
            <w:shd w:val="clear" w:color="auto" w:fill="auto"/>
            <w:tcMar>
              <w:top w:w="55" w:type="dxa"/>
              <w:bottom w:w="55" w:type="dxa"/>
              <w:right w:w="55" w:type="dxa"/>
            </w:tcMar>
          </w:tcPr>
          <w:p w14:paraId="5298A06D" w14:textId="77777777" w:rsidR="00CC0C48" w:rsidRDefault="00CC0C48">
            <w:pPr>
              <w:spacing w:line="240" w:lineRule="auto"/>
              <w:jc w:val="center"/>
              <w:rPr>
                <w:color w:val="000000"/>
              </w:rPr>
            </w:pPr>
          </w:p>
        </w:tc>
        <w:tc>
          <w:tcPr>
            <w:tcW w:w="392" w:type="dxa"/>
            <w:shd w:val="clear" w:color="auto" w:fill="auto"/>
            <w:tcMar>
              <w:top w:w="55" w:type="dxa"/>
              <w:bottom w:w="55" w:type="dxa"/>
              <w:right w:w="55" w:type="dxa"/>
            </w:tcMar>
          </w:tcPr>
          <w:p w14:paraId="444F4BFD"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400" w:type="dxa"/>
            <w:tcBorders>
              <w:right w:val="single" w:sz="4" w:space="0" w:color="000000"/>
            </w:tcBorders>
            <w:shd w:val="clear" w:color="auto" w:fill="auto"/>
            <w:tcMar>
              <w:top w:w="55" w:type="dxa"/>
              <w:bottom w:w="55" w:type="dxa"/>
              <w:right w:w="55" w:type="dxa"/>
            </w:tcMar>
          </w:tcPr>
          <w:p w14:paraId="3123134F" w14:textId="77777777" w:rsidR="00CC0C48" w:rsidRDefault="00CC0C48">
            <w:pPr>
              <w:spacing w:line="240" w:lineRule="auto"/>
              <w:jc w:val="center"/>
              <w:rPr>
                <w:color w:val="000000"/>
              </w:rPr>
            </w:pPr>
          </w:p>
        </w:tc>
        <w:tc>
          <w:tcPr>
            <w:tcW w:w="400" w:type="dxa"/>
            <w:tcBorders>
              <w:left w:val="single" w:sz="4" w:space="0" w:color="000000"/>
            </w:tcBorders>
            <w:shd w:val="clear" w:color="auto" w:fill="auto"/>
            <w:tcMar>
              <w:top w:w="55" w:type="dxa"/>
              <w:bottom w:w="55" w:type="dxa"/>
              <w:right w:w="55" w:type="dxa"/>
            </w:tcMar>
          </w:tcPr>
          <w:p w14:paraId="29A894D8"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92" w:type="dxa"/>
            <w:shd w:val="clear" w:color="auto" w:fill="auto"/>
            <w:tcMar>
              <w:top w:w="55" w:type="dxa"/>
              <w:bottom w:w="55" w:type="dxa"/>
              <w:right w:w="55" w:type="dxa"/>
            </w:tcMar>
          </w:tcPr>
          <w:p w14:paraId="4362DF76"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400" w:type="dxa"/>
            <w:shd w:val="clear" w:color="auto" w:fill="auto"/>
            <w:tcMar>
              <w:top w:w="55" w:type="dxa"/>
              <w:bottom w:w="55" w:type="dxa"/>
              <w:right w:w="55" w:type="dxa"/>
            </w:tcMar>
          </w:tcPr>
          <w:p w14:paraId="43238629"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92" w:type="dxa"/>
            <w:tcBorders>
              <w:right w:val="single" w:sz="4" w:space="0" w:color="000000"/>
            </w:tcBorders>
            <w:shd w:val="clear" w:color="auto" w:fill="auto"/>
            <w:tcMar>
              <w:top w:w="55" w:type="dxa"/>
              <w:bottom w:w="55" w:type="dxa"/>
              <w:right w:w="55" w:type="dxa"/>
            </w:tcMar>
          </w:tcPr>
          <w:p w14:paraId="44DEB9FF" w14:textId="77777777" w:rsidR="00CC0C48" w:rsidRDefault="00CC0C48">
            <w:pPr>
              <w:spacing w:line="240" w:lineRule="auto"/>
              <w:jc w:val="center"/>
              <w:rPr>
                <w:color w:val="000000"/>
              </w:rPr>
            </w:pPr>
          </w:p>
        </w:tc>
      </w:tr>
      <w:tr w:rsidR="00CC0C48" w14:paraId="6B697F28" w14:textId="77777777">
        <w:trPr>
          <w:cantSplit/>
        </w:trPr>
        <w:tc>
          <w:tcPr>
            <w:tcW w:w="3568" w:type="dxa"/>
            <w:tcBorders>
              <w:left w:val="single" w:sz="4" w:space="0" w:color="000000"/>
              <w:bottom w:val="single" w:sz="4" w:space="0" w:color="000000"/>
              <w:right w:val="single" w:sz="4" w:space="0" w:color="000000"/>
            </w:tcBorders>
            <w:shd w:val="clear" w:color="auto" w:fill="auto"/>
            <w:tcMar>
              <w:top w:w="55" w:type="dxa"/>
              <w:bottom w:w="55" w:type="dxa"/>
              <w:right w:w="55" w:type="dxa"/>
            </w:tcMar>
          </w:tcPr>
          <w:p w14:paraId="19242F22" w14:textId="77777777" w:rsidR="00CC0C48" w:rsidRDefault="000E028B">
            <w:pPr>
              <w:spacing w:line="240" w:lineRule="auto"/>
              <w:rPr>
                <w:color w:val="000000"/>
              </w:rPr>
            </w:pPr>
            <w:r>
              <w:rPr>
                <w:rFonts w:ascii="Arial" w:hAnsi="Arial"/>
                <w:color w:val="000000"/>
              </w:rPr>
              <w:lastRenderedPageBreak/>
              <w:t xml:space="preserve">Rubus </w:t>
            </w:r>
            <w:proofErr w:type="spellStart"/>
            <w:r>
              <w:rPr>
                <w:rFonts w:ascii="Arial" w:hAnsi="Arial"/>
                <w:color w:val="000000"/>
              </w:rPr>
              <w:t>tricolor</w:t>
            </w:r>
            <w:proofErr w:type="spellEnd"/>
          </w:p>
        </w:tc>
        <w:tc>
          <w:tcPr>
            <w:tcW w:w="385" w:type="dxa"/>
            <w:tcBorders>
              <w:left w:val="single" w:sz="4" w:space="0" w:color="000000"/>
              <w:bottom w:val="single" w:sz="4" w:space="0" w:color="000000"/>
            </w:tcBorders>
            <w:shd w:val="clear" w:color="auto" w:fill="auto"/>
            <w:tcMar>
              <w:top w:w="55" w:type="dxa"/>
              <w:bottom w:w="55" w:type="dxa"/>
              <w:right w:w="55" w:type="dxa"/>
            </w:tcMar>
          </w:tcPr>
          <w:p w14:paraId="1C30EF2A" w14:textId="77777777" w:rsidR="00CC0C48" w:rsidRDefault="00CC0C48">
            <w:pPr>
              <w:spacing w:line="240" w:lineRule="auto"/>
              <w:jc w:val="center"/>
              <w:rPr>
                <w:color w:val="000000"/>
              </w:rPr>
            </w:pPr>
          </w:p>
        </w:tc>
        <w:tc>
          <w:tcPr>
            <w:tcW w:w="385" w:type="dxa"/>
            <w:tcBorders>
              <w:bottom w:val="single" w:sz="4" w:space="0" w:color="000000"/>
            </w:tcBorders>
            <w:shd w:val="clear" w:color="auto" w:fill="auto"/>
            <w:tcMar>
              <w:top w:w="55" w:type="dxa"/>
              <w:bottom w:w="55" w:type="dxa"/>
              <w:right w:w="55" w:type="dxa"/>
            </w:tcMar>
          </w:tcPr>
          <w:p w14:paraId="1C53E07F" w14:textId="77777777" w:rsidR="00CC0C48" w:rsidRDefault="00CC0C48">
            <w:pPr>
              <w:spacing w:line="240" w:lineRule="auto"/>
              <w:jc w:val="center"/>
              <w:rPr>
                <w:color w:val="000000"/>
              </w:rPr>
            </w:pPr>
          </w:p>
        </w:tc>
        <w:tc>
          <w:tcPr>
            <w:tcW w:w="385" w:type="dxa"/>
            <w:tcBorders>
              <w:bottom w:val="single" w:sz="4" w:space="0" w:color="000000"/>
            </w:tcBorders>
            <w:shd w:val="clear" w:color="auto" w:fill="auto"/>
            <w:tcMar>
              <w:top w:w="55" w:type="dxa"/>
              <w:bottom w:w="55" w:type="dxa"/>
              <w:right w:w="55" w:type="dxa"/>
            </w:tcMar>
          </w:tcPr>
          <w:p w14:paraId="58D8317E" w14:textId="77777777" w:rsidR="00CC0C48" w:rsidRDefault="00CC0C48">
            <w:pPr>
              <w:spacing w:line="240" w:lineRule="auto"/>
              <w:jc w:val="center"/>
              <w:rPr>
                <w:color w:val="000000"/>
              </w:rPr>
            </w:pPr>
          </w:p>
        </w:tc>
        <w:tc>
          <w:tcPr>
            <w:tcW w:w="385" w:type="dxa"/>
            <w:tcBorders>
              <w:bottom w:val="single" w:sz="4" w:space="0" w:color="000000"/>
            </w:tcBorders>
            <w:shd w:val="clear" w:color="auto" w:fill="auto"/>
            <w:tcMar>
              <w:top w:w="55" w:type="dxa"/>
              <w:bottom w:w="55" w:type="dxa"/>
              <w:right w:w="55" w:type="dxa"/>
            </w:tcMar>
          </w:tcPr>
          <w:p w14:paraId="78EF81F1" w14:textId="77777777" w:rsidR="00CC0C48" w:rsidRDefault="00CC0C48">
            <w:pPr>
              <w:spacing w:line="240" w:lineRule="auto"/>
              <w:jc w:val="center"/>
              <w:rPr>
                <w:color w:val="000000"/>
              </w:rPr>
            </w:pPr>
          </w:p>
        </w:tc>
        <w:tc>
          <w:tcPr>
            <w:tcW w:w="385" w:type="dxa"/>
            <w:tcBorders>
              <w:bottom w:val="single" w:sz="4" w:space="0" w:color="000000"/>
            </w:tcBorders>
            <w:shd w:val="clear" w:color="auto" w:fill="auto"/>
            <w:tcMar>
              <w:top w:w="55" w:type="dxa"/>
              <w:bottom w:w="55" w:type="dxa"/>
              <w:right w:w="55" w:type="dxa"/>
            </w:tcMar>
          </w:tcPr>
          <w:p w14:paraId="1758EC38"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85" w:type="dxa"/>
            <w:tcBorders>
              <w:bottom w:val="single" w:sz="4" w:space="0" w:color="000000"/>
            </w:tcBorders>
            <w:shd w:val="clear" w:color="auto" w:fill="auto"/>
            <w:tcMar>
              <w:top w:w="55" w:type="dxa"/>
              <w:bottom w:w="55" w:type="dxa"/>
              <w:right w:w="55" w:type="dxa"/>
            </w:tcMar>
          </w:tcPr>
          <w:p w14:paraId="496AE8F3" w14:textId="77777777" w:rsidR="00CC0C48" w:rsidRDefault="00CC0C48">
            <w:pPr>
              <w:spacing w:line="240" w:lineRule="auto"/>
              <w:jc w:val="center"/>
              <w:rPr>
                <w:color w:val="000000"/>
              </w:rPr>
            </w:pPr>
          </w:p>
        </w:tc>
        <w:tc>
          <w:tcPr>
            <w:tcW w:w="385" w:type="dxa"/>
            <w:tcBorders>
              <w:bottom w:val="single" w:sz="4" w:space="0" w:color="000000"/>
            </w:tcBorders>
            <w:shd w:val="clear" w:color="auto" w:fill="auto"/>
            <w:tcMar>
              <w:top w:w="55" w:type="dxa"/>
              <w:bottom w:w="55" w:type="dxa"/>
              <w:right w:w="55" w:type="dxa"/>
            </w:tcMar>
          </w:tcPr>
          <w:p w14:paraId="25778C7E"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85" w:type="dxa"/>
            <w:tcBorders>
              <w:bottom w:val="single" w:sz="4" w:space="0" w:color="000000"/>
              <w:right w:val="single" w:sz="4" w:space="0" w:color="000000"/>
            </w:tcBorders>
            <w:shd w:val="clear" w:color="auto" w:fill="auto"/>
            <w:tcMar>
              <w:top w:w="55" w:type="dxa"/>
              <w:bottom w:w="55" w:type="dxa"/>
              <w:right w:w="55" w:type="dxa"/>
            </w:tcMar>
          </w:tcPr>
          <w:p w14:paraId="76558BEC"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85" w:type="dxa"/>
            <w:tcBorders>
              <w:left w:val="single" w:sz="4" w:space="0" w:color="000000"/>
              <w:bottom w:val="single" w:sz="4" w:space="0" w:color="000000"/>
            </w:tcBorders>
            <w:shd w:val="clear" w:color="auto" w:fill="auto"/>
            <w:tcMar>
              <w:top w:w="55" w:type="dxa"/>
              <w:bottom w:w="55" w:type="dxa"/>
              <w:right w:w="55" w:type="dxa"/>
            </w:tcMar>
          </w:tcPr>
          <w:p w14:paraId="4AE5C7E2" w14:textId="77777777" w:rsidR="00CC0C48" w:rsidRDefault="00CC0C48">
            <w:pPr>
              <w:spacing w:line="240" w:lineRule="auto"/>
              <w:jc w:val="center"/>
              <w:rPr>
                <w:color w:val="000000"/>
              </w:rPr>
            </w:pPr>
          </w:p>
        </w:tc>
        <w:tc>
          <w:tcPr>
            <w:tcW w:w="447" w:type="dxa"/>
            <w:tcBorders>
              <w:bottom w:val="single" w:sz="4" w:space="0" w:color="000000"/>
            </w:tcBorders>
            <w:shd w:val="clear" w:color="auto" w:fill="auto"/>
            <w:tcMar>
              <w:top w:w="55" w:type="dxa"/>
              <w:bottom w:w="55" w:type="dxa"/>
              <w:right w:w="55" w:type="dxa"/>
            </w:tcMar>
          </w:tcPr>
          <w:p w14:paraId="6C31F959" w14:textId="77777777" w:rsidR="00CC0C48" w:rsidRDefault="000E028B">
            <w:pPr>
              <w:spacing w:line="240" w:lineRule="auto"/>
              <w:jc w:val="center"/>
              <w:rPr>
                <w:color w:val="000000"/>
              </w:rPr>
            </w:pPr>
            <w:r>
              <w:rPr>
                <w:rFonts w:ascii="Arial" w:hAnsi="Arial"/>
                <w:color w:val="000000"/>
              </w:rPr>
              <w:t>0.5</w:t>
            </w:r>
          </w:p>
        </w:tc>
        <w:tc>
          <w:tcPr>
            <w:tcW w:w="456" w:type="dxa"/>
            <w:tcBorders>
              <w:bottom w:val="single" w:sz="4" w:space="0" w:color="000000"/>
            </w:tcBorders>
            <w:shd w:val="clear" w:color="auto" w:fill="auto"/>
            <w:tcMar>
              <w:top w:w="55" w:type="dxa"/>
              <w:bottom w:w="55" w:type="dxa"/>
              <w:right w:w="55" w:type="dxa"/>
            </w:tcMar>
          </w:tcPr>
          <w:p w14:paraId="5437B9C7" w14:textId="77777777" w:rsidR="00CC0C48" w:rsidRDefault="000E028B">
            <w:pPr>
              <w:spacing w:line="240" w:lineRule="auto"/>
              <w:jc w:val="center"/>
              <w:rPr>
                <w:color w:val="000000"/>
              </w:rPr>
            </w:pPr>
            <w:r>
              <w:rPr>
                <w:rFonts w:ascii="Arial" w:hAnsi="Arial"/>
                <w:color w:val="000000"/>
              </w:rPr>
              <w:t>1.0</w:t>
            </w:r>
          </w:p>
        </w:tc>
        <w:tc>
          <w:tcPr>
            <w:tcW w:w="400" w:type="dxa"/>
            <w:tcBorders>
              <w:bottom w:val="single" w:sz="4" w:space="0" w:color="000000"/>
            </w:tcBorders>
            <w:shd w:val="clear" w:color="auto" w:fill="auto"/>
            <w:tcMar>
              <w:top w:w="55" w:type="dxa"/>
              <w:bottom w:w="55" w:type="dxa"/>
              <w:right w:w="55" w:type="dxa"/>
            </w:tcMar>
          </w:tcPr>
          <w:p w14:paraId="78DED73D" w14:textId="77777777" w:rsidR="00CC0C48" w:rsidRDefault="00CC0C48">
            <w:pPr>
              <w:spacing w:line="240" w:lineRule="auto"/>
              <w:jc w:val="center"/>
              <w:rPr>
                <w:color w:val="000000"/>
              </w:rPr>
            </w:pPr>
          </w:p>
        </w:tc>
        <w:tc>
          <w:tcPr>
            <w:tcW w:w="392" w:type="dxa"/>
            <w:tcBorders>
              <w:bottom w:val="single" w:sz="4" w:space="0" w:color="000000"/>
            </w:tcBorders>
            <w:shd w:val="clear" w:color="auto" w:fill="auto"/>
            <w:tcMar>
              <w:top w:w="55" w:type="dxa"/>
              <w:bottom w:w="55" w:type="dxa"/>
              <w:right w:w="55" w:type="dxa"/>
            </w:tcMar>
          </w:tcPr>
          <w:p w14:paraId="17F43819"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400" w:type="dxa"/>
            <w:tcBorders>
              <w:bottom w:val="single" w:sz="4" w:space="0" w:color="000000"/>
              <w:right w:val="single" w:sz="4" w:space="0" w:color="000000"/>
            </w:tcBorders>
            <w:shd w:val="clear" w:color="auto" w:fill="auto"/>
            <w:tcMar>
              <w:top w:w="55" w:type="dxa"/>
              <w:bottom w:w="55" w:type="dxa"/>
              <w:right w:w="55" w:type="dxa"/>
            </w:tcMar>
          </w:tcPr>
          <w:p w14:paraId="0F18D128" w14:textId="77777777" w:rsidR="00CC0C48" w:rsidRDefault="00CC0C48">
            <w:pPr>
              <w:spacing w:line="240" w:lineRule="auto"/>
              <w:jc w:val="center"/>
              <w:rPr>
                <w:color w:val="000000"/>
              </w:rPr>
            </w:pPr>
          </w:p>
        </w:tc>
        <w:tc>
          <w:tcPr>
            <w:tcW w:w="400" w:type="dxa"/>
            <w:tcBorders>
              <w:left w:val="single" w:sz="4" w:space="0" w:color="000000"/>
              <w:bottom w:val="single" w:sz="4" w:space="0" w:color="000000"/>
            </w:tcBorders>
            <w:shd w:val="clear" w:color="auto" w:fill="auto"/>
            <w:tcMar>
              <w:top w:w="55" w:type="dxa"/>
              <w:bottom w:w="55" w:type="dxa"/>
              <w:right w:w="55" w:type="dxa"/>
            </w:tcMar>
          </w:tcPr>
          <w:p w14:paraId="461C963E"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92" w:type="dxa"/>
            <w:tcBorders>
              <w:bottom w:val="single" w:sz="4" w:space="0" w:color="000000"/>
            </w:tcBorders>
            <w:shd w:val="clear" w:color="auto" w:fill="auto"/>
            <w:tcMar>
              <w:top w:w="55" w:type="dxa"/>
              <w:bottom w:w="55" w:type="dxa"/>
              <w:right w:w="55" w:type="dxa"/>
            </w:tcMar>
          </w:tcPr>
          <w:p w14:paraId="51BC9087"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400" w:type="dxa"/>
            <w:tcBorders>
              <w:bottom w:val="single" w:sz="4" w:space="0" w:color="000000"/>
            </w:tcBorders>
            <w:shd w:val="clear" w:color="auto" w:fill="auto"/>
            <w:tcMar>
              <w:top w:w="55" w:type="dxa"/>
              <w:bottom w:w="55" w:type="dxa"/>
              <w:right w:w="55" w:type="dxa"/>
            </w:tcMar>
          </w:tcPr>
          <w:p w14:paraId="4A017A3C"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92" w:type="dxa"/>
            <w:tcBorders>
              <w:bottom w:val="single" w:sz="4" w:space="0" w:color="000000"/>
              <w:right w:val="single" w:sz="4" w:space="0" w:color="000000"/>
            </w:tcBorders>
            <w:shd w:val="clear" w:color="auto" w:fill="auto"/>
            <w:tcMar>
              <w:top w:w="55" w:type="dxa"/>
              <w:bottom w:w="55" w:type="dxa"/>
              <w:right w:w="55" w:type="dxa"/>
            </w:tcMar>
          </w:tcPr>
          <w:p w14:paraId="35BB3EEB" w14:textId="77777777" w:rsidR="00CC0C48" w:rsidRDefault="00CC0C48">
            <w:pPr>
              <w:spacing w:line="240" w:lineRule="auto"/>
              <w:jc w:val="center"/>
              <w:rPr>
                <w:color w:val="000000"/>
              </w:rPr>
            </w:pPr>
          </w:p>
        </w:tc>
      </w:tr>
      <w:tr w:rsidR="00CC0C48" w14:paraId="7F8B080E" w14:textId="77777777">
        <w:trPr>
          <w:cantSplit/>
        </w:trPr>
        <w:tc>
          <w:tcPr>
            <w:tcW w:w="3568" w:type="dxa"/>
            <w:tcBorders>
              <w:left w:val="single" w:sz="4" w:space="0" w:color="000000"/>
              <w:right w:val="single" w:sz="4" w:space="0" w:color="000000"/>
            </w:tcBorders>
            <w:shd w:val="clear" w:color="auto" w:fill="auto"/>
            <w:tcMar>
              <w:top w:w="55" w:type="dxa"/>
              <w:bottom w:w="55" w:type="dxa"/>
              <w:right w:w="55" w:type="dxa"/>
            </w:tcMar>
          </w:tcPr>
          <w:p w14:paraId="49400DCD" w14:textId="77777777" w:rsidR="00CC0C48" w:rsidRDefault="000E028B">
            <w:pPr>
              <w:spacing w:line="240" w:lineRule="auto"/>
              <w:rPr>
                <w:color w:val="000000"/>
              </w:rPr>
            </w:pPr>
            <w:r>
              <w:rPr>
                <w:rFonts w:ascii="Arial" w:hAnsi="Arial"/>
                <w:color w:val="000000"/>
              </w:rPr>
              <w:t xml:space="preserve">Salix </w:t>
            </w:r>
            <w:proofErr w:type="spellStart"/>
            <w:r>
              <w:rPr>
                <w:rFonts w:ascii="Arial" w:hAnsi="Arial"/>
                <w:color w:val="000000"/>
              </w:rPr>
              <w:t>caprea</w:t>
            </w:r>
            <w:proofErr w:type="spellEnd"/>
          </w:p>
        </w:tc>
        <w:tc>
          <w:tcPr>
            <w:tcW w:w="385" w:type="dxa"/>
            <w:tcBorders>
              <w:left w:val="single" w:sz="4" w:space="0" w:color="000000"/>
            </w:tcBorders>
            <w:shd w:val="clear" w:color="auto" w:fill="auto"/>
            <w:tcMar>
              <w:top w:w="55" w:type="dxa"/>
              <w:bottom w:w="55" w:type="dxa"/>
              <w:right w:w="55" w:type="dxa"/>
            </w:tcMar>
          </w:tcPr>
          <w:p w14:paraId="395E5D72"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85" w:type="dxa"/>
            <w:shd w:val="clear" w:color="auto" w:fill="auto"/>
            <w:tcMar>
              <w:top w:w="55" w:type="dxa"/>
              <w:bottom w:w="55" w:type="dxa"/>
              <w:right w:w="55" w:type="dxa"/>
            </w:tcMar>
          </w:tcPr>
          <w:p w14:paraId="7433AE6F"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7DB7D839"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10EF054F"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3CAB7241"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184AF731"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0EF9C289"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85" w:type="dxa"/>
            <w:tcBorders>
              <w:right w:val="single" w:sz="4" w:space="0" w:color="000000"/>
            </w:tcBorders>
            <w:shd w:val="clear" w:color="auto" w:fill="auto"/>
            <w:tcMar>
              <w:top w:w="55" w:type="dxa"/>
              <w:bottom w:w="55" w:type="dxa"/>
              <w:right w:w="55" w:type="dxa"/>
            </w:tcMar>
          </w:tcPr>
          <w:p w14:paraId="1EA8A9EF"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85" w:type="dxa"/>
            <w:tcBorders>
              <w:left w:val="single" w:sz="4" w:space="0" w:color="000000"/>
            </w:tcBorders>
            <w:shd w:val="clear" w:color="auto" w:fill="auto"/>
            <w:tcMar>
              <w:top w:w="55" w:type="dxa"/>
              <w:bottom w:w="55" w:type="dxa"/>
              <w:right w:w="55" w:type="dxa"/>
            </w:tcMar>
          </w:tcPr>
          <w:p w14:paraId="478BF716"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447" w:type="dxa"/>
            <w:shd w:val="clear" w:color="auto" w:fill="auto"/>
            <w:tcMar>
              <w:top w:w="55" w:type="dxa"/>
              <w:bottom w:w="55" w:type="dxa"/>
              <w:right w:w="55" w:type="dxa"/>
            </w:tcMar>
          </w:tcPr>
          <w:p w14:paraId="5F92E8D9" w14:textId="77777777" w:rsidR="00CC0C48" w:rsidRDefault="000E028B">
            <w:pPr>
              <w:spacing w:line="240" w:lineRule="auto"/>
              <w:jc w:val="center"/>
              <w:rPr>
                <w:color w:val="000000"/>
              </w:rPr>
            </w:pPr>
            <w:r>
              <w:rPr>
                <w:rFonts w:ascii="Arial" w:hAnsi="Arial"/>
                <w:color w:val="000000"/>
              </w:rPr>
              <w:t>4.0</w:t>
            </w:r>
          </w:p>
        </w:tc>
        <w:tc>
          <w:tcPr>
            <w:tcW w:w="456" w:type="dxa"/>
            <w:shd w:val="clear" w:color="auto" w:fill="auto"/>
            <w:tcMar>
              <w:top w:w="55" w:type="dxa"/>
              <w:bottom w:w="55" w:type="dxa"/>
              <w:right w:w="55" w:type="dxa"/>
            </w:tcMar>
          </w:tcPr>
          <w:p w14:paraId="21FBAF37" w14:textId="77777777" w:rsidR="00CC0C48" w:rsidRDefault="000E028B">
            <w:pPr>
              <w:spacing w:line="240" w:lineRule="auto"/>
              <w:jc w:val="center"/>
              <w:rPr>
                <w:color w:val="000000"/>
              </w:rPr>
            </w:pPr>
            <w:r>
              <w:rPr>
                <w:rFonts w:ascii="Arial" w:hAnsi="Arial"/>
                <w:color w:val="000000"/>
              </w:rPr>
              <w:t>2.0</w:t>
            </w:r>
          </w:p>
        </w:tc>
        <w:tc>
          <w:tcPr>
            <w:tcW w:w="400" w:type="dxa"/>
            <w:shd w:val="clear" w:color="auto" w:fill="auto"/>
            <w:tcMar>
              <w:top w:w="55" w:type="dxa"/>
              <w:bottom w:w="55" w:type="dxa"/>
              <w:right w:w="55" w:type="dxa"/>
            </w:tcMar>
          </w:tcPr>
          <w:p w14:paraId="4F7D976A" w14:textId="77777777" w:rsidR="00CC0C48" w:rsidRDefault="00CC0C48">
            <w:pPr>
              <w:spacing w:line="240" w:lineRule="auto"/>
              <w:jc w:val="center"/>
              <w:rPr>
                <w:color w:val="000000"/>
              </w:rPr>
            </w:pPr>
          </w:p>
        </w:tc>
        <w:tc>
          <w:tcPr>
            <w:tcW w:w="392" w:type="dxa"/>
            <w:shd w:val="clear" w:color="auto" w:fill="auto"/>
            <w:tcMar>
              <w:top w:w="55" w:type="dxa"/>
              <w:bottom w:w="55" w:type="dxa"/>
              <w:right w:w="55" w:type="dxa"/>
            </w:tcMar>
          </w:tcPr>
          <w:p w14:paraId="20268D75"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400" w:type="dxa"/>
            <w:tcBorders>
              <w:right w:val="single" w:sz="4" w:space="0" w:color="000000"/>
            </w:tcBorders>
            <w:shd w:val="clear" w:color="auto" w:fill="auto"/>
            <w:tcMar>
              <w:top w:w="55" w:type="dxa"/>
              <w:bottom w:w="55" w:type="dxa"/>
              <w:right w:w="55" w:type="dxa"/>
            </w:tcMar>
          </w:tcPr>
          <w:p w14:paraId="020D9414" w14:textId="77777777" w:rsidR="00CC0C48" w:rsidRDefault="00CC0C48">
            <w:pPr>
              <w:spacing w:line="240" w:lineRule="auto"/>
              <w:jc w:val="center"/>
              <w:rPr>
                <w:color w:val="000000"/>
              </w:rPr>
            </w:pPr>
          </w:p>
        </w:tc>
        <w:tc>
          <w:tcPr>
            <w:tcW w:w="400" w:type="dxa"/>
            <w:tcBorders>
              <w:left w:val="single" w:sz="4" w:space="0" w:color="000000"/>
            </w:tcBorders>
            <w:shd w:val="clear" w:color="auto" w:fill="auto"/>
            <w:tcMar>
              <w:top w:w="55" w:type="dxa"/>
              <w:bottom w:w="55" w:type="dxa"/>
              <w:right w:w="55" w:type="dxa"/>
            </w:tcMar>
          </w:tcPr>
          <w:p w14:paraId="5DF67D2F"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92" w:type="dxa"/>
            <w:shd w:val="clear" w:color="auto" w:fill="auto"/>
            <w:tcMar>
              <w:top w:w="55" w:type="dxa"/>
              <w:bottom w:w="55" w:type="dxa"/>
              <w:right w:w="55" w:type="dxa"/>
            </w:tcMar>
          </w:tcPr>
          <w:p w14:paraId="542D5D93"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400" w:type="dxa"/>
            <w:shd w:val="clear" w:color="auto" w:fill="auto"/>
            <w:tcMar>
              <w:top w:w="55" w:type="dxa"/>
              <w:bottom w:w="55" w:type="dxa"/>
              <w:right w:w="55" w:type="dxa"/>
            </w:tcMar>
          </w:tcPr>
          <w:p w14:paraId="6B6BB7A7"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92" w:type="dxa"/>
            <w:tcBorders>
              <w:right w:val="single" w:sz="4" w:space="0" w:color="000000"/>
            </w:tcBorders>
            <w:shd w:val="clear" w:color="auto" w:fill="auto"/>
            <w:tcMar>
              <w:top w:w="55" w:type="dxa"/>
              <w:bottom w:w="55" w:type="dxa"/>
              <w:right w:w="55" w:type="dxa"/>
            </w:tcMar>
          </w:tcPr>
          <w:p w14:paraId="1E71670C"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r>
      <w:tr w:rsidR="00CC0C48" w14:paraId="08C03425" w14:textId="77777777">
        <w:trPr>
          <w:cantSplit/>
        </w:trPr>
        <w:tc>
          <w:tcPr>
            <w:tcW w:w="3568" w:type="dxa"/>
            <w:tcBorders>
              <w:left w:val="single" w:sz="4" w:space="0" w:color="000000"/>
              <w:right w:val="single" w:sz="4" w:space="0" w:color="000000"/>
            </w:tcBorders>
            <w:shd w:val="clear" w:color="auto" w:fill="auto"/>
            <w:tcMar>
              <w:top w:w="55" w:type="dxa"/>
              <w:bottom w:w="55" w:type="dxa"/>
              <w:right w:w="55" w:type="dxa"/>
            </w:tcMar>
          </w:tcPr>
          <w:p w14:paraId="13C0F2FB" w14:textId="77777777" w:rsidR="00CC0C48" w:rsidRDefault="000E028B">
            <w:pPr>
              <w:spacing w:line="240" w:lineRule="auto"/>
              <w:rPr>
                <w:color w:val="000000"/>
              </w:rPr>
            </w:pPr>
            <w:r>
              <w:rPr>
                <w:rFonts w:ascii="Arial" w:hAnsi="Arial"/>
                <w:color w:val="000000"/>
              </w:rPr>
              <w:t xml:space="preserve">Salix </w:t>
            </w:r>
            <w:proofErr w:type="spellStart"/>
            <w:r>
              <w:rPr>
                <w:rFonts w:ascii="Arial" w:hAnsi="Arial"/>
                <w:color w:val="000000"/>
              </w:rPr>
              <w:t>daphnoides</w:t>
            </w:r>
            <w:proofErr w:type="spellEnd"/>
          </w:p>
        </w:tc>
        <w:tc>
          <w:tcPr>
            <w:tcW w:w="385" w:type="dxa"/>
            <w:tcBorders>
              <w:left w:val="single" w:sz="4" w:space="0" w:color="000000"/>
            </w:tcBorders>
            <w:shd w:val="clear" w:color="auto" w:fill="auto"/>
            <w:tcMar>
              <w:top w:w="55" w:type="dxa"/>
              <w:bottom w:w="55" w:type="dxa"/>
              <w:right w:w="55" w:type="dxa"/>
            </w:tcMar>
          </w:tcPr>
          <w:p w14:paraId="6C363E41"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85" w:type="dxa"/>
            <w:shd w:val="clear" w:color="auto" w:fill="auto"/>
            <w:tcMar>
              <w:top w:w="55" w:type="dxa"/>
              <w:bottom w:w="55" w:type="dxa"/>
              <w:right w:w="55" w:type="dxa"/>
            </w:tcMar>
          </w:tcPr>
          <w:p w14:paraId="77FF30DB"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14023B78"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34B03273"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668C4708"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2E8DF545"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1707191B"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85" w:type="dxa"/>
            <w:tcBorders>
              <w:right w:val="single" w:sz="4" w:space="0" w:color="000000"/>
            </w:tcBorders>
            <w:shd w:val="clear" w:color="auto" w:fill="auto"/>
            <w:tcMar>
              <w:top w:w="55" w:type="dxa"/>
              <w:bottom w:w="55" w:type="dxa"/>
              <w:right w:w="55" w:type="dxa"/>
            </w:tcMar>
          </w:tcPr>
          <w:p w14:paraId="065AEDC4"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85" w:type="dxa"/>
            <w:tcBorders>
              <w:left w:val="single" w:sz="4" w:space="0" w:color="000000"/>
            </w:tcBorders>
            <w:shd w:val="clear" w:color="auto" w:fill="auto"/>
            <w:tcMar>
              <w:top w:w="55" w:type="dxa"/>
              <w:bottom w:w="55" w:type="dxa"/>
              <w:right w:w="55" w:type="dxa"/>
            </w:tcMar>
          </w:tcPr>
          <w:p w14:paraId="69601A38"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447" w:type="dxa"/>
            <w:shd w:val="clear" w:color="auto" w:fill="auto"/>
            <w:tcMar>
              <w:top w:w="55" w:type="dxa"/>
              <w:bottom w:w="55" w:type="dxa"/>
              <w:right w:w="55" w:type="dxa"/>
            </w:tcMar>
          </w:tcPr>
          <w:p w14:paraId="26DAC204" w14:textId="77777777" w:rsidR="00CC0C48" w:rsidRDefault="000E028B">
            <w:pPr>
              <w:spacing w:line="240" w:lineRule="auto"/>
              <w:jc w:val="center"/>
              <w:rPr>
                <w:color w:val="000000"/>
              </w:rPr>
            </w:pPr>
            <w:r>
              <w:rPr>
                <w:rFonts w:ascii="Arial" w:hAnsi="Arial"/>
                <w:color w:val="000000"/>
              </w:rPr>
              <w:t>5.0</w:t>
            </w:r>
          </w:p>
        </w:tc>
        <w:tc>
          <w:tcPr>
            <w:tcW w:w="456" w:type="dxa"/>
            <w:shd w:val="clear" w:color="auto" w:fill="auto"/>
            <w:tcMar>
              <w:top w:w="55" w:type="dxa"/>
              <w:bottom w:w="55" w:type="dxa"/>
              <w:right w:w="55" w:type="dxa"/>
            </w:tcMar>
          </w:tcPr>
          <w:p w14:paraId="3151EDF8" w14:textId="77777777" w:rsidR="00CC0C48" w:rsidRDefault="000E028B">
            <w:pPr>
              <w:spacing w:line="240" w:lineRule="auto"/>
              <w:jc w:val="center"/>
              <w:rPr>
                <w:color w:val="000000"/>
              </w:rPr>
            </w:pPr>
            <w:r>
              <w:rPr>
                <w:rFonts w:ascii="Arial" w:hAnsi="Arial"/>
                <w:color w:val="000000"/>
              </w:rPr>
              <w:t>3.0</w:t>
            </w:r>
          </w:p>
        </w:tc>
        <w:tc>
          <w:tcPr>
            <w:tcW w:w="400" w:type="dxa"/>
            <w:shd w:val="clear" w:color="auto" w:fill="auto"/>
            <w:tcMar>
              <w:top w:w="55" w:type="dxa"/>
              <w:bottom w:w="55" w:type="dxa"/>
              <w:right w:w="55" w:type="dxa"/>
            </w:tcMar>
          </w:tcPr>
          <w:p w14:paraId="2F2306C1" w14:textId="77777777" w:rsidR="00CC0C48" w:rsidRDefault="00CC0C48">
            <w:pPr>
              <w:spacing w:line="240" w:lineRule="auto"/>
              <w:jc w:val="center"/>
              <w:rPr>
                <w:color w:val="000000"/>
              </w:rPr>
            </w:pPr>
          </w:p>
        </w:tc>
        <w:tc>
          <w:tcPr>
            <w:tcW w:w="392" w:type="dxa"/>
            <w:shd w:val="clear" w:color="auto" w:fill="auto"/>
            <w:tcMar>
              <w:top w:w="55" w:type="dxa"/>
              <w:bottom w:w="55" w:type="dxa"/>
              <w:right w:w="55" w:type="dxa"/>
            </w:tcMar>
          </w:tcPr>
          <w:p w14:paraId="6DC6F4C6"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400" w:type="dxa"/>
            <w:tcBorders>
              <w:right w:val="single" w:sz="4" w:space="0" w:color="000000"/>
            </w:tcBorders>
            <w:shd w:val="clear" w:color="auto" w:fill="auto"/>
            <w:tcMar>
              <w:top w:w="55" w:type="dxa"/>
              <w:bottom w:w="55" w:type="dxa"/>
              <w:right w:w="55" w:type="dxa"/>
            </w:tcMar>
          </w:tcPr>
          <w:p w14:paraId="04A947E5" w14:textId="77777777" w:rsidR="00CC0C48" w:rsidRDefault="00CC0C48">
            <w:pPr>
              <w:spacing w:line="240" w:lineRule="auto"/>
              <w:jc w:val="center"/>
              <w:rPr>
                <w:color w:val="000000"/>
              </w:rPr>
            </w:pPr>
          </w:p>
        </w:tc>
        <w:tc>
          <w:tcPr>
            <w:tcW w:w="400" w:type="dxa"/>
            <w:tcBorders>
              <w:left w:val="single" w:sz="4" w:space="0" w:color="000000"/>
            </w:tcBorders>
            <w:shd w:val="clear" w:color="auto" w:fill="auto"/>
            <w:tcMar>
              <w:top w:w="55" w:type="dxa"/>
              <w:bottom w:w="55" w:type="dxa"/>
              <w:right w:w="55" w:type="dxa"/>
            </w:tcMar>
          </w:tcPr>
          <w:p w14:paraId="6D37C852"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92" w:type="dxa"/>
            <w:shd w:val="clear" w:color="auto" w:fill="auto"/>
            <w:tcMar>
              <w:top w:w="55" w:type="dxa"/>
              <w:bottom w:w="55" w:type="dxa"/>
              <w:right w:w="55" w:type="dxa"/>
            </w:tcMar>
          </w:tcPr>
          <w:p w14:paraId="100CF178"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400" w:type="dxa"/>
            <w:shd w:val="clear" w:color="auto" w:fill="auto"/>
            <w:tcMar>
              <w:top w:w="55" w:type="dxa"/>
              <w:bottom w:w="55" w:type="dxa"/>
              <w:right w:w="55" w:type="dxa"/>
            </w:tcMar>
          </w:tcPr>
          <w:p w14:paraId="5B984FD9"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92" w:type="dxa"/>
            <w:tcBorders>
              <w:right w:val="single" w:sz="4" w:space="0" w:color="000000"/>
            </w:tcBorders>
            <w:shd w:val="clear" w:color="auto" w:fill="auto"/>
            <w:tcMar>
              <w:top w:w="55" w:type="dxa"/>
              <w:bottom w:w="55" w:type="dxa"/>
              <w:right w:w="55" w:type="dxa"/>
            </w:tcMar>
          </w:tcPr>
          <w:p w14:paraId="7D3C2E11" w14:textId="77777777" w:rsidR="00CC0C48" w:rsidRDefault="00CC0C48">
            <w:pPr>
              <w:spacing w:line="240" w:lineRule="auto"/>
              <w:jc w:val="center"/>
              <w:rPr>
                <w:color w:val="000000"/>
              </w:rPr>
            </w:pPr>
          </w:p>
        </w:tc>
      </w:tr>
      <w:tr w:rsidR="00CC0C48" w14:paraId="123A53AE" w14:textId="77777777">
        <w:trPr>
          <w:cantSplit/>
        </w:trPr>
        <w:tc>
          <w:tcPr>
            <w:tcW w:w="3568" w:type="dxa"/>
            <w:tcBorders>
              <w:left w:val="single" w:sz="4" w:space="0" w:color="000000"/>
              <w:right w:val="single" w:sz="4" w:space="0" w:color="000000"/>
            </w:tcBorders>
            <w:shd w:val="clear" w:color="auto" w:fill="auto"/>
            <w:tcMar>
              <w:top w:w="55" w:type="dxa"/>
              <w:bottom w:w="55" w:type="dxa"/>
              <w:right w:w="55" w:type="dxa"/>
            </w:tcMar>
          </w:tcPr>
          <w:p w14:paraId="509D2D8E" w14:textId="77777777" w:rsidR="00CC0C48" w:rsidRDefault="000E028B">
            <w:pPr>
              <w:spacing w:line="240" w:lineRule="auto"/>
              <w:rPr>
                <w:color w:val="000000"/>
              </w:rPr>
            </w:pPr>
            <w:r>
              <w:rPr>
                <w:rFonts w:ascii="Arial" w:hAnsi="Arial"/>
                <w:color w:val="000000"/>
              </w:rPr>
              <w:t>Salix purpurea</w:t>
            </w:r>
          </w:p>
        </w:tc>
        <w:tc>
          <w:tcPr>
            <w:tcW w:w="385" w:type="dxa"/>
            <w:tcBorders>
              <w:left w:val="single" w:sz="4" w:space="0" w:color="000000"/>
            </w:tcBorders>
            <w:shd w:val="clear" w:color="auto" w:fill="auto"/>
            <w:tcMar>
              <w:top w:w="55" w:type="dxa"/>
              <w:bottom w:w="55" w:type="dxa"/>
              <w:right w:w="55" w:type="dxa"/>
            </w:tcMar>
          </w:tcPr>
          <w:p w14:paraId="38E990AE"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85" w:type="dxa"/>
            <w:shd w:val="clear" w:color="auto" w:fill="auto"/>
            <w:tcMar>
              <w:top w:w="55" w:type="dxa"/>
              <w:bottom w:w="55" w:type="dxa"/>
              <w:right w:w="55" w:type="dxa"/>
            </w:tcMar>
          </w:tcPr>
          <w:p w14:paraId="736032DB"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4C8BFEFB"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31C1D41A"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73F2B904"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41B0CAE9"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36651B3F"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85" w:type="dxa"/>
            <w:tcBorders>
              <w:right w:val="single" w:sz="4" w:space="0" w:color="000000"/>
            </w:tcBorders>
            <w:shd w:val="clear" w:color="auto" w:fill="auto"/>
            <w:tcMar>
              <w:top w:w="55" w:type="dxa"/>
              <w:bottom w:w="55" w:type="dxa"/>
              <w:right w:w="55" w:type="dxa"/>
            </w:tcMar>
          </w:tcPr>
          <w:p w14:paraId="5FD3081E"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85" w:type="dxa"/>
            <w:tcBorders>
              <w:left w:val="single" w:sz="4" w:space="0" w:color="000000"/>
            </w:tcBorders>
            <w:shd w:val="clear" w:color="auto" w:fill="auto"/>
            <w:tcMar>
              <w:top w:w="55" w:type="dxa"/>
              <w:bottom w:w="55" w:type="dxa"/>
              <w:right w:w="55" w:type="dxa"/>
            </w:tcMar>
          </w:tcPr>
          <w:p w14:paraId="3DEB44A2"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447" w:type="dxa"/>
            <w:shd w:val="clear" w:color="auto" w:fill="auto"/>
            <w:tcMar>
              <w:top w:w="55" w:type="dxa"/>
              <w:bottom w:w="55" w:type="dxa"/>
              <w:right w:w="55" w:type="dxa"/>
            </w:tcMar>
          </w:tcPr>
          <w:p w14:paraId="05B4DD9C" w14:textId="77777777" w:rsidR="00CC0C48" w:rsidRDefault="000E028B">
            <w:pPr>
              <w:spacing w:line="240" w:lineRule="auto"/>
              <w:jc w:val="center"/>
              <w:rPr>
                <w:color w:val="000000"/>
              </w:rPr>
            </w:pPr>
            <w:r>
              <w:rPr>
                <w:rFonts w:ascii="Arial" w:hAnsi="Arial"/>
                <w:color w:val="000000"/>
              </w:rPr>
              <w:t>4.0</w:t>
            </w:r>
          </w:p>
        </w:tc>
        <w:tc>
          <w:tcPr>
            <w:tcW w:w="456" w:type="dxa"/>
            <w:shd w:val="clear" w:color="auto" w:fill="auto"/>
            <w:tcMar>
              <w:top w:w="55" w:type="dxa"/>
              <w:bottom w:w="55" w:type="dxa"/>
              <w:right w:w="55" w:type="dxa"/>
            </w:tcMar>
          </w:tcPr>
          <w:p w14:paraId="06A66C96" w14:textId="77777777" w:rsidR="00CC0C48" w:rsidRDefault="000E028B">
            <w:pPr>
              <w:spacing w:line="240" w:lineRule="auto"/>
              <w:jc w:val="center"/>
              <w:rPr>
                <w:color w:val="000000"/>
              </w:rPr>
            </w:pPr>
            <w:r>
              <w:rPr>
                <w:rFonts w:ascii="Arial" w:hAnsi="Arial"/>
                <w:color w:val="000000"/>
              </w:rPr>
              <w:t>2.0</w:t>
            </w:r>
          </w:p>
        </w:tc>
        <w:tc>
          <w:tcPr>
            <w:tcW w:w="400" w:type="dxa"/>
            <w:shd w:val="clear" w:color="auto" w:fill="auto"/>
            <w:tcMar>
              <w:top w:w="55" w:type="dxa"/>
              <w:bottom w:w="55" w:type="dxa"/>
              <w:right w:w="55" w:type="dxa"/>
            </w:tcMar>
          </w:tcPr>
          <w:p w14:paraId="39A071D6"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92" w:type="dxa"/>
            <w:shd w:val="clear" w:color="auto" w:fill="auto"/>
            <w:tcMar>
              <w:top w:w="55" w:type="dxa"/>
              <w:bottom w:w="55" w:type="dxa"/>
              <w:right w:w="55" w:type="dxa"/>
            </w:tcMar>
          </w:tcPr>
          <w:p w14:paraId="5B3BF32F"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400" w:type="dxa"/>
            <w:tcBorders>
              <w:right w:val="single" w:sz="4" w:space="0" w:color="000000"/>
            </w:tcBorders>
            <w:shd w:val="clear" w:color="auto" w:fill="auto"/>
            <w:tcMar>
              <w:top w:w="55" w:type="dxa"/>
              <w:bottom w:w="55" w:type="dxa"/>
              <w:right w:w="55" w:type="dxa"/>
            </w:tcMar>
          </w:tcPr>
          <w:p w14:paraId="25ED471D" w14:textId="77777777" w:rsidR="00CC0C48" w:rsidRDefault="00CC0C48">
            <w:pPr>
              <w:spacing w:line="240" w:lineRule="auto"/>
              <w:jc w:val="center"/>
              <w:rPr>
                <w:color w:val="000000"/>
              </w:rPr>
            </w:pPr>
          </w:p>
        </w:tc>
        <w:tc>
          <w:tcPr>
            <w:tcW w:w="400" w:type="dxa"/>
            <w:tcBorders>
              <w:left w:val="single" w:sz="4" w:space="0" w:color="000000"/>
            </w:tcBorders>
            <w:shd w:val="clear" w:color="auto" w:fill="auto"/>
            <w:tcMar>
              <w:top w:w="55" w:type="dxa"/>
              <w:bottom w:w="55" w:type="dxa"/>
              <w:right w:w="55" w:type="dxa"/>
            </w:tcMar>
          </w:tcPr>
          <w:p w14:paraId="1ACDF2BD"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92" w:type="dxa"/>
            <w:shd w:val="clear" w:color="auto" w:fill="auto"/>
            <w:tcMar>
              <w:top w:w="55" w:type="dxa"/>
              <w:bottom w:w="55" w:type="dxa"/>
              <w:right w:w="55" w:type="dxa"/>
            </w:tcMar>
          </w:tcPr>
          <w:p w14:paraId="69E5EFE9"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400" w:type="dxa"/>
            <w:shd w:val="clear" w:color="auto" w:fill="auto"/>
            <w:tcMar>
              <w:top w:w="55" w:type="dxa"/>
              <w:bottom w:w="55" w:type="dxa"/>
              <w:right w:w="55" w:type="dxa"/>
            </w:tcMar>
          </w:tcPr>
          <w:p w14:paraId="3531A0C7"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92" w:type="dxa"/>
            <w:tcBorders>
              <w:right w:val="single" w:sz="4" w:space="0" w:color="000000"/>
            </w:tcBorders>
            <w:shd w:val="clear" w:color="auto" w:fill="auto"/>
            <w:tcMar>
              <w:top w:w="55" w:type="dxa"/>
              <w:bottom w:w="55" w:type="dxa"/>
              <w:right w:w="55" w:type="dxa"/>
            </w:tcMar>
          </w:tcPr>
          <w:p w14:paraId="4BF1B1AF" w14:textId="77777777" w:rsidR="00CC0C48" w:rsidRDefault="00CC0C48">
            <w:pPr>
              <w:spacing w:line="240" w:lineRule="auto"/>
              <w:jc w:val="center"/>
              <w:rPr>
                <w:color w:val="000000"/>
              </w:rPr>
            </w:pPr>
          </w:p>
        </w:tc>
      </w:tr>
      <w:tr w:rsidR="00CC0C48" w14:paraId="04576AFD" w14:textId="77777777">
        <w:trPr>
          <w:cantSplit/>
        </w:trPr>
        <w:tc>
          <w:tcPr>
            <w:tcW w:w="3568" w:type="dxa"/>
            <w:tcBorders>
              <w:left w:val="single" w:sz="4" w:space="0" w:color="000000"/>
              <w:right w:val="single" w:sz="4" w:space="0" w:color="000000"/>
            </w:tcBorders>
            <w:shd w:val="clear" w:color="auto" w:fill="auto"/>
            <w:tcMar>
              <w:top w:w="55" w:type="dxa"/>
              <w:bottom w:w="55" w:type="dxa"/>
              <w:right w:w="55" w:type="dxa"/>
            </w:tcMar>
          </w:tcPr>
          <w:p w14:paraId="62A8EA2A" w14:textId="77777777" w:rsidR="00CC0C48" w:rsidRDefault="000E028B">
            <w:pPr>
              <w:spacing w:line="240" w:lineRule="auto"/>
              <w:rPr>
                <w:color w:val="000000"/>
              </w:rPr>
            </w:pPr>
            <w:r>
              <w:rPr>
                <w:rFonts w:ascii="Arial" w:hAnsi="Arial"/>
                <w:color w:val="000000"/>
              </w:rPr>
              <w:t xml:space="preserve">Salix </w:t>
            </w:r>
            <w:proofErr w:type="spellStart"/>
            <w:r>
              <w:rPr>
                <w:rFonts w:ascii="Arial" w:hAnsi="Arial"/>
                <w:color w:val="000000"/>
              </w:rPr>
              <w:t>viminalis</w:t>
            </w:r>
            <w:proofErr w:type="spellEnd"/>
          </w:p>
        </w:tc>
        <w:tc>
          <w:tcPr>
            <w:tcW w:w="385" w:type="dxa"/>
            <w:tcBorders>
              <w:left w:val="single" w:sz="4" w:space="0" w:color="000000"/>
            </w:tcBorders>
            <w:shd w:val="clear" w:color="auto" w:fill="auto"/>
            <w:tcMar>
              <w:top w:w="55" w:type="dxa"/>
              <w:bottom w:w="55" w:type="dxa"/>
              <w:right w:w="55" w:type="dxa"/>
            </w:tcMar>
          </w:tcPr>
          <w:p w14:paraId="052C30B1"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85" w:type="dxa"/>
            <w:shd w:val="clear" w:color="auto" w:fill="auto"/>
            <w:tcMar>
              <w:top w:w="55" w:type="dxa"/>
              <w:bottom w:w="55" w:type="dxa"/>
              <w:right w:w="55" w:type="dxa"/>
            </w:tcMar>
          </w:tcPr>
          <w:p w14:paraId="0B54AB34"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4A38A682"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7A58A10A"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3526F857"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3311F740"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53471D54"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85" w:type="dxa"/>
            <w:tcBorders>
              <w:right w:val="single" w:sz="4" w:space="0" w:color="000000"/>
            </w:tcBorders>
            <w:shd w:val="clear" w:color="auto" w:fill="auto"/>
            <w:tcMar>
              <w:top w:w="55" w:type="dxa"/>
              <w:bottom w:w="55" w:type="dxa"/>
              <w:right w:w="55" w:type="dxa"/>
            </w:tcMar>
          </w:tcPr>
          <w:p w14:paraId="6A3CF981"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85" w:type="dxa"/>
            <w:tcBorders>
              <w:left w:val="single" w:sz="4" w:space="0" w:color="000000"/>
            </w:tcBorders>
            <w:shd w:val="clear" w:color="auto" w:fill="auto"/>
            <w:tcMar>
              <w:top w:w="55" w:type="dxa"/>
              <w:bottom w:w="55" w:type="dxa"/>
              <w:right w:w="55" w:type="dxa"/>
            </w:tcMar>
          </w:tcPr>
          <w:p w14:paraId="403CA979"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447" w:type="dxa"/>
            <w:shd w:val="clear" w:color="auto" w:fill="auto"/>
            <w:tcMar>
              <w:top w:w="55" w:type="dxa"/>
              <w:bottom w:w="55" w:type="dxa"/>
              <w:right w:w="55" w:type="dxa"/>
            </w:tcMar>
          </w:tcPr>
          <w:p w14:paraId="723E581A" w14:textId="77777777" w:rsidR="00CC0C48" w:rsidRDefault="000E028B">
            <w:pPr>
              <w:spacing w:line="240" w:lineRule="auto"/>
              <w:jc w:val="center"/>
              <w:rPr>
                <w:color w:val="000000"/>
              </w:rPr>
            </w:pPr>
            <w:r>
              <w:rPr>
                <w:rFonts w:ascii="Arial" w:hAnsi="Arial"/>
                <w:color w:val="000000"/>
              </w:rPr>
              <w:t>5.0</w:t>
            </w:r>
          </w:p>
        </w:tc>
        <w:tc>
          <w:tcPr>
            <w:tcW w:w="456" w:type="dxa"/>
            <w:shd w:val="clear" w:color="auto" w:fill="auto"/>
            <w:tcMar>
              <w:top w:w="55" w:type="dxa"/>
              <w:bottom w:w="55" w:type="dxa"/>
              <w:right w:w="55" w:type="dxa"/>
            </w:tcMar>
          </w:tcPr>
          <w:p w14:paraId="5CC6D2C8" w14:textId="77777777" w:rsidR="00CC0C48" w:rsidRDefault="000E028B">
            <w:pPr>
              <w:spacing w:line="240" w:lineRule="auto"/>
              <w:jc w:val="center"/>
              <w:rPr>
                <w:color w:val="000000"/>
              </w:rPr>
            </w:pPr>
            <w:r>
              <w:rPr>
                <w:rFonts w:ascii="Arial" w:hAnsi="Arial"/>
                <w:color w:val="000000"/>
              </w:rPr>
              <w:t>3.0</w:t>
            </w:r>
          </w:p>
        </w:tc>
        <w:tc>
          <w:tcPr>
            <w:tcW w:w="400" w:type="dxa"/>
            <w:shd w:val="clear" w:color="auto" w:fill="auto"/>
            <w:tcMar>
              <w:top w:w="55" w:type="dxa"/>
              <w:bottom w:w="55" w:type="dxa"/>
              <w:right w:w="55" w:type="dxa"/>
            </w:tcMar>
          </w:tcPr>
          <w:p w14:paraId="52912DE1" w14:textId="77777777" w:rsidR="00CC0C48" w:rsidRDefault="00CC0C48">
            <w:pPr>
              <w:spacing w:line="240" w:lineRule="auto"/>
              <w:jc w:val="center"/>
              <w:rPr>
                <w:color w:val="000000"/>
              </w:rPr>
            </w:pPr>
          </w:p>
        </w:tc>
        <w:tc>
          <w:tcPr>
            <w:tcW w:w="392" w:type="dxa"/>
            <w:shd w:val="clear" w:color="auto" w:fill="auto"/>
            <w:tcMar>
              <w:top w:w="55" w:type="dxa"/>
              <w:bottom w:w="55" w:type="dxa"/>
              <w:right w:w="55" w:type="dxa"/>
            </w:tcMar>
          </w:tcPr>
          <w:p w14:paraId="2699E7CF"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400" w:type="dxa"/>
            <w:tcBorders>
              <w:right w:val="single" w:sz="4" w:space="0" w:color="000000"/>
            </w:tcBorders>
            <w:shd w:val="clear" w:color="auto" w:fill="auto"/>
            <w:tcMar>
              <w:top w:w="55" w:type="dxa"/>
              <w:bottom w:w="55" w:type="dxa"/>
              <w:right w:w="55" w:type="dxa"/>
            </w:tcMar>
          </w:tcPr>
          <w:p w14:paraId="795EA638" w14:textId="77777777" w:rsidR="00CC0C48" w:rsidRDefault="00CC0C48">
            <w:pPr>
              <w:spacing w:line="240" w:lineRule="auto"/>
              <w:jc w:val="center"/>
              <w:rPr>
                <w:color w:val="000000"/>
              </w:rPr>
            </w:pPr>
          </w:p>
        </w:tc>
        <w:tc>
          <w:tcPr>
            <w:tcW w:w="400" w:type="dxa"/>
            <w:tcBorders>
              <w:left w:val="single" w:sz="4" w:space="0" w:color="000000"/>
            </w:tcBorders>
            <w:shd w:val="clear" w:color="auto" w:fill="auto"/>
            <w:tcMar>
              <w:top w:w="55" w:type="dxa"/>
              <w:bottom w:w="55" w:type="dxa"/>
              <w:right w:w="55" w:type="dxa"/>
            </w:tcMar>
          </w:tcPr>
          <w:p w14:paraId="3F1BB11F"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92" w:type="dxa"/>
            <w:shd w:val="clear" w:color="auto" w:fill="auto"/>
            <w:tcMar>
              <w:top w:w="55" w:type="dxa"/>
              <w:bottom w:w="55" w:type="dxa"/>
              <w:right w:w="55" w:type="dxa"/>
            </w:tcMar>
          </w:tcPr>
          <w:p w14:paraId="2466D8FE"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400" w:type="dxa"/>
            <w:shd w:val="clear" w:color="auto" w:fill="auto"/>
            <w:tcMar>
              <w:top w:w="55" w:type="dxa"/>
              <w:bottom w:w="55" w:type="dxa"/>
              <w:right w:w="55" w:type="dxa"/>
            </w:tcMar>
          </w:tcPr>
          <w:p w14:paraId="189F3CE0"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92" w:type="dxa"/>
            <w:tcBorders>
              <w:right w:val="single" w:sz="4" w:space="0" w:color="000000"/>
            </w:tcBorders>
            <w:shd w:val="clear" w:color="auto" w:fill="auto"/>
            <w:tcMar>
              <w:top w:w="55" w:type="dxa"/>
              <w:bottom w:w="55" w:type="dxa"/>
              <w:right w:w="55" w:type="dxa"/>
            </w:tcMar>
          </w:tcPr>
          <w:p w14:paraId="2FEF247C" w14:textId="77777777" w:rsidR="00CC0C48" w:rsidRDefault="00CC0C48">
            <w:pPr>
              <w:spacing w:line="240" w:lineRule="auto"/>
              <w:jc w:val="center"/>
              <w:rPr>
                <w:color w:val="000000"/>
              </w:rPr>
            </w:pPr>
          </w:p>
        </w:tc>
      </w:tr>
      <w:tr w:rsidR="00CC0C48" w14:paraId="51A69D28" w14:textId="77777777">
        <w:trPr>
          <w:cantSplit/>
        </w:trPr>
        <w:tc>
          <w:tcPr>
            <w:tcW w:w="3568" w:type="dxa"/>
            <w:tcBorders>
              <w:left w:val="single" w:sz="4" w:space="0" w:color="000000"/>
              <w:right w:val="single" w:sz="4" w:space="0" w:color="000000"/>
            </w:tcBorders>
            <w:shd w:val="clear" w:color="auto" w:fill="auto"/>
            <w:tcMar>
              <w:top w:w="55" w:type="dxa"/>
              <w:bottom w:w="55" w:type="dxa"/>
              <w:right w:w="55" w:type="dxa"/>
            </w:tcMar>
          </w:tcPr>
          <w:p w14:paraId="28B01965" w14:textId="77777777" w:rsidR="00CC0C48" w:rsidRDefault="000E028B">
            <w:pPr>
              <w:spacing w:line="240" w:lineRule="auto"/>
              <w:rPr>
                <w:color w:val="000000"/>
              </w:rPr>
            </w:pPr>
            <w:r>
              <w:rPr>
                <w:rFonts w:ascii="Arial" w:hAnsi="Arial"/>
                <w:color w:val="000000"/>
              </w:rPr>
              <w:t>Sambucus nigra</w:t>
            </w:r>
          </w:p>
        </w:tc>
        <w:tc>
          <w:tcPr>
            <w:tcW w:w="385" w:type="dxa"/>
            <w:tcBorders>
              <w:left w:val="single" w:sz="4" w:space="0" w:color="000000"/>
            </w:tcBorders>
            <w:shd w:val="clear" w:color="auto" w:fill="auto"/>
            <w:tcMar>
              <w:top w:w="55" w:type="dxa"/>
              <w:bottom w:w="55" w:type="dxa"/>
              <w:right w:w="55" w:type="dxa"/>
            </w:tcMar>
          </w:tcPr>
          <w:p w14:paraId="06CAF4FD"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3325315A"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34E32050"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085B7602"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37CACF24"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7A797C8E"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21AC43AE"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85" w:type="dxa"/>
            <w:tcBorders>
              <w:right w:val="single" w:sz="4" w:space="0" w:color="000000"/>
            </w:tcBorders>
            <w:shd w:val="clear" w:color="auto" w:fill="auto"/>
            <w:tcMar>
              <w:top w:w="55" w:type="dxa"/>
              <w:bottom w:w="55" w:type="dxa"/>
              <w:right w:w="55" w:type="dxa"/>
            </w:tcMar>
          </w:tcPr>
          <w:p w14:paraId="68AD39DC"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85" w:type="dxa"/>
            <w:tcBorders>
              <w:left w:val="single" w:sz="4" w:space="0" w:color="000000"/>
            </w:tcBorders>
            <w:shd w:val="clear" w:color="auto" w:fill="auto"/>
            <w:tcMar>
              <w:top w:w="55" w:type="dxa"/>
              <w:bottom w:w="55" w:type="dxa"/>
              <w:right w:w="55" w:type="dxa"/>
            </w:tcMar>
          </w:tcPr>
          <w:p w14:paraId="589189FB"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447" w:type="dxa"/>
            <w:shd w:val="clear" w:color="auto" w:fill="auto"/>
            <w:tcMar>
              <w:top w:w="55" w:type="dxa"/>
              <w:bottom w:w="55" w:type="dxa"/>
              <w:right w:w="55" w:type="dxa"/>
            </w:tcMar>
          </w:tcPr>
          <w:p w14:paraId="626752F3" w14:textId="77777777" w:rsidR="00CC0C48" w:rsidRDefault="000E028B">
            <w:pPr>
              <w:spacing w:line="240" w:lineRule="auto"/>
              <w:jc w:val="center"/>
              <w:rPr>
                <w:color w:val="000000"/>
              </w:rPr>
            </w:pPr>
            <w:r>
              <w:rPr>
                <w:rFonts w:ascii="Arial" w:hAnsi="Arial"/>
                <w:color w:val="000000"/>
              </w:rPr>
              <w:t>4.0</w:t>
            </w:r>
          </w:p>
        </w:tc>
        <w:tc>
          <w:tcPr>
            <w:tcW w:w="456" w:type="dxa"/>
            <w:shd w:val="clear" w:color="auto" w:fill="auto"/>
            <w:tcMar>
              <w:top w:w="55" w:type="dxa"/>
              <w:bottom w:w="55" w:type="dxa"/>
              <w:right w:w="55" w:type="dxa"/>
            </w:tcMar>
          </w:tcPr>
          <w:p w14:paraId="30E61C47" w14:textId="77777777" w:rsidR="00CC0C48" w:rsidRDefault="000E028B">
            <w:pPr>
              <w:spacing w:line="240" w:lineRule="auto"/>
              <w:jc w:val="center"/>
              <w:rPr>
                <w:color w:val="000000"/>
              </w:rPr>
            </w:pPr>
            <w:r>
              <w:rPr>
                <w:rFonts w:ascii="Arial" w:hAnsi="Arial"/>
                <w:color w:val="000000"/>
              </w:rPr>
              <w:t>2.0</w:t>
            </w:r>
          </w:p>
        </w:tc>
        <w:tc>
          <w:tcPr>
            <w:tcW w:w="400" w:type="dxa"/>
            <w:shd w:val="clear" w:color="auto" w:fill="auto"/>
            <w:tcMar>
              <w:top w:w="55" w:type="dxa"/>
              <w:bottom w:w="55" w:type="dxa"/>
              <w:right w:w="55" w:type="dxa"/>
            </w:tcMar>
          </w:tcPr>
          <w:p w14:paraId="06D7AE22" w14:textId="77777777" w:rsidR="00CC0C48" w:rsidRDefault="00CC0C48">
            <w:pPr>
              <w:spacing w:line="240" w:lineRule="auto"/>
              <w:jc w:val="center"/>
              <w:rPr>
                <w:color w:val="000000"/>
              </w:rPr>
            </w:pPr>
          </w:p>
        </w:tc>
        <w:tc>
          <w:tcPr>
            <w:tcW w:w="392" w:type="dxa"/>
            <w:shd w:val="clear" w:color="auto" w:fill="auto"/>
            <w:tcMar>
              <w:top w:w="55" w:type="dxa"/>
              <w:bottom w:w="55" w:type="dxa"/>
              <w:right w:w="55" w:type="dxa"/>
            </w:tcMar>
          </w:tcPr>
          <w:p w14:paraId="1B3FF5C4"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400" w:type="dxa"/>
            <w:tcBorders>
              <w:right w:val="single" w:sz="4" w:space="0" w:color="000000"/>
            </w:tcBorders>
            <w:shd w:val="clear" w:color="auto" w:fill="auto"/>
            <w:tcMar>
              <w:top w:w="55" w:type="dxa"/>
              <w:bottom w:w="55" w:type="dxa"/>
              <w:right w:w="55" w:type="dxa"/>
            </w:tcMar>
          </w:tcPr>
          <w:p w14:paraId="7FC42881" w14:textId="77777777" w:rsidR="00CC0C48" w:rsidRDefault="00CC0C48">
            <w:pPr>
              <w:spacing w:line="240" w:lineRule="auto"/>
              <w:jc w:val="center"/>
              <w:rPr>
                <w:color w:val="000000"/>
              </w:rPr>
            </w:pPr>
          </w:p>
        </w:tc>
        <w:tc>
          <w:tcPr>
            <w:tcW w:w="400" w:type="dxa"/>
            <w:tcBorders>
              <w:left w:val="single" w:sz="4" w:space="0" w:color="000000"/>
            </w:tcBorders>
            <w:shd w:val="clear" w:color="auto" w:fill="auto"/>
            <w:tcMar>
              <w:top w:w="55" w:type="dxa"/>
              <w:bottom w:w="55" w:type="dxa"/>
              <w:right w:w="55" w:type="dxa"/>
            </w:tcMar>
          </w:tcPr>
          <w:p w14:paraId="2352E7EF"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92" w:type="dxa"/>
            <w:shd w:val="clear" w:color="auto" w:fill="auto"/>
            <w:tcMar>
              <w:top w:w="55" w:type="dxa"/>
              <w:bottom w:w="55" w:type="dxa"/>
              <w:right w:w="55" w:type="dxa"/>
            </w:tcMar>
          </w:tcPr>
          <w:p w14:paraId="3E987419"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400" w:type="dxa"/>
            <w:shd w:val="clear" w:color="auto" w:fill="auto"/>
            <w:tcMar>
              <w:top w:w="55" w:type="dxa"/>
              <w:bottom w:w="55" w:type="dxa"/>
              <w:right w:w="55" w:type="dxa"/>
            </w:tcMar>
          </w:tcPr>
          <w:p w14:paraId="79AAA65D"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92" w:type="dxa"/>
            <w:tcBorders>
              <w:right w:val="single" w:sz="4" w:space="0" w:color="000000"/>
            </w:tcBorders>
            <w:shd w:val="clear" w:color="auto" w:fill="auto"/>
            <w:tcMar>
              <w:top w:w="55" w:type="dxa"/>
              <w:bottom w:w="55" w:type="dxa"/>
              <w:right w:w="55" w:type="dxa"/>
            </w:tcMar>
          </w:tcPr>
          <w:p w14:paraId="22BD4256"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r>
      <w:tr w:rsidR="00CC0C48" w14:paraId="731C69B1" w14:textId="77777777">
        <w:trPr>
          <w:cantSplit/>
        </w:trPr>
        <w:tc>
          <w:tcPr>
            <w:tcW w:w="3568" w:type="dxa"/>
            <w:tcBorders>
              <w:left w:val="single" w:sz="4" w:space="0" w:color="000000"/>
              <w:right w:val="single" w:sz="4" w:space="0" w:color="000000"/>
            </w:tcBorders>
            <w:shd w:val="clear" w:color="auto" w:fill="auto"/>
            <w:tcMar>
              <w:top w:w="55" w:type="dxa"/>
              <w:bottom w:w="55" w:type="dxa"/>
              <w:right w:w="55" w:type="dxa"/>
            </w:tcMar>
          </w:tcPr>
          <w:p w14:paraId="7FE7DF0B" w14:textId="77777777" w:rsidR="00CC0C48" w:rsidRDefault="000E028B">
            <w:pPr>
              <w:spacing w:line="240" w:lineRule="auto"/>
              <w:rPr>
                <w:color w:val="000000"/>
              </w:rPr>
            </w:pPr>
            <w:r>
              <w:rPr>
                <w:rFonts w:ascii="Arial" w:hAnsi="Arial"/>
                <w:color w:val="000000"/>
              </w:rPr>
              <w:t>Sambucus racemosa</w:t>
            </w:r>
          </w:p>
        </w:tc>
        <w:tc>
          <w:tcPr>
            <w:tcW w:w="385" w:type="dxa"/>
            <w:tcBorders>
              <w:left w:val="single" w:sz="4" w:space="0" w:color="000000"/>
            </w:tcBorders>
            <w:shd w:val="clear" w:color="auto" w:fill="auto"/>
            <w:tcMar>
              <w:top w:w="55" w:type="dxa"/>
              <w:bottom w:w="55" w:type="dxa"/>
              <w:right w:w="55" w:type="dxa"/>
            </w:tcMar>
          </w:tcPr>
          <w:p w14:paraId="7D64AF30"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1AA1D0EE"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4CD9041D"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3C7FBB94"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0B4BFDF3"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7D5A1D4E"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052324DD"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85" w:type="dxa"/>
            <w:tcBorders>
              <w:right w:val="single" w:sz="4" w:space="0" w:color="000000"/>
            </w:tcBorders>
            <w:shd w:val="clear" w:color="auto" w:fill="auto"/>
            <w:tcMar>
              <w:top w:w="55" w:type="dxa"/>
              <w:bottom w:w="55" w:type="dxa"/>
              <w:right w:w="55" w:type="dxa"/>
            </w:tcMar>
          </w:tcPr>
          <w:p w14:paraId="3049D893"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85" w:type="dxa"/>
            <w:tcBorders>
              <w:left w:val="single" w:sz="4" w:space="0" w:color="000000"/>
            </w:tcBorders>
            <w:shd w:val="clear" w:color="auto" w:fill="auto"/>
            <w:tcMar>
              <w:top w:w="55" w:type="dxa"/>
              <w:bottom w:w="55" w:type="dxa"/>
              <w:right w:w="55" w:type="dxa"/>
            </w:tcMar>
          </w:tcPr>
          <w:p w14:paraId="1C065247" w14:textId="77777777" w:rsidR="00CC0C48" w:rsidRDefault="00CC0C48">
            <w:pPr>
              <w:spacing w:line="240" w:lineRule="auto"/>
              <w:jc w:val="center"/>
              <w:rPr>
                <w:color w:val="000000"/>
              </w:rPr>
            </w:pPr>
          </w:p>
        </w:tc>
        <w:tc>
          <w:tcPr>
            <w:tcW w:w="447" w:type="dxa"/>
            <w:shd w:val="clear" w:color="auto" w:fill="auto"/>
            <w:tcMar>
              <w:top w:w="55" w:type="dxa"/>
              <w:bottom w:w="55" w:type="dxa"/>
              <w:right w:w="55" w:type="dxa"/>
            </w:tcMar>
          </w:tcPr>
          <w:p w14:paraId="398F1D39" w14:textId="77777777" w:rsidR="00CC0C48" w:rsidRDefault="000E028B">
            <w:pPr>
              <w:spacing w:line="240" w:lineRule="auto"/>
              <w:jc w:val="center"/>
              <w:rPr>
                <w:color w:val="000000"/>
              </w:rPr>
            </w:pPr>
            <w:r>
              <w:rPr>
                <w:rFonts w:ascii="Arial" w:hAnsi="Arial"/>
                <w:color w:val="000000"/>
              </w:rPr>
              <w:t>2.5</w:t>
            </w:r>
          </w:p>
        </w:tc>
        <w:tc>
          <w:tcPr>
            <w:tcW w:w="456" w:type="dxa"/>
            <w:shd w:val="clear" w:color="auto" w:fill="auto"/>
            <w:tcMar>
              <w:top w:w="55" w:type="dxa"/>
              <w:bottom w:w="55" w:type="dxa"/>
              <w:right w:w="55" w:type="dxa"/>
            </w:tcMar>
          </w:tcPr>
          <w:p w14:paraId="4260ECB9" w14:textId="77777777" w:rsidR="00CC0C48" w:rsidRDefault="000E028B">
            <w:pPr>
              <w:spacing w:line="240" w:lineRule="auto"/>
              <w:jc w:val="center"/>
              <w:rPr>
                <w:color w:val="000000"/>
              </w:rPr>
            </w:pPr>
            <w:r>
              <w:rPr>
                <w:rFonts w:ascii="Arial" w:hAnsi="Arial"/>
                <w:color w:val="000000"/>
              </w:rPr>
              <w:t>1.5</w:t>
            </w:r>
          </w:p>
        </w:tc>
        <w:tc>
          <w:tcPr>
            <w:tcW w:w="400" w:type="dxa"/>
            <w:shd w:val="clear" w:color="auto" w:fill="auto"/>
            <w:tcMar>
              <w:top w:w="55" w:type="dxa"/>
              <w:bottom w:w="55" w:type="dxa"/>
              <w:right w:w="55" w:type="dxa"/>
            </w:tcMar>
          </w:tcPr>
          <w:p w14:paraId="1B6646F5" w14:textId="77777777" w:rsidR="00CC0C48" w:rsidRDefault="00CC0C48">
            <w:pPr>
              <w:spacing w:line="240" w:lineRule="auto"/>
              <w:jc w:val="center"/>
              <w:rPr>
                <w:color w:val="000000"/>
              </w:rPr>
            </w:pPr>
          </w:p>
        </w:tc>
        <w:tc>
          <w:tcPr>
            <w:tcW w:w="392" w:type="dxa"/>
            <w:shd w:val="clear" w:color="auto" w:fill="auto"/>
            <w:tcMar>
              <w:top w:w="55" w:type="dxa"/>
              <w:bottom w:w="55" w:type="dxa"/>
              <w:right w:w="55" w:type="dxa"/>
            </w:tcMar>
          </w:tcPr>
          <w:p w14:paraId="3DBCDF00"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400" w:type="dxa"/>
            <w:tcBorders>
              <w:right w:val="single" w:sz="4" w:space="0" w:color="000000"/>
            </w:tcBorders>
            <w:shd w:val="clear" w:color="auto" w:fill="auto"/>
            <w:tcMar>
              <w:top w:w="55" w:type="dxa"/>
              <w:bottom w:w="55" w:type="dxa"/>
              <w:right w:w="55" w:type="dxa"/>
            </w:tcMar>
          </w:tcPr>
          <w:p w14:paraId="11C3CD1B" w14:textId="77777777" w:rsidR="00CC0C48" w:rsidRDefault="00CC0C48">
            <w:pPr>
              <w:spacing w:line="240" w:lineRule="auto"/>
              <w:jc w:val="center"/>
              <w:rPr>
                <w:color w:val="000000"/>
              </w:rPr>
            </w:pPr>
          </w:p>
        </w:tc>
        <w:tc>
          <w:tcPr>
            <w:tcW w:w="400" w:type="dxa"/>
            <w:tcBorders>
              <w:left w:val="single" w:sz="4" w:space="0" w:color="000000"/>
            </w:tcBorders>
            <w:shd w:val="clear" w:color="auto" w:fill="auto"/>
            <w:tcMar>
              <w:top w:w="55" w:type="dxa"/>
              <w:bottom w:w="55" w:type="dxa"/>
              <w:right w:w="55" w:type="dxa"/>
            </w:tcMar>
          </w:tcPr>
          <w:p w14:paraId="1FA050F0"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92" w:type="dxa"/>
            <w:shd w:val="clear" w:color="auto" w:fill="auto"/>
            <w:tcMar>
              <w:top w:w="55" w:type="dxa"/>
              <w:bottom w:w="55" w:type="dxa"/>
              <w:right w:w="55" w:type="dxa"/>
            </w:tcMar>
          </w:tcPr>
          <w:p w14:paraId="644DCFA4"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400" w:type="dxa"/>
            <w:shd w:val="clear" w:color="auto" w:fill="auto"/>
            <w:tcMar>
              <w:top w:w="55" w:type="dxa"/>
              <w:bottom w:w="55" w:type="dxa"/>
              <w:right w:w="55" w:type="dxa"/>
            </w:tcMar>
          </w:tcPr>
          <w:p w14:paraId="1823B939"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92" w:type="dxa"/>
            <w:tcBorders>
              <w:right w:val="single" w:sz="4" w:space="0" w:color="000000"/>
            </w:tcBorders>
            <w:shd w:val="clear" w:color="auto" w:fill="auto"/>
            <w:tcMar>
              <w:top w:w="55" w:type="dxa"/>
              <w:bottom w:w="55" w:type="dxa"/>
              <w:right w:w="55" w:type="dxa"/>
            </w:tcMar>
          </w:tcPr>
          <w:p w14:paraId="2D856FBD"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r>
      <w:tr w:rsidR="00CC0C48" w14:paraId="7B73F4B4" w14:textId="77777777">
        <w:trPr>
          <w:cantSplit/>
        </w:trPr>
        <w:tc>
          <w:tcPr>
            <w:tcW w:w="3568" w:type="dxa"/>
            <w:tcBorders>
              <w:left w:val="single" w:sz="4" w:space="0" w:color="000000"/>
              <w:right w:val="single" w:sz="4" w:space="0" w:color="000000"/>
            </w:tcBorders>
            <w:shd w:val="clear" w:color="auto" w:fill="auto"/>
            <w:tcMar>
              <w:top w:w="55" w:type="dxa"/>
              <w:bottom w:w="55" w:type="dxa"/>
              <w:right w:w="55" w:type="dxa"/>
            </w:tcMar>
          </w:tcPr>
          <w:p w14:paraId="240FA8CF" w14:textId="77777777" w:rsidR="00CC0C48" w:rsidRDefault="000E028B">
            <w:pPr>
              <w:spacing w:line="240" w:lineRule="auto"/>
              <w:rPr>
                <w:color w:val="000000"/>
              </w:rPr>
            </w:pPr>
            <w:r>
              <w:rPr>
                <w:rFonts w:ascii="Arial" w:hAnsi="Arial"/>
                <w:color w:val="000000"/>
              </w:rPr>
              <w:t xml:space="preserve">Senecio </w:t>
            </w:r>
            <w:proofErr w:type="spellStart"/>
            <w:r>
              <w:rPr>
                <w:rFonts w:ascii="Arial" w:hAnsi="Arial"/>
                <w:color w:val="000000"/>
              </w:rPr>
              <w:t>greyii</w:t>
            </w:r>
            <w:proofErr w:type="spellEnd"/>
          </w:p>
        </w:tc>
        <w:tc>
          <w:tcPr>
            <w:tcW w:w="385" w:type="dxa"/>
            <w:tcBorders>
              <w:left w:val="single" w:sz="4" w:space="0" w:color="000000"/>
            </w:tcBorders>
            <w:shd w:val="clear" w:color="auto" w:fill="auto"/>
            <w:tcMar>
              <w:top w:w="55" w:type="dxa"/>
              <w:bottom w:w="55" w:type="dxa"/>
              <w:right w:w="55" w:type="dxa"/>
            </w:tcMar>
          </w:tcPr>
          <w:p w14:paraId="07CBCA45"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301B6DF8"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27567FB6"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3C6E40EF"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6CBDE62A"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85" w:type="dxa"/>
            <w:shd w:val="clear" w:color="auto" w:fill="auto"/>
            <w:tcMar>
              <w:top w:w="55" w:type="dxa"/>
              <w:bottom w:w="55" w:type="dxa"/>
              <w:right w:w="55" w:type="dxa"/>
            </w:tcMar>
          </w:tcPr>
          <w:p w14:paraId="4C33D530"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7B867D0F"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85" w:type="dxa"/>
            <w:tcBorders>
              <w:right w:val="single" w:sz="4" w:space="0" w:color="000000"/>
            </w:tcBorders>
            <w:shd w:val="clear" w:color="auto" w:fill="auto"/>
            <w:tcMar>
              <w:top w:w="55" w:type="dxa"/>
              <w:bottom w:w="55" w:type="dxa"/>
              <w:right w:w="55" w:type="dxa"/>
            </w:tcMar>
          </w:tcPr>
          <w:p w14:paraId="7178947E" w14:textId="77777777" w:rsidR="00CC0C48" w:rsidRDefault="00CC0C48">
            <w:pPr>
              <w:spacing w:line="240" w:lineRule="auto"/>
              <w:jc w:val="center"/>
              <w:rPr>
                <w:color w:val="000000"/>
              </w:rPr>
            </w:pPr>
          </w:p>
        </w:tc>
        <w:tc>
          <w:tcPr>
            <w:tcW w:w="385" w:type="dxa"/>
            <w:tcBorders>
              <w:left w:val="single" w:sz="4" w:space="0" w:color="000000"/>
            </w:tcBorders>
            <w:shd w:val="clear" w:color="auto" w:fill="auto"/>
            <w:tcMar>
              <w:top w:w="55" w:type="dxa"/>
              <w:bottom w:w="55" w:type="dxa"/>
              <w:right w:w="55" w:type="dxa"/>
            </w:tcMar>
          </w:tcPr>
          <w:p w14:paraId="39E5A347" w14:textId="77777777" w:rsidR="00CC0C48" w:rsidRDefault="00CC0C48">
            <w:pPr>
              <w:spacing w:line="240" w:lineRule="auto"/>
              <w:jc w:val="center"/>
              <w:rPr>
                <w:color w:val="000000"/>
              </w:rPr>
            </w:pPr>
          </w:p>
        </w:tc>
        <w:tc>
          <w:tcPr>
            <w:tcW w:w="447" w:type="dxa"/>
            <w:shd w:val="clear" w:color="auto" w:fill="auto"/>
            <w:tcMar>
              <w:top w:w="55" w:type="dxa"/>
              <w:bottom w:w="55" w:type="dxa"/>
              <w:right w:w="55" w:type="dxa"/>
            </w:tcMar>
          </w:tcPr>
          <w:p w14:paraId="39B5BE39" w14:textId="77777777" w:rsidR="00CC0C48" w:rsidRDefault="000E028B">
            <w:pPr>
              <w:spacing w:line="240" w:lineRule="auto"/>
              <w:jc w:val="center"/>
              <w:rPr>
                <w:color w:val="000000"/>
              </w:rPr>
            </w:pPr>
            <w:r>
              <w:rPr>
                <w:rFonts w:ascii="Arial" w:hAnsi="Arial"/>
                <w:color w:val="000000"/>
              </w:rPr>
              <w:t>1.0</w:t>
            </w:r>
          </w:p>
        </w:tc>
        <w:tc>
          <w:tcPr>
            <w:tcW w:w="456" w:type="dxa"/>
            <w:shd w:val="clear" w:color="auto" w:fill="auto"/>
            <w:tcMar>
              <w:top w:w="55" w:type="dxa"/>
              <w:bottom w:w="55" w:type="dxa"/>
              <w:right w:w="55" w:type="dxa"/>
            </w:tcMar>
          </w:tcPr>
          <w:p w14:paraId="0C4F6BF9" w14:textId="77777777" w:rsidR="00CC0C48" w:rsidRDefault="000E028B">
            <w:pPr>
              <w:spacing w:line="240" w:lineRule="auto"/>
              <w:jc w:val="center"/>
              <w:rPr>
                <w:color w:val="000000"/>
              </w:rPr>
            </w:pPr>
            <w:r>
              <w:rPr>
                <w:rFonts w:ascii="Arial" w:hAnsi="Arial"/>
                <w:color w:val="000000"/>
              </w:rPr>
              <w:t>1.0</w:t>
            </w:r>
          </w:p>
        </w:tc>
        <w:tc>
          <w:tcPr>
            <w:tcW w:w="400" w:type="dxa"/>
            <w:shd w:val="clear" w:color="auto" w:fill="auto"/>
            <w:tcMar>
              <w:top w:w="55" w:type="dxa"/>
              <w:bottom w:w="55" w:type="dxa"/>
              <w:right w:w="55" w:type="dxa"/>
            </w:tcMar>
          </w:tcPr>
          <w:p w14:paraId="5DEDEC13" w14:textId="77777777" w:rsidR="00CC0C48" w:rsidRDefault="00CC0C48">
            <w:pPr>
              <w:spacing w:line="240" w:lineRule="auto"/>
              <w:jc w:val="center"/>
              <w:rPr>
                <w:color w:val="000000"/>
              </w:rPr>
            </w:pPr>
          </w:p>
        </w:tc>
        <w:tc>
          <w:tcPr>
            <w:tcW w:w="392" w:type="dxa"/>
            <w:shd w:val="clear" w:color="auto" w:fill="auto"/>
            <w:tcMar>
              <w:top w:w="55" w:type="dxa"/>
              <w:bottom w:w="55" w:type="dxa"/>
              <w:right w:w="55" w:type="dxa"/>
            </w:tcMar>
          </w:tcPr>
          <w:p w14:paraId="0B866CB9" w14:textId="77777777" w:rsidR="00CC0C48" w:rsidRDefault="00CC0C48">
            <w:pPr>
              <w:spacing w:line="240" w:lineRule="auto"/>
              <w:jc w:val="center"/>
              <w:rPr>
                <w:color w:val="000000"/>
              </w:rPr>
            </w:pPr>
          </w:p>
        </w:tc>
        <w:tc>
          <w:tcPr>
            <w:tcW w:w="400" w:type="dxa"/>
            <w:tcBorders>
              <w:right w:val="single" w:sz="4" w:space="0" w:color="000000"/>
            </w:tcBorders>
            <w:shd w:val="clear" w:color="auto" w:fill="auto"/>
            <w:tcMar>
              <w:top w:w="55" w:type="dxa"/>
              <w:bottom w:w="55" w:type="dxa"/>
              <w:right w:w="55" w:type="dxa"/>
            </w:tcMar>
          </w:tcPr>
          <w:p w14:paraId="3F05A430"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400" w:type="dxa"/>
            <w:tcBorders>
              <w:left w:val="single" w:sz="4" w:space="0" w:color="000000"/>
            </w:tcBorders>
            <w:shd w:val="clear" w:color="auto" w:fill="auto"/>
            <w:tcMar>
              <w:top w:w="55" w:type="dxa"/>
              <w:bottom w:w="55" w:type="dxa"/>
              <w:right w:w="55" w:type="dxa"/>
            </w:tcMar>
          </w:tcPr>
          <w:p w14:paraId="56789B01"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92" w:type="dxa"/>
            <w:shd w:val="clear" w:color="auto" w:fill="auto"/>
            <w:tcMar>
              <w:top w:w="55" w:type="dxa"/>
              <w:bottom w:w="55" w:type="dxa"/>
              <w:right w:w="55" w:type="dxa"/>
            </w:tcMar>
          </w:tcPr>
          <w:p w14:paraId="6BDF5FD6"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400" w:type="dxa"/>
            <w:shd w:val="clear" w:color="auto" w:fill="auto"/>
            <w:tcMar>
              <w:top w:w="55" w:type="dxa"/>
              <w:bottom w:w="55" w:type="dxa"/>
              <w:right w:w="55" w:type="dxa"/>
            </w:tcMar>
          </w:tcPr>
          <w:p w14:paraId="736C72D9"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92" w:type="dxa"/>
            <w:tcBorders>
              <w:right w:val="single" w:sz="4" w:space="0" w:color="000000"/>
            </w:tcBorders>
            <w:shd w:val="clear" w:color="auto" w:fill="auto"/>
            <w:tcMar>
              <w:top w:w="55" w:type="dxa"/>
              <w:bottom w:w="55" w:type="dxa"/>
              <w:right w:w="55" w:type="dxa"/>
            </w:tcMar>
          </w:tcPr>
          <w:p w14:paraId="227EF46E" w14:textId="77777777" w:rsidR="00CC0C48" w:rsidRDefault="00CC0C48">
            <w:pPr>
              <w:spacing w:line="240" w:lineRule="auto"/>
              <w:jc w:val="center"/>
              <w:rPr>
                <w:color w:val="000000"/>
              </w:rPr>
            </w:pPr>
          </w:p>
        </w:tc>
      </w:tr>
      <w:tr w:rsidR="00CC0C48" w14:paraId="6F6AF9D9" w14:textId="77777777">
        <w:trPr>
          <w:cantSplit/>
        </w:trPr>
        <w:tc>
          <w:tcPr>
            <w:tcW w:w="3568" w:type="dxa"/>
            <w:tcBorders>
              <w:left w:val="single" w:sz="4" w:space="0" w:color="000000"/>
              <w:right w:val="single" w:sz="4" w:space="0" w:color="000000"/>
            </w:tcBorders>
            <w:shd w:val="clear" w:color="auto" w:fill="auto"/>
            <w:tcMar>
              <w:top w:w="55" w:type="dxa"/>
              <w:bottom w:w="55" w:type="dxa"/>
              <w:right w:w="55" w:type="dxa"/>
            </w:tcMar>
          </w:tcPr>
          <w:p w14:paraId="2A7F87F1" w14:textId="77777777" w:rsidR="00CC0C48" w:rsidRDefault="000E028B">
            <w:pPr>
              <w:spacing w:line="240" w:lineRule="auto"/>
              <w:rPr>
                <w:color w:val="000000"/>
              </w:rPr>
            </w:pPr>
            <w:r>
              <w:rPr>
                <w:rFonts w:ascii="Arial" w:hAnsi="Arial"/>
                <w:color w:val="000000"/>
              </w:rPr>
              <w:t>Spirea × arguta</w:t>
            </w:r>
          </w:p>
        </w:tc>
        <w:tc>
          <w:tcPr>
            <w:tcW w:w="385" w:type="dxa"/>
            <w:tcBorders>
              <w:left w:val="single" w:sz="4" w:space="0" w:color="000000"/>
            </w:tcBorders>
            <w:shd w:val="clear" w:color="auto" w:fill="auto"/>
            <w:tcMar>
              <w:top w:w="55" w:type="dxa"/>
              <w:bottom w:w="55" w:type="dxa"/>
              <w:right w:w="55" w:type="dxa"/>
            </w:tcMar>
          </w:tcPr>
          <w:p w14:paraId="798EE76A"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7A50B68E"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85" w:type="dxa"/>
            <w:shd w:val="clear" w:color="auto" w:fill="auto"/>
            <w:tcMar>
              <w:top w:w="55" w:type="dxa"/>
              <w:bottom w:w="55" w:type="dxa"/>
              <w:right w:w="55" w:type="dxa"/>
            </w:tcMar>
          </w:tcPr>
          <w:p w14:paraId="057858E8"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74F75E5F"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85" w:type="dxa"/>
            <w:shd w:val="clear" w:color="auto" w:fill="auto"/>
            <w:tcMar>
              <w:top w:w="55" w:type="dxa"/>
              <w:bottom w:w="55" w:type="dxa"/>
              <w:right w:w="55" w:type="dxa"/>
            </w:tcMar>
          </w:tcPr>
          <w:p w14:paraId="50EC5527"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158B8FB7"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26150B17"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85" w:type="dxa"/>
            <w:tcBorders>
              <w:right w:val="single" w:sz="4" w:space="0" w:color="000000"/>
            </w:tcBorders>
            <w:shd w:val="clear" w:color="auto" w:fill="auto"/>
            <w:tcMar>
              <w:top w:w="55" w:type="dxa"/>
              <w:bottom w:w="55" w:type="dxa"/>
              <w:right w:w="55" w:type="dxa"/>
            </w:tcMar>
          </w:tcPr>
          <w:p w14:paraId="10574042"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85" w:type="dxa"/>
            <w:tcBorders>
              <w:left w:val="single" w:sz="4" w:space="0" w:color="000000"/>
            </w:tcBorders>
            <w:shd w:val="clear" w:color="auto" w:fill="auto"/>
            <w:tcMar>
              <w:top w:w="55" w:type="dxa"/>
              <w:bottom w:w="55" w:type="dxa"/>
              <w:right w:w="55" w:type="dxa"/>
            </w:tcMar>
          </w:tcPr>
          <w:p w14:paraId="7E48E1B7" w14:textId="77777777" w:rsidR="00CC0C48" w:rsidRDefault="00CC0C48">
            <w:pPr>
              <w:spacing w:line="240" w:lineRule="auto"/>
              <w:jc w:val="center"/>
              <w:rPr>
                <w:color w:val="000000"/>
              </w:rPr>
            </w:pPr>
          </w:p>
        </w:tc>
        <w:tc>
          <w:tcPr>
            <w:tcW w:w="447" w:type="dxa"/>
            <w:shd w:val="clear" w:color="auto" w:fill="auto"/>
            <w:tcMar>
              <w:top w:w="55" w:type="dxa"/>
              <w:bottom w:w="55" w:type="dxa"/>
              <w:right w:w="55" w:type="dxa"/>
            </w:tcMar>
          </w:tcPr>
          <w:p w14:paraId="4D081D18" w14:textId="77777777" w:rsidR="00CC0C48" w:rsidRDefault="000E028B">
            <w:pPr>
              <w:spacing w:line="240" w:lineRule="auto"/>
              <w:jc w:val="center"/>
              <w:rPr>
                <w:color w:val="000000"/>
              </w:rPr>
            </w:pPr>
            <w:r>
              <w:rPr>
                <w:rFonts w:ascii="Arial" w:hAnsi="Arial"/>
                <w:color w:val="000000"/>
              </w:rPr>
              <w:t>1.5</w:t>
            </w:r>
          </w:p>
        </w:tc>
        <w:tc>
          <w:tcPr>
            <w:tcW w:w="456" w:type="dxa"/>
            <w:shd w:val="clear" w:color="auto" w:fill="auto"/>
            <w:tcMar>
              <w:top w:w="55" w:type="dxa"/>
              <w:bottom w:w="55" w:type="dxa"/>
              <w:right w:w="55" w:type="dxa"/>
            </w:tcMar>
          </w:tcPr>
          <w:p w14:paraId="4B51060C" w14:textId="77777777" w:rsidR="00CC0C48" w:rsidRDefault="000E028B">
            <w:pPr>
              <w:spacing w:line="240" w:lineRule="auto"/>
              <w:jc w:val="center"/>
              <w:rPr>
                <w:color w:val="000000"/>
              </w:rPr>
            </w:pPr>
            <w:r>
              <w:rPr>
                <w:rFonts w:ascii="Arial" w:hAnsi="Arial"/>
                <w:color w:val="000000"/>
              </w:rPr>
              <w:t>1.5</w:t>
            </w:r>
          </w:p>
        </w:tc>
        <w:tc>
          <w:tcPr>
            <w:tcW w:w="400" w:type="dxa"/>
            <w:shd w:val="clear" w:color="auto" w:fill="auto"/>
            <w:tcMar>
              <w:top w:w="55" w:type="dxa"/>
              <w:bottom w:w="55" w:type="dxa"/>
              <w:right w:w="55" w:type="dxa"/>
            </w:tcMar>
          </w:tcPr>
          <w:p w14:paraId="7E61DC83" w14:textId="77777777" w:rsidR="00CC0C48" w:rsidRDefault="00CC0C48">
            <w:pPr>
              <w:spacing w:line="240" w:lineRule="auto"/>
              <w:jc w:val="center"/>
              <w:rPr>
                <w:color w:val="000000"/>
              </w:rPr>
            </w:pPr>
          </w:p>
        </w:tc>
        <w:tc>
          <w:tcPr>
            <w:tcW w:w="392" w:type="dxa"/>
            <w:shd w:val="clear" w:color="auto" w:fill="auto"/>
            <w:tcMar>
              <w:top w:w="55" w:type="dxa"/>
              <w:bottom w:w="55" w:type="dxa"/>
              <w:right w:w="55" w:type="dxa"/>
            </w:tcMar>
          </w:tcPr>
          <w:p w14:paraId="0B558BD9"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400" w:type="dxa"/>
            <w:tcBorders>
              <w:right w:val="single" w:sz="4" w:space="0" w:color="000000"/>
            </w:tcBorders>
            <w:shd w:val="clear" w:color="auto" w:fill="auto"/>
            <w:tcMar>
              <w:top w:w="55" w:type="dxa"/>
              <w:bottom w:w="55" w:type="dxa"/>
              <w:right w:w="55" w:type="dxa"/>
            </w:tcMar>
          </w:tcPr>
          <w:p w14:paraId="6BE2B9DA" w14:textId="77777777" w:rsidR="00CC0C48" w:rsidRDefault="00CC0C48">
            <w:pPr>
              <w:spacing w:line="240" w:lineRule="auto"/>
              <w:jc w:val="center"/>
              <w:rPr>
                <w:color w:val="000000"/>
              </w:rPr>
            </w:pPr>
          </w:p>
        </w:tc>
        <w:tc>
          <w:tcPr>
            <w:tcW w:w="400" w:type="dxa"/>
            <w:tcBorders>
              <w:left w:val="single" w:sz="4" w:space="0" w:color="000000"/>
            </w:tcBorders>
            <w:shd w:val="clear" w:color="auto" w:fill="auto"/>
            <w:tcMar>
              <w:top w:w="55" w:type="dxa"/>
              <w:bottom w:w="55" w:type="dxa"/>
              <w:right w:w="55" w:type="dxa"/>
            </w:tcMar>
          </w:tcPr>
          <w:p w14:paraId="7400DEF9"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92" w:type="dxa"/>
            <w:shd w:val="clear" w:color="auto" w:fill="auto"/>
            <w:tcMar>
              <w:top w:w="55" w:type="dxa"/>
              <w:bottom w:w="55" w:type="dxa"/>
              <w:right w:w="55" w:type="dxa"/>
            </w:tcMar>
          </w:tcPr>
          <w:p w14:paraId="6076DD2F"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400" w:type="dxa"/>
            <w:shd w:val="clear" w:color="auto" w:fill="auto"/>
            <w:tcMar>
              <w:top w:w="55" w:type="dxa"/>
              <w:bottom w:w="55" w:type="dxa"/>
              <w:right w:w="55" w:type="dxa"/>
            </w:tcMar>
          </w:tcPr>
          <w:p w14:paraId="4B102F1D"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92" w:type="dxa"/>
            <w:tcBorders>
              <w:right w:val="single" w:sz="4" w:space="0" w:color="000000"/>
            </w:tcBorders>
            <w:shd w:val="clear" w:color="auto" w:fill="auto"/>
            <w:tcMar>
              <w:top w:w="55" w:type="dxa"/>
              <w:bottom w:w="55" w:type="dxa"/>
              <w:right w:w="55" w:type="dxa"/>
            </w:tcMar>
          </w:tcPr>
          <w:p w14:paraId="46EC399C" w14:textId="77777777" w:rsidR="00CC0C48" w:rsidRDefault="00CC0C48">
            <w:pPr>
              <w:spacing w:line="240" w:lineRule="auto"/>
              <w:jc w:val="center"/>
              <w:rPr>
                <w:color w:val="000000"/>
              </w:rPr>
            </w:pPr>
          </w:p>
        </w:tc>
      </w:tr>
      <w:tr w:rsidR="00CC0C48" w14:paraId="5BAFE71B" w14:textId="77777777">
        <w:trPr>
          <w:cantSplit/>
        </w:trPr>
        <w:tc>
          <w:tcPr>
            <w:tcW w:w="3568" w:type="dxa"/>
            <w:tcBorders>
              <w:left w:val="single" w:sz="4" w:space="0" w:color="000000"/>
              <w:right w:val="single" w:sz="4" w:space="0" w:color="000000"/>
            </w:tcBorders>
            <w:shd w:val="clear" w:color="auto" w:fill="auto"/>
            <w:tcMar>
              <w:top w:w="55" w:type="dxa"/>
              <w:bottom w:w="55" w:type="dxa"/>
              <w:right w:w="55" w:type="dxa"/>
            </w:tcMar>
          </w:tcPr>
          <w:p w14:paraId="75FFF469" w14:textId="77777777" w:rsidR="00CC0C48" w:rsidRDefault="000E028B">
            <w:pPr>
              <w:spacing w:line="240" w:lineRule="auto"/>
              <w:rPr>
                <w:color w:val="000000"/>
              </w:rPr>
            </w:pPr>
            <w:r>
              <w:rPr>
                <w:rFonts w:ascii="Arial" w:hAnsi="Arial"/>
                <w:color w:val="000000"/>
              </w:rPr>
              <w:t xml:space="preserve">Spirea × </w:t>
            </w:r>
            <w:proofErr w:type="spellStart"/>
            <w:r>
              <w:rPr>
                <w:rFonts w:ascii="Arial" w:hAnsi="Arial"/>
                <w:color w:val="000000"/>
              </w:rPr>
              <w:t>bumalda</w:t>
            </w:r>
            <w:proofErr w:type="spellEnd"/>
          </w:p>
        </w:tc>
        <w:tc>
          <w:tcPr>
            <w:tcW w:w="385" w:type="dxa"/>
            <w:tcBorders>
              <w:left w:val="single" w:sz="4" w:space="0" w:color="000000"/>
            </w:tcBorders>
            <w:shd w:val="clear" w:color="auto" w:fill="auto"/>
            <w:tcMar>
              <w:top w:w="55" w:type="dxa"/>
              <w:bottom w:w="55" w:type="dxa"/>
              <w:right w:w="55" w:type="dxa"/>
            </w:tcMar>
          </w:tcPr>
          <w:p w14:paraId="775066A3"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627E7D37"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29968684"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0EB34023"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85" w:type="dxa"/>
            <w:shd w:val="clear" w:color="auto" w:fill="auto"/>
            <w:tcMar>
              <w:top w:w="55" w:type="dxa"/>
              <w:bottom w:w="55" w:type="dxa"/>
              <w:right w:w="55" w:type="dxa"/>
            </w:tcMar>
          </w:tcPr>
          <w:p w14:paraId="0DB02B73"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3A7F9F1D"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4D07E830"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85" w:type="dxa"/>
            <w:tcBorders>
              <w:right w:val="single" w:sz="4" w:space="0" w:color="000000"/>
            </w:tcBorders>
            <w:shd w:val="clear" w:color="auto" w:fill="auto"/>
            <w:tcMar>
              <w:top w:w="55" w:type="dxa"/>
              <w:bottom w:w="55" w:type="dxa"/>
              <w:right w:w="55" w:type="dxa"/>
            </w:tcMar>
          </w:tcPr>
          <w:p w14:paraId="43634C4F"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85" w:type="dxa"/>
            <w:tcBorders>
              <w:left w:val="single" w:sz="4" w:space="0" w:color="000000"/>
            </w:tcBorders>
            <w:shd w:val="clear" w:color="auto" w:fill="auto"/>
            <w:tcMar>
              <w:top w:w="55" w:type="dxa"/>
              <w:bottom w:w="55" w:type="dxa"/>
              <w:right w:w="55" w:type="dxa"/>
            </w:tcMar>
          </w:tcPr>
          <w:p w14:paraId="5373487E" w14:textId="77777777" w:rsidR="00CC0C48" w:rsidRDefault="00CC0C48">
            <w:pPr>
              <w:spacing w:line="240" w:lineRule="auto"/>
              <w:jc w:val="center"/>
              <w:rPr>
                <w:color w:val="000000"/>
              </w:rPr>
            </w:pPr>
          </w:p>
        </w:tc>
        <w:tc>
          <w:tcPr>
            <w:tcW w:w="447" w:type="dxa"/>
            <w:shd w:val="clear" w:color="auto" w:fill="auto"/>
            <w:tcMar>
              <w:top w:w="55" w:type="dxa"/>
              <w:bottom w:w="55" w:type="dxa"/>
              <w:right w:w="55" w:type="dxa"/>
            </w:tcMar>
          </w:tcPr>
          <w:p w14:paraId="08B0E2CB" w14:textId="77777777" w:rsidR="00CC0C48" w:rsidRDefault="000E028B">
            <w:pPr>
              <w:spacing w:line="240" w:lineRule="auto"/>
              <w:jc w:val="center"/>
              <w:rPr>
                <w:color w:val="000000"/>
              </w:rPr>
            </w:pPr>
            <w:r>
              <w:rPr>
                <w:rFonts w:ascii="Arial" w:hAnsi="Arial"/>
                <w:color w:val="000000"/>
              </w:rPr>
              <w:t>0.5</w:t>
            </w:r>
          </w:p>
        </w:tc>
        <w:tc>
          <w:tcPr>
            <w:tcW w:w="456" w:type="dxa"/>
            <w:shd w:val="clear" w:color="auto" w:fill="auto"/>
            <w:tcMar>
              <w:top w:w="55" w:type="dxa"/>
              <w:bottom w:w="55" w:type="dxa"/>
              <w:right w:w="55" w:type="dxa"/>
            </w:tcMar>
          </w:tcPr>
          <w:p w14:paraId="04F93122" w14:textId="77777777" w:rsidR="00CC0C48" w:rsidRDefault="000E028B">
            <w:pPr>
              <w:spacing w:line="240" w:lineRule="auto"/>
              <w:jc w:val="center"/>
              <w:rPr>
                <w:color w:val="000000"/>
              </w:rPr>
            </w:pPr>
            <w:r>
              <w:rPr>
                <w:rFonts w:ascii="Arial" w:hAnsi="Arial"/>
                <w:color w:val="000000"/>
              </w:rPr>
              <w:t>0.5</w:t>
            </w:r>
          </w:p>
        </w:tc>
        <w:tc>
          <w:tcPr>
            <w:tcW w:w="400" w:type="dxa"/>
            <w:shd w:val="clear" w:color="auto" w:fill="auto"/>
            <w:tcMar>
              <w:top w:w="55" w:type="dxa"/>
              <w:bottom w:w="55" w:type="dxa"/>
              <w:right w:w="55" w:type="dxa"/>
            </w:tcMar>
          </w:tcPr>
          <w:p w14:paraId="66DE9F58" w14:textId="77777777" w:rsidR="00CC0C48" w:rsidRDefault="00CC0C48">
            <w:pPr>
              <w:spacing w:line="240" w:lineRule="auto"/>
              <w:jc w:val="center"/>
              <w:rPr>
                <w:color w:val="000000"/>
              </w:rPr>
            </w:pPr>
          </w:p>
        </w:tc>
        <w:tc>
          <w:tcPr>
            <w:tcW w:w="392" w:type="dxa"/>
            <w:shd w:val="clear" w:color="auto" w:fill="auto"/>
            <w:tcMar>
              <w:top w:w="55" w:type="dxa"/>
              <w:bottom w:w="55" w:type="dxa"/>
              <w:right w:w="55" w:type="dxa"/>
            </w:tcMar>
          </w:tcPr>
          <w:p w14:paraId="0593E371"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400" w:type="dxa"/>
            <w:tcBorders>
              <w:right w:val="single" w:sz="4" w:space="0" w:color="000000"/>
            </w:tcBorders>
            <w:shd w:val="clear" w:color="auto" w:fill="auto"/>
            <w:tcMar>
              <w:top w:w="55" w:type="dxa"/>
              <w:bottom w:w="55" w:type="dxa"/>
              <w:right w:w="55" w:type="dxa"/>
            </w:tcMar>
          </w:tcPr>
          <w:p w14:paraId="15890BD1" w14:textId="77777777" w:rsidR="00CC0C48" w:rsidRDefault="00CC0C48">
            <w:pPr>
              <w:spacing w:line="240" w:lineRule="auto"/>
              <w:jc w:val="center"/>
              <w:rPr>
                <w:color w:val="000000"/>
              </w:rPr>
            </w:pPr>
          </w:p>
        </w:tc>
        <w:tc>
          <w:tcPr>
            <w:tcW w:w="400" w:type="dxa"/>
            <w:tcBorders>
              <w:left w:val="single" w:sz="4" w:space="0" w:color="000000"/>
            </w:tcBorders>
            <w:shd w:val="clear" w:color="auto" w:fill="auto"/>
            <w:tcMar>
              <w:top w:w="55" w:type="dxa"/>
              <w:bottom w:w="55" w:type="dxa"/>
              <w:right w:w="55" w:type="dxa"/>
            </w:tcMar>
          </w:tcPr>
          <w:p w14:paraId="45971962"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92" w:type="dxa"/>
            <w:shd w:val="clear" w:color="auto" w:fill="auto"/>
            <w:tcMar>
              <w:top w:w="55" w:type="dxa"/>
              <w:bottom w:w="55" w:type="dxa"/>
              <w:right w:w="55" w:type="dxa"/>
            </w:tcMar>
          </w:tcPr>
          <w:p w14:paraId="50B590E1"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400" w:type="dxa"/>
            <w:shd w:val="clear" w:color="auto" w:fill="auto"/>
            <w:tcMar>
              <w:top w:w="55" w:type="dxa"/>
              <w:bottom w:w="55" w:type="dxa"/>
              <w:right w:w="55" w:type="dxa"/>
            </w:tcMar>
          </w:tcPr>
          <w:p w14:paraId="6083DE21"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92" w:type="dxa"/>
            <w:tcBorders>
              <w:right w:val="single" w:sz="4" w:space="0" w:color="000000"/>
            </w:tcBorders>
            <w:shd w:val="clear" w:color="auto" w:fill="auto"/>
            <w:tcMar>
              <w:top w:w="55" w:type="dxa"/>
              <w:bottom w:w="55" w:type="dxa"/>
              <w:right w:w="55" w:type="dxa"/>
            </w:tcMar>
          </w:tcPr>
          <w:p w14:paraId="3DED8263" w14:textId="77777777" w:rsidR="00CC0C48" w:rsidRDefault="00CC0C48">
            <w:pPr>
              <w:spacing w:line="240" w:lineRule="auto"/>
              <w:jc w:val="center"/>
              <w:rPr>
                <w:color w:val="000000"/>
              </w:rPr>
            </w:pPr>
          </w:p>
        </w:tc>
      </w:tr>
      <w:tr w:rsidR="00CC0C48" w14:paraId="64FB63E5" w14:textId="77777777">
        <w:trPr>
          <w:cantSplit/>
        </w:trPr>
        <w:tc>
          <w:tcPr>
            <w:tcW w:w="3568" w:type="dxa"/>
            <w:tcBorders>
              <w:left w:val="single" w:sz="4" w:space="0" w:color="000000"/>
              <w:bottom w:val="single" w:sz="4" w:space="0" w:color="000000"/>
              <w:right w:val="single" w:sz="4" w:space="0" w:color="000000"/>
            </w:tcBorders>
            <w:shd w:val="clear" w:color="auto" w:fill="auto"/>
            <w:tcMar>
              <w:top w:w="55" w:type="dxa"/>
              <w:bottom w:w="55" w:type="dxa"/>
              <w:right w:w="55" w:type="dxa"/>
            </w:tcMar>
          </w:tcPr>
          <w:p w14:paraId="0641DA2B" w14:textId="77777777" w:rsidR="00CC0C48" w:rsidRDefault="000E028B">
            <w:pPr>
              <w:spacing w:line="240" w:lineRule="auto"/>
              <w:rPr>
                <w:color w:val="000000"/>
              </w:rPr>
            </w:pPr>
            <w:proofErr w:type="spellStart"/>
            <w:r>
              <w:rPr>
                <w:rFonts w:ascii="Arial" w:hAnsi="Arial"/>
                <w:color w:val="000000"/>
              </w:rPr>
              <w:t>Symphoricarpus</w:t>
            </w:r>
            <w:proofErr w:type="spellEnd"/>
            <w:r>
              <w:rPr>
                <w:rFonts w:ascii="Arial" w:hAnsi="Arial"/>
                <w:color w:val="000000"/>
              </w:rPr>
              <w:t xml:space="preserve"> × </w:t>
            </w:r>
            <w:proofErr w:type="spellStart"/>
            <w:r>
              <w:rPr>
                <w:rFonts w:ascii="Arial" w:hAnsi="Arial"/>
                <w:color w:val="000000"/>
              </w:rPr>
              <w:t>chenaultii</w:t>
            </w:r>
            <w:proofErr w:type="spellEnd"/>
            <w:r>
              <w:rPr>
                <w:rFonts w:ascii="Arial" w:hAnsi="Arial"/>
                <w:color w:val="000000"/>
              </w:rPr>
              <w:t xml:space="preserve"> ‘Hancock’</w:t>
            </w:r>
          </w:p>
        </w:tc>
        <w:tc>
          <w:tcPr>
            <w:tcW w:w="385" w:type="dxa"/>
            <w:tcBorders>
              <w:left w:val="single" w:sz="4" w:space="0" w:color="000000"/>
              <w:bottom w:val="single" w:sz="4" w:space="0" w:color="000000"/>
            </w:tcBorders>
            <w:shd w:val="clear" w:color="auto" w:fill="auto"/>
            <w:tcMar>
              <w:top w:w="55" w:type="dxa"/>
              <w:bottom w:w="55" w:type="dxa"/>
              <w:right w:w="55" w:type="dxa"/>
            </w:tcMar>
          </w:tcPr>
          <w:p w14:paraId="275B518E" w14:textId="77777777" w:rsidR="00CC0C48" w:rsidRDefault="00CC0C48">
            <w:pPr>
              <w:spacing w:line="240" w:lineRule="auto"/>
              <w:jc w:val="center"/>
              <w:rPr>
                <w:color w:val="000000"/>
              </w:rPr>
            </w:pPr>
          </w:p>
        </w:tc>
        <w:tc>
          <w:tcPr>
            <w:tcW w:w="385" w:type="dxa"/>
            <w:tcBorders>
              <w:bottom w:val="single" w:sz="4" w:space="0" w:color="000000"/>
            </w:tcBorders>
            <w:shd w:val="clear" w:color="auto" w:fill="auto"/>
            <w:tcMar>
              <w:top w:w="55" w:type="dxa"/>
              <w:bottom w:w="55" w:type="dxa"/>
              <w:right w:w="55" w:type="dxa"/>
            </w:tcMar>
          </w:tcPr>
          <w:p w14:paraId="75547552" w14:textId="77777777" w:rsidR="00CC0C48" w:rsidRDefault="00CC0C48">
            <w:pPr>
              <w:spacing w:line="240" w:lineRule="auto"/>
              <w:jc w:val="center"/>
              <w:rPr>
                <w:color w:val="000000"/>
              </w:rPr>
            </w:pPr>
          </w:p>
        </w:tc>
        <w:tc>
          <w:tcPr>
            <w:tcW w:w="385" w:type="dxa"/>
            <w:tcBorders>
              <w:bottom w:val="single" w:sz="4" w:space="0" w:color="000000"/>
            </w:tcBorders>
            <w:shd w:val="clear" w:color="auto" w:fill="auto"/>
            <w:tcMar>
              <w:top w:w="55" w:type="dxa"/>
              <w:bottom w:w="55" w:type="dxa"/>
              <w:right w:w="55" w:type="dxa"/>
            </w:tcMar>
          </w:tcPr>
          <w:p w14:paraId="4425C898" w14:textId="77777777" w:rsidR="00CC0C48" w:rsidRDefault="00CC0C48">
            <w:pPr>
              <w:spacing w:line="240" w:lineRule="auto"/>
              <w:jc w:val="center"/>
              <w:rPr>
                <w:color w:val="000000"/>
              </w:rPr>
            </w:pPr>
          </w:p>
        </w:tc>
        <w:tc>
          <w:tcPr>
            <w:tcW w:w="385" w:type="dxa"/>
            <w:tcBorders>
              <w:bottom w:val="single" w:sz="4" w:space="0" w:color="000000"/>
            </w:tcBorders>
            <w:shd w:val="clear" w:color="auto" w:fill="auto"/>
            <w:tcMar>
              <w:top w:w="55" w:type="dxa"/>
              <w:bottom w:w="55" w:type="dxa"/>
              <w:right w:w="55" w:type="dxa"/>
            </w:tcMar>
          </w:tcPr>
          <w:p w14:paraId="788D4828" w14:textId="77777777" w:rsidR="00CC0C48" w:rsidRDefault="00CC0C48">
            <w:pPr>
              <w:spacing w:line="240" w:lineRule="auto"/>
              <w:jc w:val="center"/>
              <w:rPr>
                <w:color w:val="000000"/>
              </w:rPr>
            </w:pPr>
          </w:p>
        </w:tc>
        <w:tc>
          <w:tcPr>
            <w:tcW w:w="385" w:type="dxa"/>
            <w:tcBorders>
              <w:bottom w:val="single" w:sz="4" w:space="0" w:color="000000"/>
            </w:tcBorders>
            <w:shd w:val="clear" w:color="auto" w:fill="auto"/>
            <w:tcMar>
              <w:top w:w="55" w:type="dxa"/>
              <w:bottom w:w="55" w:type="dxa"/>
              <w:right w:w="55" w:type="dxa"/>
            </w:tcMar>
          </w:tcPr>
          <w:p w14:paraId="5F1617AC"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85" w:type="dxa"/>
            <w:tcBorders>
              <w:bottom w:val="single" w:sz="4" w:space="0" w:color="000000"/>
            </w:tcBorders>
            <w:shd w:val="clear" w:color="auto" w:fill="auto"/>
            <w:tcMar>
              <w:top w:w="55" w:type="dxa"/>
              <w:bottom w:w="55" w:type="dxa"/>
              <w:right w:w="55" w:type="dxa"/>
            </w:tcMar>
          </w:tcPr>
          <w:p w14:paraId="6D97061C" w14:textId="77777777" w:rsidR="00CC0C48" w:rsidRDefault="00CC0C48">
            <w:pPr>
              <w:spacing w:line="240" w:lineRule="auto"/>
              <w:jc w:val="center"/>
              <w:rPr>
                <w:color w:val="000000"/>
              </w:rPr>
            </w:pPr>
          </w:p>
        </w:tc>
        <w:tc>
          <w:tcPr>
            <w:tcW w:w="385" w:type="dxa"/>
            <w:tcBorders>
              <w:bottom w:val="single" w:sz="4" w:space="0" w:color="000000"/>
            </w:tcBorders>
            <w:shd w:val="clear" w:color="auto" w:fill="auto"/>
            <w:tcMar>
              <w:top w:w="55" w:type="dxa"/>
              <w:bottom w:w="55" w:type="dxa"/>
              <w:right w:w="55" w:type="dxa"/>
            </w:tcMar>
          </w:tcPr>
          <w:p w14:paraId="55D25E33" w14:textId="77777777" w:rsidR="00CC0C48" w:rsidRDefault="00CC0C48">
            <w:pPr>
              <w:spacing w:line="240" w:lineRule="auto"/>
              <w:jc w:val="center"/>
              <w:rPr>
                <w:color w:val="000000"/>
              </w:rPr>
            </w:pPr>
          </w:p>
        </w:tc>
        <w:tc>
          <w:tcPr>
            <w:tcW w:w="385" w:type="dxa"/>
            <w:tcBorders>
              <w:bottom w:val="single" w:sz="4" w:space="0" w:color="000000"/>
              <w:right w:val="single" w:sz="4" w:space="0" w:color="000000"/>
            </w:tcBorders>
            <w:shd w:val="clear" w:color="auto" w:fill="auto"/>
            <w:tcMar>
              <w:top w:w="55" w:type="dxa"/>
              <w:bottom w:w="55" w:type="dxa"/>
              <w:right w:w="55" w:type="dxa"/>
            </w:tcMar>
          </w:tcPr>
          <w:p w14:paraId="0274B874"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85" w:type="dxa"/>
            <w:tcBorders>
              <w:left w:val="single" w:sz="4" w:space="0" w:color="000000"/>
              <w:bottom w:val="single" w:sz="4" w:space="0" w:color="000000"/>
            </w:tcBorders>
            <w:shd w:val="clear" w:color="auto" w:fill="auto"/>
            <w:tcMar>
              <w:top w:w="55" w:type="dxa"/>
              <w:bottom w:w="55" w:type="dxa"/>
              <w:right w:w="55" w:type="dxa"/>
            </w:tcMar>
          </w:tcPr>
          <w:p w14:paraId="52D4D929" w14:textId="77777777" w:rsidR="00CC0C48" w:rsidRDefault="00CC0C48">
            <w:pPr>
              <w:spacing w:line="240" w:lineRule="auto"/>
              <w:jc w:val="center"/>
              <w:rPr>
                <w:color w:val="000000"/>
              </w:rPr>
            </w:pPr>
          </w:p>
        </w:tc>
        <w:tc>
          <w:tcPr>
            <w:tcW w:w="447" w:type="dxa"/>
            <w:tcBorders>
              <w:bottom w:val="single" w:sz="4" w:space="0" w:color="000000"/>
            </w:tcBorders>
            <w:shd w:val="clear" w:color="auto" w:fill="auto"/>
            <w:tcMar>
              <w:top w:w="55" w:type="dxa"/>
              <w:bottom w:w="55" w:type="dxa"/>
              <w:right w:w="55" w:type="dxa"/>
            </w:tcMar>
          </w:tcPr>
          <w:p w14:paraId="4A9BDB61" w14:textId="77777777" w:rsidR="00CC0C48" w:rsidRDefault="000E028B">
            <w:pPr>
              <w:spacing w:line="240" w:lineRule="auto"/>
              <w:jc w:val="center"/>
              <w:rPr>
                <w:color w:val="000000"/>
              </w:rPr>
            </w:pPr>
            <w:r>
              <w:rPr>
                <w:rFonts w:ascii="Arial" w:hAnsi="Arial"/>
                <w:color w:val="000000"/>
              </w:rPr>
              <w:t>0.3</w:t>
            </w:r>
          </w:p>
        </w:tc>
        <w:tc>
          <w:tcPr>
            <w:tcW w:w="456" w:type="dxa"/>
            <w:tcBorders>
              <w:bottom w:val="single" w:sz="4" w:space="0" w:color="000000"/>
            </w:tcBorders>
            <w:shd w:val="clear" w:color="auto" w:fill="auto"/>
            <w:tcMar>
              <w:top w:w="55" w:type="dxa"/>
              <w:bottom w:w="55" w:type="dxa"/>
              <w:right w:w="55" w:type="dxa"/>
            </w:tcMar>
          </w:tcPr>
          <w:p w14:paraId="583BEEC8" w14:textId="77777777" w:rsidR="00CC0C48" w:rsidRDefault="000E028B">
            <w:pPr>
              <w:spacing w:line="240" w:lineRule="auto"/>
              <w:jc w:val="center"/>
              <w:rPr>
                <w:color w:val="000000"/>
              </w:rPr>
            </w:pPr>
            <w:r>
              <w:rPr>
                <w:rFonts w:ascii="Arial" w:hAnsi="Arial"/>
                <w:color w:val="000000"/>
              </w:rPr>
              <w:t>0.5</w:t>
            </w:r>
          </w:p>
        </w:tc>
        <w:tc>
          <w:tcPr>
            <w:tcW w:w="400" w:type="dxa"/>
            <w:tcBorders>
              <w:bottom w:val="single" w:sz="4" w:space="0" w:color="000000"/>
            </w:tcBorders>
            <w:shd w:val="clear" w:color="auto" w:fill="auto"/>
            <w:tcMar>
              <w:top w:w="55" w:type="dxa"/>
              <w:bottom w:w="55" w:type="dxa"/>
              <w:right w:w="55" w:type="dxa"/>
            </w:tcMar>
          </w:tcPr>
          <w:p w14:paraId="0E4440A2" w14:textId="77777777" w:rsidR="00CC0C48" w:rsidRDefault="00CC0C48">
            <w:pPr>
              <w:spacing w:line="240" w:lineRule="auto"/>
              <w:jc w:val="center"/>
              <w:rPr>
                <w:color w:val="000000"/>
              </w:rPr>
            </w:pPr>
          </w:p>
        </w:tc>
        <w:tc>
          <w:tcPr>
            <w:tcW w:w="392" w:type="dxa"/>
            <w:tcBorders>
              <w:bottom w:val="single" w:sz="4" w:space="0" w:color="000000"/>
            </w:tcBorders>
            <w:shd w:val="clear" w:color="auto" w:fill="auto"/>
            <w:tcMar>
              <w:top w:w="55" w:type="dxa"/>
              <w:bottom w:w="55" w:type="dxa"/>
              <w:right w:w="55" w:type="dxa"/>
            </w:tcMar>
          </w:tcPr>
          <w:p w14:paraId="6B702F63"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400" w:type="dxa"/>
            <w:tcBorders>
              <w:bottom w:val="single" w:sz="4" w:space="0" w:color="000000"/>
              <w:right w:val="single" w:sz="4" w:space="0" w:color="000000"/>
            </w:tcBorders>
            <w:shd w:val="clear" w:color="auto" w:fill="auto"/>
            <w:tcMar>
              <w:top w:w="55" w:type="dxa"/>
              <w:bottom w:w="55" w:type="dxa"/>
              <w:right w:w="55" w:type="dxa"/>
            </w:tcMar>
          </w:tcPr>
          <w:p w14:paraId="49D6CD12" w14:textId="77777777" w:rsidR="00CC0C48" w:rsidRDefault="00CC0C48">
            <w:pPr>
              <w:spacing w:line="240" w:lineRule="auto"/>
              <w:jc w:val="center"/>
              <w:rPr>
                <w:color w:val="000000"/>
              </w:rPr>
            </w:pPr>
          </w:p>
        </w:tc>
        <w:tc>
          <w:tcPr>
            <w:tcW w:w="400" w:type="dxa"/>
            <w:tcBorders>
              <w:left w:val="single" w:sz="4" w:space="0" w:color="000000"/>
              <w:bottom w:val="single" w:sz="4" w:space="0" w:color="000000"/>
            </w:tcBorders>
            <w:shd w:val="clear" w:color="auto" w:fill="auto"/>
            <w:tcMar>
              <w:top w:w="55" w:type="dxa"/>
              <w:bottom w:w="55" w:type="dxa"/>
              <w:right w:w="55" w:type="dxa"/>
            </w:tcMar>
          </w:tcPr>
          <w:p w14:paraId="5085F8CA"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92" w:type="dxa"/>
            <w:tcBorders>
              <w:bottom w:val="single" w:sz="4" w:space="0" w:color="000000"/>
            </w:tcBorders>
            <w:shd w:val="clear" w:color="auto" w:fill="auto"/>
            <w:tcMar>
              <w:top w:w="55" w:type="dxa"/>
              <w:bottom w:w="55" w:type="dxa"/>
              <w:right w:w="55" w:type="dxa"/>
            </w:tcMar>
          </w:tcPr>
          <w:p w14:paraId="3EA641A3"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400" w:type="dxa"/>
            <w:tcBorders>
              <w:bottom w:val="single" w:sz="4" w:space="0" w:color="000000"/>
            </w:tcBorders>
            <w:shd w:val="clear" w:color="auto" w:fill="auto"/>
            <w:tcMar>
              <w:top w:w="55" w:type="dxa"/>
              <w:bottom w:w="55" w:type="dxa"/>
              <w:right w:w="55" w:type="dxa"/>
            </w:tcMar>
          </w:tcPr>
          <w:p w14:paraId="0B30E568"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92" w:type="dxa"/>
            <w:tcBorders>
              <w:bottom w:val="single" w:sz="4" w:space="0" w:color="000000"/>
              <w:right w:val="single" w:sz="4" w:space="0" w:color="000000"/>
            </w:tcBorders>
            <w:shd w:val="clear" w:color="auto" w:fill="auto"/>
            <w:tcMar>
              <w:top w:w="55" w:type="dxa"/>
              <w:bottom w:w="55" w:type="dxa"/>
              <w:right w:w="55" w:type="dxa"/>
            </w:tcMar>
          </w:tcPr>
          <w:p w14:paraId="6DDD7C6D"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r>
      <w:tr w:rsidR="00CC0C48" w14:paraId="7D36E6B9" w14:textId="77777777">
        <w:trPr>
          <w:cantSplit/>
        </w:trPr>
        <w:tc>
          <w:tcPr>
            <w:tcW w:w="3568" w:type="dxa"/>
            <w:tcBorders>
              <w:left w:val="single" w:sz="4" w:space="0" w:color="000000"/>
              <w:right w:val="single" w:sz="4" w:space="0" w:color="000000"/>
            </w:tcBorders>
            <w:shd w:val="clear" w:color="auto" w:fill="auto"/>
            <w:tcMar>
              <w:top w:w="55" w:type="dxa"/>
              <w:bottom w:w="55" w:type="dxa"/>
              <w:right w:w="55" w:type="dxa"/>
            </w:tcMar>
          </w:tcPr>
          <w:p w14:paraId="1B34439A" w14:textId="77777777" w:rsidR="00CC0C48" w:rsidRDefault="000E028B">
            <w:pPr>
              <w:spacing w:line="240" w:lineRule="auto"/>
              <w:rPr>
                <w:color w:val="000000"/>
              </w:rPr>
            </w:pPr>
            <w:r>
              <w:rPr>
                <w:rFonts w:ascii="Arial" w:hAnsi="Arial"/>
                <w:color w:val="000000"/>
              </w:rPr>
              <w:t xml:space="preserve">Viburnum </w:t>
            </w:r>
            <w:proofErr w:type="spellStart"/>
            <w:r>
              <w:rPr>
                <w:rFonts w:ascii="Arial" w:hAnsi="Arial"/>
                <w:color w:val="000000"/>
              </w:rPr>
              <w:t>davidii</w:t>
            </w:r>
            <w:proofErr w:type="spellEnd"/>
          </w:p>
        </w:tc>
        <w:tc>
          <w:tcPr>
            <w:tcW w:w="385" w:type="dxa"/>
            <w:tcBorders>
              <w:left w:val="single" w:sz="4" w:space="0" w:color="000000"/>
            </w:tcBorders>
            <w:shd w:val="clear" w:color="auto" w:fill="auto"/>
            <w:tcMar>
              <w:top w:w="55" w:type="dxa"/>
              <w:bottom w:w="55" w:type="dxa"/>
              <w:right w:w="55" w:type="dxa"/>
            </w:tcMar>
          </w:tcPr>
          <w:p w14:paraId="3F1224A4"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36147C2C"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4AEC8098"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6E0E3489"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85" w:type="dxa"/>
            <w:shd w:val="clear" w:color="auto" w:fill="auto"/>
            <w:tcMar>
              <w:top w:w="55" w:type="dxa"/>
              <w:bottom w:w="55" w:type="dxa"/>
              <w:right w:w="55" w:type="dxa"/>
            </w:tcMar>
          </w:tcPr>
          <w:p w14:paraId="32026C7F"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22092060"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532BCD5A"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85" w:type="dxa"/>
            <w:tcBorders>
              <w:right w:val="single" w:sz="4" w:space="0" w:color="000000"/>
            </w:tcBorders>
            <w:shd w:val="clear" w:color="auto" w:fill="auto"/>
            <w:tcMar>
              <w:top w:w="55" w:type="dxa"/>
              <w:bottom w:w="55" w:type="dxa"/>
              <w:right w:w="55" w:type="dxa"/>
            </w:tcMar>
          </w:tcPr>
          <w:p w14:paraId="5271E4AA" w14:textId="77777777" w:rsidR="00CC0C48" w:rsidRDefault="00CC0C48">
            <w:pPr>
              <w:spacing w:line="240" w:lineRule="auto"/>
              <w:jc w:val="center"/>
              <w:rPr>
                <w:color w:val="000000"/>
              </w:rPr>
            </w:pPr>
          </w:p>
        </w:tc>
        <w:tc>
          <w:tcPr>
            <w:tcW w:w="385" w:type="dxa"/>
            <w:tcBorders>
              <w:left w:val="single" w:sz="4" w:space="0" w:color="000000"/>
            </w:tcBorders>
            <w:shd w:val="clear" w:color="auto" w:fill="auto"/>
            <w:tcMar>
              <w:top w:w="55" w:type="dxa"/>
              <w:bottom w:w="55" w:type="dxa"/>
              <w:right w:w="55" w:type="dxa"/>
            </w:tcMar>
          </w:tcPr>
          <w:p w14:paraId="765E27F8" w14:textId="77777777" w:rsidR="00CC0C48" w:rsidRDefault="00CC0C48">
            <w:pPr>
              <w:spacing w:line="240" w:lineRule="auto"/>
              <w:jc w:val="center"/>
              <w:rPr>
                <w:color w:val="000000"/>
              </w:rPr>
            </w:pPr>
          </w:p>
        </w:tc>
        <w:tc>
          <w:tcPr>
            <w:tcW w:w="447" w:type="dxa"/>
            <w:shd w:val="clear" w:color="auto" w:fill="auto"/>
            <w:tcMar>
              <w:top w:w="55" w:type="dxa"/>
              <w:bottom w:w="55" w:type="dxa"/>
              <w:right w:w="55" w:type="dxa"/>
            </w:tcMar>
          </w:tcPr>
          <w:p w14:paraId="1530499C" w14:textId="77777777" w:rsidR="00CC0C48" w:rsidRDefault="000E028B">
            <w:pPr>
              <w:spacing w:line="240" w:lineRule="auto"/>
              <w:jc w:val="center"/>
              <w:rPr>
                <w:color w:val="000000"/>
              </w:rPr>
            </w:pPr>
            <w:r>
              <w:rPr>
                <w:rFonts w:ascii="Arial" w:hAnsi="Arial"/>
                <w:color w:val="000000"/>
              </w:rPr>
              <w:t>0.5</w:t>
            </w:r>
          </w:p>
        </w:tc>
        <w:tc>
          <w:tcPr>
            <w:tcW w:w="456" w:type="dxa"/>
            <w:shd w:val="clear" w:color="auto" w:fill="auto"/>
            <w:tcMar>
              <w:top w:w="55" w:type="dxa"/>
              <w:bottom w:w="55" w:type="dxa"/>
              <w:right w:w="55" w:type="dxa"/>
            </w:tcMar>
          </w:tcPr>
          <w:p w14:paraId="7884AA87" w14:textId="77777777" w:rsidR="00CC0C48" w:rsidRDefault="000E028B">
            <w:pPr>
              <w:spacing w:line="240" w:lineRule="auto"/>
              <w:jc w:val="center"/>
              <w:rPr>
                <w:color w:val="000000"/>
              </w:rPr>
            </w:pPr>
            <w:r>
              <w:rPr>
                <w:rFonts w:ascii="Arial" w:hAnsi="Arial"/>
                <w:color w:val="000000"/>
              </w:rPr>
              <w:t>1.0</w:t>
            </w:r>
          </w:p>
        </w:tc>
        <w:tc>
          <w:tcPr>
            <w:tcW w:w="400" w:type="dxa"/>
            <w:shd w:val="clear" w:color="auto" w:fill="auto"/>
            <w:tcMar>
              <w:top w:w="55" w:type="dxa"/>
              <w:bottom w:w="55" w:type="dxa"/>
              <w:right w:w="55" w:type="dxa"/>
            </w:tcMar>
          </w:tcPr>
          <w:p w14:paraId="148EFA7A" w14:textId="77777777" w:rsidR="00CC0C48" w:rsidRDefault="00CC0C48">
            <w:pPr>
              <w:spacing w:line="240" w:lineRule="auto"/>
              <w:jc w:val="center"/>
              <w:rPr>
                <w:color w:val="000000"/>
              </w:rPr>
            </w:pPr>
          </w:p>
        </w:tc>
        <w:tc>
          <w:tcPr>
            <w:tcW w:w="392" w:type="dxa"/>
            <w:shd w:val="clear" w:color="auto" w:fill="auto"/>
            <w:tcMar>
              <w:top w:w="55" w:type="dxa"/>
              <w:bottom w:w="55" w:type="dxa"/>
              <w:right w:w="55" w:type="dxa"/>
            </w:tcMar>
          </w:tcPr>
          <w:p w14:paraId="4C2BD07E" w14:textId="77777777" w:rsidR="00CC0C48" w:rsidRDefault="00CC0C48">
            <w:pPr>
              <w:spacing w:line="240" w:lineRule="auto"/>
              <w:jc w:val="center"/>
              <w:rPr>
                <w:color w:val="000000"/>
              </w:rPr>
            </w:pPr>
          </w:p>
        </w:tc>
        <w:tc>
          <w:tcPr>
            <w:tcW w:w="400" w:type="dxa"/>
            <w:tcBorders>
              <w:right w:val="single" w:sz="4" w:space="0" w:color="000000"/>
            </w:tcBorders>
            <w:shd w:val="clear" w:color="auto" w:fill="auto"/>
            <w:tcMar>
              <w:top w:w="55" w:type="dxa"/>
              <w:bottom w:w="55" w:type="dxa"/>
              <w:right w:w="55" w:type="dxa"/>
            </w:tcMar>
          </w:tcPr>
          <w:p w14:paraId="47EA5820"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400" w:type="dxa"/>
            <w:tcBorders>
              <w:left w:val="single" w:sz="4" w:space="0" w:color="000000"/>
            </w:tcBorders>
            <w:shd w:val="clear" w:color="auto" w:fill="auto"/>
            <w:tcMar>
              <w:top w:w="55" w:type="dxa"/>
              <w:bottom w:w="55" w:type="dxa"/>
              <w:right w:w="55" w:type="dxa"/>
            </w:tcMar>
          </w:tcPr>
          <w:p w14:paraId="0443A21D"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92" w:type="dxa"/>
            <w:shd w:val="clear" w:color="auto" w:fill="auto"/>
            <w:tcMar>
              <w:top w:w="55" w:type="dxa"/>
              <w:bottom w:w="55" w:type="dxa"/>
              <w:right w:w="55" w:type="dxa"/>
            </w:tcMar>
          </w:tcPr>
          <w:p w14:paraId="31AEE7E3"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400" w:type="dxa"/>
            <w:shd w:val="clear" w:color="auto" w:fill="auto"/>
            <w:tcMar>
              <w:top w:w="55" w:type="dxa"/>
              <w:bottom w:w="55" w:type="dxa"/>
              <w:right w:w="55" w:type="dxa"/>
            </w:tcMar>
          </w:tcPr>
          <w:p w14:paraId="1E02AF88" w14:textId="77777777" w:rsidR="00CC0C48" w:rsidRDefault="00CC0C48">
            <w:pPr>
              <w:spacing w:line="240" w:lineRule="auto"/>
              <w:jc w:val="center"/>
              <w:rPr>
                <w:color w:val="000000"/>
              </w:rPr>
            </w:pPr>
          </w:p>
        </w:tc>
        <w:tc>
          <w:tcPr>
            <w:tcW w:w="392" w:type="dxa"/>
            <w:tcBorders>
              <w:right w:val="single" w:sz="4" w:space="0" w:color="000000"/>
            </w:tcBorders>
            <w:shd w:val="clear" w:color="auto" w:fill="auto"/>
            <w:tcMar>
              <w:top w:w="55" w:type="dxa"/>
              <w:bottom w:w="55" w:type="dxa"/>
              <w:right w:w="55" w:type="dxa"/>
            </w:tcMar>
          </w:tcPr>
          <w:p w14:paraId="6814B37E" w14:textId="77777777" w:rsidR="00CC0C48" w:rsidRDefault="00CC0C48">
            <w:pPr>
              <w:spacing w:line="240" w:lineRule="auto"/>
              <w:jc w:val="center"/>
              <w:rPr>
                <w:color w:val="000000"/>
              </w:rPr>
            </w:pPr>
          </w:p>
        </w:tc>
      </w:tr>
      <w:tr w:rsidR="00CC0C48" w14:paraId="6F7CDBD5" w14:textId="77777777">
        <w:trPr>
          <w:cantSplit/>
        </w:trPr>
        <w:tc>
          <w:tcPr>
            <w:tcW w:w="3568" w:type="dxa"/>
            <w:tcBorders>
              <w:left w:val="single" w:sz="4" w:space="0" w:color="000000"/>
              <w:right w:val="single" w:sz="4" w:space="0" w:color="000000"/>
            </w:tcBorders>
            <w:shd w:val="clear" w:color="auto" w:fill="auto"/>
            <w:tcMar>
              <w:top w:w="55" w:type="dxa"/>
              <w:bottom w:w="55" w:type="dxa"/>
              <w:right w:w="55" w:type="dxa"/>
            </w:tcMar>
          </w:tcPr>
          <w:p w14:paraId="3E3E545F" w14:textId="77777777" w:rsidR="00CC0C48" w:rsidRDefault="000E028B">
            <w:pPr>
              <w:spacing w:line="240" w:lineRule="auto"/>
              <w:rPr>
                <w:color w:val="000000"/>
              </w:rPr>
            </w:pPr>
            <w:r>
              <w:rPr>
                <w:rFonts w:ascii="Arial" w:hAnsi="Arial"/>
                <w:color w:val="000000"/>
              </w:rPr>
              <w:t>Viburnum lantana</w:t>
            </w:r>
          </w:p>
        </w:tc>
        <w:tc>
          <w:tcPr>
            <w:tcW w:w="385" w:type="dxa"/>
            <w:tcBorders>
              <w:left w:val="single" w:sz="4" w:space="0" w:color="000000"/>
            </w:tcBorders>
            <w:shd w:val="clear" w:color="auto" w:fill="auto"/>
            <w:tcMar>
              <w:top w:w="55" w:type="dxa"/>
              <w:bottom w:w="55" w:type="dxa"/>
              <w:right w:w="55" w:type="dxa"/>
            </w:tcMar>
          </w:tcPr>
          <w:p w14:paraId="7837A271"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85" w:type="dxa"/>
            <w:shd w:val="clear" w:color="auto" w:fill="auto"/>
            <w:tcMar>
              <w:top w:w="55" w:type="dxa"/>
              <w:bottom w:w="55" w:type="dxa"/>
              <w:right w:w="55" w:type="dxa"/>
            </w:tcMar>
          </w:tcPr>
          <w:p w14:paraId="095FB267"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374BDBE1"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743F24FF"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85" w:type="dxa"/>
            <w:shd w:val="clear" w:color="auto" w:fill="auto"/>
            <w:tcMar>
              <w:top w:w="55" w:type="dxa"/>
              <w:bottom w:w="55" w:type="dxa"/>
              <w:right w:w="55" w:type="dxa"/>
            </w:tcMar>
          </w:tcPr>
          <w:p w14:paraId="357B37CF"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5318CCB3"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7971DA52" w14:textId="77777777" w:rsidR="00CC0C48" w:rsidRDefault="00CC0C48">
            <w:pPr>
              <w:spacing w:line="240" w:lineRule="auto"/>
              <w:jc w:val="center"/>
              <w:rPr>
                <w:color w:val="000000"/>
              </w:rPr>
            </w:pPr>
          </w:p>
        </w:tc>
        <w:tc>
          <w:tcPr>
            <w:tcW w:w="385" w:type="dxa"/>
            <w:tcBorders>
              <w:right w:val="single" w:sz="4" w:space="0" w:color="000000"/>
            </w:tcBorders>
            <w:shd w:val="clear" w:color="auto" w:fill="auto"/>
            <w:tcMar>
              <w:top w:w="55" w:type="dxa"/>
              <w:bottom w:w="55" w:type="dxa"/>
              <w:right w:w="55" w:type="dxa"/>
            </w:tcMar>
          </w:tcPr>
          <w:p w14:paraId="1FD18031"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85" w:type="dxa"/>
            <w:tcBorders>
              <w:left w:val="single" w:sz="4" w:space="0" w:color="000000"/>
            </w:tcBorders>
            <w:shd w:val="clear" w:color="auto" w:fill="auto"/>
            <w:tcMar>
              <w:top w:w="55" w:type="dxa"/>
              <w:bottom w:w="55" w:type="dxa"/>
              <w:right w:w="55" w:type="dxa"/>
            </w:tcMar>
          </w:tcPr>
          <w:p w14:paraId="432F89C7" w14:textId="77777777" w:rsidR="00CC0C48" w:rsidRDefault="00CC0C48">
            <w:pPr>
              <w:spacing w:line="240" w:lineRule="auto"/>
              <w:jc w:val="center"/>
              <w:rPr>
                <w:color w:val="000000"/>
              </w:rPr>
            </w:pPr>
          </w:p>
        </w:tc>
        <w:tc>
          <w:tcPr>
            <w:tcW w:w="447" w:type="dxa"/>
            <w:shd w:val="clear" w:color="auto" w:fill="auto"/>
            <w:tcMar>
              <w:top w:w="55" w:type="dxa"/>
              <w:bottom w:w="55" w:type="dxa"/>
              <w:right w:w="55" w:type="dxa"/>
            </w:tcMar>
          </w:tcPr>
          <w:p w14:paraId="11C5770E" w14:textId="77777777" w:rsidR="00CC0C48" w:rsidRDefault="000E028B">
            <w:pPr>
              <w:spacing w:line="240" w:lineRule="auto"/>
              <w:jc w:val="center"/>
              <w:rPr>
                <w:color w:val="000000"/>
              </w:rPr>
            </w:pPr>
            <w:r>
              <w:rPr>
                <w:rFonts w:ascii="Arial" w:hAnsi="Arial"/>
                <w:color w:val="000000"/>
              </w:rPr>
              <w:t>2.0</w:t>
            </w:r>
          </w:p>
        </w:tc>
        <w:tc>
          <w:tcPr>
            <w:tcW w:w="456" w:type="dxa"/>
            <w:shd w:val="clear" w:color="auto" w:fill="auto"/>
            <w:tcMar>
              <w:top w:w="55" w:type="dxa"/>
              <w:bottom w:w="55" w:type="dxa"/>
              <w:right w:w="55" w:type="dxa"/>
            </w:tcMar>
          </w:tcPr>
          <w:p w14:paraId="5F750CCE" w14:textId="77777777" w:rsidR="00CC0C48" w:rsidRDefault="000E028B">
            <w:pPr>
              <w:spacing w:line="240" w:lineRule="auto"/>
              <w:jc w:val="center"/>
              <w:rPr>
                <w:color w:val="000000"/>
              </w:rPr>
            </w:pPr>
            <w:r>
              <w:rPr>
                <w:rFonts w:ascii="Arial" w:hAnsi="Arial"/>
                <w:color w:val="000000"/>
              </w:rPr>
              <w:t>1.0</w:t>
            </w:r>
          </w:p>
        </w:tc>
        <w:tc>
          <w:tcPr>
            <w:tcW w:w="400" w:type="dxa"/>
            <w:shd w:val="clear" w:color="auto" w:fill="auto"/>
            <w:tcMar>
              <w:top w:w="55" w:type="dxa"/>
              <w:bottom w:w="55" w:type="dxa"/>
              <w:right w:w="55" w:type="dxa"/>
            </w:tcMar>
          </w:tcPr>
          <w:p w14:paraId="287927EF" w14:textId="77777777" w:rsidR="00CC0C48" w:rsidRDefault="00CC0C48">
            <w:pPr>
              <w:spacing w:line="240" w:lineRule="auto"/>
              <w:jc w:val="center"/>
              <w:rPr>
                <w:color w:val="000000"/>
              </w:rPr>
            </w:pPr>
          </w:p>
        </w:tc>
        <w:tc>
          <w:tcPr>
            <w:tcW w:w="392" w:type="dxa"/>
            <w:shd w:val="clear" w:color="auto" w:fill="auto"/>
            <w:tcMar>
              <w:top w:w="55" w:type="dxa"/>
              <w:bottom w:w="55" w:type="dxa"/>
              <w:right w:w="55" w:type="dxa"/>
            </w:tcMar>
          </w:tcPr>
          <w:p w14:paraId="4AFDC148"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400" w:type="dxa"/>
            <w:tcBorders>
              <w:right w:val="single" w:sz="4" w:space="0" w:color="000000"/>
            </w:tcBorders>
            <w:shd w:val="clear" w:color="auto" w:fill="auto"/>
            <w:tcMar>
              <w:top w:w="55" w:type="dxa"/>
              <w:bottom w:w="55" w:type="dxa"/>
              <w:right w:w="55" w:type="dxa"/>
            </w:tcMar>
          </w:tcPr>
          <w:p w14:paraId="03ECCF9C" w14:textId="77777777" w:rsidR="00CC0C48" w:rsidRDefault="00CC0C48">
            <w:pPr>
              <w:spacing w:line="240" w:lineRule="auto"/>
              <w:jc w:val="center"/>
              <w:rPr>
                <w:color w:val="000000"/>
              </w:rPr>
            </w:pPr>
          </w:p>
        </w:tc>
        <w:tc>
          <w:tcPr>
            <w:tcW w:w="400" w:type="dxa"/>
            <w:tcBorders>
              <w:left w:val="single" w:sz="4" w:space="0" w:color="000000"/>
            </w:tcBorders>
            <w:shd w:val="clear" w:color="auto" w:fill="auto"/>
            <w:tcMar>
              <w:top w:w="55" w:type="dxa"/>
              <w:bottom w:w="55" w:type="dxa"/>
              <w:right w:w="55" w:type="dxa"/>
            </w:tcMar>
          </w:tcPr>
          <w:p w14:paraId="2EE54F17"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92" w:type="dxa"/>
            <w:shd w:val="clear" w:color="auto" w:fill="auto"/>
            <w:tcMar>
              <w:top w:w="55" w:type="dxa"/>
              <w:bottom w:w="55" w:type="dxa"/>
              <w:right w:w="55" w:type="dxa"/>
            </w:tcMar>
          </w:tcPr>
          <w:p w14:paraId="2E1800C5"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400" w:type="dxa"/>
            <w:shd w:val="clear" w:color="auto" w:fill="auto"/>
            <w:tcMar>
              <w:top w:w="55" w:type="dxa"/>
              <w:bottom w:w="55" w:type="dxa"/>
              <w:right w:w="55" w:type="dxa"/>
            </w:tcMar>
          </w:tcPr>
          <w:p w14:paraId="69E2501E"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92" w:type="dxa"/>
            <w:tcBorders>
              <w:right w:val="single" w:sz="4" w:space="0" w:color="000000"/>
            </w:tcBorders>
            <w:shd w:val="clear" w:color="auto" w:fill="auto"/>
            <w:tcMar>
              <w:top w:w="55" w:type="dxa"/>
              <w:bottom w:w="55" w:type="dxa"/>
              <w:right w:w="55" w:type="dxa"/>
            </w:tcMar>
          </w:tcPr>
          <w:p w14:paraId="2A2884D6" w14:textId="77777777" w:rsidR="00CC0C48" w:rsidRDefault="00CC0C48">
            <w:pPr>
              <w:spacing w:line="240" w:lineRule="auto"/>
              <w:jc w:val="center"/>
              <w:rPr>
                <w:color w:val="000000"/>
              </w:rPr>
            </w:pPr>
          </w:p>
        </w:tc>
      </w:tr>
      <w:tr w:rsidR="00CC0C48" w14:paraId="30E483A7" w14:textId="77777777">
        <w:trPr>
          <w:cantSplit/>
        </w:trPr>
        <w:tc>
          <w:tcPr>
            <w:tcW w:w="3568" w:type="dxa"/>
            <w:tcBorders>
              <w:left w:val="single" w:sz="4" w:space="0" w:color="000000"/>
              <w:right w:val="single" w:sz="4" w:space="0" w:color="000000"/>
            </w:tcBorders>
            <w:shd w:val="clear" w:color="auto" w:fill="auto"/>
            <w:tcMar>
              <w:top w:w="55" w:type="dxa"/>
              <w:bottom w:w="55" w:type="dxa"/>
              <w:right w:w="55" w:type="dxa"/>
            </w:tcMar>
          </w:tcPr>
          <w:p w14:paraId="240A6F45" w14:textId="77777777" w:rsidR="00CC0C48" w:rsidRDefault="000E028B">
            <w:pPr>
              <w:spacing w:line="240" w:lineRule="auto"/>
              <w:rPr>
                <w:color w:val="000000"/>
              </w:rPr>
            </w:pPr>
            <w:r>
              <w:rPr>
                <w:rFonts w:ascii="Arial" w:hAnsi="Arial"/>
                <w:color w:val="000000"/>
              </w:rPr>
              <w:t xml:space="preserve">Viburnum </w:t>
            </w:r>
            <w:proofErr w:type="spellStart"/>
            <w:r>
              <w:rPr>
                <w:rFonts w:ascii="Arial" w:hAnsi="Arial"/>
                <w:color w:val="000000"/>
              </w:rPr>
              <w:t>opulus</w:t>
            </w:r>
            <w:proofErr w:type="spellEnd"/>
          </w:p>
        </w:tc>
        <w:tc>
          <w:tcPr>
            <w:tcW w:w="385" w:type="dxa"/>
            <w:tcBorders>
              <w:left w:val="single" w:sz="4" w:space="0" w:color="000000"/>
            </w:tcBorders>
            <w:shd w:val="clear" w:color="auto" w:fill="auto"/>
            <w:tcMar>
              <w:top w:w="55" w:type="dxa"/>
              <w:bottom w:w="55" w:type="dxa"/>
              <w:right w:w="55" w:type="dxa"/>
            </w:tcMar>
          </w:tcPr>
          <w:p w14:paraId="3F5B6B54"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85" w:type="dxa"/>
            <w:shd w:val="clear" w:color="auto" w:fill="auto"/>
            <w:tcMar>
              <w:top w:w="55" w:type="dxa"/>
              <w:bottom w:w="55" w:type="dxa"/>
              <w:right w:w="55" w:type="dxa"/>
            </w:tcMar>
          </w:tcPr>
          <w:p w14:paraId="31315760"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4CF1B9E4"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70754C9F"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85" w:type="dxa"/>
            <w:shd w:val="clear" w:color="auto" w:fill="auto"/>
            <w:tcMar>
              <w:top w:w="55" w:type="dxa"/>
              <w:bottom w:w="55" w:type="dxa"/>
              <w:right w:w="55" w:type="dxa"/>
            </w:tcMar>
          </w:tcPr>
          <w:p w14:paraId="5F096612"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069DB98D"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6BE4171C" w14:textId="77777777" w:rsidR="00CC0C48" w:rsidRDefault="00CC0C48">
            <w:pPr>
              <w:spacing w:line="240" w:lineRule="auto"/>
              <w:jc w:val="center"/>
              <w:rPr>
                <w:color w:val="000000"/>
              </w:rPr>
            </w:pPr>
          </w:p>
        </w:tc>
        <w:tc>
          <w:tcPr>
            <w:tcW w:w="385" w:type="dxa"/>
            <w:tcBorders>
              <w:right w:val="single" w:sz="4" w:space="0" w:color="000000"/>
            </w:tcBorders>
            <w:shd w:val="clear" w:color="auto" w:fill="auto"/>
            <w:tcMar>
              <w:top w:w="55" w:type="dxa"/>
              <w:bottom w:w="55" w:type="dxa"/>
              <w:right w:w="55" w:type="dxa"/>
            </w:tcMar>
          </w:tcPr>
          <w:p w14:paraId="2857728D" w14:textId="77777777" w:rsidR="00CC0C48" w:rsidRDefault="00CC0C48">
            <w:pPr>
              <w:spacing w:line="240" w:lineRule="auto"/>
              <w:jc w:val="center"/>
              <w:rPr>
                <w:color w:val="000000"/>
              </w:rPr>
            </w:pPr>
          </w:p>
        </w:tc>
        <w:tc>
          <w:tcPr>
            <w:tcW w:w="385" w:type="dxa"/>
            <w:tcBorders>
              <w:left w:val="single" w:sz="4" w:space="0" w:color="000000"/>
            </w:tcBorders>
            <w:shd w:val="clear" w:color="auto" w:fill="auto"/>
            <w:tcMar>
              <w:top w:w="55" w:type="dxa"/>
              <w:bottom w:w="55" w:type="dxa"/>
              <w:right w:w="55" w:type="dxa"/>
            </w:tcMar>
          </w:tcPr>
          <w:p w14:paraId="3DD25BEC" w14:textId="77777777" w:rsidR="00CC0C48" w:rsidRDefault="00CC0C48">
            <w:pPr>
              <w:spacing w:line="240" w:lineRule="auto"/>
              <w:jc w:val="center"/>
              <w:rPr>
                <w:color w:val="000000"/>
              </w:rPr>
            </w:pPr>
          </w:p>
        </w:tc>
        <w:tc>
          <w:tcPr>
            <w:tcW w:w="447" w:type="dxa"/>
            <w:shd w:val="clear" w:color="auto" w:fill="auto"/>
            <w:tcMar>
              <w:top w:w="55" w:type="dxa"/>
              <w:bottom w:w="55" w:type="dxa"/>
              <w:right w:w="55" w:type="dxa"/>
            </w:tcMar>
          </w:tcPr>
          <w:p w14:paraId="4A1D3843" w14:textId="77777777" w:rsidR="00CC0C48" w:rsidRDefault="000E028B">
            <w:pPr>
              <w:spacing w:line="240" w:lineRule="auto"/>
              <w:jc w:val="center"/>
              <w:rPr>
                <w:color w:val="000000"/>
              </w:rPr>
            </w:pPr>
            <w:r>
              <w:rPr>
                <w:rFonts w:ascii="Arial" w:hAnsi="Arial"/>
                <w:color w:val="000000"/>
              </w:rPr>
              <w:t>2.0</w:t>
            </w:r>
          </w:p>
        </w:tc>
        <w:tc>
          <w:tcPr>
            <w:tcW w:w="456" w:type="dxa"/>
            <w:shd w:val="clear" w:color="auto" w:fill="auto"/>
            <w:tcMar>
              <w:top w:w="55" w:type="dxa"/>
              <w:bottom w:w="55" w:type="dxa"/>
              <w:right w:w="55" w:type="dxa"/>
            </w:tcMar>
          </w:tcPr>
          <w:p w14:paraId="5E043FC6" w14:textId="77777777" w:rsidR="00CC0C48" w:rsidRDefault="000E028B">
            <w:pPr>
              <w:spacing w:line="240" w:lineRule="auto"/>
              <w:jc w:val="center"/>
              <w:rPr>
                <w:color w:val="000000"/>
              </w:rPr>
            </w:pPr>
            <w:r>
              <w:rPr>
                <w:rFonts w:ascii="Arial" w:hAnsi="Arial"/>
                <w:color w:val="000000"/>
              </w:rPr>
              <w:t>1.0</w:t>
            </w:r>
          </w:p>
        </w:tc>
        <w:tc>
          <w:tcPr>
            <w:tcW w:w="400" w:type="dxa"/>
            <w:shd w:val="clear" w:color="auto" w:fill="auto"/>
            <w:tcMar>
              <w:top w:w="55" w:type="dxa"/>
              <w:bottom w:w="55" w:type="dxa"/>
              <w:right w:w="55" w:type="dxa"/>
            </w:tcMar>
          </w:tcPr>
          <w:p w14:paraId="640F7C2C" w14:textId="77777777" w:rsidR="00CC0C48" w:rsidRDefault="00CC0C48">
            <w:pPr>
              <w:spacing w:line="240" w:lineRule="auto"/>
              <w:jc w:val="center"/>
              <w:rPr>
                <w:color w:val="000000"/>
              </w:rPr>
            </w:pPr>
          </w:p>
        </w:tc>
        <w:tc>
          <w:tcPr>
            <w:tcW w:w="392" w:type="dxa"/>
            <w:shd w:val="clear" w:color="auto" w:fill="auto"/>
            <w:tcMar>
              <w:top w:w="55" w:type="dxa"/>
              <w:bottom w:w="55" w:type="dxa"/>
              <w:right w:w="55" w:type="dxa"/>
            </w:tcMar>
          </w:tcPr>
          <w:p w14:paraId="411B9DBE"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400" w:type="dxa"/>
            <w:tcBorders>
              <w:right w:val="single" w:sz="4" w:space="0" w:color="000000"/>
            </w:tcBorders>
            <w:shd w:val="clear" w:color="auto" w:fill="auto"/>
            <w:tcMar>
              <w:top w:w="55" w:type="dxa"/>
              <w:bottom w:w="55" w:type="dxa"/>
              <w:right w:w="55" w:type="dxa"/>
            </w:tcMar>
          </w:tcPr>
          <w:p w14:paraId="5B7F623B" w14:textId="77777777" w:rsidR="00CC0C48" w:rsidRDefault="00CC0C48">
            <w:pPr>
              <w:spacing w:line="240" w:lineRule="auto"/>
              <w:jc w:val="center"/>
              <w:rPr>
                <w:color w:val="000000"/>
              </w:rPr>
            </w:pPr>
          </w:p>
        </w:tc>
        <w:tc>
          <w:tcPr>
            <w:tcW w:w="400" w:type="dxa"/>
            <w:tcBorders>
              <w:left w:val="single" w:sz="4" w:space="0" w:color="000000"/>
            </w:tcBorders>
            <w:shd w:val="clear" w:color="auto" w:fill="auto"/>
            <w:tcMar>
              <w:top w:w="55" w:type="dxa"/>
              <w:bottom w:w="55" w:type="dxa"/>
              <w:right w:w="55" w:type="dxa"/>
            </w:tcMar>
          </w:tcPr>
          <w:p w14:paraId="40E853F7"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92" w:type="dxa"/>
            <w:shd w:val="clear" w:color="auto" w:fill="auto"/>
            <w:tcMar>
              <w:top w:w="55" w:type="dxa"/>
              <w:bottom w:w="55" w:type="dxa"/>
              <w:right w:w="55" w:type="dxa"/>
            </w:tcMar>
          </w:tcPr>
          <w:p w14:paraId="2BE9FF1A"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400" w:type="dxa"/>
            <w:shd w:val="clear" w:color="auto" w:fill="auto"/>
            <w:tcMar>
              <w:top w:w="55" w:type="dxa"/>
              <w:bottom w:w="55" w:type="dxa"/>
              <w:right w:w="55" w:type="dxa"/>
            </w:tcMar>
          </w:tcPr>
          <w:p w14:paraId="4AEC5027"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92" w:type="dxa"/>
            <w:tcBorders>
              <w:right w:val="single" w:sz="4" w:space="0" w:color="000000"/>
            </w:tcBorders>
            <w:shd w:val="clear" w:color="auto" w:fill="auto"/>
            <w:tcMar>
              <w:top w:w="55" w:type="dxa"/>
              <w:bottom w:w="55" w:type="dxa"/>
              <w:right w:w="55" w:type="dxa"/>
            </w:tcMar>
          </w:tcPr>
          <w:p w14:paraId="66CBBB7C"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r>
      <w:tr w:rsidR="00CC0C48" w14:paraId="741B43E1" w14:textId="77777777">
        <w:trPr>
          <w:cantSplit/>
        </w:trPr>
        <w:tc>
          <w:tcPr>
            <w:tcW w:w="3568" w:type="dxa"/>
            <w:tcBorders>
              <w:left w:val="single" w:sz="4" w:space="0" w:color="000000"/>
              <w:right w:val="single" w:sz="4" w:space="0" w:color="000000"/>
            </w:tcBorders>
            <w:shd w:val="clear" w:color="auto" w:fill="auto"/>
            <w:tcMar>
              <w:top w:w="55" w:type="dxa"/>
              <w:bottom w:w="55" w:type="dxa"/>
              <w:right w:w="55" w:type="dxa"/>
            </w:tcMar>
          </w:tcPr>
          <w:p w14:paraId="499B5DF5" w14:textId="77777777" w:rsidR="00CC0C48" w:rsidRDefault="000E028B">
            <w:pPr>
              <w:spacing w:line="240" w:lineRule="auto"/>
              <w:rPr>
                <w:color w:val="000000"/>
              </w:rPr>
            </w:pPr>
            <w:r>
              <w:rPr>
                <w:rFonts w:ascii="Arial" w:hAnsi="Arial"/>
                <w:color w:val="000000"/>
              </w:rPr>
              <w:t xml:space="preserve">Viburnum </w:t>
            </w:r>
            <w:proofErr w:type="spellStart"/>
            <w:r>
              <w:rPr>
                <w:rFonts w:ascii="Arial" w:hAnsi="Arial"/>
                <w:color w:val="000000"/>
              </w:rPr>
              <w:t>rhytidophyllum</w:t>
            </w:r>
            <w:proofErr w:type="spellEnd"/>
          </w:p>
        </w:tc>
        <w:tc>
          <w:tcPr>
            <w:tcW w:w="385" w:type="dxa"/>
            <w:tcBorders>
              <w:left w:val="single" w:sz="4" w:space="0" w:color="000000"/>
            </w:tcBorders>
            <w:shd w:val="clear" w:color="auto" w:fill="auto"/>
            <w:tcMar>
              <w:top w:w="55" w:type="dxa"/>
              <w:bottom w:w="55" w:type="dxa"/>
              <w:right w:w="55" w:type="dxa"/>
            </w:tcMar>
          </w:tcPr>
          <w:p w14:paraId="687053FF"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38534F3B"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6F134BFE"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52574D01"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7A31F168"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69071F03"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513D9639"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85" w:type="dxa"/>
            <w:tcBorders>
              <w:right w:val="single" w:sz="4" w:space="0" w:color="000000"/>
            </w:tcBorders>
            <w:shd w:val="clear" w:color="auto" w:fill="auto"/>
            <w:tcMar>
              <w:top w:w="55" w:type="dxa"/>
              <w:bottom w:w="55" w:type="dxa"/>
              <w:right w:w="55" w:type="dxa"/>
            </w:tcMar>
          </w:tcPr>
          <w:p w14:paraId="42B8E445" w14:textId="77777777" w:rsidR="00CC0C48" w:rsidRDefault="00CC0C48">
            <w:pPr>
              <w:spacing w:line="240" w:lineRule="auto"/>
              <w:jc w:val="center"/>
              <w:rPr>
                <w:color w:val="000000"/>
              </w:rPr>
            </w:pPr>
          </w:p>
        </w:tc>
        <w:tc>
          <w:tcPr>
            <w:tcW w:w="385" w:type="dxa"/>
            <w:tcBorders>
              <w:left w:val="single" w:sz="4" w:space="0" w:color="000000"/>
            </w:tcBorders>
            <w:shd w:val="clear" w:color="auto" w:fill="auto"/>
            <w:tcMar>
              <w:top w:w="55" w:type="dxa"/>
              <w:bottom w:w="55" w:type="dxa"/>
              <w:right w:w="55" w:type="dxa"/>
            </w:tcMar>
          </w:tcPr>
          <w:p w14:paraId="4A1A038E" w14:textId="77777777" w:rsidR="00CC0C48" w:rsidRDefault="00CC0C48">
            <w:pPr>
              <w:spacing w:line="240" w:lineRule="auto"/>
              <w:jc w:val="center"/>
              <w:rPr>
                <w:color w:val="000000"/>
              </w:rPr>
            </w:pPr>
          </w:p>
        </w:tc>
        <w:tc>
          <w:tcPr>
            <w:tcW w:w="447" w:type="dxa"/>
            <w:shd w:val="clear" w:color="auto" w:fill="auto"/>
            <w:tcMar>
              <w:top w:w="55" w:type="dxa"/>
              <w:bottom w:w="55" w:type="dxa"/>
              <w:right w:w="55" w:type="dxa"/>
            </w:tcMar>
          </w:tcPr>
          <w:p w14:paraId="63074C47" w14:textId="77777777" w:rsidR="00CC0C48" w:rsidRDefault="000E028B">
            <w:pPr>
              <w:spacing w:line="240" w:lineRule="auto"/>
              <w:jc w:val="center"/>
              <w:rPr>
                <w:color w:val="000000"/>
              </w:rPr>
            </w:pPr>
            <w:r>
              <w:rPr>
                <w:rFonts w:ascii="Arial" w:hAnsi="Arial"/>
                <w:color w:val="000000"/>
              </w:rPr>
              <w:t>3.5</w:t>
            </w:r>
          </w:p>
        </w:tc>
        <w:tc>
          <w:tcPr>
            <w:tcW w:w="456" w:type="dxa"/>
            <w:shd w:val="clear" w:color="auto" w:fill="auto"/>
            <w:tcMar>
              <w:top w:w="55" w:type="dxa"/>
              <w:bottom w:w="55" w:type="dxa"/>
              <w:right w:w="55" w:type="dxa"/>
            </w:tcMar>
          </w:tcPr>
          <w:p w14:paraId="2A063D00" w14:textId="77777777" w:rsidR="00CC0C48" w:rsidRDefault="000E028B">
            <w:pPr>
              <w:spacing w:line="240" w:lineRule="auto"/>
              <w:jc w:val="center"/>
              <w:rPr>
                <w:color w:val="000000"/>
              </w:rPr>
            </w:pPr>
            <w:r>
              <w:rPr>
                <w:rFonts w:ascii="Arial" w:hAnsi="Arial"/>
                <w:color w:val="000000"/>
              </w:rPr>
              <w:t>2.0</w:t>
            </w:r>
          </w:p>
        </w:tc>
        <w:tc>
          <w:tcPr>
            <w:tcW w:w="400" w:type="dxa"/>
            <w:shd w:val="clear" w:color="auto" w:fill="auto"/>
            <w:tcMar>
              <w:top w:w="55" w:type="dxa"/>
              <w:bottom w:w="55" w:type="dxa"/>
              <w:right w:w="55" w:type="dxa"/>
            </w:tcMar>
          </w:tcPr>
          <w:p w14:paraId="4C5EF07B" w14:textId="77777777" w:rsidR="00CC0C48" w:rsidRDefault="00CC0C48">
            <w:pPr>
              <w:spacing w:line="240" w:lineRule="auto"/>
              <w:jc w:val="center"/>
              <w:rPr>
                <w:color w:val="000000"/>
              </w:rPr>
            </w:pPr>
          </w:p>
        </w:tc>
        <w:tc>
          <w:tcPr>
            <w:tcW w:w="392" w:type="dxa"/>
            <w:shd w:val="clear" w:color="auto" w:fill="auto"/>
            <w:tcMar>
              <w:top w:w="55" w:type="dxa"/>
              <w:bottom w:w="55" w:type="dxa"/>
              <w:right w:w="55" w:type="dxa"/>
            </w:tcMar>
          </w:tcPr>
          <w:p w14:paraId="713C8376" w14:textId="77777777" w:rsidR="00CC0C48" w:rsidRDefault="00CC0C48">
            <w:pPr>
              <w:spacing w:line="240" w:lineRule="auto"/>
              <w:jc w:val="center"/>
              <w:rPr>
                <w:color w:val="000000"/>
              </w:rPr>
            </w:pPr>
          </w:p>
        </w:tc>
        <w:tc>
          <w:tcPr>
            <w:tcW w:w="400" w:type="dxa"/>
            <w:tcBorders>
              <w:right w:val="single" w:sz="4" w:space="0" w:color="000000"/>
            </w:tcBorders>
            <w:shd w:val="clear" w:color="auto" w:fill="auto"/>
            <w:tcMar>
              <w:top w:w="55" w:type="dxa"/>
              <w:bottom w:w="55" w:type="dxa"/>
              <w:right w:w="55" w:type="dxa"/>
            </w:tcMar>
          </w:tcPr>
          <w:p w14:paraId="398C2B78"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400" w:type="dxa"/>
            <w:tcBorders>
              <w:left w:val="single" w:sz="4" w:space="0" w:color="000000"/>
            </w:tcBorders>
            <w:shd w:val="clear" w:color="auto" w:fill="auto"/>
            <w:tcMar>
              <w:top w:w="55" w:type="dxa"/>
              <w:bottom w:w="55" w:type="dxa"/>
              <w:right w:w="55" w:type="dxa"/>
            </w:tcMar>
          </w:tcPr>
          <w:p w14:paraId="516C801F"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92" w:type="dxa"/>
            <w:shd w:val="clear" w:color="auto" w:fill="auto"/>
            <w:tcMar>
              <w:top w:w="55" w:type="dxa"/>
              <w:bottom w:w="55" w:type="dxa"/>
              <w:right w:w="55" w:type="dxa"/>
            </w:tcMar>
          </w:tcPr>
          <w:p w14:paraId="4A7C03D2"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400" w:type="dxa"/>
            <w:shd w:val="clear" w:color="auto" w:fill="auto"/>
            <w:tcMar>
              <w:top w:w="55" w:type="dxa"/>
              <w:bottom w:w="55" w:type="dxa"/>
              <w:right w:w="55" w:type="dxa"/>
            </w:tcMar>
          </w:tcPr>
          <w:p w14:paraId="12AB71F9" w14:textId="77777777" w:rsidR="00CC0C48" w:rsidRDefault="00CC0C48">
            <w:pPr>
              <w:spacing w:line="240" w:lineRule="auto"/>
              <w:jc w:val="center"/>
              <w:rPr>
                <w:color w:val="000000"/>
              </w:rPr>
            </w:pPr>
          </w:p>
        </w:tc>
        <w:tc>
          <w:tcPr>
            <w:tcW w:w="392" w:type="dxa"/>
            <w:tcBorders>
              <w:right w:val="single" w:sz="4" w:space="0" w:color="000000"/>
            </w:tcBorders>
            <w:shd w:val="clear" w:color="auto" w:fill="auto"/>
            <w:tcMar>
              <w:top w:w="55" w:type="dxa"/>
              <w:bottom w:w="55" w:type="dxa"/>
              <w:right w:w="55" w:type="dxa"/>
            </w:tcMar>
          </w:tcPr>
          <w:p w14:paraId="56401966" w14:textId="77777777" w:rsidR="00CC0C48" w:rsidRDefault="00CC0C48">
            <w:pPr>
              <w:spacing w:line="240" w:lineRule="auto"/>
              <w:jc w:val="center"/>
              <w:rPr>
                <w:color w:val="000000"/>
              </w:rPr>
            </w:pPr>
          </w:p>
        </w:tc>
      </w:tr>
      <w:tr w:rsidR="00CC0C48" w14:paraId="1EB89240" w14:textId="77777777">
        <w:trPr>
          <w:cantSplit/>
        </w:trPr>
        <w:tc>
          <w:tcPr>
            <w:tcW w:w="3568" w:type="dxa"/>
            <w:tcBorders>
              <w:left w:val="single" w:sz="4" w:space="0" w:color="000000"/>
              <w:right w:val="single" w:sz="4" w:space="0" w:color="000000"/>
            </w:tcBorders>
            <w:shd w:val="clear" w:color="auto" w:fill="auto"/>
            <w:tcMar>
              <w:top w:w="55" w:type="dxa"/>
              <w:bottom w:w="55" w:type="dxa"/>
              <w:right w:w="55" w:type="dxa"/>
            </w:tcMar>
          </w:tcPr>
          <w:p w14:paraId="5508092C" w14:textId="77777777" w:rsidR="00CC0C48" w:rsidRDefault="000E028B">
            <w:pPr>
              <w:spacing w:line="240" w:lineRule="auto"/>
              <w:rPr>
                <w:color w:val="000000"/>
              </w:rPr>
            </w:pPr>
            <w:r>
              <w:rPr>
                <w:rFonts w:ascii="Arial" w:hAnsi="Arial"/>
                <w:color w:val="000000"/>
              </w:rPr>
              <w:t>Viburnum tinus</w:t>
            </w:r>
          </w:p>
        </w:tc>
        <w:tc>
          <w:tcPr>
            <w:tcW w:w="385" w:type="dxa"/>
            <w:tcBorders>
              <w:left w:val="single" w:sz="4" w:space="0" w:color="000000"/>
            </w:tcBorders>
            <w:shd w:val="clear" w:color="auto" w:fill="auto"/>
            <w:tcMar>
              <w:top w:w="55" w:type="dxa"/>
              <w:bottom w:w="55" w:type="dxa"/>
              <w:right w:w="55" w:type="dxa"/>
            </w:tcMar>
          </w:tcPr>
          <w:p w14:paraId="3054AF55"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85" w:type="dxa"/>
            <w:shd w:val="clear" w:color="auto" w:fill="auto"/>
            <w:tcMar>
              <w:top w:w="55" w:type="dxa"/>
              <w:bottom w:w="55" w:type="dxa"/>
              <w:right w:w="55" w:type="dxa"/>
            </w:tcMar>
          </w:tcPr>
          <w:p w14:paraId="3BD71B42"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85" w:type="dxa"/>
            <w:shd w:val="clear" w:color="auto" w:fill="auto"/>
            <w:tcMar>
              <w:top w:w="55" w:type="dxa"/>
              <w:bottom w:w="55" w:type="dxa"/>
              <w:right w:w="55" w:type="dxa"/>
            </w:tcMar>
          </w:tcPr>
          <w:p w14:paraId="463D827A"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40C35172"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85" w:type="dxa"/>
            <w:shd w:val="clear" w:color="auto" w:fill="auto"/>
            <w:tcMar>
              <w:top w:w="55" w:type="dxa"/>
              <w:bottom w:w="55" w:type="dxa"/>
              <w:right w:w="55" w:type="dxa"/>
            </w:tcMar>
          </w:tcPr>
          <w:p w14:paraId="20185510"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608407B3"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44284368"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85" w:type="dxa"/>
            <w:tcBorders>
              <w:right w:val="single" w:sz="4" w:space="0" w:color="000000"/>
            </w:tcBorders>
            <w:shd w:val="clear" w:color="auto" w:fill="auto"/>
            <w:tcMar>
              <w:top w:w="55" w:type="dxa"/>
              <w:bottom w:w="55" w:type="dxa"/>
              <w:right w:w="55" w:type="dxa"/>
            </w:tcMar>
          </w:tcPr>
          <w:p w14:paraId="57AEBD67"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85" w:type="dxa"/>
            <w:tcBorders>
              <w:left w:val="single" w:sz="4" w:space="0" w:color="000000"/>
            </w:tcBorders>
            <w:shd w:val="clear" w:color="auto" w:fill="auto"/>
            <w:tcMar>
              <w:top w:w="55" w:type="dxa"/>
              <w:bottom w:w="55" w:type="dxa"/>
              <w:right w:w="55" w:type="dxa"/>
            </w:tcMar>
          </w:tcPr>
          <w:p w14:paraId="65A50357" w14:textId="77777777" w:rsidR="00CC0C48" w:rsidRDefault="00CC0C48">
            <w:pPr>
              <w:spacing w:line="240" w:lineRule="auto"/>
              <w:jc w:val="center"/>
              <w:rPr>
                <w:color w:val="000000"/>
              </w:rPr>
            </w:pPr>
          </w:p>
        </w:tc>
        <w:tc>
          <w:tcPr>
            <w:tcW w:w="447" w:type="dxa"/>
            <w:shd w:val="clear" w:color="auto" w:fill="auto"/>
            <w:tcMar>
              <w:top w:w="55" w:type="dxa"/>
              <w:bottom w:w="55" w:type="dxa"/>
              <w:right w:w="55" w:type="dxa"/>
            </w:tcMar>
          </w:tcPr>
          <w:p w14:paraId="067E022A" w14:textId="77777777" w:rsidR="00CC0C48" w:rsidRDefault="000E028B">
            <w:pPr>
              <w:spacing w:line="240" w:lineRule="auto"/>
              <w:jc w:val="center"/>
              <w:rPr>
                <w:color w:val="000000"/>
              </w:rPr>
            </w:pPr>
            <w:r>
              <w:rPr>
                <w:rFonts w:ascii="Arial" w:hAnsi="Arial"/>
                <w:color w:val="000000"/>
              </w:rPr>
              <w:t>2.0</w:t>
            </w:r>
          </w:p>
        </w:tc>
        <w:tc>
          <w:tcPr>
            <w:tcW w:w="456" w:type="dxa"/>
            <w:shd w:val="clear" w:color="auto" w:fill="auto"/>
            <w:tcMar>
              <w:top w:w="55" w:type="dxa"/>
              <w:bottom w:w="55" w:type="dxa"/>
              <w:right w:w="55" w:type="dxa"/>
            </w:tcMar>
          </w:tcPr>
          <w:p w14:paraId="2B25CBC4" w14:textId="77777777" w:rsidR="00CC0C48" w:rsidRDefault="000E028B">
            <w:pPr>
              <w:spacing w:line="240" w:lineRule="auto"/>
              <w:jc w:val="center"/>
              <w:rPr>
                <w:color w:val="000000"/>
              </w:rPr>
            </w:pPr>
            <w:r>
              <w:rPr>
                <w:rFonts w:ascii="Arial" w:hAnsi="Arial"/>
                <w:color w:val="000000"/>
              </w:rPr>
              <w:t>1.0</w:t>
            </w:r>
          </w:p>
        </w:tc>
        <w:tc>
          <w:tcPr>
            <w:tcW w:w="400" w:type="dxa"/>
            <w:shd w:val="clear" w:color="auto" w:fill="auto"/>
            <w:tcMar>
              <w:top w:w="55" w:type="dxa"/>
              <w:bottom w:w="55" w:type="dxa"/>
              <w:right w:w="55" w:type="dxa"/>
            </w:tcMar>
          </w:tcPr>
          <w:p w14:paraId="6406F51E" w14:textId="77777777" w:rsidR="00CC0C48" w:rsidRDefault="00CC0C48">
            <w:pPr>
              <w:spacing w:line="240" w:lineRule="auto"/>
              <w:jc w:val="center"/>
              <w:rPr>
                <w:color w:val="000000"/>
              </w:rPr>
            </w:pPr>
          </w:p>
        </w:tc>
        <w:tc>
          <w:tcPr>
            <w:tcW w:w="392" w:type="dxa"/>
            <w:shd w:val="clear" w:color="auto" w:fill="auto"/>
            <w:tcMar>
              <w:top w:w="55" w:type="dxa"/>
              <w:bottom w:w="55" w:type="dxa"/>
              <w:right w:w="55" w:type="dxa"/>
            </w:tcMar>
          </w:tcPr>
          <w:p w14:paraId="79F674B5"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400" w:type="dxa"/>
            <w:tcBorders>
              <w:right w:val="single" w:sz="4" w:space="0" w:color="000000"/>
            </w:tcBorders>
            <w:shd w:val="clear" w:color="auto" w:fill="auto"/>
            <w:tcMar>
              <w:top w:w="55" w:type="dxa"/>
              <w:bottom w:w="55" w:type="dxa"/>
              <w:right w:w="55" w:type="dxa"/>
            </w:tcMar>
          </w:tcPr>
          <w:p w14:paraId="7EE84AC5" w14:textId="77777777" w:rsidR="00CC0C48" w:rsidRDefault="00CC0C48">
            <w:pPr>
              <w:spacing w:line="240" w:lineRule="auto"/>
              <w:jc w:val="center"/>
              <w:rPr>
                <w:color w:val="000000"/>
              </w:rPr>
            </w:pPr>
          </w:p>
        </w:tc>
        <w:tc>
          <w:tcPr>
            <w:tcW w:w="400" w:type="dxa"/>
            <w:tcBorders>
              <w:left w:val="single" w:sz="4" w:space="0" w:color="000000"/>
            </w:tcBorders>
            <w:shd w:val="clear" w:color="auto" w:fill="auto"/>
            <w:tcMar>
              <w:top w:w="55" w:type="dxa"/>
              <w:bottom w:w="55" w:type="dxa"/>
              <w:right w:w="55" w:type="dxa"/>
            </w:tcMar>
          </w:tcPr>
          <w:p w14:paraId="3089740F"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92" w:type="dxa"/>
            <w:shd w:val="clear" w:color="auto" w:fill="auto"/>
            <w:tcMar>
              <w:top w:w="55" w:type="dxa"/>
              <w:bottom w:w="55" w:type="dxa"/>
              <w:right w:w="55" w:type="dxa"/>
            </w:tcMar>
          </w:tcPr>
          <w:p w14:paraId="24362D1B"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400" w:type="dxa"/>
            <w:shd w:val="clear" w:color="auto" w:fill="auto"/>
            <w:tcMar>
              <w:top w:w="55" w:type="dxa"/>
              <w:bottom w:w="55" w:type="dxa"/>
              <w:right w:w="55" w:type="dxa"/>
            </w:tcMar>
          </w:tcPr>
          <w:p w14:paraId="4D6D2D7D"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92" w:type="dxa"/>
            <w:tcBorders>
              <w:right w:val="single" w:sz="4" w:space="0" w:color="000000"/>
            </w:tcBorders>
            <w:shd w:val="clear" w:color="auto" w:fill="auto"/>
            <w:tcMar>
              <w:top w:w="55" w:type="dxa"/>
              <w:bottom w:w="55" w:type="dxa"/>
              <w:right w:w="55" w:type="dxa"/>
            </w:tcMar>
          </w:tcPr>
          <w:p w14:paraId="7076F597"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r>
      <w:tr w:rsidR="00CC0C48" w14:paraId="6F85FAE4" w14:textId="77777777">
        <w:trPr>
          <w:cantSplit/>
        </w:trPr>
        <w:tc>
          <w:tcPr>
            <w:tcW w:w="3568" w:type="dxa"/>
            <w:tcBorders>
              <w:left w:val="single" w:sz="4" w:space="0" w:color="000000"/>
              <w:right w:val="single" w:sz="4" w:space="0" w:color="000000"/>
            </w:tcBorders>
            <w:shd w:val="clear" w:color="auto" w:fill="auto"/>
            <w:tcMar>
              <w:top w:w="55" w:type="dxa"/>
              <w:bottom w:w="55" w:type="dxa"/>
              <w:right w:w="55" w:type="dxa"/>
            </w:tcMar>
          </w:tcPr>
          <w:p w14:paraId="29CF6669" w14:textId="77777777" w:rsidR="00CC0C48" w:rsidRDefault="000E028B">
            <w:pPr>
              <w:spacing w:line="240" w:lineRule="auto"/>
              <w:rPr>
                <w:color w:val="000000"/>
              </w:rPr>
            </w:pPr>
            <w:r>
              <w:rPr>
                <w:rFonts w:ascii="Arial" w:hAnsi="Arial"/>
                <w:color w:val="000000"/>
              </w:rPr>
              <w:t>Vinca major/minor</w:t>
            </w:r>
          </w:p>
        </w:tc>
        <w:tc>
          <w:tcPr>
            <w:tcW w:w="385" w:type="dxa"/>
            <w:tcBorders>
              <w:left w:val="single" w:sz="4" w:space="0" w:color="000000"/>
            </w:tcBorders>
            <w:shd w:val="clear" w:color="auto" w:fill="auto"/>
            <w:tcMar>
              <w:top w:w="55" w:type="dxa"/>
              <w:bottom w:w="55" w:type="dxa"/>
              <w:right w:w="55" w:type="dxa"/>
            </w:tcMar>
          </w:tcPr>
          <w:p w14:paraId="149896B9"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3CDB031C"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39132316"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2E35DBA2"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6337AB1E"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85" w:type="dxa"/>
            <w:shd w:val="clear" w:color="auto" w:fill="auto"/>
            <w:tcMar>
              <w:top w:w="55" w:type="dxa"/>
              <w:bottom w:w="55" w:type="dxa"/>
              <w:right w:w="55" w:type="dxa"/>
            </w:tcMar>
          </w:tcPr>
          <w:p w14:paraId="69AC92DC" w14:textId="77777777" w:rsidR="00CC0C48" w:rsidRDefault="00CC0C48">
            <w:pPr>
              <w:spacing w:line="240" w:lineRule="auto"/>
              <w:jc w:val="center"/>
              <w:rPr>
                <w:color w:val="000000"/>
              </w:rPr>
            </w:pPr>
          </w:p>
        </w:tc>
        <w:tc>
          <w:tcPr>
            <w:tcW w:w="385" w:type="dxa"/>
            <w:shd w:val="clear" w:color="auto" w:fill="auto"/>
            <w:tcMar>
              <w:top w:w="55" w:type="dxa"/>
              <w:bottom w:w="55" w:type="dxa"/>
              <w:right w:w="55" w:type="dxa"/>
            </w:tcMar>
          </w:tcPr>
          <w:p w14:paraId="1C8AF085"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85" w:type="dxa"/>
            <w:tcBorders>
              <w:right w:val="single" w:sz="4" w:space="0" w:color="000000"/>
            </w:tcBorders>
            <w:shd w:val="clear" w:color="auto" w:fill="auto"/>
            <w:tcMar>
              <w:top w:w="55" w:type="dxa"/>
              <w:bottom w:w="55" w:type="dxa"/>
              <w:right w:w="55" w:type="dxa"/>
            </w:tcMar>
          </w:tcPr>
          <w:p w14:paraId="1939D5B1"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85" w:type="dxa"/>
            <w:tcBorders>
              <w:left w:val="single" w:sz="4" w:space="0" w:color="000000"/>
            </w:tcBorders>
            <w:shd w:val="clear" w:color="auto" w:fill="auto"/>
            <w:tcMar>
              <w:top w:w="55" w:type="dxa"/>
              <w:bottom w:w="55" w:type="dxa"/>
              <w:right w:w="55" w:type="dxa"/>
            </w:tcMar>
          </w:tcPr>
          <w:p w14:paraId="5AC7A3B1" w14:textId="77777777" w:rsidR="00CC0C48" w:rsidRDefault="00CC0C48">
            <w:pPr>
              <w:spacing w:line="240" w:lineRule="auto"/>
              <w:jc w:val="center"/>
              <w:rPr>
                <w:color w:val="000000"/>
              </w:rPr>
            </w:pPr>
          </w:p>
        </w:tc>
        <w:tc>
          <w:tcPr>
            <w:tcW w:w="447" w:type="dxa"/>
            <w:shd w:val="clear" w:color="auto" w:fill="auto"/>
            <w:tcMar>
              <w:top w:w="55" w:type="dxa"/>
              <w:bottom w:w="55" w:type="dxa"/>
              <w:right w:w="55" w:type="dxa"/>
            </w:tcMar>
          </w:tcPr>
          <w:p w14:paraId="37DFA693" w14:textId="77777777" w:rsidR="00CC0C48" w:rsidRDefault="000E028B">
            <w:pPr>
              <w:spacing w:line="240" w:lineRule="auto"/>
              <w:jc w:val="center"/>
              <w:rPr>
                <w:color w:val="000000"/>
              </w:rPr>
            </w:pPr>
            <w:r>
              <w:rPr>
                <w:rFonts w:ascii="Arial" w:hAnsi="Arial"/>
                <w:color w:val="000000"/>
              </w:rPr>
              <w:t>0.3</w:t>
            </w:r>
          </w:p>
        </w:tc>
        <w:tc>
          <w:tcPr>
            <w:tcW w:w="456" w:type="dxa"/>
            <w:shd w:val="clear" w:color="auto" w:fill="auto"/>
            <w:tcMar>
              <w:top w:w="55" w:type="dxa"/>
              <w:bottom w:w="55" w:type="dxa"/>
              <w:right w:w="55" w:type="dxa"/>
            </w:tcMar>
          </w:tcPr>
          <w:p w14:paraId="1A06371D" w14:textId="77777777" w:rsidR="00CC0C48" w:rsidRDefault="000E028B">
            <w:pPr>
              <w:spacing w:line="240" w:lineRule="auto"/>
              <w:jc w:val="center"/>
              <w:rPr>
                <w:color w:val="000000"/>
              </w:rPr>
            </w:pPr>
            <w:r>
              <w:rPr>
                <w:rFonts w:ascii="Arial" w:hAnsi="Arial"/>
                <w:color w:val="000000"/>
              </w:rPr>
              <w:t>0.5</w:t>
            </w:r>
          </w:p>
        </w:tc>
        <w:tc>
          <w:tcPr>
            <w:tcW w:w="400" w:type="dxa"/>
            <w:shd w:val="clear" w:color="auto" w:fill="auto"/>
            <w:tcMar>
              <w:top w:w="55" w:type="dxa"/>
              <w:bottom w:w="55" w:type="dxa"/>
              <w:right w:w="55" w:type="dxa"/>
            </w:tcMar>
          </w:tcPr>
          <w:p w14:paraId="7B7D019D" w14:textId="77777777" w:rsidR="00CC0C48" w:rsidRDefault="00CC0C48">
            <w:pPr>
              <w:spacing w:line="240" w:lineRule="auto"/>
              <w:jc w:val="center"/>
              <w:rPr>
                <w:color w:val="000000"/>
              </w:rPr>
            </w:pPr>
          </w:p>
        </w:tc>
        <w:tc>
          <w:tcPr>
            <w:tcW w:w="392" w:type="dxa"/>
            <w:shd w:val="clear" w:color="auto" w:fill="auto"/>
            <w:tcMar>
              <w:top w:w="55" w:type="dxa"/>
              <w:bottom w:w="55" w:type="dxa"/>
              <w:right w:w="55" w:type="dxa"/>
            </w:tcMar>
          </w:tcPr>
          <w:p w14:paraId="05B3D914" w14:textId="77777777" w:rsidR="00CC0C48" w:rsidRDefault="00CC0C48">
            <w:pPr>
              <w:spacing w:line="240" w:lineRule="auto"/>
              <w:jc w:val="center"/>
              <w:rPr>
                <w:color w:val="000000"/>
              </w:rPr>
            </w:pPr>
          </w:p>
        </w:tc>
        <w:tc>
          <w:tcPr>
            <w:tcW w:w="400" w:type="dxa"/>
            <w:tcBorders>
              <w:right w:val="single" w:sz="4" w:space="0" w:color="000000"/>
            </w:tcBorders>
            <w:shd w:val="clear" w:color="auto" w:fill="auto"/>
            <w:tcMar>
              <w:top w:w="55" w:type="dxa"/>
              <w:bottom w:w="55" w:type="dxa"/>
              <w:right w:w="55" w:type="dxa"/>
            </w:tcMar>
          </w:tcPr>
          <w:p w14:paraId="5F9B7D40"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400" w:type="dxa"/>
            <w:tcBorders>
              <w:left w:val="single" w:sz="4" w:space="0" w:color="000000"/>
            </w:tcBorders>
            <w:shd w:val="clear" w:color="auto" w:fill="auto"/>
            <w:tcMar>
              <w:top w:w="55" w:type="dxa"/>
              <w:bottom w:w="55" w:type="dxa"/>
              <w:right w:w="55" w:type="dxa"/>
            </w:tcMar>
          </w:tcPr>
          <w:p w14:paraId="6B20E7CC"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92" w:type="dxa"/>
            <w:shd w:val="clear" w:color="auto" w:fill="auto"/>
            <w:tcMar>
              <w:top w:w="55" w:type="dxa"/>
              <w:bottom w:w="55" w:type="dxa"/>
              <w:right w:w="55" w:type="dxa"/>
            </w:tcMar>
          </w:tcPr>
          <w:p w14:paraId="68697E5C"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400" w:type="dxa"/>
            <w:shd w:val="clear" w:color="auto" w:fill="auto"/>
            <w:tcMar>
              <w:top w:w="55" w:type="dxa"/>
              <w:bottom w:w="55" w:type="dxa"/>
              <w:right w:w="55" w:type="dxa"/>
            </w:tcMar>
          </w:tcPr>
          <w:p w14:paraId="32217600"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92" w:type="dxa"/>
            <w:tcBorders>
              <w:right w:val="single" w:sz="4" w:space="0" w:color="000000"/>
            </w:tcBorders>
            <w:shd w:val="clear" w:color="auto" w:fill="auto"/>
            <w:tcMar>
              <w:top w:w="55" w:type="dxa"/>
              <w:bottom w:w="55" w:type="dxa"/>
              <w:right w:w="55" w:type="dxa"/>
            </w:tcMar>
          </w:tcPr>
          <w:p w14:paraId="48B8AB07"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r>
      <w:tr w:rsidR="00CC0C48" w14:paraId="6496F7E3" w14:textId="77777777">
        <w:trPr>
          <w:cantSplit/>
        </w:trPr>
        <w:tc>
          <w:tcPr>
            <w:tcW w:w="3568" w:type="dxa"/>
            <w:tcBorders>
              <w:left w:val="single" w:sz="4" w:space="0" w:color="000000"/>
              <w:bottom w:val="single" w:sz="4" w:space="0" w:color="000000"/>
              <w:right w:val="single" w:sz="4" w:space="0" w:color="000000"/>
            </w:tcBorders>
            <w:shd w:val="clear" w:color="auto" w:fill="auto"/>
            <w:tcMar>
              <w:top w:w="55" w:type="dxa"/>
              <w:bottom w:w="55" w:type="dxa"/>
              <w:right w:w="55" w:type="dxa"/>
            </w:tcMar>
          </w:tcPr>
          <w:p w14:paraId="01F6E462" w14:textId="77777777" w:rsidR="00CC0C48" w:rsidRDefault="000E028B">
            <w:pPr>
              <w:spacing w:line="240" w:lineRule="auto"/>
              <w:rPr>
                <w:color w:val="000000"/>
              </w:rPr>
            </w:pPr>
            <w:r>
              <w:rPr>
                <w:rFonts w:ascii="Arial" w:hAnsi="Arial"/>
                <w:color w:val="000000"/>
              </w:rPr>
              <w:t xml:space="preserve">Villis </w:t>
            </w:r>
            <w:proofErr w:type="spellStart"/>
            <w:r>
              <w:rPr>
                <w:rFonts w:ascii="Arial" w:hAnsi="Arial"/>
                <w:color w:val="000000"/>
              </w:rPr>
              <w:t>cognetti</w:t>
            </w:r>
            <w:proofErr w:type="spellEnd"/>
          </w:p>
        </w:tc>
        <w:tc>
          <w:tcPr>
            <w:tcW w:w="385" w:type="dxa"/>
            <w:tcBorders>
              <w:left w:val="single" w:sz="4" w:space="0" w:color="000000"/>
              <w:bottom w:val="single" w:sz="4" w:space="0" w:color="000000"/>
            </w:tcBorders>
            <w:shd w:val="clear" w:color="auto" w:fill="auto"/>
            <w:tcMar>
              <w:top w:w="55" w:type="dxa"/>
              <w:bottom w:w="55" w:type="dxa"/>
              <w:right w:w="55" w:type="dxa"/>
            </w:tcMar>
          </w:tcPr>
          <w:p w14:paraId="77A43846" w14:textId="77777777" w:rsidR="00CC0C48" w:rsidRDefault="00CC0C48">
            <w:pPr>
              <w:spacing w:line="240" w:lineRule="auto"/>
              <w:jc w:val="center"/>
              <w:rPr>
                <w:color w:val="000000"/>
              </w:rPr>
            </w:pPr>
          </w:p>
        </w:tc>
        <w:tc>
          <w:tcPr>
            <w:tcW w:w="385" w:type="dxa"/>
            <w:tcBorders>
              <w:bottom w:val="single" w:sz="4" w:space="0" w:color="000000"/>
            </w:tcBorders>
            <w:shd w:val="clear" w:color="auto" w:fill="auto"/>
            <w:tcMar>
              <w:top w:w="55" w:type="dxa"/>
              <w:bottom w:w="55" w:type="dxa"/>
              <w:right w:w="55" w:type="dxa"/>
            </w:tcMar>
          </w:tcPr>
          <w:p w14:paraId="720FC9DE" w14:textId="77777777" w:rsidR="00CC0C48" w:rsidRDefault="00CC0C48">
            <w:pPr>
              <w:spacing w:line="240" w:lineRule="auto"/>
              <w:jc w:val="center"/>
              <w:rPr>
                <w:color w:val="000000"/>
              </w:rPr>
            </w:pPr>
          </w:p>
        </w:tc>
        <w:tc>
          <w:tcPr>
            <w:tcW w:w="385" w:type="dxa"/>
            <w:tcBorders>
              <w:bottom w:val="single" w:sz="4" w:space="0" w:color="000000"/>
            </w:tcBorders>
            <w:shd w:val="clear" w:color="auto" w:fill="auto"/>
            <w:tcMar>
              <w:top w:w="55" w:type="dxa"/>
              <w:bottom w:w="55" w:type="dxa"/>
              <w:right w:w="55" w:type="dxa"/>
            </w:tcMar>
          </w:tcPr>
          <w:p w14:paraId="62C044E7" w14:textId="77777777" w:rsidR="00CC0C48" w:rsidRDefault="00CC0C48">
            <w:pPr>
              <w:spacing w:line="240" w:lineRule="auto"/>
              <w:jc w:val="center"/>
              <w:rPr>
                <w:color w:val="000000"/>
              </w:rPr>
            </w:pPr>
          </w:p>
        </w:tc>
        <w:tc>
          <w:tcPr>
            <w:tcW w:w="385" w:type="dxa"/>
            <w:tcBorders>
              <w:bottom w:val="single" w:sz="4" w:space="0" w:color="000000"/>
            </w:tcBorders>
            <w:shd w:val="clear" w:color="auto" w:fill="auto"/>
            <w:tcMar>
              <w:top w:w="55" w:type="dxa"/>
              <w:bottom w:w="55" w:type="dxa"/>
              <w:right w:w="55" w:type="dxa"/>
            </w:tcMar>
          </w:tcPr>
          <w:p w14:paraId="05204A7B" w14:textId="77777777" w:rsidR="00CC0C48" w:rsidRDefault="00CC0C48">
            <w:pPr>
              <w:spacing w:line="240" w:lineRule="auto"/>
              <w:jc w:val="center"/>
              <w:rPr>
                <w:color w:val="000000"/>
              </w:rPr>
            </w:pPr>
          </w:p>
        </w:tc>
        <w:tc>
          <w:tcPr>
            <w:tcW w:w="385" w:type="dxa"/>
            <w:tcBorders>
              <w:bottom w:val="single" w:sz="4" w:space="0" w:color="000000"/>
            </w:tcBorders>
            <w:shd w:val="clear" w:color="auto" w:fill="auto"/>
            <w:tcMar>
              <w:top w:w="55" w:type="dxa"/>
              <w:bottom w:w="55" w:type="dxa"/>
              <w:right w:w="55" w:type="dxa"/>
            </w:tcMar>
          </w:tcPr>
          <w:p w14:paraId="42D60E20" w14:textId="77777777" w:rsidR="00CC0C48" w:rsidRDefault="00CC0C48">
            <w:pPr>
              <w:spacing w:line="240" w:lineRule="auto"/>
              <w:jc w:val="center"/>
              <w:rPr>
                <w:color w:val="000000"/>
              </w:rPr>
            </w:pPr>
          </w:p>
        </w:tc>
        <w:tc>
          <w:tcPr>
            <w:tcW w:w="385" w:type="dxa"/>
            <w:tcBorders>
              <w:bottom w:val="single" w:sz="4" w:space="0" w:color="000000"/>
            </w:tcBorders>
            <w:shd w:val="clear" w:color="auto" w:fill="auto"/>
            <w:tcMar>
              <w:top w:w="55" w:type="dxa"/>
              <w:bottom w:w="55" w:type="dxa"/>
              <w:right w:w="55" w:type="dxa"/>
            </w:tcMar>
          </w:tcPr>
          <w:p w14:paraId="28E8B95E"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85" w:type="dxa"/>
            <w:tcBorders>
              <w:bottom w:val="single" w:sz="4" w:space="0" w:color="000000"/>
            </w:tcBorders>
            <w:shd w:val="clear" w:color="auto" w:fill="auto"/>
            <w:tcMar>
              <w:top w:w="55" w:type="dxa"/>
              <w:bottom w:w="55" w:type="dxa"/>
              <w:right w:w="55" w:type="dxa"/>
            </w:tcMar>
          </w:tcPr>
          <w:p w14:paraId="031C1987" w14:textId="77777777" w:rsidR="00CC0C48" w:rsidRDefault="00CC0C48">
            <w:pPr>
              <w:spacing w:line="240" w:lineRule="auto"/>
              <w:jc w:val="center"/>
              <w:rPr>
                <w:color w:val="000000"/>
              </w:rPr>
            </w:pPr>
          </w:p>
        </w:tc>
        <w:tc>
          <w:tcPr>
            <w:tcW w:w="385" w:type="dxa"/>
            <w:tcBorders>
              <w:bottom w:val="single" w:sz="4" w:space="0" w:color="000000"/>
              <w:right w:val="single" w:sz="4" w:space="0" w:color="000000"/>
            </w:tcBorders>
            <w:shd w:val="clear" w:color="auto" w:fill="auto"/>
            <w:tcMar>
              <w:top w:w="55" w:type="dxa"/>
              <w:bottom w:w="55" w:type="dxa"/>
              <w:right w:w="55" w:type="dxa"/>
            </w:tcMar>
          </w:tcPr>
          <w:p w14:paraId="680C035E" w14:textId="77777777" w:rsidR="00CC0C48" w:rsidRDefault="00CC0C48">
            <w:pPr>
              <w:spacing w:line="240" w:lineRule="auto"/>
              <w:jc w:val="center"/>
              <w:rPr>
                <w:color w:val="000000"/>
              </w:rPr>
            </w:pPr>
          </w:p>
        </w:tc>
        <w:tc>
          <w:tcPr>
            <w:tcW w:w="385" w:type="dxa"/>
            <w:tcBorders>
              <w:left w:val="single" w:sz="4" w:space="0" w:color="000000"/>
              <w:bottom w:val="single" w:sz="4" w:space="0" w:color="000000"/>
            </w:tcBorders>
            <w:shd w:val="clear" w:color="auto" w:fill="auto"/>
            <w:tcMar>
              <w:top w:w="55" w:type="dxa"/>
              <w:bottom w:w="55" w:type="dxa"/>
              <w:right w:w="55" w:type="dxa"/>
            </w:tcMar>
          </w:tcPr>
          <w:p w14:paraId="2FEA1740" w14:textId="77777777" w:rsidR="00CC0C48" w:rsidRDefault="00CC0C48">
            <w:pPr>
              <w:spacing w:line="240" w:lineRule="auto"/>
              <w:jc w:val="center"/>
              <w:rPr>
                <w:color w:val="000000"/>
              </w:rPr>
            </w:pPr>
          </w:p>
        </w:tc>
        <w:tc>
          <w:tcPr>
            <w:tcW w:w="447" w:type="dxa"/>
            <w:tcBorders>
              <w:bottom w:val="single" w:sz="4" w:space="0" w:color="000000"/>
            </w:tcBorders>
            <w:shd w:val="clear" w:color="auto" w:fill="auto"/>
            <w:tcMar>
              <w:top w:w="55" w:type="dxa"/>
              <w:bottom w:w="55" w:type="dxa"/>
              <w:right w:w="55" w:type="dxa"/>
            </w:tcMar>
          </w:tcPr>
          <w:p w14:paraId="428AC485" w14:textId="77777777" w:rsidR="00CC0C48" w:rsidRDefault="00CC0C48">
            <w:pPr>
              <w:spacing w:line="240" w:lineRule="auto"/>
              <w:jc w:val="center"/>
              <w:rPr>
                <w:color w:val="000000"/>
              </w:rPr>
            </w:pPr>
          </w:p>
        </w:tc>
        <w:tc>
          <w:tcPr>
            <w:tcW w:w="456" w:type="dxa"/>
            <w:tcBorders>
              <w:bottom w:val="single" w:sz="4" w:space="0" w:color="000000"/>
            </w:tcBorders>
            <w:shd w:val="clear" w:color="auto" w:fill="auto"/>
            <w:tcMar>
              <w:top w:w="55" w:type="dxa"/>
              <w:bottom w:w="55" w:type="dxa"/>
              <w:right w:w="55" w:type="dxa"/>
            </w:tcMar>
          </w:tcPr>
          <w:p w14:paraId="60A20D16" w14:textId="77777777" w:rsidR="00CC0C48" w:rsidRDefault="000E028B">
            <w:pPr>
              <w:spacing w:line="240" w:lineRule="auto"/>
              <w:jc w:val="center"/>
              <w:rPr>
                <w:color w:val="000000"/>
              </w:rPr>
            </w:pPr>
            <w:r>
              <w:rPr>
                <w:rFonts w:ascii="Arial" w:hAnsi="Arial"/>
                <w:color w:val="000000"/>
              </w:rPr>
              <w:t>4.0</w:t>
            </w:r>
          </w:p>
        </w:tc>
        <w:tc>
          <w:tcPr>
            <w:tcW w:w="400" w:type="dxa"/>
            <w:tcBorders>
              <w:bottom w:val="single" w:sz="4" w:space="0" w:color="000000"/>
            </w:tcBorders>
            <w:shd w:val="clear" w:color="auto" w:fill="auto"/>
            <w:tcMar>
              <w:top w:w="55" w:type="dxa"/>
              <w:bottom w:w="55" w:type="dxa"/>
              <w:right w:w="55" w:type="dxa"/>
            </w:tcMar>
          </w:tcPr>
          <w:p w14:paraId="43DCFEFA" w14:textId="77777777" w:rsidR="00CC0C48" w:rsidRDefault="00CC0C48">
            <w:pPr>
              <w:spacing w:line="240" w:lineRule="auto"/>
              <w:jc w:val="center"/>
              <w:rPr>
                <w:color w:val="000000"/>
              </w:rPr>
            </w:pPr>
          </w:p>
        </w:tc>
        <w:tc>
          <w:tcPr>
            <w:tcW w:w="392" w:type="dxa"/>
            <w:tcBorders>
              <w:bottom w:val="single" w:sz="4" w:space="0" w:color="000000"/>
            </w:tcBorders>
            <w:shd w:val="clear" w:color="auto" w:fill="auto"/>
            <w:tcMar>
              <w:top w:w="55" w:type="dxa"/>
              <w:bottom w:w="55" w:type="dxa"/>
              <w:right w:w="55" w:type="dxa"/>
            </w:tcMar>
          </w:tcPr>
          <w:p w14:paraId="102E8B93"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400" w:type="dxa"/>
            <w:tcBorders>
              <w:bottom w:val="single" w:sz="4" w:space="0" w:color="000000"/>
              <w:right w:val="single" w:sz="4" w:space="0" w:color="000000"/>
            </w:tcBorders>
            <w:shd w:val="clear" w:color="auto" w:fill="auto"/>
            <w:tcMar>
              <w:top w:w="55" w:type="dxa"/>
              <w:bottom w:w="55" w:type="dxa"/>
              <w:right w:w="55" w:type="dxa"/>
            </w:tcMar>
          </w:tcPr>
          <w:p w14:paraId="64AD3634" w14:textId="77777777" w:rsidR="00CC0C48" w:rsidRDefault="00CC0C48">
            <w:pPr>
              <w:spacing w:line="240" w:lineRule="auto"/>
              <w:jc w:val="center"/>
              <w:rPr>
                <w:color w:val="000000"/>
              </w:rPr>
            </w:pPr>
          </w:p>
        </w:tc>
        <w:tc>
          <w:tcPr>
            <w:tcW w:w="400" w:type="dxa"/>
            <w:tcBorders>
              <w:left w:val="single" w:sz="4" w:space="0" w:color="000000"/>
              <w:bottom w:val="single" w:sz="4" w:space="0" w:color="000000"/>
            </w:tcBorders>
            <w:shd w:val="clear" w:color="auto" w:fill="auto"/>
            <w:tcMar>
              <w:top w:w="55" w:type="dxa"/>
              <w:bottom w:w="55" w:type="dxa"/>
              <w:right w:w="55" w:type="dxa"/>
            </w:tcMar>
          </w:tcPr>
          <w:p w14:paraId="640564BF"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92" w:type="dxa"/>
            <w:tcBorders>
              <w:bottom w:val="single" w:sz="4" w:space="0" w:color="000000"/>
            </w:tcBorders>
            <w:shd w:val="clear" w:color="auto" w:fill="auto"/>
            <w:tcMar>
              <w:top w:w="55" w:type="dxa"/>
              <w:bottom w:w="55" w:type="dxa"/>
              <w:right w:w="55" w:type="dxa"/>
            </w:tcMar>
          </w:tcPr>
          <w:p w14:paraId="3DF6D6E4"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400" w:type="dxa"/>
            <w:tcBorders>
              <w:bottom w:val="single" w:sz="4" w:space="0" w:color="000000"/>
            </w:tcBorders>
            <w:shd w:val="clear" w:color="auto" w:fill="auto"/>
            <w:tcMar>
              <w:top w:w="55" w:type="dxa"/>
              <w:bottom w:w="55" w:type="dxa"/>
              <w:right w:w="55" w:type="dxa"/>
            </w:tcMar>
          </w:tcPr>
          <w:p w14:paraId="419ECB0F"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c>
          <w:tcPr>
            <w:tcW w:w="392" w:type="dxa"/>
            <w:tcBorders>
              <w:bottom w:val="single" w:sz="4" w:space="0" w:color="000000"/>
              <w:right w:val="single" w:sz="4" w:space="0" w:color="000000"/>
            </w:tcBorders>
            <w:shd w:val="clear" w:color="auto" w:fill="auto"/>
            <w:tcMar>
              <w:top w:w="55" w:type="dxa"/>
              <w:bottom w:w="55" w:type="dxa"/>
              <w:right w:w="55" w:type="dxa"/>
            </w:tcMar>
          </w:tcPr>
          <w:p w14:paraId="03E0DD50" w14:textId="77777777" w:rsidR="00CC0C48" w:rsidRDefault="000E028B">
            <w:pPr>
              <w:spacing w:after="0" w:line="240" w:lineRule="auto"/>
              <w:jc w:val="center"/>
              <w:rPr>
                <w:b/>
                <w:bCs/>
                <w:color w:val="000000"/>
                <w:szCs w:val="24"/>
              </w:rPr>
            </w:pPr>
            <w:r>
              <w:rPr>
                <w:rFonts w:ascii="Arial" w:eastAsia="Arial" w:hAnsi="Arial" w:cs="Arial"/>
                <w:b/>
                <w:bCs/>
                <w:color w:val="000000"/>
                <w:szCs w:val="24"/>
              </w:rPr>
              <w:t>•</w:t>
            </w:r>
          </w:p>
        </w:tc>
      </w:tr>
    </w:tbl>
    <w:p w14:paraId="0EB0B7A7" w14:textId="77777777" w:rsidR="00CC0C48" w:rsidRDefault="00CC0C48"/>
    <w:p w14:paraId="2C8242A2" w14:textId="77777777" w:rsidR="00CC0C48" w:rsidRDefault="000E028B">
      <w:pPr>
        <w:pStyle w:val="Heading2"/>
      </w:pPr>
      <w:bookmarkStart w:id="314" w:name="_Toc147238534"/>
      <w:r>
        <w:t>Appendix 4d: Carriageway Construction Design Principles</w:t>
      </w:r>
      <w:bookmarkEnd w:id="314"/>
    </w:p>
    <w:p w14:paraId="1C4306D6" w14:textId="77777777" w:rsidR="00CC0C48" w:rsidRDefault="000E028B">
      <w:pPr>
        <w:pStyle w:val="Heading3"/>
      </w:pPr>
      <w:bookmarkStart w:id="315" w:name="_Toc147238535"/>
      <w:r>
        <w:t>D.2.1</w:t>
      </w:r>
      <w:bookmarkEnd w:id="315"/>
    </w:p>
    <w:p w14:paraId="526A0C3E" w14:textId="77777777" w:rsidR="00CC0C48" w:rsidRDefault="000E028B">
      <w:r>
        <w:t xml:space="preserve">Carriageway design is based on the principles in the Highways Agency’s Design Manual for Roads and Bridges, Volume 7: Pavement Design and Maintenance.  </w:t>
      </w:r>
    </w:p>
    <w:p w14:paraId="496491D2" w14:textId="77777777" w:rsidR="00CC0C48" w:rsidRDefault="000E028B">
      <w:pPr>
        <w:numPr>
          <w:ilvl w:val="0"/>
          <w:numId w:val="3"/>
        </w:numPr>
      </w:pPr>
      <w:r>
        <w:t>Road pavement: the total depth of construction of all layers supported by the sub-grade.  It distributes the traffic loads over the sub-grade and protects it from the weather.</w:t>
      </w:r>
    </w:p>
    <w:p w14:paraId="323B0353" w14:textId="77777777" w:rsidR="00CC0C48" w:rsidRDefault="000E028B">
      <w:pPr>
        <w:numPr>
          <w:ilvl w:val="0"/>
          <w:numId w:val="3"/>
        </w:numPr>
      </w:pPr>
      <w:r>
        <w:t>Sub-grade: the in-situ ground surface or top of fill, which, together with the sub-base, forms the foundation for the pavement.</w:t>
      </w:r>
    </w:p>
    <w:p w14:paraId="1CFB5F6C" w14:textId="77777777" w:rsidR="00CC0C48" w:rsidRDefault="000E028B">
      <w:pPr>
        <w:numPr>
          <w:ilvl w:val="0"/>
          <w:numId w:val="3"/>
        </w:numPr>
      </w:pPr>
      <w:r>
        <w:t>Formation: the surface of the sub-grade or capping layer prepared to receive the pavement.</w:t>
      </w:r>
    </w:p>
    <w:p w14:paraId="728864A9" w14:textId="77777777" w:rsidR="00CC0C48" w:rsidRDefault="000E028B">
      <w:pPr>
        <w:numPr>
          <w:ilvl w:val="0"/>
          <w:numId w:val="3"/>
        </w:numPr>
      </w:pPr>
      <w:r>
        <w:t>Sub-base: a second part of the foundation of the road, which also serves as a frost protective layer of material placed directly on the formation.</w:t>
      </w:r>
    </w:p>
    <w:p w14:paraId="758A8A99" w14:textId="5D3BF4C6" w:rsidR="00CC0C48" w:rsidRDefault="000E028B">
      <w:pPr>
        <w:numPr>
          <w:ilvl w:val="0"/>
          <w:numId w:val="3"/>
        </w:numPr>
      </w:pPr>
      <w:r>
        <w:lastRenderedPageBreak/>
        <w:t>Base (</w:t>
      </w:r>
      <w:proofErr w:type="spellStart"/>
      <w:r>
        <w:t>roadbase</w:t>
      </w:r>
      <w:proofErr w:type="spellEnd"/>
      <w:r>
        <w:t xml:space="preserve">): the principal load-carrying layer of material which distributes the applied traffic </w:t>
      </w:r>
      <w:r w:rsidR="007D2B73">
        <w:t>loading,</w:t>
      </w:r>
      <w:r>
        <w:t xml:space="preserve"> and which supports the surfacing in a flexible pavement</w:t>
      </w:r>
    </w:p>
    <w:p w14:paraId="5EF3FC4D" w14:textId="77777777" w:rsidR="00CC0C48" w:rsidRDefault="000E028B">
      <w:pPr>
        <w:numPr>
          <w:ilvl w:val="0"/>
          <w:numId w:val="3"/>
        </w:numPr>
      </w:pPr>
      <w:r>
        <w:t>Surfacing: the top load-carrying and water-proofing layer(s) of a flexible pavement which enables a good ride quality to be achieved; it comprises of the following:</w:t>
      </w:r>
    </w:p>
    <w:p w14:paraId="51230564" w14:textId="3157FB84" w:rsidR="00CC0C48" w:rsidRDefault="000E028B">
      <w:pPr>
        <w:numPr>
          <w:ilvl w:val="1"/>
          <w:numId w:val="3"/>
        </w:numPr>
      </w:pPr>
      <w:r>
        <w:t xml:space="preserve">Surface course – the layer which carries the traffic and gives appropriate levels of safety, </w:t>
      </w:r>
      <w:r w:rsidR="007D2B73">
        <w:t>e.g.,</w:t>
      </w:r>
      <w:r>
        <w:t xml:space="preserve"> resistance to skidding.</w:t>
      </w:r>
    </w:p>
    <w:p w14:paraId="4792AAFD" w14:textId="77777777" w:rsidR="00CC0C48" w:rsidRDefault="000E028B">
      <w:pPr>
        <w:numPr>
          <w:ilvl w:val="1"/>
          <w:numId w:val="3"/>
        </w:numPr>
      </w:pPr>
      <w:r>
        <w:t>Binder course – the layer immediately beneath the surface course.</w:t>
      </w:r>
    </w:p>
    <w:p w14:paraId="60B687B2" w14:textId="77777777" w:rsidR="00CC0C48" w:rsidRDefault="000E028B">
      <w:pPr>
        <w:pStyle w:val="Heading3"/>
      </w:pPr>
      <w:bookmarkStart w:id="316" w:name="_Toc147238536"/>
      <w:r>
        <w:t>D.2.2</w:t>
      </w:r>
      <w:bookmarkEnd w:id="316"/>
    </w:p>
    <w:p w14:paraId="5580A50F" w14:textId="77777777" w:rsidR="00CC0C48" w:rsidRDefault="000E028B">
      <w:r>
        <w:t xml:space="preserve">Design is based on two main factors: </w:t>
      </w:r>
    </w:p>
    <w:p w14:paraId="434911C8" w14:textId="77777777" w:rsidR="00CC0C48" w:rsidRDefault="000E028B">
      <w:pPr>
        <w:numPr>
          <w:ilvl w:val="0"/>
          <w:numId w:val="3"/>
        </w:numPr>
      </w:pPr>
      <w:r>
        <w:t>The quality of the sub-grade, expressed in terms of the California Bearing Ratio (CBR) etc.</w:t>
      </w:r>
    </w:p>
    <w:p w14:paraId="653BFD9F" w14:textId="2101DFF9" w:rsidR="00CC0C48" w:rsidRDefault="000E028B">
      <w:pPr>
        <w:numPr>
          <w:ilvl w:val="0"/>
          <w:numId w:val="3"/>
        </w:numPr>
      </w:pPr>
      <w:r>
        <w:t>The total number of commercial vehicles (</w:t>
      </w:r>
      <w:r w:rsidR="007D2B73">
        <w:t>i.e.,</w:t>
      </w:r>
      <w:r>
        <w:t xml:space="preserve"> exceeding 1500kg unladen weight) expected to run on it throughout its design life, expressed in million standard axles (</w:t>
      </w:r>
      <w:proofErr w:type="spellStart"/>
      <w:r>
        <w:t>msa</w:t>
      </w:r>
      <w:proofErr w:type="spellEnd"/>
      <w:r>
        <w:t>).</w:t>
      </w:r>
    </w:p>
    <w:p w14:paraId="497DA00B" w14:textId="77777777" w:rsidR="00CC0C48" w:rsidRDefault="000E028B">
      <w:r>
        <w:t>For convenience, acceptable construction thicknesses are set out in a table in Section 5.</w:t>
      </w:r>
    </w:p>
    <w:p w14:paraId="73719352" w14:textId="77777777" w:rsidR="00CC0C48" w:rsidRDefault="000E028B">
      <w:pPr>
        <w:pStyle w:val="Heading3"/>
      </w:pPr>
      <w:bookmarkStart w:id="317" w:name="_Toc147238537"/>
      <w:r>
        <w:t>D.2.3</w:t>
      </w:r>
      <w:bookmarkEnd w:id="317"/>
    </w:p>
    <w:p w14:paraId="672D9C02" w14:textId="77777777" w:rsidR="00CC0C48" w:rsidRDefault="000E028B">
      <w:r>
        <w:t>To ascertain the sub-grade conditions, the Developer shall request that the County Materials Laboratory carry out a site investigation.  An assessment should also be made of the frost susceptibility of the sub-grade.  No material within 350mm of the road surface should be frost susceptible.</w:t>
      </w:r>
    </w:p>
    <w:p w14:paraId="5BC6F63B" w14:textId="77777777" w:rsidR="00CC0C48" w:rsidRDefault="000E028B">
      <w:pPr>
        <w:pStyle w:val="Heading3"/>
      </w:pPr>
      <w:bookmarkStart w:id="318" w:name="_Toc147238538"/>
      <w:r>
        <w:t>D.2.4</w:t>
      </w:r>
      <w:bookmarkEnd w:id="318"/>
    </w:p>
    <w:p w14:paraId="7AE118C9" w14:textId="77777777" w:rsidR="00CC0C48" w:rsidRDefault="000E028B">
      <w:r>
        <w:t xml:space="preserve">If a preliminary investigation is made during the design process, the assessment of the CBR value etc. is also to be confirmed at the time of excavation. </w:t>
      </w:r>
    </w:p>
    <w:p w14:paraId="2880D1AE" w14:textId="77777777" w:rsidR="00CC0C48" w:rsidRDefault="000E028B">
      <w:pPr>
        <w:pStyle w:val="Heading3"/>
      </w:pPr>
      <w:bookmarkStart w:id="319" w:name="_Toc147238539"/>
      <w:r>
        <w:t>D.2.5</w:t>
      </w:r>
      <w:bookmarkEnd w:id="319"/>
    </w:p>
    <w:p w14:paraId="70F8C105" w14:textId="77777777" w:rsidR="00CC0C48" w:rsidRDefault="000E028B">
      <w:r>
        <w:t>The water table is to be prevented from rising to within 600mm of the formation level by either using sub-soil drainage or raising the formation by embankment whenever practicable.  If neither is practicable, the appropriate construction thicknesses shown in brackets in Table 5 under Section 5.1 must be used.</w:t>
      </w:r>
    </w:p>
    <w:p w14:paraId="1211E198" w14:textId="77777777" w:rsidR="00CC0C48" w:rsidRDefault="000E028B">
      <w:pPr>
        <w:pStyle w:val="Heading3"/>
      </w:pPr>
      <w:bookmarkStart w:id="320" w:name="_Toc147238540"/>
      <w:r>
        <w:t>D.2.6</w:t>
      </w:r>
      <w:bookmarkEnd w:id="320"/>
    </w:p>
    <w:p w14:paraId="53083299" w14:textId="77777777" w:rsidR="00CC0C48" w:rsidRDefault="000E028B">
      <w:r>
        <w:t>In summary, the design process is as follows:</w:t>
      </w:r>
    </w:p>
    <w:p w14:paraId="7C8A0220" w14:textId="77777777" w:rsidR="00CC0C48" w:rsidRDefault="000E028B">
      <w:pPr>
        <w:numPr>
          <w:ilvl w:val="0"/>
          <w:numId w:val="8"/>
        </w:numPr>
      </w:pPr>
      <w:r>
        <w:t>Establish the mechanical, physical, and chemical properties of the sub-grade, including hydraulic properties where appropriate.</w:t>
      </w:r>
    </w:p>
    <w:p w14:paraId="55809111" w14:textId="77777777" w:rsidR="00CC0C48" w:rsidRDefault="000E028B">
      <w:pPr>
        <w:numPr>
          <w:ilvl w:val="0"/>
          <w:numId w:val="8"/>
        </w:numPr>
      </w:pPr>
      <w:r>
        <w:t xml:space="preserve">Obtain the thicknesses of sub-base, base, and surfacing appropriate to the type of road from relevant guidance, including Tables 3 and 4 in Section 5.1. </w:t>
      </w:r>
    </w:p>
    <w:p w14:paraId="404A145D" w14:textId="3C0E954B" w:rsidR="00CC0C48" w:rsidRDefault="000E028B">
      <w:pPr>
        <w:numPr>
          <w:ilvl w:val="0"/>
          <w:numId w:val="8"/>
        </w:numPr>
      </w:pPr>
      <w:r>
        <w:t xml:space="preserve">If the sub-grade is frost susceptible, check that at least 350mm of pavement thickness is provided by increasing the sub-base </w:t>
      </w:r>
      <w:r w:rsidR="007D2B73">
        <w:t>thickness,</w:t>
      </w:r>
      <w:r>
        <w:t xml:space="preserve"> as necessary.</w:t>
      </w:r>
    </w:p>
    <w:p w14:paraId="74FC0FCB" w14:textId="77777777" w:rsidR="00CC0C48" w:rsidRDefault="000E028B">
      <w:pPr>
        <w:numPr>
          <w:ilvl w:val="0"/>
          <w:numId w:val="8"/>
        </w:numPr>
      </w:pPr>
      <w:r>
        <w:t>Determine the appropriate PSV of the aggregate for the surface course or the performance capabilities of the paving bricks or blocks where appropriate.</w:t>
      </w:r>
    </w:p>
    <w:p w14:paraId="04F6E10D" w14:textId="77777777" w:rsidR="00CC0C48" w:rsidRDefault="00CC0C48"/>
    <w:p w14:paraId="0E245E68" w14:textId="18BA500A" w:rsidR="00CC0C48" w:rsidRDefault="000E028B">
      <w:pPr>
        <w:pStyle w:val="Heading2"/>
      </w:pPr>
      <w:bookmarkStart w:id="321" w:name="_Toc147238541"/>
      <w:r>
        <w:t xml:space="preserve">Appendix 4e: List of Documents Referred </w:t>
      </w:r>
      <w:r w:rsidR="007D2B73">
        <w:t>to</w:t>
      </w:r>
      <w:r>
        <w:t xml:space="preserve"> in the Guide to the Specification</w:t>
      </w:r>
      <w:bookmarkEnd w:id="321"/>
    </w:p>
    <w:p w14:paraId="2446757A" w14:textId="77777777" w:rsidR="00CC0C48" w:rsidRDefault="000E028B">
      <w:pPr>
        <w:numPr>
          <w:ilvl w:val="0"/>
          <w:numId w:val="3"/>
        </w:numPr>
      </w:pPr>
      <w:r>
        <w:t xml:space="preserve">Highways Agency Manual of Contract Documents for Highway Works Volume 1, Specification for Highway Works 1998 with any subsequent amendments  </w:t>
      </w:r>
    </w:p>
    <w:p w14:paraId="3E159DEA" w14:textId="77777777" w:rsidR="00CC0C48" w:rsidRDefault="000E028B">
      <w:pPr>
        <w:numPr>
          <w:ilvl w:val="0"/>
          <w:numId w:val="3"/>
        </w:numPr>
      </w:pPr>
      <w:r>
        <w:lastRenderedPageBreak/>
        <w:t xml:space="preserve">BRE Reports 365 &amp; 436  </w:t>
      </w:r>
    </w:p>
    <w:p w14:paraId="5E57F69E" w14:textId="77777777" w:rsidR="00CC0C48" w:rsidRDefault="000E028B">
      <w:pPr>
        <w:numPr>
          <w:ilvl w:val="0"/>
          <w:numId w:val="3"/>
        </w:numPr>
      </w:pPr>
      <w:r>
        <w:t xml:space="preserve">Control of Pollution Act 1974  </w:t>
      </w:r>
    </w:p>
    <w:p w14:paraId="6F9CF8B7" w14:textId="77777777" w:rsidR="00CC0C48" w:rsidRDefault="000E028B">
      <w:pPr>
        <w:numPr>
          <w:ilvl w:val="0"/>
          <w:numId w:val="3"/>
        </w:numPr>
      </w:pPr>
      <w:r>
        <w:t xml:space="preserve">Chapter 8 of the Traffic Sign Manual Traffic Safety Measures for Roadworks, published May 1991.  </w:t>
      </w:r>
    </w:p>
    <w:p w14:paraId="73FE8534" w14:textId="77777777" w:rsidR="00CC0C48" w:rsidRDefault="000E028B">
      <w:pPr>
        <w:numPr>
          <w:ilvl w:val="0"/>
          <w:numId w:val="3"/>
        </w:numPr>
      </w:pPr>
      <w:r>
        <w:t xml:space="preserve">The Construction (General Provisions) Regulations 1961  </w:t>
      </w:r>
    </w:p>
    <w:p w14:paraId="06491E7F" w14:textId="77777777" w:rsidR="00CC0C48" w:rsidRDefault="000E028B">
      <w:pPr>
        <w:numPr>
          <w:ilvl w:val="0"/>
          <w:numId w:val="3"/>
        </w:numPr>
      </w:pPr>
      <w:r>
        <w:t xml:space="preserve">Guidance Note GS7 (Revised 1989) issued by the Health and Safety Executive  </w:t>
      </w:r>
    </w:p>
    <w:p w14:paraId="3E239254" w14:textId="77777777" w:rsidR="00CC0C48" w:rsidRDefault="000E028B">
      <w:pPr>
        <w:numPr>
          <w:ilvl w:val="0"/>
          <w:numId w:val="3"/>
        </w:numPr>
      </w:pPr>
      <w:r>
        <w:t xml:space="preserve">The New Roads and Street Works Act 1991  </w:t>
      </w:r>
    </w:p>
    <w:p w14:paraId="75B17016" w14:textId="77777777" w:rsidR="00CC0C48" w:rsidRDefault="000E028B">
      <w:pPr>
        <w:numPr>
          <w:ilvl w:val="0"/>
          <w:numId w:val="3"/>
        </w:numPr>
      </w:pPr>
      <w:r>
        <w:t xml:space="preserve">British Standard Specifications (BS)  </w:t>
      </w:r>
    </w:p>
    <w:p w14:paraId="3325F873" w14:textId="77777777" w:rsidR="00CC0C48" w:rsidRDefault="000E028B">
      <w:pPr>
        <w:numPr>
          <w:ilvl w:val="0"/>
          <w:numId w:val="3"/>
        </w:numPr>
      </w:pPr>
      <w:r>
        <w:t xml:space="preserve">European Specifications (EN)   </w:t>
      </w:r>
    </w:p>
    <w:p w14:paraId="52B92260" w14:textId="77777777" w:rsidR="00CC0C48" w:rsidRDefault="000E028B">
      <w:pPr>
        <w:numPr>
          <w:ilvl w:val="0"/>
          <w:numId w:val="3"/>
        </w:numPr>
      </w:pPr>
      <w:r>
        <w:t xml:space="preserve">Simplified Tables of External Loads on Buried Pipelines  </w:t>
      </w:r>
    </w:p>
    <w:p w14:paraId="2368AB79" w14:textId="13831FD1" w:rsidR="00CC0C48" w:rsidRDefault="000E028B">
      <w:pPr>
        <w:numPr>
          <w:ilvl w:val="0"/>
          <w:numId w:val="3"/>
        </w:numPr>
      </w:pPr>
      <w:r>
        <w:t xml:space="preserve">Code of Practice for Laying Precast Concrete Block Pavements, published jointly by the Cement and Concrete Association, the County Surveyors </w:t>
      </w:r>
      <w:r w:rsidR="007D2B73">
        <w:t>Society,</w:t>
      </w:r>
      <w:r>
        <w:t xml:space="preserve"> and the Interlocking Paving Association (</w:t>
      </w:r>
      <w:proofErr w:type="spellStart"/>
      <w:r>
        <w:t>Interpave</w:t>
      </w:r>
      <w:proofErr w:type="spellEnd"/>
      <w:r>
        <w:t xml:space="preserve">).  </w:t>
      </w:r>
    </w:p>
    <w:p w14:paraId="0186F855" w14:textId="77777777" w:rsidR="00CC0C48" w:rsidRDefault="000E028B">
      <w:pPr>
        <w:numPr>
          <w:ilvl w:val="0"/>
          <w:numId w:val="3"/>
        </w:numPr>
      </w:pPr>
      <w:r>
        <w:t xml:space="preserve">Recommended Positioning of Utilities Mains and Plant for New Works (1986)  </w:t>
      </w:r>
    </w:p>
    <w:p w14:paraId="31F19146" w14:textId="77777777" w:rsidR="00CC0C48" w:rsidRDefault="000E028B">
      <w:pPr>
        <w:numPr>
          <w:ilvl w:val="0"/>
          <w:numId w:val="3"/>
        </w:numPr>
      </w:pPr>
      <w:r>
        <w:t xml:space="preserve">Highways Agency Design Manual for Roads and Bridges, Volume 7 “Pavement Design and Maintenance”.  </w:t>
      </w:r>
    </w:p>
    <w:p w14:paraId="1B5EED58" w14:textId="77777777" w:rsidR="00CC0C48" w:rsidRDefault="000E028B">
      <w:r>
        <w:t xml:space="preserve">When publications referred to in this document are revised or replaced, the current editions or replacement documents shall apply, unless otherwise agreed with the Engineer.  </w:t>
      </w:r>
    </w:p>
    <w:p w14:paraId="23C40FD1" w14:textId="77777777" w:rsidR="00CC0C48" w:rsidRDefault="000E028B">
      <w:r>
        <w:t>Developers’ attention is drawn to all current legislation relative to construction sites. Nothing stated in this document shall be taken to relieve Developers or their agents of responsibility in this respect.</w:t>
      </w:r>
    </w:p>
    <w:p w14:paraId="339F81A8" w14:textId="77777777" w:rsidR="00CC0C48" w:rsidRDefault="000E028B">
      <w:r>
        <w:br w:type="page"/>
      </w:r>
    </w:p>
    <w:p w14:paraId="093DD91F" w14:textId="77777777" w:rsidR="00CC0C48" w:rsidRDefault="000E028B">
      <w:pPr>
        <w:pStyle w:val="Heading1"/>
      </w:pPr>
      <w:bookmarkStart w:id="322" w:name="_Toc147238542"/>
      <w:r>
        <w:lastRenderedPageBreak/>
        <w:t>Highway Adoption Procedures</w:t>
      </w:r>
      <w:bookmarkEnd w:id="322"/>
    </w:p>
    <w:p w14:paraId="24BF363E" w14:textId="77777777" w:rsidR="00CC0C48" w:rsidRDefault="000E028B">
      <w:pPr>
        <w:pStyle w:val="Heading2"/>
      </w:pPr>
      <w:bookmarkStart w:id="323" w:name="_Toc147238543"/>
      <w:r>
        <w:t>Section 1: Introduction</w:t>
      </w:r>
      <w:bookmarkEnd w:id="323"/>
    </w:p>
    <w:p w14:paraId="5690BEA7" w14:textId="301F5E11" w:rsidR="00CC0C48" w:rsidRDefault="000E028B">
      <w:r>
        <w:t xml:space="preserve">This part of the Design Guide describes how a developer can advance their proposals in order to achieve an adoptable road. (An adoptable road is one which by its function, condition, </w:t>
      </w:r>
      <w:r w:rsidR="007D2B73">
        <w:t>layout,</w:t>
      </w:r>
      <w:r>
        <w:t xml:space="preserve"> and specification is suitable for the Council to adopt and maintain at public expense.) It sets out the purpose and status of this Guide, the planning framework within which proposals are considered, what roads are eligible for adoption, and how such adoption is achieved. All developers are strongly advised to complete a Section 38 Agreement for the adoption of estate roads before work commences on them.  </w:t>
      </w:r>
    </w:p>
    <w:p w14:paraId="09EEF1DD" w14:textId="77777777" w:rsidR="00CC0C48" w:rsidRDefault="00CC0C48"/>
    <w:p w14:paraId="2EC15758" w14:textId="77777777" w:rsidR="00CC0C48" w:rsidRDefault="000E028B">
      <w:pPr>
        <w:pStyle w:val="Heading2"/>
      </w:pPr>
      <w:bookmarkStart w:id="324" w:name="_Toc147238544"/>
      <w:r>
        <w:t>Section 2: Purpose and Status of the Guide</w:t>
      </w:r>
      <w:bookmarkEnd w:id="324"/>
    </w:p>
    <w:p w14:paraId="4A409D51" w14:textId="77777777" w:rsidR="00CC0C48" w:rsidRDefault="000E028B">
      <w:pPr>
        <w:pStyle w:val="Heading3"/>
      </w:pPr>
      <w:bookmarkStart w:id="325" w:name="_Toc147238545"/>
      <w:r>
        <w:t>2.1: Purpose of the guide</w:t>
      </w:r>
      <w:bookmarkEnd w:id="325"/>
    </w:p>
    <w:p w14:paraId="2BDFF7CE" w14:textId="77777777" w:rsidR="00CC0C48" w:rsidRDefault="000E028B">
      <w:r>
        <w:t xml:space="preserve">This Design Guide is a policy document approved by Torbay Council. It replaces the previous documents entitled “Residential Estates Design Guide - Highways and Footpaths” and “Residential Estates - Specification” published in April 1989. It details the hierarchy, layout and specification for highways that would be eligible in principle for adoption and sets out the procedures that should be followed to achieve a highway adoption Agreement.  </w:t>
      </w:r>
    </w:p>
    <w:p w14:paraId="4A326956" w14:textId="77777777" w:rsidR="00CC0C48" w:rsidRDefault="000E028B">
      <w:r>
        <w:t xml:space="preserve">A highway consists of all vehicular and pedestrian thoroughfares that are available for public use; it may thus include roads, footpaths, footways, cycleways, alleyways, courtyards, and their related verges, visibility splays and service margins.  </w:t>
      </w:r>
    </w:p>
    <w:p w14:paraId="0AFFD75F" w14:textId="398C6588" w:rsidR="00CC0C48" w:rsidRDefault="000E028B">
      <w:r>
        <w:t xml:space="preserve">The purpose of the document is to set out the principles and philosophies to be considered in the design of estate highway layouts and to provide advice on appropriate dimensions. It sets out the Council’s requirement for compliance with legislation regarding Health and Safety Environment Protection and Mobility impaired users.  Developers and estate designers are encouraged to interpret this advice so as to achieve a pleasant environment and to provide safe and adequate pedestrian, </w:t>
      </w:r>
      <w:r w:rsidR="007D2B73">
        <w:t>vehicle,</w:t>
      </w:r>
      <w:r>
        <w:t xml:space="preserve"> and cycle access to the residential or commercial premises.  </w:t>
      </w:r>
    </w:p>
    <w:p w14:paraId="13F603CC" w14:textId="77777777" w:rsidR="00CC0C48" w:rsidRDefault="000E028B">
      <w:r>
        <w:t xml:space="preserve">This Guide takes into account the advice from circulars and technical memoranda provided and aims to reflect the Government’s planning policy PP53 and its companion guides Manual for Streets 1 and 2.  </w:t>
      </w:r>
    </w:p>
    <w:p w14:paraId="5FFC69FF" w14:textId="0EFDED52" w:rsidR="00CC0C48" w:rsidRDefault="000E028B">
      <w:r>
        <w:t xml:space="preserve">Throughout the guide, various links will appear to direct the user to sites containing relevant information and further reading these are shown in blue.  </w:t>
      </w:r>
    </w:p>
    <w:p w14:paraId="3E861990" w14:textId="5B15C166" w:rsidR="006747B2" w:rsidRDefault="006747B2">
      <w:r w:rsidRPr="006747B2">
        <w:t>Note: LTN 1/20 guidance takes precedence over our guide in relation to the design of cycle infrastructure.</w:t>
      </w:r>
    </w:p>
    <w:p w14:paraId="717B4103" w14:textId="77777777" w:rsidR="00CC0C48" w:rsidRDefault="000E028B">
      <w:pPr>
        <w:pStyle w:val="Heading3"/>
      </w:pPr>
      <w:bookmarkStart w:id="326" w:name="_Toc147238546"/>
      <w:r>
        <w:t>2.2: Role of the Council</w:t>
      </w:r>
      <w:bookmarkEnd w:id="326"/>
    </w:p>
    <w:p w14:paraId="207A0714" w14:textId="77777777" w:rsidR="00CC0C48" w:rsidRDefault="000E028B">
      <w:r>
        <w:t xml:space="preserve">Torbay Council is the Local Highway Authority for all the publicly maintained highways in Torbay and, as such, is responsible for the adoption of these new highways in Torbay.   </w:t>
      </w:r>
    </w:p>
    <w:p w14:paraId="046E4ED4" w14:textId="77777777" w:rsidR="00CC0C48" w:rsidRDefault="000E028B">
      <w:pPr>
        <w:pStyle w:val="Heading3"/>
        <w:keepNext/>
      </w:pPr>
      <w:bookmarkStart w:id="327" w:name="_Toc147238547"/>
      <w:r>
        <w:t>2.3: Why estate roads should be adopted</w:t>
      </w:r>
      <w:bookmarkEnd w:id="327"/>
    </w:p>
    <w:p w14:paraId="16D2D636" w14:textId="32113BDF" w:rsidR="00CC0C48" w:rsidRDefault="000E028B">
      <w:r>
        <w:t xml:space="preserve">The principal pedestrian, cycle and vehicular access routes to residential and commercial premises should be eligible for adoption to safeguard their future maintenance, </w:t>
      </w:r>
      <w:r w:rsidR="007D2B73">
        <w:t>drainage,</w:t>
      </w:r>
      <w:r>
        <w:t xml:space="preserve"> and lighting. The current legislation as contained in the Highways Act 1980 enables new streets to be adopted by an Agreement between the developer and the Local Highway Authority; this procedure means that the Advance Payments Code does not apply. (How this code is applied is covered in Section 7 below.)  </w:t>
      </w:r>
    </w:p>
    <w:p w14:paraId="31709C20" w14:textId="77777777" w:rsidR="00CC0C48" w:rsidRDefault="00CC0C48"/>
    <w:p w14:paraId="48224E8B" w14:textId="77777777" w:rsidR="00CC0C48" w:rsidRDefault="000E028B">
      <w:pPr>
        <w:pStyle w:val="Heading2"/>
      </w:pPr>
      <w:bookmarkStart w:id="328" w:name="_Toc147238548"/>
      <w:r>
        <w:lastRenderedPageBreak/>
        <w:t>Section 3: The Planning Framework</w:t>
      </w:r>
      <w:bookmarkEnd w:id="328"/>
    </w:p>
    <w:p w14:paraId="672BF8F2" w14:textId="77777777" w:rsidR="00CC0C48" w:rsidRDefault="000E028B">
      <w:pPr>
        <w:pStyle w:val="Heading3"/>
      </w:pPr>
      <w:bookmarkStart w:id="329" w:name="_Toc147238549"/>
      <w:r>
        <w:t>3.1: The consultation process</w:t>
      </w:r>
      <w:bookmarkEnd w:id="329"/>
    </w:p>
    <w:p w14:paraId="1CFA3C93" w14:textId="77777777" w:rsidR="00CC0C48" w:rsidRDefault="000E028B">
      <w:r>
        <w:t xml:space="preserve">Planning applications for new estate development are determined by Torbay Council’s Planning Authority.  </w:t>
      </w:r>
    </w:p>
    <w:p w14:paraId="46F29304" w14:textId="77777777" w:rsidR="00CC0C48" w:rsidRDefault="000E028B">
      <w:pPr>
        <w:pStyle w:val="Heading3"/>
      </w:pPr>
      <w:bookmarkStart w:id="330" w:name="_Toc147238550"/>
      <w:r>
        <w:t>3.2: Pre-application discussion</w:t>
      </w:r>
      <w:bookmarkEnd w:id="330"/>
    </w:p>
    <w:p w14:paraId="62FEE275" w14:textId="77777777" w:rsidR="00CC0C48" w:rsidRDefault="000E028B">
      <w:r>
        <w:t xml:space="preserve">Developers and their agents are encouraged to meet the representatives of the Planning Authority and the Highway Authority to discuss their proposed estate layout in advance of the submission of a planning application.   </w:t>
      </w:r>
    </w:p>
    <w:p w14:paraId="674292D2" w14:textId="77777777" w:rsidR="00CC0C48" w:rsidRDefault="000E028B">
      <w:pPr>
        <w:pStyle w:val="Heading3"/>
      </w:pPr>
      <w:bookmarkStart w:id="331" w:name="_Toc147238551"/>
      <w:r>
        <w:t>3.3: The plan-led system</w:t>
      </w:r>
      <w:bookmarkEnd w:id="331"/>
    </w:p>
    <w:p w14:paraId="000766D9" w14:textId="77777777" w:rsidR="00CC0C48" w:rsidRDefault="000E028B">
      <w:r>
        <w:t xml:space="preserve">Determination by the Planning Authority of any planning application is governed by the Development Plans; namely, the Torbay Structure Plan and the relevant Local plan. Additionally, there may well be a Development Brief, which sets out how the development is to be integrated into the surrounding area.  </w:t>
      </w:r>
    </w:p>
    <w:p w14:paraId="37013D2B" w14:textId="77777777" w:rsidR="00CC0C48" w:rsidRDefault="000E028B">
      <w:pPr>
        <w:pStyle w:val="Heading3"/>
      </w:pPr>
      <w:bookmarkStart w:id="332" w:name="_Toc147238552"/>
      <w:r>
        <w:t>3.4: The Structure Plan</w:t>
      </w:r>
      <w:bookmarkEnd w:id="332"/>
    </w:p>
    <w:p w14:paraId="45946626" w14:textId="77777777" w:rsidR="00CC0C48" w:rsidRDefault="000E028B">
      <w:r>
        <w:t xml:space="preserve">The Structure Plan is prepared by Torbay Council and is a written statement of broad policy for up to 15 years ahead. It sets out policies and proposals for major land uses that include residential and industrial land, and for highways and their relationship to development.  </w:t>
      </w:r>
    </w:p>
    <w:p w14:paraId="691FAAE0" w14:textId="63ACD21E" w:rsidR="00CC0C48" w:rsidRDefault="000E028B">
      <w:r>
        <w:t xml:space="preserve">The Structure Plan also defines the Road Network, which consists of a Major and Minor </w:t>
      </w:r>
      <w:r w:rsidR="007D2B73">
        <w:t>Road Network</w:t>
      </w:r>
      <w:r>
        <w:t xml:space="preserve">. The Major Road Network comprises the National Routes and Primary and Secondary County Routes, while the Minor Road Network comprises Local Distributor, </w:t>
      </w:r>
      <w:r w:rsidR="007D2B73">
        <w:t>Collector,</w:t>
      </w:r>
      <w:r>
        <w:t xml:space="preserve"> and all other roads. The design of the junctions of residential roads with existing roads is dependent on a number of factors, including their classification in the Road Network, traffic flows and existing road width.  </w:t>
      </w:r>
    </w:p>
    <w:p w14:paraId="7EEB42DD" w14:textId="77777777" w:rsidR="00CC0C48" w:rsidRDefault="000E028B">
      <w:pPr>
        <w:pStyle w:val="Heading3"/>
      </w:pPr>
      <w:bookmarkStart w:id="333" w:name="_Toc147238553"/>
      <w:r>
        <w:t>3.5: Local Plans</w:t>
      </w:r>
      <w:bookmarkEnd w:id="333"/>
    </w:p>
    <w:p w14:paraId="22712347" w14:textId="36A17DC9" w:rsidR="00CC0C48" w:rsidRDefault="000E028B">
      <w:r>
        <w:t xml:space="preserve">The Local Planning Authority is responsible for preparing Local Plans for this area. The Local Plan makes detailed proposals for the future pattern of development by interpreting the general proposals of the Structure Plan. </w:t>
      </w:r>
      <w:r w:rsidR="007D2B73">
        <w:t>Structure Plans</w:t>
      </w:r>
      <w:r>
        <w:t xml:space="preserve"> are statutory documents and are of prime importance in the determination of any planning application or appeal.</w:t>
      </w:r>
    </w:p>
    <w:p w14:paraId="69633288" w14:textId="77777777" w:rsidR="00CC0C48" w:rsidRDefault="000E028B">
      <w:pPr>
        <w:pStyle w:val="Heading3"/>
      </w:pPr>
      <w:bookmarkStart w:id="334" w:name="_Toc147238554"/>
      <w:r>
        <w:t>3.6: Design Briefs</w:t>
      </w:r>
      <w:bookmarkEnd w:id="334"/>
    </w:p>
    <w:p w14:paraId="1D968026" w14:textId="7023713F" w:rsidR="00CC0C48" w:rsidRDefault="000E028B">
      <w:r>
        <w:t xml:space="preserve">Developers are urged to establish at an early stage from these Plans and other local policies whether there are any constraints on access to the site or specific requirements for roads, </w:t>
      </w:r>
      <w:r w:rsidR="007D2B73">
        <w:t>footpaths,</w:t>
      </w:r>
      <w:r>
        <w:t xml:space="preserve"> and cycleways. For instance, developments in Conservation Areas will need special consideration in order not to prejudice their singular character.  </w:t>
      </w:r>
    </w:p>
    <w:p w14:paraId="31BEE522" w14:textId="77777777" w:rsidR="00CC0C48" w:rsidRDefault="000E028B">
      <w:r>
        <w:t xml:space="preserve">It is recommended that a Design Brief is prepared for residential estates larger than 50 dwellings and for commercial developments of more than 1.2 hectares (3 acres). This Brief may be prepared by the Planning Authority, in consultation with the Highway Authority, and where appropriate with the Developer.  </w:t>
      </w:r>
    </w:p>
    <w:p w14:paraId="03690D17" w14:textId="77777777" w:rsidR="00CC0C48" w:rsidRDefault="000E028B">
      <w:r>
        <w:t xml:space="preserve">The preparation of the Design Brief could include these factors: </w:t>
      </w:r>
    </w:p>
    <w:p w14:paraId="7027E69F" w14:textId="77777777" w:rsidR="00CC0C48" w:rsidRDefault="000E028B" w:rsidP="006747B2">
      <w:pPr>
        <w:numPr>
          <w:ilvl w:val="0"/>
          <w:numId w:val="3"/>
        </w:numPr>
        <w:spacing w:after="0"/>
      </w:pPr>
      <w:r>
        <w:t xml:space="preserve">Site characteristics and features  </w:t>
      </w:r>
    </w:p>
    <w:p w14:paraId="45C7559A" w14:textId="77777777" w:rsidR="00CC0C48" w:rsidRDefault="000E028B" w:rsidP="006747B2">
      <w:pPr>
        <w:numPr>
          <w:ilvl w:val="0"/>
          <w:numId w:val="3"/>
        </w:numPr>
        <w:spacing w:after="0"/>
      </w:pPr>
      <w:r>
        <w:t xml:space="preserve">Connections with existing highways  </w:t>
      </w:r>
    </w:p>
    <w:p w14:paraId="0B2BC7E5" w14:textId="77777777" w:rsidR="00CC0C48" w:rsidRDefault="000E028B" w:rsidP="006747B2">
      <w:pPr>
        <w:numPr>
          <w:ilvl w:val="0"/>
          <w:numId w:val="3"/>
        </w:numPr>
        <w:spacing w:after="0"/>
      </w:pPr>
      <w:r>
        <w:t xml:space="preserve">Pedestrian and cyclist desire lines  </w:t>
      </w:r>
    </w:p>
    <w:p w14:paraId="29A05297" w14:textId="77777777" w:rsidR="00CC0C48" w:rsidRDefault="000E028B" w:rsidP="006747B2">
      <w:pPr>
        <w:numPr>
          <w:ilvl w:val="0"/>
          <w:numId w:val="3"/>
        </w:numPr>
        <w:spacing w:after="0"/>
      </w:pPr>
      <w:r>
        <w:t xml:space="preserve">Relationship to off-site facilities  </w:t>
      </w:r>
    </w:p>
    <w:p w14:paraId="068D3FC1" w14:textId="77777777" w:rsidR="00CC0C48" w:rsidRDefault="000E028B" w:rsidP="006747B2">
      <w:pPr>
        <w:numPr>
          <w:ilvl w:val="0"/>
          <w:numId w:val="3"/>
        </w:numPr>
        <w:spacing w:after="0"/>
      </w:pPr>
      <w:r>
        <w:t xml:space="preserve">Penetration by public transport  </w:t>
      </w:r>
    </w:p>
    <w:p w14:paraId="73D37ADE" w14:textId="77777777" w:rsidR="00CC0C48" w:rsidRDefault="000E028B" w:rsidP="006747B2">
      <w:pPr>
        <w:numPr>
          <w:ilvl w:val="0"/>
          <w:numId w:val="3"/>
        </w:numPr>
        <w:spacing w:after="0"/>
      </w:pPr>
      <w:r>
        <w:t xml:space="preserve">Existing private street AP̆C liability  </w:t>
      </w:r>
    </w:p>
    <w:p w14:paraId="131D99DA" w14:textId="77777777" w:rsidR="00CC0C48" w:rsidRDefault="000E028B" w:rsidP="006747B2">
      <w:pPr>
        <w:numPr>
          <w:ilvl w:val="0"/>
          <w:numId w:val="3"/>
        </w:numPr>
        <w:spacing w:after="0"/>
      </w:pPr>
      <w:r>
        <w:t xml:space="preserve">Any proposed highway schemes  </w:t>
      </w:r>
    </w:p>
    <w:p w14:paraId="71A3F5C4" w14:textId="77777777" w:rsidR="00CC0C48" w:rsidRDefault="000E028B" w:rsidP="006747B2">
      <w:pPr>
        <w:numPr>
          <w:ilvl w:val="0"/>
          <w:numId w:val="3"/>
        </w:numPr>
        <w:spacing w:after="0"/>
      </w:pPr>
      <w:r>
        <w:t xml:space="preserve">Any existing new street orders, building lines  </w:t>
      </w:r>
    </w:p>
    <w:p w14:paraId="3A185B89" w14:textId="77777777" w:rsidR="00CC0C48" w:rsidRDefault="000E028B" w:rsidP="006747B2">
      <w:pPr>
        <w:numPr>
          <w:ilvl w:val="0"/>
          <w:numId w:val="3"/>
        </w:numPr>
        <w:spacing w:after="0"/>
      </w:pPr>
      <w:r>
        <w:t xml:space="preserve">Access visibility  </w:t>
      </w:r>
    </w:p>
    <w:p w14:paraId="537C7002" w14:textId="7D4F180F" w:rsidR="00CC0C48" w:rsidRDefault="000E028B" w:rsidP="006747B2">
      <w:pPr>
        <w:numPr>
          <w:ilvl w:val="0"/>
          <w:numId w:val="3"/>
        </w:numPr>
        <w:spacing w:after="0"/>
      </w:pPr>
      <w:r>
        <w:t xml:space="preserve">Access and site gradients, </w:t>
      </w:r>
      <w:r w:rsidR="007D2B73">
        <w:t>e.g.,</w:t>
      </w:r>
      <w:r>
        <w:t xml:space="preserve"> whether a road alignment is feasible  </w:t>
      </w:r>
    </w:p>
    <w:p w14:paraId="67E1E360" w14:textId="77777777" w:rsidR="00CC0C48" w:rsidRDefault="000E028B" w:rsidP="006747B2">
      <w:pPr>
        <w:numPr>
          <w:ilvl w:val="0"/>
          <w:numId w:val="3"/>
        </w:numPr>
        <w:spacing w:after="0"/>
      </w:pPr>
      <w:r>
        <w:t xml:space="preserve">Surface water disposal  </w:t>
      </w:r>
    </w:p>
    <w:p w14:paraId="5FDCD43B" w14:textId="77777777" w:rsidR="00CC0C48" w:rsidRDefault="000E028B" w:rsidP="006747B2">
      <w:pPr>
        <w:numPr>
          <w:ilvl w:val="0"/>
          <w:numId w:val="3"/>
        </w:numPr>
        <w:spacing w:after="0"/>
      </w:pPr>
      <w:r>
        <w:lastRenderedPageBreak/>
        <w:t xml:space="preserve">Off-site highway works  </w:t>
      </w:r>
    </w:p>
    <w:p w14:paraId="35C6CD07" w14:textId="77777777" w:rsidR="00CC0C48" w:rsidRDefault="000E028B" w:rsidP="006747B2">
      <w:pPr>
        <w:numPr>
          <w:ilvl w:val="0"/>
          <w:numId w:val="3"/>
        </w:numPr>
        <w:spacing w:after="0"/>
      </w:pPr>
      <w:r>
        <w:t>Highway stopping up or diversion orders</w:t>
      </w:r>
    </w:p>
    <w:p w14:paraId="26B4471B" w14:textId="77777777" w:rsidR="00CC0C48" w:rsidRDefault="000E028B" w:rsidP="006747B2">
      <w:pPr>
        <w:numPr>
          <w:ilvl w:val="0"/>
          <w:numId w:val="3"/>
        </w:numPr>
        <w:spacing w:after="0"/>
      </w:pPr>
      <w:r>
        <w:t xml:space="preserve">General highway characteristics in the locality (speed restriction zones, etc)  </w:t>
      </w:r>
    </w:p>
    <w:p w14:paraId="6D18AE2C" w14:textId="77777777" w:rsidR="00CC0C48" w:rsidRDefault="000E028B">
      <w:pPr>
        <w:pStyle w:val="Heading3"/>
      </w:pPr>
      <w:bookmarkStart w:id="335" w:name="_Toc147238555"/>
      <w:r>
        <w:t>3.7: Conserving the environmental</w:t>
      </w:r>
      <w:bookmarkEnd w:id="335"/>
    </w:p>
    <w:p w14:paraId="66DEC63E" w14:textId="77777777" w:rsidR="00CC0C48" w:rsidRDefault="000E028B">
      <w:r>
        <w:t xml:space="preserve">Much of Torbay’s landscape is of exceptional quality; It makes the Bay attractive to both visitors and residents; The development should contribute to the quality of the environment rather than detract from it. The design of new housing and commercial estates in such environmentally sensitive areas should respect and complement the character and scale of the landscape or townscape that provides the setting for the site.  </w:t>
      </w:r>
    </w:p>
    <w:p w14:paraId="0B6826E5" w14:textId="634BAE72" w:rsidR="00CC0C48" w:rsidRDefault="000E028B">
      <w:r>
        <w:t xml:space="preserve">The layout of the street and the use of materials in constructing it are an important and integral element of </w:t>
      </w:r>
      <w:r w:rsidR="007D2B73">
        <w:t>design and</w:t>
      </w:r>
      <w:r>
        <w:t xml:space="preserve"> are just as significant as choice of materials in the buildings or their elevation in detail in contributing to the sense of local distinctiveness.  </w:t>
      </w:r>
    </w:p>
    <w:p w14:paraId="35A8E806" w14:textId="77777777" w:rsidR="00CC0C48" w:rsidRDefault="000E028B">
      <w:pPr>
        <w:pStyle w:val="Heading3"/>
        <w:keepNext/>
      </w:pPr>
      <w:bookmarkStart w:id="336" w:name="_Toc147238556"/>
      <w:r>
        <w:t>3.8: Section 38 Agreements</w:t>
      </w:r>
      <w:bookmarkEnd w:id="336"/>
    </w:p>
    <w:p w14:paraId="2BD9F6F0" w14:textId="77777777" w:rsidR="00CC0C48" w:rsidRDefault="000E028B">
      <w:pPr>
        <w:keepNext/>
      </w:pPr>
      <w:r>
        <w:t xml:space="preserve">As soon as the Planning Authority has granted full planning permission and approved all the reserved matters regarding an estate road layout, it is recommended that the developer makes an application to the Authority for a Section 38 Agreement so that the estate roads and footpaths will be adopted. (The details of the prospective highways that are agreed with the Local Planning Authority and Local Highway Authority should be consistent with those necessary for the Section 38 Agreement. Therefore, Section 38 Agreement discussions should commence at this stage). It should be noted that there are several steps after the granting of any necessary planning permission. </w:t>
      </w:r>
    </w:p>
    <w:p w14:paraId="63E316F9" w14:textId="77777777" w:rsidR="00CC0C48" w:rsidRDefault="00CC0C48"/>
    <w:p w14:paraId="19F53ABB" w14:textId="77777777" w:rsidR="00CC0C48" w:rsidRDefault="000E028B">
      <w:pPr>
        <w:pStyle w:val="Heading2"/>
      </w:pPr>
      <w:bookmarkStart w:id="337" w:name="_Toc147238557"/>
      <w:r>
        <w:t>Section 4: Highways Eligible for Adoption</w:t>
      </w:r>
      <w:bookmarkEnd w:id="337"/>
    </w:p>
    <w:p w14:paraId="6FDADD77" w14:textId="77777777" w:rsidR="00CC0C48" w:rsidRDefault="000E028B">
      <w:pPr>
        <w:rPr>
          <w:b/>
          <w:bCs/>
        </w:rPr>
      </w:pPr>
      <w:r>
        <w:rPr>
          <w:b/>
          <w:bCs/>
        </w:rPr>
        <w:t xml:space="preserve">Definitions in this guide: </w:t>
      </w:r>
    </w:p>
    <w:p w14:paraId="3A6F0DA6" w14:textId="0F40958E" w:rsidR="00CC0C48" w:rsidRDefault="000E028B">
      <w:pPr>
        <w:numPr>
          <w:ilvl w:val="0"/>
          <w:numId w:val="3"/>
        </w:numPr>
      </w:pPr>
      <w:r>
        <w:t xml:space="preserve">Engineer: </w:t>
      </w:r>
      <w:r w:rsidR="007D2B73">
        <w:t>The</w:t>
      </w:r>
      <w:r>
        <w:t xml:space="preserve"> Service Manager for Street Scene and Place, or their representative</w:t>
      </w:r>
    </w:p>
    <w:p w14:paraId="516B770A" w14:textId="77777777" w:rsidR="00CC0C48" w:rsidRDefault="000E028B">
      <w:pPr>
        <w:numPr>
          <w:ilvl w:val="0"/>
          <w:numId w:val="3"/>
        </w:numPr>
      </w:pPr>
      <w:r>
        <w:t>Carriageway: part of the highway which is intended for use by vehicles</w:t>
      </w:r>
    </w:p>
    <w:p w14:paraId="22C29D64" w14:textId="017C7B09" w:rsidR="00CC0C48" w:rsidRDefault="000E028B">
      <w:pPr>
        <w:numPr>
          <w:ilvl w:val="0"/>
          <w:numId w:val="3"/>
        </w:numPr>
      </w:pPr>
      <w:r>
        <w:t xml:space="preserve">Footway: part of the estate highways which is intended for use by </w:t>
      </w:r>
      <w:r w:rsidR="007D2B73">
        <w:t>pedestrians,</w:t>
      </w:r>
      <w:r>
        <w:t xml:space="preserve"> and which generally is parallel with the carriageway and only separated by a kerb or verge</w:t>
      </w:r>
    </w:p>
    <w:p w14:paraId="1F1CC83E" w14:textId="77777777" w:rsidR="00CC0C48" w:rsidRDefault="000E028B">
      <w:pPr>
        <w:numPr>
          <w:ilvl w:val="0"/>
          <w:numId w:val="3"/>
        </w:numPr>
      </w:pPr>
      <w:r>
        <w:t>Footpath: a pedestrian route located away from carriageways</w:t>
      </w:r>
    </w:p>
    <w:p w14:paraId="2E3AADDE" w14:textId="77777777" w:rsidR="00CC0C48" w:rsidRDefault="000E028B">
      <w:pPr>
        <w:numPr>
          <w:ilvl w:val="0"/>
          <w:numId w:val="3"/>
        </w:numPr>
      </w:pPr>
      <w:r>
        <w:t>Verge: a grassed or ground cover planted part of the highway that is provided for highway visibility, vehicle overhand, and statutory undertakers’ mains and apparatus routes</w:t>
      </w:r>
    </w:p>
    <w:p w14:paraId="2EA4A3F6" w14:textId="764688A9" w:rsidR="006747B2" w:rsidRPr="006747B2" w:rsidRDefault="000E028B" w:rsidP="006747B2">
      <w:pPr>
        <w:pStyle w:val="squarebullets"/>
      </w:pPr>
      <w:r>
        <w:t xml:space="preserve">Cycleway: </w:t>
      </w:r>
      <w:r w:rsidRPr="006747B2">
        <w:t>a route partic</w:t>
      </w:r>
      <w:r>
        <w:t>ularly identified for cycles; may be part of a carriageway, adjacent to a footway or footpath, or otherwise separate</w:t>
      </w:r>
      <w:r w:rsidR="006747B2">
        <w:t xml:space="preserve">.  </w:t>
      </w:r>
      <w:r w:rsidR="006747B2" w:rsidRPr="006747B2">
        <w:t>Note: LTN 1/20 guidance takes precedence over our guide in relation to the design of cycle infrastructure.</w:t>
      </w:r>
    </w:p>
    <w:p w14:paraId="03505166" w14:textId="77777777" w:rsidR="00CC0C48" w:rsidRDefault="000E028B">
      <w:pPr>
        <w:pStyle w:val="Heading3"/>
      </w:pPr>
      <w:bookmarkStart w:id="338" w:name="_Toc147238558"/>
      <w:r>
        <w:t>4.1: Roads and footways that are eligible for adoption</w:t>
      </w:r>
      <w:bookmarkEnd w:id="338"/>
    </w:p>
    <w:p w14:paraId="3B4F5EE4" w14:textId="77777777" w:rsidR="00CC0C48" w:rsidRDefault="000E028B">
      <w:r>
        <w:t>The roads and footways that are eligible for adoption are those that:</w:t>
      </w:r>
    </w:p>
    <w:p w14:paraId="6EF82A71" w14:textId="77777777" w:rsidR="00CC0C48" w:rsidRDefault="000E028B">
      <w:pPr>
        <w:numPr>
          <w:ilvl w:val="0"/>
          <w:numId w:val="3"/>
        </w:numPr>
      </w:pPr>
      <w:r>
        <w:t xml:space="preserve">Serve more than a single commercial property or more than five individual dwellings   </w:t>
      </w:r>
    </w:p>
    <w:p w14:paraId="41812B2F" w14:textId="77777777" w:rsidR="00CC0C48" w:rsidRDefault="000E028B">
      <w:pPr>
        <w:numPr>
          <w:ilvl w:val="0"/>
          <w:numId w:val="3"/>
        </w:numPr>
      </w:pPr>
      <w:r>
        <w:t xml:space="preserve">Provide a principal means of access for pedestrians, vehicles, and cycles </w:t>
      </w:r>
    </w:p>
    <w:p w14:paraId="136286EA" w14:textId="77777777" w:rsidR="00CC0C48" w:rsidRDefault="000E028B">
      <w:pPr>
        <w:numPr>
          <w:ilvl w:val="0"/>
          <w:numId w:val="3"/>
        </w:numPr>
      </w:pPr>
      <w:r>
        <w:t>Are laid out in accordance with the principles of this Design Guide</w:t>
      </w:r>
    </w:p>
    <w:p w14:paraId="45DE7482" w14:textId="77777777" w:rsidR="00CC0C48" w:rsidRDefault="000E028B">
      <w:pPr>
        <w:numPr>
          <w:ilvl w:val="0"/>
          <w:numId w:val="3"/>
        </w:numPr>
      </w:pPr>
      <w:r>
        <w:t>Conform to the current construction specification of the Council</w:t>
      </w:r>
    </w:p>
    <w:p w14:paraId="02286D3B" w14:textId="3B111087" w:rsidR="00CC0C48" w:rsidRDefault="000E028B">
      <w:r>
        <w:t xml:space="preserve">At the detailed planning approval stage, those areas that could be adopted should be identified and agreed with the Engineer.  </w:t>
      </w:r>
    </w:p>
    <w:p w14:paraId="18B3CC15" w14:textId="2BF1DEA6" w:rsidR="006B2735" w:rsidRDefault="006B2735">
      <w:r w:rsidRPr="006B2735">
        <w:t>Please note that LTN 1/20 guidance takes precedence over our guide in relation to the design of cycle infrastructure.</w:t>
      </w:r>
    </w:p>
    <w:p w14:paraId="63F32747" w14:textId="77777777" w:rsidR="00CC0C48" w:rsidRDefault="000E028B">
      <w:pPr>
        <w:pStyle w:val="Heading3"/>
      </w:pPr>
      <w:bookmarkStart w:id="339" w:name="_Toc147238559"/>
      <w:r>
        <w:lastRenderedPageBreak/>
        <w:t>4.2: Verges and landscaped areas</w:t>
      </w:r>
      <w:bookmarkEnd w:id="339"/>
    </w:p>
    <w:p w14:paraId="0236CD81" w14:textId="77777777" w:rsidR="00CC0C48" w:rsidRDefault="000E028B">
      <w:r>
        <w:t xml:space="preserve">The Highway Authority will expect all visibility areas to be offered for adoption. Other verges and planted areas are eligible for adoption if:  </w:t>
      </w:r>
    </w:p>
    <w:p w14:paraId="0B7677E7" w14:textId="77777777" w:rsidR="00CC0C48" w:rsidRDefault="000E028B">
      <w:pPr>
        <w:numPr>
          <w:ilvl w:val="0"/>
          <w:numId w:val="3"/>
        </w:numPr>
      </w:pPr>
      <w:r>
        <w:t xml:space="preserve">The verges are adjacent to Local Distributor Roads  </w:t>
      </w:r>
    </w:p>
    <w:p w14:paraId="5AE28893" w14:textId="77777777" w:rsidR="00CC0C48" w:rsidRDefault="000E028B">
      <w:pPr>
        <w:numPr>
          <w:ilvl w:val="0"/>
          <w:numId w:val="3"/>
        </w:numPr>
      </w:pPr>
      <w:r>
        <w:t xml:space="preserve">The verges are adjacent to Residential Access Roads or Ways and which are provided in the place of footways as a vehicle overhang margin or to accommodate the statutory undertakers’ mains and apparatus and other services  </w:t>
      </w:r>
    </w:p>
    <w:p w14:paraId="3F9E4DF4" w14:textId="5D1ACC77" w:rsidR="00CC0C48" w:rsidRDefault="000E028B">
      <w:pPr>
        <w:numPr>
          <w:ilvl w:val="0"/>
          <w:numId w:val="3"/>
        </w:numPr>
      </w:pPr>
      <w:r>
        <w:t xml:space="preserve">Landscaped areas are within the highway envelope, </w:t>
      </w:r>
      <w:r w:rsidR="007D2B73">
        <w:t>e.g.,</w:t>
      </w:r>
      <w:r>
        <w:t xml:space="preserve"> at traffic calming features  </w:t>
      </w:r>
    </w:p>
    <w:p w14:paraId="37215D09" w14:textId="77777777" w:rsidR="00CC0C48" w:rsidRDefault="000E028B">
      <w:pPr>
        <w:numPr>
          <w:ilvl w:val="0"/>
          <w:numId w:val="3"/>
        </w:numPr>
      </w:pPr>
      <w:r>
        <w:t xml:space="preserve">Landscaped areas are slightly in excess of what is required for visibility, etc., in order to achieve a more satisfactory layout  </w:t>
      </w:r>
    </w:p>
    <w:p w14:paraId="15FB027B" w14:textId="77777777" w:rsidR="00CC0C48" w:rsidRDefault="000E028B">
      <w:r>
        <w:t xml:space="preserve">Small areas of privately maintained ground sandwiched between publicly maintained areas are unacceptable.  </w:t>
      </w:r>
    </w:p>
    <w:p w14:paraId="599AE4DA" w14:textId="77777777" w:rsidR="00CC0C48" w:rsidRDefault="000E028B">
      <w:r>
        <w:t xml:space="preserve">An agreed commuted sum for maintenance may be required for any soft landscaping within the adopted highway, following which the Council will make arrangements for the long-term maintenance of any landscaped areas.  </w:t>
      </w:r>
    </w:p>
    <w:p w14:paraId="264A5391" w14:textId="77777777" w:rsidR="00CC0C48" w:rsidRDefault="000E028B">
      <w:pPr>
        <w:pStyle w:val="Heading3"/>
      </w:pPr>
      <w:bookmarkStart w:id="340" w:name="_Toc147238560"/>
      <w:r>
        <w:t>4.3: Footpaths and cycleways</w:t>
      </w:r>
      <w:bookmarkEnd w:id="340"/>
    </w:p>
    <w:p w14:paraId="0C74A963" w14:textId="33B766AD" w:rsidR="00CC0C48" w:rsidRDefault="000E028B">
      <w:r>
        <w:t xml:space="preserve">Footpaths and cycleways will be adopted if they are the primary means of access to a group of five or more dwellings or a number of commercial units, or if they provide desirable and/or essential links within the estates.  </w:t>
      </w:r>
    </w:p>
    <w:p w14:paraId="1DEACAA6" w14:textId="1E8C1A49" w:rsidR="009A6EA0" w:rsidRDefault="009A6EA0">
      <w:r w:rsidRPr="009A6EA0">
        <w:t>Note: LTN 1/20 guidance takes precedence over our guide in relation to the design of cycle infrastructure.</w:t>
      </w:r>
    </w:p>
    <w:p w14:paraId="7292E7EB" w14:textId="77777777" w:rsidR="00CC0C48" w:rsidRDefault="000E028B">
      <w:pPr>
        <w:pStyle w:val="Heading3"/>
      </w:pPr>
      <w:bookmarkStart w:id="341" w:name="_Toc147238561"/>
      <w:r>
        <w:t>4.4: Parking areas</w:t>
      </w:r>
      <w:bookmarkEnd w:id="341"/>
    </w:p>
    <w:p w14:paraId="08D821FA" w14:textId="61CC2629" w:rsidR="00CC0C48" w:rsidRDefault="000E028B">
      <w:r>
        <w:t>Normally, car parking areas outside the highway envelope, specifically allocated to individual dwellings or to which access is gained separately from the carriageway (</w:t>
      </w:r>
      <w:r w:rsidR="007D2B73">
        <w:t>e.g.,</w:t>
      </w:r>
      <w:r>
        <w:t xml:space="preserve"> garage courts), will not be adopted. Furthermore, communal areas of parking, for instance in Housing Courts, are to be outside the highway envelope and will not be adopted. </w:t>
      </w:r>
    </w:p>
    <w:p w14:paraId="669C342F" w14:textId="77777777" w:rsidR="00CC0C48" w:rsidRDefault="000E028B">
      <w:pPr>
        <w:pStyle w:val="Heading3"/>
      </w:pPr>
      <w:bookmarkStart w:id="342" w:name="_Toc147238562"/>
      <w:r>
        <w:t>4.5: Embankments and retaining walls</w:t>
      </w:r>
      <w:bookmarkEnd w:id="342"/>
    </w:p>
    <w:p w14:paraId="118ACA0A" w14:textId="191D1A57" w:rsidR="00CC0C48" w:rsidRDefault="000E028B">
      <w:r>
        <w:t xml:space="preserve">Structures (such as embankments and retaining walls) that support the highway, whether it be carriageway, footpath, </w:t>
      </w:r>
      <w:r w:rsidR="007D2B73">
        <w:t>footway,</w:t>
      </w:r>
      <w:r>
        <w:t xml:space="preserve"> or verge, may be adopted by the Council.  </w:t>
      </w:r>
    </w:p>
    <w:p w14:paraId="1475A8BE" w14:textId="77777777" w:rsidR="00CC0C48" w:rsidRDefault="000E028B">
      <w:r>
        <w:t xml:space="preserve">Structures that support land above the highway will not be adopted; however, calculations and details of these will normally be required to ensure that there is no possibility of an adverse effect on the highway.  </w:t>
      </w:r>
    </w:p>
    <w:p w14:paraId="00D742F7" w14:textId="77777777" w:rsidR="00CC0C48" w:rsidRDefault="000E028B">
      <w:r>
        <w:t xml:space="preserve">They will also be subject to inspection, and therefore the estimate of the construction cost of the wall will be included in the calculation of the inspection fee. To insure against the developer being in default of the Agreement and the Highway Authority having to complete the works including the construction of retaining walls above or below the carriageway, the estimated cost of these retaining walls will be included in the Bond calculated by the Engineer.  </w:t>
      </w:r>
    </w:p>
    <w:p w14:paraId="5D30AB36" w14:textId="77777777" w:rsidR="00CC0C48" w:rsidRDefault="000E028B">
      <w:pPr>
        <w:pStyle w:val="Heading3"/>
      </w:pPr>
      <w:bookmarkStart w:id="343" w:name="_Toc147238563"/>
      <w:r>
        <w:t>4.6: Lighting</w:t>
      </w:r>
      <w:bookmarkEnd w:id="343"/>
    </w:p>
    <w:p w14:paraId="2F251A46" w14:textId="77777777" w:rsidR="00CC0C48" w:rsidRDefault="000E028B">
      <w:r>
        <w:t xml:space="preserve">Lighting of streets and footpaths will be adopted.  </w:t>
      </w:r>
    </w:p>
    <w:p w14:paraId="3D6DC4B3" w14:textId="77777777" w:rsidR="00CC0C48" w:rsidRDefault="000E028B">
      <w:pPr>
        <w:pStyle w:val="Heading3"/>
        <w:keepNext/>
      </w:pPr>
      <w:bookmarkStart w:id="344" w:name="_Toc147238564"/>
      <w:r>
        <w:t>4.7: Street naming and numbering</w:t>
      </w:r>
      <w:bookmarkEnd w:id="344"/>
    </w:p>
    <w:p w14:paraId="371FD5A1" w14:textId="77777777" w:rsidR="00CC0C48" w:rsidRDefault="000E028B">
      <w:r>
        <w:t xml:space="preserve">Street names and numbering are the responsibility of the Council and there is a charge for each dwelling and each new road. Details should be agreed with the Council, and the developer should provide street nameplates in accordance with that Authority’s specification. </w:t>
      </w:r>
    </w:p>
    <w:p w14:paraId="5B5349B8" w14:textId="77777777" w:rsidR="00CC0C48" w:rsidRDefault="000E028B">
      <w:pPr>
        <w:pStyle w:val="Heading3"/>
      </w:pPr>
      <w:bookmarkStart w:id="345" w:name="_Toc147238565"/>
      <w:r>
        <w:t>4.8: Highway Safety Audits</w:t>
      </w:r>
      <w:bookmarkEnd w:id="345"/>
    </w:p>
    <w:p w14:paraId="253FF595" w14:textId="77777777" w:rsidR="00CC0C48" w:rsidRDefault="000E028B">
      <w:r>
        <w:t xml:space="preserve">Any scheme for the provision of new highways outside a residential or commercial estate, or the alteration of existing highways, is to be subject to a Highway Safety Audit, both during the design process and when the works are completed. The Developer is responsible for any alterations as a result.  </w:t>
      </w:r>
    </w:p>
    <w:p w14:paraId="21BD1186" w14:textId="77777777" w:rsidR="00CC0C48" w:rsidRDefault="000E028B">
      <w:pPr>
        <w:pStyle w:val="Heading3"/>
      </w:pPr>
      <w:bookmarkStart w:id="346" w:name="_Toc147238566"/>
      <w:r>
        <w:lastRenderedPageBreak/>
        <w:t>4.9: Drainage</w:t>
      </w:r>
      <w:bookmarkEnd w:id="346"/>
    </w:p>
    <w:p w14:paraId="6D560497" w14:textId="77777777" w:rsidR="00CC0C48" w:rsidRDefault="000E028B">
      <w:r>
        <w:t xml:space="preserve">The Highway Authority will normally be responsible only for those drains carrying surface water from the highway. If roof water or water from any other source is introduced, the drain will then become a surface water sewer to be adopted and maintained by South West Water. In such circumstances the developer must enter into a separate agreement with South West Water for its adoption. Only the gullies and their connections will be adopted by the Highway Authority where a surface water sewer carries anything other than highway water. (The Council will complete a Section 38 Agreement only when a Section 104 of the Water Industry Act 1991 or similar agreement has already been made with the Water Authority). Furthermore, outfalls require the consent of the Environment Agency and South West Water, for which a fee may be payable.  </w:t>
      </w:r>
    </w:p>
    <w:p w14:paraId="17FAF691" w14:textId="77777777" w:rsidR="00CC0C48" w:rsidRDefault="000E028B">
      <w:pPr>
        <w:pStyle w:val="Heading3"/>
      </w:pPr>
      <w:bookmarkStart w:id="347" w:name="_Toc147238567"/>
      <w:r>
        <w:t>4.10: Statutory undertakers and other services</w:t>
      </w:r>
      <w:bookmarkEnd w:id="347"/>
    </w:p>
    <w:p w14:paraId="11D1C6C3" w14:textId="77777777" w:rsidR="00CC0C48" w:rsidRDefault="000E028B">
      <w:r>
        <w:t>Before the new highway is adopted by the Council, all service pipes or cables etc. must be approved and adopted by the appropriate statutory authority. Developers may be required to provide written evidence of acceptance by these authorities before the works can be approved before the commencement of the maintenance period.</w:t>
      </w:r>
    </w:p>
    <w:p w14:paraId="37C2CF27" w14:textId="77777777" w:rsidR="00CC0C48" w:rsidRDefault="00CC0C48"/>
    <w:p w14:paraId="4791DA5E" w14:textId="77777777" w:rsidR="00CC0C48" w:rsidRDefault="000E028B">
      <w:pPr>
        <w:pStyle w:val="Heading2"/>
      </w:pPr>
      <w:bookmarkStart w:id="348" w:name="_Toc147238568"/>
      <w:r>
        <w:t>Section 5: Statutory Provision for the Adoption of Streets</w:t>
      </w:r>
      <w:bookmarkEnd w:id="348"/>
    </w:p>
    <w:p w14:paraId="417321C3" w14:textId="77777777" w:rsidR="00CC0C48" w:rsidRDefault="000E028B">
      <w:pPr>
        <w:pStyle w:val="Heading3"/>
      </w:pPr>
      <w:bookmarkStart w:id="349" w:name="_Toc147238569"/>
      <w:r>
        <w:t>5.1: The Highways Act 1980</w:t>
      </w:r>
      <w:bookmarkEnd w:id="349"/>
    </w:p>
    <w:p w14:paraId="78E318F8" w14:textId="77777777" w:rsidR="00CC0C48" w:rsidRDefault="000E028B">
      <w:r>
        <w:t xml:space="preserve">The Highways Act 1980 requires that a Highway Authority should protect the owners of residential and commercial premises from the ultimate liability of private street works charges; the two provisions within the Act that are relevant are:  </w:t>
      </w:r>
    </w:p>
    <w:p w14:paraId="3B41C7D9" w14:textId="77777777" w:rsidR="00CC0C48" w:rsidRDefault="000E028B">
      <w:pPr>
        <w:numPr>
          <w:ilvl w:val="0"/>
          <w:numId w:val="3"/>
        </w:numPr>
      </w:pPr>
      <w:r>
        <w:t xml:space="preserve">the Advance Payments Code under Sections 219 - 225  </w:t>
      </w:r>
    </w:p>
    <w:p w14:paraId="659C9D15" w14:textId="77777777" w:rsidR="00CC0C48" w:rsidRDefault="000E028B">
      <w:pPr>
        <w:numPr>
          <w:ilvl w:val="0"/>
          <w:numId w:val="3"/>
        </w:numPr>
      </w:pPr>
      <w:r>
        <w:t xml:space="preserve">a Highway Adoption Agreement under Section 38  </w:t>
      </w:r>
    </w:p>
    <w:p w14:paraId="444312E2" w14:textId="77777777" w:rsidR="00CC0C48" w:rsidRDefault="000E028B">
      <w:pPr>
        <w:pStyle w:val="Heading3"/>
      </w:pPr>
      <w:bookmarkStart w:id="350" w:name="_Toc147238570"/>
      <w:r>
        <w:t>5.2: The Advance Payments Code</w:t>
      </w:r>
      <w:bookmarkEnd w:id="350"/>
    </w:p>
    <w:p w14:paraId="5C38434A" w14:textId="77777777" w:rsidR="00CC0C48" w:rsidRDefault="000E028B">
      <w:r>
        <w:t xml:space="preserve">The Advance Payments Code (APC) of the Highways Act 1980 has been adopted by the Council as Highway Authority. Consequently, once building regulation approval is obtained and building works commence, a developer is obliged to deposit or secure to the satisfaction of the Council a sum of money representing the estimated future liability for street works charges within the proposed development.   </w:t>
      </w:r>
    </w:p>
    <w:p w14:paraId="757A49E4" w14:textId="531DFA27" w:rsidR="00CC0C48" w:rsidRDefault="000E028B">
      <w:r>
        <w:t xml:space="preserve">At the discretion of Torbay </w:t>
      </w:r>
      <w:r w:rsidR="007D2B73">
        <w:t>Council,</w:t>
      </w:r>
      <w:r>
        <w:t xml:space="preserve"> it may utilise the above provisions.  </w:t>
      </w:r>
    </w:p>
    <w:p w14:paraId="6F71B220" w14:textId="77777777" w:rsidR="00CC0C48" w:rsidRDefault="000E028B">
      <w:r>
        <w:t xml:space="preserve">A schedule of exemptions is detailed in Section 219 of the Act; one of the exemptions is the completion of a Section 38 Agreement for the ultimate adoption of the street.  </w:t>
      </w:r>
    </w:p>
    <w:p w14:paraId="77CB7107" w14:textId="77777777" w:rsidR="00CC0C48" w:rsidRDefault="000E028B">
      <w:pPr>
        <w:pStyle w:val="Heading2"/>
      </w:pPr>
      <w:bookmarkStart w:id="351" w:name="_Toc147238571"/>
      <w:r>
        <w:t>Section 6: Section 38 Agreements – Detailed Requirements</w:t>
      </w:r>
      <w:bookmarkEnd w:id="351"/>
    </w:p>
    <w:p w14:paraId="52BC200A" w14:textId="2003420D" w:rsidR="00CC0C48" w:rsidRDefault="000E028B">
      <w:r>
        <w:t xml:space="preserve">A Section 38 Agreement is a voluntary Agreement between the Highway Authority and the owner of the street for its ultimate </w:t>
      </w:r>
      <w:r w:rsidR="007D2B73">
        <w:t>adoption and</w:t>
      </w:r>
      <w:r>
        <w:t xml:space="preserve"> is the normal method of ensuring that works are carried out to an adoptable standard. The Council has adopted the Model Agreement produced by the Association of Metropolitan Authorities in 1988 on behalf of the Local Authority Associations and the House Builders Federation.  </w:t>
      </w:r>
    </w:p>
    <w:p w14:paraId="1625FB46" w14:textId="77777777" w:rsidR="00CC0C48" w:rsidRDefault="000E028B">
      <w:r>
        <w:t xml:space="preserve">All developers are strongly advised to complete a Section 38 agreement for the adoption of new streets before any work commences on them. </w:t>
      </w:r>
    </w:p>
    <w:p w14:paraId="4A256586" w14:textId="77777777" w:rsidR="00CC0C48" w:rsidRDefault="000E028B">
      <w:pPr>
        <w:pStyle w:val="Heading3"/>
      </w:pPr>
      <w:bookmarkStart w:id="352" w:name="_Toc147238572"/>
      <w:r>
        <w:t>6.1: Bond</w:t>
      </w:r>
      <w:bookmarkEnd w:id="352"/>
    </w:p>
    <w:p w14:paraId="17B4AF42" w14:textId="77777777" w:rsidR="00CC0C48" w:rsidRDefault="000E028B">
      <w:r>
        <w:t xml:space="preserve">A Bond to cover the cost of the works necessary to achieve an adopted highway and the associated administration costs for each Section 38 Agreement, as estimated by the Engineer, must be provided by a member of the British Insurance Association or one of the Joint Stock Clearing Banks. The purpose of the Bond is to ensure that the Highway Authority can complete the highway works if the Developer defaults for any reason.   </w:t>
      </w:r>
    </w:p>
    <w:p w14:paraId="09B427D5" w14:textId="77777777" w:rsidR="00CC0C48" w:rsidRDefault="000E028B">
      <w:pPr>
        <w:pStyle w:val="Heading3"/>
      </w:pPr>
      <w:bookmarkStart w:id="353" w:name="_Toc147238573"/>
      <w:r>
        <w:lastRenderedPageBreak/>
        <w:t>6.2: Inspection Fee</w:t>
      </w:r>
      <w:bookmarkEnd w:id="353"/>
    </w:p>
    <w:p w14:paraId="5F68DA56" w14:textId="77777777" w:rsidR="00CC0C48" w:rsidRDefault="000E028B">
      <w:r>
        <w:t>An Inspection Fee is also payable (see also Appendix 3d below, paragraph 2.3).  The following is the fee structure for highway agreement works. Note that the stated percentages relate to the authority’s estimated construction costs of the schemes in question.</w:t>
      </w:r>
    </w:p>
    <w:p w14:paraId="548D0BC7" w14:textId="77777777" w:rsidR="00CC0C48" w:rsidRDefault="000E028B">
      <w:pPr>
        <w:numPr>
          <w:ilvl w:val="0"/>
          <w:numId w:val="3"/>
        </w:numPr>
      </w:pPr>
      <w:r>
        <w:t>Section 38 fees up to £25,000 to be £1,500 fixed fee</w:t>
      </w:r>
    </w:p>
    <w:p w14:paraId="4209B8C5" w14:textId="77777777" w:rsidR="00CC0C48" w:rsidRDefault="000E028B">
      <w:pPr>
        <w:numPr>
          <w:ilvl w:val="0"/>
          <w:numId w:val="3"/>
        </w:numPr>
      </w:pPr>
      <w:r>
        <w:t>Section 38 fees £25,000 to £50,000 to be 10%</w:t>
      </w:r>
    </w:p>
    <w:p w14:paraId="0A02317D" w14:textId="77777777" w:rsidR="00CC0C48" w:rsidRDefault="000E028B">
      <w:pPr>
        <w:numPr>
          <w:ilvl w:val="0"/>
          <w:numId w:val="3"/>
        </w:numPr>
      </w:pPr>
      <w:r>
        <w:t>Section 38 fees £50,000 to £150,000 to be 8%</w:t>
      </w:r>
    </w:p>
    <w:p w14:paraId="11314CAC" w14:textId="77777777" w:rsidR="00CC0C48" w:rsidRDefault="000E028B">
      <w:pPr>
        <w:numPr>
          <w:ilvl w:val="0"/>
          <w:numId w:val="3"/>
        </w:numPr>
      </w:pPr>
      <w:r>
        <w:t>Section 38 fees over £150,000 to be 6%</w:t>
      </w:r>
    </w:p>
    <w:p w14:paraId="2B57282B" w14:textId="77777777" w:rsidR="00CC0C48" w:rsidRDefault="000E028B">
      <w:pPr>
        <w:numPr>
          <w:ilvl w:val="0"/>
          <w:numId w:val="3"/>
        </w:numPr>
      </w:pPr>
      <w:r>
        <w:t>Section 278 fees up to £25,000 to be £1,500 fixed fee</w:t>
      </w:r>
    </w:p>
    <w:p w14:paraId="49ACD09D" w14:textId="77777777" w:rsidR="00CC0C48" w:rsidRDefault="000E028B">
      <w:pPr>
        <w:numPr>
          <w:ilvl w:val="0"/>
          <w:numId w:val="3"/>
        </w:numPr>
      </w:pPr>
      <w:r>
        <w:t>Section 278 fees £25,000 to £50,000 to be 10%</w:t>
      </w:r>
    </w:p>
    <w:p w14:paraId="05CBEC75" w14:textId="77777777" w:rsidR="00CC0C48" w:rsidRDefault="000E028B">
      <w:pPr>
        <w:numPr>
          <w:ilvl w:val="0"/>
          <w:numId w:val="3"/>
        </w:numPr>
      </w:pPr>
      <w:r>
        <w:t>Section 278 fees £50,000 to £150,000 to be 8%</w:t>
      </w:r>
    </w:p>
    <w:p w14:paraId="7B3AFAAC" w14:textId="77777777" w:rsidR="00CC0C48" w:rsidRDefault="000E028B">
      <w:pPr>
        <w:numPr>
          <w:ilvl w:val="0"/>
          <w:numId w:val="3"/>
        </w:numPr>
      </w:pPr>
      <w:r>
        <w:t>Section 278 fees over £150,000 to be 6%</w:t>
      </w:r>
    </w:p>
    <w:p w14:paraId="20AFA534" w14:textId="77777777" w:rsidR="00CC0C48" w:rsidRDefault="000E028B">
      <w:r>
        <w:t>Any Public Realm works and Town Centre improvements will carry an additional 1% on the above percentages, due to the increased officer time dealing with the design and consultations.</w:t>
      </w:r>
    </w:p>
    <w:p w14:paraId="0D61742A" w14:textId="77777777" w:rsidR="00CC0C48" w:rsidRDefault="000E028B">
      <w:pPr>
        <w:pStyle w:val="Heading3"/>
      </w:pPr>
      <w:bookmarkStart w:id="354" w:name="_Toc147238574"/>
      <w:r>
        <w:t>6.3: Why discussions with the Highway Authority are essential</w:t>
      </w:r>
      <w:bookmarkEnd w:id="354"/>
    </w:p>
    <w:p w14:paraId="6EB2328A" w14:textId="77777777" w:rsidR="00CC0C48" w:rsidRDefault="000E028B">
      <w:r>
        <w:t xml:space="preserve">Developers proposing to enter into a Section 38 Agreement should make early contact with the appropriate area office of the Highway Authority for the following reasons:  </w:t>
      </w:r>
    </w:p>
    <w:p w14:paraId="4549DCAE" w14:textId="77777777" w:rsidR="00CC0C48" w:rsidRDefault="000E028B">
      <w:pPr>
        <w:numPr>
          <w:ilvl w:val="0"/>
          <w:numId w:val="3"/>
        </w:numPr>
      </w:pPr>
      <w:r>
        <w:t>Early discussion with the Highway Authority can avoid unnecessary and abortive design work.</w:t>
      </w:r>
    </w:p>
    <w:p w14:paraId="3DA3E57D" w14:textId="77777777" w:rsidR="00CC0C48" w:rsidRDefault="000E028B">
      <w:pPr>
        <w:numPr>
          <w:ilvl w:val="0"/>
          <w:numId w:val="3"/>
        </w:numPr>
      </w:pPr>
      <w:r>
        <w:t>If the Developer has begun work on site and a Section 38 Agreement is still being pursued but has not been completed, then the APC deposit must be paid in the interim period (APC deposits will be repaid to Developers upon the signing of a Section 38 Agreement); the Highway Authority will not discuss Section 38 matters unless and until such APC sums have been deposited.</w:t>
      </w:r>
    </w:p>
    <w:p w14:paraId="53A7C3ED" w14:textId="77777777" w:rsidR="00CC0C48" w:rsidRDefault="000E028B">
      <w:pPr>
        <w:numPr>
          <w:ilvl w:val="0"/>
          <w:numId w:val="3"/>
        </w:numPr>
      </w:pPr>
      <w:r>
        <w:t xml:space="preserve">Early completion of the Section 38 Agreement will avoid difficulty with the eventual adoption of the works due to absence of inspection.  </w:t>
      </w:r>
    </w:p>
    <w:p w14:paraId="66143AEE" w14:textId="77777777" w:rsidR="00CC0C48" w:rsidRDefault="000E028B">
      <w:r>
        <w:t xml:space="preserve">In advance of the initial discussion with the Highway Authority, the developer may well wish to consider the Design Brief for the development, and those factors outlined in section 1.3 for smaller sites and those not having a design brief.  </w:t>
      </w:r>
    </w:p>
    <w:p w14:paraId="3125A284" w14:textId="77777777" w:rsidR="00CC0C48" w:rsidRDefault="000E028B">
      <w:pPr>
        <w:pStyle w:val="Heading3"/>
      </w:pPr>
      <w:bookmarkStart w:id="355" w:name="_Toc147238575"/>
      <w:r>
        <w:t>6.4: Commuted sums</w:t>
      </w:r>
      <w:bookmarkEnd w:id="355"/>
    </w:p>
    <w:p w14:paraId="0BD86491" w14:textId="77777777" w:rsidR="00CC0C48" w:rsidRDefault="000E028B">
      <w:r>
        <w:t>Commuted sums for the future maintenance of landscaping may be required by the Highway Authority, as outlined in Paragraph 4.2 above.</w:t>
      </w:r>
    </w:p>
    <w:p w14:paraId="0796D483" w14:textId="77777777" w:rsidR="00CC0C48" w:rsidRDefault="000E028B">
      <w:pPr>
        <w:pStyle w:val="Heading3"/>
      </w:pPr>
      <w:bookmarkStart w:id="356" w:name="_Toc147238576"/>
      <w:r>
        <w:t>6.5: Appendices</w:t>
      </w:r>
      <w:bookmarkEnd w:id="356"/>
    </w:p>
    <w:p w14:paraId="40636428" w14:textId="77777777" w:rsidR="00CC0C48" w:rsidRDefault="000E028B">
      <w:r>
        <w:t xml:space="preserve">There are some useful appendices at the end of this part of the Design Guide, as follows: </w:t>
      </w:r>
    </w:p>
    <w:p w14:paraId="40061FB5" w14:textId="77777777" w:rsidR="00CC0C48" w:rsidRDefault="000E028B">
      <w:pPr>
        <w:numPr>
          <w:ilvl w:val="0"/>
          <w:numId w:val="3"/>
        </w:numPr>
      </w:pPr>
      <w:r>
        <w:t xml:space="preserve">Appendix 3C: A check list that may prove helpful in ensuring a layout includes sufficient detail  </w:t>
      </w:r>
    </w:p>
    <w:p w14:paraId="45FB400A" w14:textId="77777777" w:rsidR="00CC0C48" w:rsidRDefault="000E028B">
      <w:pPr>
        <w:numPr>
          <w:ilvl w:val="0"/>
          <w:numId w:val="3"/>
        </w:numPr>
      </w:pPr>
      <w:r>
        <w:t xml:space="preserve">Appendix 3D: Information on documentation required for a Section 38 Agreement  </w:t>
      </w:r>
    </w:p>
    <w:p w14:paraId="52D49EF1" w14:textId="77777777" w:rsidR="00CC0C48" w:rsidRDefault="000E028B">
      <w:pPr>
        <w:numPr>
          <w:ilvl w:val="0"/>
          <w:numId w:val="3"/>
        </w:numPr>
      </w:pPr>
      <w:r>
        <w:t>Appendix 3E: Information on procedures for inspection and adoption of the works</w:t>
      </w:r>
    </w:p>
    <w:p w14:paraId="41E25F30" w14:textId="77777777" w:rsidR="00CC0C48" w:rsidRDefault="00CC0C48"/>
    <w:p w14:paraId="246A93E6" w14:textId="77777777" w:rsidR="00CC0C48" w:rsidRDefault="000E028B">
      <w:pPr>
        <w:pStyle w:val="Heading2"/>
      </w:pPr>
      <w:bookmarkStart w:id="357" w:name="_Toc147238577"/>
      <w:r>
        <w:t>Section 7: Construction of New Streets Without a Section 38 Agreements</w:t>
      </w:r>
      <w:bookmarkEnd w:id="357"/>
    </w:p>
    <w:p w14:paraId="27B8A1C4" w14:textId="71C916AE" w:rsidR="00CC0C48" w:rsidRDefault="000E028B">
      <w:r>
        <w:t xml:space="preserve">If a developer constructs a private street, that is, a street not maintainable at public expense, the Advance Payments Code contained in the Highways Act 1980 applies (clauses 219 to 225). This Code protects future </w:t>
      </w:r>
      <w:proofErr w:type="spellStart"/>
      <w:r>
        <w:t>frontagers</w:t>
      </w:r>
      <w:proofErr w:type="spellEnd"/>
      <w:r>
        <w:t xml:space="preserve"> of any </w:t>
      </w:r>
      <w:r>
        <w:lastRenderedPageBreak/>
        <w:t>street constructed by a developer that is not maintainable at public expense. Firstly, it requires that before new buildings are erected in private streets (</w:t>
      </w:r>
      <w:r w:rsidR="007D2B73">
        <w:t>i.e.,</w:t>
      </w:r>
      <w:r>
        <w:t xml:space="preserve"> a road or street not maintainable at public expense) the sum likely to be needed for street works shall be paid to the local authority, or security given for it.  </w:t>
      </w:r>
    </w:p>
    <w:p w14:paraId="7122B36B" w14:textId="77777777" w:rsidR="00CC0C48" w:rsidRDefault="000E028B">
      <w:r>
        <w:t xml:space="preserve">Secondly, it provides that when development has reached a certain stage </w:t>
      </w:r>
      <w:proofErr w:type="spellStart"/>
      <w:r>
        <w:t>frontagers</w:t>
      </w:r>
      <w:proofErr w:type="spellEnd"/>
      <w:r>
        <w:t xml:space="preserve"> are able to require the carrying out of street works and the adoption of the street.  </w:t>
      </w:r>
    </w:p>
    <w:p w14:paraId="5B49FA31" w14:textId="77777777" w:rsidR="00CC0C48" w:rsidRDefault="000E028B">
      <w:r>
        <w:t xml:space="preserve">Therefore, where a development involves the construction of new estate roads it is common for developers to enter into a Section 38 Agreement with the Highway Authority under which the developer constructs the street to the satisfaction of the authority. Where such an agreement is entered into the Advance Payments Code has no application.  </w:t>
      </w:r>
    </w:p>
    <w:p w14:paraId="4010206A" w14:textId="77777777" w:rsidR="00CC0C48" w:rsidRDefault="000E028B">
      <w:r>
        <w:t xml:space="preserve">However, if the developer is unable or unwilling to enter into a Section 38 Agreement, the provisions of the Advance Payments Code will be fully applied, thus normally requiring the payment of a deposit to the Council representing the liability estimated by the Engineer for street works charges on each property in the development.  </w:t>
      </w:r>
    </w:p>
    <w:p w14:paraId="7F892224" w14:textId="77777777" w:rsidR="00A95B1B" w:rsidRDefault="000E028B">
      <w:r>
        <w:t>As a consequence, the new roads will not be inspected by the Engineer during the construction period; if subsequently the developer decides that they wish the new roads to be adopted, they must then enter into a Section 38 Agreement, with agreed drawings, and they will be required to</w:t>
      </w:r>
      <w:r w:rsidR="00A95B1B">
        <w:t>:</w:t>
      </w:r>
      <w:r>
        <w:t xml:space="preserve"> </w:t>
      </w:r>
    </w:p>
    <w:p w14:paraId="45B84A97" w14:textId="4AEFBB3C" w:rsidR="00CC0C48" w:rsidRDefault="000E028B">
      <w:r>
        <w:t xml:space="preserve">prove the quality of the works to the satisfaction of the Engineer; (in order to do this, it will normally be necessary to complete a series of inspections, boreholes, drainage tests and camera survey as required by the Engineer, at the developer’s cost) ii) the developer will then be required to undertake any necessary remedial or reconstruction works.  </w:t>
      </w:r>
    </w:p>
    <w:p w14:paraId="4A1252A7" w14:textId="77777777" w:rsidR="00CC0C48" w:rsidRDefault="000E028B">
      <w:r>
        <w:t xml:space="preserve">Only after this can the maintenance period commence (the minimum length of which would be twelve months).  </w:t>
      </w:r>
    </w:p>
    <w:p w14:paraId="3BF9BBAB" w14:textId="77777777" w:rsidR="00CC0C48" w:rsidRDefault="000E028B">
      <w:r>
        <w:t xml:space="preserve">Even under the above circumstances where the new street or road is not offered for adoption, it will still be necessary for a developer to agree with the Engineer the works required to the existing highway in order to complete the connection to the existing road network and mains services.  </w:t>
      </w:r>
    </w:p>
    <w:p w14:paraId="76A15148" w14:textId="77777777" w:rsidR="00CC0C48" w:rsidRDefault="000E028B">
      <w:r>
        <w:t>The developer is not permitted to proceed with any works within, or that affect the highway, until these verge crossings and road opening procedures have been completed, together with any necessary notices to the Statutory Undertakers.</w:t>
      </w:r>
    </w:p>
    <w:p w14:paraId="25B81FE8" w14:textId="77777777" w:rsidR="00CC0C48" w:rsidRDefault="00CC0C48"/>
    <w:p w14:paraId="23ACDEBA" w14:textId="77777777" w:rsidR="00CC0C48" w:rsidRDefault="000E028B">
      <w:pPr>
        <w:pStyle w:val="Heading2"/>
      </w:pPr>
      <w:bookmarkStart w:id="358" w:name="_Toc147238578"/>
      <w:r>
        <w:t>Section 8: Highway Alteration, Stopping Up, and Diversion Agreements</w:t>
      </w:r>
      <w:bookmarkEnd w:id="358"/>
    </w:p>
    <w:p w14:paraId="39E93813" w14:textId="77777777" w:rsidR="00CC0C48" w:rsidRDefault="000E028B">
      <w:pPr>
        <w:pStyle w:val="Heading3"/>
      </w:pPr>
      <w:bookmarkStart w:id="359" w:name="_Toc147238579"/>
      <w:r>
        <w:t>8.1: Off-site highway works</w:t>
      </w:r>
      <w:bookmarkEnd w:id="359"/>
    </w:p>
    <w:p w14:paraId="4318F4B6" w14:textId="2ACBC3BF" w:rsidR="00CC0C48" w:rsidRDefault="000E028B">
      <w:r>
        <w:t xml:space="preserve">Off-site highway works may be necessary to achieve a satisfactory development </w:t>
      </w:r>
      <w:r w:rsidR="007D2B73">
        <w:t>e.g.,</w:t>
      </w:r>
      <w:r>
        <w:t xml:space="preserve"> alterations to an existing road, or the resurfacing of adjacent roads or footpaths. Contributions may be required for off-site works where damage may be caused to the existing highway network as a result of construction traffic. In such cases, a separate legal agreement with Torbay Council as Local Highway Authority is required before any of these works commence, as it is an offence to carry out works in a public highway without legal authority.  </w:t>
      </w:r>
    </w:p>
    <w:p w14:paraId="2F70D2B8" w14:textId="77777777" w:rsidR="00CC0C48" w:rsidRDefault="000E028B">
      <w:pPr>
        <w:pStyle w:val="Heading3"/>
      </w:pPr>
      <w:bookmarkStart w:id="360" w:name="_Toc147238580"/>
      <w:r>
        <w:t>8.2: Diversion, stopping up, etc.</w:t>
      </w:r>
      <w:bookmarkEnd w:id="360"/>
    </w:p>
    <w:p w14:paraId="1650A634" w14:textId="2ED9DDB8" w:rsidR="00CC0C48" w:rsidRDefault="000E028B">
      <w:r>
        <w:t xml:space="preserve">If the development involves the diversion or stopping up of an existing public highway, footpath, </w:t>
      </w:r>
      <w:r w:rsidR="007D2B73">
        <w:t>bridleway,</w:t>
      </w:r>
      <w:r>
        <w:t xml:space="preserve"> or County Road, then an Order under the Town and Country Planning Act 1990 has to be obtained from the Department of Transport before the part of the development that is dependent upon the diversion or stopping up of the existing highway is commenced.  </w:t>
      </w:r>
    </w:p>
    <w:p w14:paraId="2F04C5B3" w14:textId="77777777" w:rsidR="00CC0C48" w:rsidRDefault="000E028B">
      <w:pPr>
        <w:pStyle w:val="Heading3"/>
      </w:pPr>
      <w:bookmarkStart w:id="361" w:name="_Toc147238581"/>
      <w:r>
        <w:t>8.3: Road opening and verge/footway crossings</w:t>
      </w:r>
      <w:bookmarkEnd w:id="361"/>
    </w:p>
    <w:p w14:paraId="65212F54" w14:textId="77777777" w:rsidR="00CC0C48" w:rsidRDefault="000E028B">
      <w:r>
        <w:t xml:space="preserve">The Agreements for the highway works will normally provide consent for opening of the existing highways or crossings within a verge or footway. Reinstatements are to be carried out in accordance with the procedures outlined in the New Roads and Street Works Act 1991.  </w:t>
      </w:r>
    </w:p>
    <w:p w14:paraId="45219869" w14:textId="77777777" w:rsidR="00CC0C48" w:rsidRDefault="000E028B">
      <w:pPr>
        <w:pStyle w:val="Heading3"/>
      </w:pPr>
      <w:bookmarkStart w:id="362" w:name="_Toc147238582"/>
      <w:r>
        <w:lastRenderedPageBreak/>
        <w:t>8.4: Private sewers or drains</w:t>
      </w:r>
      <w:bookmarkEnd w:id="362"/>
    </w:p>
    <w:p w14:paraId="34E0C764" w14:textId="77777777" w:rsidR="00CC0C48" w:rsidRDefault="000E028B">
      <w:r>
        <w:t xml:space="preserve">Private sewers or drains in the proposed or existing highway may well require a licence.  </w:t>
      </w:r>
    </w:p>
    <w:p w14:paraId="2E4E199A" w14:textId="77777777" w:rsidR="00CC0C48" w:rsidRDefault="000E028B">
      <w:pPr>
        <w:pStyle w:val="Heading3"/>
      </w:pPr>
      <w:bookmarkStart w:id="363" w:name="_Toc147238583"/>
      <w:r>
        <w:t>8.5: Restrictions on works on the highway</w:t>
      </w:r>
      <w:bookmarkEnd w:id="363"/>
    </w:p>
    <w:p w14:paraId="0538ED5C" w14:textId="2588A455" w:rsidR="00CC0C48" w:rsidRDefault="000E028B">
      <w:r>
        <w:t xml:space="preserve">On certain identified traffic sensitive routes (normally the principal traffic routes), there are embargo periods during which works that affect the highway will not be permitted. Details of </w:t>
      </w:r>
      <w:r w:rsidR="007D2B73">
        <w:t>these</w:t>
      </w:r>
      <w:r>
        <w:t xml:space="preserve"> periods and the affected routes can be obtained from Torquay Town Hall or from Torbay Council’s website.</w:t>
      </w:r>
    </w:p>
    <w:p w14:paraId="73F68FAD" w14:textId="77777777" w:rsidR="00CC0C48" w:rsidRDefault="00CC0C48"/>
    <w:p w14:paraId="54F2D4F6" w14:textId="77777777" w:rsidR="00CC0C48" w:rsidRDefault="000E028B">
      <w:pPr>
        <w:pStyle w:val="Heading2"/>
      </w:pPr>
      <w:bookmarkStart w:id="364" w:name="_Toc147238584"/>
      <w:r>
        <w:t>Section 9: Sustainable Development</w:t>
      </w:r>
      <w:bookmarkEnd w:id="364"/>
    </w:p>
    <w:p w14:paraId="02E0B79D" w14:textId="77777777" w:rsidR="00CC0C48" w:rsidRDefault="000E028B">
      <w:pPr>
        <w:pStyle w:val="Heading3"/>
      </w:pPr>
      <w:bookmarkStart w:id="365" w:name="_Toc147238585"/>
      <w:r>
        <w:t>9.1: Summary</w:t>
      </w:r>
      <w:bookmarkEnd w:id="365"/>
    </w:p>
    <w:p w14:paraId="01F0B823" w14:textId="01822B06" w:rsidR="00CC0C48" w:rsidRDefault="000E028B">
      <w:r>
        <w:t xml:space="preserve">The latest Government guidance places sustainability in development, </w:t>
      </w:r>
      <w:r w:rsidR="007D2B73">
        <w:t>transport,</w:t>
      </w:r>
      <w:r>
        <w:t xml:space="preserve"> and drainage at the core of design practice. Provision for the car shall take second place compared to peoples‟ and communities‟ needs for a pleasant and safe living environment. The Council through its joint Local Transport Plan with Devon County Council 2011 to 2026 is committed to developing an integrated, sustainable transport system for Torbay, as a means to reduce traffic congestion, pollution and promote healthier forms of travel.  </w:t>
      </w:r>
    </w:p>
    <w:p w14:paraId="0AD4CFBE" w14:textId="1896805C" w:rsidR="00CC0C48" w:rsidRDefault="000E028B">
      <w:r>
        <w:t xml:space="preserve">An Integrated Passenger Transport Strategy has been specifically developed in Torbay. This strategy aims to meet all journey needs, including work, education, </w:t>
      </w:r>
      <w:r w:rsidR="007D2B73">
        <w:t>health,</w:t>
      </w:r>
      <w:r>
        <w:t xml:space="preserve"> and leisure within Torbay.  </w:t>
      </w:r>
    </w:p>
    <w:p w14:paraId="213258E7" w14:textId="77777777" w:rsidR="00CC0C48" w:rsidRDefault="000E028B">
      <w:r>
        <w:t xml:space="preserve">Public Transport should adequately support all developments and where none exists, contributions may be sought from developers for its provision.  </w:t>
      </w:r>
    </w:p>
    <w:p w14:paraId="23896091" w14:textId="77777777" w:rsidR="00CC0C48" w:rsidRDefault="000E028B">
      <w:r>
        <w:t xml:space="preserve">Permeability is the key to successful sustainable transport and essentially means the ease with which pedestrians and cyclists can move through the built environment and take the shortest and most pleasant routes to their destination.  </w:t>
      </w:r>
    </w:p>
    <w:p w14:paraId="684A6959" w14:textId="495E0494" w:rsidR="00CC0C48" w:rsidRDefault="000E028B">
      <w:r>
        <w:t>It must be ensured that adjacent roads have similar levels of access for all users with safe footways and cycleways, crossing points, low traffic speeds and easily reached quality bus stops allowing permeability for non-motorised traffic through the development. In designing cycle facilities</w:t>
      </w:r>
      <w:r w:rsidR="009A6EA0">
        <w:t>,</w:t>
      </w:r>
      <w:r>
        <w:t xml:space="preserve"> initial consideration should be given to making links with the strategic network of routes defined by the Council. It is considered appropriate for cyclists to share a network of streets where the 85%ile speed of vehicles does not exceed 20mph and/or where there will be less than 100 dwelling units.  </w:t>
      </w:r>
    </w:p>
    <w:p w14:paraId="277164D6" w14:textId="77777777" w:rsidR="009A6EA0" w:rsidRPr="009A6EA0" w:rsidRDefault="009A6EA0" w:rsidP="009A6EA0">
      <w:pPr>
        <w:rPr>
          <w:b/>
          <w:bCs/>
        </w:rPr>
      </w:pPr>
      <w:r w:rsidRPr="009A6EA0">
        <w:rPr>
          <w:b/>
          <w:bCs/>
        </w:rPr>
        <w:t xml:space="preserve">Local Transport Note 1/20 provides guidance and good practice for the design of cycle infrastructure in support of the Cycling and Walking Investment Strategy. </w:t>
      </w:r>
    </w:p>
    <w:p w14:paraId="44363F35" w14:textId="77777777" w:rsidR="009A6EA0" w:rsidRPr="009A6EA0" w:rsidRDefault="009A6EA0" w:rsidP="009A6EA0">
      <w:pPr>
        <w:rPr>
          <w:b/>
          <w:bCs/>
        </w:rPr>
      </w:pPr>
      <w:r w:rsidRPr="009A6EA0">
        <w:rPr>
          <w:b/>
          <w:bCs/>
        </w:rPr>
        <w:t xml:space="preserve">The scope of this document is limited to design matters. Further reading on related matters, helpful tools and advice on procedural issues is included in the Appendices. </w:t>
      </w:r>
    </w:p>
    <w:p w14:paraId="7023A972" w14:textId="77777777" w:rsidR="009A6EA0" w:rsidRPr="009A6EA0" w:rsidRDefault="009A6EA0" w:rsidP="009A6EA0">
      <w:pPr>
        <w:rPr>
          <w:b/>
          <w:bCs/>
        </w:rPr>
      </w:pPr>
      <w:r w:rsidRPr="009A6EA0">
        <w:rPr>
          <w:b/>
          <w:bCs/>
        </w:rPr>
        <w:t xml:space="preserve">LTN 1/20 replaces previous guidance on cycle infrastructure design provided by LTN 2/08, and accordingly, LTN 2/08 is withdrawn. </w:t>
      </w:r>
    </w:p>
    <w:p w14:paraId="36E28E30" w14:textId="23286869" w:rsidR="009A6EA0" w:rsidRPr="009A6EA0" w:rsidRDefault="009A6EA0" w:rsidP="009A6EA0">
      <w:pPr>
        <w:rPr>
          <w:b/>
          <w:bCs/>
        </w:rPr>
      </w:pPr>
      <w:r w:rsidRPr="009A6EA0">
        <w:rPr>
          <w:b/>
          <w:bCs/>
        </w:rPr>
        <w:t>LTN 1/20 also replaces LTN 1/12: Shared Use Routes for Pedestrians and Cyclists, and accordingly, LTN 1/12 is now withdrawn.</w:t>
      </w:r>
    </w:p>
    <w:p w14:paraId="09B870E6" w14:textId="779BB9DD" w:rsidR="00CC0C48" w:rsidRDefault="000E028B">
      <w:r>
        <w:t>Most development proposals will trigger the need for extra facilities for the needs of the development (</w:t>
      </w:r>
      <w:r w:rsidR="007D2B73">
        <w:t>e.g.,</w:t>
      </w:r>
      <w:r>
        <w:t xml:space="preserve"> public transport links, pedestrian crossings etc) or to mitigate the impact of development upon existing community facilities. These facilities, either developer funded and/or provided shall be secured by agreement under Section 106 of the Town and Country Planning Act 1990.  </w:t>
      </w:r>
    </w:p>
    <w:p w14:paraId="03CFDACF" w14:textId="77777777" w:rsidR="00CC0C48" w:rsidRDefault="000E028B">
      <w:r>
        <w:t xml:space="preserve">Torbay Council will pursue Sustainable Drainage Systems (SUDS) as required and in compliance with the Floods and Water Act.  </w:t>
      </w:r>
    </w:p>
    <w:p w14:paraId="5809F3F7" w14:textId="77777777" w:rsidR="00CC0C48" w:rsidRDefault="000E028B">
      <w:r>
        <w:br w:type="page"/>
      </w:r>
    </w:p>
    <w:p w14:paraId="10E1307C" w14:textId="77777777" w:rsidR="00CC0C48" w:rsidRDefault="000E028B">
      <w:pPr>
        <w:pStyle w:val="Heading2"/>
      </w:pPr>
      <w:bookmarkStart w:id="366" w:name="_Toc147238586"/>
      <w:r>
        <w:lastRenderedPageBreak/>
        <w:t>Appendix 3a: Checklist for Detailed Design</w:t>
      </w:r>
      <w:bookmarkEnd w:id="366"/>
    </w:p>
    <w:p w14:paraId="2A0DD226" w14:textId="77777777" w:rsidR="00CC0C48" w:rsidRDefault="000E028B">
      <w:r>
        <w:t>This list is intended to enable developers to check that all aspects of the design have been including and/or are adequate for submission to the Highway Authority.</w:t>
      </w:r>
    </w:p>
    <w:p w14:paraId="6F43D21F" w14:textId="77777777" w:rsidR="00CC0C48" w:rsidRDefault="000E028B">
      <w:r>
        <w:t>Please note that this list is not necessarily comprehensive; the Developer should ensure for themself that all requirements of the Design Guide are met.</w:t>
      </w:r>
    </w:p>
    <w:p w14:paraId="17E0D2B2" w14:textId="77777777" w:rsidR="00CC0C48" w:rsidRDefault="00CC0C48">
      <w:pPr>
        <w:sectPr w:rsidR="00CC0C48" w:rsidSect="000F740B">
          <w:pgSz w:w="11906" w:h="16838"/>
          <w:pgMar w:top="720" w:right="720" w:bottom="720" w:left="720" w:header="340" w:footer="0" w:gutter="0"/>
          <w:cols w:space="720"/>
          <w:formProt w:val="0"/>
          <w:docGrid w:linePitch="360"/>
        </w:sectPr>
      </w:pPr>
    </w:p>
    <w:tbl>
      <w:tblPr>
        <w:tblW w:w="5188" w:type="dxa"/>
        <w:tblCellMar>
          <w:top w:w="57" w:type="dxa"/>
          <w:left w:w="57" w:type="dxa"/>
          <w:right w:w="57" w:type="dxa"/>
        </w:tblCellMar>
        <w:tblLook w:val="04A0" w:firstRow="1" w:lastRow="0" w:firstColumn="1" w:lastColumn="0" w:noHBand="0" w:noVBand="1"/>
      </w:tblPr>
      <w:tblGrid>
        <w:gridCol w:w="2594"/>
        <w:gridCol w:w="2594"/>
      </w:tblGrid>
      <w:tr w:rsidR="00CC0C48" w14:paraId="3968762A" w14:textId="77777777">
        <w:trPr>
          <w:cantSplit/>
          <w:tblHeader/>
        </w:trPr>
        <w:tc>
          <w:tcPr>
            <w:tcW w:w="5188" w:type="dxa"/>
            <w:gridSpan w:val="2"/>
            <w:tcBorders>
              <w:top w:val="single" w:sz="2" w:space="0" w:color="000000"/>
              <w:left w:val="single" w:sz="2" w:space="0" w:color="000000"/>
              <w:bottom w:val="single" w:sz="2" w:space="0" w:color="000000"/>
              <w:right w:val="single" w:sz="2" w:space="0" w:color="000000"/>
            </w:tcBorders>
            <w:shd w:val="clear" w:color="auto" w:fill="auto"/>
            <w:vAlign w:val="center"/>
          </w:tcPr>
          <w:p w14:paraId="26FFABA4" w14:textId="77777777" w:rsidR="00CC0C48" w:rsidRDefault="000E028B">
            <w:pPr>
              <w:keepNext/>
              <w:jc w:val="center"/>
            </w:pPr>
            <w:r>
              <w:t>Carriageway</w:t>
            </w:r>
          </w:p>
        </w:tc>
      </w:tr>
      <w:tr w:rsidR="00CC0C48" w14:paraId="0F938579" w14:textId="77777777">
        <w:trPr>
          <w:cantSplit/>
          <w:tblHeader/>
        </w:trPr>
        <w:tc>
          <w:tcPr>
            <w:tcW w:w="2594" w:type="dxa"/>
            <w:tcBorders>
              <w:left w:val="single" w:sz="2" w:space="0" w:color="000000"/>
              <w:bottom w:val="single" w:sz="2" w:space="0" w:color="000000"/>
            </w:tcBorders>
            <w:shd w:val="clear" w:color="auto" w:fill="auto"/>
            <w:vAlign w:val="center"/>
          </w:tcPr>
          <w:p w14:paraId="7789FCF3" w14:textId="77777777" w:rsidR="00CC0C48" w:rsidRDefault="000E028B">
            <w:pPr>
              <w:keepNext/>
              <w:jc w:val="center"/>
            </w:pPr>
            <w:r>
              <w:t>In Plan</w:t>
            </w:r>
          </w:p>
        </w:tc>
        <w:tc>
          <w:tcPr>
            <w:tcW w:w="2594" w:type="dxa"/>
            <w:tcBorders>
              <w:left w:val="single" w:sz="2" w:space="0" w:color="000000"/>
              <w:bottom w:val="single" w:sz="2" w:space="0" w:color="000000"/>
              <w:right w:val="single" w:sz="2" w:space="0" w:color="000000"/>
            </w:tcBorders>
            <w:shd w:val="clear" w:color="auto" w:fill="auto"/>
            <w:vAlign w:val="center"/>
          </w:tcPr>
          <w:p w14:paraId="03B9F25D" w14:textId="77777777" w:rsidR="00CC0C48" w:rsidRDefault="000E028B">
            <w:pPr>
              <w:jc w:val="center"/>
            </w:pPr>
            <w:r>
              <w:t>In Section</w:t>
            </w:r>
          </w:p>
        </w:tc>
      </w:tr>
      <w:tr w:rsidR="00CC0C48" w14:paraId="25A3C0D3" w14:textId="77777777">
        <w:trPr>
          <w:cantSplit/>
        </w:trPr>
        <w:tc>
          <w:tcPr>
            <w:tcW w:w="2594" w:type="dxa"/>
            <w:tcBorders>
              <w:left w:val="single" w:sz="2" w:space="0" w:color="000000"/>
              <w:bottom w:val="single" w:sz="2" w:space="0" w:color="000000"/>
            </w:tcBorders>
            <w:shd w:val="clear" w:color="auto" w:fill="auto"/>
            <w:vAlign w:val="center"/>
          </w:tcPr>
          <w:p w14:paraId="29742277" w14:textId="77777777" w:rsidR="00CC0C48" w:rsidRDefault="000E028B">
            <w:pPr>
              <w:keepNext/>
            </w:pPr>
            <w:r>
              <w:rPr>
                <w:rFonts w:ascii="Arial" w:hAnsi="Arial"/>
                <w:color w:val="202122"/>
              </w:rPr>
              <w:t>☐</w:t>
            </w:r>
            <w:r>
              <w:rPr>
                <w:rFonts w:ascii="Arial" w:hAnsi="Arial"/>
              </w:rPr>
              <w:t xml:space="preserve"> Width</w:t>
            </w:r>
          </w:p>
        </w:tc>
        <w:tc>
          <w:tcPr>
            <w:tcW w:w="2594" w:type="dxa"/>
            <w:tcBorders>
              <w:left w:val="single" w:sz="2" w:space="0" w:color="000000"/>
              <w:bottom w:val="single" w:sz="2" w:space="0" w:color="000000"/>
              <w:right w:val="single" w:sz="2" w:space="0" w:color="000000"/>
            </w:tcBorders>
            <w:shd w:val="clear" w:color="auto" w:fill="auto"/>
            <w:vAlign w:val="center"/>
          </w:tcPr>
          <w:p w14:paraId="675AE8D9" w14:textId="77777777" w:rsidR="00CC0C48" w:rsidRDefault="000E028B">
            <w:r>
              <w:rPr>
                <w:color w:val="202122"/>
              </w:rPr>
              <w:t>☐</w:t>
            </w:r>
            <w:r>
              <w:t xml:space="preserve"> Vertical alignment</w:t>
            </w:r>
          </w:p>
        </w:tc>
      </w:tr>
      <w:tr w:rsidR="00CC0C48" w14:paraId="5B6333B9" w14:textId="77777777">
        <w:trPr>
          <w:cantSplit/>
        </w:trPr>
        <w:tc>
          <w:tcPr>
            <w:tcW w:w="2594" w:type="dxa"/>
            <w:tcBorders>
              <w:left w:val="single" w:sz="2" w:space="0" w:color="000000"/>
              <w:bottom w:val="single" w:sz="2" w:space="0" w:color="000000"/>
            </w:tcBorders>
            <w:shd w:val="clear" w:color="auto" w:fill="auto"/>
            <w:vAlign w:val="center"/>
          </w:tcPr>
          <w:p w14:paraId="16291906" w14:textId="77777777" w:rsidR="00CC0C48" w:rsidRDefault="000E028B">
            <w:pPr>
              <w:keepNext/>
            </w:pPr>
            <w:r>
              <w:rPr>
                <w:color w:val="202122"/>
              </w:rPr>
              <w:t>☐</w:t>
            </w:r>
            <w:r>
              <w:t xml:space="preserve"> Crossfall/camber</w:t>
            </w:r>
          </w:p>
        </w:tc>
        <w:tc>
          <w:tcPr>
            <w:tcW w:w="2594" w:type="dxa"/>
            <w:tcBorders>
              <w:left w:val="single" w:sz="2" w:space="0" w:color="000000"/>
              <w:bottom w:val="single" w:sz="2" w:space="0" w:color="000000"/>
              <w:right w:val="single" w:sz="2" w:space="0" w:color="000000"/>
            </w:tcBorders>
            <w:shd w:val="clear" w:color="auto" w:fill="auto"/>
            <w:vAlign w:val="center"/>
          </w:tcPr>
          <w:p w14:paraId="41B1C1C3" w14:textId="77777777" w:rsidR="00CC0C48" w:rsidRDefault="000E028B">
            <w:r>
              <w:rPr>
                <w:color w:val="202122"/>
              </w:rPr>
              <w:t>☐</w:t>
            </w:r>
            <w:r>
              <w:t xml:space="preserve"> Horizontal alignment</w:t>
            </w:r>
          </w:p>
        </w:tc>
      </w:tr>
      <w:tr w:rsidR="00CC0C48" w14:paraId="42E004F3" w14:textId="77777777">
        <w:trPr>
          <w:cantSplit/>
        </w:trPr>
        <w:tc>
          <w:tcPr>
            <w:tcW w:w="2594" w:type="dxa"/>
            <w:tcBorders>
              <w:left w:val="single" w:sz="2" w:space="0" w:color="000000"/>
              <w:bottom w:val="single" w:sz="2" w:space="0" w:color="000000"/>
            </w:tcBorders>
            <w:shd w:val="clear" w:color="auto" w:fill="auto"/>
            <w:vAlign w:val="center"/>
          </w:tcPr>
          <w:p w14:paraId="07C430E7" w14:textId="77777777" w:rsidR="00CC0C48" w:rsidRDefault="000E028B">
            <w:pPr>
              <w:keepNext/>
            </w:pPr>
            <w:r>
              <w:rPr>
                <w:color w:val="202122"/>
              </w:rPr>
              <w:t>☐</w:t>
            </w:r>
            <w:r>
              <w:t xml:space="preserve"> Junction layout</w:t>
            </w:r>
          </w:p>
        </w:tc>
        <w:tc>
          <w:tcPr>
            <w:tcW w:w="2594" w:type="dxa"/>
            <w:tcBorders>
              <w:left w:val="single" w:sz="2" w:space="0" w:color="000000"/>
              <w:bottom w:val="single" w:sz="2" w:space="0" w:color="000000"/>
              <w:right w:val="single" w:sz="2" w:space="0" w:color="000000"/>
            </w:tcBorders>
            <w:shd w:val="clear" w:color="auto" w:fill="auto"/>
            <w:vAlign w:val="center"/>
          </w:tcPr>
          <w:p w14:paraId="0C94C897" w14:textId="77777777" w:rsidR="00CC0C48" w:rsidRDefault="000E028B">
            <w:r>
              <w:rPr>
                <w:color w:val="202122"/>
              </w:rPr>
              <w:t>☐</w:t>
            </w:r>
            <w:r>
              <w:t xml:space="preserve"> Construction</w:t>
            </w:r>
          </w:p>
        </w:tc>
      </w:tr>
      <w:tr w:rsidR="00CC0C48" w14:paraId="13069895" w14:textId="77777777">
        <w:trPr>
          <w:cantSplit/>
        </w:trPr>
        <w:tc>
          <w:tcPr>
            <w:tcW w:w="2594" w:type="dxa"/>
            <w:tcBorders>
              <w:left w:val="single" w:sz="2" w:space="0" w:color="000000"/>
              <w:bottom w:val="single" w:sz="2" w:space="0" w:color="000000"/>
            </w:tcBorders>
            <w:shd w:val="clear" w:color="auto" w:fill="auto"/>
            <w:vAlign w:val="center"/>
          </w:tcPr>
          <w:p w14:paraId="272AABAE" w14:textId="77777777" w:rsidR="00CC0C48" w:rsidRDefault="000E028B">
            <w:pPr>
              <w:keepNext/>
            </w:pPr>
            <w:r>
              <w:rPr>
                <w:color w:val="202122"/>
              </w:rPr>
              <w:t>☐</w:t>
            </w:r>
            <w:r>
              <w:t xml:space="preserve"> Junction radius</w:t>
            </w:r>
          </w:p>
        </w:tc>
        <w:tc>
          <w:tcPr>
            <w:tcW w:w="2594" w:type="dxa"/>
            <w:tcBorders>
              <w:left w:val="single" w:sz="2" w:space="0" w:color="000000"/>
              <w:bottom w:val="single" w:sz="2" w:space="0" w:color="000000"/>
              <w:right w:val="single" w:sz="2" w:space="0" w:color="000000"/>
            </w:tcBorders>
            <w:shd w:val="clear" w:color="auto" w:fill="auto"/>
            <w:vAlign w:val="center"/>
          </w:tcPr>
          <w:p w14:paraId="2B08FE0A" w14:textId="77777777" w:rsidR="00CC0C48" w:rsidRDefault="000E028B">
            <w:r>
              <w:rPr>
                <w:color w:val="202122"/>
              </w:rPr>
              <w:t>☐</w:t>
            </w:r>
            <w:r>
              <w:t xml:space="preserve"> Kerb detail</w:t>
            </w:r>
          </w:p>
        </w:tc>
      </w:tr>
      <w:tr w:rsidR="00CC0C48" w14:paraId="4F330E62" w14:textId="77777777">
        <w:trPr>
          <w:cantSplit/>
        </w:trPr>
        <w:tc>
          <w:tcPr>
            <w:tcW w:w="2594" w:type="dxa"/>
            <w:tcBorders>
              <w:left w:val="single" w:sz="2" w:space="0" w:color="000000"/>
              <w:bottom w:val="single" w:sz="2" w:space="0" w:color="000000"/>
            </w:tcBorders>
            <w:shd w:val="clear" w:color="auto" w:fill="auto"/>
            <w:vAlign w:val="center"/>
          </w:tcPr>
          <w:p w14:paraId="7F184286" w14:textId="77777777" w:rsidR="00CC0C48" w:rsidRDefault="000E028B">
            <w:pPr>
              <w:keepNext/>
            </w:pPr>
            <w:r>
              <w:rPr>
                <w:color w:val="202122"/>
              </w:rPr>
              <w:t>☐</w:t>
            </w:r>
            <w:r>
              <w:t xml:space="preserve"> Junction visibility</w:t>
            </w:r>
          </w:p>
        </w:tc>
        <w:tc>
          <w:tcPr>
            <w:tcW w:w="2594" w:type="dxa"/>
            <w:tcBorders>
              <w:left w:val="single" w:sz="2" w:space="0" w:color="000000"/>
              <w:bottom w:val="single" w:sz="2" w:space="0" w:color="000000"/>
              <w:right w:val="single" w:sz="2" w:space="0" w:color="000000"/>
            </w:tcBorders>
            <w:shd w:val="clear" w:color="auto" w:fill="auto"/>
            <w:vAlign w:val="center"/>
          </w:tcPr>
          <w:p w14:paraId="60BD09EF" w14:textId="77777777" w:rsidR="00CC0C48" w:rsidRDefault="000E028B">
            <w:r>
              <w:rPr>
                <w:color w:val="202122"/>
              </w:rPr>
              <w:t>☐</w:t>
            </w:r>
            <w:r>
              <w:t xml:space="preserve"> Ramp detail</w:t>
            </w:r>
          </w:p>
        </w:tc>
      </w:tr>
      <w:tr w:rsidR="00CC0C48" w14:paraId="76BF2D20" w14:textId="77777777">
        <w:trPr>
          <w:cantSplit/>
        </w:trPr>
        <w:tc>
          <w:tcPr>
            <w:tcW w:w="2594" w:type="dxa"/>
            <w:tcBorders>
              <w:left w:val="single" w:sz="2" w:space="0" w:color="000000"/>
              <w:bottom w:val="single" w:sz="2" w:space="0" w:color="000000"/>
            </w:tcBorders>
            <w:shd w:val="clear" w:color="auto" w:fill="auto"/>
            <w:vAlign w:val="center"/>
          </w:tcPr>
          <w:p w14:paraId="74BBA967" w14:textId="77777777" w:rsidR="00CC0C48" w:rsidRDefault="000E028B">
            <w:pPr>
              <w:keepNext/>
            </w:pPr>
            <w:r>
              <w:rPr>
                <w:color w:val="202122"/>
              </w:rPr>
              <w:t>☐</w:t>
            </w:r>
            <w:r>
              <w:t xml:space="preserve"> Forward visibility</w:t>
            </w:r>
          </w:p>
        </w:tc>
        <w:tc>
          <w:tcPr>
            <w:tcW w:w="2594" w:type="dxa"/>
            <w:tcBorders>
              <w:left w:val="single" w:sz="2" w:space="0" w:color="000000"/>
              <w:bottom w:val="single" w:sz="2" w:space="0" w:color="000000"/>
              <w:right w:val="single" w:sz="2" w:space="0" w:color="000000"/>
            </w:tcBorders>
            <w:shd w:val="clear" w:color="auto" w:fill="auto"/>
            <w:vAlign w:val="center"/>
          </w:tcPr>
          <w:p w14:paraId="5E5ED285" w14:textId="77777777" w:rsidR="00CC0C48" w:rsidRDefault="000E028B">
            <w:r>
              <w:rPr>
                <w:color w:val="202122"/>
              </w:rPr>
              <w:t>☐</w:t>
            </w:r>
            <w:r>
              <w:t xml:space="preserve"> Speed restriction detail</w:t>
            </w:r>
          </w:p>
        </w:tc>
      </w:tr>
      <w:tr w:rsidR="00CC0C48" w14:paraId="68665F1E" w14:textId="77777777">
        <w:trPr>
          <w:cantSplit/>
        </w:trPr>
        <w:tc>
          <w:tcPr>
            <w:tcW w:w="2594" w:type="dxa"/>
            <w:tcBorders>
              <w:left w:val="single" w:sz="2" w:space="0" w:color="000000"/>
              <w:bottom w:val="single" w:sz="2" w:space="0" w:color="000000"/>
            </w:tcBorders>
            <w:shd w:val="clear" w:color="auto" w:fill="auto"/>
            <w:vAlign w:val="center"/>
          </w:tcPr>
          <w:p w14:paraId="1F332BA6" w14:textId="77777777" w:rsidR="00CC0C48" w:rsidRDefault="000E028B">
            <w:pPr>
              <w:keepNext/>
            </w:pPr>
            <w:r>
              <w:rPr>
                <w:color w:val="202122"/>
              </w:rPr>
              <w:t>☐</w:t>
            </w:r>
            <w:r>
              <w:t xml:space="preserve"> Speed restrictions</w:t>
            </w:r>
          </w:p>
        </w:tc>
        <w:tc>
          <w:tcPr>
            <w:tcW w:w="2594" w:type="dxa"/>
            <w:tcBorders>
              <w:left w:val="single" w:sz="2" w:space="0" w:color="000000"/>
              <w:bottom w:val="single" w:sz="2" w:space="0" w:color="000000"/>
              <w:right w:val="single" w:sz="2" w:space="0" w:color="000000"/>
            </w:tcBorders>
            <w:shd w:val="clear" w:color="auto" w:fill="auto"/>
            <w:vAlign w:val="center"/>
          </w:tcPr>
          <w:p w14:paraId="091E3F13" w14:textId="77777777" w:rsidR="00CC0C48" w:rsidRDefault="00CC0C48"/>
        </w:tc>
      </w:tr>
      <w:tr w:rsidR="00CC0C48" w14:paraId="7474347E" w14:textId="77777777">
        <w:trPr>
          <w:cantSplit/>
        </w:trPr>
        <w:tc>
          <w:tcPr>
            <w:tcW w:w="2594" w:type="dxa"/>
            <w:tcBorders>
              <w:left w:val="single" w:sz="2" w:space="0" w:color="000000"/>
              <w:bottom w:val="single" w:sz="2" w:space="0" w:color="000000"/>
            </w:tcBorders>
            <w:shd w:val="clear" w:color="auto" w:fill="auto"/>
            <w:vAlign w:val="center"/>
          </w:tcPr>
          <w:p w14:paraId="3A5BE9F9" w14:textId="77777777" w:rsidR="00CC0C48" w:rsidRDefault="000E028B">
            <w:pPr>
              <w:keepNext/>
            </w:pPr>
            <w:r>
              <w:rPr>
                <w:color w:val="202122"/>
              </w:rPr>
              <w:t>☐ Spacing</w:t>
            </w:r>
          </w:p>
        </w:tc>
        <w:tc>
          <w:tcPr>
            <w:tcW w:w="2594" w:type="dxa"/>
            <w:tcBorders>
              <w:left w:val="single" w:sz="2" w:space="0" w:color="000000"/>
              <w:bottom w:val="single" w:sz="2" w:space="0" w:color="000000"/>
              <w:right w:val="single" w:sz="2" w:space="0" w:color="000000"/>
            </w:tcBorders>
            <w:shd w:val="clear" w:color="auto" w:fill="auto"/>
            <w:vAlign w:val="center"/>
          </w:tcPr>
          <w:p w14:paraId="732BDAC2" w14:textId="77777777" w:rsidR="00CC0C48" w:rsidRDefault="00CC0C48"/>
        </w:tc>
      </w:tr>
      <w:tr w:rsidR="00CC0C48" w14:paraId="5B6A20F6" w14:textId="77777777">
        <w:trPr>
          <w:cantSplit/>
        </w:trPr>
        <w:tc>
          <w:tcPr>
            <w:tcW w:w="2594" w:type="dxa"/>
            <w:tcBorders>
              <w:left w:val="single" w:sz="2" w:space="0" w:color="000000"/>
              <w:bottom w:val="single" w:sz="2" w:space="0" w:color="000000"/>
            </w:tcBorders>
            <w:shd w:val="clear" w:color="auto" w:fill="auto"/>
            <w:vAlign w:val="center"/>
          </w:tcPr>
          <w:p w14:paraId="290EB4E5" w14:textId="77777777" w:rsidR="00CC0C48" w:rsidRDefault="000E028B">
            <w:r>
              <w:rPr>
                <w:color w:val="202122"/>
              </w:rPr>
              <w:t>☐</w:t>
            </w:r>
            <w:r>
              <w:t xml:space="preserve"> Gullies</w:t>
            </w:r>
          </w:p>
        </w:tc>
        <w:tc>
          <w:tcPr>
            <w:tcW w:w="2594" w:type="dxa"/>
            <w:tcBorders>
              <w:left w:val="single" w:sz="2" w:space="0" w:color="000000"/>
              <w:bottom w:val="single" w:sz="2" w:space="0" w:color="000000"/>
              <w:right w:val="single" w:sz="2" w:space="0" w:color="000000"/>
            </w:tcBorders>
            <w:shd w:val="clear" w:color="auto" w:fill="auto"/>
            <w:vAlign w:val="center"/>
          </w:tcPr>
          <w:p w14:paraId="343E770E" w14:textId="77777777" w:rsidR="00CC0C48" w:rsidRDefault="00CC0C48"/>
        </w:tc>
      </w:tr>
    </w:tbl>
    <w:p w14:paraId="117F6525" w14:textId="77777777" w:rsidR="00CC0C48" w:rsidRDefault="00CC0C48"/>
    <w:tbl>
      <w:tblPr>
        <w:tblW w:w="5188" w:type="dxa"/>
        <w:tblCellMar>
          <w:top w:w="57" w:type="dxa"/>
          <w:left w:w="57" w:type="dxa"/>
          <w:right w:w="57" w:type="dxa"/>
        </w:tblCellMar>
        <w:tblLook w:val="04A0" w:firstRow="1" w:lastRow="0" w:firstColumn="1" w:lastColumn="0" w:noHBand="0" w:noVBand="1"/>
      </w:tblPr>
      <w:tblGrid>
        <w:gridCol w:w="2594"/>
        <w:gridCol w:w="2594"/>
      </w:tblGrid>
      <w:tr w:rsidR="00CC0C48" w14:paraId="4EE61626" w14:textId="77777777">
        <w:trPr>
          <w:cantSplit/>
          <w:tblHeader/>
        </w:trPr>
        <w:tc>
          <w:tcPr>
            <w:tcW w:w="5188" w:type="dxa"/>
            <w:gridSpan w:val="2"/>
            <w:tcBorders>
              <w:top w:val="single" w:sz="2" w:space="0" w:color="000000"/>
              <w:left w:val="single" w:sz="2" w:space="0" w:color="000000"/>
              <w:bottom w:val="single" w:sz="2" w:space="0" w:color="000000"/>
              <w:right w:val="single" w:sz="2" w:space="0" w:color="000000"/>
            </w:tcBorders>
            <w:shd w:val="clear" w:color="auto" w:fill="auto"/>
            <w:vAlign w:val="center"/>
          </w:tcPr>
          <w:p w14:paraId="5F5805DF" w14:textId="77777777" w:rsidR="00CC0C48" w:rsidRDefault="000E028B">
            <w:pPr>
              <w:keepNext/>
              <w:jc w:val="center"/>
            </w:pPr>
            <w:r>
              <w:t>Footpath</w:t>
            </w:r>
          </w:p>
        </w:tc>
      </w:tr>
      <w:tr w:rsidR="00CC0C48" w14:paraId="699D39BE" w14:textId="77777777">
        <w:trPr>
          <w:cantSplit/>
          <w:tblHeader/>
        </w:trPr>
        <w:tc>
          <w:tcPr>
            <w:tcW w:w="2594" w:type="dxa"/>
            <w:tcBorders>
              <w:left w:val="single" w:sz="2" w:space="0" w:color="000000"/>
              <w:bottom w:val="single" w:sz="2" w:space="0" w:color="000000"/>
            </w:tcBorders>
            <w:shd w:val="clear" w:color="auto" w:fill="auto"/>
            <w:vAlign w:val="center"/>
          </w:tcPr>
          <w:p w14:paraId="6BEC9D59" w14:textId="77777777" w:rsidR="00CC0C48" w:rsidRDefault="000E028B">
            <w:pPr>
              <w:keepNext/>
              <w:jc w:val="center"/>
            </w:pPr>
            <w:r>
              <w:t>In Plan</w:t>
            </w:r>
          </w:p>
        </w:tc>
        <w:tc>
          <w:tcPr>
            <w:tcW w:w="2594" w:type="dxa"/>
            <w:tcBorders>
              <w:left w:val="single" w:sz="2" w:space="0" w:color="000000"/>
              <w:bottom w:val="single" w:sz="2" w:space="0" w:color="000000"/>
              <w:right w:val="single" w:sz="2" w:space="0" w:color="000000"/>
            </w:tcBorders>
            <w:shd w:val="clear" w:color="auto" w:fill="auto"/>
            <w:vAlign w:val="center"/>
          </w:tcPr>
          <w:p w14:paraId="6F5D4E99" w14:textId="77777777" w:rsidR="00CC0C48" w:rsidRDefault="000E028B">
            <w:pPr>
              <w:jc w:val="center"/>
            </w:pPr>
            <w:r>
              <w:t>In Section</w:t>
            </w:r>
          </w:p>
        </w:tc>
      </w:tr>
      <w:tr w:rsidR="00CC0C48" w14:paraId="4234053F" w14:textId="77777777">
        <w:trPr>
          <w:cantSplit/>
        </w:trPr>
        <w:tc>
          <w:tcPr>
            <w:tcW w:w="2594" w:type="dxa"/>
            <w:tcBorders>
              <w:left w:val="single" w:sz="2" w:space="0" w:color="000000"/>
              <w:bottom w:val="single" w:sz="2" w:space="0" w:color="000000"/>
            </w:tcBorders>
            <w:shd w:val="clear" w:color="auto" w:fill="auto"/>
            <w:vAlign w:val="center"/>
          </w:tcPr>
          <w:p w14:paraId="4FBD1918" w14:textId="77777777" w:rsidR="00CC0C48" w:rsidRDefault="000E028B">
            <w:pPr>
              <w:keepNext/>
            </w:pPr>
            <w:r>
              <w:rPr>
                <w:rFonts w:ascii="Arial" w:hAnsi="Arial"/>
                <w:color w:val="202122"/>
              </w:rPr>
              <w:t>☐</w:t>
            </w:r>
            <w:r>
              <w:rPr>
                <w:rFonts w:ascii="Arial" w:hAnsi="Arial"/>
              </w:rPr>
              <w:t xml:space="preserve"> Width</w:t>
            </w:r>
          </w:p>
        </w:tc>
        <w:tc>
          <w:tcPr>
            <w:tcW w:w="2594" w:type="dxa"/>
            <w:tcBorders>
              <w:left w:val="single" w:sz="2" w:space="0" w:color="000000"/>
              <w:bottom w:val="single" w:sz="2" w:space="0" w:color="000000"/>
              <w:right w:val="single" w:sz="2" w:space="0" w:color="000000"/>
            </w:tcBorders>
            <w:shd w:val="clear" w:color="auto" w:fill="auto"/>
            <w:vAlign w:val="center"/>
          </w:tcPr>
          <w:p w14:paraId="24789D37" w14:textId="77777777" w:rsidR="00CC0C48" w:rsidRDefault="000E028B">
            <w:r>
              <w:rPr>
                <w:color w:val="202122"/>
              </w:rPr>
              <w:t>☐ Gradient</w:t>
            </w:r>
          </w:p>
        </w:tc>
      </w:tr>
      <w:tr w:rsidR="00CC0C48" w14:paraId="0238A516" w14:textId="77777777">
        <w:trPr>
          <w:cantSplit/>
        </w:trPr>
        <w:tc>
          <w:tcPr>
            <w:tcW w:w="2594" w:type="dxa"/>
            <w:tcBorders>
              <w:left w:val="single" w:sz="2" w:space="0" w:color="000000"/>
              <w:bottom w:val="single" w:sz="2" w:space="0" w:color="000000"/>
            </w:tcBorders>
            <w:shd w:val="clear" w:color="auto" w:fill="auto"/>
            <w:vAlign w:val="center"/>
          </w:tcPr>
          <w:p w14:paraId="60BA198D" w14:textId="77777777" w:rsidR="00CC0C48" w:rsidRDefault="000E028B">
            <w:pPr>
              <w:keepNext/>
            </w:pPr>
            <w:r>
              <w:rPr>
                <w:color w:val="202122"/>
              </w:rPr>
              <w:t>☐ Alignment</w:t>
            </w:r>
          </w:p>
        </w:tc>
        <w:tc>
          <w:tcPr>
            <w:tcW w:w="2594" w:type="dxa"/>
            <w:tcBorders>
              <w:left w:val="single" w:sz="2" w:space="0" w:color="000000"/>
              <w:bottom w:val="single" w:sz="2" w:space="0" w:color="000000"/>
              <w:right w:val="single" w:sz="2" w:space="0" w:color="000000"/>
            </w:tcBorders>
            <w:shd w:val="clear" w:color="auto" w:fill="auto"/>
            <w:vAlign w:val="center"/>
          </w:tcPr>
          <w:p w14:paraId="5E7323FE" w14:textId="77777777" w:rsidR="00CC0C48" w:rsidRDefault="000E028B">
            <w:r>
              <w:rPr>
                <w:color w:val="202122"/>
              </w:rPr>
              <w:t>☐ Crossfall</w:t>
            </w:r>
          </w:p>
        </w:tc>
      </w:tr>
      <w:tr w:rsidR="00CC0C48" w14:paraId="74DABAEA" w14:textId="77777777">
        <w:trPr>
          <w:cantSplit/>
        </w:trPr>
        <w:tc>
          <w:tcPr>
            <w:tcW w:w="2594" w:type="dxa"/>
            <w:tcBorders>
              <w:left w:val="single" w:sz="2" w:space="0" w:color="000000"/>
              <w:bottom w:val="single" w:sz="2" w:space="0" w:color="000000"/>
            </w:tcBorders>
            <w:shd w:val="clear" w:color="auto" w:fill="auto"/>
            <w:vAlign w:val="center"/>
          </w:tcPr>
          <w:p w14:paraId="5222005A" w14:textId="77777777" w:rsidR="00CC0C48" w:rsidRDefault="000E028B">
            <w:pPr>
              <w:keepNext/>
            </w:pPr>
            <w:r>
              <w:rPr>
                <w:color w:val="202122"/>
              </w:rPr>
              <w:t>☐ Route</w:t>
            </w:r>
          </w:p>
        </w:tc>
        <w:tc>
          <w:tcPr>
            <w:tcW w:w="2594" w:type="dxa"/>
            <w:tcBorders>
              <w:left w:val="single" w:sz="2" w:space="0" w:color="000000"/>
              <w:bottom w:val="single" w:sz="2" w:space="0" w:color="000000"/>
              <w:right w:val="single" w:sz="2" w:space="0" w:color="000000"/>
            </w:tcBorders>
            <w:shd w:val="clear" w:color="auto" w:fill="auto"/>
            <w:vAlign w:val="center"/>
          </w:tcPr>
          <w:p w14:paraId="7D7461D9" w14:textId="77777777" w:rsidR="00CC0C48" w:rsidRDefault="000E028B">
            <w:r>
              <w:rPr>
                <w:color w:val="202122"/>
              </w:rPr>
              <w:t>☐ Construction</w:t>
            </w:r>
          </w:p>
        </w:tc>
      </w:tr>
      <w:tr w:rsidR="00CC0C48" w14:paraId="26262A63" w14:textId="77777777">
        <w:trPr>
          <w:cantSplit/>
        </w:trPr>
        <w:tc>
          <w:tcPr>
            <w:tcW w:w="2594" w:type="dxa"/>
            <w:tcBorders>
              <w:left w:val="single" w:sz="2" w:space="0" w:color="000000"/>
              <w:bottom w:val="single" w:sz="2" w:space="0" w:color="000000"/>
            </w:tcBorders>
            <w:shd w:val="clear" w:color="auto" w:fill="auto"/>
            <w:vAlign w:val="center"/>
          </w:tcPr>
          <w:p w14:paraId="0641913B" w14:textId="77777777" w:rsidR="00CC0C48" w:rsidRDefault="000E028B">
            <w:pPr>
              <w:keepNext/>
            </w:pPr>
            <w:r>
              <w:rPr>
                <w:color w:val="202122"/>
              </w:rPr>
              <w:t>☐ Vehicle crossings</w:t>
            </w:r>
          </w:p>
        </w:tc>
        <w:tc>
          <w:tcPr>
            <w:tcW w:w="2594" w:type="dxa"/>
            <w:tcBorders>
              <w:left w:val="single" w:sz="2" w:space="0" w:color="000000"/>
              <w:bottom w:val="single" w:sz="2" w:space="0" w:color="000000"/>
              <w:right w:val="single" w:sz="2" w:space="0" w:color="000000"/>
            </w:tcBorders>
            <w:shd w:val="clear" w:color="auto" w:fill="auto"/>
            <w:vAlign w:val="center"/>
          </w:tcPr>
          <w:p w14:paraId="1C6D3F68" w14:textId="77777777" w:rsidR="00CC0C48" w:rsidRDefault="000E028B">
            <w:r>
              <w:rPr>
                <w:color w:val="202122"/>
              </w:rPr>
              <w:t>☐ Edging</w:t>
            </w:r>
          </w:p>
        </w:tc>
      </w:tr>
      <w:tr w:rsidR="00CC0C48" w14:paraId="2771D3D2" w14:textId="77777777">
        <w:trPr>
          <w:cantSplit/>
        </w:trPr>
        <w:tc>
          <w:tcPr>
            <w:tcW w:w="2594" w:type="dxa"/>
            <w:tcBorders>
              <w:left w:val="single" w:sz="2" w:space="0" w:color="000000"/>
              <w:bottom w:val="single" w:sz="2" w:space="0" w:color="000000"/>
            </w:tcBorders>
            <w:shd w:val="clear" w:color="auto" w:fill="auto"/>
            <w:vAlign w:val="center"/>
          </w:tcPr>
          <w:p w14:paraId="2134D4E2" w14:textId="77777777" w:rsidR="00CC0C48" w:rsidRDefault="000E028B">
            <w:pPr>
              <w:keepNext/>
            </w:pPr>
            <w:r>
              <w:rPr>
                <w:color w:val="202122"/>
              </w:rPr>
              <w:t>☐ Motorcycle barriers</w:t>
            </w:r>
          </w:p>
        </w:tc>
        <w:tc>
          <w:tcPr>
            <w:tcW w:w="2594" w:type="dxa"/>
            <w:tcBorders>
              <w:left w:val="single" w:sz="2" w:space="0" w:color="000000"/>
              <w:bottom w:val="single" w:sz="2" w:space="0" w:color="000000"/>
              <w:right w:val="single" w:sz="2" w:space="0" w:color="000000"/>
            </w:tcBorders>
            <w:shd w:val="clear" w:color="auto" w:fill="auto"/>
            <w:vAlign w:val="center"/>
          </w:tcPr>
          <w:p w14:paraId="02D7AF6E" w14:textId="77777777" w:rsidR="00CC0C48" w:rsidRDefault="000E028B">
            <w:r>
              <w:rPr>
                <w:color w:val="202122"/>
              </w:rPr>
              <w:t>☐ Vehicle crossing construction</w:t>
            </w:r>
          </w:p>
        </w:tc>
      </w:tr>
      <w:tr w:rsidR="00CC0C48" w14:paraId="7E38AF1F" w14:textId="77777777">
        <w:trPr>
          <w:cantSplit/>
        </w:trPr>
        <w:tc>
          <w:tcPr>
            <w:tcW w:w="2594" w:type="dxa"/>
            <w:tcBorders>
              <w:left w:val="single" w:sz="2" w:space="0" w:color="000000"/>
              <w:bottom w:val="single" w:sz="2" w:space="0" w:color="000000"/>
            </w:tcBorders>
            <w:shd w:val="clear" w:color="auto" w:fill="auto"/>
            <w:vAlign w:val="center"/>
          </w:tcPr>
          <w:p w14:paraId="54D7F65B" w14:textId="77777777" w:rsidR="00CC0C48" w:rsidRDefault="000E028B">
            <w:pPr>
              <w:keepNext/>
            </w:pPr>
            <w:r>
              <w:rPr>
                <w:color w:val="202122"/>
              </w:rPr>
              <w:t>☐ Bollards</w:t>
            </w:r>
          </w:p>
        </w:tc>
        <w:tc>
          <w:tcPr>
            <w:tcW w:w="2594" w:type="dxa"/>
            <w:tcBorders>
              <w:left w:val="single" w:sz="2" w:space="0" w:color="000000"/>
              <w:bottom w:val="single" w:sz="2" w:space="0" w:color="000000"/>
              <w:right w:val="single" w:sz="2" w:space="0" w:color="000000"/>
            </w:tcBorders>
            <w:shd w:val="clear" w:color="auto" w:fill="auto"/>
            <w:vAlign w:val="center"/>
          </w:tcPr>
          <w:p w14:paraId="7C12F472" w14:textId="77777777" w:rsidR="00CC0C48" w:rsidRDefault="000E028B">
            <w:r>
              <w:rPr>
                <w:color w:val="202122"/>
              </w:rPr>
              <w:t>☐ Barrier detail</w:t>
            </w:r>
          </w:p>
        </w:tc>
      </w:tr>
      <w:tr w:rsidR="00CC0C48" w14:paraId="2413B910" w14:textId="77777777">
        <w:trPr>
          <w:cantSplit/>
        </w:trPr>
        <w:tc>
          <w:tcPr>
            <w:tcW w:w="2594" w:type="dxa"/>
            <w:tcBorders>
              <w:left w:val="single" w:sz="2" w:space="0" w:color="000000"/>
              <w:bottom w:val="single" w:sz="2" w:space="0" w:color="000000"/>
            </w:tcBorders>
            <w:shd w:val="clear" w:color="auto" w:fill="auto"/>
            <w:vAlign w:val="center"/>
          </w:tcPr>
          <w:p w14:paraId="5FA34640" w14:textId="77777777" w:rsidR="00CC0C48" w:rsidRDefault="000E028B">
            <w:pPr>
              <w:keepNext/>
            </w:pPr>
            <w:r>
              <w:rPr>
                <w:color w:val="202122"/>
              </w:rPr>
              <w:t>☐ Service routes</w:t>
            </w:r>
          </w:p>
        </w:tc>
        <w:tc>
          <w:tcPr>
            <w:tcW w:w="2594" w:type="dxa"/>
            <w:tcBorders>
              <w:left w:val="single" w:sz="2" w:space="0" w:color="000000"/>
              <w:bottom w:val="single" w:sz="2" w:space="0" w:color="000000"/>
              <w:right w:val="single" w:sz="2" w:space="0" w:color="000000"/>
            </w:tcBorders>
            <w:shd w:val="clear" w:color="auto" w:fill="auto"/>
            <w:vAlign w:val="center"/>
          </w:tcPr>
          <w:p w14:paraId="15CAE72F" w14:textId="77777777" w:rsidR="00CC0C48" w:rsidRDefault="000E028B">
            <w:r>
              <w:rPr>
                <w:color w:val="202122"/>
              </w:rPr>
              <w:t>☐ Bollard detail</w:t>
            </w:r>
          </w:p>
        </w:tc>
      </w:tr>
      <w:tr w:rsidR="00CC0C48" w14:paraId="6CF18D53" w14:textId="77777777">
        <w:trPr>
          <w:cantSplit/>
        </w:trPr>
        <w:tc>
          <w:tcPr>
            <w:tcW w:w="2594" w:type="dxa"/>
            <w:tcBorders>
              <w:left w:val="single" w:sz="2" w:space="0" w:color="000000"/>
              <w:bottom w:val="single" w:sz="2" w:space="0" w:color="000000"/>
            </w:tcBorders>
            <w:shd w:val="clear" w:color="auto" w:fill="auto"/>
            <w:vAlign w:val="center"/>
          </w:tcPr>
          <w:p w14:paraId="23AF5D20" w14:textId="77777777" w:rsidR="00CC0C48" w:rsidRDefault="000E028B">
            <w:pPr>
              <w:keepNext/>
            </w:pPr>
            <w:r>
              <w:rPr>
                <w:color w:val="202122"/>
              </w:rPr>
              <w:t>☐ Gullies</w:t>
            </w:r>
          </w:p>
        </w:tc>
        <w:tc>
          <w:tcPr>
            <w:tcW w:w="2594" w:type="dxa"/>
            <w:tcBorders>
              <w:left w:val="single" w:sz="2" w:space="0" w:color="000000"/>
              <w:bottom w:val="single" w:sz="2" w:space="0" w:color="000000"/>
              <w:right w:val="single" w:sz="2" w:space="0" w:color="000000"/>
            </w:tcBorders>
            <w:shd w:val="clear" w:color="auto" w:fill="auto"/>
            <w:vAlign w:val="center"/>
          </w:tcPr>
          <w:p w14:paraId="199464F3" w14:textId="77777777" w:rsidR="00CC0C48" w:rsidRDefault="000E028B">
            <w:r>
              <w:rPr>
                <w:color w:val="202122"/>
              </w:rPr>
              <w:t>☐ Cutting slope</w:t>
            </w:r>
          </w:p>
        </w:tc>
      </w:tr>
      <w:tr w:rsidR="00CC0C48" w14:paraId="238F46BB" w14:textId="77777777">
        <w:trPr>
          <w:cantSplit/>
        </w:trPr>
        <w:tc>
          <w:tcPr>
            <w:tcW w:w="2594" w:type="dxa"/>
            <w:tcBorders>
              <w:left w:val="single" w:sz="2" w:space="0" w:color="000000"/>
              <w:bottom w:val="single" w:sz="2" w:space="0" w:color="000000"/>
            </w:tcBorders>
            <w:shd w:val="clear" w:color="auto" w:fill="auto"/>
            <w:vAlign w:val="center"/>
          </w:tcPr>
          <w:p w14:paraId="09C79B32" w14:textId="77777777" w:rsidR="00CC0C48" w:rsidRDefault="00CC0C48">
            <w:pPr>
              <w:keepNext/>
            </w:pPr>
          </w:p>
        </w:tc>
        <w:tc>
          <w:tcPr>
            <w:tcW w:w="2594" w:type="dxa"/>
            <w:tcBorders>
              <w:left w:val="single" w:sz="2" w:space="0" w:color="000000"/>
              <w:bottom w:val="single" w:sz="2" w:space="0" w:color="000000"/>
              <w:right w:val="single" w:sz="2" w:space="0" w:color="000000"/>
            </w:tcBorders>
            <w:shd w:val="clear" w:color="auto" w:fill="auto"/>
            <w:vAlign w:val="center"/>
          </w:tcPr>
          <w:p w14:paraId="49999253" w14:textId="77777777" w:rsidR="00CC0C48" w:rsidRDefault="000E028B">
            <w:r>
              <w:rPr>
                <w:color w:val="202122"/>
              </w:rPr>
              <w:t>☐ Embankment slope</w:t>
            </w:r>
          </w:p>
        </w:tc>
      </w:tr>
      <w:tr w:rsidR="00CC0C48" w14:paraId="5C2EDBAC" w14:textId="77777777">
        <w:trPr>
          <w:cantSplit/>
        </w:trPr>
        <w:tc>
          <w:tcPr>
            <w:tcW w:w="2594" w:type="dxa"/>
            <w:tcBorders>
              <w:left w:val="single" w:sz="2" w:space="0" w:color="000000"/>
              <w:bottom w:val="single" w:sz="2" w:space="0" w:color="000000"/>
            </w:tcBorders>
            <w:shd w:val="clear" w:color="auto" w:fill="auto"/>
            <w:vAlign w:val="center"/>
          </w:tcPr>
          <w:p w14:paraId="4A993FD6" w14:textId="77777777" w:rsidR="00CC0C48" w:rsidRDefault="00CC0C48"/>
        </w:tc>
        <w:tc>
          <w:tcPr>
            <w:tcW w:w="2594" w:type="dxa"/>
            <w:tcBorders>
              <w:left w:val="single" w:sz="2" w:space="0" w:color="000000"/>
              <w:bottom w:val="single" w:sz="2" w:space="0" w:color="000000"/>
              <w:right w:val="single" w:sz="2" w:space="0" w:color="000000"/>
            </w:tcBorders>
            <w:shd w:val="clear" w:color="auto" w:fill="auto"/>
            <w:vAlign w:val="center"/>
          </w:tcPr>
          <w:p w14:paraId="7432CEA7" w14:textId="77777777" w:rsidR="00CC0C48" w:rsidRDefault="000E028B">
            <w:r>
              <w:rPr>
                <w:color w:val="202122"/>
              </w:rPr>
              <w:t>☐ Retaining wall</w:t>
            </w:r>
          </w:p>
        </w:tc>
      </w:tr>
    </w:tbl>
    <w:p w14:paraId="0CAE2AD5" w14:textId="77777777" w:rsidR="00CC0C48" w:rsidRDefault="00CC0C48"/>
    <w:tbl>
      <w:tblPr>
        <w:tblW w:w="5188" w:type="dxa"/>
        <w:tblCellMar>
          <w:top w:w="57" w:type="dxa"/>
          <w:left w:w="57" w:type="dxa"/>
          <w:right w:w="57" w:type="dxa"/>
        </w:tblCellMar>
        <w:tblLook w:val="04A0" w:firstRow="1" w:lastRow="0" w:firstColumn="1" w:lastColumn="0" w:noHBand="0" w:noVBand="1"/>
      </w:tblPr>
      <w:tblGrid>
        <w:gridCol w:w="2594"/>
        <w:gridCol w:w="2594"/>
      </w:tblGrid>
      <w:tr w:rsidR="00CC0C48" w14:paraId="78F42A99" w14:textId="77777777">
        <w:trPr>
          <w:cantSplit/>
          <w:tblHeader/>
        </w:trPr>
        <w:tc>
          <w:tcPr>
            <w:tcW w:w="5188" w:type="dxa"/>
            <w:gridSpan w:val="2"/>
            <w:tcBorders>
              <w:top w:val="single" w:sz="2" w:space="0" w:color="000000"/>
              <w:left w:val="single" w:sz="2" w:space="0" w:color="000000"/>
              <w:bottom w:val="single" w:sz="2" w:space="0" w:color="000000"/>
              <w:right w:val="single" w:sz="2" w:space="0" w:color="000000"/>
            </w:tcBorders>
            <w:shd w:val="clear" w:color="auto" w:fill="auto"/>
            <w:vAlign w:val="center"/>
          </w:tcPr>
          <w:p w14:paraId="10ADDC96" w14:textId="77777777" w:rsidR="00CC0C48" w:rsidRDefault="000E028B">
            <w:pPr>
              <w:keepNext/>
              <w:jc w:val="center"/>
            </w:pPr>
            <w:r>
              <w:t>Maintenance/service margins</w:t>
            </w:r>
          </w:p>
        </w:tc>
      </w:tr>
      <w:tr w:rsidR="00CC0C48" w14:paraId="4AD10A75" w14:textId="77777777">
        <w:trPr>
          <w:cantSplit/>
          <w:tblHeader/>
        </w:trPr>
        <w:tc>
          <w:tcPr>
            <w:tcW w:w="2594" w:type="dxa"/>
            <w:tcBorders>
              <w:left w:val="single" w:sz="2" w:space="0" w:color="000000"/>
              <w:bottom w:val="single" w:sz="2" w:space="0" w:color="000000"/>
            </w:tcBorders>
            <w:shd w:val="clear" w:color="auto" w:fill="auto"/>
            <w:vAlign w:val="center"/>
          </w:tcPr>
          <w:p w14:paraId="4A13340E" w14:textId="77777777" w:rsidR="00CC0C48" w:rsidRDefault="000E028B">
            <w:pPr>
              <w:keepNext/>
              <w:jc w:val="center"/>
            </w:pPr>
            <w:r>
              <w:t>In Plan</w:t>
            </w:r>
          </w:p>
        </w:tc>
        <w:tc>
          <w:tcPr>
            <w:tcW w:w="2594" w:type="dxa"/>
            <w:tcBorders>
              <w:left w:val="single" w:sz="2" w:space="0" w:color="000000"/>
              <w:bottom w:val="single" w:sz="2" w:space="0" w:color="000000"/>
              <w:right w:val="single" w:sz="2" w:space="0" w:color="000000"/>
            </w:tcBorders>
            <w:shd w:val="clear" w:color="auto" w:fill="auto"/>
            <w:vAlign w:val="center"/>
          </w:tcPr>
          <w:p w14:paraId="5DC0DC51" w14:textId="77777777" w:rsidR="00CC0C48" w:rsidRDefault="000E028B">
            <w:pPr>
              <w:jc w:val="center"/>
            </w:pPr>
            <w:r>
              <w:t>In Section</w:t>
            </w:r>
          </w:p>
        </w:tc>
      </w:tr>
      <w:tr w:rsidR="00CC0C48" w14:paraId="2A99B3C1" w14:textId="77777777">
        <w:trPr>
          <w:cantSplit/>
        </w:trPr>
        <w:tc>
          <w:tcPr>
            <w:tcW w:w="2594" w:type="dxa"/>
            <w:tcBorders>
              <w:left w:val="single" w:sz="2" w:space="0" w:color="000000"/>
              <w:bottom w:val="single" w:sz="2" w:space="0" w:color="000000"/>
            </w:tcBorders>
            <w:shd w:val="clear" w:color="auto" w:fill="auto"/>
            <w:vAlign w:val="center"/>
          </w:tcPr>
          <w:p w14:paraId="508B0E15" w14:textId="77777777" w:rsidR="00CC0C48" w:rsidRDefault="000E028B">
            <w:pPr>
              <w:keepNext/>
            </w:pPr>
            <w:r>
              <w:rPr>
                <w:rFonts w:ascii="Arial" w:hAnsi="Arial"/>
                <w:color w:val="202122"/>
              </w:rPr>
              <w:t>☐</w:t>
            </w:r>
            <w:r>
              <w:rPr>
                <w:rFonts w:ascii="Arial" w:hAnsi="Arial"/>
              </w:rPr>
              <w:t xml:space="preserve"> Width</w:t>
            </w:r>
          </w:p>
        </w:tc>
        <w:tc>
          <w:tcPr>
            <w:tcW w:w="2594" w:type="dxa"/>
            <w:tcBorders>
              <w:left w:val="single" w:sz="2" w:space="0" w:color="000000"/>
              <w:bottom w:val="single" w:sz="2" w:space="0" w:color="000000"/>
              <w:right w:val="single" w:sz="2" w:space="0" w:color="000000"/>
            </w:tcBorders>
            <w:shd w:val="clear" w:color="auto" w:fill="auto"/>
            <w:vAlign w:val="center"/>
          </w:tcPr>
          <w:p w14:paraId="01A824D5" w14:textId="77777777" w:rsidR="00CC0C48" w:rsidRDefault="000E028B">
            <w:r>
              <w:rPr>
                <w:rFonts w:ascii="Arial" w:hAnsi="Arial"/>
                <w:color w:val="202122"/>
              </w:rPr>
              <w:t>☐</w:t>
            </w:r>
            <w:r>
              <w:rPr>
                <w:rFonts w:ascii="Arial" w:hAnsi="Arial"/>
              </w:rPr>
              <w:t xml:space="preserve"> Gradient</w:t>
            </w:r>
          </w:p>
        </w:tc>
      </w:tr>
      <w:tr w:rsidR="00CC0C48" w14:paraId="16B6D080" w14:textId="77777777">
        <w:trPr>
          <w:cantSplit/>
        </w:trPr>
        <w:tc>
          <w:tcPr>
            <w:tcW w:w="2594" w:type="dxa"/>
            <w:tcBorders>
              <w:left w:val="single" w:sz="2" w:space="0" w:color="000000"/>
              <w:bottom w:val="single" w:sz="2" w:space="0" w:color="000000"/>
            </w:tcBorders>
            <w:shd w:val="clear" w:color="auto" w:fill="auto"/>
            <w:vAlign w:val="center"/>
          </w:tcPr>
          <w:p w14:paraId="6591CBAD" w14:textId="77777777" w:rsidR="00CC0C48" w:rsidRDefault="000E028B">
            <w:pPr>
              <w:keepNext/>
            </w:pPr>
            <w:r>
              <w:rPr>
                <w:rFonts w:ascii="Arial" w:hAnsi="Arial"/>
                <w:color w:val="202122"/>
              </w:rPr>
              <w:t>☐</w:t>
            </w:r>
            <w:r>
              <w:rPr>
                <w:rFonts w:ascii="Arial" w:hAnsi="Arial"/>
              </w:rPr>
              <w:t xml:space="preserve"> Pedestrian crossings</w:t>
            </w:r>
          </w:p>
        </w:tc>
        <w:tc>
          <w:tcPr>
            <w:tcW w:w="2594" w:type="dxa"/>
            <w:tcBorders>
              <w:left w:val="single" w:sz="2" w:space="0" w:color="000000"/>
              <w:bottom w:val="single" w:sz="2" w:space="0" w:color="000000"/>
              <w:right w:val="single" w:sz="2" w:space="0" w:color="000000"/>
            </w:tcBorders>
            <w:shd w:val="clear" w:color="auto" w:fill="auto"/>
            <w:vAlign w:val="center"/>
          </w:tcPr>
          <w:p w14:paraId="253FAC04" w14:textId="77777777" w:rsidR="00CC0C48" w:rsidRDefault="000E028B">
            <w:r>
              <w:rPr>
                <w:rFonts w:ascii="Arial" w:hAnsi="Arial"/>
                <w:color w:val="202122"/>
              </w:rPr>
              <w:t>☐</w:t>
            </w:r>
            <w:r>
              <w:rPr>
                <w:rFonts w:ascii="Arial" w:hAnsi="Arial"/>
              </w:rPr>
              <w:t xml:space="preserve"> Crossfall</w:t>
            </w:r>
          </w:p>
        </w:tc>
      </w:tr>
      <w:tr w:rsidR="00CC0C48" w14:paraId="25FEBCE1" w14:textId="77777777">
        <w:trPr>
          <w:cantSplit/>
        </w:trPr>
        <w:tc>
          <w:tcPr>
            <w:tcW w:w="2594" w:type="dxa"/>
            <w:tcBorders>
              <w:left w:val="single" w:sz="2" w:space="0" w:color="000000"/>
              <w:bottom w:val="single" w:sz="2" w:space="0" w:color="000000"/>
            </w:tcBorders>
            <w:shd w:val="clear" w:color="auto" w:fill="auto"/>
            <w:vAlign w:val="center"/>
          </w:tcPr>
          <w:p w14:paraId="7E697711" w14:textId="77777777" w:rsidR="00CC0C48" w:rsidRDefault="000E028B">
            <w:pPr>
              <w:keepNext/>
            </w:pPr>
            <w:r>
              <w:rPr>
                <w:rFonts w:ascii="Arial" w:hAnsi="Arial"/>
                <w:color w:val="202122"/>
              </w:rPr>
              <w:t>☐</w:t>
            </w:r>
            <w:r>
              <w:rPr>
                <w:rFonts w:ascii="Arial" w:hAnsi="Arial"/>
              </w:rPr>
              <w:t xml:space="preserve"> Vehicle crossings</w:t>
            </w:r>
          </w:p>
        </w:tc>
        <w:tc>
          <w:tcPr>
            <w:tcW w:w="2594" w:type="dxa"/>
            <w:tcBorders>
              <w:left w:val="single" w:sz="2" w:space="0" w:color="000000"/>
              <w:bottom w:val="single" w:sz="2" w:space="0" w:color="000000"/>
              <w:right w:val="single" w:sz="2" w:space="0" w:color="000000"/>
            </w:tcBorders>
            <w:shd w:val="clear" w:color="auto" w:fill="auto"/>
            <w:vAlign w:val="center"/>
          </w:tcPr>
          <w:p w14:paraId="2F09CCB3" w14:textId="77777777" w:rsidR="00CC0C48" w:rsidRDefault="000E028B">
            <w:r>
              <w:rPr>
                <w:rFonts w:ascii="Arial" w:hAnsi="Arial"/>
                <w:color w:val="202122"/>
              </w:rPr>
              <w:t>☐</w:t>
            </w:r>
            <w:r>
              <w:rPr>
                <w:rFonts w:ascii="Arial" w:hAnsi="Arial"/>
              </w:rPr>
              <w:t xml:space="preserve"> Construction</w:t>
            </w:r>
          </w:p>
        </w:tc>
      </w:tr>
      <w:tr w:rsidR="00CC0C48" w14:paraId="085C777F" w14:textId="77777777">
        <w:trPr>
          <w:cantSplit/>
        </w:trPr>
        <w:tc>
          <w:tcPr>
            <w:tcW w:w="2594" w:type="dxa"/>
            <w:tcBorders>
              <w:left w:val="single" w:sz="2" w:space="0" w:color="000000"/>
              <w:bottom w:val="single" w:sz="2" w:space="0" w:color="000000"/>
            </w:tcBorders>
            <w:shd w:val="clear" w:color="auto" w:fill="auto"/>
            <w:vAlign w:val="center"/>
          </w:tcPr>
          <w:p w14:paraId="38A0D303" w14:textId="77777777" w:rsidR="00CC0C48" w:rsidRDefault="000E028B">
            <w:pPr>
              <w:keepNext/>
            </w:pPr>
            <w:r>
              <w:rPr>
                <w:rFonts w:ascii="Arial" w:hAnsi="Arial"/>
                <w:color w:val="202122"/>
              </w:rPr>
              <w:t>☐</w:t>
            </w:r>
            <w:r>
              <w:rPr>
                <w:rFonts w:ascii="Arial" w:hAnsi="Arial"/>
              </w:rPr>
              <w:t xml:space="preserve"> Service routes</w:t>
            </w:r>
          </w:p>
        </w:tc>
        <w:tc>
          <w:tcPr>
            <w:tcW w:w="2594" w:type="dxa"/>
            <w:tcBorders>
              <w:left w:val="single" w:sz="2" w:space="0" w:color="000000"/>
              <w:bottom w:val="single" w:sz="2" w:space="0" w:color="000000"/>
              <w:right w:val="single" w:sz="2" w:space="0" w:color="000000"/>
            </w:tcBorders>
            <w:shd w:val="clear" w:color="auto" w:fill="auto"/>
            <w:vAlign w:val="center"/>
          </w:tcPr>
          <w:p w14:paraId="0CCBFAAD" w14:textId="77777777" w:rsidR="00CC0C48" w:rsidRDefault="000E028B">
            <w:r>
              <w:rPr>
                <w:rFonts w:ascii="Arial" w:hAnsi="Arial"/>
                <w:color w:val="202122"/>
              </w:rPr>
              <w:t>☐</w:t>
            </w:r>
            <w:r>
              <w:rPr>
                <w:rFonts w:ascii="Arial" w:hAnsi="Arial"/>
              </w:rPr>
              <w:t xml:space="preserve"> Edging</w:t>
            </w:r>
          </w:p>
        </w:tc>
      </w:tr>
      <w:tr w:rsidR="00CC0C48" w14:paraId="3B46ED36" w14:textId="77777777">
        <w:trPr>
          <w:cantSplit/>
        </w:trPr>
        <w:tc>
          <w:tcPr>
            <w:tcW w:w="2594" w:type="dxa"/>
            <w:tcBorders>
              <w:left w:val="single" w:sz="2" w:space="0" w:color="000000"/>
              <w:bottom w:val="single" w:sz="2" w:space="0" w:color="000000"/>
            </w:tcBorders>
            <w:shd w:val="clear" w:color="auto" w:fill="auto"/>
            <w:vAlign w:val="center"/>
          </w:tcPr>
          <w:p w14:paraId="5E6102E6" w14:textId="77777777" w:rsidR="00CC0C48" w:rsidRDefault="000E028B">
            <w:pPr>
              <w:keepNext/>
            </w:pPr>
            <w:r>
              <w:rPr>
                <w:rFonts w:ascii="Arial" w:hAnsi="Arial"/>
                <w:color w:val="202122"/>
              </w:rPr>
              <w:t>☐</w:t>
            </w:r>
            <w:r>
              <w:rPr>
                <w:rFonts w:ascii="Arial" w:hAnsi="Arial"/>
              </w:rPr>
              <w:t xml:space="preserve"> Boundary demarcation</w:t>
            </w:r>
          </w:p>
        </w:tc>
        <w:tc>
          <w:tcPr>
            <w:tcW w:w="2594" w:type="dxa"/>
            <w:tcBorders>
              <w:left w:val="single" w:sz="2" w:space="0" w:color="000000"/>
              <w:bottom w:val="single" w:sz="2" w:space="0" w:color="000000"/>
              <w:right w:val="single" w:sz="2" w:space="0" w:color="000000"/>
            </w:tcBorders>
            <w:shd w:val="clear" w:color="auto" w:fill="auto"/>
            <w:vAlign w:val="center"/>
          </w:tcPr>
          <w:p w14:paraId="4AB9217F" w14:textId="77777777" w:rsidR="00CC0C48" w:rsidRDefault="000E028B">
            <w:r>
              <w:rPr>
                <w:rFonts w:ascii="Arial" w:hAnsi="Arial"/>
                <w:color w:val="202122"/>
              </w:rPr>
              <w:t>☐</w:t>
            </w:r>
            <w:r>
              <w:rPr>
                <w:rFonts w:ascii="Arial" w:hAnsi="Arial"/>
              </w:rPr>
              <w:t xml:space="preserve"> Vehicle crossing construction</w:t>
            </w:r>
          </w:p>
        </w:tc>
      </w:tr>
      <w:tr w:rsidR="00CC0C48" w14:paraId="4F746D02" w14:textId="77777777">
        <w:trPr>
          <w:cantSplit/>
        </w:trPr>
        <w:tc>
          <w:tcPr>
            <w:tcW w:w="2594" w:type="dxa"/>
            <w:tcBorders>
              <w:left w:val="single" w:sz="2" w:space="0" w:color="000000"/>
              <w:bottom w:val="single" w:sz="2" w:space="0" w:color="000000"/>
            </w:tcBorders>
            <w:shd w:val="clear" w:color="auto" w:fill="auto"/>
            <w:vAlign w:val="center"/>
          </w:tcPr>
          <w:p w14:paraId="2B0715EC" w14:textId="77777777" w:rsidR="00CC0C48" w:rsidRDefault="00CC0C48"/>
        </w:tc>
        <w:tc>
          <w:tcPr>
            <w:tcW w:w="2594" w:type="dxa"/>
            <w:tcBorders>
              <w:left w:val="single" w:sz="2" w:space="0" w:color="000000"/>
              <w:bottom w:val="single" w:sz="2" w:space="0" w:color="000000"/>
              <w:right w:val="single" w:sz="2" w:space="0" w:color="000000"/>
            </w:tcBorders>
            <w:shd w:val="clear" w:color="auto" w:fill="auto"/>
            <w:vAlign w:val="center"/>
          </w:tcPr>
          <w:p w14:paraId="49E0C863" w14:textId="77777777" w:rsidR="00CC0C48" w:rsidRDefault="000E028B">
            <w:r>
              <w:rPr>
                <w:rFonts w:ascii="Arial" w:hAnsi="Arial"/>
                <w:color w:val="202122"/>
              </w:rPr>
              <w:t>☐</w:t>
            </w:r>
            <w:r>
              <w:rPr>
                <w:rFonts w:ascii="Arial" w:hAnsi="Arial"/>
              </w:rPr>
              <w:t xml:space="preserve"> Pedestrian barrier detail</w:t>
            </w:r>
          </w:p>
        </w:tc>
      </w:tr>
    </w:tbl>
    <w:p w14:paraId="4086C6E9" w14:textId="77777777" w:rsidR="00CC0C48" w:rsidRDefault="00CC0C48"/>
    <w:tbl>
      <w:tblPr>
        <w:tblW w:w="5188" w:type="dxa"/>
        <w:tblCellMar>
          <w:top w:w="57" w:type="dxa"/>
          <w:left w:w="57" w:type="dxa"/>
          <w:right w:w="57" w:type="dxa"/>
        </w:tblCellMar>
        <w:tblLook w:val="04A0" w:firstRow="1" w:lastRow="0" w:firstColumn="1" w:lastColumn="0" w:noHBand="0" w:noVBand="1"/>
      </w:tblPr>
      <w:tblGrid>
        <w:gridCol w:w="2594"/>
        <w:gridCol w:w="2594"/>
      </w:tblGrid>
      <w:tr w:rsidR="00CC0C48" w14:paraId="74328C01" w14:textId="77777777">
        <w:trPr>
          <w:cantSplit/>
          <w:tblHeader/>
        </w:trPr>
        <w:tc>
          <w:tcPr>
            <w:tcW w:w="5188" w:type="dxa"/>
            <w:gridSpan w:val="2"/>
            <w:tcBorders>
              <w:top w:val="single" w:sz="2" w:space="0" w:color="000000"/>
              <w:left w:val="single" w:sz="2" w:space="0" w:color="000000"/>
              <w:bottom w:val="single" w:sz="2" w:space="0" w:color="000000"/>
              <w:right w:val="single" w:sz="2" w:space="0" w:color="000000"/>
            </w:tcBorders>
            <w:shd w:val="clear" w:color="auto" w:fill="auto"/>
            <w:vAlign w:val="center"/>
          </w:tcPr>
          <w:p w14:paraId="0D89A2AD" w14:textId="77777777" w:rsidR="00CC0C48" w:rsidRDefault="000E028B">
            <w:pPr>
              <w:keepNext/>
              <w:jc w:val="center"/>
            </w:pPr>
            <w:r>
              <w:t>Footways</w:t>
            </w:r>
          </w:p>
        </w:tc>
      </w:tr>
      <w:tr w:rsidR="00CC0C48" w14:paraId="4B8326D1" w14:textId="77777777">
        <w:trPr>
          <w:cantSplit/>
        </w:trPr>
        <w:tc>
          <w:tcPr>
            <w:tcW w:w="2594" w:type="dxa"/>
            <w:tcBorders>
              <w:left w:val="single" w:sz="2" w:space="0" w:color="000000"/>
              <w:bottom w:val="single" w:sz="2" w:space="0" w:color="000000"/>
            </w:tcBorders>
            <w:shd w:val="clear" w:color="auto" w:fill="auto"/>
            <w:vAlign w:val="center"/>
          </w:tcPr>
          <w:p w14:paraId="5231F54D" w14:textId="77777777" w:rsidR="00CC0C48" w:rsidRDefault="000E028B">
            <w:pPr>
              <w:keepNext/>
              <w:jc w:val="center"/>
            </w:pPr>
            <w:r>
              <w:t>In Plan</w:t>
            </w:r>
          </w:p>
        </w:tc>
        <w:tc>
          <w:tcPr>
            <w:tcW w:w="2594" w:type="dxa"/>
            <w:tcBorders>
              <w:left w:val="single" w:sz="2" w:space="0" w:color="000000"/>
              <w:bottom w:val="single" w:sz="2" w:space="0" w:color="000000"/>
              <w:right w:val="single" w:sz="2" w:space="0" w:color="000000"/>
            </w:tcBorders>
            <w:shd w:val="clear" w:color="auto" w:fill="auto"/>
            <w:vAlign w:val="center"/>
          </w:tcPr>
          <w:p w14:paraId="619C7D63" w14:textId="77777777" w:rsidR="00CC0C48" w:rsidRDefault="000E028B">
            <w:pPr>
              <w:jc w:val="center"/>
            </w:pPr>
            <w:r>
              <w:t>In Section</w:t>
            </w:r>
          </w:p>
        </w:tc>
      </w:tr>
      <w:tr w:rsidR="00CC0C48" w14:paraId="3DA63D8B" w14:textId="77777777">
        <w:trPr>
          <w:cantSplit/>
        </w:trPr>
        <w:tc>
          <w:tcPr>
            <w:tcW w:w="2594" w:type="dxa"/>
            <w:tcBorders>
              <w:left w:val="single" w:sz="2" w:space="0" w:color="000000"/>
              <w:bottom w:val="single" w:sz="2" w:space="0" w:color="000000"/>
            </w:tcBorders>
            <w:shd w:val="clear" w:color="auto" w:fill="auto"/>
            <w:vAlign w:val="center"/>
          </w:tcPr>
          <w:p w14:paraId="0174F054" w14:textId="77777777" w:rsidR="00CC0C48" w:rsidRDefault="000E028B">
            <w:pPr>
              <w:keepNext/>
            </w:pPr>
            <w:r>
              <w:rPr>
                <w:rFonts w:ascii="Arial" w:hAnsi="Arial"/>
                <w:color w:val="202122"/>
              </w:rPr>
              <w:t>☐</w:t>
            </w:r>
            <w:r>
              <w:rPr>
                <w:rFonts w:ascii="Arial" w:hAnsi="Arial"/>
              </w:rPr>
              <w:t xml:space="preserve"> Width</w:t>
            </w:r>
          </w:p>
        </w:tc>
        <w:tc>
          <w:tcPr>
            <w:tcW w:w="2594" w:type="dxa"/>
            <w:tcBorders>
              <w:left w:val="single" w:sz="2" w:space="0" w:color="000000"/>
              <w:bottom w:val="single" w:sz="2" w:space="0" w:color="000000"/>
              <w:right w:val="single" w:sz="2" w:space="0" w:color="000000"/>
            </w:tcBorders>
            <w:shd w:val="clear" w:color="auto" w:fill="auto"/>
            <w:vAlign w:val="center"/>
          </w:tcPr>
          <w:p w14:paraId="7E34762B" w14:textId="77777777" w:rsidR="00CC0C48" w:rsidRDefault="000E028B">
            <w:r>
              <w:rPr>
                <w:rFonts w:ascii="Arial" w:hAnsi="Arial"/>
                <w:color w:val="202122"/>
              </w:rPr>
              <w:t>☐</w:t>
            </w:r>
            <w:r>
              <w:rPr>
                <w:rFonts w:ascii="Arial" w:hAnsi="Arial"/>
              </w:rPr>
              <w:t xml:space="preserve"> Gradient</w:t>
            </w:r>
          </w:p>
        </w:tc>
      </w:tr>
      <w:tr w:rsidR="00CC0C48" w14:paraId="47984E4D" w14:textId="77777777">
        <w:trPr>
          <w:cantSplit/>
        </w:trPr>
        <w:tc>
          <w:tcPr>
            <w:tcW w:w="2594" w:type="dxa"/>
            <w:tcBorders>
              <w:left w:val="single" w:sz="2" w:space="0" w:color="000000"/>
              <w:bottom w:val="single" w:sz="2" w:space="0" w:color="000000"/>
            </w:tcBorders>
            <w:shd w:val="clear" w:color="auto" w:fill="auto"/>
            <w:vAlign w:val="center"/>
          </w:tcPr>
          <w:p w14:paraId="2D93CE7F" w14:textId="77777777" w:rsidR="00CC0C48" w:rsidRDefault="000E028B">
            <w:pPr>
              <w:keepNext/>
            </w:pPr>
            <w:r>
              <w:rPr>
                <w:rFonts w:ascii="Arial" w:hAnsi="Arial"/>
                <w:color w:val="202122"/>
              </w:rPr>
              <w:t>☐</w:t>
            </w:r>
            <w:r>
              <w:rPr>
                <w:rFonts w:ascii="Arial" w:hAnsi="Arial"/>
              </w:rPr>
              <w:t xml:space="preserve"> Alignment</w:t>
            </w:r>
          </w:p>
        </w:tc>
        <w:tc>
          <w:tcPr>
            <w:tcW w:w="2594" w:type="dxa"/>
            <w:tcBorders>
              <w:left w:val="single" w:sz="2" w:space="0" w:color="000000"/>
              <w:bottom w:val="single" w:sz="2" w:space="0" w:color="000000"/>
              <w:right w:val="single" w:sz="2" w:space="0" w:color="000000"/>
            </w:tcBorders>
            <w:shd w:val="clear" w:color="auto" w:fill="auto"/>
            <w:vAlign w:val="center"/>
          </w:tcPr>
          <w:p w14:paraId="1A659F2D" w14:textId="77777777" w:rsidR="00CC0C48" w:rsidRDefault="000E028B">
            <w:r>
              <w:rPr>
                <w:rFonts w:ascii="Arial" w:hAnsi="Arial"/>
                <w:color w:val="202122"/>
              </w:rPr>
              <w:t>☐</w:t>
            </w:r>
            <w:r>
              <w:rPr>
                <w:rFonts w:ascii="Arial" w:hAnsi="Arial"/>
              </w:rPr>
              <w:t xml:space="preserve"> Crossfall</w:t>
            </w:r>
          </w:p>
        </w:tc>
      </w:tr>
      <w:tr w:rsidR="00CC0C48" w14:paraId="74AEA0A9" w14:textId="77777777">
        <w:trPr>
          <w:cantSplit/>
        </w:trPr>
        <w:tc>
          <w:tcPr>
            <w:tcW w:w="2594" w:type="dxa"/>
            <w:tcBorders>
              <w:left w:val="single" w:sz="2" w:space="0" w:color="000000"/>
              <w:bottom w:val="single" w:sz="2" w:space="0" w:color="000000"/>
            </w:tcBorders>
            <w:shd w:val="clear" w:color="auto" w:fill="auto"/>
            <w:vAlign w:val="center"/>
          </w:tcPr>
          <w:p w14:paraId="3900A85B" w14:textId="77777777" w:rsidR="00CC0C48" w:rsidRDefault="000E028B">
            <w:pPr>
              <w:keepNext/>
            </w:pPr>
            <w:r>
              <w:rPr>
                <w:rFonts w:ascii="Arial" w:hAnsi="Arial"/>
                <w:color w:val="202122"/>
              </w:rPr>
              <w:t>☐</w:t>
            </w:r>
            <w:r>
              <w:rPr>
                <w:rFonts w:ascii="Arial" w:hAnsi="Arial"/>
              </w:rPr>
              <w:t xml:space="preserve"> Pedestrian crossings</w:t>
            </w:r>
          </w:p>
        </w:tc>
        <w:tc>
          <w:tcPr>
            <w:tcW w:w="2594" w:type="dxa"/>
            <w:tcBorders>
              <w:left w:val="single" w:sz="2" w:space="0" w:color="000000"/>
              <w:bottom w:val="single" w:sz="2" w:space="0" w:color="000000"/>
              <w:right w:val="single" w:sz="2" w:space="0" w:color="000000"/>
            </w:tcBorders>
            <w:shd w:val="clear" w:color="auto" w:fill="auto"/>
            <w:vAlign w:val="center"/>
          </w:tcPr>
          <w:p w14:paraId="6947705D" w14:textId="77777777" w:rsidR="00CC0C48" w:rsidRDefault="000E028B">
            <w:r>
              <w:rPr>
                <w:rFonts w:ascii="Arial" w:hAnsi="Arial"/>
                <w:color w:val="202122"/>
              </w:rPr>
              <w:t>☐</w:t>
            </w:r>
            <w:r>
              <w:rPr>
                <w:rFonts w:ascii="Arial" w:hAnsi="Arial"/>
              </w:rPr>
              <w:t xml:space="preserve"> Construction</w:t>
            </w:r>
          </w:p>
        </w:tc>
      </w:tr>
      <w:tr w:rsidR="00CC0C48" w14:paraId="61CCB53C" w14:textId="77777777">
        <w:trPr>
          <w:cantSplit/>
        </w:trPr>
        <w:tc>
          <w:tcPr>
            <w:tcW w:w="2594" w:type="dxa"/>
            <w:tcBorders>
              <w:left w:val="single" w:sz="2" w:space="0" w:color="000000"/>
              <w:bottom w:val="single" w:sz="2" w:space="0" w:color="000000"/>
            </w:tcBorders>
            <w:shd w:val="clear" w:color="auto" w:fill="auto"/>
            <w:vAlign w:val="center"/>
          </w:tcPr>
          <w:p w14:paraId="6A565D6A" w14:textId="77777777" w:rsidR="00CC0C48" w:rsidRDefault="000E028B">
            <w:pPr>
              <w:keepNext/>
            </w:pPr>
            <w:r>
              <w:rPr>
                <w:rFonts w:ascii="Arial" w:hAnsi="Arial"/>
                <w:color w:val="202122"/>
              </w:rPr>
              <w:t>☐</w:t>
            </w:r>
            <w:r>
              <w:rPr>
                <w:rFonts w:ascii="Arial" w:hAnsi="Arial"/>
              </w:rPr>
              <w:t xml:space="preserve"> Pedestrian barriers</w:t>
            </w:r>
          </w:p>
        </w:tc>
        <w:tc>
          <w:tcPr>
            <w:tcW w:w="2594" w:type="dxa"/>
            <w:tcBorders>
              <w:left w:val="single" w:sz="2" w:space="0" w:color="000000"/>
              <w:bottom w:val="single" w:sz="2" w:space="0" w:color="000000"/>
              <w:right w:val="single" w:sz="2" w:space="0" w:color="000000"/>
            </w:tcBorders>
            <w:shd w:val="clear" w:color="auto" w:fill="auto"/>
            <w:vAlign w:val="center"/>
          </w:tcPr>
          <w:p w14:paraId="0E4AAC9D" w14:textId="77777777" w:rsidR="00CC0C48" w:rsidRDefault="000E028B">
            <w:r>
              <w:rPr>
                <w:rFonts w:ascii="Arial" w:hAnsi="Arial"/>
                <w:color w:val="202122"/>
              </w:rPr>
              <w:t>☐</w:t>
            </w:r>
            <w:r>
              <w:rPr>
                <w:rFonts w:ascii="Arial" w:hAnsi="Arial"/>
              </w:rPr>
              <w:t xml:space="preserve"> Edging</w:t>
            </w:r>
          </w:p>
        </w:tc>
      </w:tr>
      <w:tr w:rsidR="00CC0C48" w14:paraId="07AAD0B7" w14:textId="77777777">
        <w:trPr>
          <w:cantSplit/>
        </w:trPr>
        <w:tc>
          <w:tcPr>
            <w:tcW w:w="2594" w:type="dxa"/>
            <w:tcBorders>
              <w:left w:val="single" w:sz="2" w:space="0" w:color="000000"/>
              <w:bottom w:val="single" w:sz="2" w:space="0" w:color="000000"/>
            </w:tcBorders>
            <w:shd w:val="clear" w:color="auto" w:fill="auto"/>
            <w:vAlign w:val="center"/>
          </w:tcPr>
          <w:p w14:paraId="0551B377" w14:textId="77777777" w:rsidR="00CC0C48" w:rsidRDefault="000E028B">
            <w:pPr>
              <w:keepNext/>
            </w:pPr>
            <w:r>
              <w:rPr>
                <w:rFonts w:ascii="Arial" w:hAnsi="Arial"/>
                <w:color w:val="202122"/>
              </w:rPr>
              <w:t>☐</w:t>
            </w:r>
            <w:r>
              <w:rPr>
                <w:rFonts w:ascii="Arial" w:hAnsi="Arial"/>
              </w:rPr>
              <w:t xml:space="preserve"> Vehicle crossings</w:t>
            </w:r>
          </w:p>
        </w:tc>
        <w:tc>
          <w:tcPr>
            <w:tcW w:w="2594" w:type="dxa"/>
            <w:tcBorders>
              <w:left w:val="single" w:sz="2" w:space="0" w:color="000000"/>
              <w:bottom w:val="single" w:sz="2" w:space="0" w:color="000000"/>
              <w:right w:val="single" w:sz="2" w:space="0" w:color="000000"/>
            </w:tcBorders>
            <w:shd w:val="clear" w:color="auto" w:fill="auto"/>
            <w:vAlign w:val="center"/>
          </w:tcPr>
          <w:p w14:paraId="2A5E8897" w14:textId="77777777" w:rsidR="00CC0C48" w:rsidRDefault="000E028B">
            <w:r>
              <w:rPr>
                <w:rFonts w:ascii="Arial" w:hAnsi="Arial"/>
                <w:color w:val="202122"/>
              </w:rPr>
              <w:t>☐</w:t>
            </w:r>
            <w:r>
              <w:rPr>
                <w:rFonts w:ascii="Arial" w:hAnsi="Arial"/>
              </w:rPr>
              <w:t xml:space="preserve"> Vehicle crossing construction</w:t>
            </w:r>
          </w:p>
        </w:tc>
      </w:tr>
      <w:tr w:rsidR="00CC0C48" w14:paraId="16C9886A" w14:textId="77777777">
        <w:trPr>
          <w:cantSplit/>
        </w:trPr>
        <w:tc>
          <w:tcPr>
            <w:tcW w:w="2594" w:type="dxa"/>
            <w:tcBorders>
              <w:left w:val="single" w:sz="2" w:space="0" w:color="000000"/>
              <w:bottom w:val="single" w:sz="2" w:space="0" w:color="000000"/>
            </w:tcBorders>
            <w:shd w:val="clear" w:color="auto" w:fill="auto"/>
            <w:vAlign w:val="center"/>
          </w:tcPr>
          <w:p w14:paraId="3F15B760" w14:textId="77777777" w:rsidR="00CC0C48" w:rsidRDefault="000E028B">
            <w:pPr>
              <w:keepNext/>
            </w:pPr>
            <w:r>
              <w:rPr>
                <w:rFonts w:ascii="Arial" w:hAnsi="Arial"/>
                <w:color w:val="202122"/>
              </w:rPr>
              <w:t>☐</w:t>
            </w:r>
            <w:r>
              <w:rPr>
                <w:rFonts w:ascii="Arial" w:hAnsi="Arial"/>
              </w:rPr>
              <w:t xml:space="preserve"> Bollards</w:t>
            </w:r>
          </w:p>
        </w:tc>
        <w:tc>
          <w:tcPr>
            <w:tcW w:w="2594" w:type="dxa"/>
            <w:tcBorders>
              <w:left w:val="single" w:sz="2" w:space="0" w:color="000000"/>
              <w:bottom w:val="single" w:sz="2" w:space="0" w:color="000000"/>
              <w:right w:val="single" w:sz="2" w:space="0" w:color="000000"/>
            </w:tcBorders>
            <w:shd w:val="clear" w:color="auto" w:fill="auto"/>
            <w:vAlign w:val="center"/>
          </w:tcPr>
          <w:p w14:paraId="3F28AEDF" w14:textId="77777777" w:rsidR="00CC0C48" w:rsidRDefault="000E028B">
            <w:r>
              <w:rPr>
                <w:rFonts w:ascii="Arial" w:hAnsi="Arial"/>
                <w:color w:val="202122"/>
              </w:rPr>
              <w:t>☐</w:t>
            </w:r>
            <w:r>
              <w:rPr>
                <w:rFonts w:ascii="Arial" w:hAnsi="Arial"/>
              </w:rPr>
              <w:t xml:space="preserve"> Bollard detail</w:t>
            </w:r>
          </w:p>
        </w:tc>
      </w:tr>
      <w:tr w:rsidR="00CC0C48" w14:paraId="7EB9A68E" w14:textId="77777777">
        <w:trPr>
          <w:cantSplit/>
        </w:trPr>
        <w:tc>
          <w:tcPr>
            <w:tcW w:w="2594" w:type="dxa"/>
            <w:tcBorders>
              <w:left w:val="single" w:sz="2" w:space="0" w:color="000000"/>
              <w:bottom w:val="single" w:sz="2" w:space="0" w:color="000000"/>
            </w:tcBorders>
            <w:shd w:val="clear" w:color="auto" w:fill="auto"/>
            <w:vAlign w:val="center"/>
          </w:tcPr>
          <w:p w14:paraId="4C831775" w14:textId="77777777" w:rsidR="00CC0C48" w:rsidRDefault="000E028B">
            <w:pPr>
              <w:keepNext/>
            </w:pPr>
            <w:r>
              <w:rPr>
                <w:rFonts w:ascii="Arial" w:hAnsi="Arial"/>
                <w:color w:val="202122"/>
              </w:rPr>
              <w:t>☐</w:t>
            </w:r>
            <w:r>
              <w:rPr>
                <w:rFonts w:ascii="Arial" w:hAnsi="Arial"/>
              </w:rPr>
              <w:t xml:space="preserve"> Service routes</w:t>
            </w:r>
          </w:p>
        </w:tc>
        <w:tc>
          <w:tcPr>
            <w:tcW w:w="2594" w:type="dxa"/>
            <w:tcBorders>
              <w:left w:val="single" w:sz="2" w:space="0" w:color="000000"/>
              <w:bottom w:val="single" w:sz="2" w:space="0" w:color="000000"/>
              <w:right w:val="single" w:sz="2" w:space="0" w:color="000000"/>
            </w:tcBorders>
            <w:shd w:val="clear" w:color="auto" w:fill="auto"/>
            <w:vAlign w:val="center"/>
          </w:tcPr>
          <w:p w14:paraId="5C27D23F" w14:textId="77777777" w:rsidR="00CC0C48" w:rsidRDefault="000E028B">
            <w:r>
              <w:rPr>
                <w:rFonts w:ascii="Arial" w:hAnsi="Arial"/>
                <w:color w:val="202122"/>
              </w:rPr>
              <w:t>☐</w:t>
            </w:r>
            <w:r>
              <w:rPr>
                <w:rFonts w:ascii="Arial" w:hAnsi="Arial"/>
              </w:rPr>
              <w:t xml:space="preserve"> Barrier detail</w:t>
            </w:r>
          </w:p>
        </w:tc>
      </w:tr>
      <w:tr w:rsidR="00CC0C48" w14:paraId="2A3F037E" w14:textId="77777777">
        <w:trPr>
          <w:cantSplit/>
        </w:trPr>
        <w:tc>
          <w:tcPr>
            <w:tcW w:w="2594" w:type="dxa"/>
            <w:tcBorders>
              <w:left w:val="single" w:sz="2" w:space="0" w:color="000000"/>
              <w:bottom w:val="single" w:sz="2" w:space="0" w:color="000000"/>
            </w:tcBorders>
            <w:shd w:val="clear" w:color="auto" w:fill="auto"/>
            <w:vAlign w:val="center"/>
          </w:tcPr>
          <w:p w14:paraId="33379677" w14:textId="77777777" w:rsidR="00CC0C48" w:rsidRDefault="000E028B">
            <w:pPr>
              <w:keepNext/>
            </w:pPr>
            <w:r>
              <w:rPr>
                <w:rFonts w:ascii="Arial" w:hAnsi="Arial"/>
                <w:color w:val="202122"/>
              </w:rPr>
              <w:t>☐</w:t>
            </w:r>
            <w:r>
              <w:rPr>
                <w:rFonts w:ascii="Arial" w:hAnsi="Arial"/>
              </w:rPr>
              <w:t xml:space="preserve"> Gullies</w:t>
            </w:r>
          </w:p>
        </w:tc>
        <w:tc>
          <w:tcPr>
            <w:tcW w:w="2594" w:type="dxa"/>
            <w:tcBorders>
              <w:left w:val="single" w:sz="2" w:space="0" w:color="000000"/>
              <w:bottom w:val="single" w:sz="2" w:space="0" w:color="000000"/>
              <w:right w:val="single" w:sz="2" w:space="0" w:color="000000"/>
            </w:tcBorders>
            <w:shd w:val="clear" w:color="auto" w:fill="auto"/>
            <w:vAlign w:val="center"/>
          </w:tcPr>
          <w:p w14:paraId="769416E3" w14:textId="77777777" w:rsidR="00CC0C48" w:rsidRDefault="000E028B">
            <w:r>
              <w:rPr>
                <w:rFonts w:ascii="Arial" w:hAnsi="Arial"/>
                <w:color w:val="202122"/>
              </w:rPr>
              <w:t>☐</w:t>
            </w:r>
            <w:r>
              <w:rPr>
                <w:rFonts w:ascii="Arial" w:hAnsi="Arial"/>
              </w:rPr>
              <w:t xml:space="preserve"> Cutting slope</w:t>
            </w:r>
          </w:p>
        </w:tc>
      </w:tr>
      <w:tr w:rsidR="00CC0C48" w14:paraId="1B4326F4" w14:textId="77777777">
        <w:trPr>
          <w:cantSplit/>
        </w:trPr>
        <w:tc>
          <w:tcPr>
            <w:tcW w:w="2594" w:type="dxa"/>
            <w:tcBorders>
              <w:left w:val="single" w:sz="2" w:space="0" w:color="000000"/>
              <w:bottom w:val="single" w:sz="2" w:space="0" w:color="000000"/>
            </w:tcBorders>
            <w:shd w:val="clear" w:color="auto" w:fill="auto"/>
            <w:vAlign w:val="center"/>
          </w:tcPr>
          <w:p w14:paraId="4E75CA85" w14:textId="77777777" w:rsidR="00CC0C48" w:rsidRDefault="00CC0C48">
            <w:pPr>
              <w:keepNext/>
            </w:pPr>
          </w:p>
        </w:tc>
        <w:tc>
          <w:tcPr>
            <w:tcW w:w="2594" w:type="dxa"/>
            <w:tcBorders>
              <w:left w:val="single" w:sz="2" w:space="0" w:color="000000"/>
              <w:bottom w:val="single" w:sz="2" w:space="0" w:color="000000"/>
              <w:right w:val="single" w:sz="2" w:space="0" w:color="000000"/>
            </w:tcBorders>
            <w:shd w:val="clear" w:color="auto" w:fill="auto"/>
            <w:vAlign w:val="center"/>
          </w:tcPr>
          <w:p w14:paraId="17E730AD" w14:textId="77777777" w:rsidR="00CC0C48" w:rsidRDefault="000E028B">
            <w:r>
              <w:rPr>
                <w:rFonts w:ascii="Arial" w:hAnsi="Arial"/>
                <w:color w:val="202122"/>
              </w:rPr>
              <w:t>☐</w:t>
            </w:r>
            <w:r>
              <w:rPr>
                <w:rFonts w:ascii="Arial" w:hAnsi="Arial"/>
              </w:rPr>
              <w:t xml:space="preserve"> Embankment slope</w:t>
            </w:r>
          </w:p>
        </w:tc>
      </w:tr>
      <w:tr w:rsidR="00CC0C48" w14:paraId="7FAD0287" w14:textId="77777777">
        <w:trPr>
          <w:cantSplit/>
        </w:trPr>
        <w:tc>
          <w:tcPr>
            <w:tcW w:w="2594" w:type="dxa"/>
            <w:tcBorders>
              <w:left w:val="single" w:sz="2" w:space="0" w:color="000000"/>
              <w:bottom w:val="single" w:sz="2" w:space="0" w:color="000000"/>
            </w:tcBorders>
            <w:shd w:val="clear" w:color="auto" w:fill="auto"/>
            <w:vAlign w:val="center"/>
          </w:tcPr>
          <w:p w14:paraId="7A3A2AC4" w14:textId="77777777" w:rsidR="00CC0C48" w:rsidRDefault="00CC0C48"/>
        </w:tc>
        <w:tc>
          <w:tcPr>
            <w:tcW w:w="2594" w:type="dxa"/>
            <w:tcBorders>
              <w:left w:val="single" w:sz="2" w:space="0" w:color="000000"/>
              <w:bottom w:val="single" w:sz="2" w:space="0" w:color="000000"/>
              <w:right w:val="single" w:sz="2" w:space="0" w:color="000000"/>
            </w:tcBorders>
            <w:shd w:val="clear" w:color="auto" w:fill="auto"/>
            <w:vAlign w:val="center"/>
          </w:tcPr>
          <w:p w14:paraId="24879006" w14:textId="77777777" w:rsidR="00CC0C48" w:rsidRDefault="000E028B">
            <w:r>
              <w:rPr>
                <w:rFonts w:ascii="Arial" w:hAnsi="Arial"/>
                <w:color w:val="202122"/>
              </w:rPr>
              <w:t>☐</w:t>
            </w:r>
            <w:r>
              <w:rPr>
                <w:rFonts w:ascii="Arial" w:hAnsi="Arial"/>
              </w:rPr>
              <w:t xml:space="preserve"> Retaining wall</w:t>
            </w:r>
          </w:p>
        </w:tc>
      </w:tr>
    </w:tbl>
    <w:p w14:paraId="2B46F8C5" w14:textId="77777777" w:rsidR="00CC0C48" w:rsidRDefault="00CC0C48"/>
    <w:tbl>
      <w:tblPr>
        <w:tblW w:w="5188" w:type="dxa"/>
        <w:tblCellMar>
          <w:top w:w="57" w:type="dxa"/>
          <w:left w:w="57" w:type="dxa"/>
          <w:right w:w="57" w:type="dxa"/>
        </w:tblCellMar>
        <w:tblLook w:val="04A0" w:firstRow="1" w:lastRow="0" w:firstColumn="1" w:lastColumn="0" w:noHBand="0" w:noVBand="1"/>
      </w:tblPr>
      <w:tblGrid>
        <w:gridCol w:w="5188"/>
      </w:tblGrid>
      <w:tr w:rsidR="00CC0C48" w14:paraId="278ECEF1" w14:textId="77777777">
        <w:trPr>
          <w:cantSplit/>
          <w:tblHeader/>
        </w:trPr>
        <w:tc>
          <w:tcPr>
            <w:tcW w:w="5188"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CC25DA1" w14:textId="77777777" w:rsidR="00CC0C48" w:rsidRDefault="000E028B">
            <w:pPr>
              <w:keepNext/>
              <w:jc w:val="center"/>
            </w:pPr>
            <w:r>
              <w:lastRenderedPageBreak/>
              <w:t>Visibility splays</w:t>
            </w:r>
          </w:p>
        </w:tc>
      </w:tr>
      <w:tr w:rsidR="00CC0C48" w14:paraId="6F6F0AE1" w14:textId="77777777">
        <w:trPr>
          <w:cantSplit/>
        </w:trPr>
        <w:tc>
          <w:tcPr>
            <w:tcW w:w="5188" w:type="dxa"/>
            <w:tcBorders>
              <w:left w:val="single" w:sz="2" w:space="0" w:color="000000"/>
              <w:bottom w:val="single" w:sz="2" w:space="0" w:color="000000"/>
              <w:right w:val="single" w:sz="2" w:space="0" w:color="000000"/>
            </w:tcBorders>
            <w:shd w:val="clear" w:color="auto" w:fill="auto"/>
            <w:vAlign w:val="center"/>
          </w:tcPr>
          <w:p w14:paraId="2CA5CB25" w14:textId="77777777" w:rsidR="00CC0C48" w:rsidRDefault="000E028B">
            <w:pPr>
              <w:keepNext/>
              <w:jc w:val="center"/>
            </w:pPr>
            <w:r>
              <w:t>In Section</w:t>
            </w:r>
          </w:p>
        </w:tc>
      </w:tr>
      <w:tr w:rsidR="00CC0C48" w14:paraId="545AF88B" w14:textId="77777777">
        <w:trPr>
          <w:cantSplit/>
        </w:trPr>
        <w:tc>
          <w:tcPr>
            <w:tcW w:w="5188" w:type="dxa"/>
            <w:tcBorders>
              <w:left w:val="single" w:sz="2" w:space="0" w:color="000000"/>
              <w:bottom w:val="single" w:sz="2" w:space="0" w:color="000000"/>
              <w:right w:val="single" w:sz="2" w:space="0" w:color="000000"/>
            </w:tcBorders>
            <w:shd w:val="clear" w:color="auto" w:fill="auto"/>
            <w:vAlign w:val="center"/>
          </w:tcPr>
          <w:p w14:paraId="12013BAC" w14:textId="77777777" w:rsidR="00CC0C48" w:rsidRDefault="000E028B">
            <w:pPr>
              <w:keepNext/>
            </w:pPr>
            <w:r>
              <w:rPr>
                <w:rFonts w:ascii="Arial" w:hAnsi="Arial"/>
                <w:color w:val="202122"/>
              </w:rPr>
              <w:t>☐</w:t>
            </w:r>
            <w:r>
              <w:rPr>
                <w:rFonts w:ascii="Arial" w:hAnsi="Arial"/>
              </w:rPr>
              <w:t xml:space="preserve"> Height</w:t>
            </w:r>
          </w:p>
        </w:tc>
      </w:tr>
      <w:tr w:rsidR="00CC0C48" w14:paraId="65F31D47" w14:textId="77777777">
        <w:trPr>
          <w:cantSplit/>
        </w:trPr>
        <w:tc>
          <w:tcPr>
            <w:tcW w:w="5188" w:type="dxa"/>
            <w:tcBorders>
              <w:left w:val="single" w:sz="2" w:space="0" w:color="000000"/>
              <w:bottom w:val="single" w:sz="2" w:space="0" w:color="000000"/>
              <w:right w:val="single" w:sz="2" w:space="0" w:color="000000"/>
            </w:tcBorders>
            <w:shd w:val="clear" w:color="auto" w:fill="auto"/>
            <w:vAlign w:val="center"/>
          </w:tcPr>
          <w:p w14:paraId="40FDDC24" w14:textId="77777777" w:rsidR="00CC0C48" w:rsidRDefault="000E028B">
            <w:r>
              <w:rPr>
                <w:rFonts w:ascii="Arial" w:hAnsi="Arial"/>
                <w:color w:val="202122"/>
              </w:rPr>
              <w:t>☐</w:t>
            </w:r>
            <w:r>
              <w:rPr>
                <w:rFonts w:ascii="Arial" w:hAnsi="Arial"/>
              </w:rPr>
              <w:t xml:space="preserve"> Means of retention (rear of splay)</w:t>
            </w:r>
          </w:p>
        </w:tc>
      </w:tr>
    </w:tbl>
    <w:p w14:paraId="3AB72295" w14:textId="77777777" w:rsidR="00CC0C48" w:rsidRDefault="00CC0C48"/>
    <w:tbl>
      <w:tblPr>
        <w:tblW w:w="5188" w:type="dxa"/>
        <w:tblCellMar>
          <w:top w:w="57" w:type="dxa"/>
          <w:left w:w="57" w:type="dxa"/>
          <w:right w:w="57" w:type="dxa"/>
        </w:tblCellMar>
        <w:tblLook w:val="04A0" w:firstRow="1" w:lastRow="0" w:firstColumn="1" w:lastColumn="0" w:noHBand="0" w:noVBand="1"/>
      </w:tblPr>
      <w:tblGrid>
        <w:gridCol w:w="2594"/>
        <w:gridCol w:w="2594"/>
      </w:tblGrid>
      <w:tr w:rsidR="00CC0C48" w14:paraId="58E4A549" w14:textId="77777777">
        <w:trPr>
          <w:cantSplit/>
          <w:tblHeader/>
        </w:trPr>
        <w:tc>
          <w:tcPr>
            <w:tcW w:w="5188" w:type="dxa"/>
            <w:gridSpan w:val="2"/>
            <w:tcBorders>
              <w:top w:val="single" w:sz="2" w:space="0" w:color="000000"/>
              <w:left w:val="single" w:sz="2" w:space="0" w:color="000000"/>
              <w:bottom w:val="single" w:sz="2" w:space="0" w:color="000000"/>
              <w:right w:val="single" w:sz="2" w:space="0" w:color="000000"/>
            </w:tcBorders>
            <w:shd w:val="clear" w:color="auto" w:fill="auto"/>
            <w:vAlign w:val="center"/>
          </w:tcPr>
          <w:p w14:paraId="1EB6764A" w14:textId="77777777" w:rsidR="00CC0C48" w:rsidRDefault="000E028B">
            <w:pPr>
              <w:keepNext/>
              <w:jc w:val="center"/>
            </w:pPr>
            <w:r>
              <w:t>Drainage</w:t>
            </w:r>
          </w:p>
        </w:tc>
      </w:tr>
      <w:tr w:rsidR="00CC0C48" w14:paraId="42C78D15" w14:textId="77777777">
        <w:trPr>
          <w:cantSplit/>
          <w:tblHeader/>
        </w:trPr>
        <w:tc>
          <w:tcPr>
            <w:tcW w:w="2594" w:type="dxa"/>
            <w:tcBorders>
              <w:left w:val="single" w:sz="2" w:space="0" w:color="000000"/>
              <w:bottom w:val="single" w:sz="2" w:space="0" w:color="000000"/>
            </w:tcBorders>
            <w:shd w:val="clear" w:color="auto" w:fill="auto"/>
            <w:vAlign w:val="center"/>
          </w:tcPr>
          <w:p w14:paraId="56A5C865" w14:textId="77777777" w:rsidR="00CC0C48" w:rsidRDefault="000E028B">
            <w:pPr>
              <w:keepNext/>
              <w:jc w:val="center"/>
            </w:pPr>
            <w:r>
              <w:t>In Plan</w:t>
            </w:r>
          </w:p>
        </w:tc>
        <w:tc>
          <w:tcPr>
            <w:tcW w:w="2594" w:type="dxa"/>
            <w:tcBorders>
              <w:left w:val="single" w:sz="2" w:space="0" w:color="000000"/>
              <w:bottom w:val="single" w:sz="2" w:space="0" w:color="000000"/>
              <w:right w:val="single" w:sz="2" w:space="0" w:color="000000"/>
            </w:tcBorders>
            <w:shd w:val="clear" w:color="auto" w:fill="auto"/>
            <w:vAlign w:val="center"/>
          </w:tcPr>
          <w:p w14:paraId="3105B398" w14:textId="77777777" w:rsidR="00CC0C48" w:rsidRDefault="000E028B">
            <w:pPr>
              <w:jc w:val="center"/>
            </w:pPr>
            <w:r>
              <w:t>In Section</w:t>
            </w:r>
          </w:p>
        </w:tc>
      </w:tr>
      <w:tr w:rsidR="00CC0C48" w14:paraId="346B72F9" w14:textId="77777777">
        <w:trPr>
          <w:cantSplit/>
        </w:trPr>
        <w:tc>
          <w:tcPr>
            <w:tcW w:w="2594" w:type="dxa"/>
            <w:tcBorders>
              <w:left w:val="single" w:sz="2" w:space="0" w:color="000000"/>
              <w:bottom w:val="single" w:sz="2" w:space="0" w:color="000000"/>
            </w:tcBorders>
            <w:shd w:val="clear" w:color="auto" w:fill="auto"/>
            <w:vAlign w:val="center"/>
          </w:tcPr>
          <w:p w14:paraId="7C7C47AD" w14:textId="77777777" w:rsidR="00CC0C48" w:rsidRDefault="000E028B">
            <w:pPr>
              <w:keepNext/>
            </w:pPr>
            <w:r>
              <w:rPr>
                <w:rFonts w:ascii="Arial" w:hAnsi="Arial"/>
                <w:color w:val="202122"/>
              </w:rPr>
              <w:t>☐</w:t>
            </w:r>
            <w:r>
              <w:rPr>
                <w:rFonts w:ascii="Arial" w:hAnsi="Arial"/>
              </w:rPr>
              <w:t xml:space="preserve"> SW outfall</w:t>
            </w:r>
          </w:p>
        </w:tc>
        <w:tc>
          <w:tcPr>
            <w:tcW w:w="2594" w:type="dxa"/>
            <w:tcBorders>
              <w:left w:val="single" w:sz="2" w:space="0" w:color="000000"/>
              <w:bottom w:val="single" w:sz="2" w:space="0" w:color="000000"/>
              <w:right w:val="single" w:sz="2" w:space="0" w:color="000000"/>
            </w:tcBorders>
            <w:shd w:val="clear" w:color="auto" w:fill="auto"/>
            <w:vAlign w:val="center"/>
          </w:tcPr>
          <w:p w14:paraId="46D6AB03" w14:textId="28412385" w:rsidR="00CC0C48" w:rsidRDefault="000E028B">
            <w:r>
              <w:rPr>
                <w:rFonts w:ascii="Arial" w:hAnsi="Arial"/>
                <w:color w:val="202122"/>
              </w:rPr>
              <w:t xml:space="preserve">☐ SW </w:t>
            </w:r>
            <w:r w:rsidR="007D2B73">
              <w:rPr>
                <w:rFonts w:ascii="Arial" w:hAnsi="Arial"/>
                <w:color w:val="202122"/>
              </w:rPr>
              <w:t>utility access holes</w:t>
            </w:r>
          </w:p>
        </w:tc>
      </w:tr>
      <w:tr w:rsidR="00CC0C48" w14:paraId="1BC7BA50" w14:textId="77777777">
        <w:trPr>
          <w:cantSplit/>
        </w:trPr>
        <w:tc>
          <w:tcPr>
            <w:tcW w:w="2594" w:type="dxa"/>
            <w:tcBorders>
              <w:left w:val="single" w:sz="2" w:space="0" w:color="000000"/>
              <w:bottom w:val="single" w:sz="2" w:space="0" w:color="000000"/>
            </w:tcBorders>
            <w:shd w:val="clear" w:color="auto" w:fill="auto"/>
            <w:vAlign w:val="center"/>
          </w:tcPr>
          <w:p w14:paraId="19268EFB" w14:textId="77777777" w:rsidR="00CC0C48" w:rsidRDefault="000E028B">
            <w:pPr>
              <w:keepNext/>
            </w:pPr>
            <w:r>
              <w:rPr>
                <w:rFonts w:ascii="Arial" w:hAnsi="Arial"/>
                <w:color w:val="202122"/>
              </w:rPr>
              <w:t>☐ SW route</w:t>
            </w:r>
          </w:p>
        </w:tc>
        <w:tc>
          <w:tcPr>
            <w:tcW w:w="2594" w:type="dxa"/>
            <w:tcBorders>
              <w:left w:val="single" w:sz="2" w:space="0" w:color="000000"/>
              <w:bottom w:val="single" w:sz="2" w:space="0" w:color="000000"/>
              <w:right w:val="single" w:sz="2" w:space="0" w:color="000000"/>
            </w:tcBorders>
            <w:shd w:val="clear" w:color="auto" w:fill="auto"/>
            <w:vAlign w:val="center"/>
          </w:tcPr>
          <w:p w14:paraId="7747E276" w14:textId="77777777" w:rsidR="00CC0C48" w:rsidRDefault="000E028B">
            <w:r>
              <w:rPr>
                <w:rFonts w:ascii="Arial" w:hAnsi="Arial"/>
                <w:color w:val="202122"/>
              </w:rPr>
              <w:t>☐ SW outfall</w:t>
            </w:r>
          </w:p>
        </w:tc>
      </w:tr>
      <w:tr w:rsidR="00CC0C48" w14:paraId="5AD354C9" w14:textId="77777777">
        <w:trPr>
          <w:cantSplit/>
        </w:trPr>
        <w:tc>
          <w:tcPr>
            <w:tcW w:w="2594" w:type="dxa"/>
            <w:tcBorders>
              <w:left w:val="single" w:sz="2" w:space="0" w:color="000000"/>
              <w:bottom w:val="single" w:sz="2" w:space="0" w:color="000000"/>
            </w:tcBorders>
            <w:shd w:val="clear" w:color="auto" w:fill="auto"/>
            <w:vAlign w:val="center"/>
          </w:tcPr>
          <w:p w14:paraId="584342D6" w14:textId="78435E89" w:rsidR="00CC0C48" w:rsidRDefault="000E028B">
            <w:pPr>
              <w:keepNext/>
            </w:pPr>
            <w:r>
              <w:rPr>
                <w:rFonts w:ascii="Arial" w:hAnsi="Arial"/>
                <w:color w:val="202122"/>
              </w:rPr>
              <w:t xml:space="preserve">☐ SW </w:t>
            </w:r>
            <w:r w:rsidR="007D2B73">
              <w:rPr>
                <w:rFonts w:ascii="Arial" w:hAnsi="Arial"/>
                <w:color w:val="202122"/>
              </w:rPr>
              <w:t>utility access holes</w:t>
            </w:r>
          </w:p>
        </w:tc>
        <w:tc>
          <w:tcPr>
            <w:tcW w:w="2594" w:type="dxa"/>
            <w:tcBorders>
              <w:left w:val="single" w:sz="2" w:space="0" w:color="000000"/>
              <w:bottom w:val="single" w:sz="2" w:space="0" w:color="000000"/>
              <w:right w:val="single" w:sz="2" w:space="0" w:color="000000"/>
            </w:tcBorders>
            <w:shd w:val="clear" w:color="auto" w:fill="auto"/>
            <w:vAlign w:val="center"/>
          </w:tcPr>
          <w:p w14:paraId="2767F94A" w14:textId="77777777" w:rsidR="00CC0C48" w:rsidRDefault="000E028B">
            <w:r>
              <w:rPr>
                <w:rFonts w:ascii="Arial" w:hAnsi="Arial"/>
                <w:color w:val="202122"/>
              </w:rPr>
              <w:t>☐ SW pipe specification</w:t>
            </w:r>
          </w:p>
        </w:tc>
      </w:tr>
      <w:tr w:rsidR="00CC0C48" w14:paraId="5DE2F276" w14:textId="77777777">
        <w:trPr>
          <w:cantSplit/>
        </w:trPr>
        <w:tc>
          <w:tcPr>
            <w:tcW w:w="2594" w:type="dxa"/>
            <w:tcBorders>
              <w:left w:val="single" w:sz="2" w:space="0" w:color="000000"/>
              <w:bottom w:val="single" w:sz="2" w:space="0" w:color="000000"/>
            </w:tcBorders>
            <w:shd w:val="clear" w:color="auto" w:fill="auto"/>
            <w:vAlign w:val="center"/>
          </w:tcPr>
          <w:p w14:paraId="7868991A" w14:textId="77777777" w:rsidR="00CC0C48" w:rsidRDefault="000E028B">
            <w:pPr>
              <w:keepNext/>
            </w:pPr>
            <w:r>
              <w:rPr>
                <w:rFonts w:ascii="Arial" w:hAnsi="Arial"/>
                <w:color w:val="202122"/>
              </w:rPr>
              <w:t>☐ Gully connections</w:t>
            </w:r>
          </w:p>
        </w:tc>
        <w:tc>
          <w:tcPr>
            <w:tcW w:w="2594" w:type="dxa"/>
            <w:tcBorders>
              <w:left w:val="single" w:sz="2" w:space="0" w:color="000000"/>
              <w:bottom w:val="single" w:sz="2" w:space="0" w:color="000000"/>
              <w:right w:val="single" w:sz="2" w:space="0" w:color="000000"/>
            </w:tcBorders>
            <w:shd w:val="clear" w:color="auto" w:fill="auto"/>
            <w:vAlign w:val="center"/>
          </w:tcPr>
          <w:p w14:paraId="5FC684D6" w14:textId="766B8D84" w:rsidR="00CC0C48" w:rsidRDefault="000E028B">
            <w:r>
              <w:rPr>
                <w:rFonts w:ascii="Arial" w:hAnsi="Arial"/>
                <w:color w:val="202122"/>
              </w:rPr>
              <w:t xml:space="preserve">☐ FW </w:t>
            </w:r>
            <w:r w:rsidR="007D2B73">
              <w:rPr>
                <w:rFonts w:ascii="Arial" w:hAnsi="Arial"/>
                <w:color w:val="202122"/>
              </w:rPr>
              <w:t>utility access holes</w:t>
            </w:r>
          </w:p>
        </w:tc>
      </w:tr>
      <w:tr w:rsidR="00CC0C48" w14:paraId="6D35F49B" w14:textId="77777777">
        <w:trPr>
          <w:cantSplit/>
        </w:trPr>
        <w:tc>
          <w:tcPr>
            <w:tcW w:w="2594" w:type="dxa"/>
            <w:tcBorders>
              <w:left w:val="single" w:sz="2" w:space="0" w:color="000000"/>
              <w:bottom w:val="single" w:sz="2" w:space="0" w:color="000000"/>
            </w:tcBorders>
            <w:shd w:val="clear" w:color="auto" w:fill="auto"/>
            <w:vAlign w:val="center"/>
          </w:tcPr>
          <w:p w14:paraId="667C8835" w14:textId="77777777" w:rsidR="00CC0C48" w:rsidRDefault="000E028B">
            <w:pPr>
              <w:keepNext/>
            </w:pPr>
            <w:r>
              <w:rPr>
                <w:rFonts w:ascii="Arial" w:hAnsi="Arial"/>
                <w:color w:val="202122"/>
              </w:rPr>
              <w:t>☐ FW route</w:t>
            </w:r>
          </w:p>
        </w:tc>
        <w:tc>
          <w:tcPr>
            <w:tcW w:w="2594" w:type="dxa"/>
            <w:tcBorders>
              <w:left w:val="single" w:sz="2" w:space="0" w:color="000000"/>
              <w:bottom w:val="single" w:sz="2" w:space="0" w:color="000000"/>
              <w:right w:val="single" w:sz="2" w:space="0" w:color="000000"/>
            </w:tcBorders>
            <w:shd w:val="clear" w:color="auto" w:fill="auto"/>
            <w:vAlign w:val="center"/>
          </w:tcPr>
          <w:p w14:paraId="5282564F" w14:textId="77777777" w:rsidR="00CC0C48" w:rsidRDefault="000E028B">
            <w:r>
              <w:rPr>
                <w:rFonts w:ascii="Arial" w:hAnsi="Arial"/>
                <w:color w:val="202122"/>
              </w:rPr>
              <w:t>☐ Trench bedding/backfill</w:t>
            </w:r>
          </w:p>
        </w:tc>
      </w:tr>
      <w:tr w:rsidR="00CC0C48" w14:paraId="397CF497" w14:textId="77777777">
        <w:trPr>
          <w:cantSplit/>
        </w:trPr>
        <w:tc>
          <w:tcPr>
            <w:tcW w:w="2594" w:type="dxa"/>
            <w:tcBorders>
              <w:left w:val="single" w:sz="2" w:space="0" w:color="000000"/>
              <w:bottom w:val="single" w:sz="2" w:space="0" w:color="000000"/>
            </w:tcBorders>
            <w:shd w:val="clear" w:color="auto" w:fill="auto"/>
            <w:vAlign w:val="center"/>
          </w:tcPr>
          <w:p w14:paraId="49F5CB54" w14:textId="34D8D886" w:rsidR="00CC0C48" w:rsidRDefault="000E028B">
            <w:r>
              <w:rPr>
                <w:rFonts w:ascii="Arial" w:hAnsi="Arial"/>
                <w:color w:val="202122"/>
              </w:rPr>
              <w:t xml:space="preserve">☐ FW </w:t>
            </w:r>
            <w:r w:rsidR="007D2B73">
              <w:rPr>
                <w:rFonts w:ascii="Arial" w:hAnsi="Arial"/>
                <w:color w:val="202122"/>
              </w:rPr>
              <w:t>utility access holes</w:t>
            </w:r>
          </w:p>
        </w:tc>
        <w:tc>
          <w:tcPr>
            <w:tcW w:w="2594" w:type="dxa"/>
            <w:tcBorders>
              <w:left w:val="single" w:sz="2" w:space="0" w:color="000000"/>
              <w:bottom w:val="single" w:sz="2" w:space="0" w:color="000000"/>
              <w:right w:val="single" w:sz="2" w:space="0" w:color="000000"/>
            </w:tcBorders>
            <w:shd w:val="clear" w:color="auto" w:fill="auto"/>
            <w:vAlign w:val="center"/>
          </w:tcPr>
          <w:p w14:paraId="75863A71" w14:textId="77777777" w:rsidR="00CC0C48" w:rsidRDefault="000E028B">
            <w:r>
              <w:rPr>
                <w:rFonts w:ascii="Arial" w:hAnsi="Arial"/>
                <w:color w:val="202122"/>
              </w:rPr>
              <w:t>☐ Depth of cover</w:t>
            </w:r>
          </w:p>
        </w:tc>
      </w:tr>
    </w:tbl>
    <w:p w14:paraId="09C0224B" w14:textId="77777777" w:rsidR="00CC0C48" w:rsidRDefault="00CC0C48"/>
    <w:tbl>
      <w:tblPr>
        <w:tblW w:w="5188" w:type="dxa"/>
        <w:tblCellMar>
          <w:top w:w="57" w:type="dxa"/>
          <w:left w:w="57" w:type="dxa"/>
          <w:right w:w="57" w:type="dxa"/>
        </w:tblCellMar>
        <w:tblLook w:val="04A0" w:firstRow="1" w:lastRow="0" w:firstColumn="1" w:lastColumn="0" w:noHBand="0" w:noVBand="1"/>
      </w:tblPr>
      <w:tblGrid>
        <w:gridCol w:w="2594"/>
        <w:gridCol w:w="2594"/>
      </w:tblGrid>
      <w:tr w:rsidR="00CC0C48" w14:paraId="6257EB62" w14:textId="77777777">
        <w:trPr>
          <w:cantSplit/>
          <w:tblHeader/>
        </w:trPr>
        <w:tc>
          <w:tcPr>
            <w:tcW w:w="5188" w:type="dxa"/>
            <w:gridSpan w:val="2"/>
            <w:tcBorders>
              <w:top w:val="single" w:sz="2" w:space="0" w:color="000000"/>
              <w:left w:val="single" w:sz="2" w:space="0" w:color="000000"/>
              <w:bottom w:val="single" w:sz="2" w:space="0" w:color="000000"/>
              <w:right w:val="single" w:sz="2" w:space="0" w:color="000000"/>
            </w:tcBorders>
            <w:shd w:val="clear" w:color="auto" w:fill="auto"/>
            <w:vAlign w:val="center"/>
          </w:tcPr>
          <w:p w14:paraId="2AF05E21" w14:textId="77777777" w:rsidR="00CC0C48" w:rsidRDefault="000E028B">
            <w:pPr>
              <w:keepNext/>
              <w:jc w:val="center"/>
            </w:pPr>
            <w:r>
              <w:t>Highway boundary</w:t>
            </w:r>
          </w:p>
        </w:tc>
      </w:tr>
      <w:tr w:rsidR="00CC0C48" w14:paraId="1CEBA34E" w14:textId="77777777">
        <w:trPr>
          <w:cantSplit/>
        </w:trPr>
        <w:tc>
          <w:tcPr>
            <w:tcW w:w="2594" w:type="dxa"/>
            <w:tcBorders>
              <w:left w:val="single" w:sz="2" w:space="0" w:color="000000"/>
              <w:bottom w:val="single" w:sz="2" w:space="0" w:color="000000"/>
            </w:tcBorders>
            <w:shd w:val="clear" w:color="auto" w:fill="auto"/>
            <w:vAlign w:val="center"/>
          </w:tcPr>
          <w:p w14:paraId="61EDEECF" w14:textId="77777777" w:rsidR="00CC0C48" w:rsidRDefault="000E028B">
            <w:pPr>
              <w:keepNext/>
              <w:jc w:val="center"/>
            </w:pPr>
            <w:r>
              <w:t>In Plan</w:t>
            </w:r>
          </w:p>
        </w:tc>
        <w:tc>
          <w:tcPr>
            <w:tcW w:w="2594" w:type="dxa"/>
            <w:tcBorders>
              <w:left w:val="single" w:sz="2" w:space="0" w:color="000000"/>
              <w:bottom w:val="single" w:sz="2" w:space="0" w:color="000000"/>
              <w:right w:val="single" w:sz="2" w:space="0" w:color="000000"/>
            </w:tcBorders>
            <w:shd w:val="clear" w:color="auto" w:fill="auto"/>
            <w:vAlign w:val="center"/>
          </w:tcPr>
          <w:p w14:paraId="7FEF5DBA" w14:textId="77777777" w:rsidR="00CC0C48" w:rsidRDefault="000E028B">
            <w:pPr>
              <w:jc w:val="center"/>
            </w:pPr>
            <w:r>
              <w:t>In Section</w:t>
            </w:r>
          </w:p>
        </w:tc>
      </w:tr>
      <w:tr w:rsidR="00CC0C48" w14:paraId="519E2C72" w14:textId="77777777">
        <w:trPr>
          <w:cantSplit/>
        </w:trPr>
        <w:tc>
          <w:tcPr>
            <w:tcW w:w="2594" w:type="dxa"/>
            <w:tcBorders>
              <w:left w:val="single" w:sz="2" w:space="0" w:color="000000"/>
              <w:bottom w:val="single" w:sz="2" w:space="0" w:color="000000"/>
            </w:tcBorders>
            <w:shd w:val="clear" w:color="auto" w:fill="auto"/>
            <w:vAlign w:val="center"/>
          </w:tcPr>
          <w:p w14:paraId="16E4AF32" w14:textId="77777777" w:rsidR="00CC0C48" w:rsidRDefault="000E028B">
            <w:pPr>
              <w:keepNext/>
            </w:pPr>
            <w:r>
              <w:rPr>
                <w:rFonts w:ascii="Arial" w:hAnsi="Arial"/>
                <w:color w:val="202122"/>
              </w:rPr>
              <w:t>☐</w:t>
            </w:r>
            <w:r>
              <w:rPr>
                <w:rFonts w:ascii="Arial" w:hAnsi="Arial"/>
              </w:rPr>
              <w:t xml:space="preserve"> Retaining walls</w:t>
            </w:r>
          </w:p>
        </w:tc>
        <w:tc>
          <w:tcPr>
            <w:tcW w:w="2594" w:type="dxa"/>
            <w:tcBorders>
              <w:left w:val="single" w:sz="2" w:space="0" w:color="000000"/>
              <w:bottom w:val="single" w:sz="2" w:space="0" w:color="000000"/>
              <w:right w:val="single" w:sz="2" w:space="0" w:color="000000"/>
            </w:tcBorders>
            <w:shd w:val="clear" w:color="auto" w:fill="auto"/>
            <w:vAlign w:val="center"/>
          </w:tcPr>
          <w:p w14:paraId="5E21CC0E" w14:textId="77777777" w:rsidR="00CC0C48" w:rsidRDefault="000E028B">
            <w:r>
              <w:rPr>
                <w:rFonts w:ascii="Arial" w:hAnsi="Arial"/>
                <w:color w:val="202122"/>
              </w:rPr>
              <w:t>☐</w:t>
            </w:r>
            <w:r>
              <w:rPr>
                <w:rFonts w:ascii="Arial" w:hAnsi="Arial"/>
              </w:rPr>
              <w:t xml:space="preserve"> Cutting slopes</w:t>
            </w:r>
          </w:p>
        </w:tc>
      </w:tr>
      <w:tr w:rsidR="00CC0C48" w14:paraId="66B71E1E" w14:textId="77777777">
        <w:trPr>
          <w:cantSplit/>
        </w:trPr>
        <w:tc>
          <w:tcPr>
            <w:tcW w:w="2594" w:type="dxa"/>
            <w:tcBorders>
              <w:left w:val="single" w:sz="2" w:space="0" w:color="000000"/>
              <w:bottom w:val="single" w:sz="2" w:space="0" w:color="000000"/>
            </w:tcBorders>
            <w:shd w:val="clear" w:color="auto" w:fill="auto"/>
            <w:vAlign w:val="center"/>
          </w:tcPr>
          <w:p w14:paraId="3C1BF8D1" w14:textId="77777777" w:rsidR="00CC0C48" w:rsidRDefault="000E028B">
            <w:pPr>
              <w:keepNext/>
            </w:pPr>
            <w:r>
              <w:rPr>
                <w:rFonts w:ascii="Arial" w:hAnsi="Arial"/>
                <w:color w:val="202122"/>
              </w:rPr>
              <w:t>☐</w:t>
            </w:r>
            <w:r>
              <w:rPr>
                <w:rFonts w:ascii="Arial" w:hAnsi="Arial"/>
              </w:rPr>
              <w:t xml:space="preserve"> Boundary fence/wall</w:t>
            </w:r>
          </w:p>
        </w:tc>
        <w:tc>
          <w:tcPr>
            <w:tcW w:w="2594" w:type="dxa"/>
            <w:tcBorders>
              <w:left w:val="single" w:sz="2" w:space="0" w:color="000000"/>
              <w:bottom w:val="single" w:sz="2" w:space="0" w:color="000000"/>
              <w:right w:val="single" w:sz="2" w:space="0" w:color="000000"/>
            </w:tcBorders>
            <w:shd w:val="clear" w:color="auto" w:fill="auto"/>
            <w:vAlign w:val="center"/>
          </w:tcPr>
          <w:p w14:paraId="182536E1" w14:textId="77777777" w:rsidR="00CC0C48" w:rsidRDefault="000E028B">
            <w:r>
              <w:rPr>
                <w:rFonts w:ascii="Arial" w:hAnsi="Arial"/>
                <w:color w:val="202122"/>
              </w:rPr>
              <w:t>☐</w:t>
            </w:r>
            <w:r>
              <w:rPr>
                <w:rFonts w:ascii="Arial" w:hAnsi="Arial"/>
              </w:rPr>
              <w:t xml:space="preserve"> Embankment slopes</w:t>
            </w:r>
          </w:p>
        </w:tc>
      </w:tr>
      <w:tr w:rsidR="00CC0C48" w14:paraId="1B73CA40" w14:textId="77777777">
        <w:trPr>
          <w:cantSplit/>
        </w:trPr>
        <w:tc>
          <w:tcPr>
            <w:tcW w:w="2594" w:type="dxa"/>
            <w:tcBorders>
              <w:left w:val="single" w:sz="2" w:space="0" w:color="000000"/>
              <w:bottom w:val="single" w:sz="2" w:space="0" w:color="000000"/>
            </w:tcBorders>
            <w:shd w:val="clear" w:color="auto" w:fill="auto"/>
            <w:vAlign w:val="center"/>
          </w:tcPr>
          <w:p w14:paraId="1A0B5093" w14:textId="77777777" w:rsidR="00CC0C48" w:rsidRDefault="000E028B">
            <w:pPr>
              <w:keepNext/>
            </w:pPr>
            <w:r>
              <w:rPr>
                <w:rFonts w:ascii="Arial" w:hAnsi="Arial"/>
                <w:color w:val="202122"/>
              </w:rPr>
              <w:t>☐</w:t>
            </w:r>
            <w:r>
              <w:rPr>
                <w:rFonts w:ascii="Arial" w:hAnsi="Arial"/>
              </w:rPr>
              <w:t xml:space="preserve"> Embankments</w:t>
            </w:r>
          </w:p>
        </w:tc>
        <w:tc>
          <w:tcPr>
            <w:tcW w:w="2594" w:type="dxa"/>
            <w:tcBorders>
              <w:left w:val="single" w:sz="2" w:space="0" w:color="000000"/>
              <w:bottom w:val="single" w:sz="2" w:space="0" w:color="000000"/>
              <w:right w:val="single" w:sz="2" w:space="0" w:color="000000"/>
            </w:tcBorders>
            <w:shd w:val="clear" w:color="auto" w:fill="auto"/>
            <w:vAlign w:val="center"/>
          </w:tcPr>
          <w:p w14:paraId="3F1ECB8E" w14:textId="77777777" w:rsidR="00CC0C48" w:rsidRDefault="000E028B">
            <w:r>
              <w:rPr>
                <w:rFonts w:ascii="Arial" w:hAnsi="Arial"/>
                <w:color w:val="202122"/>
              </w:rPr>
              <w:t>☐</w:t>
            </w:r>
            <w:r>
              <w:rPr>
                <w:rFonts w:ascii="Arial" w:hAnsi="Arial"/>
              </w:rPr>
              <w:t xml:space="preserve"> Retaining walls</w:t>
            </w:r>
          </w:p>
        </w:tc>
      </w:tr>
      <w:tr w:rsidR="00CC0C48" w14:paraId="2C6009B6" w14:textId="77777777">
        <w:trPr>
          <w:cantSplit/>
        </w:trPr>
        <w:tc>
          <w:tcPr>
            <w:tcW w:w="2594" w:type="dxa"/>
            <w:tcBorders>
              <w:left w:val="single" w:sz="2" w:space="0" w:color="000000"/>
              <w:bottom w:val="single" w:sz="2" w:space="0" w:color="000000"/>
            </w:tcBorders>
            <w:shd w:val="clear" w:color="auto" w:fill="auto"/>
            <w:vAlign w:val="center"/>
          </w:tcPr>
          <w:p w14:paraId="4422AD8D" w14:textId="77777777" w:rsidR="00CC0C48" w:rsidRDefault="000E028B">
            <w:pPr>
              <w:keepNext/>
            </w:pPr>
            <w:r>
              <w:rPr>
                <w:rFonts w:ascii="Arial" w:hAnsi="Arial"/>
                <w:color w:val="202122"/>
              </w:rPr>
              <w:t>☐</w:t>
            </w:r>
            <w:r>
              <w:rPr>
                <w:rFonts w:ascii="Arial" w:hAnsi="Arial"/>
              </w:rPr>
              <w:t xml:space="preserve"> Cuttings</w:t>
            </w:r>
          </w:p>
        </w:tc>
        <w:tc>
          <w:tcPr>
            <w:tcW w:w="2594" w:type="dxa"/>
            <w:tcBorders>
              <w:left w:val="single" w:sz="2" w:space="0" w:color="000000"/>
              <w:bottom w:val="single" w:sz="2" w:space="0" w:color="000000"/>
              <w:right w:val="single" w:sz="2" w:space="0" w:color="000000"/>
            </w:tcBorders>
            <w:shd w:val="clear" w:color="auto" w:fill="auto"/>
            <w:vAlign w:val="center"/>
          </w:tcPr>
          <w:p w14:paraId="0168CBD3" w14:textId="77777777" w:rsidR="00CC0C48" w:rsidRDefault="000E028B">
            <w:r>
              <w:rPr>
                <w:rFonts w:ascii="Arial" w:hAnsi="Arial"/>
                <w:color w:val="202122"/>
              </w:rPr>
              <w:t>☐</w:t>
            </w:r>
            <w:r>
              <w:rPr>
                <w:rFonts w:ascii="Arial" w:hAnsi="Arial"/>
              </w:rPr>
              <w:t xml:space="preserve"> Wall/fence/bank details</w:t>
            </w:r>
          </w:p>
        </w:tc>
      </w:tr>
      <w:tr w:rsidR="00CC0C48" w14:paraId="26D8915C" w14:textId="77777777">
        <w:trPr>
          <w:cantSplit/>
        </w:trPr>
        <w:tc>
          <w:tcPr>
            <w:tcW w:w="2594" w:type="dxa"/>
            <w:tcBorders>
              <w:left w:val="single" w:sz="2" w:space="0" w:color="000000"/>
              <w:bottom w:val="single" w:sz="2" w:space="0" w:color="000000"/>
            </w:tcBorders>
            <w:shd w:val="clear" w:color="auto" w:fill="auto"/>
            <w:vAlign w:val="center"/>
          </w:tcPr>
          <w:p w14:paraId="7B615D76" w14:textId="77777777" w:rsidR="00CC0C48" w:rsidRDefault="000E028B">
            <w:r>
              <w:rPr>
                <w:rFonts w:ascii="Arial" w:hAnsi="Arial"/>
                <w:color w:val="202122"/>
              </w:rPr>
              <w:t>☐</w:t>
            </w:r>
            <w:r>
              <w:rPr>
                <w:rFonts w:ascii="Arial" w:hAnsi="Arial"/>
              </w:rPr>
              <w:t xml:space="preserve"> Highway overhang</w:t>
            </w:r>
          </w:p>
        </w:tc>
        <w:tc>
          <w:tcPr>
            <w:tcW w:w="2594" w:type="dxa"/>
            <w:tcBorders>
              <w:left w:val="single" w:sz="2" w:space="0" w:color="000000"/>
              <w:bottom w:val="single" w:sz="2" w:space="0" w:color="000000"/>
              <w:right w:val="single" w:sz="2" w:space="0" w:color="000000"/>
            </w:tcBorders>
            <w:shd w:val="clear" w:color="auto" w:fill="auto"/>
            <w:vAlign w:val="center"/>
          </w:tcPr>
          <w:p w14:paraId="614B751C" w14:textId="77777777" w:rsidR="00CC0C48" w:rsidRDefault="00CC0C48">
            <w:pPr>
              <w:rPr>
                <w:rFonts w:ascii="Arial" w:hAnsi="Arial"/>
              </w:rPr>
            </w:pPr>
          </w:p>
        </w:tc>
      </w:tr>
    </w:tbl>
    <w:p w14:paraId="5D4D3642" w14:textId="77777777" w:rsidR="00CC0C48" w:rsidRDefault="00CC0C48"/>
    <w:tbl>
      <w:tblPr>
        <w:tblW w:w="5188" w:type="dxa"/>
        <w:tblCellMar>
          <w:top w:w="57" w:type="dxa"/>
          <w:left w:w="57" w:type="dxa"/>
          <w:right w:w="57" w:type="dxa"/>
        </w:tblCellMar>
        <w:tblLook w:val="04A0" w:firstRow="1" w:lastRow="0" w:firstColumn="1" w:lastColumn="0" w:noHBand="0" w:noVBand="1"/>
      </w:tblPr>
      <w:tblGrid>
        <w:gridCol w:w="2594"/>
        <w:gridCol w:w="2594"/>
      </w:tblGrid>
      <w:tr w:rsidR="00CC0C48" w14:paraId="6355806B" w14:textId="77777777">
        <w:trPr>
          <w:cantSplit/>
          <w:tblHeader/>
        </w:trPr>
        <w:tc>
          <w:tcPr>
            <w:tcW w:w="5188" w:type="dxa"/>
            <w:gridSpan w:val="2"/>
            <w:tcBorders>
              <w:top w:val="single" w:sz="2" w:space="0" w:color="000000"/>
              <w:left w:val="single" w:sz="2" w:space="0" w:color="000000"/>
              <w:bottom w:val="single" w:sz="2" w:space="0" w:color="000000"/>
              <w:right w:val="single" w:sz="2" w:space="0" w:color="000000"/>
            </w:tcBorders>
            <w:shd w:val="clear" w:color="auto" w:fill="auto"/>
            <w:vAlign w:val="center"/>
          </w:tcPr>
          <w:p w14:paraId="762778E3" w14:textId="77777777" w:rsidR="00CC0C48" w:rsidRDefault="000E028B">
            <w:pPr>
              <w:keepNext/>
              <w:jc w:val="center"/>
            </w:pPr>
            <w:r>
              <w:t>Off-street facilities</w:t>
            </w:r>
          </w:p>
        </w:tc>
      </w:tr>
      <w:tr w:rsidR="00CC0C48" w14:paraId="4F5A9A47" w14:textId="77777777">
        <w:trPr>
          <w:cantSplit/>
        </w:trPr>
        <w:tc>
          <w:tcPr>
            <w:tcW w:w="2594" w:type="dxa"/>
            <w:tcBorders>
              <w:left w:val="single" w:sz="2" w:space="0" w:color="000000"/>
              <w:bottom w:val="single" w:sz="2" w:space="0" w:color="000000"/>
            </w:tcBorders>
            <w:shd w:val="clear" w:color="auto" w:fill="auto"/>
            <w:vAlign w:val="center"/>
          </w:tcPr>
          <w:p w14:paraId="622C6EB2" w14:textId="77777777" w:rsidR="00CC0C48" w:rsidRDefault="000E028B">
            <w:pPr>
              <w:keepNext/>
              <w:jc w:val="center"/>
            </w:pPr>
            <w:r>
              <w:t>In Plan</w:t>
            </w:r>
          </w:p>
        </w:tc>
        <w:tc>
          <w:tcPr>
            <w:tcW w:w="2594" w:type="dxa"/>
            <w:tcBorders>
              <w:left w:val="single" w:sz="2" w:space="0" w:color="000000"/>
              <w:bottom w:val="single" w:sz="2" w:space="0" w:color="000000"/>
              <w:right w:val="single" w:sz="2" w:space="0" w:color="000000"/>
            </w:tcBorders>
            <w:shd w:val="clear" w:color="auto" w:fill="auto"/>
            <w:vAlign w:val="center"/>
          </w:tcPr>
          <w:p w14:paraId="5D9F9D18" w14:textId="77777777" w:rsidR="00CC0C48" w:rsidRDefault="000E028B">
            <w:pPr>
              <w:jc w:val="center"/>
            </w:pPr>
            <w:r>
              <w:t>In Section</w:t>
            </w:r>
          </w:p>
        </w:tc>
      </w:tr>
      <w:tr w:rsidR="00CC0C48" w14:paraId="668ED086" w14:textId="77777777">
        <w:trPr>
          <w:cantSplit/>
        </w:trPr>
        <w:tc>
          <w:tcPr>
            <w:tcW w:w="2594" w:type="dxa"/>
            <w:tcBorders>
              <w:left w:val="single" w:sz="2" w:space="0" w:color="000000"/>
              <w:bottom w:val="single" w:sz="2" w:space="0" w:color="000000"/>
            </w:tcBorders>
            <w:shd w:val="clear" w:color="auto" w:fill="auto"/>
            <w:vAlign w:val="center"/>
          </w:tcPr>
          <w:p w14:paraId="61DD7999" w14:textId="77777777" w:rsidR="00CC0C48" w:rsidRDefault="000E028B">
            <w:pPr>
              <w:keepNext/>
            </w:pPr>
            <w:r>
              <w:rPr>
                <w:rFonts w:ascii="Arial" w:hAnsi="Arial"/>
                <w:color w:val="202122"/>
              </w:rPr>
              <w:t>☐</w:t>
            </w:r>
            <w:r>
              <w:rPr>
                <w:rFonts w:ascii="Arial" w:hAnsi="Arial"/>
              </w:rPr>
              <w:t xml:space="preserve"> Proximity of parking spaces</w:t>
            </w:r>
          </w:p>
        </w:tc>
        <w:tc>
          <w:tcPr>
            <w:tcW w:w="2594" w:type="dxa"/>
            <w:tcBorders>
              <w:left w:val="single" w:sz="2" w:space="0" w:color="000000"/>
              <w:bottom w:val="single" w:sz="2" w:space="0" w:color="000000"/>
              <w:right w:val="single" w:sz="2" w:space="0" w:color="000000"/>
            </w:tcBorders>
            <w:shd w:val="clear" w:color="auto" w:fill="auto"/>
            <w:vAlign w:val="center"/>
          </w:tcPr>
          <w:p w14:paraId="088EBA54" w14:textId="77777777" w:rsidR="00CC0C48" w:rsidRDefault="000E028B">
            <w:r>
              <w:rPr>
                <w:rFonts w:ascii="Arial" w:hAnsi="Arial"/>
                <w:color w:val="202122"/>
              </w:rPr>
              <w:t>☐</w:t>
            </w:r>
            <w:r>
              <w:rPr>
                <w:rFonts w:ascii="Arial" w:hAnsi="Arial"/>
              </w:rPr>
              <w:t xml:space="preserve"> Drive construction</w:t>
            </w:r>
          </w:p>
        </w:tc>
      </w:tr>
      <w:tr w:rsidR="00CC0C48" w14:paraId="3494088A" w14:textId="77777777">
        <w:trPr>
          <w:cantSplit/>
        </w:trPr>
        <w:tc>
          <w:tcPr>
            <w:tcW w:w="2594" w:type="dxa"/>
            <w:tcBorders>
              <w:left w:val="single" w:sz="2" w:space="0" w:color="000000"/>
              <w:bottom w:val="single" w:sz="2" w:space="0" w:color="000000"/>
            </w:tcBorders>
            <w:shd w:val="clear" w:color="auto" w:fill="auto"/>
            <w:vAlign w:val="center"/>
          </w:tcPr>
          <w:p w14:paraId="0FE2A4BC" w14:textId="77777777" w:rsidR="00CC0C48" w:rsidRDefault="000E028B">
            <w:pPr>
              <w:keepNext/>
            </w:pPr>
            <w:r>
              <w:rPr>
                <w:rFonts w:ascii="Arial" w:hAnsi="Arial"/>
                <w:color w:val="202122"/>
              </w:rPr>
              <w:t>☐</w:t>
            </w:r>
            <w:r>
              <w:rPr>
                <w:rFonts w:ascii="Arial" w:hAnsi="Arial"/>
              </w:rPr>
              <w:t xml:space="preserve"> Alignment</w:t>
            </w:r>
          </w:p>
        </w:tc>
        <w:tc>
          <w:tcPr>
            <w:tcW w:w="2594" w:type="dxa"/>
            <w:tcBorders>
              <w:left w:val="single" w:sz="2" w:space="0" w:color="000000"/>
              <w:bottom w:val="single" w:sz="2" w:space="0" w:color="000000"/>
              <w:right w:val="single" w:sz="2" w:space="0" w:color="000000"/>
            </w:tcBorders>
            <w:shd w:val="clear" w:color="auto" w:fill="auto"/>
            <w:vAlign w:val="center"/>
          </w:tcPr>
          <w:p w14:paraId="04D68409" w14:textId="77777777" w:rsidR="00CC0C48" w:rsidRDefault="000E028B">
            <w:r>
              <w:rPr>
                <w:rFonts w:ascii="Arial" w:hAnsi="Arial"/>
                <w:color w:val="202122"/>
              </w:rPr>
              <w:t>☐</w:t>
            </w:r>
            <w:r>
              <w:rPr>
                <w:rFonts w:ascii="Arial" w:hAnsi="Arial"/>
              </w:rPr>
              <w:t xml:space="preserve"> Parking space gradient</w:t>
            </w:r>
          </w:p>
        </w:tc>
      </w:tr>
      <w:tr w:rsidR="00CC0C48" w14:paraId="66140C6B" w14:textId="77777777">
        <w:trPr>
          <w:cantSplit/>
        </w:trPr>
        <w:tc>
          <w:tcPr>
            <w:tcW w:w="2594" w:type="dxa"/>
            <w:tcBorders>
              <w:left w:val="single" w:sz="2" w:space="0" w:color="000000"/>
              <w:bottom w:val="single" w:sz="2" w:space="0" w:color="000000"/>
            </w:tcBorders>
            <w:shd w:val="clear" w:color="auto" w:fill="auto"/>
            <w:vAlign w:val="center"/>
          </w:tcPr>
          <w:p w14:paraId="2E18639C" w14:textId="77777777" w:rsidR="00CC0C48" w:rsidRDefault="000E028B">
            <w:pPr>
              <w:keepNext/>
            </w:pPr>
            <w:r>
              <w:rPr>
                <w:rFonts w:ascii="Arial" w:hAnsi="Arial"/>
                <w:color w:val="202122"/>
              </w:rPr>
              <w:t>☐</w:t>
            </w:r>
            <w:r>
              <w:rPr>
                <w:rFonts w:ascii="Arial" w:hAnsi="Arial"/>
              </w:rPr>
              <w:t xml:space="preserve"> Garage set-back</w:t>
            </w:r>
          </w:p>
        </w:tc>
        <w:tc>
          <w:tcPr>
            <w:tcW w:w="2594" w:type="dxa"/>
            <w:tcBorders>
              <w:left w:val="single" w:sz="2" w:space="0" w:color="000000"/>
              <w:bottom w:val="single" w:sz="2" w:space="0" w:color="000000"/>
              <w:right w:val="single" w:sz="2" w:space="0" w:color="000000"/>
            </w:tcBorders>
            <w:shd w:val="clear" w:color="auto" w:fill="auto"/>
            <w:vAlign w:val="center"/>
          </w:tcPr>
          <w:p w14:paraId="78B22A77" w14:textId="77777777" w:rsidR="00CC0C48" w:rsidRDefault="000E028B">
            <w:r>
              <w:rPr>
                <w:rFonts w:ascii="Arial" w:hAnsi="Arial"/>
                <w:color w:val="202122"/>
              </w:rPr>
              <w:t>☐</w:t>
            </w:r>
            <w:r>
              <w:rPr>
                <w:rFonts w:ascii="Arial" w:hAnsi="Arial"/>
              </w:rPr>
              <w:t xml:space="preserve"> Parking space construction</w:t>
            </w:r>
          </w:p>
        </w:tc>
      </w:tr>
      <w:tr w:rsidR="00CC0C48" w14:paraId="268B5AF7" w14:textId="77777777">
        <w:trPr>
          <w:cantSplit/>
        </w:trPr>
        <w:tc>
          <w:tcPr>
            <w:tcW w:w="2594" w:type="dxa"/>
            <w:tcBorders>
              <w:left w:val="single" w:sz="2" w:space="0" w:color="000000"/>
              <w:bottom w:val="single" w:sz="2" w:space="0" w:color="000000"/>
            </w:tcBorders>
            <w:shd w:val="clear" w:color="auto" w:fill="auto"/>
            <w:vAlign w:val="center"/>
          </w:tcPr>
          <w:p w14:paraId="2A2D4202" w14:textId="77777777" w:rsidR="00CC0C48" w:rsidRDefault="000E028B">
            <w:pPr>
              <w:keepNext/>
            </w:pPr>
            <w:r>
              <w:rPr>
                <w:rFonts w:ascii="Arial" w:hAnsi="Arial"/>
                <w:color w:val="202122"/>
              </w:rPr>
              <w:t>☐</w:t>
            </w:r>
            <w:r>
              <w:rPr>
                <w:rFonts w:ascii="Arial" w:hAnsi="Arial"/>
              </w:rPr>
              <w:t xml:space="preserve"> Drainage</w:t>
            </w:r>
          </w:p>
        </w:tc>
        <w:tc>
          <w:tcPr>
            <w:tcW w:w="2594" w:type="dxa"/>
            <w:tcBorders>
              <w:left w:val="single" w:sz="2" w:space="0" w:color="000000"/>
              <w:bottom w:val="single" w:sz="2" w:space="0" w:color="000000"/>
              <w:right w:val="single" w:sz="2" w:space="0" w:color="000000"/>
            </w:tcBorders>
            <w:shd w:val="clear" w:color="auto" w:fill="auto"/>
            <w:vAlign w:val="center"/>
          </w:tcPr>
          <w:p w14:paraId="254A181A" w14:textId="77777777" w:rsidR="00CC0C48" w:rsidRDefault="000E028B">
            <w:r>
              <w:rPr>
                <w:rFonts w:ascii="Arial" w:hAnsi="Arial"/>
                <w:color w:val="202122"/>
              </w:rPr>
              <w:t>☐</w:t>
            </w:r>
            <w:r>
              <w:rPr>
                <w:rFonts w:ascii="Arial" w:hAnsi="Arial"/>
              </w:rPr>
              <w:t xml:space="preserve"> Drainage details</w:t>
            </w:r>
          </w:p>
        </w:tc>
      </w:tr>
      <w:tr w:rsidR="00CC0C48" w14:paraId="6A942B61" w14:textId="77777777">
        <w:trPr>
          <w:cantSplit/>
        </w:trPr>
        <w:tc>
          <w:tcPr>
            <w:tcW w:w="2594" w:type="dxa"/>
            <w:tcBorders>
              <w:left w:val="single" w:sz="2" w:space="0" w:color="000000"/>
              <w:bottom w:val="single" w:sz="2" w:space="0" w:color="000000"/>
            </w:tcBorders>
            <w:shd w:val="clear" w:color="auto" w:fill="auto"/>
            <w:vAlign w:val="center"/>
          </w:tcPr>
          <w:p w14:paraId="4B2D6E14" w14:textId="77777777" w:rsidR="00CC0C48" w:rsidRDefault="000E028B">
            <w:pPr>
              <w:keepNext/>
            </w:pPr>
            <w:r>
              <w:rPr>
                <w:rFonts w:ascii="Arial" w:hAnsi="Arial"/>
                <w:color w:val="202122"/>
              </w:rPr>
              <w:t>☐</w:t>
            </w:r>
            <w:r>
              <w:rPr>
                <w:rFonts w:ascii="Arial" w:hAnsi="Arial"/>
              </w:rPr>
              <w:t xml:space="preserve"> Vehicle turning</w:t>
            </w:r>
          </w:p>
        </w:tc>
        <w:tc>
          <w:tcPr>
            <w:tcW w:w="2594" w:type="dxa"/>
            <w:tcBorders>
              <w:left w:val="single" w:sz="2" w:space="0" w:color="000000"/>
              <w:bottom w:val="single" w:sz="2" w:space="0" w:color="000000"/>
              <w:right w:val="single" w:sz="2" w:space="0" w:color="000000"/>
            </w:tcBorders>
            <w:shd w:val="clear" w:color="auto" w:fill="auto"/>
            <w:vAlign w:val="center"/>
          </w:tcPr>
          <w:p w14:paraId="28E4BF85" w14:textId="77777777" w:rsidR="00CC0C48" w:rsidRDefault="00CC0C48">
            <w:pPr>
              <w:rPr>
                <w:rFonts w:ascii="Arial" w:hAnsi="Arial"/>
              </w:rPr>
            </w:pPr>
          </w:p>
        </w:tc>
      </w:tr>
      <w:tr w:rsidR="00CC0C48" w14:paraId="28A643FE" w14:textId="77777777">
        <w:trPr>
          <w:cantSplit/>
        </w:trPr>
        <w:tc>
          <w:tcPr>
            <w:tcW w:w="2594" w:type="dxa"/>
            <w:tcBorders>
              <w:left w:val="single" w:sz="2" w:space="0" w:color="000000"/>
              <w:bottom w:val="single" w:sz="2" w:space="0" w:color="000000"/>
            </w:tcBorders>
            <w:shd w:val="clear" w:color="auto" w:fill="auto"/>
            <w:vAlign w:val="center"/>
          </w:tcPr>
          <w:p w14:paraId="51510ED0" w14:textId="77777777" w:rsidR="00CC0C48" w:rsidRDefault="000E028B">
            <w:pPr>
              <w:keepNext/>
            </w:pPr>
            <w:r>
              <w:rPr>
                <w:rFonts w:ascii="Arial" w:hAnsi="Arial"/>
                <w:color w:val="202122"/>
              </w:rPr>
              <w:t>☐</w:t>
            </w:r>
            <w:r>
              <w:rPr>
                <w:rFonts w:ascii="Arial" w:hAnsi="Arial"/>
              </w:rPr>
              <w:t xml:space="preserve"> Access pedestrian visibility</w:t>
            </w:r>
          </w:p>
        </w:tc>
        <w:tc>
          <w:tcPr>
            <w:tcW w:w="2594" w:type="dxa"/>
            <w:tcBorders>
              <w:left w:val="single" w:sz="2" w:space="0" w:color="000000"/>
              <w:bottom w:val="single" w:sz="2" w:space="0" w:color="000000"/>
              <w:right w:val="single" w:sz="2" w:space="0" w:color="000000"/>
            </w:tcBorders>
            <w:shd w:val="clear" w:color="auto" w:fill="auto"/>
            <w:vAlign w:val="center"/>
          </w:tcPr>
          <w:p w14:paraId="2DB234F4" w14:textId="77777777" w:rsidR="00CC0C48" w:rsidRDefault="00CC0C48"/>
        </w:tc>
      </w:tr>
      <w:tr w:rsidR="00CC0C48" w14:paraId="3461FF9E" w14:textId="77777777">
        <w:trPr>
          <w:cantSplit/>
        </w:trPr>
        <w:tc>
          <w:tcPr>
            <w:tcW w:w="2594" w:type="dxa"/>
            <w:tcBorders>
              <w:left w:val="single" w:sz="2" w:space="0" w:color="000000"/>
              <w:bottom w:val="single" w:sz="2" w:space="0" w:color="000000"/>
            </w:tcBorders>
            <w:shd w:val="clear" w:color="auto" w:fill="auto"/>
            <w:vAlign w:val="center"/>
          </w:tcPr>
          <w:p w14:paraId="0D8B2877" w14:textId="77777777" w:rsidR="00CC0C48" w:rsidRDefault="000E028B">
            <w:r>
              <w:rPr>
                <w:rFonts w:ascii="Arial" w:hAnsi="Arial"/>
                <w:color w:val="202122"/>
              </w:rPr>
              <w:t>☐</w:t>
            </w:r>
            <w:r>
              <w:rPr>
                <w:rFonts w:ascii="Arial" w:hAnsi="Arial"/>
              </w:rPr>
              <w:t xml:space="preserve"> Access vehicle visibility</w:t>
            </w:r>
          </w:p>
        </w:tc>
        <w:tc>
          <w:tcPr>
            <w:tcW w:w="2594" w:type="dxa"/>
            <w:tcBorders>
              <w:left w:val="single" w:sz="2" w:space="0" w:color="000000"/>
              <w:bottom w:val="single" w:sz="2" w:space="0" w:color="000000"/>
              <w:right w:val="single" w:sz="2" w:space="0" w:color="000000"/>
            </w:tcBorders>
            <w:shd w:val="clear" w:color="auto" w:fill="auto"/>
            <w:vAlign w:val="center"/>
          </w:tcPr>
          <w:p w14:paraId="2E9C11C2" w14:textId="77777777" w:rsidR="00CC0C48" w:rsidRDefault="00CC0C48"/>
        </w:tc>
      </w:tr>
    </w:tbl>
    <w:p w14:paraId="2E981675" w14:textId="77777777" w:rsidR="00CC0C48" w:rsidRDefault="00CC0C48"/>
    <w:tbl>
      <w:tblPr>
        <w:tblW w:w="5188" w:type="dxa"/>
        <w:tblCellMar>
          <w:top w:w="57" w:type="dxa"/>
          <w:left w:w="57" w:type="dxa"/>
          <w:right w:w="57" w:type="dxa"/>
        </w:tblCellMar>
        <w:tblLook w:val="04A0" w:firstRow="1" w:lastRow="0" w:firstColumn="1" w:lastColumn="0" w:noHBand="0" w:noVBand="1"/>
      </w:tblPr>
      <w:tblGrid>
        <w:gridCol w:w="5188"/>
      </w:tblGrid>
      <w:tr w:rsidR="00CC0C48" w14:paraId="3E628CA2" w14:textId="77777777">
        <w:trPr>
          <w:cantSplit/>
          <w:tblHeader/>
        </w:trPr>
        <w:tc>
          <w:tcPr>
            <w:tcW w:w="5188"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BA259FA" w14:textId="77777777" w:rsidR="00CC0C48" w:rsidRDefault="000E028B">
            <w:pPr>
              <w:keepNext/>
              <w:jc w:val="center"/>
            </w:pPr>
            <w:r>
              <w:t>Supporting information</w:t>
            </w:r>
          </w:p>
        </w:tc>
      </w:tr>
      <w:tr w:rsidR="00CC0C48" w14:paraId="2BCF3C16" w14:textId="77777777">
        <w:trPr>
          <w:cantSplit/>
        </w:trPr>
        <w:tc>
          <w:tcPr>
            <w:tcW w:w="5188" w:type="dxa"/>
            <w:tcBorders>
              <w:left w:val="single" w:sz="2" w:space="0" w:color="000000"/>
              <w:bottom w:val="single" w:sz="2" w:space="0" w:color="000000"/>
              <w:right w:val="single" w:sz="2" w:space="0" w:color="000000"/>
            </w:tcBorders>
            <w:shd w:val="clear" w:color="auto" w:fill="auto"/>
            <w:vAlign w:val="center"/>
          </w:tcPr>
          <w:p w14:paraId="65BA0142" w14:textId="77777777" w:rsidR="00CC0C48" w:rsidRDefault="000E028B">
            <w:pPr>
              <w:keepNext/>
            </w:pPr>
            <w:r>
              <w:rPr>
                <w:rFonts w:ascii="Arial" w:hAnsi="Arial"/>
                <w:color w:val="202122"/>
              </w:rPr>
              <w:t>☐</w:t>
            </w:r>
            <w:r>
              <w:rPr>
                <w:rFonts w:ascii="Arial" w:hAnsi="Arial"/>
              </w:rPr>
              <w:t xml:space="preserve"> Drainage calculations</w:t>
            </w:r>
          </w:p>
        </w:tc>
      </w:tr>
      <w:tr w:rsidR="00CC0C48" w14:paraId="7B4B8F6C" w14:textId="77777777">
        <w:trPr>
          <w:cantSplit/>
        </w:trPr>
        <w:tc>
          <w:tcPr>
            <w:tcW w:w="5188" w:type="dxa"/>
            <w:tcBorders>
              <w:left w:val="single" w:sz="2" w:space="0" w:color="000000"/>
              <w:bottom w:val="single" w:sz="2" w:space="0" w:color="000000"/>
              <w:right w:val="single" w:sz="2" w:space="0" w:color="000000"/>
            </w:tcBorders>
            <w:shd w:val="clear" w:color="auto" w:fill="auto"/>
            <w:vAlign w:val="center"/>
          </w:tcPr>
          <w:p w14:paraId="4840DC2D" w14:textId="77777777" w:rsidR="00CC0C48" w:rsidRDefault="000E028B">
            <w:pPr>
              <w:keepNext/>
            </w:pPr>
            <w:r>
              <w:rPr>
                <w:rFonts w:ascii="Arial" w:hAnsi="Arial"/>
                <w:color w:val="202122"/>
              </w:rPr>
              <w:t>☐</w:t>
            </w:r>
            <w:r>
              <w:rPr>
                <w:rFonts w:ascii="Arial" w:hAnsi="Arial"/>
              </w:rPr>
              <w:t xml:space="preserve"> CBR report</w:t>
            </w:r>
          </w:p>
        </w:tc>
      </w:tr>
      <w:tr w:rsidR="00CC0C48" w14:paraId="11C8D22A" w14:textId="77777777">
        <w:trPr>
          <w:cantSplit/>
        </w:trPr>
        <w:tc>
          <w:tcPr>
            <w:tcW w:w="5188" w:type="dxa"/>
            <w:tcBorders>
              <w:left w:val="single" w:sz="2" w:space="0" w:color="000000"/>
              <w:bottom w:val="single" w:sz="2" w:space="0" w:color="000000"/>
              <w:right w:val="single" w:sz="2" w:space="0" w:color="000000"/>
            </w:tcBorders>
            <w:shd w:val="clear" w:color="auto" w:fill="auto"/>
            <w:vAlign w:val="center"/>
          </w:tcPr>
          <w:p w14:paraId="1CCA23B7" w14:textId="77777777" w:rsidR="00CC0C48" w:rsidRDefault="000E028B">
            <w:pPr>
              <w:keepNext/>
            </w:pPr>
            <w:r>
              <w:rPr>
                <w:rFonts w:ascii="Arial" w:hAnsi="Arial"/>
                <w:color w:val="202122"/>
              </w:rPr>
              <w:t>☐</w:t>
            </w:r>
            <w:r>
              <w:rPr>
                <w:rFonts w:ascii="Arial" w:hAnsi="Arial"/>
              </w:rPr>
              <w:t xml:space="preserve"> Drainage</w:t>
            </w:r>
          </w:p>
        </w:tc>
      </w:tr>
      <w:tr w:rsidR="00CC0C48" w14:paraId="2B68BB3C" w14:textId="77777777">
        <w:trPr>
          <w:cantSplit/>
        </w:trPr>
        <w:tc>
          <w:tcPr>
            <w:tcW w:w="5188" w:type="dxa"/>
            <w:tcBorders>
              <w:left w:val="single" w:sz="2" w:space="0" w:color="000000"/>
              <w:bottom w:val="single" w:sz="2" w:space="0" w:color="000000"/>
              <w:right w:val="single" w:sz="2" w:space="0" w:color="000000"/>
            </w:tcBorders>
            <w:shd w:val="clear" w:color="auto" w:fill="auto"/>
            <w:vAlign w:val="center"/>
          </w:tcPr>
          <w:p w14:paraId="60334EF3" w14:textId="77777777" w:rsidR="00CC0C48" w:rsidRDefault="000E028B">
            <w:pPr>
              <w:keepNext/>
            </w:pPr>
            <w:r>
              <w:rPr>
                <w:rFonts w:ascii="Arial" w:hAnsi="Arial"/>
                <w:color w:val="202122"/>
              </w:rPr>
              <w:t>☐</w:t>
            </w:r>
            <w:r>
              <w:rPr>
                <w:rFonts w:ascii="Arial" w:hAnsi="Arial"/>
              </w:rPr>
              <w:t xml:space="preserve"> Vehicle curve calculations</w:t>
            </w:r>
          </w:p>
        </w:tc>
      </w:tr>
      <w:tr w:rsidR="00CC0C48" w14:paraId="1CB2881B" w14:textId="77777777">
        <w:trPr>
          <w:cantSplit/>
        </w:trPr>
        <w:tc>
          <w:tcPr>
            <w:tcW w:w="5188" w:type="dxa"/>
            <w:tcBorders>
              <w:left w:val="single" w:sz="2" w:space="0" w:color="000000"/>
              <w:bottom w:val="single" w:sz="2" w:space="0" w:color="000000"/>
              <w:right w:val="single" w:sz="2" w:space="0" w:color="000000"/>
            </w:tcBorders>
            <w:shd w:val="clear" w:color="auto" w:fill="auto"/>
            <w:vAlign w:val="center"/>
          </w:tcPr>
          <w:p w14:paraId="6BE3C968" w14:textId="77777777" w:rsidR="00CC0C48" w:rsidRDefault="000E028B">
            <w:pPr>
              <w:keepNext/>
            </w:pPr>
            <w:r>
              <w:rPr>
                <w:rFonts w:ascii="Arial" w:hAnsi="Arial"/>
                <w:color w:val="202122"/>
              </w:rPr>
              <w:t>☐</w:t>
            </w:r>
            <w:r>
              <w:rPr>
                <w:rFonts w:ascii="Arial" w:hAnsi="Arial"/>
              </w:rPr>
              <w:t xml:space="preserve"> Drainage outfall consent – wayleave from landowner</w:t>
            </w:r>
          </w:p>
        </w:tc>
      </w:tr>
      <w:tr w:rsidR="00CC0C48" w14:paraId="3B32EC28" w14:textId="77777777">
        <w:trPr>
          <w:cantSplit/>
        </w:trPr>
        <w:tc>
          <w:tcPr>
            <w:tcW w:w="5188" w:type="dxa"/>
            <w:tcBorders>
              <w:left w:val="single" w:sz="2" w:space="0" w:color="000000"/>
              <w:bottom w:val="single" w:sz="2" w:space="0" w:color="000000"/>
              <w:right w:val="single" w:sz="2" w:space="0" w:color="000000"/>
            </w:tcBorders>
            <w:shd w:val="clear" w:color="auto" w:fill="auto"/>
            <w:vAlign w:val="center"/>
          </w:tcPr>
          <w:p w14:paraId="081C27E3" w14:textId="77777777" w:rsidR="00CC0C48" w:rsidRDefault="000E028B">
            <w:r>
              <w:rPr>
                <w:rFonts w:ascii="Arial" w:hAnsi="Arial"/>
                <w:color w:val="202122"/>
              </w:rPr>
              <w:t>☐</w:t>
            </w:r>
            <w:r>
              <w:rPr>
                <w:rFonts w:ascii="Arial" w:hAnsi="Arial"/>
              </w:rPr>
              <w:t xml:space="preserve"> Drainage outfall consent – from NRA</w:t>
            </w:r>
          </w:p>
        </w:tc>
      </w:tr>
    </w:tbl>
    <w:p w14:paraId="2B9A9951" w14:textId="77777777" w:rsidR="00CC0C48" w:rsidRDefault="00CC0C48"/>
    <w:p w14:paraId="64F889A5" w14:textId="77777777" w:rsidR="00CC0C48" w:rsidRDefault="00CC0C48"/>
    <w:p w14:paraId="2DC57B40" w14:textId="77777777" w:rsidR="00CC0C48" w:rsidRDefault="00CC0C48"/>
    <w:p w14:paraId="0C1606D7" w14:textId="77777777" w:rsidR="00CC0C48" w:rsidRDefault="00CC0C48"/>
    <w:p w14:paraId="44112F9C" w14:textId="77777777" w:rsidR="00CC0C48" w:rsidRDefault="00CC0C48">
      <w:pPr>
        <w:sectPr w:rsidR="00CC0C48" w:rsidSect="000F740B">
          <w:type w:val="continuous"/>
          <w:pgSz w:w="11906" w:h="16838"/>
          <w:pgMar w:top="720" w:right="698" w:bottom="720" w:left="720" w:header="340" w:footer="0" w:gutter="0"/>
          <w:cols w:num="2" w:space="112"/>
          <w:formProt w:val="0"/>
          <w:docGrid w:linePitch="360"/>
        </w:sectPr>
      </w:pPr>
    </w:p>
    <w:p w14:paraId="625C54C7" w14:textId="77777777" w:rsidR="00CC0C48" w:rsidRDefault="000E028B">
      <w:r>
        <w:br w:type="page"/>
      </w:r>
    </w:p>
    <w:p w14:paraId="0B2D3FB8" w14:textId="77777777" w:rsidR="00CC0C48" w:rsidRDefault="000E028B">
      <w:pPr>
        <w:pStyle w:val="Heading2"/>
      </w:pPr>
      <w:bookmarkStart w:id="367" w:name="_Toc147238587"/>
      <w:r>
        <w:lastRenderedPageBreak/>
        <w:t>Appendix 3b: Documentation Required for Section 38 Agreements</w:t>
      </w:r>
      <w:bookmarkEnd w:id="367"/>
    </w:p>
    <w:p w14:paraId="61F23F1F" w14:textId="77777777" w:rsidR="00CC0C48" w:rsidRDefault="000E028B">
      <w:pPr>
        <w:pStyle w:val="Heading3"/>
      </w:pPr>
      <w:bookmarkStart w:id="368" w:name="_Toc147238588"/>
      <w:r>
        <w:t>3b-1: Preliminary submission</w:t>
      </w:r>
      <w:bookmarkEnd w:id="368"/>
    </w:p>
    <w:p w14:paraId="256C7AD4" w14:textId="77777777" w:rsidR="00CC0C48" w:rsidRDefault="000E028B">
      <w:pPr>
        <w:keepNext/>
      </w:pPr>
      <w:r>
        <w:t>To avoid abortive work, the Developer is advised to submit (informally in the first place) three sets of the plans and associated engineering details. These will be returned with a list of any details of recommended modifications. When all material matters have been agreed, the street lighting requirements of the Engineer will be forwarded to the Developer.</w:t>
      </w:r>
    </w:p>
    <w:p w14:paraId="4DB0E670" w14:textId="77777777" w:rsidR="00CC0C48" w:rsidRDefault="000E028B">
      <w:r>
        <w:t>Well before the required agreement date, details of and calculations for all structures should be submitted. The Developer is solely responsible for the accuracy of the submitted calculations.</w:t>
      </w:r>
    </w:p>
    <w:p w14:paraId="16854536" w14:textId="77777777" w:rsidR="00CC0C48" w:rsidRDefault="000E028B">
      <w:pPr>
        <w:pStyle w:val="Heading3"/>
      </w:pPr>
      <w:bookmarkStart w:id="369" w:name="_Toc147238589"/>
      <w:r>
        <w:t>3b-2: Final submission</w:t>
      </w:r>
      <w:bookmarkEnd w:id="369"/>
    </w:p>
    <w:p w14:paraId="11BCD906" w14:textId="77777777" w:rsidR="00CC0C48" w:rsidRDefault="000E028B">
      <w:r>
        <w:t>The final submission for a Section 38 Agreement should include:</w:t>
      </w:r>
    </w:p>
    <w:p w14:paraId="14DE7BB2" w14:textId="77777777" w:rsidR="00CC0C48" w:rsidRDefault="000E028B">
      <w:pPr>
        <w:numPr>
          <w:ilvl w:val="0"/>
          <w:numId w:val="3"/>
        </w:numPr>
      </w:pPr>
      <w:r>
        <w:t>PDF Copies 1/200 or 1/500 scale plans (as appropriate to the size of scheme and detail to be shown), and sections showing complete details of the estate road layouts. These are to be based on an accurate site survey, including highway drains, and foul and surface water sewers.</w:t>
      </w:r>
      <w:r>
        <w:br/>
        <w:t xml:space="preserve">The plans should indicate: </w:t>
      </w:r>
    </w:p>
    <w:p w14:paraId="363C1E34" w14:textId="77777777" w:rsidR="00CC0C48" w:rsidRDefault="000E028B">
      <w:pPr>
        <w:numPr>
          <w:ilvl w:val="1"/>
          <w:numId w:val="3"/>
        </w:numPr>
      </w:pPr>
      <w:r>
        <w:t>the hard surfaced area to be adopted by the Highway Authority coloured pale brown where constructed in concrete block paving, coloured grey where constructed of bituminous materials, and verges and landscaping areas that the Highway Authority have agreed to adopt coloured green</w:t>
      </w:r>
    </w:p>
    <w:p w14:paraId="3B5F6FC2" w14:textId="77777777" w:rsidR="00CC0C48" w:rsidRDefault="000E028B">
      <w:pPr>
        <w:numPr>
          <w:ilvl w:val="1"/>
          <w:numId w:val="3"/>
        </w:numPr>
      </w:pPr>
      <w:r>
        <w:t>the boundary of the land owned by the developer and the subject of the Agreement edged in red</w:t>
      </w:r>
    </w:p>
    <w:p w14:paraId="574F2829" w14:textId="53BF828C" w:rsidR="00CC0C48" w:rsidRDefault="000E028B">
      <w:pPr>
        <w:numPr>
          <w:ilvl w:val="1"/>
          <w:numId w:val="3"/>
        </w:numPr>
      </w:pPr>
      <w:r>
        <w:t xml:space="preserve">the proposed highway drainage including any </w:t>
      </w:r>
      <w:r w:rsidR="007D2B73">
        <w:t>off-site</w:t>
      </w:r>
      <w:r>
        <w:t xml:space="preserve"> drainage to be adopted, coloured blue</w:t>
      </w:r>
    </w:p>
    <w:p w14:paraId="12C4A010" w14:textId="617050A7" w:rsidR="00CC0C48" w:rsidRDefault="000E028B">
      <w:pPr>
        <w:numPr>
          <w:ilvl w:val="1"/>
          <w:numId w:val="3"/>
        </w:numPr>
      </w:pPr>
      <w:r>
        <w:t xml:space="preserve">the manner in which surface water is disposed of offsite; this should include line and levels of a sewer subject to a Section 104 or similar Agreement the developer has made with South West Water or its </w:t>
      </w:r>
      <w:r w:rsidR="00BC3AC0">
        <w:t>agents.</w:t>
      </w:r>
    </w:p>
    <w:p w14:paraId="1C3D4042" w14:textId="7EF4CEF9" w:rsidR="00CC0C48" w:rsidRDefault="000E028B">
      <w:pPr>
        <w:numPr>
          <w:ilvl w:val="1"/>
          <w:numId w:val="3"/>
        </w:numPr>
      </w:pPr>
      <w:r>
        <w:t xml:space="preserve">the agreed position of street lighting columns, indicated by a red </w:t>
      </w:r>
      <w:r w:rsidR="00BC3AC0">
        <w:t>circle.</w:t>
      </w:r>
    </w:p>
    <w:p w14:paraId="74D6F186" w14:textId="77777777" w:rsidR="00CC0C48" w:rsidRDefault="000E028B">
      <w:pPr>
        <w:numPr>
          <w:ilvl w:val="1"/>
          <w:numId w:val="3"/>
        </w:numPr>
      </w:pPr>
      <w:r>
        <w:t>the proposed line of statutory undertakers’ apparatus</w:t>
      </w:r>
    </w:p>
    <w:p w14:paraId="74FCA1CE" w14:textId="4FA265F4" w:rsidR="00CC0C48" w:rsidRDefault="000E028B">
      <w:pPr>
        <w:numPr>
          <w:ilvl w:val="1"/>
          <w:numId w:val="3"/>
        </w:numPr>
      </w:pPr>
      <w:r>
        <w:t xml:space="preserve">the horizontal alignment of the road including curve radii, road width, setting out details </w:t>
      </w:r>
      <w:r w:rsidR="007D2B73">
        <w:t>i.e.,</w:t>
      </w:r>
      <w:r>
        <w:t xml:space="preserve"> radius centres, tangent points, etc.</w:t>
      </w:r>
    </w:p>
    <w:p w14:paraId="1AD84D0E" w14:textId="77777777" w:rsidR="00CC0C48" w:rsidRDefault="000E028B">
      <w:pPr>
        <w:numPr>
          <w:ilvl w:val="0"/>
          <w:numId w:val="3"/>
        </w:numPr>
      </w:pPr>
      <w:r>
        <w:t>PDF copies of drawing showing the engineering details:</w:t>
      </w:r>
    </w:p>
    <w:p w14:paraId="7710D73E" w14:textId="56D6896A" w:rsidR="00CC0C48" w:rsidRDefault="000E028B">
      <w:pPr>
        <w:numPr>
          <w:ilvl w:val="1"/>
          <w:numId w:val="3"/>
        </w:numPr>
      </w:pPr>
      <w:r>
        <w:t xml:space="preserve">a longitudinal section on the centre line of each road showing existing ground levels and proposed centre line and channel levels at a maximum of 20m intervals related wherever possible to Ordnance Datum or otherwise to an identified datum; the section should also show distance in figures from the point of origin, gradients of the proposed road, length and radius of vertical curves and invert levels of </w:t>
      </w:r>
      <w:r w:rsidR="007D2B73">
        <w:t>utility access holes</w:t>
      </w:r>
      <w:r>
        <w:t xml:space="preserve">; proposed pipe sizes and gradients between manholes. Suitable scales are 1/500 horizontal and 1/100 </w:t>
      </w:r>
      <w:r w:rsidR="00BC3AC0">
        <w:t>vertical.</w:t>
      </w:r>
    </w:p>
    <w:p w14:paraId="5C1E5876" w14:textId="77777777" w:rsidR="00CC0C48" w:rsidRDefault="000E028B">
      <w:pPr>
        <w:numPr>
          <w:ilvl w:val="1"/>
          <w:numId w:val="3"/>
        </w:numPr>
      </w:pPr>
      <w:r>
        <w:t>cross-sections should be provided where necessary at appropriate intervals to a natural scale of 1/100 showing existing and proposed levels; these should show crossfalls of carriageways and footways and cutting and embankment levels and slopes, together with any retaining walls adjacent to the proposed highway; whether or not they are part of the adopted highway; kerb and pavement construction details should be shown on a typical cross-section</w:t>
      </w:r>
    </w:p>
    <w:p w14:paraId="13349949" w14:textId="77777777" w:rsidR="00CC0C48" w:rsidRDefault="000E028B">
      <w:pPr>
        <w:numPr>
          <w:ilvl w:val="0"/>
          <w:numId w:val="3"/>
        </w:numPr>
      </w:pPr>
      <w:r>
        <w:t>Structural, drainage, and road curve calculations should also be submitted.</w:t>
      </w:r>
    </w:p>
    <w:p w14:paraId="63E94701" w14:textId="77777777" w:rsidR="00CC0C48" w:rsidRDefault="000E028B">
      <w:pPr>
        <w:spacing w:line="240" w:lineRule="auto"/>
      </w:pPr>
      <w:r>
        <w:t>Other information required:</w:t>
      </w:r>
    </w:p>
    <w:p w14:paraId="0755E821" w14:textId="77777777" w:rsidR="00CC0C48" w:rsidRDefault="000E028B">
      <w:pPr>
        <w:numPr>
          <w:ilvl w:val="0"/>
          <w:numId w:val="3"/>
        </w:numPr>
      </w:pPr>
      <w:r>
        <w:t>Name and registered address of the Developer</w:t>
      </w:r>
    </w:p>
    <w:p w14:paraId="05B6E9A6" w14:textId="77009087" w:rsidR="00CC0C48" w:rsidRDefault="000E028B">
      <w:pPr>
        <w:numPr>
          <w:ilvl w:val="0"/>
          <w:numId w:val="3"/>
        </w:numPr>
      </w:pPr>
      <w:r>
        <w:lastRenderedPageBreak/>
        <w:t xml:space="preserve">Name and address of </w:t>
      </w:r>
      <w:r w:rsidR="007D2B73">
        <w:t>bondsperson</w:t>
      </w:r>
      <w:r>
        <w:t>, who should be either a member of the British Insurance Association or a member of the Joint Stock Clearing Banks</w:t>
      </w:r>
    </w:p>
    <w:p w14:paraId="552E267F" w14:textId="77777777" w:rsidR="00CC0C48" w:rsidRDefault="000E028B">
      <w:pPr>
        <w:numPr>
          <w:ilvl w:val="0"/>
          <w:numId w:val="3"/>
        </w:numPr>
      </w:pPr>
      <w:r>
        <w:t>Name and address of solicitor</w:t>
      </w:r>
    </w:p>
    <w:p w14:paraId="6687C1E2" w14:textId="77777777" w:rsidR="00CC0C48" w:rsidRDefault="000E028B">
      <w:pPr>
        <w:numPr>
          <w:ilvl w:val="0"/>
          <w:numId w:val="3"/>
        </w:numPr>
      </w:pPr>
      <w:r>
        <w:t>Proposed phasing of development</w:t>
      </w:r>
    </w:p>
    <w:p w14:paraId="0125DC96" w14:textId="77777777" w:rsidR="00CC0C48" w:rsidRDefault="000E028B">
      <w:pPr>
        <w:numPr>
          <w:ilvl w:val="0"/>
          <w:numId w:val="3"/>
        </w:numPr>
      </w:pPr>
      <w:r>
        <w:t xml:space="preserve">Proposed date of commencement of works </w:t>
      </w:r>
    </w:p>
    <w:p w14:paraId="248C2609" w14:textId="77777777" w:rsidR="00CC0C48" w:rsidRDefault="000E028B">
      <w:pPr>
        <w:numPr>
          <w:ilvl w:val="0"/>
          <w:numId w:val="3"/>
        </w:numPr>
      </w:pPr>
      <w:r>
        <w:t>Target date for the first residential occupation</w:t>
      </w:r>
    </w:p>
    <w:p w14:paraId="2F9BDBF2" w14:textId="77777777" w:rsidR="00CC0C48" w:rsidRDefault="000E028B">
      <w:pPr>
        <w:numPr>
          <w:ilvl w:val="0"/>
          <w:numId w:val="3"/>
        </w:numPr>
      </w:pPr>
      <w:r>
        <w:t>Target date for the completion of works</w:t>
      </w:r>
    </w:p>
    <w:p w14:paraId="0951AC7F" w14:textId="389D8D48" w:rsidR="00CC0C48" w:rsidRDefault="000E028B">
      <w:pPr>
        <w:numPr>
          <w:ilvl w:val="0"/>
          <w:numId w:val="3"/>
        </w:numPr>
      </w:pPr>
      <w:r>
        <w:t xml:space="preserve">Details of any easements for off-site drainage works with evidence of permission to </w:t>
      </w:r>
      <w:r w:rsidR="00BC3AC0">
        <w:t>discharge.</w:t>
      </w:r>
      <w:r>
        <w:t xml:space="preserve"> </w:t>
      </w:r>
    </w:p>
    <w:p w14:paraId="1D532A3D" w14:textId="77777777" w:rsidR="00CC0C48" w:rsidRDefault="000E028B">
      <w:pPr>
        <w:spacing w:after="119"/>
      </w:pPr>
      <w:r>
        <w:t>Following receipt of the completed details, the Engineer will provide their estimate of the cost of the works (based on recently submitted tender prices) which will be the Bond figure required for the Agreement. The Inspection Fee will also be calculated, based on the Engineer’s estimate of the cost of the works using the approved criteria.</w:t>
      </w:r>
    </w:p>
    <w:p w14:paraId="1A883ACB" w14:textId="190894DE" w:rsidR="00CC0C48" w:rsidRDefault="000E028B">
      <w:pPr>
        <w:numPr>
          <w:ilvl w:val="0"/>
          <w:numId w:val="3"/>
        </w:numPr>
      </w:pPr>
      <w:r>
        <w:t xml:space="preserve">Section 38 fees up to £25,000 to be £1,500 fixed </w:t>
      </w:r>
      <w:r w:rsidR="00BC3AC0">
        <w:t>fee.</w:t>
      </w:r>
    </w:p>
    <w:p w14:paraId="77444AA8" w14:textId="77777777" w:rsidR="00CC0C48" w:rsidRDefault="000E028B">
      <w:pPr>
        <w:numPr>
          <w:ilvl w:val="0"/>
          <w:numId w:val="3"/>
        </w:numPr>
      </w:pPr>
      <w:r>
        <w:t>Section 38 fees £25,000 to £50,000 to be 10%</w:t>
      </w:r>
    </w:p>
    <w:p w14:paraId="11F10D7A" w14:textId="77777777" w:rsidR="00CC0C48" w:rsidRDefault="000E028B">
      <w:pPr>
        <w:numPr>
          <w:ilvl w:val="0"/>
          <w:numId w:val="3"/>
        </w:numPr>
      </w:pPr>
      <w:r>
        <w:t>Section 38 fees £50,000 to £150,000 to be 8%</w:t>
      </w:r>
    </w:p>
    <w:p w14:paraId="679EB58B" w14:textId="77777777" w:rsidR="00CC0C48" w:rsidRDefault="000E028B">
      <w:pPr>
        <w:numPr>
          <w:ilvl w:val="0"/>
          <w:numId w:val="3"/>
        </w:numPr>
      </w:pPr>
      <w:r>
        <w:t>Section 38 fees over £150,000 to be 6%</w:t>
      </w:r>
    </w:p>
    <w:p w14:paraId="4EA7867D" w14:textId="7365B829" w:rsidR="00CC0C48" w:rsidRDefault="000E028B">
      <w:pPr>
        <w:numPr>
          <w:ilvl w:val="0"/>
          <w:numId w:val="3"/>
        </w:numPr>
      </w:pPr>
      <w:r>
        <w:t xml:space="preserve">Section 278 fees up to £25,000 to be £1,500 fixed </w:t>
      </w:r>
      <w:r w:rsidR="00BC3AC0">
        <w:t>fee.</w:t>
      </w:r>
    </w:p>
    <w:p w14:paraId="0BDF3FF5" w14:textId="77777777" w:rsidR="00CC0C48" w:rsidRDefault="000E028B">
      <w:pPr>
        <w:numPr>
          <w:ilvl w:val="0"/>
          <w:numId w:val="3"/>
        </w:numPr>
      </w:pPr>
      <w:r>
        <w:t>Section 278 fees £25,000 to £50,000 to be 10%</w:t>
      </w:r>
    </w:p>
    <w:p w14:paraId="0EA5459E" w14:textId="77777777" w:rsidR="00CC0C48" w:rsidRDefault="000E028B">
      <w:pPr>
        <w:numPr>
          <w:ilvl w:val="0"/>
          <w:numId w:val="3"/>
        </w:numPr>
      </w:pPr>
      <w:r>
        <w:t>Section 278 fees £50,000 to £150,000 to be 8%</w:t>
      </w:r>
    </w:p>
    <w:p w14:paraId="756C66EF" w14:textId="77777777" w:rsidR="00CC0C48" w:rsidRDefault="000E028B">
      <w:pPr>
        <w:numPr>
          <w:ilvl w:val="0"/>
          <w:numId w:val="3"/>
        </w:numPr>
      </w:pPr>
      <w:r>
        <w:t>Section 278 Works over £150,000 to be 6%</w:t>
      </w:r>
    </w:p>
    <w:p w14:paraId="5AB5C2ED" w14:textId="77777777" w:rsidR="00CC0C48" w:rsidRDefault="000E028B">
      <w:r>
        <w:t>Any Public Realm works and Town Centre improvements will carry an additional 1% on the above percentages, due to the increased officer time dealing with the design and consultations.</w:t>
      </w:r>
    </w:p>
    <w:p w14:paraId="0A03F1B7" w14:textId="77777777" w:rsidR="00CC0C48" w:rsidRDefault="000E028B">
      <w:r>
        <w:t>An Invoice for this amount will be supplied to the developer and/or their agent.  Site inspections cannot normally start until the Agreement has been signed and bonded, and the Inspection Fee paid.</w:t>
      </w:r>
      <w:r>
        <w:br w:type="page"/>
      </w:r>
    </w:p>
    <w:p w14:paraId="545CB75F" w14:textId="77777777" w:rsidR="00CC0C48" w:rsidRDefault="000E028B">
      <w:pPr>
        <w:pStyle w:val="Heading2"/>
      </w:pPr>
      <w:bookmarkStart w:id="370" w:name="_Toc147238590"/>
      <w:r>
        <w:lastRenderedPageBreak/>
        <w:t>Appendix 3c: Site Inspection of Works for Section 38 Agreements</w:t>
      </w:r>
      <w:bookmarkEnd w:id="370"/>
    </w:p>
    <w:p w14:paraId="03F392B4" w14:textId="77777777" w:rsidR="00CC0C48" w:rsidRDefault="000E028B">
      <w:r>
        <w:t>Developers are required to notify the Highway Authority of the commencement of any work on the proposed roads and footpaths so that inspection can be arranged. In addition, before any works within the existing highway are undertaken, approval must be obtained from the Engineer, and notice given to any affected statutory undertaker.  Developers should note that work undertaken without a Section 38 Agreement will not be inspected and will NOT be adopted until all the works have been proven at the developer’s expense. Such works may also be subject to an extended maintenance period, together with a security bond and separate inspection fee.</w:t>
      </w:r>
    </w:p>
    <w:p w14:paraId="324FB90A" w14:textId="77777777" w:rsidR="00CC0C48" w:rsidRDefault="000E028B">
      <w:r>
        <w:t>The developer shall afford the Engineer’s representative all facilities necessary for the inspection of each of the stages of construction as set out in the Section 38 Agreement.</w:t>
      </w:r>
    </w:p>
    <w:p w14:paraId="377A9092" w14:textId="77777777" w:rsidR="00CC0C48" w:rsidRDefault="000E028B">
      <w:r>
        <w:t>The works at each stage will be inspected by the Engineer provided that adequate notice is given in accordance with the Agreement and any supplementary advice given to the developer (normally 2 working days)</w:t>
      </w:r>
    </w:p>
    <w:p w14:paraId="74090601" w14:textId="77777777" w:rsidR="00CC0C48" w:rsidRDefault="000E028B">
      <w:r>
        <w:t xml:space="preserve">Should any revisions to the Agreement drawings be requested by the developer, these should always be referred to the relevant Area Development Control Officer  </w:t>
      </w:r>
    </w:p>
    <w:p w14:paraId="193853D2" w14:textId="77777777" w:rsidR="00CC0C48" w:rsidRDefault="000E028B">
      <w:r>
        <w:t xml:space="preserve">The developer will be required, on satisfactory completion, to maintain all works submitted for adoption for a period of at least twelve months (the Maintenance Period). Subject to their carrying out any remedial works during and at the end of the maintenance period, to the satisfaction of the Engineer, the street will become a highway maintainable at public expense. Responsibility for street lighting will be assumed by Torbay Council on satisfactory completion of the Works. </w:t>
      </w:r>
    </w:p>
    <w:p w14:paraId="20F451B8" w14:textId="03DB301B" w:rsidR="00CC0C48" w:rsidRDefault="000E028B">
      <w:r>
        <w:t xml:space="preserve">Before the Works are finally adopted as a publicly maintained highway, the developer must provide written evidence that any sewer that is laid within the highway has been adopted by the Drainage Authority. Similar evidence will also be required for any other Statutory Undertakers, plant, pipes, </w:t>
      </w:r>
      <w:r w:rsidR="007D2B73">
        <w:t>cables,</w:t>
      </w:r>
      <w:r>
        <w:t xml:space="preserve"> and equipment. </w:t>
      </w:r>
    </w:p>
    <w:p w14:paraId="57EFBCAF" w14:textId="77777777" w:rsidR="00CC0C48" w:rsidRDefault="000E028B">
      <w:r>
        <w:t xml:space="preserve">The Highway Authority’s Section 38 Agreement is based on the Model Agreement produced by the Association of Metropolitan Authorities and the House Builders Federation. </w:t>
      </w:r>
      <w:r>
        <w:br w:type="page"/>
      </w:r>
    </w:p>
    <w:tbl>
      <w:tblPr>
        <w:tblpPr w:leftFromText="181" w:rightFromText="181" w:bottomFromText="284" w:vertAnchor="text" w:tblpY="1"/>
        <w:tblW w:w="5000" w:type="pct"/>
        <w:tblCellMar>
          <w:left w:w="0" w:type="dxa"/>
          <w:right w:w="0" w:type="dxa"/>
        </w:tblCellMar>
        <w:tblLook w:val="04A0" w:firstRow="1" w:lastRow="0" w:firstColumn="1" w:lastColumn="0" w:noHBand="0" w:noVBand="1"/>
      </w:tblPr>
      <w:tblGrid>
        <w:gridCol w:w="10488"/>
      </w:tblGrid>
      <w:tr w:rsidR="00CC0C48" w14:paraId="14FB9698" w14:textId="77777777">
        <w:trPr>
          <w:trHeight w:val="711"/>
        </w:trPr>
        <w:tc>
          <w:tcPr>
            <w:tcW w:w="10488" w:type="dxa"/>
            <w:tcBorders>
              <w:top w:val="single" w:sz="24" w:space="0" w:color="AEAAAA"/>
              <w:left w:val="nil"/>
              <w:bottom w:val="nil"/>
              <w:right w:val="nil"/>
            </w:tcBorders>
            <w:shd w:val="clear" w:color="auto" w:fill="auto"/>
            <w:vAlign w:val="center"/>
          </w:tcPr>
          <w:p w14:paraId="2326724C" w14:textId="77777777" w:rsidR="00CC0C48" w:rsidRDefault="000E028B">
            <w:pPr>
              <w:keepNext/>
              <w:pageBreakBefore/>
              <w:spacing w:line="240" w:lineRule="auto"/>
            </w:pPr>
            <w:r>
              <w:lastRenderedPageBreak/>
              <w:t>This document can be made available in other languages and formats. For more information</w:t>
            </w:r>
            <w:r w:rsidR="00E17543">
              <w:t>,</w:t>
            </w:r>
            <w:r>
              <w:t xml:space="preserve"> please contact </w:t>
            </w:r>
            <w:hyperlink r:id="rId50">
              <w:r>
                <w:t>h</w:t>
              </w:r>
            </w:hyperlink>
            <w:r>
              <w:t>ighways@torbay.gov.uk.</w:t>
            </w:r>
          </w:p>
        </w:tc>
      </w:tr>
    </w:tbl>
    <w:p w14:paraId="12CCF58D" w14:textId="77777777" w:rsidR="00CC0C48" w:rsidRDefault="00CC0C48">
      <w:pPr>
        <w:keepNext/>
      </w:pPr>
    </w:p>
    <w:sectPr w:rsidR="00CC0C48">
      <w:headerReference w:type="default" r:id="rId51"/>
      <w:footerReference w:type="default" r:id="rId52"/>
      <w:type w:val="continuous"/>
      <w:pgSz w:w="11906" w:h="16838"/>
      <w:pgMar w:top="720" w:right="698" w:bottom="720" w:left="720" w:header="340"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BFF26A" w14:textId="77777777" w:rsidR="00BC36EC" w:rsidRDefault="00BC36EC">
      <w:pPr>
        <w:spacing w:after="0" w:line="240" w:lineRule="auto"/>
      </w:pPr>
      <w:r>
        <w:separator/>
      </w:r>
    </w:p>
  </w:endnote>
  <w:endnote w:type="continuationSeparator" w:id="0">
    <w:p w14:paraId="2E18FBC1" w14:textId="77777777" w:rsidR="00BC36EC" w:rsidRDefault="00BC36EC">
      <w:pPr>
        <w:spacing w:after="0" w:line="240" w:lineRule="auto"/>
      </w:pPr>
      <w:r>
        <w:continuationSeparator/>
      </w:r>
    </w:p>
  </w:endnote>
  <w:endnote w:type="continuationNotice" w:id="1">
    <w:p w14:paraId="0FD39C81" w14:textId="77777777" w:rsidR="00BC36EC" w:rsidRDefault="00BC36E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altName w:val="Bookman Old Style"/>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altName w:val=" helvetica"/>
    <w:panose1 w:val="020B0604020202020204"/>
    <w:charset w:val="00"/>
    <w:family w:val="swiss"/>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F5AA5A" w14:textId="77777777" w:rsidR="00BC05C0" w:rsidRDefault="00BC05C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10344140"/>
      <w:docPartObj>
        <w:docPartGallery w:val="Page Numbers (Bottom of Page)"/>
        <w:docPartUnique/>
      </w:docPartObj>
    </w:sdtPr>
    <w:sdtEndPr>
      <w:rPr>
        <w:noProof/>
      </w:rPr>
    </w:sdtEndPr>
    <w:sdtContent>
      <w:p w14:paraId="06ABC2D1" w14:textId="4BEA9B36" w:rsidR="00BC05C0" w:rsidRDefault="00BC05C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393178D" w14:textId="77777777" w:rsidR="00BC05C0" w:rsidRDefault="00BC05C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B888B2" w14:textId="77777777" w:rsidR="00BC05C0" w:rsidRDefault="00BC05C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06139071"/>
      <w:docPartObj>
        <w:docPartGallery w:val="Page Numbers (Top of Page)"/>
        <w:docPartUnique/>
      </w:docPartObj>
    </w:sdtPr>
    <w:sdtEndPr/>
    <w:sdtContent>
      <w:p w14:paraId="295B7FA0" w14:textId="77777777" w:rsidR="00CC0C48" w:rsidRDefault="000E028B">
        <w:r>
          <w:tab/>
          <w:t xml:space="preserve">Page </w:t>
        </w:r>
        <w:r>
          <w:fldChar w:fldCharType="begin"/>
        </w:r>
        <w:r>
          <w:instrText>PAGE</w:instrText>
        </w:r>
        <w:r>
          <w:fldChar w:fldCharType="separate"/>
        </w:r>
        <w:r w:rsidR="00016F7F">
          <w:rPr>
            <w:noProof/>
          </w:rPr>
          <w:t>116</w:t>
        </w:r>
        <w:r>
          <w:fldChar w:fldCharType="end"/>
        </w:r>
        <w:r>
          <w:t xml:space="preserve"> of </w:t>
        </w:r>
        <w:r>
          <w:fldChar w:fldCharType="begin"/>
        </w:r>
        <w:r>
          <w:instrText>NUMPAGES</w:instrText>
        </w:r>
        <w:r>
          <w:fldChar w:fldCharType="separate"/>
        </w:r>
        <w:r w:rsidR="00016F7F">
          <w:rPr>
            <w:noProof/>
          </w:rPr>
          <w:t>117</w:t>
        </w:r>
        <w:r>
          <w:fldChar w:fldCharType="end"/>
        </w:r>
      </w:p>
    </w:sdtContent>
  </w:sdt>
  <w:p w14:paraId="363BF085" w14:textId="77777777" w:rsidR="00CC0C48" w:rsidRDefault="00CC0C48">
    <w:pPr>
      <w:spacing w:after="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59D3E5" w14:textId="77777777" w:rsidR="00BC36EC" w:rsidRDefault="00BC36EC">
      <w:pPr>
        <w:spacing w:after="0" w:line="240" w:lineRule="auto"/>
      </w:pPr>
      <w:r>
        <w:separator/>
      </w:r>
    </w:p>
  </w:footnote>
  <w:footnote w:type="continuationSeparator" w:id="0">
    <w:p w14:paraId="1950C08F" w14:textId="77777777" w:rsidR="00BC36EC" w:rsidRDefault="00BC36EC">
      <w:pPr>
        <w:spacing w:after="0" w:line="240" w:lineRule="auto"/>
      </w:pPr>
      <w:r>
        <w:continuationSeparator/>
      </w:r>
    </w:p>
  </w:footnote>
  <w:footnote w:type="continuationNotice" w:id="1">
    <w:p w14:paraId="451A0992" w14:textId="77777777" w:rsidR="00BC36EC" w:rsidRDefault="00BC36E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D57EF3" w14:textId="77777777" w:rsidR="00BC05C0" w:rsidRDefault="00BC05C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616AD0" w14:textId="77777777" w:rsidR="00BC05C0" w:rsidRDefault="00BC05C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103642" w14:textId="77777777" w:rsidR="00BC05C0" w:rsidRDefault="00BC05C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E6DD9E" w14:textId="77777777" w:rsidR="00CC0C48" w:rsidRDefault="00CC0C48">
    <w:pPr>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3E1DB1"/>
    <w:multiLevelType w:val="hybridMultilevel"/>
    <w:tmpl w:val="69765FBC"/>
    <w:lvl w:ilvl="0" w:tplc="74DA6786">
      <w:start w:val="1"/>
      <w:numFmt w:val="lowerRoman"/>
      <w:lvlText w:val="%1)"/>
      <w:lvlJc w:val="left"/>
      <w:pPr>
        <w:tabs>
          <w:tab w:val="num" w:pos="2847"/>
        </w:tabs>
        <w:ind w:left="2847" w:hanging="720"/>
      </w:pPr>
      <w:rPr>
        <w:rFonts w:hint="default"/>
      </w:rPr>
    </w:lvl>
    <w:lvl w:ilvl="1" w:tplc="04090001">
      <w:start w:val="1"/>
      <w:numFmt w:val="bullet"/>
      <w:lvlText w:val=""/>
      <w:lvlJc w:val="left"/>
      <w:pPr>
        <w:tabs>
          <w:tab w:val="num" w:pos="3207"/>
        </w:tabs>
        <w:ind w:left="3207" w:hanging="360"/>
      </w:pPr>
      <w:rPr>
        <w:rFonts w:ascii="Symbol" w:hAnsi="Symbol" w:hint="default"/>
      </w:rPr>
    </w:lvl>
    <w:lvl w:ilvl="2" w:tplc="0409001B" w:tentative="1">
      <w:start w:val="1"/>
      <w:numFmt w:val="lowerRoman"/>
      <w:lvlText w:val="%3."/>
      <w:lvlJc w:val="right"/>
      <w:pPr>
        <w:tabs>
          <w:tab w:val="num" w:pos="3927"/>
        </w:tabs>
        <w:ind w:left="3927" w:hanging="180"/>
      </w:pPr>
    </w:lvl>
    <w:lvl w:ilvl="3" w:tplc="0409000F" w:tentative="1">
      <w:start w:val="1"/>
      <w:numFmt w:val="decimal"/>
      <w:lvlText w:val="%4."/>
      <w:lvlJc w:val="left"/>
      <w:pPr>
        <w:tabs>
          <w:tab w:val="num" w:pos="4647"/>
        </w:tabs>
        <w:ind w:left="4647" w:hanging="360"/>
      </w:pPr>
    </w:lvl>
    <w:lvl w:ilvl="4" w:tplc="04090019" w:tentative="1">
      <w:start w:val="1"/>
      <w:numFmt w:val="lowerLetter"/>
      <w:lvlText w:val="%5."/>
      <w:lvlJc w:val="left"/>
      <w:pPr>
        <w:tabs>
          <w:tab w:val="num" w:pos="5367"/>
        </w:tabs>
        <w:ind w:left="5367" w:hanging="360"/>
      </w:pPr>
    </w:lvl>
    <w:lvl w:ilvl="5" w:tplc="0409001B" w:tentative="1">
      <w:start w:val="1"/>
      <w:numFmt w:val="lowerRoman"/>
      <w:lvlText w:val="%6."/>
      <w:lvlJc w:val="right"/>
      <w:pPr>
        <w:tabs>
          <w:tab w:val="num" w:pos="6087"/>
        </w:tabs>
        <w:ind w:left="6087" w:hanging="180"/>
      </w:pPr>
    </w:lvl>
    <w:lvl w:ilvl="6" w:tplc="0409000F" w:tentative="1">
      <w:start w:val="1"/>
      <w:numFmt w:val="decimal"/>
      <w:lvlText w:val="%7."/>
      <w:lvlJc w:val="left"/>
      <w:pPr>
        <w:tabs>
          <w:tab w:val="num" w:pos="6807"/>
        </w:tabs>
        <w:ind w:left="6807" w:hanging="360"/>
      </w:pPr>
    </w:lvl>
    <w:lvl w:ilvl="7" w:tplc="04090019" w:tentative="1">
      <w:start w:val="1"/>
      <w:numFmt w:val="lowerLetter"/>
      <w:lvlText w:val="%8."/>
      <w:lvlJc w:val="left"/>
      <w:pPr>
        <w:tabs>
          <w:tab w:val="num" w:pos="7527"/>
        </w:tabs>
        <w:ind w:left="7527" w:hanging="360"/>
      </w:pPr>
    </w:lvl>
    <w:lvl w:ilvl="8" w:tplc="0409001B" w:tentative="1">
      <w:start w:val="1"/>
      <w:numFmt w:val="lowerRoman"/>
      <w:lvlText w:val="%9."/>
      <w:lvlJc w:val="right"/>
      <w:pPr>
        <w:tabs>
          <w:tab w:val="num" w:pos="8247"/>
        </w:tabs>
        <w:ind w:left="8247" w:hanging="180"/>
      </w:pPr>
    </w:lvl>
  </w:abstractNum>
  <w:abstractNum w:abstractNumId="1" w15:restartNumberingAfterBreak="0">
    <w:nsid w:val="04CD5F85"/>
    <w:multiLevelType w:val="multilevel"/>
    <w:tmpl w:val="8FD08622"/>
    <w:lvl w:ilvl="0">
      <w:start w:val="7"/>
      <w:numFmt w:val="decimal"/>
      <w:lvlText w:val="%1"/>
      <w:lvlJc w:val="left"/>
      <w:pPr>
        <w:tabs>
          <w:tab w:val="num" w:pos="540"/>
        </w:tabs>
        <w:ind w:left="540" w:hanging="540"/>
      </w:pPr>
      <w:rPr>
        <w:rFonts w:hint="default"/>
      </w:rPr>
    </w:lvl>
    <w:lvl w:ilvl="1">
      <w:start w:val="10"/>
      <w:numFmt w:val="decimal"/>
      <w:lvlText w:val="%1.%2"/>
      <w:lvlJc w:val="left"/>
      <w:pPr>
        <w:tabs>
          <w:tab w:val="num" w:pos="1249"/>
        </w:tabs>
        <w:ind w:left="1249" w:hanging="540"/>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2847"/>
        </w:tabs>
        <w:ind w:left="2847" w:hanging="72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625"/>
        </w:tabs>
        <w:ind w:left="4625" w:hanging="1080"/>
      </w:pPr>
      <w:rPr>
        <w:rFonts w:hint="default"/>
      </w:rPr>
    </w:lvl>
    <w:lvl w:ilvl="6">
      <w:start w:val="1"/>
      <w:numFmt w:val="decimal"/>
      <w:lvlText w:val="%1.%2.%3.%4.%5.%6.%7"/>
      <w:lvlJc w:val="left"/>
      <w:pPr>
        <w:tabs>
          <w:tab w:val="num" w:pos="5694"/>
        </w:tabs>
        <w:ind w:left="5694" w:hanging="1440"/>
      </w:pPr>
      <w:rPr>
        <w:rFonts w:hint="default"/>
      </w:rPr>
    </w:lvl>
    <w:lvl w:ilvl="7">
      <w:start w:val="1"/>
      <w:numFmt w:val="decimal"/>
      <w:lvlText w:val="%1.%2.%3.%4.%5.%6.%7.%8"/>
      <w:lvlJc w:val="left"/>
      <w:pPr>
        <w:tabs>
          <w:tab w:val="num" w:pos="6403"/>
        </w:tabs>
        <w:ind w:left="6403" w:hanging="1440"/>
      </w:pPr>
      <w:rPr>
        <w:rFonts w:hint="default"/>
      </w:rPr>
    </w:lvl>
    <w:lvl w:ilvl="8">
      <w:start w:val="1"/>
      <w:numFmt w:val="decimal"/>
      <w:lvlText w:val="%1.%2.%3.%4.%5.%6.%7.%8.%9"/>
      <w:lvlJc w:val="left"/>
      <w:pPr>
        <w:tabs>
          <w:tab w:val="num" w:pos="7112"/>
        </w:tabs>
        <w:ind w:left="7112" w:hanging="1440"/>
      </w:pPr>
      <w:rPr>
        <w:rFonts w:hint="default"/>
      </w:rPr>
    </w:lvl>
  </w:abstractNum>
  <w:abstractNum w:abstractNumId="2" w15:restartNumberingAfterBreak="0">
    <w:nsid w:val="13F8391A"/>
    <w:multiLevelType w:val="multilevel"/>
    <w:tmpl w:val="9CEA251C"/>
    <w:lvl w:ilvl="0">
      <w:start w:val="1"/>
      <w:numFmt w:val="bullet"/>
      <w:pStyle w:val="squarebullets"/>
      <w:lvlText w:val=""/>
      <w:lvlJc w:val="left"/>
      <w:pPr>
        <w:ind w:left="360" w:hanging="360"/>
      </w:pPr>
      <w:rPr>
        <w:rFonts w:ascii="Wingdings" w:hAnsi="Wingdings" w:cs="Wingdings" w:hint="default"/>
        <w:color w:val="FFBF3F"/>
      </w:rPr>
    </w:lvl>
    <w:lvl w:ilvl="1">
      <w:start w:val="1"/>
      <w:numFmt w:val="lowerLetter"/>
      <w:lvlText w:val="%2)"/>
      <w:lvlJc w:val="left"/>
      <w:pPr>
        <w:ind w:left="1080" w:hanging="360"/>
      </w:p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 w15:restartNumberingAfterBreak="0">
    <w:nsid w:val="1DC71F61"/>
    <w:multiLevelType w:val="multilevel"/>
    <w:tmpl w:val="26BA0CD8"/>
    <w:lvl w:ilvl="0">
      <w:start w:val="7"/>
      <w:numFmt w:val="decimal"/>
      <w:lvlText w:val="%1"/>
      <w:lvlJc w:val="left"/>
      <w:pPr>
        <w:tabs>
          <w:tab w:val="num" w:pos="360"/>
        </w:tabs>
        <w:ind w:left="360" w:hanging="360"/>
      </w:pPr>
      <w:rPr>
        <w:rFonts w:hint="default"/>
      </w:rPr>
    </w:lvl>
    <w:lvl w:ilvl="1">
      <w:start w:val="10"/>
      <w:numFmt w:val="decimal"/>
      <w:lvlText w:val="%1.%2"/>
      <w:lvlJc w:val="left"/>
      <w:pPr>
        <w:tabs>
          <w:tab w:val="num" w:pos="1069"/>
        </w:tabs>
        <w:ind w:left="1069" w:hanging="360"/>
      </w:pPr>
      <w:rPr>
        <w:rFonts w:hint="default"/>
      </w:rPr>
    </w:lvl>
    <w:lvl w:ilvl="2">
      <w:start w:val="7"/>
      <w:numFmt w:val="decimal"/>
      <w:lvlText w:val="%1.%2.%3"/>
      <w:lvlJc w:val="left"/>
      <w:pPr>
        <w:tabs>
          <w:tab w:val="num" w:pos="2138"/>
        </w:tabs>
        <w:ind w:left="2138" w:hanging="720"/>
      </w:pPr>
      <w:rPr>
        <w:rFonts w:hint="default"/>
      </w:rPr>
    </w:lvl>
    <w:lvl w:ilvl="3">
      <w:start w:val="1"/>
      <w:numFmt w:val="decimal"/>
      <w:lvlText w:val="%1.%2.%3.%4"/>
      <w:lvlJc w:val="left"/>
      <w:pPr>
        <w:tabs>
          <w:tab w:val="num" w:pos="2847"/>
        </w:tabs>
        <w:ind w:left="2847" w:hanging="72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625"/>
        </w:tabs>
        <w:ind w:left="4625" w:hanging="1080"/>
      </w:pPr>
      <w:rPr>
        <w:rFonts w:hint="default"/>
      </w:rPr>
    </w:lvl>
    <w:lvl w:ilvl="6">
      <w:start w:val="1"/>
      <w:numFmt w:val="decimal"/>
      <w:lvlText w:val="%1.%2.%3.%4.%5.%6.%7"/>
      <w:lvlJc w:val="left"/>
      <w:pPr>
        <w:tabs>
          <w:tab w:val="num" w:pos="5694"/>
        </w:tabs>
        <w:ind w:left="5694" w:hanging="1440"/>
      </w:pPr>
      <w:rPr>
        <w:rFonts w:hint="default"/>
      </w:rPr>
    </w:lvl>
    <w:lvl w:ilvl="7">
      <w:start w:val="1"/>
      <w:numFmt w:val="decimal"/>
      <w:lvlText w:val="%1.%2.%3.%4.%5.%6.%7.%8"/>
      <w:lvlJc w:val="left"/>
      <w:pPr>
        <w:tabs>
          <w:tab w:val="num" w:pos="6403"/>
        </w:tabs>
        <w:ind w:left="6403" w:hanging="1440"/>
      </w:pPr>
      <w:rPr>
        <w:rFonts w:hint="default"/>
      </w:rPr>
    </w:lvl>
    <w:lvl w:ilvl="8">
      <w:start w:val="1"/>
      <w:numFmt w:val="decimal"/>
      <w:lvlText w:val="%1.%2.%3.%4.%5.%6.%7.%8.%9"/>
      <w:lvlJc w:val="left"/>
      <w:pPr>
        <w:tabs>
          <w:tab w:val="num" w:pos="7112"/>
        </w:tabs>
        <w:ind w:left="7112" w:hanging="1440"/>
      </w:pPr>
      <w:rPr>
        <w:rFonts w:hint="default"/>
      </w:rPr>
    </w:lvl>
  </w:abstractNum>
  <w:abstractNum w:abstractNumId="4" w15:restartNumberingAfterBreak="0">
    <w:nsid w:val="1EB3652D"/>
    <w:multiLevelType w:val="hybridMultilevel"/>
    <w:tmpl w:val="2056E702"/>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5" w15:restartNumberingAfterBreak="0">
    <w:nsid w:val="37E87933"/>
    <w:multiLevelType w:val="multilevel"/>
    <w:tmpl w:val="D1AE7EEC"/>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427A7C0C"/>
    <w:multiLevelType w:val="hybridMultilevel"/>
    <w:tmpl w:val="AC50F2C0"/>
    <w:lvl w:ilvl="0" w:tplc="793EE5CE">
      <w:start w:val="1"/>
      <w:numFmt w:val="lowerRoman"/>
      <w:lvlText w:val="%1)"/>
      <w:lvlJc w:val="left"/>
      <w:pPr>
        <w:tabs>
          <w:tab w:val="num" w:pos="2847"/>
        </w:tabs>
        <w:ind w:left="2847" w:hanging="720"/>
      </w:pPr>
      <w:rPr>
        <w:rFonts w:hint="default"/>
      </w:rPr>
    </w:lvl>
    <w:lvl w:ilvl="1" w:tplc="9844D40C" w:tentative="1">
      <w:start w:val="1"/>
      <w:numFmt w:val="lowerLetter"/>
      <w:lvlText w:val="%2."/>
      <w:lvlJc w:val="left"/>
      <w:pPr>
        <w:tabs>
          <w:tab w:val="num" w:pos="3207"/>
        </w:tabs>
        <w:ind w:left="3207" w:hanging="360"/>
      </w:pPr>
    </w:lvl>
    <w:lvl w:ilvl="2" w:tplc="535451A2" w:tentative="1">
      <w:start w:val="1"/>
      <w:numFmt w:val="lowerRoman"/>
      <w:lvlText w:val="%3."/>
      <w:lvlJc w:val="right"/>
      <w:pPr>
        <w:tabs>
          <w:tab w:val="num" w:pos="3927"/>
        </w:tabs>
        <w:ind w:left="3927" w:hanging="180"/>
      </w:pPr>
    </w:lvl>
    <w:lvl w:ilvl="3" w:tplc="3AE26C5E" w:tentative="1">
      <w:start w:val="1"/>
      <w:numFmt w:val="decimal"/>
      <w:lvlText w:val="%4."/>
      <w:lvlJc w:val="left"/>
      <w:pPr>
        <w:tabs>
          <w:tab w:val="num" w:pos="4647"/>
        </w:tabs>
        <w:ind w:left="4647" w:hanging="360"/>
      </w:pPr>
    </w:lvl>
    <w:lvl w:ilvl="4" w:tplc="C7745864" w:tentative="1">
      <w:start w:val="1"/>
      <w:numFmt w:val="lowerLetter"/>
      <w:lvlText w:val="%5."/>
      <w:lvlJc w:val="left"/>
      <w:pPr>
        <w:tabs>
          <w:tab w:val="num" w:pos="5367"/>
        </w:tabs>
        <w:ind w:left="5367" w:hanging="360"/>
      </w:pPr>
    </w:lvl>
    <w:lvl w:ilvl="5" w:tplc="67D4C0C8" w:tentative="1">
      <w:start w:val="1"/>
      <w:numFmt w:val="lowerRoman"/>
      <w:lvlText w:val="%6."/>
      <w:lvlJc w:val="right"/>
      <w:pPr>
        <w:tabs>
          <w:tab w:val="num" w:pos="6087"/>
        </w:tabs>
        <w:ind w:left="6087" w:hanging="180"/>
      </w:pPr>
    </w:lvl>
    <w:lvl w:ilvl="6" w:tplc="300CBCC0" w:tentative="1">
      <w:start w:val="1"/>
      <w:numFmt w:val="decimal"/>
      <w:lvlText w:val="%7."/>
      <w:lvlJc w:val="left"/>
      <w:pPr>
        <w:tabs>
          <w:tab w:val="num" w:pos="6807"/>
        </w:tabs>
        <w:ind w:left="6807" w:hanging="360"/>
      </w:pPr>
    </w:lvl>
    <w:lvl w:ilvl="7" w:tplc="B512164E" w:tentative="1">
      <w:start w:val="1"/>
      <w:numFmt w:val="lowerLetter"/>
      <w:lvlText w:val="%8."/>
      <w:lvlJc w:val="left"/>
      <w:pPr>
        <w:tabs>
          <w:tab w:val="num" w:pos="7527"/>
        </w:tabs>
        <w:ind w:left="7527" w:hanging="360"/>
      </w:pPr>
    </w:lvl>
    <w:lvl w:ilvl="8" w:tplc="EE524444" w:tentative="1">
      <w:start w:val="1"/>
      <w:numFmt w:val="lowerRoman"/>
      <w:lvlText w:val="%9."/>
      <w:lvlJc w:val="right"/>
      <w:pPr>
        <w:tabs>
          <w:tab w:val="num" w:pos="8247"/>
        </w:tabs>
        <w:ind w:left="8247" w:hanging="180"/>
      </w:pPr>
    </w:lvl>
  </w:abstractNum>
  <w:abstractNum w:abstractNumId="7" w15:restartNumberingAfterBreak="0">
    <w:nsid w:val="46FA37AB"/>
    <w:multiLevelType w:val="multilevel"/>
    <w:tmpl w:val="C906672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4D4930B3"/>
    <w:multiLevelType w:val="multilevel"/>
    <w:tmpl w:val="0BEE190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51200A89"/>
    <w:multiLevelType w:val="multilevel"/>
    <w:tmpl w:val="D20A7158"/>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0" w15:restartNumberingAfterBreak="0">
    <w:nsid w:val="56A12016"/>
    <w:multiLevelType w:val="multilevel"/>
    <w:tmpl w:val="5450F37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15:restartNumberingAfterBreak="0">
    <w:nsid w:val="6A0804F0"/>
    <w:multiLevelType w:val="multilevel"/>
    <w:tmpl w:val="5552C498"/>
    <w:lvl w:ilvl="0">
      <w:start w:val="1"/>
      <w:numFmt w:val="decimal"/>
      <w:lvlText w:val="%1."/>
      <w:lvlJc w:val="left"/>
      <w:pPr>
        <w:tabs>
          <w:tab w:val="num" w:pos="984"/>
        </w:tabs>
        <w:ind w:left="984" w:hanging="360"/>
      </w:pPr>
    </w:lvl>
    <w:lvl w:ilvl="1">
      <w:start w:val="1"/>
      <w:numFmt w:val="decimal"/>
      <w:lvlText w:val="%2."/>
      <w:lvlJc w:val="left"/>
      <w:pPr>
        <w:tabs>
          <w:tab w:val="num" w:pos="1344"/>
        </w:tabs>
        <w:ind w:left="1344" w:hanging="360"/>
      </w:pPr>
    </w:lvl>
    <w:lvl w:ilvl="2">
      <w:start w:val="1"/>
      <w:numFmt w:val="decimal"/>
      <w:lvlText w:val="%3."/>
      <w:lvlJc w:val="left"/>
      <w:pPr>
        <w:tabs>
          <w:tab w:val="num" w:pos="1704"/>
        </w:tabs>
        <w:ind w:left="1704" w:hanging="360"/>
      </w:pPr>
    </w:lvl>
    <w:lvl w:ilvl="3">
      <w:start w:val="1"/>
      <w:numFmt w:val="decimal"/>
      <w:lvlText w:val="%4."/>
      <w:lvlJc w:val="left"/>
      <w:pPr>
        <w:tabs>
          <w:tab w:val="num" w:pos="2064"/>
        </w:tabs>
        <w:ind w:left="2064" w:hanging="360"/>
      </w:pPr>
    </w:lvl>
    <w:lvl w:ilvl="4">
      <w:start w:val="1"/>
      <w:numFmt w:val="decimal"/>
      <w:lvlText w:val="%5."/>
      <w:lvlJc w:val="left"/>
      <w:pPr>
        <w:tabs>
          <w:tab w:val="num" w:pos="2424"/>
        </w:tabs>
        <w:ind w:left="2424" w:hanging="360"/>
      </w:pPr>
    </w:lvl>
    <w:lvl w:ilvl="5">
      <w:start w:val="1"/>
      <w:numFmt w:val="decimal"/>
      <w:lvlText w:val="%6."/>
      <w:lvlJc w:val="left"/>
      <w:pPr>
        <w:tabs>
          <w:tab w:val="num" w:pos="2784"/>
        </w:tabs>
        <w:ind w:left="2784" w:hanging="360"/>
      </w:pPr>
    </w:lvl>
    <w:lvl w:ilvl="6">
      <w:start w:val="1"/>
      <w:numFmt w:val="decimal"/>
      <w:lvlText w:val="%7."/>
      <w:lvlJc w:val="left"/>
      <w:pPr>
        <w:tabs>
          <w:tab w:val="num" w:pos="3144"/>
        </w:tabs>
        <w:ind w:left="3144" w:hanging="360"/>
      </w:pPr>
    </w:lvl>
    <w:lvl w:ilvl="7">
      <w:start w:val="1"/>
      <w:numFmt w:val="decimal"/>
      <w:lvlText w:val="%8."/>
      <w:lvlJc w:val="left"/>
      <w:pPr>
        <w:tabs>
          <w:tab w:val="num" w:pos="3504"/>
        </w:tabs>
        <w:ind w:left="3504" w:hanging="360"/>
      </w:pPr>
    </w:lvl>
    <w:lvl w:ilvl="8">
      <w:start w:val="1"/>
      <w:numFmt w:val="decimal"/>
      <w:lvlText w:val="%9."/>
      <w:lvlJc w:val="left"/>
      <w:pPr>
        <w:tabs>
          <w:tab w:val="num" w:pos="3864"/>
        </w:tabs>
        <w:ind w:left="3864" w:hanging="360"/>
      </w:pPr>
    </w:lvl>
  </w:abstractNum>
  <w:abstractNum w:abstractNumId="12" w15:restartNumberingAfterBreak="0">
    <w:nsid w:val="71214788"/>
    <w:multiLevelType w:val="multilevel"/>
    <w:tmpl w:val="FF9EDDA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7D865C86"/>
    <w:multiLevelType w:val="hybridMultilevel"/>
    <w:tmpl w:val="72CA2340"/>
    <w:lvl w:ilvl="0" w:tplc="04090001">
      <w:start w:val="1"/>
      <w:numFmt w:val="decimal"/>
      <w:lvlText w:val="%1)"/>
      <w:lvlJc w:val="left"/>
      <w:pPr>
        <w:tabs>
          <w:tab w:val="num" w:pos="2487"/>
        </w:tabs>
        <w:ind w:left="2487" w:hanging="360"/>
      </w:pPr>
      <w:rPr>
        <w:rFonts w:hint="default"/>
      </w:rPr>
    </w:lvl>
    <w:lvl w:ilvl="1" w:tplc="04090003">
      <w:start w:val="1"/>
      <w:numFmt w:val="bullet"/>
      <w:lvlText w:val=""/>
      <w:lvlJc w:val="left"/>
      <w:pPr>
        <w:tabs>
          <w:tab w:val="num" w:pos="3207"/>
        </w:tabs>
        <w:ind w:left="3207" w:hanging="360"/>
      </w:pPr>
      <w:rPr>
        <w:rFonts w:ascii="Symbol" w:hAnsi="Symbol" w:hint="default"/>
      </w:rPr>
    </w:lvl>
    <w:lvl w:ilvl="2" w:tplc="04090005" w:tentative="1">
      <w:start w:val="1"/>
      <w:numFmt w:val="lowerRoman"/>
      <w:lvlText w:val="%3."/>
      <w:lvlJc w:val="right"/>
      <w:pPr>
        <w:tabs>
          <w:tab w:val="num" w:pos="3927"/>
        </w:tabs>
        <w:ind w:left="3927" w:hanging="180"/>
      </w:pPr>
    </w:lvl>
    <w:lvl w:ilvl="3" w:tplc="04090001" w:tentative="1">
      <w:start w:val="1"/>
      <w:numFmt w:val="decimal"/>
      <w:lvlText w:val="%4."/>
      <w:lvlJc w:val="left"/>
      <w:pPr>
        <w:tabs>
          <w:tab w:val="num" w:pos="4647"/>
        </w:tabs>
        <w:ind w:left="4647" w:hanging="360"/>
      </w:pPr>
    </w:lvl>
    <w:lvl w:ilvl="4" w:tplc="04090003" w:tentative="1">
      <w:start w:val="1"/>
      <w:numFmt w:val="lowerLetter"/>
      <w:lvlText w:val="%5."/>
      <w:lvlJc w:val="left"/>
      <w:pPr>
        <w:tabs>
          <w:tab w:val="num" w:pos="5367"/>
        </w:tabs>
        <w:ind w:left="5367" w:hanging="360"/>
      </w:pPr>
    </w:lvl>
    <w:lvl w:ilvl="5" w:tplc="04090005" w:tentative="1">
      <w:start w:val="1"/>
      <w:numFmt w:val="lowerRoman"/>
      <w:lvlText w:val="%6."/>
      <w:lvlJc w:val="right"/>
      <w:pPr>
        <w:tabs>
          <w:tab w:val="num" w:pos="6087"/>
        </w:tabs>
        <w:ind w:left="6087" w:hanging="180"/>
      </w:pPr>
    </w:lvl>
    <w:lvl w:ilvl="6" w:tplc="04090001" w:tentative="1">
      <w:start w:val="1"/>
      <w:numFmt w:val="decimal"/>
      <w:lvlText w:val="%7."/>
      <w:lvlJc w:val="left"/>
      <w:pPr>
        <w:tabs>
          <w:tab w:val="num" w:pos="6807"/>
        </w:tabs>
        <w:ind w:left="6807" w:hanging="360"/>
      </w:pPr>
    </w:lvl>
    <w:lvl w:ilvl="7" w:tplc="04090003" w:tentative="1">
      <w:start w:val="1"/>
      <w:numFmt w:val="lowerLetter"/>
      <w:lvlText w:val="%8."/>
      <w:lvlJc w:val="left"/>
      <w:pPr>
        <w:tabs>
          <w:tab w:val="num" w:pos="7527"/>
        </w:tabs>
        <w:ind w:left="7527" w:hanging="360"/>
      </w:pPr>
    </w:lvl>
    <w:lvl w:ilvl="8" w:tplc="04090005" w:tentative="1">
      <w:start w:val="1"/>
      <w:numFmt w:val="lowerRoman"/>
      <w:lvlText w:val="%9."/>
      <w:lvlJc w:val="right"/>
      <w:pPr>
        <w:tabs>
          <w:tab w:val="num" w:pos="8247"/>
        </w:tabs>
        <w:ind w:left="8247" w:hanging="180"/>
      </w:pPr>
    </w:lvl>
  </w:abstractNum>
  <w:num w:numId="1" w16cid:durableId="213322805">
    <w:abstractNumId w:val="9"/>
  </w:num>
  <w:num w:numId="2" w16cid:durableId="389504097">
    <w:abstractNumId w:val="10"/>
  </w:num>
  <w:num w:numId="3" w16cid:durableId="818423255">
    <w:abstractNumId w:val="2"/>
  </w:num>
  <w:num w:numId="4" w16cid:durableId="444541254">
    <w:abstractNumId w:val="8"/>
  </w:num>
  <w:num w:numId="5" w16cid:durableId="981353562">
    <w:abstractNumId w:val="12"/>
  </w:num>
  <w:num w:numId="6" w16cid:durableId="1618944395">
    <w:abstractNumId w:val="7"/>
  </w:num>
  <w:num w:numId="7" w16cid:durableId="556550214">
    <w:abstractNumId w:val="11"/>
  </w:num>
  <w:num w:numId="8" w16cid:durableId="1988433083">
    <w:abstractNumId w:val="5"/>
  </w:num>
  <w:num w:numId="9" w16cid:durableId="990643451">
    <w:abstractNumId w:val="1"/>
  </w:num>
  <w:num w:numId="10" w16cid:durableId="1739085979">
    <w:abstractNumId w:val="6"/>
  </w:num>
  <w:num w:numId="11" w16cid:durableId="1782532918">
    <w:abstractNumId w:val="0"/>
  </w:num>
  <w:num w:numId="12" w16cid:durableId="1254051418">
    <w:abstractNumId w:val="3"/>
  </w:num>
  <w:num w:numId="13" w16cid:durableId="311057895">
    <w:abstractNumId w:val="13"/>
  </w:num>
  <w:num w:numId="14" w16cid:durableId="156548279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0C48"/>
    <w:rsid w:val="00016F7F"/>
    <w:rsid w:val="00055BA6"/>
    <w:rsid w:val="00055BE4"/>
    <w:rsid w:val="0006180B"/>
    <w:rsid w:val="000A377A"/>
    <w:rsid w:val="000E028B"/>
    <w:rsid w:val="000F0A6A"/>
    <w:rsid w:val="000F740B"/>
    <w:rsid w:val="0010110E"/>
    <w:rsid w:val="00101784"/>
    <w:rsid w:val="00104E50"/>
    <w:rsid w:val="00117E6B"/>
    <w:rsid w:val="00153453"/>
    <w:rsid w:val="00156F58"/>
    <w:rsid w:val="00177D05"/>
    <w:rsid w:val="001D4D6A"/>
    <w:rsid w:val="001E2F3B"/>
    <w:rsid w:val="00200430"/>
    <w:rsid w:val="002A622A"/>
    <w:rsid w:val="002B2EBE"/>
    <w:rsid w:val="002D719A"/>
    <w:rsid w:val="00316CD5"/>
    <w:rsid w:val="003348CF"/>
    <w:rsid w:val="00371F09"/>
    <w:rsid w:val="00382563"/>
    <w:rsid w:val="003B6FF2"/>
    <w:rsid w:val="003B7521"/>
    <w:rsid w:val="003D61AC"/>
    <w:rsid w:val="00411145"/>
    <w:rsid w:val="004138A8"/>
    <w:rsid w:val="00493144"/>
    <w:rsid w:val="004B3199"/>
    <w:rsid w:val="004C5839"/>
    <w:rsid w:val="004E200C"/>
    <w:rsid w:val="004F4A15"/>
    <w:rsid w:val="00500C09"/>
    <w:rsid w:val="00512AC4"/>
    <w:rsid w:val="005242C3"/>
    <w:rsid w:val="0052679A"/>
    <w:rsid w:val="00544A3E"/>
    <w:rsid w:val="00556A97"/>
    <w:rsid w:val="0056745D"/>
    <w:rsid w:val="0058291E"/>
    <w:rsid w:val="00594419"/>
    <w:rsid w:val="005949A4"/>
    <w:rsid w:val="005C0BAF"/>
    <w:rsid w:val="005F1E83"/>
    <w:rsid w:val="006101F3"/>
    <w:rsid w:val="006215C0"/>
    <w:rsid w:val="006308C9"/>
    <w:rsid w:val="00657AB1"/>
    <w:rsid w:val="006747B2"/>
    <w:rsid w:val="00677583"/>
    <w:rsid w:val="00680CD6"/>
    <w:rsid w:val="00690983"/>
    <w:rsid w:val="00694725"/>
    <w:rsid w:val="006B0EE1"/>
    <w:rsid w:val="006B2735"/>
    <w:rsid w:val="006C20AF"/>
    <w:rsid w:val="006C4B3F"/>
    <w:rsid w:val="006C7CEF"/>
    <w:rsid w:val="006E6934"/>
    <w:rsid w:val="0071571B"/>
    <w:rsid w:val="007169B8"/>
    <w:rsid w:val="00720D97"/>
    <w:rsid w:val="00742669"/>
    <w:rsid w:val="00760D19"/>
    <w:rsid w:val="00792B74"/>
    <w:rsid w:val="00796BD3"/>
    <w:rsid w:val="007D2B73"/>
    <w:rsid w:val="00814954"/>
    <w:rsid w:val="00833337"/>
    <w:rsid w:val="00833EB6"/>
    <w:rsid w:val="0083589E"/>
    <w:rsid w:val="00867194"/>
    <w:rsid w:val="00876F95"/>
    <w:rsid w:val="008A23A0"/>
    <w:rsid w:val="008C6C89"/>
    <w:rsid w:val="008E778F"/>
    <w:rsid w:val="009528C9"/>
    <w:rsid w:val="00966535"/>
    <w:rsid w:val="009677B8"/>
    <w:rsid w:val="00967851"/>
    <w:rsid w:val="009A6EA0"/>
    <w:rsid w:val="009C5DB1"/>
    <w:rsid w:val="009E725D"/>
    <w:rsid w:val="009F0AE5"/>
    <w:rsid w:val="00A10CE0"/>
    <w:rsid w:val="00A204E5"/>
    <w:rsid w:val="00A3690F"/>
    <w:rsid w:val="00A570AF"/>
    <w:rsid w:val="00A61525"/>
    <w:rsid w:val="00A84453"/>
    <w:rsid w:val="00A8468D"/>
    <w:rsid w:val="00A855F4"/>
    <w:rsid w:val="00A91B47"/>
    <w:rsid w:val="00A95B1B"/>
    <w:rsid w:val="00AB6EBD"/>
    <w:rsid w:val="00AB76F1"/>
    <w:rsid w:val="00AE6BE0"/>
    <w:rsid w:val="00AF6F5D"/>
    <w:rsid w:val="00B31AE4"/>
    <w:rsid w:val="00B5699B"/>
    <w:rsid w:val="00B61192"/>
    <w:rsid w:val="00B910FD"/>
    <w:rsid w:val="00B94CAC"/>
    <w:rsid w:val="00BA486D"/>
    <w:rsid w:val="00BB340E"/>
    <w:rsid w:val="00BC05C0"/>
    <w:rsid w:val="00BC36EC"/>
    <w:rsid w:val="00BC3AC0"/>
    <w:rsid w:val="00BE632D"/>
    <w:rsid w:val="00BF2B69"/>
    <w:rsid w:val="00BF77DE"/>
    <w:rsid w:val="00C00E18"/>
    <w:rsid w:val="00C12697"/>
    <w:rsid w:val="00C46981"/>
    <w:rsid w:val="00C60407"/>
    <w:rsid w:val="00C62DD5"/>
    <w:rsid w:val="00C633BE"/>
    <w:rsid w:val="00CB306F"/>
    <w:rsid w:val="00CC0C48"/>
    <w:rsid w:val="00CC0F07"/>
    <w:rsid w:val="00D0139D"/>
    <w:rsid w:val="00D273E2"/>
    <w:rsid w:val="00D35E0D"/>
    <w:rsid w:val="00D659FB"/>
    <w:rsid w:val="00D72509"/>
    <w:rsid w:val="00D827A5"/>
    <w:rsid w:val="00D843EE"/>
    <w:rsid w:val="00DA5E1B"/>
    <w:rsid w:val="00DD2B25"/>
    <w:rsid w:val="00DD7E54"/>
    <w:rsid w:val="00DE06EA"/>
    <w:rsid w:val="00DE075E"/>
    <w:rsid w:val="00DE522A"/>
    <w:rsid w:val="00E17543"/>
    <w:rsid w:val="00E31E55"/>
    <w:rsid w:val="00E338E5"/>
    <w:rsid w:val="00E70B45"/>
    <w:rsid w:val="00E9267C"/>
    <w:rsid w:val="00E96904"/>
    <w:rsid w:val="00EB03A4"/>
    <w:rsid w:val="00EC773E"/>
    <w:rsid w:val="00EE249F"/>
    <w:rsid w:val="00EE442F"/>
    <w:rsid w:val="00EE5267"/>
    <w:rsid w:val="00EF2205"/>
    <w:rsid w:val="00F36ADA"/>
    <w:rsid w:val="00F4596A"/>
    <w:rsid w:val="00F54894"/>
    <w:rsid w:val="00F622D5"/>
    <w:rsid w:val="00F6464C"/>
    <w:rsid w:val="00F74F7E"/>
    <w:rsid w:val="00F90DCE"/>
    <w:rsid w:val="00F92A15"/>
    <w:rsid w:val="00FB16C3"/>
    <w:rsid w:val="00FB5436"/>
    <w:rsid w:val="00FC3FC4"/>
    <w:rsid w:val="00FD7BAD"/>
    <w:rsid w:val="00FE52BB"/>
    <w:rsid w:val="00FF5318"/>
    <w:rsid w:val="0C3ADCC4"/>
    <w:rsid w:val="1A1F6A04"/>
    <w:rsid w:val="20E41659"/>
    <w:rsid w:val="39187B05"/>
    <w:rsid w:val="42A634EE"/>
    <w:rsid w:val="5C63DFC8"/>
    <w:rsid w:val="6AADF3F3"/>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26"/>
    <o:shapelayout v:ext="edit">
      <o:idmap v:ext="edit" data="1"/>
    </o:shapelayout>
  </w:shapeDefaults>
  <w:decimalSymbol w:val="."/>
  <w:listSeparator w:val=","/>
  <w14:docId w14:val="2D05A163"/>
  <w15:docId w15:val="{BFF165A5-1AEA-4225-84BD-5EF6DA1C8A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GB" w:eastAsia="en-US" w:bidi="ar-SA"/>
      </w:rPr>
    </w:rPrDefault>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lsdException w:name="FollowedHyperlink" w:locked="0"/>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locked="0"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lsdException w:name="No Spacing" w:locked="0" w:uiPriority="1" w:qFormat="1"/>
    <w:lsdException w:name="Light Shading" w:uiPriority="60"/>
    <w:lsdException w:name="Light List" w:uiPriority="61"/>
    <w:lsdException w:name="Light Grid" w:locked="0"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locked="0"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locked="0"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locked="0"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A95B1B"/>
    <w:pPr>
      <w:spacing w:after="120" w:line="312" w:lineRule="auto"/>
    </w:pPr>
  </w:style>
  <w:style w:type="paragraph" w:styleId="Heading1">
    <w:name w:val="heading 1"/>
    <w:basedOn w:val="Normal"/>
    <w:next w:val="Normal"/>
    <w:link w:val="Heading1Char"/>
    <w:uiPriority w:val="9"/>
    <w:qFormat/>
    <w:rsid w:val="006A6520"/>
    <w:pPr>
      <w:keepNext/>
      <w:keepLines/>
      <w:pBdr>
        <w:bottom w:val="single" w:sz="4" w:space="1" w:color="FFBF3F"/>
      </w:pBdr>
      <w:spacing w:before="360" w:after="240" w:line="276" w:lineRule="auto"/>
      <w:outlineLvl w:val="0"/>
    </w:pPr>
    <w:rPr>
      <w:rFonts w:asciiTheme="majorHAnsi" w:eastAsiaTheme="majorEastAsia" w:hAnsiTheme="majorHAnsi" w:cstheme="majorBidi"/>
      <w:color w:val="002F6C" w:themeColor="text1"/>
      <w:sz w:val="40"/>
      <w:szCs w:val="36"/>
    </w:rPr>
  </w:style>
  <w:style w:type="paragraph" w:styleId="Heading2">
    <w:name w:val="heading 2"/>
    <w:basedOn w:val="Normal"/>
    <w:next w:val="Normal"/>
    <w:link w:val="Heading2Char"/>
    <w:uiPriority w:val="9"/>
    <w:qFormat/>
    <w:rsid w:val="00095FA1"/>
    <w:pPr>
      <w:keepNext/>
      <w:keepLines/>
      <w:spacing w:before="240" w:line="276" w:lineRule="auto"/>
      <w:outlineLvl w:val="1"/>
    </w:pPr>
    <w:rPr>
      <w:rFonts w:asciiTheme="majorHAnsi" w:eastAsiaTheme="majorEastAsia" w:hAnsiTheme="majorHAnsi" w:cstheme="majorBidi"/>
      <w:color w:val="000000" w:themeColor="text2"/>
      <w:sz w:val="32"/>
      <w:szCs w:val="28"/>
    </w:rPr>
  </w:style>
  <w:style w:type="paragraph" w:styleId="Heading3">
    <w:name w:val="heading 3"/>
    <w:basedOn w:val="Normal"/>
    <w:next w:val="Normal"/>
    <w:link w:val="Heading3Char"/>
    <w:uiPriority w:val="9"/>
    <w:qFormat/>
    <w:rsid w:val="00095FA1"/>
    <w:pPr>
      <w:spacing w:before="240" w:after="0"/>
      <w:outlineLvl w:val="2"/>
    </w:pPr>
    <w:rPr>
      <w:b/>
      <w:color w:val="000000" w:themeColor="text2"/>
      <w:sz w:val="28"/>
    </w:rPr>
  </w:style>
  <w:style w:type="paragraph" w:styleId="Heading4">
    <w:name w:val="heading 4"/>
    <w:basedOn w:val="Normal"/>
    <w:next w:val="Normal"/>
    <w:link w:val="Heading4Char"/>
    <w:uiPriority w:val="9"/>
    <w:unhideWhenUsed/>
    <w:qFormat/>
    <w:rsid w:val="008952DF"/>
    <w:pPr>
      <w:keepNext/>
      <w:keepLines/>
      <w:spacing w:before="80" w:after="0"/>
      <w:outlineLvl w:val="3"/>
    </w:pPr>
    <w:rPr>
      <w:rFonts w:asciiTheme="majorHAnsi" w:eastAsiaTheme="majorEastAsia" w:hAnsiTheme="majorHAnsi" w:cstheme="majorBidi"/>
      <w:szCs w:val="24"/>
    </w:rPr>
  </w:style>
  <w:style w:type="paragraph" w:styleId="Heading5">
    <w:name w:val="heading 5"/>
    <w:basedOn w:val="Normal"/>
    <w:next w:val="Normal"/>
    <w:link w:val="Heading5Char"/>
    <w:uiPriority w:val="9"/>
    <w:semiHidden/>
    <w:unhideWhenUsed/>
    <w:qFormat/>
    <w:locked/>
    <w:rsid w:val="008952DF"/>
    <w:pPr>
      <w:keepNext/>
      <w:keepLines/>
      <w:spacing w:before="80" w:after="0"/>
      <w:outlineLvl w:val="4"/>
    </w:pPr>
    <w:rPr>
      <w:rFonts w:asciiTheme="majorHAnsi" w:eastAsiaTheme="majorEastAsia" w:hAnsiTheme="majorHAnsi" w:cstheme="majorBidi"/>
      <w:i/>
      <w:iCs/>
      <w:sz w:val="22"/>
      <w:szCs w:val="22"/>
    </w:rPr>
  </w:style>
  <w:style w:type="paragraph" w:styleId="Heading6">
    <w:name w:val="heading 6"/>
    <w:basedOn w:val="Normal"/>
    <w:next w:val="Normal"/>
    <w:link w:val="Heading6Char"/>
    <w:uiPriority w:val="9"/>
    <w:semiHidden/>
    <w:unhideWhenUsed/>
    <w:qFormat/>
    <w:locked/>
    <w:rsid w:val="008952DF"/>
    <w:pPr>
      <w:keepNext/>
      <w:keepLines/>
      <w:spacing w:before="80" w:after="0"/>
      <w:outlineLvl w:val="5"/>
    </w:pPr>
    <w:rPr>
      <w:rFonts w:asciiTheme="majorHAnsi" w:eastAsiaTheme="majorEastAsia" w:hAnsiTheme="majorHAnsi" w:cstheme="majorBidi"/>
      <w:color w:val="006AF8" w:themeColor="text1" w:themeTint="A6"/>
    </w:rPr>
  </w:style>
  <w:style w:type="paragraph" w:styleId="Heading7">
    <w:name w:val="heading 7"/>
    <w:basedOn w:val="Normal"/>
    <w:next w:val="Normal"/>
    <w:link w:val="Heading7Char"/>
    <w:uiPriority w:val="9"/>
    <w:semiHidden/>
    <w:unhideWhenUsed/>
    <w:qFormat/>
    <w:locked/>
    <w:rsid w:val="008952DF"/>
    <w:pPr>
      <w:keepNext/>
      <w:keepLines/>
      <w:spacing w:before="80" w:after="0"/>
      <w:outlineLvl w:val="6"/>
    </w:pPr>
    <w:rPr>
      <w:rFonts w:asciiTheme="majorHAnsi" w:eastAsiaTheme="majorEastAsia" w:hAnsiTheme="majorHAnsi" w:cstheme="majorBidi"/>
      <w:i/>
      <w:iCs/>
      <w:color w:val="006AF8" w:themeColor="text1" w:themeTint="A6"/>
    </w:rPr>
  </w:style>
  <w:style w:type="paragraph" w:styleId="Heading8">
    <w:name w:val="heading 8"/>
    <w:basedOn w:val="Normal"/>
    <w:next w:val="Normal"/>
    <w:link w:val="Heading8Char"/>
    <w:uiPriority w:val="9"/>
    <w:semiHidden/>
    <w:unhideWhenUsed/>
    <w:qFormat/>
    <w:locked/>
    <w:rsid w:val="008952DF"/>
    <w:pPr>
      <w:keepNext/>
      <w:keepLines/>
      <w:spacing w:before="80" w:after="0"/>
      <w:outlineLvl w:val="7"/>
    </w:pPr>
    <w:rPr>
      <w:rFonts w:asciiTheme="majorHAnsi" w:eastAsiaTheme="majorEastAsia" w:hAnsiTheme="majorHAnsi" w:cstheme="majorBidi"/>
      <w:smallCaps/>
      <w:color w:val="006AF8" w:themeColor="text1" w:themeTint="A6"/>
    </w:rPr>
  </w:style>
  <w:style w:type="paragraph" w:styleId="Heading9">
    <w:name w:val="heading 9"/>
    <w:basedOn w:val="Normal"/>
    <w:next w:val="Normal"/>
    <w:link w:val="Heading9Char"/>
    <w:uiPriority w:val="9"/>
    <w:semiHidden/>
    <w:unhideWhenUsed/>
    <w:qFormat/>
    <w:locked/>
    <w:rsid w:val="008952DF"/>
    <w:pPr>
      <w:keepNext/>
      <w:keepLines/>
      <w:spacing w:before="80" w:after="0"/>
      <w:outlineLvl w:val="8"/>
    </w:pPr>
    <w:rPr>
      <w:rFonts w:asciiTheme="majorHAnsi" w:eastAsiaTheme="majorEastAsia" w:hAnsiTheme="majorHAnsi" w:cstheme="majorBidi"/>
      <w:i/>
      <w:iCs/>
      <w:smallCaps/>
      <w:color w:val="006AF8"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6A6520"/>
    <w:rPr>
      <w:rFonts w:asciiTheme="majorHAnsi" w:eastAsiaTheme="majorEastAsia" w:hAnsiTheme="majorHAnsi" w:cstheme="majorBidi"/>
      <w:color w:val="002F6C" w:themeColor="text1"/>
      <w:sz w:val="40"/>
      <w:szCs w:val="36"/>
    </w:rPr>
  </w:style>
  <w:style w:type="character" w:customStyle="1" w:styleId="Heading2Char">
    <w:name w:val="Heading 2 Char"/>
    <w:basedOn w:val="DefaultParagraphFont"/>
    <w:link w:val="Heading2"/>
    <w:uiPriority w:val="9"/>
    <w:qFormat/>
    <w:rsid w:val="00095FA1"/>
    <w:rPr>
      <w:rFonts w:asciiTheme="majorHAnsi" w:eastAsiaTheme="majorEastAsia" w:hAnsiTheme="majorHAnsi" w:cstheme="majorBidi"/>
      <w:color w:val="000000" w:themeColor="text2"/>
      <w:sz w:val="32"/>
      <w:szCs w:val="28"/>
    </w:rPr>
  </w:style>
  <w:style w:type="character" w:customStyle="1" w:styleId="Heading3Char">
    <w:name w:val="Heading 3 Char"/>
    <w:basedOn w:val="DefaultParagraphFont"/>
    <w:link w:val="Heading3"/>
    <w:uiPriority w:val="9"/>
    <w:qFormat/>
    <w:rsid w:val="00095FA1"/>
    <w:rPr>
      <w:b/>
      <w:color w:val="000000" w:themeColor="text2"/>
      <w:sz w:val="28"/>
    </w:rPr>
  </w:style>
  <w:style w:type="character" w:customStyle="1" w:styleId="Heading4Char">
    <w:name w:val="Heading 4 Char"/>
    <w:basedOn w:val="DefaultParagraphFont"/>
    <w:link w:val="Heading4"/>
    <w:uiPriority w:val="9"/>
    <w:qFormat/>
    <w:rsid w:val="008952DF"/>
    <w:rPr>
      <w:rFonts w:asciiTheme="majorHAnsi" w:eastAsiaTheme="majorEastAsia" w:hAnsiTheme="majorHAnsi" w:cstheme="majorBidi"/>
      <w:sz w:val="24"/>
      <w:szCs w:val="24"/>
    </w:rPr>
  </w:style>
  <w:style w:type="character" w:customStyle="1" w:styleId="Heading5Char">
    <w:name w:val="Heading 5 Char"/>
    <w:basedOn w:val="DefaultParagraphFont"/>
    <w:link w:val="Heading5"/>
    <w:uiPriority w:val="9"/>
    <w:semiHidden/>
    <w:qFormat/>
    <w:rsid w:val="008952DF"/>
    <w:rPr>
      <w:rFonts w:asciiTheme="majorHAnsi" w:eastAsiaTheme="majorEastAsia" w:hAnsiTheme="majorHAnsi" w:cstheme="majorBidi"/>
      <w:i/>
      <w:iCs/>
      <w:sz w:val="22"/>
      <w:szCs w:val="22"/>
    </w:rPr>
  </w:style>
  <w:style w:type="character" w:customStyle="1" w:styleId="Heading6Char">
    <w:name w:val="Heading 6 Char"/>
    <w:basedOn w:val="DefaultParagraphFont"/>
    <w:link w:val="Heading6"/>
    <w:uiPriority w:val="9"/>
    <w:semiHidden/>
    <w:qFormat/>
    <w:rsid w:val="008952DF"/>
    <w:rPr>
      <w:rFonts w:asciiTheme="majorHAnsi" w:eastAsiaTheme="majorEastAsia" w:hAnsiTheme="majorHAnsi" w:cstheme="majorBidi"/>
      <w:color w:val="006AF8" w:themeColor="text1" w:themeTint="A6"/>
    </w:rPr>
  </w:style>
  <w:style w:type="character" w:customStyle="1" w:styleId="Heading7Char">
    <w:name w:val="Heading 7 Char"/>
    <w:basedOn w:val="DefaultParagraphFont"/>
    <w:link w:val="Heading7"/>
    <w:uiPriority w:val="9"/>
    <w:semiHidden/>
    <w:qFormat/>
    <w:rsid w:val="008952DF"/>
    <w:rPr>
      <w:rFonts w:asciiTheme="majorHAnsi" w:eastAsiaTheme="majorEastAsia" w:hAnsiTheme="majorHAnsi" w:cstheme="majorBidi"/>
      <w:i/>
      <w:iCs/>
      <w:color w:val="006AF8" w:themeColor="text1" w:themeTint="A6"/>
    </w:rPr>
  </w:style>
  <w:style w:type="character" w:customStyle="1" w:styleId="Heading8Char">
    <w:name w:val="Heading 8 Char"/>
    <w:basedOn w:val="DefaultParagraphFont"/>
    <w:link w:val="Heading8"/>
    <w:uiPriority w:val="9"/>
    <w:semiHidden/>
    <w:qFormat/>
    <w:rsid w:val="008952DF"/>
    <w:rPr>
      <w:rFonts w:asciiTheme="majorHAnsi" w:eastAsiaTheme="majorEastAsia" w:hAnsiTheme="majorHAnsi" w:cstheme="majorBidi"/>
      <w:smallCaps/>
      <w:color w:val="006AF8" w:themeColor="text1" w:themeTint="A6"/>
    </w:rPr>
  </w:style>
  <w:style w:type="character" w:customStyle="1" w:styleId="Heading9Char">
    <w:name w:val="Heading 9 Char"/>
    <w:basedOn w:val="DefaultParagraphFont"/>
    <w:link w:val="Heading9"/>
    <w:uiPriority w:val="9"/>
    <w:semiHidden/>
    <w:qFormat/>
    <w:rsid w:val="008952DF"/>
    <w:rPr>
      <w:rFonts w:asciiTheme="majorHAnsi" w:eastAsiaTheme="majorEastAsia" w:hAnsiTheme="majorHAnsi" w:cstheme="majorBidi"/>
      <w:i/>
      <w:iCs/>
      <w:smallCaps/>
      <w:color w:val="006AF8" w:themeColor="text1" w:themeTint="A6"/>
    </w:rPr>
  </w:style>
  <w:style w:type="character" w:customStyle="1" w:styleId="QuoteChar">
    <w:name w:val="Quote Char"/>
    <w:basedOn w:val="DefaultParagraphFont"/>
    <w:link w:val="Quote"/>
    <w:uiPriority w:val="29"/>
    <w:qFormat/>
    <w:rsid w:val="006A6520"/>
    <w:rPr>
      <w:iCs/>
      <w:sz w:val="24"/>
    </w:rPr>
  </w:style>
  <w:style w:type="paragraph" w:styleId="Quote">
    <w:name w:val="Quote"/>
    <w:basedOn w:val="Normal"/>
    <w:next w:val="Normal"/>
    <w:link w:val="QuoteChar"/>
    <w:uiPriority w:val="29"/>
    <w:qFormat/>
    <w:rsid w:val="006A6520"/>
    <w:pPr>
      <w:pBdr>
        <w:left w:val="single" w:sz="36" w:space="12" w:color="FFBF3F"/>
      </w:pBdr>
      <w:spacing w:before="240" w:after="240" w:line="252" w:lineRule="auto"/>
      <w:ind w:left="340" w:right="862"/>
    </w:pPr>
    <w:rPr>
      <w:iCs/>
    </w:rPr>
  </w:style>
  <w:style w:type="character" w:customStyle="1" w:styleId="HeaderChar">
    <w:name w:val="Header Char"/>
    <w:basedOn w:val="DefaultParagraphFont"/>
    <w:link w:val="Header"/>
    <w:uiPriority w:val="99"/>
    <w:qFormat/>
    <w:rsid w:val="0002446C"/>
    <w:rPr>
      <w:sz w:val="24"/>
    </w:rPr>
  </w:style>
  <w:style w:type="paragraph" w:styleId="Header">
    <w:name w:val="header"/>
    <w:basedOn w:val="Normal"/>
    <w:link w:val="HeaderChar"/>
    <w:uiPriority w:val="99"/>
    <w:unhideWhenUsed/>
    <w:locked/>
    <w:rsid w:val="0002446C"/>
    <w:pPr>
      <w:tabs>
        <w:tab w:val="center" w:pos="4513"/>
        <w:tab w:val="right" w:pos="9026"/>
      </w:tabs>
      <w:spacing w:after="0" w:line="240" w:lineRule="auto"/>
    </w:pPr>
  </w:style>
  <w:style w:type="character" w:customStyle="1" w:styleId="FooterChar">
    <w:name w:val="Footer Char"/>
    <w:basedOn w:val="DefaultParagraphFont"/>
    <w:link w:val="Footer"/>
    <w:uiPriority w:val="99"/>
    <w:qFormat/>
    <w:rsid w:val="0002446C"/>
    <w:rPr>
      <w:sz w:val="24"/>
    </w:rPr>
  </w:style>
  <w:style w:type="paragraph" w:styleId="Footer">
    <w:name w:val="footer"/>
    <w:basedOn w:val="Normal"/>
    <w:link w:val="FooterChar"/>
    <w:uiPriority w:val="99"/>
    <w:unhideWhenUsed/>
    <w:locked/>
    <w:rsid w:val="0002446C"/>
    <w:pPr>
      <w:tabs>
        <w:tab w:val="center" w:pos="4513"/>
        <w:tab w:val="right" w:pos="9026"/>
      </w:tabs>
      <w:spacing w:after="0" w:line="240" w:lineRule="auto"/>
    </w:pPr>
  </w:style>
  <w:style w:type="character" w:customStyle="1" w:styleId="TitleChar">
    <w:name w:val="Title Char"/>
    <w:basedOn w:val="DefaultParagraphFont"/>
    <w:link w:val="Title"/>
    <w:uiPriority w:val="10"/>
    <w:qFormat/>
    <w:rsid w:val="00CC10AF"/>
    <w:rPr>
      <w:rFonts w:asciiTheme="majorHAnsi" w:eastAsiaTheme="majorEastAsia" w:hAnsiTheme="majorHAnsi" w:cstheme="majorBidi"/>
      <w:color w:val="FFFFFF" w:themeColor="background1"/>
      <w:spacing w:val="-10"/>
      <w:kern w:val="2"/>
      <w:sz w:val="56"/>
      <w:szCs w:val="56"/>
    </w:rPr>
  </w:style>
  <w:style w:type="paragraph" w:styleId="Title">
    <w:name w:val="Title"/>
    <w:basedOn w:val="Normal"/>
    <w:next w:val="Normal"/>
    <w:link w:val="TitleChar"/>
    <w:uiPriority w:val="10"/>
    <w:qFormat/>
    <w:locked/>
    <w:rsid w:val="00CC10AF"/>
    <w:pPr>
      <w:spacing w:after="0" w:line="240" w:lineRule="auto"/>
      <w:contextualSpacing/>
    </w:pPr>
    <w:rPr>
      <w:rFonts w:asciiTheme="majorHAnsi" w:eastAsiaTheme="majorEastAsia" w:hAnsiTheme="majorHAnsi" w:cstheme="majorBidi"/>
      <w:color w:val="FFFFFF" w:themeColor="background1"/>
      <w:spacing w:val="-10"/>
      <w:kern w:val="2"/>
      <w:sz w:val="56"/>
      <w:szCs w:val="56"/>
    </w:rPr>
  </w:style>
  <w:style w:type="character" w:customStyle="1" w:styleId="SubtitleChar">
    <w:name w:val="Subtitle Char"/>
    <w:basedOn w:val="DefaultParagraphFont"/>
    <w:link w:val="Subtitle"/>
    <w:uiPriority w:val="11"/>
    <w:qFormat/>
    <w:rsid w:val="006A6520"/>
    <w:rPr>
      <w:color w:val="FFBF3F" w:themeColor="accent4"/>
      <w:spacing w:val="15"/>
      <w:sz w:val="22"/>
      <w:szCs w:val="22"/>
    </w:rPr>
  </w:style>
  <w:style w:type="paragraph" w:styleId="Subtitle">
    <w:name w:val="Subtitle"/>
    <w:basedOn w:val="Normal"/>
    <w:next w:val="Normal"/>
    <w:link w:val="SubtitleChar"/>
    <w:uiPriority w:val="11"/>
    <w:qFormat/>
    <w:locked/>
    <w:rsid w:val="006A6520"/>
    <w:pPr>
      <w:spacing w:after="160"/>
    </w:pPr>
    <w:rPr>
      <w:color w:val="FFBF3F" w:themeColor="accent4"/>
      <w:spacing w:val="15"/>
      <w:sz w:val="22"/>
      <w:szCs w:val="22"/>
    </w:rPr>
  </w:style>
  <w:style w:type="character" w:customStyle="1" w:styleId="InternetLink">
    <w:name w:val="Internet Link"/>
    <w:basedOn w:val="DefaultParagraphFont"/>
    <w:uiPriority w:val="99"/>
    <w:rsid w:val="001D2598"/>
    <w:rPr>
      <w:color w:val="000000" w:themeColor="text2"/>
      <w:u w:val="single"/>
    </w:rPr>
  </w:style>
  <w:style w:type="character" w:customStyle="1" w:styleId="BodyTextChar">
    <w:name w:val="Body Text Char"/>
    <w:basedOn w:val="DefaultParagraphFont"/>
    <w:link w:val="BodyText"/>
    <w:uiPriority w:val="99"/>
    <w:semiHidden/>
    <w:qFormat/>
    <w:rsid w:val="00C20906"/>
    <w:rPr>
      <w:sz w:val="24"/>
    </w:rPr>
  </w:style>
  <w:style w:type="paragraph" w:styleId="BodyText">
    <w:name w:val="Body Text"/>
    <w:basedOn w:val="Normal"/>
    <w:link w:val="BodyTextChar"/>
    <w:uiPriority w:val="99"/>
    <w:semiHidden/>
    <w:unhideWhenUsed/>
    <w:locked/>
    <w:rsid w:val="00C20906"/>
  </w:style>
  <w:style w:type="character" w:styleId="FollowedHyperlink">
    <w:name w:val="FollowedHyperlink"/>
    <w:basedOn w:val="DefaultParagraphFont"/>
    <w:uiPriority w:val="99"/>
    <w:qFormat/>
    <w:rsid w:val="001D2598"/>
    <w:rPr>
      <w:color w:val="000000" w:themeColor="text2"/>
      <w:u w:val="single"/>
    </w:rPr>
  </w:style>
  <w:style w:type="character" w:customStyle="1" w:styleId="BodyTextIndent2Char">
    <w:name w:val="Body Text Indent 2 Char"/>
    <w:basedOn w:val="DefaultParagraphFont"/>
    <w:link w:val="BodyTextIndent2"/>
    <w:uiPriority w:val="99"/>
    <w:semiHidden/>
    <w:qFormat/>
    <w:rsid w:val="00E379E9"/>
    <w:rPr>
      <w:sz w:val="24"/>
    </w:rPr>
  </w:style>
  <w:style w:type="paragraph" w:styleId="BodyTextIndent2">
    <w:name w:val="Body Text Indent 2"/>
    <w:basedOn w:val="Normal"/>
    <w:link w:val="BodyTextIndent2Char"/>
    <w:uiPriority w:val="99"/>
    <w:semiHidden/>
    <w:unhideWhenUsed/>
    <w:qFormat/>
    <w:locked/>
    <w:rsid w:val="00E379E9"/>
    <w:pPr>
      <w:spacing w:line="480" w:lineRule="auto"/>
      <w:ind w:left="283"/>
    </w:pPr>
  </w:style>
  <w:style w:type="character" w:customStyle="1" w:styleId="BodyTextIndent3Char">
    <w:name w:val="Body Text Indent 3 Char"/>
    <w:basedOn w:val="DefaultParagraphFont"/>
    <w:link w:val="BodyTextIndent3"/>
    <w:uiPriority w:val="99"/>
    <w:semiHidden/>
    <w:qFormat/>
    <w:rsid w:val="00E77CF2"/>
    <w:rPr>
      <w:sz w:val="16"/>
      <w:szCs w:val="16"/>
    </w:rPr>
  </w:style>
  <w:style w:type="paragraph" w:styleId="BodyTextIndent3">
    <w:name w:val="Body Text Indent 3"/>
    <w:basedOn w:val="Normal"/>
    <w:link w:val="BodyTextIndent3Char"/>
    <w:uiPriority w:val="99"/>
    <w:semiHidden/>
    <w:unhideWhenUsed/>
    <w:qFormat/>
    <w:locked/>
    <w:rsid w:val="00E77CF2"/>
    <w:pPr>
      <w:ind w:left="283"/>
    </w:pPr>
    <w:rPr>
      <w:sz w:val="16"/>
      <w:szCs w:val="16"/>
    </w:rPr>
  </w:style>
  <w:style w:type="character" w:customStyle="1" w:styleId="BodyText2Char">
    <w:name w:val="Body Text 2 Char"/>
    <w:basedOn w:val="DefaultParagraphFont"/>
    <w:link w:val="BodyText2"/>
    <w:uiPriority w:val="99"/>
    <w:semiHidden/>
    <w:qFormat/>
    <w:rsid w:val="00E77CF2"/>
    <w:rPr>
      <w:sz w:val="24"/>
    </w:rPr>
  </w:style>
  <w:style w:type="paragraph" w:styleId="BodyText2">
    <w:name w:val="Body Text 2"/>
    <w:basedOn w:val="Normal"/>
    <w:link w:val="BodyText2Char"/>
    <w:uiPriority w:val="99"/>
    <w:semiHidden/>
    <w:unhideWhenUsed/>
    <w:qFormat/>
    <w:locked/>
    <w:rsid w:val="00E77CF2"/>
    <w:pPr>
      <w:spacing w:line="480" w:lineRule="auto"/>
    </w:pPr>
  </w:style>
  <w:style w:type="character" w:customStyle="1" w:styleId="ListLabel222">
    <w:name w:val="ListLabel 222"/>
    <w:qFormat/>
  </w:style>
  <w:style w:type="character" w:styleId="Emphasis">
    <w:name w:val="Emphasis"/>
    <w:qFormat/>
    <w:rPr>
      <w:i/>
      <w:iCs/>
    </w:rPr>
  </w:style>
  <w:style w:type="paragraph" w:styleId="List">
    <w:name w:val="List"/>
    <w:basedOn w:val="BodyText"/>
    <w:rPr>
      <w:rFonts w:cs="Lucida Sans"/>
    </w:rPr>
  </w:style>
  <w:style w:type="paragraph" w:styleId="Caption">
    <w:name w:val="caption"/>
    <w:basedOn w:val="Normal"/>
    <w:next w:val="Normal"/>
    <w:uiPriority w:val="35"/>
    <w:semiHidden/>
    <w:unhideWhenUsed/>
    <w:qFormat/>
    <w:locked/>
    <w:rsid w:val="008952DF"/>
    <w:pPr>
      <w:spacing w:line="240" w:lineRule="auto"/>
    </w:pPr>
    <w:rPr>
      <w:b/>
      <w:bCs/>
      <w:color w:val="005AD0" w:themeColor="text1" w:themeTint="BF"/>
    </w:rPr>
  </w:style>
  <w:style w:type="paragraph" w:styleId="ListParagraph">
    <w:name w:val="List Paragraph"/>
    <w:basedOn w:val="Normal"/>
    <w:uiPriority w:val="34"/>
    <w:qFormat/>
    <w:rsid w:val="00F87B8D"/>
    <w:pPr>
      <w:ind w:left="720"/>
      <w:contextualSpacing/>
    </w:pPr>
  </w:style>
  <w:style w:type="paragraph" w:customStyle="1" w:styleId="squarebullets">
    <w:name w:val="square bullets"/>
    <w:basedOn w:val="Normal"/>
    <w:qFormat/>
    <w:rsid w:val="006747B2"/>
    <w:pPr>
      <w:numPr>
        <w:numId w:val="3"/>
      </w:numPr>
    </w:pPr>
  </w:style>
  <w:style w:type="paragraph" w:customStyle="1" w:styleId="numberedlist">
    <w:name w:val="numbered list"/>
    <w:basedOn w:val="squarebullets"/>
    <w:qFormat/>
    <w:rsid w:val="00F87B8D"/>
  </w:style>
  <w:style w:type="paragraph" w:styleId="NoSpacing">
    <w:name w:val="No Spacing"/>
    <w:uiPriority w:val="1"/>
    <w:qFormat/>
    <w:rsid w:val="008952DF"/>
    <w:rPr>
      <w:sz w:val="24"/>
    </w:rPr>
  </w:style>
  <w:style w:type="paragraph" w:styleId="TOCHeading">
    <w:name w:val="TOC Heading"/>
    <w:basedOn w:val="Heading1"/>
    <w:next w:val="Normal"/>
    <w:uiPriority w:val="39"/>
    <w:unhideWhenUsed/>
    <w:qFormat/>
    <w:locked/>
    <w:rsid w:val="008952DF"/>
  </w:style>
  <w:style w:type="paragraph" w:customStyle="1" w:styleId="Boldtext">
    <w:name w:val="Bold text"/>
    <w:basedOn w:val="Normal"/>
    <w:qFormat/>
    <w:rsid w:val="0002446C"/>
    <w:pPr>
      <w:spacing w:line="276" w:lineRule="auto"/>
    </w:pPr>
    <w:rPr>
      <w:b/>
    </w:rPr>
  </w:style>
  <w:style w:type="paragraph" w:customStyle="1" w:styleId="largeprinttext">
    <w:name w:val="large print text"/>
    <w:basedOn w:val="Normal"/>
    <w:qFormat/>
    <w:rsid w:val="005E2D99"/>
    <w:pPr>
      <w:spacing w:before="120" w:after="0" w:line="360" w:lineRule="auto"/>
    </w:pPr>
    <w:rPr>
      <w:sz w:val="32"/>
    </w:rPr>
  </w:style>
  <w:style w:type="paragraph" w:styleId="TOC1">
    <w:name w:val="toc 1"/>
    <w:basedOn w:val="Normal"/>
    <w:next w:val="Normal"/>
    <w:autoRedefine/>
    <w:uiPriority w:val="39"/>
    <w:unhideWhenUsed/>
    <w:rsid w:val="003E72CE"/>
    <w:pPr>
      <w:tabs>
        <w:tab w:val="right" w:leader="dot" w:pos="10466"/>
      </w:tabs>
      <w:spacing w:after="100"/>
    </w:pPr>
    <w:rPr>
      <w:b/>
    </w:rPr>
  </w:style>
  <w:style w:type="paragraph" w:styleId="TOC2">
    <w:name w:val="toc 2"/>
    <w:basedOn w:val="Normal"/>
    <w:next w:val="Normal"/>
    <w:autoRedefine/>
    <w:uiPriority w:val="39"/>
    <w:unhideWhenUsed/>
    <w:rsid w:val="00BD41A7"/>
    <w:pPr>
      <w:spacing w:after="100"/>
      <w:ind w:left="240"/>
    </w:pPr>
  </w:style>
  <w:style w:type="paragraph" w:styleId="TOC3">
    <w:name w:val="toc 3"/>
    <w:basedOn w:val="Normal"/>
    <w:next w:val="Normal"/>
    <w:autoRedefine/>
    <w:uiPriority w:val="39"/>
    <w:unhideWhenUsed/>
    <w:rsid w:val="00BD41A7"/>
    <w:pPr>
      <w:spacing w:after="100"/>
      <w:ind w:left="480"/>
    </w:pPr>
  </w:style>
  <w:style w:type="paragraph" w:styleId="NormalWeb">
    <w:name w:val="Normal (Web)"/>
    <w:basedOn w:val="Normal"/>
    <w:uiPriority w:val="99"/>
    <w:unhideWhenUsed/>
    <w:qFormat/>
    <w:locked/>
    <w:rsid w:val="00E65E6E"/>
    <w:rPr>
      <w:rFonts w:ascii="Times New Roman" w:hAnsi="Times New Roman" w:cs="Times New Roman"/>
      <w:szCs w:val="24"/>
    </w:rPr>
  </w:style>
  <w:style w:type="paragraph" w:styleId="TOC4">
    <w:name w:val="toc 4"/>
    <w:basedOn w:val="Normal"/>
    <w:next w:val="Normal"/>
    <w:autoRedefine/>
    <w:uiPriority w:val="39"/>
    <w:unhideWhenUsed/>
    <w:locked/>
    <w:rsid w:val="00851D16"/>
    <w:pPr>
      <w:spacing w:after="100"/>
      <w:ind w:left="720"/>
    </w:pPr>
  </w:style>
  <w:style w:type="paragraph" w:styleId="TOC5">
    <w:name w:val="toc 5"/>
    <w:basedOn w:val="Normal"/>
    <w:next w:val="Normal"/>
    <w:autoRedefine/>
    <w:uiPriority w:val="39"/>
    <w:unhideWhenUsed/>
    <w:locked/>
    <w:rsid w:val="00851D16"/>
    <w:pPr>
      <w:spacing w:after="100"/>
      <w:ind w:left="960"/>
    </w:pPr>
  </w:style>
  <w:style w:type="paragraph" w:styleId="TOC6">
    <w:name w:val="toc 6"/>
    <w:basedOn w:val="Normal"/>
    <w:next w:val="Normal"/>
    <w:autoRedefine/>
    <w:uiPriority w:val="39"/>
    <w:unhideWhenUsed/>
    <w:locked/>
    <w:rsid w:val="00851D16"/>
    <w:pPr>
      <w:spacing w:after="100"/>
      <w:ind w:left="1200"/>
    </w:pPr>
  </w:style>
  <w:style w:type="paragraph" w:styleId="TOC7">
    <w:name w:val="toc 7"/>
    <w:basedOn w:val="Normal"/>
    <w:next w:val="Normal"/>
    <w:autoRedefine/>
    <w:uiPriority w:val="39"/>
    <w:unhideWhenUsed/>
    <w:locked/>
    <w:rsid w:val="00851D16"/>
    <w:pPr>
      <w:spacing w:after="100"/>
      <w:ind w:left="1440"/>
    </w:pPr>
  </w:style>
  <w:style w:type="paragraph" w:styleId="TOC8">
    <w:name w:val="toc 8"/>
    <w:basedOn w:val="Normal"/>
    <w:next w:val="Normal"/>
    <w:autoRedefine/>
    <w:uiPriority w:val="39"/>
    <w:unhideWhenUsed/>
    <w:locked/>
    <w:rsid w:val="00851D16"/>
    <w:pPr>
      <w:spacing w:after="100"/>
      <w:ind w:left="1680"/>
    </w:pPr>
  </w:style>
  <w:style w:type="paragraph" w:styleId="TOC9">
    <w:name w:val="toc 9"/>
    <w:basedOn w:val="Normal"/>
    <w:next w:val="Normal"/>
    <w:autoRedefine/>
    <w:uiPriority w:val="39"/>
    <w:unhideWhenUsed/>
    <w:locked/>
    <w:rsid w:val="00851D16"/>
    <w:pPr>
      <w:spacing w:after="100"/>
      <w:ind w:left="1920"/>
    </w:pPr>
  </w:style>
  <w:style w:type="paragraph" w:styleId="TOAHeading">
    <w:name w:val="toa heading"/>
    <w:basedOn w:val="Normal"/>
    <w:rsid w:val="00A95B1B"/>
    <w:pPr>
      <w:keepNext/>
      <w:suppressLineNumbers/>
      <w:spacing w:before="240"/>
    </w:pPr>
    <w:rPr>
      <w:rFonts w:ascii="Liberation Sans" w:eastAsia="Microsoft YaHei" w:hAnsi="Liberation Sans" w:cs="Lucida Sans"/>
      <w:b/>
      <w:bCs/>
      <w:sz w:val="32"/>
      <w:szCs w:val="32"/>
    </w:rPr>
  </w:style>
  <w:style w:type="paragraph" w:customStyle="1" w:styleId="TableContents">
    <w:name w:val="Table Contents"/>
    <w:basedOn w:val="Normal"/>
    <w:qFormat/>
    <w:pPr>
      <w:suppressLineNumbers/>
    </w:pPr>
  </w:style>
  <w:style w:type="table" w:styleId="GridTable1Light-Accent2">
    <w:name w:val="Grid Table 1 Light Accent 2"/>
    <w:basedOn w:val="TableNormal"/>
    <w:uiPriority w:val="46"/>
    <w:rsid w:val="00726EA3"/>
    <w:tblPr>
      <w:tblStyleRowBandSize w:val="1"/>
      <w:tblStyleColBandSize w:val="1"/>
      <w:tblBorders>
        <w:top w:val="single" w:sz="4" w:space="0" w:color="FFBCBD" w:themeColor="accent2" w:themeTint="66"/>
        <w:left w:val="single" w:sz="4" w:space="0" w:color="FFBCBD" w:themeColor="accent2" w:themeTint="66"/>
        <w:bottom w:val="single" w:sz="4" w:space="0" w:color="FFBCBD" w:themeColor="accent2" w:themeTint="66"/>
        <w:right w:val="single" w:sz="4" w:space="0" w:color="FFBCBD" w:themeColor="accent2" w:themeTint="66"/>
        <w:insideH w:val="single" w:sz="4" w:space="0" w:color="FFBCBD" w:themeColor="accent2" w:themeTint="66"/>
        <w:insideV w:val="single" w:sz="4" w:space="0" w:color="FFBCBD" w:themeColor="accent2" w:themeTint="66"/>
      </w:tblBorders>
    </w:tblPr>
    <w:tblStylePr w:type="firstRow">
      <w:rPr>
        <w:b/>
        <w:bCs/>
      </w:rPr>
      <w:tblPr/>
      <w:tcPr>
        <w:tcBorders>
          <w:bottom w:val="single" w:sz="12" w:space="0" w:color="FF585D" w:themeColor="accent2"/>
        </w:tcBorders>
      </w:tcPr>
    </w:tblStylePr>
    <w:tblStylePr w:type="lastRow">
      <w:rPr>
        <w:b/>
        <w:bCs/>
      </w:rPr>
      <w:tblPr/>
      <w:tcPr>
        <w:tcBorders>
          <w:top w:val="double" w:sz="2" w:space="0" w:color="FF585D" w:themeColor="accent2"/>
        </w:tcBorders>
      </w:tcPr>
    </w:tblStylePr>
    <w:tblStylePr w:type="firstCol">
      <w:rPr>
        <w:b/>
        <w:bCs/>
      </w:rPr>
    </w:tblStylePr>
    <w:tblStylePr w:type="lastCol">
      <w:rPr>
        <w:b/>
        <w:bCs/>
      </w:rPr>
    </w:tblStylePr>
  </w:style>
  <w:style w:type="table" w:styleId="GridTable4-Accent4">
    <w:name w:val="Grid Table 4 Accent 4"/>
    <w:basedOn w:val="TableNormal"/>
    <w:uiPriority w:val="49"/>
    <w:rsid w:val="00B377FC"/>
    <w:tblPr>
      <w:tblStyleRowBandSize w:val="1"/>
      <w:tblStyleColBandSize w:val="1"/>
      <w:tblBorders>
        <w:top w:val="single" w:sz="4" w:space="0" w:color="FFD88B" w:themeColor="accent4" w:themeTint="99"/>
        <w:left w:val="single" w:sz="4" w:space="0" w:color="FFD88B" w:themeColor="accent4" w:themeTint="99"/>
        <w:bottom w:val="single" w:sz="4" w:space="0" w:color="FFD88B" w:themeColor="accent4" w:themeTint="99"/>
        <w:right w:val="single" w:sz="4" w:space="0" w:color="FFD88B" w:themeColor="accent4" w:themeTint="99"/>
        <w:insideH w:val="single" w:sz="4" w:space="0" w:color="FFD88B" w:themeColor="accent4" w:themeTint="99"/>
        <w:insideV w:val="single" w:sz="4" w:space="0" w:color="FFD88B" w:themeColor="accent4" w:themeTint="99"/>
      </w:tblBorders>
      <w:tblCellMar>
        <w:top w:w="113" w:type="dxa"/>
        <w:bottom w:w="113" w:type="dxa"/>
      </w:tblCellMar>
    </w:tblPr>
    <w:tblStylePr w:type="firstRow">
      <w:rPr>
        <w:b/>
        <w:bCs/>
        <w:color w:val="FFFFFF" w:themeColor="background1"/>
      </w:rPr>
      <w:tblPr/>
      <w:tcPr>
        <w:tcBorders>
          <w:top w:val="single" w:sz="24" w:space="0" w:color="FFBF3F" w:themeColor="accent4"/>
          <w:left w:val="single" w:sz="24" w:space="0" w:color="FFBF3F" w:themeColor="accent4"/>
          <w:bottom w:val="single" w:sz="24" w:space="0" w:color="FFBF3F" w:themeColor="accent4"/>
          <w:right w:val="single" w:sz="24" w:space="0" w:color="FFBF3F" w:themeColor="accent4"/>
          <w:insideH w:val="nil"/>
          <w:insideV w:val="nil"/>
        </w:tcBorders>
        <w:shd w:val="clear" w:color="auto" w:fill="FFBF3F" w:themeFill="accent4"/>
      </w:tcPr>
    </w:tblStylePr>
    <w:tblStylePr w:type="lastRow">
      <w:rPr>
        <w:b/>
        <w:bCs/>
      </w:rPr>
      <w:tblPr/>
      <w:tcPr>
        <w:tcBorders>
          <w:top w:val="double" w:sz="4" w:space="0" w:color="FFBF3F" w:themeColor="accent4"/>
        </w:tcBorders>
      </w:tcPr>
    </w:tblStylePr>
    <w:tblStylePr w:type="firstCol">
      <w:rPr>
        <w:b/>
        <w:bCs/>
      </w:rPr>
    </w:tblStylePr>
    <w:tblStylePr w:type="lastCol">
      <w:rPr>
        <w:b/>
        <w:bCs/>
      </w:rPr>
    </w:tblStylePr>
    <w:tblStylePr w:type="band1Vert">
      <w:tblPr/>
      <w:tcPr>
        <w:shd w:val="clear" w:color="auto" w:fill="FFF2D8" w:themeFill="accent4" w:themeFillTint="33"/>
      </w:tcPr>
    </w:tblStylePr>
    <w:tblStylePr w:type="band1Horz">
      <w:tblPr/>
      <w:tcPr>
        <w:shd w:val="clear" w:color="auto" w:fill="FFF2D8" w:themeFill="accent4" w:themeFillTint="33"/>
      </w:tcPr>
    </w:tblStylePr>
  </w:style>
  <w:style w:type="table" w:styleId="GridTable4-Accent2">
    <w:name w:val="Grid Table 4 Accent 2"/>
    <w:basedOn w:val="TableNormal"/>
    <w:uiPriority w:val="49"/>
    <w:rsid w:val="00B377FC"/>
    <w:tblPr>
      <w:tblStyleRowBandSize w:val="1"/>
      <w:tblStyleColBandSize w:val="1"/>
      <w:tblBorders>
        <w:top w:val="single" w:sz="4" w:space="0" w:color="FF9A9D" w:themeColor="accent2" w:themeTint="99"/>
        <w:left w:val="single" w:sz="4" w:space="0" w:color="FF9A9D" w:themeColor="accent2" w:themeTint="99"/>
        <w:bottom w:val="single" w:sz="4" w:space="0" w:color="FF9A9D" w:themeColor="accent2" w:themeTint="99"/>
        <w:right w:val="single" w:sz="4" w:space="0" w:color="FF9A9D" w:themeColor="accent2" w:themeTint="99"/>
        <w:insideH w:val="single" w:sz="4" w:space="0" w:color="FF9A9D" w:themeColor="accent2" w:themeTint="99"/>
        <w:insideV w:val="single" w:sz="4" w:space="0" w:color="FF9A9D" w:themeColor="accent2" w:themeTint="99"/>
      </w:tblBorders>
      <w:tblCellMar>
        <w:top w:w="113" w:type="dxa"/>
        <w:bottom w:w="113" w:type="dxa"/>
      </w:tblCellMar>
    </w:tblPr>
    <w:tblStylePr w:type="firstRow">
      <w:rPr>
        <w:b/>
        <w:bCs/>
        <w:color w:val="FFFFFF" w:themeColor="background1"/>
      </w:rPr>
      <w:tblPr/>
      <w:tcPr>
        <w:tcBorders>
          <w:top w:val="single" w:sz="4" w:space="0" w:color="FF585D" w:themeColor="accent2"/>
          <w:left w:val="single" w:sz="4" w:space="0" w:color="FF585D" w:themeColor="accent2"/>
          <w:bottom w:val="single" w:sz="4" w:space="0" w:color="FF585D" w:themeColor="accent2"/>
          <w:right w:val="single" w:sz="4" w:space="0" w:color="FF585D" w:themeColor="accent2"/>
          <w:insideH w:val="nil"/>
          <w:insideV w:val="nil"/>
        </w:tcBorders>
        <w:shd w:val="clear" w:color="auto" w:fill="FF585D" w:themeFill="accent2"/>
      </w:tcPr>
    </w:tblStylePr>
    <w:tblStylePr w:type="lastRow">
      <w:rPr>
        <w:b/>
        <w:bCs/>
      </w:rPr>
      <w:tblPr/>
      <w:tcPr>
        <w:tcBorders>
          <w:top w:val="double" w:sz="4" w:space="0" w:color="FF585D" w:themeColor="accent2"/>
        </w:tcBorders>
      </w:tcPr>
    </w:tblStylePr>
    <w:tblStylePr w:type="firstCol">
      <w:rPr>
        <w:b/>
        <w:bCs/>
      </w:rPr>
    </w:tblStylePr>
    <w:tblStylePr w:type="lastCol">
      <w:rPr>
        <w:b/>
        <w:bCs/>
      </w:rPr>
    </w:tblStylePr>
    <w:tblStylePr w:type="band1Vert">
      <w:tblPr/>
      <w:tcPr>
        <w:shd w:val="clear" w:color="auto" w:fill="FFDDDE" w:themeFill="accent2" w:themeFillTint="33"/>
      </w:tcPr>
    </w:tblStylePr>
    <w:tblStylePr w:type="band1Horz">
      <w:tblPr/>
      <w:tcPr>
        <w:shd w:val="clear" w:color="auto" w:fill="FFDDDE" w:themeFill="accent2" w:themeFillTint="33"/>
      </w:tcPr>
    </w:tblStylePr>
  </w:style>
  <w:style w:type="table" w:styleId="GridTable4-Accent1">
    <w:name w:val="Grid Table 4 Accent 1"/>
    <w:basedOn w:val="TableNormal"/>
    <w:uiPriority w:val="49"/>
    <w:rsid w:val="00B377FC"/>
    <w:tblPr>
      <w:tblStyleRowBandSize w:val="1"/>
      <w:tblStyleColBandSize w:val="1"/>
      <w:tblBorders>
        <w:top w:val="single" w:sz="4" w:space="0" w:color="52CBFF" w:themeColor="accent1" w:themeTint="99"/>
        <w:left w:val="single" w:sz="4" w:space="0" w:color="52CBFF" w:themeColor="accent1" w:themeTint="99"/>
        <w:bottom w:val="single" w:sz="4" w:space="0" w:color="52CBFF" w:themeColor="accent1" w:themeTint="99"/>
        <w:right w:val="single" w:sz="4" w:space="0" w:color="52CBFF" w:themeColor="accent1" w:themeTint="99"/>
        <w:insideH w:val="single" w:sz="4" w:space="0" w:color="52CBFF" w:themeColor="accent1" w:themeTint="99"/>
        <w:insideV w:val="single" w:sz="4" w:space="0" w:color="52CBFF" w:themeColor="accent1" w:themeTint="99"/>
      </w:tblBorders>
      <w:tblCellMar>
        <w:top w:w="113" w:type="dxa"/>
        <w:bottom w:w="113" w:type="dxa"/>
      </w:tblCellMar>
    </w:tblPr>
    <w:tblStylePr w:type="firstRow">
      <w:rPr>
        <w:b/>
        <w:bCs/>
        <w:color w:val="002F6C" w:themeColor="text1"/>
      </w:rPr>
      <w:tblPr/>
      <w:tcPr>
        <w:tcBorders>
          <w:top w:val="single" w:sz="4" w:space="0" w:color="009CDE" w:themeColor="accent1"/>
          <w:left w:val="single" w:sz="4" w:space="0" w:color="009CDE" w:themeColor="accent1"/>
          <w:bottom w:val="single" w:sz="4" w:space="0" w:color="009CDE" w:themeColor="accent1"/>
          <w:right w:val="single" w:sz="4" w:space="0" w:color="009CDE" w:themeColor="accent1"/>
          <w:insideH w:val="nil"/>
          <w:insideV w:val="nil"/>
        </w:tcBorders>
        <w:shd w:val="clear" w:color="auto" w:fill="009CDE" w:themeFill="accent1"/>
      </w:tcPr>
    </w:tblStylePr>
    <w:tblStylePr w:type="lastRow">
      <w:rPr>
        <w:b/>
        <w:bCs/>
      </w:rPr>
      <w:tblPr/>
      <w:tcPr>
        <w:tcBorders>
          <w:top w:val="double" w:sz="4" w:space="0" w:color="009CDE" w:themeColor="accent1"/>
        </w:tcBorders>
      </w:tcPr>
    </w:tblStylePr>
    <w:tblStylePr w:type="firstCol">
      <w:rPr>
        <w:b/>
        <w:bCs/>
      </w:rPr>
    </w:tblStylePr>
    <w:tblStylePr w:type="lastCol">
      <w:rPr>
        <w:b/>
        <w:bCs/>
      </w:rPr>
    </w:tblStylePr>
    <w:tblStylePr w:type="band1Vert">
      <w:tblPr/>
      <w:tcPr>
        <w:shd w:val="clear" w:color="auto" w:fill="C5EDFF" w:themeFill="accent1" w:themeFillTint="33"/>
      </w:tcPr>
    </w:tblStylePr>
    <w:tblStylePr w:type="band1Horz">
      <w:tblPr/>
      <w:tcPr>
        <w:shd w:val="clear" w:color="auto" w:fill="C5EDFF" w:themeFill="accent1" w:themeFillTint="33"/>
      </w:tcPr>
    </w:tblStylePr>
  </w:style>
  <w:style w:type="table" w:styleId="TableGridLight">
    <w:name w:val="Grid Table Light"/>
    <w:basedOn w:val="TableNormal"/>
    <w:uiPriority w:val="40"/>
    <w:rsid w:val="00B377FC"/>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113" w:type="dxa"/>
        <w:bottom w:w="113" w:type="dxa"/>
      </w:tblCellMar>
    </w:tblPr>
  </w:style>
  <w:style w:type="table" w:styleId="PlainTable1">
    <w:name w:val="Plain Table 1"/>
    <w:basedOn w:val="TableNormal"/>
    <w:uiPriority w:val="41"/>
    <w:rsid w:val="00B377F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113" w:type="dxa"/>
        <w:bottom w:w="113" w:type="dxa"/>
      </w:tblCellMar>
    </w:tblPr>
    <w:tblStylePr w:type="firstRow">
      <w:rPr>
        <w:b/>
        <w:bCs/>
      </w:rPr>
    </w:tblStylePr>
    <w:tblStylePr w:type="lastRow">
      <w:rPr>
        <w:b/>
        <w:bCs/>
      </w:rPr>
      <w:tblPr/>
      <w:tcPr>
        <w:tcBorders>
          <w:top w:val="double" w:sz="4" w:space="0" w:color="FFFFFF" w:themeColor="background1"/>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B377FC"/>
    <w:tblPr>
      <w:tblStyleRowBandSize w:val="1"/>
      <w:tblStyleColBandSize w:val="1"/>
      <w:tblBorders>
        <w:top w:val="single" w:sz="4" w:space="0" w:color="358CFF" w:themeColor="text1" w:themeTint="80"/>
        <w:bottom w:val="single" w:sz="4" w:space="0" w:color="358CFF" w:themeColor="text1" w:themeTint="80"/>
      </w:tblBorders>
      <w:tblCellMar>
        <w:top w:w="113" w:type="dxa"/>
        <w:bottom w:w="113" w:type="dxa"/>
      </w:tblCellMar>
    </w:tblPr>
    <w:tblStylePr w:type="firstRow">
      <w:rPr>
        <w:b/>
        <w:bCs/>
      </w:rPr>
      <w:tblPr/>
      <w:tcPr>
        <w:tcBorders>
          <w:bottom w:val="single" w:sz="4" w:space="0" w:color="002F6C" w:themeColor="text1"/>
        </w:tcBorders>
      </w:tcPr>
    </w:tblStylePr>
    <w:tblStylePr w:type="lastRow">
      <w:rPr>
        <w:b/>
        <w:bCs/>
      </w:rPr>
      <w:tblPr/>
      <w:tcPr>
        <w:tcBorders>
          <w:top w:val="single" w:sz="4" w:space="0" w:color="002F6C" w:themeColor="text1"/>
        </w:tcBorders>
      </w:tcPr>
    </w:tblStylePr>
    <w:tblStylePr w:type="firstCol">
      <w:rPr>
        <w:b/>
        <w:bCs/>
      </w:rPr>
    </w:tblStylePr>
    <w:tblStylePr w:type="lastCol">
      <w:rPr>
        <w:b/>
        <w:bCs/>
      </w:rPr>
    </w:tblStylePr>
    <w:tblStylePr w:type="band1Vert">
      <w:tblPr/>
      <w:tcPr>
        <w:tcBorders>
          <w:left w:val="single" w:sz="4" w:space="0" w:color="002F6C" w:themeColor="text1"/>
          <w:right w:val="single" w:sz="4" w:space="0" w:color="002F6C" w:themeColor="text1"/>
        </w:tcBorders>
      </w:tcPr>
    </w:tblStylePr>
    <w:tblStylePr w:type="band2Vert">
      <w:tblPr/>
      <w:tcPr>
        <w:tcBorders>
          <w:left w:val="single" w:sz="4" w:space="0" w:color="002F6C" w:themeColor="text1"/>
          <w:right w:val="single" w:sz="4" w:space="0" w:color="002F6C" w:themeColor="text1"/>
        </w:tcBorders>
      </w:tcPr>
    </w:tblStylePr>
    <w:tblStylePr w:type="band1Horz">
      <w:tblPr/>
      <w:tcPr>
        <w:tcBorders>
          <w:top w:val="single" w:sz="4" w:space="0" w:color="002F6C" w:themeColor="text1"/>
          <w:bottom w:val="single" w:sz="4" w:space="0" w:color="002F6C" w:themeColor="text1"/>
        </w:tcBorders>
      </w:tcPr>
    </w:tblStylePr>
  </w:style>
  <w:style w:type="table" w:styleId="GridTable3">
    <w:name w:val="Grid Table 3"/>
    <w:basedOn w:val="TableNormal"/>
    <w:uiPriority w:val="48"/>
    <w:rsid w:val="00726EA3"/>
    <w:tblPr>
      <w:tblStyleRowBandSize w:val="1"/>
      <w:tblStyleColBandSize w:val="1"/>
      <w:tblBorders>
        <w:top w:val="single" w:sz="4" w:space="0" w:color="0D75FF" w:themeColor="text1" w:themeTint="99"/>
        <w:left w:val="single" w:sz="4" w:space="0" w:color="0D75FF" w:themeColor="text1" w:themeTint="99"/>
        <w:bottom w:val="single" w:sz="4" w:space="0" w:color="0D75FF" w:themeColor="text1" w:themeTint="99"/>
        <w:right w:val="single" w:sz="4" w:space="0" w:color="0D75FF" w:themeColor="text1" w:themeTint="99"/>
        <w:insideH w:val="single" w:sz="4" w:space="0" w:color="0D75FF" w:themeColor="text1" w:themeTint="99"/>
        <w:insideV w:val="single" w:sz="4" w:space="0" w:color="0D75FF"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rPr>
      <w:tblPr/>
      <w:tcPr>
        <w:tcBorders>
          <w:top w:val="nil"/>
          <w:left w:val="nil"/>
          <w:bottom w:val="nil"/>
          <w:insideH w:val="nil"/>
          <w:insideV w:val="nil"/>
        </w:tcBorders>
        <w:shd w:val="clear" w:color="auto" w:fill="FFFFFF" w:themeFill="background1"/>
      </w:tcPr>
    </w:tblStylePr>
    <w:tblStylePr w:type="lastCol">
      <w:rPr>
        <w:i/>
      </w:rPr>
      <w:tblPr/>
      <w:tcPr>
        <w:tcBorders>
          <w:top w:val="nil"/>
          <w:bottom w:val="nil"/>
          <w:right w:val="nil"/>
          <w:insideH w:val="nil"/>
          <w:insideV w:val="nil"/>
        </w:tcBorders>
        <w:shd w:val="clear" w:color="auto" w:fill="FFFFFF" w:themeFill="background1"/>
      </w:tcPr>
    </w:tblStylePr>
    <w:tblStylePr w:type="band1Vert">
      <w:tblPr/>
      <w:tcPr>
        <w:shd w:val="clear" w:color="auto" w:fill="AED1FF" w:themeFill="text1" w:themeFillTint="33"/>
      </w:tcPr>
    </w:tblStylePr>
    <w:tblStylePr w:type="band1Horz">
      <w:tblPr/>
      <w:tcPr>
        <w:shd w:val="clear" w:color="auto" w:fill="AED1FF" w:themeFill="text1" w:themeFillTint="33"/>
      </w:tcPr>
    </w:tblStylePr>
    <w:tblStylePr w:type="neCell">
      <w:tblPr/>
      <w:tcPr>
        <w:tcBorders>
          <w:bottom w:val="single" w:sz="4" w:space="0" w:color="002F6C" w:themeColor="text1"/>
        </w:tcBorders>
      </w:tcPr>
    </w:tblStylePr>
    <w:tblStylePr w:type="nwCell">
      <w:tblPr/>
      <w:tcPr>
        <w:tcBorders>
          <w:bottom w:val="single" w:sz="4" w:space="0" w:color="002F6C" w:themeColor="text1"/>
        </w:tcBorders>
      </w:tcPr>
    </w:tblStylePr>
    <w:tblStylePr w:type="seCell">
      <w:tblPr/>
      <w:tcPr>
        <w:tcBorders>
          <w:top w:val="single" w:sz="4" w:space="0" w:color="002F6C" w:themeColor="text1"/>
        </w:tcBorders>
      </w:tcPr>
    </w:tblStylePr>
    <w:tblStylePr w:type="swCell">
      <w:tblPr/>
      <w:tcPr>
        <w:tcBorders>
          <w:top w:val="single" w:sz="4" w:space="0" w:color="002F6C" w:themeColor="text1"/>
        </w:tcBorders>
      </w:tcPr>
    </w:tblStylePr>
  </w:style>
  <w:style w:type="table" w:styleId="TableGrid">
    <w:name w:val="Table Grid"/>
    <w:basedOn w:val="TableNormal"/>
    <w:uiPriority w:val="39"/>
    <w:rsid w:val="00B377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Pr>
  </w:style>
  <w:style w:type="table" w:styleId="ListTable4-Accent4">
    <w:name w:val="List Table 4 Accent 4"/>
    <w:basedOn w:val="TableNormal"/>
    <w:uiPriority w:val="49"/>
    <w:rsid w:val="00FC4920"/>
    <w:rPr>
      <w:sz w:val="24"/>
    </w:rPr>
    <w:tblPr>
      <w:tblStyleRowBandSize w:val="1"/>
      <w:tblStyleColBandSize w:val="1"/>
      <w:tblBorders>
        <w:top w:val="single" w:sz="4" w:space="0" w:color="FFD88B" w:themeColor="accent4" w:themeTint="99"/>
        <w:left w:val="single" w:sz="4" w:space="0" w:color="FFD88B" w:themeColor="accent4" w:themeTint="99"/>
        <w:bottom w:val="single" w:sz="4" w:space="0" w:color="FFD88B" w:themeColor="accent4" w:themeTint="99"/>
        <w:right w:val="single" w:sz="4" w:space="0" w:color="FFD88B" w:themeColor="accent4" w:themeTint="99"/>
        <w:insideH w:val="single" w:sz="4" w:space="0" w:color="FFD88B" w:themeColor="accent4" w:themeTint="99"/>
      </w:tblBorders>
      <w:tblCellMar>
        <w:top w:w="113" w:type="dxa"/>
        <w:bottom w:w="113" w:type="dxa"/>
      </w:tblCellMar>
    </w:tblPr>
    <w:tblStylePr w:type="firstRow">
      <w:rPr>
        <w:b/>
        <w:bCs/>
        <w:color w:val="FFFFFF" w:themeColor="background1"/>
        <w:sz w:val="24"/>
      </w:rPr>
      <w:tblPr/>
      <w:tcPr>
        <w:tcBorders>
          <w:top w:val="single" w:sz="4" w:space="0" w:color="FFBF3F" w:themeColor="accent4"/>
          <w:left w:val="single" w:sz="4" w:space="0" w:color="FFBF3F" w:themeColor="accent4"/>
          <w:bottom w:val="single" w:sz="4" w:space="0" w:color="FFBF3F" w:themeColor="accent4"/>
          <w:right w:val="single" w:sz="4" w:space="0" w:color="FFBF3F" w:themeColor="accent4"/>
          <w:insideH w:val="nil"/>
        </w:tcBorders>
        <w:shd w:val="clear" w:color="auto" w:fill="FFBF3F" w:themeFill="accent4"/>
      </w:tcPr>
    </w:tblStylePr>
    <w:tblStylePr w:type="lastRow">
      <w:rPr>
        <w:b/>
        <w:bCs/>
      </w:rPr>
      <w:tblPr/>
      <w:tcPr>
        <w:tcBorders>
          <w:top w:val="double" w:sz="4" w:space="0" w:color="FFBF3F" w:themeColor="accent4"/>
        </w:tcBorders>
      </w:tcPr>
    </w:tblStylePr>
    <w:tblStylePr w:type="firstCol">
      <w:rPr>
        <w:b w:val="0"/>
        <w:bCs/>
      </w:rPr>
    </w:tblStylePr>
    <w:tblStylePr w:type="lastCol">
      <w:rPr>
        <w:b w:val="0"/>
        <w:bCs/>
      </w:rPr>
    </w:tblStylePr>
    <w:tblStylePr w:type="band1Vert">
      <w:tblPr/>
      <w:tcPr>
        <w:shd w:val="clear" w:color="auto" w:fill="FFF2D8" w:themeFill="accent4" w:themeFillTint="33"/>
      </w:tcPr>
    </w:tblStylePr>
    <w:tblStylePr w:type="band1Horz">
      <w:tblPr/>
      <w:tcPr>
        <w:shd w:val="clear" w:color="auto" w:fill="FFF2D8" w:themeFill="accent4" w:themeFillTint="33"/>
      </w:tcPr>
    </w:tblStylePr>
  </w:style>
  <w:style w:type="table" w:styleId="ListTable4-Accent3">
    <w:name w:val="List Table 4 Accent 3"/>
    <w:basedOn w:val="TableNormal"/>
    <w:uiPriority w:val="49"/>
    <w:rsid w:val="00D209BA"/>
    <w:tblPr>
      <w:tblStyleRowBandSize w:val="1"/>
      <w:tblStyleColBandSize w:val="1"/>
      <w:tblBorders>
        <w:top w:val="single" w:sz="4" w:space="0" w:color="31FF8B" w:themeColor="accent3" w:themeTint="99"/>
        <w:left w:val="single" w:sz="4" w:space="0" w:color="31FF8B" w:themeColor="accent3" w:themeTint="99"/>
        <w:bottom w:val="single" w:sz="4" w:space="0" w:color="31FF8B" w:themeColor="accent3" w:themeTint="99"/>
        <w:right w:val="single" w:sz="4" w:space="0" w:color="31FF8B" w:themeColor="accent3" w:themeTint="99"/>
        <w:insideH w:val="single" w:sz="4" w:space="0" w:color="31FF8B" w:themeColor="accent3" w:themeTint="99"/>
      </w:tblBorders>
      <w:tblCellMar>
        <w:top w:w="57" w:type="dxa"/>
        <w:bottom w:w="57" w:type="dxa"/>
      </w:tblCellMar>
    </w:tblPr>
    <w:tblStylePr w:type="firstRow">
      <w:rPr>
        <w:b/>
        <w:bCs/>
        <w:color w:val="FFFFFF" w:themeColor="background1"/>
      </w:rPr>
      <w:tblPr/>
      <w:tcPr>
        <w:tcBorders>
          <w:top w:val="single" w:sz="4" w:space="0" w:color="00A74A" w:themeColor="accent3"/>
          <w:left w:val="single" w:sz="4" w:space="0" w:color="00A74A" w:themeColor="accent3"/>
          <w:bottom w:val="single" w:sz="4" w:space="0" w:color="00A74A" w:themeColor="accent3"/>
          <w:right w:val="single" w:sz="4" w:space="0" w:color="00A74A" w:themeColor="accent3"/>
          <w:insideH w:val="nil"/>
        </w:tcBorders>
        <w:shd w:val="clear" w:color="auto" w:fill="00A74A" w:themeFill="accent3"/>
      </w:tcPr>
    </w:tblStylePr>
    <w:tblStylePr w:type="lastRow">
      <w:rPr>
        <w:b/>
        <w:bCs/>
      </w:rPr>
      <w:tblPr/>
      <w:tcPr>
        <w:tcBorders>
          <w:top w:val="double" w:sz="4" w:space="0" w:color="00A74A" w:themeColor="accent3"/>
        </w:tcBorders>
      </w:tcPr>
    </w:tblStylePr>
    <w:tblStylePr w:type="firstCol">
      <w:rPr>
        <w:b/>
        <w:bCs/>
      </w:rPr>
    </w:tblStylePr>
    <w:tblStylePr w:type="lastCol">
      <w:rPr>
        <w:b/>
        <w:bCs/>
      </w:rPr>
    </w:tblStylePr>
    <w:tblStylePr w:type="band1Vert">
      <w:tblPr/>
      <w:tcPr>
        <w:shd w:val="clear" w:color="auto" w:fill="BAFFD8" w:themeFill="accent3" w:themeFillTint="33"/>
      </w:tcPr>
    </w:tblStylePr>
    <w:tblStylePr w:type="band1Horz">
      <w:tblPr/>
      <w:tcPr>
        <w:shd w:val="clear" w:color="auto" w:fill="BAFFD8" w:themeFill="accent3" w:themeFillTint="33"/>
      </w:tcPr>
    </w:tblStylePr>
  </w:style>
  <w:style w:type="table" w:styleId="ListTable4-Accent6">
    <w:name w:val="List Table 4 Accent 6"/>
    <w:basedOn w:val="TableNormal"/>
    <w:uiPriority w:val="49"/>
    <w:rsid w:val="00095FA1"/>
    <w:tblPr>
      <w:tblStyleRowBandSize w:val="1"/>
      <w:tblStyleColBandSize w:val="1"/>
      <w:tblBorders>
        <w:top w:val="single" w:sz="4" w:space="0" w:color="E98BCF" w:themeColor="accent6" w:themeTint="99"/>
        <w:left w:val="single" w:sz="4" w:space="0" w:color="E98BCF" w:themeColor="accent6" w:themeTint="99"/>
        <w:bottom w:val="single" w:sz="4" w:space="0" w:color="E98BCF" w:themeColor="accent6" w:themeTint="99"/>
        <w:right w:val="single" w:sz="4" w:space="0" w:color="E98BCF" w:themeColor="accent6" w:themeTint="99"/>
        <w:insideH w:val="single" w:sz="4" w:space="0" w:color="E98BCF" w:themeColor="accent6" w:themeTint="99"/>
      </w:tblBorders>
      <w:tblCellMar>
        <w:top w:w="57" w:type="dxa"/>
        <w:bottom w:w="57" w:type="dxa"/>
      </w:tblCellMar>
    </w:tblPr>
    <w:tblStylePr w:type="firstRow">
      <w:rPr>
        <w:b/>
        <w:bCs/>
        <w:color w:val="FFFFFF" w:themeColor="background1"/>
      </w:rPr>
      <w:tblPr/>
      <w:tcPr>
        <w:tcBorders>
          <w:top w:val="single" w:sz="4" w:space="0" w:color="DB3EB1" w:themeColor="accent6"/>
          <w:left w:val="single" w:sz="4" w:space="0" w:color="DB3EB1" w:themeColor="accent6"/>
          <w:bottom w:val="single" w:sz="4" w:space="0" w:color="DB3EB1" w:themeColor="accent6"/>
          <w:right w:val="single" w:sz="4" w:space="0" w:color="DB3EB1" w:themeColor="accent6"/>
          <w:insideH w:val="nil"/>
        </w:tcBorders>
        <w:shd w:val="clear" w:color="auto" w:fill="DB3EB1" w:themeFill="accent6"/>
      </w:tcPr>
    </w:tblStylePr>
    <w:tblStylePr w:type="lastRow">
      <w:rPr>
        <w:b/>
        <w:bCs/>
      </w:rPr>
      <w:tblPr/>
      <w:tcPr>
        <w:tcBorders>
          <w:top w:val="double" w:sz="4" w:space="0" w:color="DB3EB1" w:themeColor="accent6"/>
        </w:tcBorders>
      </w:tcPr>
    </w:tblStylePr>
    <w:tblStylePr w:type="firstCol">
      <w:rPr>
        <w:b/>
        <w:bCs/>
      </w:rPr>
    </w:tblStylePr>
    <w:tblStylePr w:type="lastCol">
      <w:rPr>
        <w:b/>
        <w:bCs/>
      </w:rPr>
    </w:tblStylePr>
    <w:tblStylePr w:type="band1Vert">
      <w:tblPr/>
      <w:tcPr>
        <w:shd w:val="clear" w:color="auto" w:fill="F7D8EF" w:themeFill="accent6" w:themeFillTint="33"/>
      </w:tcPr>
    </w:tblStylePr>
    <w:tblStylePr w:type="band1Horz">
      <w:tblPr/>
      <w:tcPr>
        <w:shd w:val="clear" w:color="auto" w:fill="F7D8EF" w:themeFill="accent6" w:themeFillTint="33"/>
      </w:tcPr>
    </w:tblStylePr>
  </w:style>
  <w:style w:type="table" w:styleId="GridTable1Light-Accent6">
    <w:name w:val="Grid Table 1 Light Accent 6"/>
    <w:basedOn w:val="TableNormal"/>
    <w:uiPriority w:val="46"/>
    <w:rsid w:val="001D2598"/>
    <w:tblPr>
      <w:tblStyleRowBandSize w:val="1"/>
      <w:tblStyleColBandSize w:val="1"/>
      <w:tblBorders>
        <w:top w:val="single" w:sz="4" w:space="0" w:color="F0B1DF" w:themeColor="accent6" w:themeTint="66"/>
        <w:left w:val="single" w:sz="4" w:space="0" w:color="F0B1DF" w:themeColor="accent6" w:themeTint="66"/>
        <w:bottom w:val="single" w:sz="4" w:space="0" w:color="F0B1DF" w:themeColor="accent6" w:themeTint="66"/>
        <w:right w:val="single" w:sz="4" w:space="0" w:color="F0B1DF" w:themeColor="accent6" w:themeTint="66"/>
        <w:insideH w:val="single" w:sz="4" w:space="0" w:color="F0B1DF" w:themeColor="accent6" w:themeTint="66"/>
        <w:insideV w:val="single" w:sz="4" w:space="0" w:color="F0B1DF" w:themeColor="accent6" w:themeTint="66"/>
      </w:tblBorders>
    </w:tblPr>
    <w:tblStylePr w:type="firstRow">
      <w:rPr>
        <w:b/>
        <w:bCs/>
      </w:rPr>
      <w:tblPr/>
      <w:tcPr>
        <w:tcBorders>
          <w:bottom w:val="single" w:sz="12" w:space="0" w:color="DB3EB1" w:themeColor="accent6"/>
        </w:tcBorders>
      </w:tcPr>
    </w:tblStylePr>
    <w:tblStylePr w:type="lastRow">
      <w:rPr>
        <w:b/>
        <w:bCs/>
      </w:rPr>
      <w:tblPr/>
      <w:tcPr>
        <w:tcBorders>
          <w:top w:val="double" w:sz="2" w:space="0" w:color="DB3EB1" w:themeColor="accent6"/>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D209BA"/>
    <w:tblPr>
      <w:tblStyleRowBandSize w:val="1"/>
      <w:tblStyleColBandSize w:val="1"/>
      <w:tblBorders>
        <w:top w:val="single" w:sz="4" w:space="0" w:color="75FFB1" w:themeColor="accent3" w:themeTint="66"/>
        <w:left w:val="single" w:sz="4" w:space="0" w:color="75FFB1" w:themeColor="accent3" w:themeTint="66"/>
        <w:bottom w:val="single" w:sz="4" w:space="0" w:color="75FFB1" w:themeColor="accent3" w:themeTint="66"/>
        <w:right w:val="single" w:sz="4" w:space="0" w:color="75FFB1" w:themeColor="accent3" w:themeTint="66"/>
        <w:insideH w:val="single" w:sz="4" w:space="0" w:color="75FFB1" w:themeColor="accent3" w:themeTint="66"/>
        <w:insideV w:val="single" w:sz="4" w:space="0" w:color="75FFB1" w:themeColor="accent3" w:themeTint="66"/>
      </w:tblBorders>
      <w:tblCellMar>
        <w:top w:w="57" w:type="dxa"/>
        <w:bottom w:w="57" w:type="dxa"/>
      </w:tblCellMar>
    </w:tblPr>
    <w:tblStylePr w:type="firstRow">
      <w:rPr>
        <w:b/>
        <w:bCs/>
      </w:rPr>
      <w:tblPr/>
      <w:tcPr>
        <w:tcBorders>
          <w:bottom w:val="single" w:sz="12" w:space="0" w:color="00A74A" w:themeColor="accent3"/>
        </w:tcBorders>
      </w:tcPr>
    </w:tblStylePr>
    <w:tblStylePr w:type="lastRow">
      <w:rPr>
        <w:b/>
        <w:bCs/>
      </w:rPr>
      <w:tblPr/>
      <w:tcPr>
        <w:tcBorders>
          <w:top w:val="double" w:sz="2" w:space="0" w:color="00A74A" w:themeColor="accent3"/>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282693"/>
    <w:tblPr>
      <w:tblStyleRowBandSize w:val="1"/>
      <w:tblStyleColBandSize w:val="1"/>
      <w:tblBorders>
        <w:top w:val="single" w:sz="4" w:space="0" w:color="8BDCFF" w:themeColor="accent1" w:themeTint="66"/>
        <w:left w:val="single" w:sz="4" w:space="0" w:color="8BDCFF" w:themeColor="accent1" w:themeTint="66"/>
        <w:bottom w:val="single" w:sz="4" w:space="0" w:color="8BDCFF" w:themeColor="accent1" w:themeTint="66"/>
        <w:right w:val="single" w:sz="4" w:space="0" w:color="8BDCFF" w:themeColor="accent1" w:themeTint="66"/>
        <w:insideH w:val="single" w:sz="4" w:space="0" w:color="8BDCFF" w:themeColor="accent1" w:themeTint="66"/>
        <w:insideV w:val="single" w:sz="4" w:space="0" w:color="8BDCFF" w:themeColor="accent1" w:themeTint="66"/>
      </w:tblBorders>
      <w:tblCellMar>
        <w:top w:w="57" w:type="dxa"/>
        <w:bottom w:w="57" w:type="dxa"/>
      </w:tblCellMar>
    </w:tblPr>
    <w:tblStylePr w:type="firstRow">
      <w:rPr>
        <w:b/>
        <w:bCs/>
      </w:rPr>
      <w:tblPr/>
      <w:tcPr>
        <w:tcBorders>
          <w:bottom w:val="single" w:sz="12" w:space="0" w:color="009CDE" w:themeColor="accent1"/>
        </w:tcBorders>
      </w:tcPr>
    </w:tblStylePr>
    <w:tblStylePr w:type="lastRow">
      <w:rPr>
        <w:b/>
        <w:bCs/>
      </w:rPr>
      <w:tblPr/>
      <w:tcPr>
        <w:tcBorders>
          <w:top w:val="double" w:sz="2" w:space="0" w:color="009CDE" w:themeColor="accent1"/>
        </w:tcBorders>
      </w:tcPr>
    </w:tblStylePr>
    <w:tblStylePr w:type="firstCol">
      <w:rPr>
        <w:b/>
        <w:bCs/>
      </w:rPr>
    </w:tblStylePr>
    <w:tblStylePr w:type="lastCol">
      <w:rPr>
        <w:b/>
        <w:bCs/>
      </w:rPr>
    </w:tblStylePr>
  </w:style>
  <w:style w:type="table" w:styleId="ListTable4-Accent1">
    <w:name w:val="List Table 4 Accent 1"/>
    <w:basedOn w:val="TableNormal"/>
    <w:uiPriority w:val="49"/>
    <w:rsid w:val="00282693"/>
    <w:tblPr>
      <w:tblStyleRowBandSize w:val="1"/>
      <w:tblStyleColBandSize w:val="1"/>
      <w:tblBorders>
        <w:top w:val="single" w:sz="4" w:space="0" w:color="52CBFF" w:themeColor="accent1" w:themeTint="99"/>
        <w:left w:val="single" w:sz="4" w:space="0" w:color="52CBFF" w:themeColor="accent1" w:themeTint="99"/>
        <w:bottom w:val="single" w:sz="4" w:space="0" w:color="52CBFF" w:themeColor="accent1" w:themeTint="99"/>
        <w:right w:val="single" w:sz="4" w:space="0" w:color="52CBFF" w:themeColor="accent1" w:themeTint="99"/>
        <w:insideH w:val="single" w:sz="4" w:space="0" w:color="52CBFF" w:themeColor="accent1" w:themeTint="99"/>
      </w:tblBorders>
      <w:tblCellMar>
        <w:top w:w="57" w:type="dxa"/>
        <w:bottom w:w="57" w:type="dxa"/>
      </w:tblCellMar>
    </w:tblPr>
    <w:tblStylePr w:type="firstRow">
      <w:rPr>
        <w:b/>
        <w:bCs/>
        <w:color w:val="FFFFFF" w:themeColor="background1"/>
      </w:rPr>
      <w:tblPr/>
      <w:tcPr>
        <w:tcBorders>
          <w:top w:val="single" w:sz="4" w:space="0" w:color="009CDE" w:themeColor="accent1"/>
          <w:left w:val="single" w:sz="4" w:space="0" w:color="009CDE" w:themeColor="accent1"/>
          <w:bottom w:val="single" w:sz="4" w:space="0" w:color="009CDE" w:themeColor="accent1"/>
          <w:right w:val="single" w:sz="4" w:space="0" w:color="009CDE" w:themeColor="accent1"/>
          <w:insideH w:val="nil"/>
        </w:tcBorders>
        <w:shd w:val="clear" w:color="auto" w:fill="009CDE" w:themeFill="accent1"/>
      </w:tcPr>
    </w:tblStylePr>
    <w:tblStylePr w:type="lastRow">
      <w:rPr>
        <w:b/>
        <w:bCs/>
      </w:rPr>
      <w:tblPr/>
      <w:tcPr>
        <w:tcBorders>
          <w:top w:val="double" w:sz="4" w:space="0" w:color="009CDE" w:themeColor="accent1"/>
        </w:tcBorders>
      </w:tcPr>
    </w:tblStylePr>
    <w:tblStylePr w:type="firstCol">
      <w:rPr>
        <w:b/>
        <w:bCs/>
      </w:rPr>
    </w:tblStylePr>
    <w:tblStylePr w:type="lastCol">
      <w:rPr>
        <w:b/>
        <w:bCs/>
      </w:rPr>
    </w:tblStylePr>
    <w:tblStylePr w:type="band1Vert">
      <w:tblPr/>
      <w:tcPr>
        <w:shd w:val="clear" w:color="auto" w:fill="C5EDFF" w:themeFill="accent1" w:themeFillTint="33"/>
      </w:tcPr>
    </w:tblStylePr>
    <w:tblStylePr w:type="band1Horz">
      <w:tblPr/>
      <w:tcPr>
        <w:shd w:val="clear" w:color="auto" w:fill="C5EDFF" w:themeFill="accent1" w:themeFillTint="33"/>
      </w:tcPr>
    </w:tblStylePr>
  </w:style>
  <w:style w:type="table" w:styleId="ListTable4">
    <w:name w:val="List Table 4"/>
    <w:basedOn w:val="TableNormal"/>
    <w:uiPriority w:val="49"/>
    <w:rsid w:val="002958AD"/>
    <w:tblPr>
      <w:tblStyleRowBandSize w:val="1"/>
      <w:tblStyleColBandSize w:val="1"/>
      <w:tblBorders>
        <w:top w:val="single" w:sz="4" w:space="0" w:color="0D75FF" w:themeColor="text1" w:themeTint="99"/>
        <w:left w:val="single" w:sz="4" w:space="0" w:color="0D75FF" w:themeColor="text1" w:themeTint="99"/>
        <w:bottom w:val="single" w:sz="4" w:space="0" w:color="0D75FF" w:themeColor="text1" w:themeTint="99"/>
        <w:right w:val="single" w:sz="4" w:space="0" w:color="0D75FF" w:themeColor="text1" w:themeTint="99"/>
        <w:insideH w:val="single" w:sz="4" w:space="0" w:color="0D75FF" w:themeColor="text1" w:themeTint="99"/>
      </w:tblBorders>
      <w:tblCellMar>
        <w:top w:w="57" w:type="dxa"/>
        <w:bottom w:w="57" w:type="dxa"/>
      </w:tblCellMar>
    </w:tblPr>
    <w:tblStylePr w:type="firstRow">
      <w:rPr>
        <w:b/>
        <w:bCs/>
        <w:color w:val="FFFFFF" w:themeColor="background1"/>
      </w:rPr>
      <w:tblPr/>
      <w:tcPr>
        <w:tcBorders>
          <w:top w:val="single" w:sz="4" w:space="0" w:color="002F6C" w:themeColor="text1"/>
          <w:left w:val="single" w:sz="4" w:space="0" w:color="002F6C" w:themeColor="text1"/>
          <w:bottom w:val="single" w:sz="4" w:space="0" w:color="002F6C" w:themeColor="text1"/>
          <w:right w:val="single" w:sz="4" w:space="0" w:color="002F6C" w:themeColor="text1"/>
          <w:insideH w:val="nil"/>
        </w:tcBorders>
        <w:shd w:val="clear" w:color="auto" w:fill="002F6C" w:themeFill="text1"/>
      </w:tcPr>
    </w:tblStylePr>
    <w:tblStylePr w:type="lastRow">
      <w:rPr>
        <w:b/>
        <w:bCs/>
      </w:rPr>
      <w:tblPr/>
      <w:tcPr>
        <w:tcBorders>
          <w:top w:val="double" w:sz="4" w:space="0" w:color="002F6C" w:themeColor="text1"/>
        </w:tcBorders>
      </w:tcPr>
    </w:tblStylePr>
    <w:tblStylePr w:type="firstCol">
      <w:rPr>
        <w:b/>
        <w:bCs/>
      </w:rPr>
    </w:tblStylePr>
    <w:tblStylePr w:type="lastCol">
      <w:rPr>
        <w:b/>
        <w:bCs/>
      </w:rPr>
    </w:tblStylePr>
    <w:tblStylePr w:type="band1Vert">
      <w:tblPr/>
      <w:tcPr>
        <w:shd w:val="clear" w:color="auto" w:fill="AED1FF" w:themeFill="text1" w:themeFillTint="33"/>
      </w:tcPr>
    </w:tblStylePr>
    <w:tblStylePr w:type="band1Horz">
      <w:tblPr/>
      <w:tcPr>
        <w:shd w:val="clear" w:color="auto" w:fill="AED1FF" w:themeFill="text1" w:themeFillTint="33"/>
      </w:tcPr>
    </w:tblStylePr>
  </w:style>
  <w:style w:type="table" w:styleId="PlainTable5">
    <w:name w:val="Plain Table 5"/>
    <w:basedOn w:val="TableNormal"/>
    <w:uiPriority w:val="45"/>
    <w:rsid w:val="00E73785"/>
    <w:tblPr>
      <w:tblStyleRowBandSize w:val="1"/>
      <w:tblStyleColBandSize w:val="1"/>
    </w:tblPr>
    <w:tblStylePr w:type="firstRow">
      <w:rPr>
        <w:rFonts w:asciiTheme="majorHAnsi" w:eastAsiaTheme="majorEastAsia" w:hAnsiTheme="majorHAnsi" w:cstheme="majorBidi"/>
        <w:i/>
        <w:sz w:val="26"/>
      </w:rPr>
      <w:tblPr/>
      <w:tcPr>
        <w:tcBorders>
          <w:bottom w:val="single" w:sz="4" w:space="0" w:color="002F6C" w:themeColor="text1"/>
        </w:tcBorders>
        <w:shd w:val="clear" w:color="auto" w:fill="FFFFFF" w:themeFill="background1"/>
      </w:tcPr>
    </w:tblStylePr>
    <w:tblStylePr w:type="lastRow">
      <w:rPr>
        <w:rFonts w:asciiTheme="majorHAnsi" w:eastAsiaTheme="majorEastAsia" w:hAnsiTheme="majorHAnsi" w:cstheme="majorBidi"/>
        <w:i/>
        <w:sz w:val="26"/>
      </w:rPr>
      <w:tblPr/>
      <w:tcPr>
        <w:tcBorders>
          <w:top w:val="single" w:sz="4" w:space="0" w:color="002F6C" w:themeColor="text1"/>
        </w:tcBorders>
        <w:shd w:val="clear" w:color="auto" w:fill="FFFFFF" w:themeFill="background1"/>
      </w:tcPr>
    </w:tblStylePr>
    <w:tblStylePr w:type="firstCol">
      <w:pPr>
        <w:jc w:val="right"/>
      </w:pPr>
      <w:rPr>
        <w:rFonts w:asciiTheme="majorHAnsi" w:eastAsiaTheme="majorEastAsia" w:hAnsiTheme="majorHAnsi" w:cstheme="majorBidi"/>
        <w:i/>
        <w:sz w:val="26"/>
      </w:rPr>
      <w:tblPr/>
      <w:tcPr>
        <w:tcBorders>
          <w:right w:val="single" w:sz="4" w:space="0" w:color="002F6C" w:themeColor="text1"/>
        </w:tcBorders>
        <w:shd w:val="clear" w:color="auto" w:fill="FFFFFF" w:themeFill="background1"/>
      </w:tcPr>
    </w:tblStylePr>
    <w:tblStylePr w:type="lastCol">
      <w:rPr>
        <w:rFonts w:asciiTheme="majorHAnsi" w:eastAsiaTheme="majorEastAsia" w:hAnsiTheme="majorHAnsi" w:cstheme="majorBidi"/>
        <w:i/>
        <w:sz w:val="26"/>
      </w:rPr>
      <w:tblPr/>
      <w:tcPr>
        <w:tcBorders>
          <w:left w:val="single" w:sz="4" w:space="0" w:color="002F6C" w:themeColor="text1"/>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E73785"/>
    <w:tblPr>
      <w:tblStyleRowBandSize w:val="1"/>
      <w:tblStyleColBandSize w:val="1"/>
      <w:tblBorders>
        <w:top w:val="single" w:sz="4" w:space="0" w:color="002F6C" w:themeColor="text1"/>
        <w:left w:val="single" w:sz="4" w:space="0" w:color="002F6C" w:themeColor="text1"/>
        <w:bottom w:val="single" w:sz="4" w:space="0" w:color="002F6C" w:themeColor="text1"/>
        <w:right w:val="single" w:sz="4" w:space="0" w:color="002F6C" w:themeColor="text1"/>
        <w:insideH w:val="single" w:sz="4" w:space="0" w:color="002F6C" w:themeColor="text1"/>
        <w:insideV w:val="single" w:sz="4" w:space="0" w:color="002F6C" w:themeColor="text1"/>
      </w:tblBorders>
      <w:tblCellMar>
        <w:top w:w="57" w:type="dxa"/>
        <w:bottom w:w="57" w:type="dxa"/>
      </w:tblCellMar>
    </w:tblPr>
    <w:tblStylePr w:type="firstRow">
      <w:rPr>
        <w:b/>
        <w:bCs/>
      </w:rPr>
      <w:tblPr/>
      <w:tcPr>
        <w:tcBorders>
          <w:bottom w:val="single" w:sz="12" w:space="0" w:color="002F6C" w:themeColor="text1"/>
        </w:tcBorders>
      </w:tcPr>
    </w:tblStylePr>
    <w:tblStylePr w:type="lastRow">
      <w:rPr>
        <w:b/>
        <w:bCs/>
      </w:rPr>
      <w:tblPr/>
      <w:tcPr>
        <w:tcBorders>
          <w:top w:val="double" w:sz="2" w:space="0" w:color="002F6C" w:themeColor="text1"/>
        </w:tcBorders>
      </w:tcPr>
    </w:tblStylePr>
    <w:tblStylePr w:type="firstCol">
      <w:rPr>
        <w:b/>
        <w:bCs/>
      </w:rPr>
    </w:tblStylePr>
    <w:tblStylePr w:type="lastCol">
      <w:rPr>
        <w:b/>
        <w:bCs/>
      </w:rPr>
    </w:tblStylePr>
  </w:style>
  <w:style w:type="character" w:styleId="Hyperlink">
    <w:name w:val="Hyperlink"/>
    <w:basedOn w:val="DefaultParagraphFont"/>
    <w:uiPriority w:val="99"/>
    <w:unhideWhenUsed/>
    <w:rsid w:val="00AB76F1"/>
    <w:rPr>
      <w:color w:val="002F6C" w:themeColor="hyperlink"/>
      <w:u w:val="single"/>
    </w:rPr>
  </w:style>
  <w:style w:type="table" w:styleId="TableWeb2">
    <w:name w:val="Table Web 2"/>
    <w:basedOn w:val="TableNormal"/>
    <w:uiPriority w:val="99"/>
    <w:locked/>
    <w:rsid w:val="00EB03A4"/>
    <w:pPr>
      <w:spacing w:after="120" w:line="312" w:lineRule="auto"/>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UnresolvedMention">
    <w:name w:val="Unresolved Mention"/>
    <w:basedOn w:val="DefaultParagraphFont"/>
    <w:uiPriority w:val="99"/>
    <w:semiHidden/>
    <w:unhideWhenUsed/>
    <w:rsid w:val="00CB306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6795258">
      <w:bodyDiv w:val="1"/>
      <w:marLeft w:val="0"/>
      <w:marRight w:val="0"/>
      <w:marTop w:val="0"/>
      <w:marBottom w:val="0"/>
      <w:divBdr>
        <w:top w:val="none" w:sz="0" w:space="0" w:color="auto"/>
        <w:left w:val="none" w:sz="0" w:space="0" w:color="auto"/>
        <w:bottom w:val="none" w:sz="0" w:space="0" w:color="auto"/>
        <w:right w:val="none" w:sz="0" w:space="0" w:color="auto"/>
      </w:divBdr>
    </w:div>
    <w:div w:id="13819779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www.dft.gov.uk/pgr/sustainable/manforstreets/" TargetMode="External"/><Relationship Id="rId26" Type="http://schemas.openxmlformats.org/officeDocument/2006/relationships/image" Target="media/image6.jpeg"/><Relationship Id="rId39" Type="http://schemas.openxmlformats.org/officeDocument/2006/relationships/hyperlink" Target="http://www.torbay.gov.uk/" TargetMode="External"/><Relationship Id="rId21" Type="http://schemas.openxmlformats.org/officeDocument/2006/relationships/hyperlink" Target="http://www.dft.gov.uk/pgr/sustainable/manforstreets/" TargetMode="External"/><Relationship Id="rId34" Type="http://schemas.openxmlformats.org/officeDocument/2006/relationships/image" Target="media/image14.jpeg"/><Relationship Id="rId42" Type="http://schemas.openxmlformats.org/officeDocument/2006/relationships/image" Target="media/image18.jpeg"/><Relationship Id="rId47" Type="http://schemas.openxmlformats.org/officeDocument/2006/relationships/image" Target="media/image22.png"/><Relationship Id="rId50" Type="http://schemas.openxmlformats.org/officeDocument/2006/relationships/hyperlink" Target="mailto:hrpolicy@torbay.gov.uk"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9.jpeg"/><Relationship Id="rId11" Type="http://schemas.openxmlformats.org/officeDocument/2006/relationships/image" Target="media/image1.png"/><Relationship Id="rId24" Type="http://schemas.openxmlformats.org/officeDocument/2006/relationships/image" Target="media/image4.jpg"/><Relationship Id="rId32" Type="http://schemas.openxmlformats.org/officeDocument/2006/relationships/image" Target="media/image12.jpeg"/><Relationship Id="rId37" Type="http://schemas.openxmlformats.org/officeDocument/2006/relationships/hyperlink" Target="mailto:sales@telensa.com" TargetMode="External"/><Relationship Id="rId40" Type="http://schemas.openxmlformats.org/officeDocument/2006/relationships/hyperlink" Target="http://www.standardsforhighways.co.uk/mchw/vol1/pdfs/series_0600.pdf" TargetMode="External"/><Relationship Id="rId45" Type="http://schemas.openxmlformats.org/officeDocument/2006/relationships/image" Target="media/image20.png"/><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www.dft.gov.uk/pgr/sustainable/manforstreets/" TargetMode="External"/><Relationship Id="rId31" Type="http://schemas.openxmlformats.org/officeDocument/2006/relationships/image" Target="media/image11.jpeg"/><Relationship Id="rId44" Type="http://schemas.openxmlformats.org/officeDocument/2006/relationships/image" Target="media/image19.png"/><Relationship Id="rId52"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2.jpeg"/><Relationship Id="rId27" Type="http://schemas.openxmlformats.org/officeDocument/2006/relationships/image" Target="media/image7.jpeg"/><Relationship Id="rId30" Type="http://schemas.openxmlformats.org/officeDocument/2006/relationships/image" Target="media/image10.jpeg"/><Relationship Id="rId35" Type="http://schemas.openxmlformats.org/officeDocument/2006/relationships/image" Target="media/image15.jpeg"/><Relationship Id="rId43" Type="http://schemas.openxmlformats.org/officeDocument/2006/relationships/hyperlink" Target="http://www.ukas.com/Library/downloads/publications/NHSS%2016.pdf" TargetMode="External"/><Relationship Id="rId48" Type="http://schemas.openxmlformats.org/officeDocument/2006/relationships/image" Target="media/image23.png"/><Relationship Id="rId8" Type="http://schemas.openxmlformats.org/officeDocument/2006/relationships/webSettings" Target="webSettings.xml"/><Relationship Id="rId51" Type="http://schemas.openxmlformats.org/officeDocument/2006/relationships/header" Target="header4.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5.jpeg"/><Relationship Id="rId33" Type="http://schemas.openxmlformats.org/officeDocument/2006/relationships/image" Target="media/image13.jpeg"/><Relationship Id="rId38" Type="http://schemas.openxmlformats.org/officeDocument/2006/relationships/hyperlink" Target="http://www.standardsforhighways.co.uk/mchw/index.htm" TargetMode="External"/><Relationship Id="rId46" Type="http://schemas.openxmlformats.org/officeDocument/2006/relationships/image" Target="media/image21.jpeg"/><Relationship Id="rId20" Type="http://schemas.openxmlformats.org/officeDocument/2006/relationships/hyperlink" Target="http://www.dft.gov.uk/pgr/sustainable/manforstreets/" TargetMode="External"/><Relationship Id="rId41" Type="http://schemas.openxmlformats.org/officeDocument/2006/relationships/image" Target="media/image17.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image" Target="media/image3.png"/><Relationship Id="rId28" Type="http://schemas.openxmlformats.org/officeDocument/2006/relationships/image" Target="media/image8.jpg"/><Relationship Id="rId36" Type="http://schemas.openxmlformats.org/officeDocument/2006/relationships/image" Target="media/image16.jpeg"/><Relationship Id="rId49" Type="http://schemas.openxmlformats.org/officeDocument/2006/relationships/image" Target="media/image24.jpeg"/></Relationships>
</file>

<file path=word/theme/theme1.xml><?xml version="1.0" encoding="utf-8"?>
<a:theme xmlns:a="http://schemas.openxmlformats.org/drawingml/2006/main" name="Office Theme">
  <a:themeElements>
    <a:clrScheme name="council 2020">
      <a:dk1>
        <a:srgbClr val="002F6C"/>
      </a:dk1>
      <a:lt1>
        <a:sysClr val="window" lastClr="FFFFFF"/>
      </a:lt1>
      <a:dk2>
        <a:srgbClr val="000000"/>
      </a:dk2>
      <a:lt2>
        <a:srgbClr val="E7E6E6"/>
      </a:lt2>
      <a:accent1>
        <a:srgbClr val="009CDE"/>
      </a:accent1>
      <a:accent2>
        <a:srgbClr val="FF585D"/>
      </a:accent2>
      <a:accent3>
        <a:srgbClr val="00A74A"/>
      </a:accent3>
      <a:accent4>
        <a:srgbClr val="FFBF3F"/>
      </a:accent4>
      <a:accent5>
        <a:srgbClr val="00A499"/>
      </a:accent5>
      <a:accent6>
        <a:srgbClr val="DB3EB1"/>
      </a:accent6>
      <a:hlink>
        <a:srgbClr val="002F6C"/>
      </a:hlink>
      <a:folHlink>
        <a:srgbClr val="002F6C"/>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9C4A968A69D9842B72986355540087C" ma:contentTypeVersion="18" ma:contentTypeDescription="Create a new document." ma:contentTypeScope="" ma:versionID="97fd0dcad626405efebd8a6636e03129">
  <xsd:schema xmlns:xsd="http://www.w3.org/2001/XMLSchema" xmlns:xs="http://www.w3.org/2001/XMLSchema" xmlns:p="http://schemas.microsoft.com/office/2006/metadata/properties" xmlns:ns2="0a3a3920-c8f5-4112-8b8d-7cfb968ae44a" xmlns:ns3="1d55140f-3a19-431a-858d-bbd72d0eba94" targetNamespace="http://schemas.microsoft.com/office/2006/metadata/properties" ma:root="true" ma:fieldsID="5c61cd0c152e1d4a4b2084fbdac50189" ns2:_="" ns3:_="">
    <xsd:import namespace="0a3a3920-c8f5-4112-8b8d-7cfb968ae44a"/>
    <xsd:import namespace="1d55140f-3a19-431a-858d-bbd72d0eba9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3a3920-c8f5-4112-8b8d-7cfb968ae44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8dd0c2b-1a8c-4259-a16d-a2e089d7423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d55140f-3a19-431a-858d-bbd72d0eba94"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df3df9a-3d93-45a1-84e0-b939b709842b}" ma:internalName="TaxCatchAll" ma:showField="CatchAllData" ma:web="1d55140f-3a19-431a-858d-bbd72d0eba9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a3a3920-c8f5-4112-8b8d-7cfb968ae44a">
      <Terms xmlns="http://schemas.microsoft.com/office/infopath/2007/PartnerControls"/>
    </lcf76f155ced4ddcb4097134ff3c332f>
    <TaxCatchAll xmlns="1d55140f-3a19-431a-858d-bbd72d0eba94"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008706A-685E-47A1-956D-0C1C5B12D0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3a3920-c8f5-4112-8b8d-7cfb968ae44a"/>
    <ds:schemaRef ds:uri="1d55140f-3a19-431a-858d-bbd72d0eba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52036CA-A9E4-4FDD-B152-223A9B20EC37}">
  <ds:schemaRefs>
    <ds:schemaRef ds:uri="http://schemas.microsoft.com/office/2006/metadata/properties"/>
    <ds:schemaRef ds:uri="http://schemas.microsoft.com/office/infopath/2007/PartnerControls"/>
    <ds:schemaRef ds:uri="0a3a3920-c8f5-4112-8b8d-7cfb968ae44a"/>
    <ds:schemaRef ds:uri="1d55140f-3a19-431a-858d-bbd72d0eba94"/>
  </ds:schemaRefs>
</ds:datastoreItem>
</file>

<file path=customXml/itemProps3.xml><?xml version="1.0" encoding="utf-8"?>
<ds:datastoreItem xmlns:ds="http://schemas.openxmlformats.org/officeDocument/2006/customXml" ds:itemID="{161D8240-5355-4F8C-B031-EBDE7DCA8753}">
  <ds:schemaRefs>
    <ds:schemaRef ds:uri="http://schemas.openxmlformats.org/officeDocument/2006/bibliography"/>
  </ds:schemaRefs>
</ds:datastoreItem>
</file>

<file path=customXml/itemProps4.xml><?xml version="1.0" encoding="utf-8"?>
<ds:datastoreItem xmlns:ds="http://schemas.openxmlformats.org/officeDocument/2006/customXml" ds:itemID="{4AA01BAD-D6B3-449B-BAED-44CC3D22E6C4}">
  <ds:schemaRefs>
    <ds:schemaRef ds:uri="http://schemas.microsoft.com/sharepoint/v3/contenttype/forms"/>
  </ds:schemaRefs>
</ds:datastoreItem>
</file>

<file path=docMetadata/LabelInfo.xml><?xml version="1.0" encoding="utf-8"?>
<clbl:labelList xmlns:clbl="http://schemas.microsoft.com/office/2020/mipLabelMetadata">
  <clbl:label id="{13577bd8-4943-45d9-8d3c-304f184f6582}" enabled="0" method="" siteId="{13577bd8-4943-45d9-8d3c-304f184f6582}" removed="1"/>
</clbl:labelList>
</file>

<file path=docProps/app.xml><?xml version="1.0" encoding="utf-8"?>
<Properties xmlns="http://schemas.openxmlformats.org/officeDocument/2006/extended-properties" xmlns:vt="http://schemas.openxmlformats.org/officeDocument/2006/docPropsVTypes">
  <Template>Normal</Template>
  <TotalTime>0</TotalTime>
  <Pages>111</Pages>
  <Words>35491</Words>
  <Characters>202301</Characters>
  <Application>Microsoft Office Word</Application>
  <DocSecurity>0</DocSecurity>
  <Lines>1685</Lines>
  <Paragraphs>474</Paragraphs>
  <ScaleCrop>false</ScaleCrop>
  <Company>Torbay Council</Company>
  <LinksUpToDate>false</LinksUpToDate>
  <CharactersWithSpaces>237318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Hopkinson, Aaron</dc:creator>
  <cp:keywords/>
  <dc:description/>
  <cp:lastModifiedBy>Shorland, Luke</cp:lastModifiedBy>
  <cp:revision>2</cp:revision>
  <cp:lastPrinted>2025-02-17T09:45:00Z</cp:lastPrinted>
  <dcterms:created xsi:type="dcterms:W3CDTF">2025-04-28T11:03:00Z</dcterms:created>
  <dcterms:modified xsi:type="dcterms:W3CDTF">2025-04-28T11:03:00Z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Torbay Council</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y fmtid="{D5CDD505-2E9C-101B-9397-08002B2CF9AE}" pid="9" name="ContentTypeId">
    <vt:lpwstr>0x01010069C4A968A69D9842B72986355540087C</vt:lpwstr>
  </property>
  <property fmtid="{D5CDD505-2E9C-101B-9397-08002B2CF9AE}" pid="10" name="MediaServiceImageTags">
    <vt:lpwstr/>
  </property>
</Properties>
</file>