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26E0" w14:textId="2CE45025" w:rsidR="00E222AC" w:rsidRDefault="00E222AC" w:rsidP="00E222AC">
      <w:pPr>
        <w:jc w:val="center"/>
        <w:rPr>
          <w:b/>
          <w:bCs/>
          <w:sz w:val="32"/>
          <w:szCs w:val="24"/>
          <w:u w:val="single"/>
        </w:rPr>
      </w:pPr>
      <w:r w:rsidRPr="00E222AC">
        <w:rPr>
          <w:b/>
          <w:bCs/>
          <w:sz w:val="32"/>
          <w:szCs w:val="24"/>
          <w:u w:val="single"/>
        </w:rPr>
        <w:t>Autism Partnership Board Agenda</w:t>
      </w:r>
    </w:p>
    <w:p w14:paraId="5B499555" w14:textId="5740ACE2" w:rsidR="00E222AC" w:rsidRPr="00E222AC" w:rsidRDefault="00E222AC" w:rsidP="00E222AC">
      <w:pPr>
        <w:jc w:val="center"/>
        <w:rPr>
          <w:sz w:val="32"/>
          <w:szCs w:val="24"/>
        </w:rPr>
      </w:pPr>
      <w:r w:rsidRPr="00E222AC">
        <w:rPr>
          <w:sz w:val="32"/>
          <w:szCs w:val="24"/>
        </w:rPr>
        <w:t>Wednesday 29</w:t>
      </w:r>
      <w:r w:rsidRPr="00E222AC">
        <w:rPr>
          <w:sz w:val="32"/>
          <w:szCs w:val="24"/>
          <w:vertAlign w:val="superscript"/>
        </w:rPr>
        <w:t>th</w:t>
      </w:r>
      <w:r w:rsidRPr="00E222AC">
        <w:rPr>
          <w:sz w:val="32"/>
          <w:szCs w:val="24"/>
        </w:rPr>
        <w:t xml:space="preserve"> November 2023, 2pm – 4pm </w:t>
      </w:r>
    </w:p>
    <w:p w14:paraId="26798679" w14:textId="7128AE3A" w:rsidR="00E222AC" w:rsidRPr="00E222AC" w:rsidRDefault="00E222AC" w:rsidP="00E222AC">
      <w:pPr>
        <w:jc w:val="center"/>
        <w:rPr>
          <w:sz w:val="32"/>
          <w:szCs w:val="24"/>
        </w:rPr>
      </w:pPr>
      <w:r w:rsidRPr="00E222AC">
        <w:rPr>
          <w:sz w:val="32"/>
          <w:szCs w:val="24"/>
        </w:rPr>
        <w:t xml:space="preserve">Mezzanine Meeting Room 4, Tor Hill House </w:t>
      </w:r>
    </w:p>
    <w:p w14:paraId="01A8B89C" w14:textId="77777777" w:rsidR="00E222AC" w:rsidRPr="00E222AC" w:rsidRDefault="00E222AC" w:rsidP="00E222AC">
      <w:pPr>
        <w:jc w:val="center"/>
        <w:rPr>
          <w:sz w:val="32"/>
          <w:szCs w:val="24"/>
        </w:rPr>
      </w:pPr>
    </w:p>
    <w:p w14:paraId="79B245BD" w14:textId="6CBC5C8F" w:rsidR="00E222AC" w:rsidRPr="00E222AC" w:rsidRDefault="00E222AC" w:rsidP="00E222AC">
      <w:pPr>
        <w:pStyle w:val="ListParagraph"/>
        <w:numPr>
          <w:ilvl w:val="0"/>
          <w:numId w:val="9"/>
        </w:numPr>
        <w:rPr>
          <w:sz w:val="32"/>
          <w:szCs w:val="24"/>
        </w:rPr>
      </w:pPr>
      <w:r w:rsidRPr="00E222AC">
        <w:rPr>
          <w:sz w:val="32"/>
          <w:szCs w:val="24"/>
        </w:rPr>
        <w:t xml:space="preserve">Introductions and Apologies </w:t>
      </w:r>
      <w:r w:rsidR="00A223BA">
        <w:rPr>
          <w:sz w:val="32"/>
          <w:szCs w:val="24"/>
        </w:rPr>
        <w:t>(All)</w:t>
      </w:r>
      <w:r w:rsidR="003C3FC0">
        <w:rPr>
          <w:sz w:val="32"/>
          <w:szCs w:val="24"/>
        </w:rPr>
        <w:t xml:space="preserve"> </w:t>
      </w:r>
    </w:p>
    <w:p w14:paraId="5480D80C" w14:textId="1137C879" w:rsidR="00E222AC" w:rsidRDefault="00E222AC" w:rsidP="00E222AC">
      <w:pPr>
        <w:pStyle w:val="ListParagraph"/>
        <w:numPr>
          <w:ilvl w:val="0"/>
          <w:numId w:val="9"/>
        </w:numPr>
        <w:rPr>
          <w:sz w:val="32"/>
          <w:szCs w:val="24"/>
        </w:rPr>
      </w:pPr>
      <w:r w:rsidRPr="00E222AC">
        <w:rPr>
          <w:sz w:val="32"/>
          <w:szCs w:val="24"/>
        </w:rPr>
        <w:t xml:space="preserve">Previous Minutes &amp; Actions </w:t>
      </w:r>
      <w:r w:rsidR="00A223BA">
        <w:rPr>
          <w:sz w:val="32"/>
          <w:szCs w:val="24"/>
        </w:rPr>
        <w:t>(All)</w:t>
      </w:r>
      <w:r w:rsidR="003C3FC0">
        <w:rPr>
          <w:sz w:val="32"/>
          <w:szCs w:val="24"/>
        </w:rPr>
        <w:t xml:space="preserve"> </w:t>
      </w:r>
    </w:p>
    <w:p w14:paraId="4DDC3A5B" w14:textId="73EFE22B" w:rsidR="00E02935" w:rsidRPr="00E222AC" w:rsidRDefault="00E02935" w:rsidP="00E222AC">
      <w:pPr>
        <w:pStyle w:val="ListParagraph"/>
        <w:numPr>
          <w:ilvl w:val="0"/>
          <w:numId w:val="9"/>
        </w:numPr>
        <w:rPr>
          <w:sz w:val="32"/>
          <w:szCs w:val="24"/>
        </w:rPr>
      </w:pPr>
      <w:r>
        <w:rPr>
          <w:sz w:val="32"/>
          <w:szCs w:val="24"/>
        </w:rPr>
        <w:t>Future Meeting Dates (</w:t>
      </w:r>
      <w:r w:rsidR="003C3FC0">
        <w:rPr>
          <w:sz w:val="32"/>
          <w:szCs w:val="24"/>
        </w:rPr>
        <w:t xml:space="preserve">All) </w:t>
      </w:r>
    </w:p>
    <w:p w14:paraId="727B4C74" w14:textId="0F18DEBC" w:rsidR="00E222AC" w:rsidRDefault="00E222AC" w:rsidP="00E222AC">
      <w:pPr>
        <w:pStyle w:val="ListParagraph"/>
        <w:numPr>
          <w:ilvl w:val="0"/>
          <w:numId w:val="9"/>
        </w:numPr>
        <w:rPr>
          <w:sz w:val="32"/>
          <w:szCs w:val="24"/>
        </w:rPr>
      </w:pPr>
      <w:r w:rsidRPr="00E222AC">
        <w:rPr>
          <w:sz w:val="32"/>
          <w:szCs w:val="24"/>
        </w:rPr>
        <w:t>Future Chairing / Co-Chairing of the Board</w:t>
      </w:r>
      <w:r w:rsidR="00A223BA">
        <w:rPr>
          <w:sz w:val="32"/>
          <w:szCs w:val="24"/>
        </w:rPr>
        <w:t xml:space="preserve"> (Chair / All)</w:t>
      </w:r>
    </w:p>
    <w:p w14:paraId="464A65FB" w14:textId="65558E66" w:rsidR="00E222AC" w:rsidRDefault="00E222AC" w:rsidP="00E222AC">
      <w:pPr>
        <w:pStyle w:val="ListParagraph"/>
        <w:numPr>
          <w:ilvl w:val="0"/>
          <w:numId w:val="9"/>
        </w:numPr>
        <w:rPr>
          <w:sz w:val="32"/>
          <w:szCs w:val="24"/>
        </w:rPr>
      </w:pPr>
      <w:r>
        <w:rPr>
          <w:sz w:val="32"/>
          <w:szCs w:val="24"/>
        </w:rPr>
        <w:t xml:space="preserve">Robyn Ferns – LMA-style Service for Torbay </w:t>
      </w:r>
      <w:r w:rsidR="00A223BA">
        <w:rPr>
          <w:sz w:val="32"/>
          <w:szCs w:val="24"/>
        </w:rPr>
        <w:t>(Robyn)</w:t>
      </w:r>
      <w:r w:rsidR="003C3FC0">
        <w:rPr>
          <w:sz w:val="32"/>
          <w:szCs w:val="24"/>
        </w:rPr>
        <w:t xml:space="preserve"> </w:t>
      </w:r>
    </w:p>
    <w:p w14:paraId="71F427D4" w14:textId="1E44C21D" w:rsidR="0042536B" w:rsidRDefault="0042536B" w:rsidP="00E222AC">
      <w:pPr>
        <w:pStyle w:val="ListParagraph"/>
        <w:numPr>
          <w:ilvl w:val="0"/>
          <w:numId w:val="9"/>
        </w:numPr>
        <w:rPr>
          <w:sz w:val="32"/>
          <w:szCs w:val="24"/>
        </w:rPr>
      </w:pPr>
      <w:r>
        <w:rPr>
          <w:sz w:val="32"/>
          <w:szCs w:val="24"/>
        </w:rPr>
        <w:t xml:space="preserve">Co-design and Visit </w:t>
      </w:r>
      <w:r w:rsidR="00837AEE">
        <w:rPr>
          <w:sz w:val="32"/>
          <w:szCs w:val="24"/>
        </w:rPr>
        <w:t>-</w:t>
      </w:r>
      <w:r w:rsidR="00A223BA">
        <w:rPr>
          <w:sz w:val="32"/>
          <w:szCs w:val="24"/>
        </w:rPr>
        <w:t xml:space="preserve"> Torbay District Hospital (Sharon)</w:t>
      </w:r>
      <w:r w:rsidR="003C3FC0">
        <w:rPr>
          <w:sz w:val="32"/>
          <w:szCs w:val="24"/>
        </w:rPr>
        <w:t xml:space="preserve"> </w:t>
      </w:r>
    </w:p>
    <w:p w14:paraId="59C4586B" w14:textId="54614903" w:rsidR="00475C82" w:rsidRDefault="00475C82" w:rsidP="00E222AC">
      <w:pPr>
        <w:pStyle w:val="ListParagraph"/>
        <w:numPr>
          <w:ilvl w:val="0"/>
          <w:numId w:val="9"/>
        </w:numPr>
        <w:rPr>
          <w:sz w:val="32"/>
          <w:szCs w:val="24"/>
        </w:rPr>
      </w:pPr>
      <w:r>
        <w:rPr>
          <w:sz w:val="32"/>
          <w:szCs w:val="24"/>
        </w:rPr>
        <w:t>Autistic After Hours Update (L)</w:t>
      </w:r>
      <w:r w:rsidR="003C3FC0">
        <w:rPr>
          <w:sz w:val="32"/>
          <w:szCs w:val="24"/>
        </w:rPr>
        <w:t xml:space="preserve"> </w:t>
      </w:r>
    </w:p>
    <w:p w14:paraId="12C1DE8D" w14:textId="333ADF0B" w:rsidR="00475C82" w:rsidRDefault="00E02935" w:rsidP="00E222AC">
      <w:pPr>
        <w:pStyle w:val="ListParagraph"/>
        <w:numPr>
          <w:ilvl w:val="0"/>
          <w:numId w:val="9"/>
        </w:numPr>
        <w:rPr>
          <w:sz w:val="32"/>
          <w:szCs w:val="24"/>
        </w:rPr>
      </w:pPr>
      <w:r>
        <w:rPr>
          <w:sz w:val="32"/>
          <w:szCs w:val="24"/>
        </w:rPr>
        <w:t>Carers Group Update (Trish / Sue)</w:t>
      </w:r>
      <w:r w:rsidR="003C3FC0">
        <w:rPr>
          <w:sz w:val="32"/>
          <w:szCs w:val="24"/>
        </w:rPr>
        <w:t xml:space="preserve"> </w:t>
      </w:r>
    </w:p>
    <w:p w14:paraId="7A17F9E4" w14:textId="748B727F" w:rsidR="00E02935" w:rsidRDefault="00E02935" w:rsidP="00E222AC">
      <w:pPr>
        <w:pStyle w:val="ListParagraph"/>
        <w:numPr>
          <w:ilvl w:val="0"/>
          <w:numId w:val="9"/>
        </w:numPr>
        <w:rPr>
          <w:sz w:val="32"/>
          <w:szCs w:val="24"/>
        </w:rPr>
      </w:pPr>
      <w:r>
        <w:rPr>
          <w:sz w:val="32"/>
          <w:szCs w:val="24"/>
        </w:rPr>
        <w:t>Ambassador Recruitment (Trish)</w:t>
      </w:r>
      <w:r w:rsidR="003C3FC0">
        <w:rPr>
          <w:sz w:val="32"/>
          <w:szCs w:val="24"/>
        </w:rPr>
        <w:t xml:space="preserve"> </w:t>
      </w:r>
    </w:p>
    <w:p w14:paraId="146EB5D0" w14:textId="24B4799C" w:rsidR="00E02935" w:rsidRDefault="003C3FC0" w:rsidP="00E222AC">
      <w:pPr>
        <w:pStyle w:val="ListParagraph"/>
        <w:numPr>
          <w:ilvl w:val="0"/>
          <w:numId w:val="9"/>
        </w:numPr>
        <w:rPr>
          <w:sz w:val="32"/>
          <w:szCs w:val="24"/>
        </w:rPr>
      </w:pPr>
      <w:r>
        <w:rPr>
          <w:sz w:val="32"/>
          <w:szCs w:val="24"/>
        </w:rPr>
        <w:t xml:space="preserve">Ambassador Employment Event (Ambassadors / Trish) </w:t>
      </w:r>
    </w:p>
    <w:p w14:paraId="6DFBFF66" w14:textId="3AAA18BC" w:rsidR="003C3FC0" w:rsidRDefault="00137F28" w:rsidP="00E222AC">
      <w:pPr>
        <w:pStyle w:val="ListParagraph"/>
        <w:numPr>
          <w:ilvl w:val="0"/>
          <w:numId w:val="9"/>
        </w:numPr>
        <w:rPr>
          <w:sz w:val="32"/>
          <w:szCs w:val="24"/>
        </w:rPr>
      </w:pPr>
      <w:r>
        <w:rPr>
          <w:sz w:val="32"/>
          <w:szCs w:val="24"/>
        </w:rPr>
        <w:t xml:space="preserve">Workstream Meeting (Jude / Sharon / Ambassadors / Trish) </w:t>
      </w:r>
    </w:p>
    <w:p w14:paraId="6407A795" w14:textId="5E634B45" w:rsidR="00137F28" w:rsidRDefault="00137F28" w:rsidP="00E222AC">
      <w:pPr>
        <w:pStyle w:val="ListParagraph"/>
        <w:numPr>
          <w:ilvl w:val="0"/>
          <w:numId w:val="9"/>
        </w:numPr>
        <w:rPr>
          <w:sz w:val="32"/>
          <w:szCs w:val="24"/>
        </w:rPr>
      </w:pPr>
      <w:r>
        <w:rPr>
          <w:sz w:val="32"/>
          <w:szCs w:val="24"/>
        </w:rPr>
        <w:t xml:space="preserve">Oliver McGowan Update </w:t>
      </w:r>
      <w:r w:rsidR="00416B44">
        <w:rPr>
          <w:sz w:val="32"/>
          <w:szCs w:val="24"/>
        </w:rPr>
        <w:t>(H / S)</w:t>
      </w:r>
    </w:p>
    <w:p w14:paraId="1D413F09" w14:textId="283409ED" w:rsidR="00416B44" w:rsidRDefault="00416B44" w:rsidP="00E222AC">
      <w:pPr>
        <w:pStyle w:val="ListParagraph"/>
        <w:numPr>
          <w:ilvl w:val="0"/>
          <w:numId w:val="9"/>
        </w:numPr>
        <w:rPr>
          <w:sz w:val="32"/>
          <w:szCs w:val="24"/>
        </w:rPr>
      </w:pPr>
      <w:r>
        <w:rPr>
          <w:sz w:val="32"/>
          <w:szCs w:val="24"/>
        </w:rPr>
        <w:t>Procurement Update (Jude / Savana)</w:t>
      </w:r>
    </w:p>
    <w:p w14:paraId="5B785537" w14:textId="0BC4040B" w:rsidR="00416B44" w:rsidRPr="00E222AC" w:rsidRDefault="00416B44" w:rsidP="00E222AC">
      <w:pPr>
        <w:pStyle w:val="ListParagraph"/>
        <w:numPr>
          <w:ilvl w:val="0"/>
          <w:numId w:val="9"/>
        </w:numPr>
        <w:rPr>
          <w:sz w:val="32"/>
          <w:szCs w:val="24"/>
        </w:rPr>
      </w:pPr>
      <w:r>
        <w:rPr>
          <w:sz w:val="32"/>
          <w:szCs w:val="24"/>
        </w:rPr>
        <w:t>AOB</w:t>
      </w:r>
    </w:p>
    <w:sectPr w:rsidR="00416B44" w:rsidRPr="00E222AC" w:rsidSect="00FD68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ACEC" w14:textId="77777777" w:rsidR="00FD6867" w:rsidRDefault="00FD6867" w:rsidP="008952DF">
      <w:r>
        <w:separator/>
      </w:r>
    </w:p>
  </w:endnote>
  <w:endnote w:type="continuationSeparator" w:id="0">
    <w:p w14:paraId="7E61766E" w14:textId="77777777" w:rsidR="00FD6867" w:rsidRDefault="00FD6867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93E4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4CA3A57C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43D48FF6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3D106D13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FCF7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6B7A" w14:textId="77777777" w:rsidR="00FD6867" w:rsidRDefault="00FD6867" w:rsidP="008952DF">
      <w:r>
        <w:separator/>
      </w:r>
    </w:p>
  </w:footnote>
  <w:footnote w:type="continuationSeparator" w:id="0">
    <w:p w14:paraId="3B8CCAFB" w14:textId="77777777" w:rsidR="00FD6867" w:rsidRDefault="00FD6867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C337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8A3C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39DD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E3760B"/>
    <w:multiLevelType w:val="hybridMultilevel"/>
    <w:tmpl w:val="C78AA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34883">
    <w:abstractNumId w:val="6"/>
  </w:num>
  <w:num w:numId="2" w16cid:durableId="37709298">
    <w:abstractNumId w:val="1"/>
  </w:num>
  <w:num w:numId="3" w16cid:durableId="851577173">
    <w:abstractNumId w:val="7"/>
  </w:num>
  <w:num w:numId="4" w16cid:durableId="1230264372">
    <w:abstractNumId w:val="4"/>
  </w:num>
  <w:num w:numId="5" w16cid:durableId="43601844">
    <w:abstractNumId w:val="5"/>
  </w:num>
  <w:num w:numId="6" w16cid:durableId="927806413">
    <w:abstractNumId w:val="3"/>
  </w:num>
  <w:num w:numId="7" w16cid:durableId="1465150465">
    <w:abstractNumId w:val="0"/>
  </w:num>
  <w:num w:numId="8" w16cid:durableId="820269157">
    <w:abstractNumId w:val="2"/>
  </w:num>
  <w:num w:numId="9" w16cid:durableId="1152022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AC"/>
    <w:rsid w:val="0002446C"/>
    <w:rsid w:val="00126E15"/>
    <w:rsid w:val="00137F28"/>
    <w:rsid w:val="00324433"/>
    <w:rsid w:val="00363A16"/>
    <w:rsid w:val="003C3FC0"/>
    <w:rsid w:val="003D033D"/>
    <w:rsid w:val="004067A0"/>
    <w:rsid w:val="00416B44"/>
    <w:rsid w:val="0042536B"/>
    <w:rsid w:val="004404F5"/>
    <w:rsid w:val="00475C82"/>
    <w:rsid w:val="00492E76"/>
    <w:rsid w:val="0049312B"/>
    <w:rsid w:val="004B1687"/>
    <w:rsid w:val="00520C03"/>
    <w:rsid w:val="00535E8E"/>
    <w:rsid w:val="0065240B"/>
    <w:rsid w:val="00682C97"/>
    <w:rsid w:val="00726EA3"/>
    <w:rsid w:val="007455B3"/>
    <w:rsid w:val="007C339D"/>
    <w:rsid w:val="0083385A"/>
    <w:rsid w:val="00837AEE"/>
    <w:rsid w:val="008952DF"/>
    <w:rsid w:val="009255E9"/>
    <w:rsid w:val="009B41EF"/>
    <w:rsid w:val="00A223BA"/>
    <w:rsid w:val="00AF592C"/>
    <w:rsid w:val="00B237C0"/>
    <w:rsid w:val="00B377FC"/>
    <w:rsid w:val="00B530D1"/>
    <w:rsid w:val="00C00AB0"/>
    <w:rsid w:val="00C31752"/>
    <w:rsid w:val="00C520E4"/>
    <w:rsid w:val="00D65D5B"/>
    <w:rsid w:val="00E02935"/>
    <w:rsid w:val="00E078E6"/>
    <w:rsid w:val="00E222AC"/>
    <w:rsid w:val="00EB6BD0"/>
    <w:rsid w:val="00F87B8D"/>
    <w:rsid w:val="00FD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7A212"/>
  <w15:chartTrackingRefBased/>
  <w15:docId w15:val="{9DBC6797-C846-4118-9801-9FEF14C2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592C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DA24427AA245BF703B9839910EF9" ma:contentTypeVersion="0" ma:contentTypeDescription="Create a new document." ma:contentTypeScope="" ma:versionID="e019ca2278aad165c24d347ee5d57a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C7504E-64D2-4C15-B2CE-95BBA93CB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Lawler, Savana</dc:creator>
  <cp:keywords/>
  <dc:description/>
  <cp:lastModifiedBy>Lawler, Savana</cp:lastModifiedBy>
  <cp:revision>10</cp:revision>
  <dcterms:created xsi:type="dcterms:W3CDTF">2023-11-14T12:44:00Z</dcterms:created>
  <dcterms:modified xsi:type="dcterms:W3CDTF">2024-04-17T13:41:00Z</dcterms:modified>
</cp:coreProperties>
</file>