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E42" w:rsidRPr="005224C8" w:rsidRDefault="001117FE">
      <w:pPr>
        <w:pStyle w:val="Title"/>
        <w:spacing w:line="280" w:lineRule="atLeast"/>
        <w:rPr>
          <w:color w:val="333399"/>
          <w:szCs w:val="32"/>
        </w:rPr>
      </w:pPr>
      <w:r>
        <w:rPr>
          <w:noProof/>
          <w:color w:val="333399"/>
          <w:szCs w:val="32"/>
          <w:lang w:eastAsia="en-GB"/>
        </w:rPr>
        <w:drawing>
          <wp:anchor distT="0" distB="0" distL="114300" distR="114300" simplePos="0" relativeHeight="251658752" behindDoc="0" locked="0" layoutInCell="1" allowOverlap="1">
            <wp:simplePos x="0" y="0"/>
            <wp:positionH relativeFrom="column">
              <wp:posOffset>-345440</wp:posOffset>
            </wp:positionH>
            <wp:positionV relativeFrom="paragraph">
              <wp:posOffset>-260350</wp:posOffset>
            </wp:positionV>
            <wp:extent cx="1463040" cy="571500"/>
            <wp:effectExtent l="0" t="0" r="3810" b="0"/>
            <wp:wrapNone/>
            <wp:docPr id="10" name="Picture 10" descr="TOR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ORB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3040" cy="571500"/>
                    </a:xfrm>
                    <a:prstGeom prst="rect">
                      <a:avLst/>
                    </a:prstGeom>
                    <a:noFill/>
                  </pic:spPr>
                </pic:pic>
              </a:graphicData>
            </a:graphic>
          </wp:anchor>
        </w:drawing>
      </w:r>
      <w:r w:rsidR="00976E42" w:rsidRPr="005224C8">
        <w:rPr>
          <w:color w:val="333399"/>
          <w:szCs w:val="32"/>
        </w:rPr>
        <w:t>Job Description</w:t>
      </w:r>
    </w:p>
    <w:p w:rsidR="00976E42" w:rsidRDefault="00976E42">
      <w:pPr>
        <w:spacing w:line="280" w:lineRule="atLeast"/>
        <w:jc w:val="center"/>
        <w:rPr>
          <w:rFonts w:ascii="Arial" w:hAnsi="Arial"/>
          <w:b/>
          <w:sz w:val="24"/>
        </w:rPr>
      </w:pPr>
    </w:p>
    <w:tbl>
      <w:tblPr>
        <w:tblW w:w="10774" w:type="dxa"/>
        <w:tblInd w:w="-318" w:type="dxa"/>
        <w:tblLayout w:type="fixed"/>
        <w:tblLook w:val="0000" w:firstRow="0" w:lastRow="0" w:firstColumn="0" w:lastColumn="0" w:noHBand="0" w:noVBand="0"/>
      </w:tblPr>
      <w:tblGrid>
        <w:gridCol w:w="5104"/>
        <w:gridCol w:w="5670"/>
      </w:tblGrid>
      <w:tr w:rsidR="00976E42">
        <w:tc>
          <w:tcPr>
            <w:tcW w:w="5104" w:type="dxa"/>
            <w:tcBorders>
              <w:top w:val="single" w:sz="12" w:space="0" w:color="auto"/>
              <w:left w:val="single" w:sz="12" w:space="0" w:color="auto"/>
              <w:right w:val="single" w:sz="12" w:space="0" w:color="auto"/>
            </w:tcBorders>
            <w:shd w:val="clear" w:color="auto" w:fill="EBFFFF"/>
          </w:tcPr>
          <w:p w:rsidR="00976E42" w:rsidRPr="00F8576C" w:rsidRDefault="00976E42">
            <w:pPr>
              <w:spacing w:after="120" w:line="280" w:lineRule="atLeast"/>
              <w:rPr>
                <w:rFonts w:ascii="Arial" w:hAnsi="Arial"/>
                <w:b/>
                <w:color w:val="333399"/>
                <w:sz w:val="24"/>
              </w:rPr>
            </w:pPr>
            <w:r w:rsidRPr="00F8576C">
              <w:rPr>
                <w:rFonts w:ascii="Arial" w:hAnsi="Arial"/>
                <w:b/>
                <w:color w:val="333399"/>
                <w:sz w:val="24"/>
              </w:rPr>
              <w:t>Job Title:</w:t>
            </w:r>
            <w:r w:rsidRPr="00F8576C">
              <w:rPr>
                <w:rFonts w:ascii="Arial" w:hAnsi="Arial"/>
                <w:b/>
                <w:color w:val="333399"/>
                <w:sz w:val="24"/>
              </w:rPr>
              <w:tab/>
            </w:r>
          </w:p>
        </w:tc>
        <w:tc>
          <w:tcPr>
            <w:tcW w:w="5670" w:type="dxa"/>
            <w:tcBorders>
              <w:top w:val="single" w:sz="12" w:space="0" w:color="auto"/>
              <w:left w:val="single" w:sz="12" w:space="0" w:color="auto"/>
              <w:right w:val="single" w:sz="12" w:space="0" w:color="auto"/>
            </w:tcBorders>
          </w:tcPr>
          <w:p w:rsidR="00976E42" w:rsidRDefault="00BC7559">
            <w:pPr>
              <w:spacing w:after="120" w:line="280" w:lineRule="atLeast"/>
              <w:rPr>
                <w:rFonts w:ascii="Arial" w:hAnsi="Arial"/>
                <w:sz w:val="24"/>
              </w:rPr>
            </w:pPr>
            <w:r>
              <w:rPr>
                <w:rFonts w:ascii="Arial" w:hAnsi="Arial"/>
                <w:sz w:val="24"/>
              </w:rPr>
              <w:t>Consultant in Public Health</w:t>
            </w:r>
            <w:r w:rsidR="009F3D6A">
              <w:rPr>
                <w:rFonts w:ascii="Arial" w:hAnsi="Arial"/>
                <w:sz w:val="24"/>
              </w:rPr>
              <w:t xml:space="preserve"> / Public Health Policy and Strategy Lead</w:t>
            </w:r>
          </w:p>
        </w:tc>
      </w:tr>
      <w:tr w:rsidR="00976E42">
        <w:tc>
          <w:tcPr>
            <w:tcW w:w="5104" w:type="dxa"/>
            <w:tcBorders>
              <w:left w:val="single" w:sz="12" w:space="0" w:color="auto"/>
              <w:right w:val="single" w:sz="12" w:space="0" w:color="auto"/>
            </w:tcBorders>
            <w:shd w:val="clear" w:color="auto" w:fill="EBFFFF"/>
          </w:tcPr>
          <w:p w:rsidR="00976E42" w:rsidRPr="00F8576C" w:rsidRDefault="00976E42">
            <w:pPr>
              <w:spacing w:after="120" w:line="280" w:lineRule="atLeast"/>
              <w:rPr>
                <w:rFonts w:ascii="Arial" w:hAnsi="Arial"/>
                <w:b/>
                <w:color w:val="333399"/>
                <w:sz w:val="24"/>
              </w:rPr>
            </w:pPr>
            <w:r w:rsidRPr="00F8576C">
              <w:rPr>
                <w:rFonts w:ascii="Arial" w:hAnsi="Arial"/>
                <w:b/>
                <w:color w:val="333399"/>
                <w:sz w:val="24"/>
              </w:rPr>
              <w:t>Team/Service:</w:t>
            </w:r>
          </w:p>
        </w:tc>
        <w:tc>
          <w:tcPr>
            <w:tcW w:w="5670" w:type="dxa"/>
            <w:tcBorders>
              <w:left w:val="single" w:sz="12" w:space="0" w:color="auto"/>
              <w:right w:val="single" w:sz="12" w:space="0" w:color="auto"/>
            </w:tcBorders>
          </w:tcPr>
          <w:p w:rsidR="00976E42" w:rsidRDefault="00BC7559">
            <w:pPr>
              <w:spacing w:after="120" w:line="280" w:lineRule="atLeast"/>
              <w:rPr>
                <w:rFonts w:ascii="Arial" w:hAnsi="Arial"/>
                <w:sz w:val="24"/>
              </w:rPr>
            </w:pPr>
            <w:r>
              <w:rPr>
                <w:rFonts w:ascii="Arial" w:hAnsi="Arial"/>
                <w:sz w:val="24"/>
              </w:rPr>
              <w:t>Public Health</w:t>
            </w:r>
          </w:p>
        </w:tc>
      </w:tr>
      <w:tr w:rsidR="00976E42">
        <w:tc>
          <w:tcPr>
            <w:tcW w:w="5104" w:type="dxa"/>
            <w:tcBorders>
              <w:left w:val="single" w:sz="12" w:space="0" w:color="auto"/>
              <w:right w:val="single" w:sz="12" w:space="0" w:color="auto"/>
            </w:tcBorders>
            <w:shd w:val="clear" w:color="auto" w:fill="EBFFFF"/>
          </w:tcPr>
          <w:p w:rsidR="00976E42" w:rsidRPr="00F8576C" w:rsidRDefault="00976E42">
            <w:pPr>
              <w:spacing w:after="120" w:line="280" w:lineRule="atLeast"/>
              <w:rPr>
                <w:rFonts w:ascii="Arial" w:hAnsi="Arial"/>
                <w:b/>
                <w:color w:val="333399"/>
                <w:sz w:val="24"/>
              </w:rPr>
            </w:pPr>
            <w:r w:rsidRPr="00F8576C">
              <w:rPr>
                <w:rFonts w:ascii="Arial" w:hAnsi="Arial"/>
                <w:b/>
                <w:color w:val="333399"/>
                <w:sz w:val="24"/>
              </w:rPr>
              <w:t>Business Unit:</w:t>
            </w:r>
          </w:p>
        </w:tc>
        <w:tc>
          <w:tcPr>
            <w:tcW w:w="5670" w:type="dxa"/>
            <w:tcBorders>
              <w:left w:val="single" w:sz="12" w:space="0" w:color="auto"/>
              <w:right w:val="single" w:sz="12" w:space="0" w:color="auto"/>
            </w:tcBorders>
          </w:tcPr>
          <w:p w:rsidR="00976E42" w:rsidRPr="003730B8" w:rsidRDefault="003730B8">
            <w:pPr>
              <w:spacing w:after="120" w:line="280" w:lineRule="atLeast"/>
              <w:rPr>
                <w:rFonts w:ascii="Arial" w:hAnsi="Arial"/>
                <w:sz w:val="24"/>
              </w:rPr>
            </w:pPr>
            <w:r w:rsidRPr="003730B8">
              <w:rPr>
                <w:rFonts w:ascii="Arial" w:hAnsi="Arial"/>
                <w:sz w:val="24"/>
              </w:rPr>
              <w:t>Joint Commissioning team</w:t>
            </w:r>
          </w:p>
        </w:tc>
      </w:tr>
      <w:tr w:rsidR="00976E42">
        <w:tc>
          <w:tcPr>
            <w:tcW w:w="5104" w:type="dxa"/>
            <w:tcBorders>
              <w:left w:val="single" w:sz="12" w:space="0" w:color="auto"/>
              <w:right w:val="single" w:sz="12" w:space="0" w:color="auto"/>
            </w:tcBorders>
            <w:shd w:val="clear" w:color="auto" w:fill="EBFFFF"/>
          </w:tcPr>
          <w:p w:rsidR="00976E42" w:rsidRPr="00F8576C" w:rsidRDefault="00EA6F6F">
            <w:pPr>
              <w:spacing w:after="120" w:line="280" w:lineRule="atLeast"/>
              <w:rPr>
                <w:rFonts w:ascii="Arial" w:hAnsi="Arial"/>
                <w:b/>
                <w:color w:val="333399"/>
                <w:sz w:val="24"/>
              </w:rPr>
            </w:pPr>
            <w:r w:rsidRPr="00F8576C">
              <w:rPr>
                <w:rFonts w:ascii="Arial" w:hAnsi="Arial"/>
                <w:b/>
                <w:color w:val="333399"/>
                <w:sz w:val="24"/>
              </w:rPr>
              <w:t>Commissioning Area</w:t>
            </w:r>
          </w:p>
        </w:tc>
        <w:tc>
          <w:tcPr>
            <w:tcW w:w="5670" w:type="dxa"/>
            <w:tcBorders>
              <w:left w:val="single" w:sz="12" w:space="0" w:color="auto"/>
              <w:right w:val="single" w:sz="12" w:space="0" w:color="auto"/>
            </w:tcBorders>
          </w:tcPr>
          <w:p w:rsidR="00EA6F6F" w:rsidRPr="00F43DF2" w:rsidRDefault="00EA6F6F" w:rsidP="009F3D6A">
            <w:pPr>
              <w:spacing w:after="120" w:line="280" w:lineRule="atLeast"/>
              <w:rPr>
                <w:rFonts w:ascii="Arial" w:hAnsi="Arial"/>
                <w:color w:val="FF0000"/>
                <w:sz w:val="24"/>
              </w:rPr>
            </w:pPr>
          </w:p>
        </w:tc>
      </w:tr>
      <w:tr w:rsidR="00976E42">
        <w:tc>
          <w:tcPr>
            <w:tcW w:w="5104" w:type="dxa"/>
            <w:tcBorders>
              <w:left w:val="single" w:sz="12" w:space="0" w:color="auto"/>
              <w:right w:val="single" w:sz="12" w:space="0" w:color="auto"/>
            </w:tcBorders>
            <w:shd w:val="clear" w:color="auto" w:fill="EBFFFF"/>
          </w:tcPr>
          <w:p w:rsidR="00976E42" w:rsidRPr="00F8576C" w:rsidRDefault="00976E42" w:rsidP="00635B67">
            <w:pPr>
              <w:spacing w:after="120" w:line="280" w:lineRule="atLeast"/>
              <w:rPr>
                <w:rFonts w:ascii="Arial" w:hAnsi="Arial"/>
                <w:b/>
                <w:color w:val="333399"/>
                <w:sz w:val="24"/>
              </w:rPr>
            </w:pPr>
            <w:r w:rsidRPr="00F8576C">
              <w:rPr>
                <w:rFonts w:ascii="Arial" w:hAnsi="Arial"/>
                <w:b/>
                <w:color w:val="333399"/>
                <w:sz w:val="24"/>
              </w:rPr>
              <w:t>Responsible To:</w:t>
            </w:r>
            <w:r w:rsidR="00635B67" w:rsidRPr="00F8576C">
              <w:rPr>
                <w:rFonts w:ascii="Arial" w:hAnsi="Arial"/>
                <w:b/>
                <w:color w:val="333399"/>
                <w:sz w:val="24"/>
              </w:rPr>
              <w:t xml:space="preserve"> </w:t>
            </w:r>
            <w:r w:rsidRPr="00F8576C">
              <w:rPr>
                <w:rFonts w:ascii="Arial" w:hAnsi="Arial"/>
                <w:b/>
                <w:i/>
                <w:color w:val="333399"/>
                <w:sz w:val="24"/>
              </w:rPr>
              <w:t>(day to day issues)</w:t>
            </w:r>
          </w:p>
        </w:tc>
        <w:tc>
          <w:tcPr>
            <w:tcW w:w="5670" w:type="dxa"/>
            <w:tcBorders>
              <w:left w:val="single" w:sz="12" w:space="0" w:color="auto"/>
              <w:right w:val="single" w:sz="12" w:space="0" w:color="auto"/>
            </w:tcBorders>
          </w:tcPr>
          <w:p w:rsidR="00976E42" w:rsidRDefault="00BC7559">
            <w:pPr>
              <w:spacing w:after="120" w:line="280" w:lineRule="atLeast"/>
              <w:rPr>
                <w:rFonts w:ascii="Arial" w:hAnsi="Arial"/>
                <w:sz w:val="24"/>
              </w:rPr>
            </w:pPr>
            <w:r>
              <w:rPr>
                <w:rFonts w:ascii="Arial" w:hAnsi="Arial"/>
                <w:sz w:val="24"/>
              </w:rPr>
              <w:t>Director of Public Health</w:t>
            </w:r>
          </w:p>
        </w:tc>
      </w:tr>
      <w:tr w:rsidR="00976E42">
        <w:tc>
          <w:tcPr>
            <w:tcW w:w="5104" w:type="dxa"/>
            <w:tcBorders>
              <w:left w:val="single" w:sz="12" w:space="0" w:color="auto"/>
              <w:right w:val="single" w:sz="12" w:space="0" w:color="auto"/>
            </w:tcBorders>
            <w:shd w:val="clear" w:color="auto" w:fill="EBFFFF"/>
          </w:tcPr>
          <w:p w:rsidR="00976E42" w:rsidRPr="00F8576C" w:rsidRDefault="00976E42" w:rsidP="00635B67">
            <w:pPr>
              <w:spacing w:after="120" w:line="280" w:lineRule="atLeast"/>
              <w:rPr>
                <w:rFonts w:ascii="Arial" w:hAnsi="Arial"/>
                <w:b/>
                <w:color w:val="333399"/>
                <w:sz w:val="24"/>
              </w:rPr>
            </w:pPr>
            <w:r w:rsidRPr="00F8576C">
              <w:rPr>
                <w:rFonts w:ascii="Arial" w:hAnsi="Arial"/>
                <w:b/>
                <w:color w:val="333399"/>
                <w:sz w:val="24"/>
              </w:rPr>
              <w:t>Accountable To:</w:t>
            </w:r>
            <w:r w:rsidR="00635B67" w:rsidRPr="00F8576C">
              <w:rPr>
                <w:rFonts w:ascii="Arial" w:hAnsi="Arial"/>
                <w:b/>
                <w:color w:val="333399"/>
                <w:sz w:val="24"/>
              </w:rPr>
              <w:t xml:space="preserve"> </w:t>
            </w:r>
            <w:r w:rsidRPr="00F8576C">
              <w:rPr>
                <w:rFonts w:ascii="Arial" w:hAnsi="Arial"/>
                <w:b/>
                <w:i/>
                <w:color w:val="333399"/>
                <w:sz w:val="24"/>
              </w:rPr>
              <w:t xml:space="preserve">(line manager) </w:t>
            </w:r>
          </w:p>
        </w:tc>
        <w:tc>
          <w:tcPr>
            <w:tcW w:w="5670" w:type="dxa"/>
            <w:tcBorders>
              <w:left w:val="single" w:sz="12" w:space="0" w:color="auto"/>
              <w:right w:val="single" w:sz="12" w:space="0" w:color="auto"/>
            </w:tcBorders>
          </w:tcPr>
          <w:p w:rsidR="00976E42" w:rsidRDefault="00BC7559">
            <w:pPr>
              <w:spacing w:after="120" w:line="280" w:lineRule="atLeast"/>
              <w:rPr>
                <w:rFonts w:ascii="Arial" w:hAnsi="Arial"/>
                <w:sz w:val="24"/>
              </w:rPr>
            </w:pPr>
            <w:r>
              <w:rPr>
                <w:rFonts w:ascii="Arial" w:hAnsi="Arial"/>
                <w:sz w:val="24"/>
              </w:rPr>
              <w:t>Director of Public Health</w:t>
            </w:r>
          </w:p>
        </w:tc>
      </w:tr>
      <w:tr w:rsidR="00976E42">
        <w:trPr>
          <w:trHeight w:val="445"/>
        </w:trPr>
        <w:tc>
          <w:tcPr>
            <w:tcW w:w="5104" w:type="dxa"/>
            <w:tcBorders>
              <w:left w:val="single" w:sz="12" w:space="0" w:color="auto"/>
              <w:bottom w:val="single" w:sz="12" w:space="0" w:color="auto"/>
              <w:right w:val="single" w:sz="12" w:space="0" w:color="auto"/>
            </w:tcBorders>
            <w:shd w:val="clear" w:color="auto" w:fill="EBFFFF"/>
          </w:tcPr>
          <w:p w:rsidR="00976E42" w:rsidRPr="00F8576C" w:rsidRDefault="00976E42" w:rsidP="00A6519C">
            <w:pPr>
              <w:spacing w:after="120" w:line="280" w:lineRule="atLeast"/>
              <w:rPr>
                <w:rFonts w:ascii="Arial" w:hAnsi="Arial"/>
                <w:b/>
                <w:color w:val="333399"/>
                <w:sz w:val="24"/>
              </w:rPr>
            </w:pPr>
            <w:r w:rsidRPr="00F8576C">
              <w:rPr>
                <w:rFonts w:ascii="Arial" w:hAnsi="Arial"/>
                <w:b/>
                <w:color w:val="333399"/>
                <w:sz w:val="24"/>
              </w:rPr>
              <w:t>Salary Grade:</w:t>
            </w:r>
            <w:r w:rsidR="006406B5" w:rsidRPr="00F8576C">
              <w:rPr>
                <w:rFonts w:ascii="Arial" w:hAnsi="Arial"/>
                <w:b/>
                <w:color w:val="333399"/>
                <w:sz w:val="24"/>
              </w:rPr>
              <w:t xml:space="preserve"> </w:t>
            </w:r>
            <w:r w:rsidR="00635B67" w:rsidRPr="00F8576C">
              <w:rPr>
                <w:rFonts w:ascii="Arial" w:hAnsi="Arial"/>
                <w:b/>
                <w:i/>
                <w:color w:val="333399"/>
                <w:sz w:val="24"/>
                <w:szCs w:val="24"/>
              </w:rPr>
              <w:t>(</w:t>
            </w:r>
            <w:r w:rsidR="00E20E52" w:rsidRPr="00F8576C">
              <w:rPr>
                <w:rFonts w:ascii="Arial" w:hAnsi="Arial"/>
                <w:b/>
                <w:i/>
                <w:color w:val="333399"/>
                <w:sz w:val="24"/>
                <w:szCs w:val="24"/>
              </w:rPr>
              <w:t>Spinal column p</w:t>
            </w:r>
            <w:r w:rsidR="006406B5" w:rsidRPr="00F8576C">
              <w:rPr>
                <w:rFonts w:ascii="Arial" w:hAnsi="Arial"/>
                <w:b/>
                <w:i/>
                <w:color w:val="333399"/>
                <w:sz w:val="24"/>
                <w:szCs w:val="24"/>
              </w:rPr>
              <w:t>oint</w:t>
            </w:r>
            <w:r w:rsidR="00E20E52" w:rsidRPr="00F8576C">
              <w:rPr>
                <w:rFonts w:ascii="Arial" w:hAnsi="Arial"/>
                <w:b/>
                <w:i/>
                <w:color w:val="333399"/>
                <w:sz w:val="24"/>
                <w:szCs w:val="24"/>
              </w:rPr>
              <w:t xml:space="preserve">s </w:t>
            </w:r>
            <w:r w:rsidR="006406B5" w:rsidRPr="00F8576C">
              <w:rPr>
                <w:rFonts w:ascii="Arial" w:hAnsi="Arial"/>
                <w:b/>
                <w:i/>
                <w:color w:val="333399"/>
                <w:sz w:val="24"/>
                <w:szCs w:val="24"/>
              </w:rPr>
              <w:t>only</w:t>
            </w:r>
            <w:r w:rsidR="00635B67" w:rsidRPr="00F8576C">
              <w:rPr>
                <w:rFonts w:ascii="Arial" w:hAnsi="Arial"/>
                <w:b/>
                <w:i/>
                <w:color w:val="333399"/>
                <w:sz w:val="24"/>
                <w:szCs w:val="24"/>
              </w:rPr>
              <w:t>)</w:t>
            </w:r>
            <w:r w:rsidR="00ED490E">
              <w:rPr>
                <w:rFonts w:ascii="Arial" w:hAnsi="Arial"/>
                <w:b/>
                <w:i/>
                <w:color w:val="333399"/>
                <w:sz w:val="24"/>
                <w:szCs w:val="24"/>
              </w:rPr>
              <w:t xml:space="preserve"> </w:t>
            </w:r>
          </w:p>
        </w:tc>
        <w:tc>
          <w:tcPr>
            <w:tcW w:w="5670" w:type="dxa"/>
            <w:tcBorders>
              <w:left w:val="single" w:sz="12" w:space="0" w:color="auto"/>
              <w:bottom w:val="single" w:sz="12" w:space="0" w:color="auto"/>
              <w:right w:val="single" w:sz="12" w:space="0" w:color="auto"/>
            </w:tcBorders>
          </w:tcPr>
          <w:p w:rsidR="00976E42" w:rsidRPr="00C65A94" w:rsidRDefault="00976E42" w:rsidP="00C65A94">
            <w:pPr>
              <w:spacing w:after="120" w:line="280" w:lineRule="atLeast"/>
              <w:rPr>
                <w:rFonts w:ascii="Arial" w:hAnsi="Arial"/>
                <w:color w:val="000080"/>
                <w:sz w:val="24"/>
              </w:rPr>
            </w:pPr>
          </w:p>
        </w:tc>
      </w:tr>
    </w:tbl>
    <w:p w:rsidR="00600F22" w:rsidRDefault="00600F22"/>
    <w:tbl>
      <w:tblPr>
        <w:tblW w:w="10774" w:type="dxa"/>
        <w:tblInd w:w="-318" w:type="dxa"/>
        <w:tblLayout w:type="fixed"/>
        <w:tblLook w:val="0000" w:firstRow="0" w:lastRow="0" w:firstColumn="0" w:lastColumn="0" w:noHBand="0" w:noVBand="0"/>
      </w:tblPr>
      <w:tblGrid>
        <w:gridCol w:w="10774"/>
      </w:tblGrid>
      <w:tr w:rsidR="00673570" w:rsidRPr="005224C8">
        <w:trPr>
          <w:trHeight w:val="445"/>
        </w:trPr>
        <w:tc>
          <w:tcPr>
            <w:tcW w:w="10774" w:type="dxa"/>
            <w:tcBorders>
              <w:top w:val="single" w:sz="8" w:space="0" w:color="auto"/>
              <w:left w:val="single" w:sz="8" w:space="0" w:color="auto"/>
              <w:bottom w:val="single" w:sz="8" w:space="0" w:color="auto"/>
              <w:right w:val="single" w:sz="8" w:space="0" w:color="auto"/>
            </w:tcBorders>
          </w:tcPr>
          <w:p w:rsidR="00673570" w:rsidRPr="005224C8" w:rsidRDefault="00673570" w:rsidP="00673570">
            <w:pPr>
              <w:numPr>
                <w:ilvl w:val="0"/>
                <w:numId w:val="14"/>
              </w:numPr>
              <w:spacing w:after="120" w:line="280" w:lineRule="atLeast"/>
              <w:rPr>
                <w:rFonts w:ascii="Arial" w:hAnsi="Arial"/>
                <w:b/>
                <w:color w:val="333399"/>
                <w:sz w:val="24"/>
              </w:rPr>
            </w:pPr>
            <w:bookmarkStart w:id="0" w:name="_GoBack" w:colFirst="0" w:colLast="0"/>
            <w:r w:rsidRPr="005224C8">
              <w:rPr>
                <w:rFonts w:ascii="Arial" w:hAnsi="Arial"/>
                <w:b/>
                <w:color w:val="333399"/>
                <w:sz w:val="24"/>
              </w:rPr>
              <w:t>Key Purpose of Job</w:t>
            </w:r>
          </w:p>
          <w:p w:rsidR="00783B22" w:rsidRPr="005224C8" w:rsidRDefault="00BC7559" w:rsidP="00783B22">
            <w:pPr>
              <w:numPr>
                <w:ilvl w:val="1"/>
                <w:numId w:val="14"/>
              </w:numPr>
              <w:spacing w:after="120" w:line="280" w:lineRule="atLeast"/>
              <w:rPr>
                <w:rFonts w:ascii="Arial" w:hAnsi="Arial"/>
                <w:color w:val="333399"/>
                <w:sz w:val="24"/>
              </w:rPr>
            </w:pPr>
            <w:r>
              <w:rPr>
                <w:rFonts w:ascii="Arial" w:hAnsi="Arial"/>
                <w:color w:val="333399"/>
                <w:sz w:val="24"/>
              </w:rPr>
              <w:t xml:space="preserve">The post holder will lead the Public Health </w:t>
            </w:r>
            <w:r w:rsidR="005F060A">
              <w:rPr>
                <w:rFonts w:ascii="Arial" w:hAnsi="Arial"/>
                <w:color w:val="333399"/>
                <w:sz w:val="24"/>
              </w:rPr>
              <w:t>P</w:t>
            </w:r>
            <w:r>
              <w:rPr>
                <w:rFonts w:ascii="Arial" w:hAnsi="Arial"/>
                <w:color w:val="333399"/>
                <w:sz w:val="24"/>
              </w:rPr>
              <w:t xml:space="preserve">olicy and </w:t>
            </w:r>
            <w:r w:rsidR="005F060A">
              <w:rPr>
                <w:rFonts w:ascii="Arial" w:hAnsi="Arial"/>
                <w:color w:val="333399"/>
                <w:sz w:val="24"/>
              </w:rPr>
              <w:t>S</w:t>
            </w:r>
            <w:r>
              <w:rPr>
                <w:rFonts w:ascii="Arial" w:hAnsi="Arial"/>
                <w:color w:val="333399"/>
                <w:sz w:val="24"/>
              </w:rPr>
              <w:t xml:space="preserve">trategy function within the Public Health team.  This function will provide strategic and technical leadership within the Public Health team, but will be primarily outward facing to support the wider Council, the Health and </w:t>
            </w:r>
            <w:r w:rsidR="00A6519C">
              <w:rPr>
                <w:rFonts w:ascii="Arial" w:hAnsi="Arial"/>
                <w:color w:val="333399"/>
                <w:sz w:val="24"/>
              </w:rPr>
              <w:t xml:space="preserve">Wellbeing Board (HWB) and the Partnership and integration </w:t>
            </w:r>
            <w:proofErr w:type="gramStart"/>
            <w:r w:rsidR="00A6519C">
              <w:rPr>
                <w:rFonts w:ascii="Arial" w:hAnsi="Arial"/>
                <w:color w:val="333399"/>
                <w:sz w:val="24"/>
              </w:rPr>
              <w:t xml:space="preserve">agenda </w:t>
            </w:r>
            <w:r>
              <w:rPr>
                <w:rFonts w:ascii="Arial" w:hAnsi="Arial"/>
                <w:color w:val="333399"/>
                <w:sz w:val="24"/>
              </w:rPr>
              <w:t>.</w:t>
            </w:r>
            <w:proofErr w:type="gramEnd"/>
          </w:p>
          <w:p w:rsidR="005017D3" w:rsidRPr="005224C8" w:rsidRDefault="00BC7559" w:rsidP="004301E3">
            <w:pPr>
              <w:numPr>
                <w:ilvl w:val="1"/>
                <w:numId w:val="14"/>
              </w:numPr>
              <w:spacing w:after="120" w:line="280" w:lineRule="atLeast"/>
              <w:rPr>
                <w:rFonts w:ascii="Arial" w:hAnsi="Arial"/>
                <w:color w:val="333399"/>
                <w:sz w:val="24"/>
              </w:rPr>
            </w:pPr>
            <w:r>
              <w:rPr>
                <w:rFonts w:ascii="Arial" w:hAnsi="Arial"/>
                <w:color w:val="333399"/>
                <w:sz w:val="24"/>
              </w:rPr>
              <w:t xml:space="preserve">The post holder will report directly to the Director of Public Health (DPH) and will be expected to deputise as an associate director.  The post holder will support the DPH in discharging the </w:t>
            </w:r>
            <w:r w:rsidR="004F13AC">
              <w:rPr>
                <w:rFonts w:ascii="Arial" w:hAnsi="Arial"/>
                <w:color w:val="333399"/>
                <w:sz w:val="24"/>
              </w:rPr>
              <w:t>p</w:t>
            </w:r>
            <w:r>
              <w:rPr>
                <w:rFonts w:ascii="Arial" w:hAnsi="Arial"/>
                <w:color w:val="333399"/>
                <w:sz w:val="24"/>
              </w:rPr>
              <w:t xml:space="preserve">ublic </w:t>
            </w:r>
            <w:r w:rsidR="004F13AC">
              <w:rPr>
                <w:rFonts w:ascii="Arial" w:hAnsi="Arial"/>
                <w:color w:val="333399"/>
                <w:sz w:val="24"/>
              </w:rPr>
              <w:t>h</w:t>
            </w:r>
            <w:r>
              <w:rPr>
                <w:rFonts w:ascii="Arial" w:hAnsi="Arial"/>
                <w:color w:val="333399"/>
                <w:sz w:val="24"/>
              </w:rPr>
              <w:t>ealth function as currently described.  As such, he/she will need to be flexible in the work they undertake across the general responsibilities and core competencies described below.</w:t>
            </w:r>
            <w:r w:rsidR="00C443B5">
              <w:rPr>
                <w:rFonts w:ascii="Arial" w:hAnsi="Arial"/>
                <w:color w:val="333399"/>
                <w:sz w:val="24"/>
              </w:rPr>
              <w:t xml:space="preserve">  At any one time, specific defined areas of responsibility will be agreed with the DPH and form part of the post holder’s job plan/objectives.</w:t>
            </w:r>
          </w:p>
        </w:tc>
      </w:tr>
      <w:bookmarkEnd w:id="0"/>
    </w:tbl>
    <w:p w:rsidR="00600F22" w:rsidRPr="005224C8" w:rsidRDefault="00600F22">
      <w:pPr>
        <w:rPr>
          <w:color w:val="333399"/>
        </w:rPr>
      </w:pPr>
    </w:p>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774"/>
      </w:tblGrid>
      <w:tr w:rsidR="00673570" w:rsidRPr="005224C8">
        <w:trPr>
          <w:trHeight w:val="445"/>
        </w:trPr>
        <w:tc>
          <w:tcPr>
            <w:tcW w:w="10774" w:type="dxa"/>
          </w:tcPr>
          <w:p w:rsidR="00673570" w:rsidRPr="005224C8" w:rsidRDefault="00673570" w:rsidP="00673570">
            <w:pPr>
              <w:numPr>
                <w:ilvl w:val="0"/>
                <w:numId w:val="14"/>
              </w:numPr>
              <w:spacing w:after="120" w:line="280" w:lineRule="atLeast"/>
              <w:rPr>
                <w:rFonts w:ascii="Arial" w:hAnsi="Arial"/>
                <w:b/>
                <w:color w:val="333399"/>
                <w:sz w:val="24"/>
              </w:rPr>
            </w:pPr>
            <w:r w:rsidRPr="005224C8">
              <w:rPr>
                <w:rFonts w:ascii="Arial" w:hAnsi="Arial"/>
                <w:b/>
                <w:color w:val="333399"/>
                <w:sz w:val="24"/>
              </w:rPr>
              <w:t>Anticipated Outcomes of Post</w:t>
            </w:r>
          </w:p>
          <w:p w:rsidR="00600F22" w:rsidRPr="005224C8" w:rsidRDefault="00EB2230" w:rsidP="00600F22">
            <w:pPr>
              <w:numPr>
                <w:ilvl w:val="1"/>
                <w:numId w:val="14"/>
              </w:numPr>
              <w:spacing w:after="120" w:line="280" w:lineRule="atLeast"/>
              <w:rPr>
                <w:rFonts w:ascii="Arial" w:hAnsi="Arial"/>
                <w:color w:val="333399"/>
                <w:sz w:val="24"/>
              </w:rPr>
            </w:pPr>
            <w:r>
              <w:rPr>
                <w:rFonts w:ascii="Arial" w:hAnsi="Arial"/>
                <w:color w:val="333399"/>
                <w:sz w:val="24"/>
              </w:rPr>
              <w:t>The post holder will be expected to influence the Council and partner action across the wider determinants to improve and protect health.  They will provide strategic direction on policy, statistical intelligence and evidence of research and best practice.</w:t>
            </w:r>
          </w:p>
          <w:p w:rsidR="00F15EC8" w:rsidRDefault="00FE58B1" w:rsidP="00F15EC8">
            <w:pPr>
              <w:numPr>
                <w:ilvl w:val="1"/>
                <w:numId w:val="14"/>
              </w:numPr>
              <w:spacing w:after="120" w:line="280" w:lineRule="atLeast"/>
              <w:rPr>
                <w:rFonts w:ascii="Arial" w:hAnsi="Arial"/>
                <w:color w:val="333399"/>
                <w:sz w:val="24"/>
              </w:rPr>
            </w:pPr>
            <w:r>
              <w:rPr>
                <w:rFonts w:ascii="Arial" w:hAnsi="Arial"/>
                <w:color w:val="333399"/>
                <w:sz w:val="24"/>
              </w:rPr>
              <w:t>The transfer of Public Health responsibilities to the Cou</w:t>
            </w:r>
            <w:r w:rsidR="00F15EC8">
              <w:rPr>
                <w:rFonts w:ascii="Arial" w:hAnsi="Arial"/>
                <w:color w:val="333399"/>
                <w:sz w:val="24"/>
              </w:rPr>
              <w:t>ncil and the development of the CCG provide a significant opportunity to transform and co-ordinate partnership action to prevent ill health, develop early intervention and reduce inequalities.  The Mayor’s focus with regard to the economy and the development of voluntary sector capacity alongside community leadership also provide an opportunity for Torbay to attract additional funding to improve health and wellbeing.  The post holder will be instrumental in developing a co-ordinated and evidence-based approach across partners.</w:t>
            </w:r>
          </w:p>
          <w:p w:rsidR="00DF26DD" w:rsidRDefault="00DF26DD" w:rsidP="00DF26DD">
            <w:pPr>
              <w:numPr>
                <w:ilvl w:val="1"/>
                <w:numId w:val="14"/>
              </w:numPr>
              <w:spacing w:after="120" w:line="280" w:lineRule="atLeast"/>
              <w:rPr>
                <w:rFonts w:ascii="Arial" w:hAnsi="Arial"/>
                <w:color w:val="333399"/>
                <w:sz w:val="24"/>
              </w:rPr>
            </w:pPr>
            <w:r>
              <w:rPr>
                <w:rFonts w:ascii="Arial" w:hAnsi="Arial"/>
                <w:color w:val="333399"/>
                <w:sz w:val="24"/>
              </w:rPr>
              <w:t>For Torbay Council, the post holder will specifically influence the work of the Health and Wellbeing Board to identify and address priorities.  Working with Councillors, officers and partner agencies, he/she will develop policy to improve the health of the population of Torbay by highlighting inequalities across the wider determinants and formulating evidence-based strategy to address these.</w:t>
            </w:r>
          </w:p>
          <w:p w:rsidR="00DF26DD" w:rsidRPr="00236F54" w:rsidRDefault="00DF26DD" w:rsidP="00236F54">
            <w:pPr>
              <w:numPr>
                <w:ilvl w:val="1"/>
                <w:numId w:val="14"/>
              </w:numPr>
              <w:spacing w:after="120" w:line="280" w:lineRule="atLeast"/>
              <w:rPr>
                <w:rFonts w:ascii="Arial" w:hAnsi="Arial"/>
                <w:color w:val="333399"/>
                <w:sz w:val="24"/>
              </w:rPr>
            </w:pPr>
            <w:r>
              <w:rPr>
                <w:rFonts w:ascii="Arial" w:hAnsi="Arial"/>
                <w:color w:val="333399"/>
                <w:sz w:val="24"/>
              </w:rPr>
              <w:t xml:space="preserve">For the South Devon and Torbay CCG, the post holder will provide the main leadership for the core offer from Public Health, co-ordinating the support from the wider team. </w:t>
            </w:r>
            <w:r w:rsidR="006E705C">
              <w:rPr>
                <w:rFonts w:ascii="Arial" w:hAnsi="Arial"/>
                <w:color w:val="333399"/>
                <w:sz w:val="24"/>
              </w:rPr>
              <w:t>He/she</w:t>
            </w:r>
            <w:r>
              <w:rPr>
                <w:rFonts w:ascii="Arial" w:hAnsi="Arial"/>
                <w:color w:val="333399"/>
                <w:sz w:val="24"/>
              </w:rPr>
              <w:t xml:space="preserve"> will provide public health evidence and statistical analysis to influence commissioning by the CCG.  He/she will represent Public Health by membership at CCG committees and working groups.</w:t>
            </w:r>
          </w:p>
        </w:tc>
      </w:tr>
    </w:tbl>
    <w:p w:rsidR="00600F22" w:rsidRDefault="00600F22"/>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774"/>
      </w:tblGrid>
      <w:tr w:rsidR="00673570">
        <w:trPr>
          <w:trHeight w:val="445"/>
        </w:trPr>
        <w:tc>
          <w:tcPr>
            <w:tcW w:w="10774" w:type="dxa"/>
          </w:tcPr>
          <w:p w:rsidR="00BD6069" w:rsidRDefault="00673570" w:rsidP="00030681">
            <w:pPr>
              <w:numPr>
                <w:ilvl w:val="0"/>
                <w:numId w:val="14"/>
              </w:numPr>
              <w:spacing w:after="120" w:line="280" w:lineRule="atLeast"/>
              <w:rPr>
                <w:rFonts w:ascii="Arial" w:hAnsi="Arial"/>
                <w:sz w:val="24"/>
              </w:rPr>
            </w:pPr>
            <w:r w:rsidRPr="00F8576C">
              <w:rPr>
                <w:rFonts w:ascii="Arial" w:hAnsi="Arial"/>
                <w:b/>
                <w:color w:val="333399"/>
                <w:sz w:val="24"/>
              </w:rPr>
              <w:t>List Key Duties and accountabilities of the post</w:t>
            </w:r>
            <w:r w:rsidRPr="00673570">
              <w:rPr>
                <w:rFonts w:ascii="Arial" w:hAnsi="Arial"/>
                <w:b/>
                <w:sz w:val="24"/>
              </w:rPr>
              <w:t xml:space="preserve"> </w:t>
            </w:r>
            <w:r w:rsidR="00600F22">
              <w:rPr>
                <w:rFonts w:ascii="Arial" w:hAnsi="Arial"/>
                <w:sz w:val="24"/>
              </w:rPr>
              <w:t xml:space="preserve"> </w:t>
            </w:r>
          </w:p>
          <w:p w:rsidR="00DF26DD" w:rsidRDefault="00600F22" w:rsidP="00F609E5">
            <w:pPr>
              <w:spacing w:after="120" w:line="280" w:lineRule="atLeast"/>
              <w:rPr>
                <w:rFonts w:ascii="Arial" w:hAnsi="Arial"/>
                <w:color w:val="333399"/>
                <w:sz w:val="24"/>
              </w:rPr>
            </w:pPr>
            <w:r>
              <w:rPr>
                <w:rFonts w:ascii="Arial" w:hAnsi="Arial"/>
                <w:sz w:val="24"/>
              </w:rPr>
              <w:t xml:space="preserve"> </w:t>
            </w:r>
            <w:r w:rsidR="00DF26DD">
              <w:rPr>
                <w:rFonts w:ascii="Arial" w:hAnsi="Arial"/>
                <w:color w:val="333399"/>
                <w:sz w:val="24"/>
              </w:rPr>
              <w:t>The post holder will be expected to work with colleagues collaboratively across Devon to deliver the Public Health core offer to both of the Devon CCGs.</w:t>
            </w:r>
          </w:p>
          <w:p w:rsidR="00DF26DD" w:rsidRPr="00185FB2" w:rsidRDefault="00DF26DD" w:rsidP="00DF26DD">
            <w:pPr>
              <w:numPr>
                <w:ilvl w:val="1"/>
                <w:numId w:val="14"/>
              </w:numPr>
              <w:spacing w:after="120" w:line="280" w:lineRule="atLeast"/>
              <w:rPr>
                <w:rFonts w:ascii="Arial" w:hAnsi="Arial"/>
                <w:color w:val="333399"/>
                <w:sz w:val="24"/>
              </w:rPr>
            </w:pPr>
            <w:r>
              <w:rPr>
                <w:rFonts w:ascii="Arial" w:hAnsi="Arial"/>
                <w:color w:val="333399"/>
                <w:sz w:val="24"/>
              </w:rPr>
              <w:t xml:space="preserve">The post holder will be expected to support the wider Public Health </w:t>
            </w:r>
            <w:r w:rsidR="002B1C1D">
              <w:rPr>
                <w:rFonts w:ascii="Arial" w:hAnsi="Arial"/>
                <w:color w:val="333399"/>
                <w:sz w:val="24"/>
              </w:rPr>
              <w:t>t</w:t>
            </w:r>
            <w:r>
              <w:rPr>
                <w:rFonts w:ascii="Arial" w:hAnsi="Arial"/>
                <w:color w:val="333399"/>
                <w:sz w:val="24"/>
              </w:rPr>
              <w:t>eam during significant health protection outbreaks.  He/she may be required to contribute to the on-call rota for health protection, depen</w:t>
            </w:r>
            <w:r w:rsidRPr="00185FB2">
              <w:rPr>
                <w:rFonts w:ascii="Arial" w:hAnsi="Arial"/>
                <w:color w:val="333399"/>
                <w:sz w:val="24"/>
              </w:rPr>
              <w:t>dent on qualifications and the requirements of Public Health England.</w:t>
            </w:r>
          </w:p>
          <w:p w:rsidR="00185FB2" w:rsidRDefault="00185FB2" w:rsidP="00030681">
            <w:pPr>
              <w:numPr>
                <w:ilvl w:val="1"/>
                <w:numId w:val="14"/>
              </w:numPr>
              <w:spacing w:after="120" w:line="280" w:lineRule="atLeast"/>
              <w:rPr>
                <w:rFonts w:ascii="Arial" w:hAnsi="Arial"/>
                <w:color w:val="333399"/>
                <w:sz w:val="24"/>
              </w:rPr>
            </w:pPr>
            <w:r>
              <w:rPr>
                <w:rFonts w:ascii="Arial" w:hAnsi="Arial"/>
                <w:color w:val="333399"/>
                <w:sz w:val="24"/>
              </w:rPr>
              <w:t>The post holder will be expected to lead on the development of new programmes as they arise, such as the expansion of the Health Checks programme.</w:t>
            </w:r>
          </w:p>
          <w:p w:rsidR="00185FB2" w:rsidRDefault="00185FB2" w:rsidP="00030681">
            <w:pPr>
              <w:numPr>
                <w:ilvl w:val="1"/>
                <w:numId w:val="14"/>
              </w:numPr>
              <w:spacing w:line="280" w:lineRule="atLeast"/>
              <w:rPr>
                <w:rFonts w:ascii="Arial" w:hAnsi="Arial"/>
                <w:color w:val="333399"/>
                <w:sz w:val="24"/>
              </w:rPr>
            </w:pPr>
            <w:r>
              <w:rPr>
                <w:rFonts w:ascii="Arial" w:hAnsi="Arial"/>
                <w:color w:val="333399"/>
                <w:sz w:val="24"/>
              </w:rPr>
              <w:t>The post holder will work directly to the Director of Public Health to:</w:t>
            </w:r>
          </w:p>
          <w:p w:rsidR="00030681" w:rsidRDefault="00030681" w:rsidP="00030681">
            <w:pPr>
              <w:pStyle w:val="ListParagraph"/>
              <w:numPr>
                <w:ilvl w:val="0"/>
                <w:numId w:val="34"/>
              </w:numPr>
              <w:tabs>
                <w:tab w:val="clear" w:pos="360"/>
                <w:tab w:val="num" w:pos="1594"/>
              </w:tabs>
              <w:spacing w:after="120" w:line="280" w:lineRule="atLeast"/>
              <w:ind w:left="1594" w:hanging="425"/>
              <w:rPr>
                <w:rFonts w:ascii="Arial" w:hAnsi="Arial"/>
                <w:color w:val="333399"/>
                <w:sz w:val="24"/>
              </w:rPr>
            </w:pPr>
            <w:r>
              <w:rPr>
                <w:rFonts w:ascii="Arial" w:hAnsi="Arial"/>
                <w:color w:val="333399"/>
                <w:sz w:val="24"/>
              </w:rPr>
              <w:t xml:space="preserve">Provide public </w:t>
            </w:r>
            <w:r w:rsidR="006C7DDC">
              <w:rPr>
                <w:rFonts w:ascii="Arial" w:hAnsi="Arial"/>
                <w:color w:val="333399"/>
                <w:sz w:val="24"/>
              </w:rPr>
              <w:t>health</w:t>
            </w:r>
            <w:r>
              <w:rPr>
                <w:rFonts w:ascii="Arial" w:hAnsi="Arial"/>
                <w:color w:val="333399"/>
                <w:sz w:val="24"/>
              </w:rPr>
              <w:t xml:space="preserve"> leadership and support to Torbay Council, South Devon and Torbay CC</w:t>
            </w:r>
            <w:r w:rsidR="005513A1">
              <w:rPr>
                <w:rFonts w:ascii="Arial" w:hAnsi="Arial"/>
                <w:color w:val="333399"/>
                <w:sz w:val="24"/>
              </w:rPr>
              <w:t>G</w:t>
            </w:r>
            <w:r>
              <w:rPr>
                <w:rFonts w:ascii="Arial" w:hAnsi="Arial"/>
                <w:color w:val="333399"/>
                <w:sz w:val="24"/>
              </w:rPr>
              <w:t xml:space="preserve"> and partner agencies.</w:t>
            </w:r>
          </w:p>
          <w:p w:rsidR="00030681" w:rsidRDefault="00030681" w:rsidP="00030681">
            <w:pPr>
              <w:pStyle w:val="ListParagraph"/>
              <w:numPr>
                <w:ilvl w:val="0"/>
                <w:numId w:val="34"/>
              </w:numPr>
              <w:tabs>
                <w:tab w:val="clear" w:pos="360"/>
                <w:tab w:val="num" w:pos="1594"/>
              </w:tabs>
              <w:spacing w:after="120" w:line="280" w:lineRule="atLeast"/>
              <w:ind w:left="1594" w:hanging="425"/>
              <w:rPr>
                <w:rFonts w:ascii="Arial" w:hAnsi="Arial"/>
                <w:color w:val="333399"/>
                <w:sz w:val="24"/>
              </w:rPr>
            </w:pPr>
            <w:r>
              <w:rPr>
                <w:rFonts w:ascii="Arial" w:hAnsi="Arial"/>
                <w:color w:val="333399"/>
                <w:sz w:val="24"/>
              </w:rPr>
              <w:t>Contribute to the development of integrated partnership strategies, working closely with the CCGs in Devon and other agencies.</w:t>
            </w:r>
          </w:p>
          <w:p w:rsidR="00030681" w:rsidRDefault="00030681" w:rsidP="00030681">
            <w:pPr>
              <w:pStyle w:val="ListParagraph"/>
              <w:numPr>
                <w:ilvl w:val="0"/>
                <w:numId w:val="34"/>
              </w:numPr>
              <w:tabs>
                <w:tab w:val="clear" w:pos="360"/>
                <w:tab w:val="num" w:pos="1594"/>
              </w:tabs>
              <w:spacing w:after="120" w:line="280" w:lineRule="atLeast"/>
              <w:ind w:left="1594" w:hanging="425"/>
              <w:rPr>
                <w:rFonts w:ascii="Arial" w:hAnsi="Arial"/>
                <w:color w:val="333399"/>
                <w:sz w:val="24"/>
              </w:rPr>
            </w:pPr>
            <w:r>
              <w:rPr>
                <w:rFonts w:ascii="Arial" w:hAnsi="Arial"/>
                <w:color w:val="333399"/>
                <w:sz w:val="24"/>
              </w:rPr>
              <w:t>Take responsibility for developing local p</w:t>
            </w:r>
            <w:r w:rsidR="00292B87">
              <w:rPr>
                <w:rFonts w:ascii="Arial" w:hAnsi="Arial"/>
                <w:color w:val="333399"/>
                <w:sz w:val="24"/>
              </w:rPr>
              <w:t>olicies, inter-agency and inter</w:t>
            </w:r>
            <w:r>
              <w:rPr>
                <w:rFonts w:ascii="Arial" w:hAnsi="Arial"/>
                <w:color w:val="333399"/>
                <w:sz w:val="24"/>
              </w:rPr>
              <w:t>disciplinary plans and programmes to deliver key public health targets.</w:t>
            </w:r>
          </w:p>
          <w:p w:rsidR="00030681" w:rsidRDefault="00030681" w:rsidP="00030681">
            <w:pPr>
              <w:pStyle w:val="ListParagraph"/>
              <w:numPr>
                <w:ilvl w:val="0"/>
                <w:numId w:val="34"/>
              </w:numPr>
              <w:tabs>
                <w:tab w:val="clear" w:pos="360"/>
                <w:tab w:val="num" w:pos="1594"/>
              </w:tabs>
              <w:spacing w:after="120" w:line="280" w:lineRule="atLeast"/>
              <w:ind w:left="1594" w:hanging="425"/>
              <w:rPr>
                <w:rFonts w:ascii="Arial" w:hAnsi="Arial"/>
                <w:color w:val="333399"/>
                <w:sz w:val="24"/>
              </w:rPr>
            </w:pPr>
            <w:r>
              <w:rPr>
                <w:rFonts w:ascii="Arial" w:hAnsi="Arial"/>
                <w:color w:val="333399"/>
                <w:sz w:val="24"/>
              </w:rPr>
              <w:t>Provide expert public health advice and leadership to support and inform an evidence-based approach within ethical frameworks for planning and developing high quality equitable services across primary, secondary and social care, and across partners including voluntary organisations.</w:t>
            </w:r>
          </w:p>
          <w:p w:rsidR="00030681" w:rsidRDefault="00030681" w:rsidP="00030681">
            <w:pPr>
              <w:pStyle w:val="ListParagraph"/>
              <w:numPr>
                <w:ilvl w:val="0"/>
                <w:numId w:val="34"/>
              </w:numPr>
              <w:tabs>
                <w:tab w:val="clear" w:pos="360"/>
                <w:tab w:val="num" w:pos="1594"/>
              </w:tabs>
              <w:spacing w:after="120" w:line="280" w:lineRule="atLeast"/>
              <w:ind w:left="1594" w:hanging="425"/>
              <w:rPr>
                <w:rFonts w:ascii="Arial" w:hAnsi="Arial"/>
                <w:color w:val="333399"/>
                <w:sz w:val="24"/>
              </w:rPr>
            </w:pPr>
            <w:r>
              <w:rPr>
                <w:rFonts w:ascii="Arial" w:hAnsi="Arial"/>
                <w:color w:val="333399"/>
                <w:sz w:val="24"/>
              </w:rPr>
              <w:t>Develop and utilise information and intelligence systems to underpin public health action across disciplines and organisations, leading collation and interpretation of relevant data.</w:t>
            </w:r>
          </w:p>
          <w:p w:rsidR="00030681" w:rsidRDefault="00030681" w:rsidP="00030681">
            <w:pPr>
              <w:pStyle w:val="ListParagraph"/>
              <w:numPr>
                <w:ilvl w:val="0"/>
                <w:numId w:val="34"/>
              </w:numPr>
              <w:tabs>
                <w:tab w:val="clear" w:pos="360"/>
                <w:tab w:val="num" w:pos="1594"/>
              </w:tabs>
              <w:spacing w:after="120" w:line="280" w:lineRule="atLeast"/>
              <w:ind w:left="1594" w:hanging="425"/>
              <w:rPr>
                <w:rFonts w:ascii="Arial" w:hAnsi="Arial"/>
                <w:color w:val="333399"/>
                <w:sz w:val="24"/>
              </w:rPr>
            </w:pPr>
            <w:r>
              <w:rPr>
                <w:rFonts w:ascii="Arial" w:hAnsi="Arial"/>
                <w:color w:val="333399"/>
                <w:sz w:val="24"/>
              </w:rPr>
              <w:t>Actively work to reduce inequalities.</w:t>
            </w:r>
          </w:p>
          <w:p w:rsidR="00030681" w:rsidRDefault="00030681" w:rsidP="00030681">
            <w:pPr>
              <w:pStyle w:val="ListParagraph"/>
              <w:numPr>
                <w:ilvl w:val="0"/>
                <w:numId w:val="34"/>
              </w:numPr>
              <w:tabs>
                <w:tab w:val="clear" w:pos="360"/>
                <w:tab w:val="num" w:pos="1594"/>
              </w:tabs>
              <w:spacing w:after="120" w:line="280" w:lineRule="atLeast"/>
              <w:ind w:left="1594" w:hanging="425"/>
              <w:rPr>
                <w:rFonts w:ascii="Arial" w:hAnsi="Arial"/>
                <w:color w:val="333399"/>
                <w:sz w:val="24"/>
              </w:rPr>
            </w:pPr>
            <w:r>
              <w:rPr>
                <w:rFonts w:ascii="Arial" w:hAnsi="Arial"/>
                <w:color w:val="333399"/>
                <w:sz w:val="24"/>
              </w:rPr>
              <w:t>Develop partnerships and influence all agencies to ensure the widest possible participation in improving health.</w:t>
            </w:r>
          </w:p>
          <w:p w:rsidR="00030681" w:rsidRDefault="00030681" w:rsidP="00030681">
            <w:pPr>
              <w:pStyle w:val="ListParagraph"/>
              <w:numPr>
                <w:ilvl w:val="0"/>
                <w:numId w:val="34"/>
              </w:numPr>
              <w:tabs>
                <w:tab w:val="clear" w:pos="360"/>
                <w:tab w:val="num" w:pos="1594"/>
              </w:tabs>
              <w:spacing w:after="120" w:line="280" w:lineRule="atLeast"/>
              <w:ind w:left="1594" w:hanging="425"/>
              <w:rPr>
                <w:rFonts w:ascii="Arial" w:hAnsi="Arial"/>
                <w:color w:val="333399"/>
                <w:sz w:val="24"/>
              </w:rPr>
            </w:pPr>
            <w:r>
              <w:rPr>
                <w:rFonts w:ascii="Arial" w:hAnsi="Arial"/>
                <w:color w:val="333399"/>
                <w:sz w:val="24"/>
              </w:rPr>
              <w:t>Provide public health advice and expertise.</w:t>
            </w:r>
          </w:p>
          <w:p w:rsidR="00030681" w:rsidRDefault="00030681" w:rsidP="00030681">
            <w:pPr>
              <w:pStyle w:val="ListParagraph"/>
              <w:numPr>
                <w:ilvl w:val="0"/>
                <w:numId w:val="34"/>
              </w:numPr>
              <w:tabs>
                <w:tab w:val="clear" w:pos="360"/>
                <w:tab w:val="num" w:pos="1594"/>
              </w:tabs>
              <w:spacing w:after="120" w:line="280" w:lineRule="atLeast"/>
              <w:ind w:left="1594" w:hanging="425"/>
              <w:rPr>
                <w:rFonts w:ascii="Arial" w:hAnsi="Arial"/>
                <w:color w:val="333399"/>
                <w:sz w:val="24"/>
              </w:rPr>
            </w:pPr>
            <w:r>
              <w:rPr>
                <w:rFonts w:ascii="Arial" w:hAnsi="Arial"/>
                <w:color w:val="333399"/>
                <w:sz w:val="24"/>
              </w:rPr>
              <w:t>Ensure that relevant local experience and expertise supports or drives national developments and vice versa.</w:t>
            </w:r>
          </w:p>
          <w:p w:rsidR="00433F06" w:rsidRDefault="00030681" w:rsidP="00433F06">
            <w:pPr>
              <w:pStyle w:val="ListParagraph"/>
              <w:numPr>
                <w:ilvl w:val="0"/>
                <w:numId w:val="34"/>
              </w:numPr>
              <w:tabs>
                <w:tab w:val="clear" w:pos="360"/>
                <w:tab w:val="num" w:pos="1594"/>
              </w:tabs>
              <w:spacing w:after="120" w:line="280" w:lineRule="atLeast"/>
              <w:ind w:left="1594" w:hanging="425"/>
              <w:rPr>
                <w:rFonts w:ascii="Arial" w:hAnsi="Arial"/>
                <w:color w:val="333399"/>
                <w:sz w:val="24"/>
              </w:rPr>
            </w:pPr>
            <w:r>
              <w:rPr>
                <w:rFonts w:ascii="Arial" w:hAnsi="Arial"/>
                <w:color w:val="333399"/>
                <w:sz w:val="24"/>
              </w:rPr>
              <w:t>Contribute to the training programmes for Specialist Registrars and Public Health Specialist Trainees in Public Health.</w:t>
            </w:r>
          </w:p>
          <w:p w:rsidR="00030681" w:rsidRPr="00433F06" w:rsidRDefault="00030681" w:rsidP="00433F06">
            <w:pPr>
              <w:pStyle w:val="ListParagraph"/>
              <w:spacing w:after="120" w:line="280" w:lineRule="atLeast"/>
              <w:ind w:left="1169"/>
              <w:rPr>
                <w:rFonts w:ascii="Arial" w:hAnsi="Arial"/>
                <w:color w:val="333399"/>
                <w:sz w:val="24"/>
              </w:rPr>
            </w:pPr>
            <w:r w:rsidRPr="00433F06">
              <w:rPr>
                <w:rFonts w:ascii="Arial" w:hAnsi="Arial"/>
                <w:color w:val="333399"/>
                <w:sz w:val="24"/>
              </w:rPr>
              <w:t xml:space="preserve">A detailed work plan will be drawn up with the Director of Public Health, incorporating the key tasks </w:t>
            </w:r>
            <w:r w:rsidR="006C7DDC" w:rsidRPr="00433F06">
              <w:rPr>
                <w:rFonts w:ascii="Arial" w:hAnsi="Arial"/>
                <w:color w:val="333399"/>
                <w:sz w:val="24"/>
              </w:rPr>
              <w:t>outlined</w:t>
            </w:r>
            <w:r w:rsidRPr="00433F06">
              <w:rPr>
                <w:rFonts w:ascii="Arial" w:hAnsi="Arial"/>
                <w:color w:val="333399"/>
                <w:sz w:val="24"/>
              </w:rPr>
              <w:t xml:space="preserve"> in this Job Description.</w:t>
            </w:r>
          </w:p>
          <w:p w:rsidR="00B81C15" w:rsidRDefault="00B81C15" w:rsidP="00030681">
            <w:pPr>
              <w:numPr>
                <w:ilvl w:val="1"/>
                <w:numId w:val="14"/>
              </w:numPr>
              <w:spacing w:line="280" w:lineRule="atLeast"/>
              <w:rPr>
                <w:rFonts w:ascii="Arial" w:hAnsi="Arial"/>
                <w:color w:val="333399"/>
                <w:sz w:val="24"/>
              </w:rPr>
            </w:pPr>
            <w:r>
              <w:rPr>
                <w:rFonts w:ascii="Arial" w:hAnsi="Arial"/>
                <w:color w:val="333399"/>
                <w:sz w:val="24"/>
              </w:rPr>
              <w:t>The post holder will be expected to:</w:t>
            </w:r>
          </w:p>
          <w:p w:rsidR="00B81C15" w:rsidRDefault="00B81C15" w:rsidP="00B81C15">
            <w:pPr>
              <w:pStyle w:val="ListParagraph"/>
              <w:numPr>
                <w:ilvl w:val="0"/>
                <w:numId w:val="35"/>
              </w:numPr>
              <w:tabs>
                <w:tab w:val="left" w:pos="1594"/>
              </w:tabs>
              <w:spacing w:line="280" w:lineRule="atLeast"/>
              <w:ind w:left="1594" w:hanging="425"/>
              <w:rPr>
                <w:rFonts w:ascii="Arial" w:hAnsi="Arial"/>
                <w:color w:val="333399"/>
                <w:sz w:val="24"/>
              </w:rPr>
            </w:pPr>
            <w:r>
              <w:rPr>
                <w:rFonts w:ascii="Arial" w:hAnsi="Arial"/>
                <w:color w:val="333399"/>
                <w:sz w:val="24"/>
              </w:rPr>
              <w:t>Participate in the organisation’s staff appraisal scheme and departmental audit, and ensure appraisal and development of any staff for whom he/she is responsible.</w:t>
            </w:r>
          </w:p>
          <w:p w:rsidR="00B81C15" w:rsidRPr="005F060A" w:rsidRDefault="00B81C15" w:rsidP="00B81C15">
            <w:pPr>
              <w:pStyle w:val="ListParagraph"/>
              <w:numPr>
                <w:ilvl w:val="0"/>
                <w:numId w:val="35"/>
              </w:numPr>
              <w:tabs>
                <w:tab w:val="left" w:pos="1594"/>
              </w:tabs>
              <w:spacing w:line="280" w:lineRule="atLeast"/>
              <w:ind w:left="1594" w:hanging="425"/>
              <w:rPr>
                <w:rFonts w:ascii="Arial" w:hAnsi="Arial"/>
                <w:color w:val="FF0000"/>
                <w:sz w:val="24"/>
              </w:rPr>
            </w:pPr>
            <w:r>
              <w:rPr>
                <w:rFonts w:ascii="Arial" w:hAnsi="Arial"/>
                <w:color w:val="333399"/>
                <w:sz w:val="24"/>
              </w:rPr>
              <w:t xml:space="preserve">Contribute actively to the training programme for Foundation Year Doctors/SHOs/Specialist Registrars in Public Health as appropriate, and to the training of practitioners and primary care professionals </w:t>
            </w:r>
            <w:r w:rsidR="009F3D6A">
              <w:rPr>
                <w:rFonts w:ascii="Arial" w:hAnsi="Arial"/>
                <w:color w:val="333399"/>
                <w:sz w:val="24"/>
              </w:rPr>
              <w:t>within</w:t>
            </w:r>
            <w:r>
              <w:rPr>
                <w:rFonts w:ascii="Arial" w:hAnsi="Arial"/>
                <w:color w:val="333399"/>
                <w:sz w:val="24"/>
              </w:rPr>
              <w:t xml:space="preserve"> the locality</w:t>
            </w:r>
            <w:r w:rsidR="00A6519C">
              <w:rPr>
                <w:rFonts w:ascii="Arial" w:hAnsi="Arial"/>
                <w:color w:val="333399"/>
                <w:sz w:val="24"/>
              </w:rPr>
              <w:t xml:space="preserve">. The post holder would be expected to act as an Educational Supervisor when appropriate. </w:t>
            </w:r>
          </w:p>
          <w:p w:rsidR="00B81C15" w:rsidRDefault="005F060A" w:rsidP="00B81C15">
            <w:pPr>
              <w:pStyle w:val="ListParagraph"/>
              <w:numPr>
                <w:ilvl w:val="0"/>
                <w:numId w:val="35"/>
              </w:numPr>
              <w:tabs>
                <w:tab w:val="left" w:pos="1594"/>
              </w:tabs>
              <w:spacing w:after="240" w:line="280" w:lineRule="atLeast"/>
              <w:ind w:left="1594" w:hanging="425"/>
              <w:rPr>
                <w:rFonts w:ascii="Arial" w:hAnsi="Arial"/>
                <w:color w:val="333399"/>
                <w:sz w:val="24"/>
              </w:rPr>
            </w:pPr>
            <w:r>
              <w:rPr>
                <w:rFonts w:ascii="Arial" w:hAnsi="Arial"/>
                <w:color w:val="333399"/>
                <w:sz w:val="24"/>
              </w:rPr>
              <w:t>Pursue a programme of CPD/C</w:t>
            </w:r>
            <w:r w:rsidR="00B81C15">
              <w:rPr>
                <w:rFonts w:ascii="Arial" w:hAnsi="Arial"/>
                <w:color w:val="333399"/>
                <w:sz w:val="24"/>
              </w:rPr>
              <w:t>M</w:t>
            </w:r>
            <w:r>
              <w:rPr>
                <w:rFonts w:ascii="Arial" w:hAnsi="Arial"/>
                <w:color w:val="333399"/>
                <w:sz w:val="24"/>
              </w:rPr>
              <w:t>E</w:t>
            </w:r>
            <w:r w:rsidR="00B81C15">
              <w:rPr>
                <w:rFonts w:ascii="Arial" w:hAnsi="Arial"/>
                <w:color w:val="333399"/>
                <w:sz w:val="24"/>
              </w:rPr>
              <w:t xml:space="preserve"> in accordance with Faculty of Public Health requirements or other recognised body</w:t>
            </w:r>
            <w:r w:rsidR="00832E95">
              <w:rPr>
                <w:rFonts w:ascii="Arial" w:hAnsi="Arial"/>
                <w:color w:val="333399"/>
                <w:sz w:val="24"/>
              </w:rPr>
              <w:t>,</w:t>
            </w:r>
            <w:r w:rsidR="00B81C15">
              <w:rPr>
                <w:rFonts w:ascii="Arial" w:hAnsi="Arial"/>
                <w:color w:val="333399"/>
                <w:sz w:val="24"/>
              </w:rPr>
              <w:t xml:space="preserve"> and undertake re-validation, audit or other measur</w:t>
            </w:r>
            <w:r>
              <w:rPr>
                <w:rFonts w:ascii="Arial" w:hAnsi="Arial"/>
                <w:color w:val="333399"/>
                <w:sz w:val="24"/>
              </w:rPr>
              <w:t>es required to remain on the GMC/</w:t>
            </w:r>
            <w:r w:rsidR="00B81C15">
              <w:rPr>
                <w:rFonts w:ascii="Arial" w:hAnsi="Arial"/>
                <w:color w:val="333399"/>
                <w:sz w:val="24"/>
              </w:rPr>
              <w:t>GDC Specialist Register or the UK Public Health (Specialist) Register or other specialist register, as appropriate.</w:t>
            </w:r>
          </w:p>
          <w:p w:rsidR="002F2EFC" w:rsidRPr="00B81C15" w:rsidRDefault="002F2EFC" w:rsidP="00B81C15">
            <w:pPr>
              <w:pStyle w:val="ListParagraph"/>
              <w:numPr>
                <w:ilvl w:val="0"/>
                <w:numId w:val="35"/>
              </w:numPr>
              <w:tabs>
                <w:tab w:val="left" w:pos="1594"/>
              </w:tabs>
              <w:spacing w:after="240" w:line="280" w:lineRule="atLeast"/>
              <w:ind w:left="1594" w:hanging="425"/>
              <w:rPr>
                <w:rFonts w:ascii="Arial" w:hAnsi="Arial"/>
                <w:color w:val="333399"/>
                <w:sz w:val="24"/>
              </w:rPr>
            </w:pPr>
          </w:p>
          <w:p w:rsidR="00B81C15" w:rsidRPr="00CC3D86" w:rsidRDefault="00CC3D86" w:rsidP="00030681">
            <w:pPr>
              <w:numPr>
                <w:ilvl w:val="1"/>
                <w:numId w:val="14"/>
              </w:numPr>
              <w:spacing w:line="280" w:lineRule="atLeast"/>
              <w:rPr>
                <w:rFonts w:ascii="Arial" w:hAnsi="Arial"/>
                <w:color w:val="333399"/>
                <w:sz w:val="24"/>
              </w:rPr>
            </w:pPr>
            <w:r>
              <w:rPr>
                <w:rFonts w:ascii="Arial" w:hAnsi="Arial"/>
                <w:b/>
                <w:i/>
                <w:color w:val="333399"/>
                <w:sz w:val="24"/>
              </w:rPr>
              <w:t xml:space="preserve">Surveillance and </w:t>
            </w:r>
            <w:r w:rsidR="005F060A">
              <w:rPr>
                <w:rFonts w:ascii="Arial" w:hAnsi="Arial"/>
                <w:b/>
                <w:i/>
                <w:color w:val="333399"/>
                <w:sz w:val="24"/>
              </w:rPr>
              <w:t>a</w:t>
            </w:r>
            <w:r>
              <w:rPr>
                <w:rFonts w:ascii="Arial" w:hAnsi="Arial"/>
                <w:b/>
                <w:i/>
                <w:color w:val="333399"/>
                <w:sz w:val="24"/>
              </w:rPr>
              <w:t xml:space="preserve">ssessment of the </w:t>
            </w:r>
            <w:r w:rsidR="005F060A">
              <w:rPr>
                <w:rFonts w:ascii="Arial" w:hAnsi="Arial"/>
                <w:b/>
                <w:i/>
                <w:color w:val="333399"/>
                <w:sz w:val="24"/>
              </w:rPr>
              <w:t>p</w:t>
            </w:r>
            <w:r>
              <w:rPr>
                <w:rFonts w:ascii="Arial" w:hAnsi="Arial"/>
                <w:b/>
                <w:i/>
                <w:color w:val="333399"/>
                <w:sz w:val="24"/>
              </w:rPr>
              <w:t xml:space="preserve">opulation’s </w:t>
            </w:r>
            <w:r w:rsidR="005F060A">
              <w:rPr>
                <w:rFonts w:ascii="Arial" w:hAnsi="Arial"/>
                <w:b/>
                <w:i/>
                <w:color w:val="333399"/>
                <w:sz w:val="24"/>
              </w:rPr>
              <w:t>h</w:t>
            </w:r>
            <w:r>
              <w:rPr>
                <w:rFonts w:ascii="Arial" w:hAnsi="Arial"/>
                <w:b/>
                <w:i/>
                <w:color w:val="333399"/>
                <w:sz w:val="24"/>
              </w:rPr>
              <w:t xml:space="preserve">ealth and </w:t>
            </w:r>
            <w:r w:rsidR="005F060A">
              <w:rPr>
                <w:rFonts w:ascii="Arial" w:hAnsi="Arial"/>
                <w:b/>
                <w:i/>
                <w:color w:val="333399"/>
                <w:sz w:val="24"/>
              </w:rPr>
              <w:t>w</w:t>
            </w:r>
            <w:r>
              <w:rPr>
                <w:rFonts w:ascii="Arial" w:hAnsi="Arial"/>
                <w:b/>
                <w:i/>
                <w:color w:val="333399"/>
                <w:sz w:val="24"/>
              </w:rPr>
              <w:t>ellbeing</w:t>
            </w:r>
          </w:p>
          <w:p w:rsidR="00CC3D86" w:rsidRDefault="00CC3D86" w:rsidP="00CC3D86">
            <w:pPr>
              <w:pStyle w:val="ListParagraph"/>
              <w:numPr>
                <w:ilvl w:val="0"/>
                <w:numId w:val="36"/>
              </w:numPr>
              <w:tabs>
                <w:tab w:val="left" w:pos="1594"/>
              </w:tabs>
              <w:spacing w:line="280" w:lineRule="atLeast"/>
              <w:ind w:left="1594" w:hanging="425"/>
              <w:rPr>
                <w:rFonts w:ascii="Arial" w:hAnsi="Arial"/>
                <w:color w:val="333399"/>
                <w:sz w:val="24"/>
              </w:rPr>
            </w:pPr>
            <w:r>
              <w:rPr>
                <w:rFonts w:ascii="Arial" w:hAnsi="Arial"/>
                <w:color w:val="333399"/>
                <w:sz w:val="24"/>
              </w:rPr>
              <w:lastRenderedPageBreak/>
              <w:t xml:space="preserve">To design, develop and utilise information and intelligence systems to underpin public </w:t>
            </w:r>
            <w:r w:rsidR="009F3D6A">
              <w:rPr>
                <w:rFonts w:ascii="Arial" w:hAnsi="Arial"/>
                <w:color w:val="333399"/>
                <w:sz w:val="24"/>
              </w:rPr>
              <w:t>health</w:t>
            </w:r>
            <w:r>
              <w:rPr>
                <w:rFonts w:ascii="Arial" w:hAnsi="Arial"/>
                <w:color w:val="333399"/>
                <w:sz w:val="24"/>
              </w:rPr>
              <w:t xml:space="preserve"> improvement and action across disciplines and </w:t>
            </w:r>
            <w:r w:rsidR="009F3D6A">
              <w:rPr>
                <w:rFonts w:ascii="Arial" w:hAnsi="Arial"/>
                <w:color w:val="333399"/>
                <w:sz w:val="24"/>
              </w:rPr>
              <w:t>organisations</w:t>
            </w:r>
            <w:r>
              <w:rPr>
                <w:rFonts w:ascii="Arial" w:hAnsi="Arial"/>
                <w:color w:val="333399"/>
                <w:sz w:val="24"/>
              </w:rPr>
              <w:t>.</w:t>
            </w:r>
          </w:p>
          <w:p w:rsidR="00CC3D86" w:rsidRDefault="00CC3D86" w:rsidP="00CC3D86">
            <w:pPr>
              <w:pStyle w:val="ListParagraph"/>
              <w:numPr>
                <w:ilvl w:val="0"/>
                <w:numId w:val="36"/>
              </w:numPr>
              <w:tabs>
                <w:tab w:val="left" w:pos="1594"/>
              </w:tabs>
              <w:spacing w:line="280" w:lineRule="atLeast"/>
              <w:ind w:left="1594" w:hanging="425"/>
              <w:rPr>
                <w:rFonts w:ascii="Arial" w:hAnsi="Arial"/>
                <w:color w:val="333399"/>
                <w:sz w:val="24"/>
              </w:rPr>
            </w:pPr>
            <w:r>
              <w:rPr>
                <w:rFonts w:ascii="Arial" w:hAnsi="Arial"/>
                <w:color w:val="333399"/>
                <w:sz w:val="24"/>
              </w:rPr>
              <w:t>To receive, interpret, provide</w:t>
            </w:r>
            <w:r w:rsidR="005F060A">
              <w:rPr>
                <w:rFonts w:ascii="Arial" w:hAnsi="Arial"/>
                <w:color w:val="333399"/>
                <w:sz w:val="24"/>
              </w:rPr>
              <w:t>,</w:t>
            </w:r>
            <w:r>
              <w:rPr>
                <w:rFonts w:ascii="Arial" w:hAnsi="Arial"/>
                <w:color w:val="333399"/>
                <w:sz w:val="24"/>
              </w:rPr>
              <w:t xml:space="preserve"> and </w:t>
            </w:r>
            <w:r w:rsidR="009F3D6A">
              <w:rPr>
                <w:rFonts w:ascii="Arial" w:hAnsi="Arial"/>
                <w:color w:val="333399"/>
                <w:sz w:val="24"/>
              </w:rPr>
              <w:t>advise</w:t>
            </w:r>
            <w:r>
              <w:rPr>
                <w:rFonts w:ascii="Arial" w:hAnsi="Arial"/>
                <w:color w:val="333399"/>
                <w:sz w:val="24"/>
              </w:rPr>
              <w:t xml:space="preserve"> on highly complex epidemiological and statistical information about the health of </w:t>
            </w:r>
            <w:r w:rsidR="009F3D6A">
              <w:rPr>
                <w:rFonts w:ascii="Arial" w:hAnsi="Arial"/>
                <w:color w:val="333399"/>
                <w:sz w:val="24"/>
              </w:rPr>
              <w:t>populations</w:t>
            </w:r>
            <w:r>
              <w:rPr>
                <w:rFonts w:ascii="Arial" w:hAnsi="Arial"/>
                <w:color w:val="333399"/>
                <w:sz w:val="24"/>
              </w:rPr>
              <w:t xml:space="preserve"> to the NHS, Local Authority and voluntary organisations.</w:t>
            </w:r>
          </w:p>
          <w:p w:rsidR="00CC3D86" w:rsidRDefault="00CC3D86" w:rsidP="00CC3D86">
            <w:pPr>
              <w:pStyle w:val="ListParagraph"/>
              <w:numPr>
                <w:ilvl w:val="0"/>
                <w:numId w:val="36"/>
              </w:numPr>
              <w:tabs>
                <w:tab w:val="left" w:pos="1594"/>
              </w:tabs>
              <w:spacing w:line="280" w:lineRule="atLeast"/>
              <w:ind w:left="1594" w:hanging="425"/>
              <w:rPr>
                <w:rFonts w:ascii="Arial" w:hAnsi="Arial"/>
                <w:color w:val="333399"/>
                <w:sz w:val="24"/>
              </w:rPr>
            </w:pPr>
            <w:r>
              <w:rPr>
                <w:rFonts w:ascii="Arial" w:hAnsi="Arial"/>
                <w:color w:val="333399"/>
                <w:sz w:val="24"/>
              </w:rPr>
              <w:t xml:space="preserve">To write and/or contribute to national and local policy setting reports on the </w:t>
            </w:r>
            <w:r w:rsidR="009F3D6A">
              <w:rPr>
                <w:rFonts w:ascii="Arial" w:hAnsi="Arial"/>
                <w:color w:val="333399"/>
                <w:sz w:val="24"/>
              </w:rPr>
              <w:t>health</w:t>
            </w:r>
            <w:r w:rsidR="004F13AC">
              <w:rPr>
                <w:rFonts w:ascii="Arial" w:hAnsi="Arial"/>
                <w:color w:val="333399"/>
                <w:sz w:val="24"/>
              </w:rPr>
              <w:t xml:space="preserve"> of the population</w:t>
            </w:r>
            <w:r>
              <w:rPr>
                <w:rFonts w:ascii="Arial" w:hAnsi="Arial"/>
                <w:color w:val="333399"/>
                <w:sz w:val="24"/>
              </w:rPr>
              <w:t>.</w:t>
            </w:r>
          </w:p>
          <w:p w:rsidR="00CC3D86" w:rsidRDefault="00CC3D86" w:rsidP="00CC3D86">
            <w:pPr>
              <w:pStyle w:val="ListParagraph"/>
              <w:numPr>
                <w:ilvl w:val="0"/>
                <w:numId w:val="36"/>
              </w:numPr>
              <w:tabs>
                <w:tab w:val="left" w:pos="1594"/>
              </w:tabs>
              <w:spacing w:line="280" w:lineRule="atLeast"/>
              <w:ind w:left="1594" w:hanging="425"/>
              <w:rPr>
                <w:rFonts w:ascii="Arial" w:hAnsi="Arial"/>
                <w:color w:val="333399"/>
                <w:sz w:val="24"/>
              </w:rPr>
            </w:pPr>
            <w:r>
              <w:rPr>
                <w:rFonts w:ascii="Arial" w:hAnsi="Arial"/>
                <w:color w:val="333399"/>
                <w:sz w:val="24"/>
              </w:rPr>
              <w:t>To lead and co-ordinate the regular assessment of local population health needs to identify health, social care and wellbeing needs, the potential for health gain, service provision and priorities.  The post holder will have a specific focus on the locality area and specific expert topic areas.</w:t>
            </w:r>
          </w:p>
          <w:p w:rsidR="00CC3D86" w:rsidRDefault="00CC3D86" w:rsidP="00CC3D86">
            <w:pPr>
              <w:pStyle w:val="ListParagraph"/>
              <w:numPr>
                <w:ilvl w:val="0"/>
                <w:numId w:val="36"/>
              </w:numPr>
              <w:tabs>
                <w:tab w:val="left" w:pos="1594"/>
              </w:tabs>
              <w:spacing w:line="280" w:lineRule="atLeast"/>
              <w:ind w:left="1594" w:hanging="425"/>
              <w:rPr>
                <w:rFonts w:ascii="Arial" w:hAnsi="Arial"/>
                <w:color w:val="333399"/>
                <w:sz w:val="24"/>
              </w:rPr>
            </w:pPr>
            <w:r>
              <w:rPr>
                <w:rFonts w:ascii="Arial" w:hAnsi="Arial"/>
                <w:color w:val="333399"/>
                <w:sz w:val="24"/>
              </w:rPr>
              <w:t>To draft, edit or prepare material for reports, particularly the annual DPH report.</w:t>
            </w:r>
          </w:p>
          <w:p w:rsidR="00CC3D86" w:rsidRPr="00CC3D86" w:rsidRDefault="00CC3D86" w:rsidP="00CC3D86">
            <w:pPr>
              <w:pStyle w:val="ListParagraph"/>
              <w:tabs>
                <w:tab w:val="left" w:pos="1594"/>
              </w:tabs>
              <w:spacing w:line="280" w:lineRule="atLeast"/>
              <w:ind w:left="1594"/>
              <w:rPr>
                <w:rFonts w:ascii="Arial" w:hAnsi="Arial"/>
                <w:color w:val="333399"/>
                <w:sz w:val="24"/>
              </w:rPr>
            </w:pPr>
          </w:p>
          <w:p w:rsidR="00CC3D86" w:rsidRPr="00CC3D86" w:rsidRDefault="00CC3D86" w:rsidP="00030681">
            <w:pPr>
              <w:numPr>
                <w:ilvl w:val="1"/>
                <w:numId w:val="14"/>
              </w:numPr>
              <w:spacing w:line="280" w:lineRule="atLeast"/>
              <w:rPr>
                <w:rFonts w:ascii="Arial" w:hAnsi="Arial"/>
                <w:color w:val="333399"/>
                <w:sz w:val="24"/>
              </w:rPr>
            </w:pPr>
            <w:r>
              <w:rPr>
                <w:rFonts w:ascii="Arial" w:hAnsi="Arial"/>
                <w:b/>
                <w:i/>
                <w:color w:val="333399"/>
                <w:sz w:val="24"/>
              </w:rPr>
              <w:t>Assessing the evidence of effectiveness of health and healthcare interventions,</w:t>
            </w:r>
            <w:r w:rsidR="00762B45">
              <w:rPr>
                <w:rFonts w:ascii="Arial" w:hAnsi="Arial"/>
                <w:b/>
                <w:i/>
                <w:color w:val="333399"/>
                <w:sz w:val="24"/>
              </w:rPr>
              <w:t xml:space="preserve"> </w:t>
            </w:r>
            <w:r>
              <w:rPr>
                <w:rFonts w:ascii="Arial" w:hAnsi="Arial"/>
                <w:b/>
                <w:i/>
                <w:color w:val="333399"/>
                <w:sz w:val="24"/>
              </w:rPr>
              <w:t>programmes and services</w:t>
            </w:r>
          </w:p>
          <w:p w:rsidR="00CC3D86" w:rsidRDefault="00CC3D86" w:rsidP="00CC3D86">
            <w:pPr>
              <w:pStyle w:val="ListParagraph"/>
              <w:numPr>
                <w:ilvl w:val="0"/>
                <w:numId w:val="37"/>
              </w:numPr>
              <w:spacing w:line="280" w:lineRule="atLeast"/>
              <w:ind w:left="1594" w:hanging="425"/>
              <w:rPr>
                <w:rFonts w:ascii="Arial" w:hAnsi="Arial"/>
                <w:color w:val="333399"/>
                <w:sz w:val="24"/>
              </w:rPr>
            </w:pPr>
            <w:r>
              <w:rPr>
                <w:rFonts w:ascii="Arial" w:hAnsi="Arial"/>
                <w:color w:val="333399"/>
                <w:sz w:val="24"/>
              </w:rPr>
              <w:t>To provide expert public health advice and leadership to support and inform an evidence-based approach within ethical frameworks for planning and to develop high quality equitable services across primary, secondary and social care, and across sectors</w:t>
            </w:r>
            <w:r w:rsidR="00E65F64">
              <w:rPr>
                <w:rFonts w:ascii="Arial" w:hAnsi="Arial"/>
                <w:color w:val="333399"/>
                <w:sz w:val="24"/>
              </w:rPr>
              <w:t xml:space="preserve"> including local authorities, voluntary organisations, etc. in potentially contentious and hostile environments where barriers to acceptance may exist</w:t>
            </w:r>
            <w:r w:rsidR="00762B45">
              <w:rPr>
                <w:rFonts w:ascii="Arial" w:hAnsi="Arial"/>
                <w:color w:val="333399"/>
                <w:sz w:val="24"/>
              </w:rPr>
              <w:t>.</w:t>
            </w:r>
            <w:r>
              <w:rPr>
                <w:rFonts w:ascii="Arial" w:hAnsi="Arial"/>
                <w:color w:val="333399"/>
                <w:sz w:val="24"/>
              </w:rPr>
              <w:t xml:space="preserve"> </w:t>
            </w:r>
          </w:p>
          <w:p w:rsidR="00762B45" w:rsidRDefault="00762B45" w:rsidP="00CC3D86">
            <w:pPr>
              <w:pStyle w:val="ListParagraph"/>
              <w:numPr>
                <w:ilvl w:val="0"/>
                <w:numId w:val="37"/>
              </w:numPr>
              <w:spacing w:line="280" w:lineRule="atLeast"/>
              <w:ind w:left="1594" w:hanging="425"/>
              <w:rPr>
                <w:rFonts w:ascii="Arial" w:hAnsi="Arial"/>
                <w:color w:val="333399"/>
                <w:sz w:val="24"/>
              </w:rPr>
            </w:pPr>
            <w:r>
              <w:rPr>
                <w:rFonts w:ascii="Arial" w:hAnsi="Arial"/>
                <w:color w:val="333399"/>
                <w:sz w:val="24"/>
              </w:rPr>
              <w:t xml:space="preserve">To be responsible for leading on service development, evaluation and quality assurance governance in specific areas and for preparing and adjusting action plans in line with changing needs and changing geographical </w:t>
            </w:r>
            <w:r w:rsidR="009F3D6A">
              <w:rPr>
                <w:rFonts w:ascii="Arial" w:hAnsi="Arial"/>
                <w:color w:val="333399"/>
                <w:sz w:val="24"/>
              </w:rPr>
              <w:t>boundaries</w:t>
            </w:r>
            <w:r>
              <w:rPr>
                <w:rFonts w:ascii="Arial" w:hAnsi="Arial"/>
                <w:color w:val="333399"/>
                <w:sz w:val="24"/>
              </w:rPr>
              <w:t>.</w:t>
            </w:r>
          </w:p>
          <w:p w:rsidR="00762B45" w:rsidRDefault="00762B45" w:rsidP="00CC3D86">
            <w:pPr>
              <w:pStyle w:val="ListParagraph"/>
              <w:numPr>
                <w:ilvl w:val="0"/>
                <w:numId w:val="37"/>
              </w:numPr>
              <w:spacing w:line="280" w:lineRule="atLeast"/>
              <w:ind w:left="1594" w:hanging="425"/>
              <w:rPr>
                <w:rFonts w:ascii="Arial" w:hAnsi="Arial"/>
                <w:color w:val="333399"/>
                <w:sz w:val="24"/>
              </w:rPr>
            </w:pPr>
            <w:r>
              <w:rPr>
                <w:rFonts w:ascii="Arial" w:hAnsi="Arial"/>
                <w:color w:val="333399"/>
                <w:sz w:val="24"/>
              </w:rPr>
              <w:t xml:space="preserve">To be responsible </w:t>
            </w:r>
            <w:r w:rsidR="009F3D6A">
              <w:rPr>
                <w:rFonts w:ascii="Arial" w:hAnsi="Arial"/>
                <w:color w:val="333399"/>
                <w:sz w:val="24"/>
              </w:rPr>
              <w:t>for</w:t>
            </w:r>
            <w:r>
              <w:rPr>
                <w:rFonts w:ascii="Arial" w:hAnsi="Arial"/>
                <w:color w:val="333399"/>
                <w:sz w:val="24"/>
              </w:rPr>
              <w:t xml:space="preserve"> the identification and implementation of appropriate health outcome measures, care pathways/</w:t>
            </w:r>
            <w:r w:rsidR="009F3D6A">
              <w:rPr>
                <w:rFonts w:ascii="Arial" w:hAnsi="Arial"/>
                <w:color w:val="333399"/>
                <w:sz w:val="24"/>
              </w:rPr>
              <w:t>protocols</w:t>
            </w:r>
            <w:r>
              <w:rPr>
                <w:rFonts w:ascii="Arial" w:hAnsi="Arial"/>
                <w:color w:val="333399"/>
                <w:sz w:val="24"/>
              </w:rPr>
              <w:t xml:space="preserve"> and guidelines for service delivery across patient pathways for the local population.</w:t>
            </w:r>
          </w:p>
          <w:p w:rsidR="00762B45" w:rsidRDefault="00762B45" w:rsidP="00CC3D86">
            <w:pPr>
              <w:pStyle w:val="ListParagraph"/>
              <w:numPr>
                <w:ilvl w:val="0"/>
                <w:numId w:val="37"/>
              </w:numPr>
              <w:spacing w:line="280" w:lineRule="atLeast"/>
              <w:ind w:left="1594" w:hanging="425"/>
              <w:rPr>
                <w:rFonts w:ascii="Arial" w:hAnsi="Arial"/>
                <w:color w:val="333399"/>
                <w:sz w:val="24"/>
              </w:rPr>
            </w:pPr>
            <w:r>
              <w:rPr>
                <w:rFonts w:ascii="Arial" w:hAnsi="Arial"/>
                <w:color w:val="333399"/>
                <w:sz w:val="24"/>
              </w:rPr>
              <w:t xml:space="preserve">To contribute to tackling inequalities in health and social care service provision and access to good quality services by </w:t>
            </w:r>
            <w:r w:rsidR="00A6519C">
              <w:rPr>
                <w:rFonts w:ascii="Arial" w:hAnsi="Arial"/>
                <w:color w:val="333399"/>
                <w:sz w:val="24"/>
              </w:rPr>
              <w:t>addressing</w:t>
            </w:r>
            <w:r w:rsidR="00790607">
              <w:rPr>
                <w:rFonts w:ascii="Arial" w:hAnsi="Arial"/>
                <w:color w:val="333399"/>
                <w:sz w:val="24"/>
              </w:rPr>
              <w:t xml:space="preserve"> deficits in care pathways, current delivery and service capacity (and service specifications) and through advising on health needs assessments, equity </w:t>
            </w:r>
            <w:r w:rsidR="009F3D6A">
              <w:rPr>
                <w:rFonts w:ascii="Arial" w:hAnsi="Arial"/>
                <w:color w:val="333399"/>
                <w:sz w:val="24"/>
              </w:rPr>
              <w:t>audits</w:t>
            </w:r>
            <w:r w:rsidR="00790607">
              <w:rPr>
                <w:rFonts w:ascii="Arial" w:hAnsi="Arial"/>
                <w:color w:val="333399"/>
                <w:sz w:val="24"/>
              </w:rPr>
              <w:t xml:space="preserve"> and evaluative research, etc.</w:t>
            </w:r>
          </w:p>
          <w:p w:rsidR="00790607" w:rsidRPr="00CC3D86" w:rsidRDefault="00790607" w:rsidP="00790607">
            <w:pPr>
              <w:pStyle w:val="ListParagraph"/>
              <w:spacing w:line="280" w:lineRule="atLeast"/>
              <w:ind w:left="1594"/>
              <w:rPr>
                <w:rFonts w:ascii="Arial" w:hAnsi="Arial"/>
                <w:color w:val="333399"/>
                <w:sz w:val="24"/>
              </w:rPr>
            </w:pPr>
          </w:p>
          <w:p w:rsidR="00CC3D86" w:rsidRPr="00790607" w:rsidRDefault="00790607" w:rsidP="00030681">
            <w:pPr>
              <w:numPr>
                <w:ilvl w:val="1"/>
                <w:numId w:val="14"/>
              </w:numPr>
              <w:spacing w:line="280" w:lineRule="atLeast"/>
              <w:rPr>
                <w:rFonts w:ascii="Arial" w:hAnsi="Arial"/>
                <w:color w:val="333399"/>
                <w:sz w:val="24"/>
              </w:rPr>
            </w:pPr>
            <w:r>
              <w:rPr>
                <w:rFonts w:ascii="Arial" w:hAnsi="Arial"/>
                <w:b/>
                <w:i/>
                <w:color w:val="333399"/>
                <w:sz w:val="24"/>
              </w:rPr>
              <w:t>Policy and strategy development and implementation</w:t>
            </w:r>
          </w:p>
          <w:p w:rsidR="00790607" w:rsidRDefault="00790607" w:rsidP="00790607">
            <w:pPr>
              <w:pStyle w:val="ListParagraph"/>
              <w:numPr>
                <w:ilvl w:val="0"/>
                <w:numId w:val="38"/>
              </w:numPr>
              <w:spacing w:line="280" w:lineRule="atLeast"/>
              <w:ind w:left="1594" w:hanging="425"/>
              <w:rPr>
                <w:rFonts w:ascii="Arial" w:hAnsi="Arial"/>
                <w:color w:val="333399"/>
                <w:sz w:val="24"/>
              </w:rPr>
            </w:pPr>
            <w:r>
              <w:rPr>
                <w:rFonts w:ascii="Arial" w:hAnsi="Arial"/>
                <w:color w:val="333399"/>
                <w:sz w:val="24"/>
              </w:rPr>
              <w:t xml:space="preserve">To lead on behalf of the </w:t>
            </w:r>
            <w:r w:rsidR="003730B8" w:rsidRPr="003730B8">
              <w:rPr>
                <w:rFonts w:ascii="Arial" w:hAnsi="Arial"/>
                <w:sz w:val="24"/>
              </w:rPr>
              <w:t xml:space="preserve">Public Health </w:t>
            </w:r>
            <w:r>
              <w:rPr>
                <w:rFonts w:ascii="Arial" w:hAnsi="Arial"/>
                <w:color w:val="333399"/>
                <w:sz w:val="24"/>
              </w:rPr>
              <w:t>on the communication, dissemination and implementation and delivery of national, regional and local policies, developing inter-agency and interdisciplinary</w:t>
            </w:r>
            <w:r w:rsidR="00292B87">
              <w:rPr>
                <w:rFonts w:ascii="Arial" w:hAnsi="Arial"/>
                <w:color w:val="333399"/>
                <w:sz w:val="24"/>
              </w:rPr>
              <w:t xml:space="preserve"> strategic plans and programmes, to deliver key public health targets.</w:t>
            </w:r>
          </w:p>
          <w:p w:rsidR="00292B87" w:rsidRDefault="00292B87" w:rsidP="00790607">
            <w:pPr>
              <w:pStyle w:val="ListParagraph"/>
              <w:numPr>
                <w:ilvl w:val="0"/>
                <w:numId w:val="38"/>
              </w:numPr>
              <w:spacing w:line="280" w:lineRule="atLeast"/>
              <w:ind w:left="1594" w:hanging="425"/>
              <w:rPr>
                <w:rFonts w:ascii="Arial" w:hAnsi="Arial"/>
                <w:color w:val="333399"/>
                <w:sz w:val="24"/>
              </w:rPr>
            </w:pPr>
            <w:r>
              <w:rPr>
                <w:rFonts w:ascii="Arial" w:hAnsi="Arial"/>
                <w:color w:val="333399"/>
                <w:sz w:val="24"/>
              </w:rPr>
              <w:t>To act in an expert advisory capacity on public health knowledge, standards and practice across the spectrum of public health.</w:t>
            </w:r>
          </w:p>
          <w:p w:rsidR="00292B87" w:rsidRDefault="00292B87" w:rsidP="00790607">
            <w:pPr>
              <w:pStyle w:val="ListParagraph"/>
              <w:numPr>
                <w:ilvl w:val="0"/>
                <w:numId w:val="38"/>
              </w:numPr>
              <w:spacing w:line="280" w:lineRule="atLeast"/>
              <w:ind w:left="1594" w:hanging="425"/>
              <w:rPr>
                <w:rFonts w:ascii="Arial" w:hAnsi="Arial"/>
                <w:color w:val="333399"/>
                <w:sz w:val="24"/>
              </w:rPr>
            </w:pPr>
            <w:r>
              <w:rPr>
                <w:rFonts w:ascii="Arial" w:hAnsi="Arial"/>
                <w:color w:val="333399"/>
                <w:sz w:val="24"/>
              </w:rPr>
              <w:t>To be responsible for the development and implementation of multi-agency long-term public health programmes as required, based on identification of areas of potential health improvement, the diversity of local needs and the reduction of inequalities.</w:t>
            </w:r>
          </w:p>
          <w:p w:rsidR="00292B87" w:rsidRPr="00790607" w:rsidRDefault="00292B87" w:rsidP="00292B87">
            <w:pPr>
              <w:pStyle w:val="ListParagraph"/>
              <w:spacing w:line="280" w:lineRule="atLeast"/>
              <w:ind w:left="1594"/>
              <w:rPr>
                <w:rFonts w:ascii="Arial" w:hAnsi="Arial"/>
                <w:color w:val="333399"/>
                <w:sz w:val="24"/>
              </w:rPr>
            </w:pPr>
          </w:p>
          <w:p w:rsidR="00CC3D86" w:rsidRPr="00292B87" w:rsidRDefault="00292B87" w:rsidP="00030681">
            <w:pPr>
              <w:numPr>
                <w:ilvl w:val="1"/>
                <w:numId w:val="14"/>
              </w:numPr>
              <w:spacing w:line="280" w:lineRule="atLeast"/>
              <w:rPr>
                <w:rFonts w:ascii="Arial" w:hAnsi="Arial"/>
                <w:color w:val="333399"/>
                <w:sz w:val="24"/>
              </w:rPr>
            </w:pPr>
            <w:r>
              <w:rPr>
                <w:rFonts w:ascii="Arial" w:hAnsi="Arial"/>
                <w:b/>
                <w:i/>
                <w:color w:val="333399"/>
                <w:sz w:val="24"/>
              </w:rPr>
              <w:t>Leadership and collaborative working for health</w:t>
            </w:r>
          </w:p>
          <w:p w:rsidR="00292B87" w:rsidRDefault="007B247B" w:rsidP="00292B87">
            <w:pPr>
              <w:pStyle w:val="ListParagraph"/>
              <w:numPr>
                <w:ilvl w:val="0"/>
                <w:numId w:val="39"/>
              </w:numPr>
              <w:spacing w:line="280" w:lineRule="atLeast"/>
              <w:ind w:left="1594" w:hanging="425"/>
              <w:rPr>
                <w:rFonts w:ascii="Arial" w:hAnsi="Arial"/>
                <w:color w:val="333399"/>
                <w:sz w:val="24"/>
              </w:rPr>
            </w:pPr>
            <w:r>
              <w:rPr>
                <w:rFonts w:ascii="Arial" w:hAnsi="Arial"/>
                <w:color w:val="333399"/>
                <w:sz w:val="24"/>
              </w:rPr>
              <w:t xml:space="preserve">To provide public health leadership in developing inter-agency and interdisciplinary short- and long-term strategic plans for securing health </w:t>
            </w:r>
            <w:r w:rsidR="009F3D6A">
              <w:rPr>
                <w:rFonts w:ascii="Arial" w:hAnsi="Arial"/>
                <w:color w:val="333399"/>
                <w:sz w:val="24"/>
              </w:rPr>
              <w:t>improvement</w:t>
            </w:r>
            <w:r>
              <w:rPr>
                <w:rFonts w:ascii="Arial" w:hAnsi="Arial"/>
                <w:color w:val="333399"/>
                <w:sz w:val="24"/>
              </w:rPr>
              <w:t xml:space="preserve">, both in the general population and in vulnerable groups at high risk of poor health and/or reduced life expectancy, in partnership with a range of agencies such as those in the statutory, non-statutory, voluntary and private sectors and by taking lead </w:t>
            </w:r>
            <w:r>
              <w:rPr>
                <w:rFonts w:ascii="Arial" w:hAnsi="Arial"/>
                <w:color w:val="333399"/>
                <w:sz w:val="24"/>
              </w:rPr>
              <w:lastRenderedPageBreak/>
              <w:t xml:space="preserve">responsibility with a defined local authority.  This requires the ability to </w:t>
            </w:r>
            <w:r w:rsidR="009F3D6A">
              <w:rPr>
                <w:rFonts w:ascii="Arial" w:hAnsi="Arial"/>
                <w:color w:val="333399"/>
                <w:sz w:val="24"/>
              </w:rPr>
              <w:t>work</w:t>
            </w:r>
            <w:r>
              <w:rPr>
                <w:rFonts w:ascii="Arial" w:hAnsi="Arial"/>
                <w:color w:val="333399"/>
                <w:sz w:val="24"/>
              </w:rPr>
              <w:t xml:space="preserve"> cross-directorate and </w:t>
            </w:r>
            <w:r w:rsidR="009F3D6A">
              <w:rPr>
                <w:rFonts w:ascii="Arial" w:hAnsi="Arial"/>
                <w:color w:val="333399"/>
                <w:sz w:val="24"/>
              </w:rPr>
              <w:t>across</w:t>
            </w:r>
            <w:r>
              <w:rPr>
                <w:rFonts w:ascii="Arial" w:hAnsi="Arial"/>
                <w:color w:val="333399"/>
                <w:sz w:val="24"/>
              </w:rPr>
              <w:t xml:space="preserve"> other agencies and voluntary organisations.</w:t>
            </w:r>
          </w:p>
          <w:p w:rsidR="007B247B" w:rsidRDefault="007B247B" w:rsidP="00292B87">
            <w:pPr>
              <w:pStyle w:val="ListParagraph"/>
              <w:numPr>
                <w:ilvl w:val="0"/>
                <w:numId w:val="39"/>
              </w:numPr>
              <w:spacing w:line="280" w:lineRule="atLeast"/>
              <w:ind w:left="1594" w:hanging="425"/>
              <w:rPr>
                <w:rFonts w:ascii="Arial" w:hAnsi="Arial"/>
                <w:color w:val="333399"/>
                <w:sz w:val="24"/>
              </w:rPr>
            </w:pPr>
            <w:r>
              <w:rPr>
                <w:rFonts w:ascii="Arial" w:hAnsi="Arial"/>
                <w:color w:val="333399"/>
                <w:sz w:val="24"/>
              </w:rPr>
              <w:t xml:space="preserve">To provide </w:t>
            </w:r>
            <w:r w:rsidR="009F3D6A">
              <w:rPr>
                <w:rFonts w:ascii="Arial" w:hAnsi="Arial"/>
                <w:color w:val="333399"/>
                <w:sz w:val="24"/>
              </w:rPr>
              <w:t>public</w:t>
            </w:r>
            <w:r w:rsidR="000337C0">
              <w:rPr>
                <w:rFonts w:ascii="Arial" w:hAnsi="Arial"/>
                <w:color w:val="333399"/>
                <w:sz w:val="24"/>
              </w:rPr>
              <w:t xml:space="preserve"> health leadershi</w:t>
            </w:r>
            <w:r>
              <w:rPr>
                <w:rFonts w:ascii="Arial" w:hAnsi="Arial"/>
                <w:color w:val="333399"/>
                <w:sz w:val="24"/>
              </w:rPr>
              <w:t>p to the integration of health, social services and voluntary organisations to promote effective joint working to ensure delivery of the wider public health government targets.</w:t>
            </w:r>
          </w:p>
          <w:p w:rsidR="007B247B" w:rsidRDefault="009F3D6A" w:rsidP="00292B87">
            <w:pPr>
              <w:pStyle w:val="ListParagraph"/>
              <w:numPr>
                <w:ilvl w:val="0"/>
                <w:numId w:val="39"/>
              </w:numPr>
              <w:spacing w:line="280" w:lineRule="atLeast"/>
              <w:ind w:left="1594" w:hanging="425"/>
              <w:rPr>
                <w:rFonts w:ascii="Arial" w:hAnsi="Arial"/>
                <w:color w:val="333399"/>
                <w:sz w:val="24"/>
              </w:rPr>
            </w:pPr>
            <w:r>
              <w:rPr>
                <w:rFonts w:ascii="Arial" w:hAnsi="Arial"/>
                <w:color w:val="333399"/>
                <w:sz w:val="24"/>
              </w:rPr>
              <w:t>To influence external agencies in their public health policy decisions, specifically those that will have an impact on wider determinants of health, by working with professional, managerial and population groups and other organisations in the statutory, non-statutory and private sectors.</w:t>
            </w:r>
          </w:p>
          <w:p w:rsidR="007B247B" w:rsidRPr="00292B87" w:rsidRDefault="007B247B" w:rsidP="007B247B">
            <w:pPr>
              <w:pStyle w:val="ListParagraph"/>
              <w:spacing w:line="280" w:lineRule="atLeast"/>
              <w:ind w:left="1594"/>
              <w:rPr>
                <w:rFonts w:ascii="Arial" w:hAnsi="Arial"/>
                <w:color w:val="333399"/>
                <w:sz w:val="24"/>
              </w:rPr>
            </w:pPr>
          </w:p>
          <w:p w:rsidR="00790607" w:rsidRPr="007B247B" w:rsidRDefault="007B247B" w:rsidP="00030681">
            <w:pPr>
              <w:numPr>
                <w:ilvl w:val="1"/>
                <w:numId w:val="14"/>
              </w:numPr>
              <w:spacing w:line="280" w:lineRule="atLeast"/>
              <w:rPr>
                <w:rFonts w:ascii="Arial" w:hAnsi="Arial"/>
                <w:color w:val="333399"/>
                <w:sz w:val="24"/>
              </w:rPr>
            </w:pPr>
            <w:r>
              <w:rPr>
                <w:rFonts w:ascii="Arial" w:hAnsi="Arial"/>
                <w:b/>
                <w:i/>
                <w:color w:val="333399"/>
                <w:sz w:val="24"/>
              </w:rPr>
              <w:t>Health improvement</w:t>
            </w:r>
          </w:p>
          <w:p w:rsidR="007B247B" w:rsidRDefault="007B247B" w:rsidP="007B247B">
            <w:pPr>
              <w:pStyle w:val="ListParagraph"/>
              <w:numPr>
                <w:ilvl w:val="0"/>
                <w:numId w:val="40"/>
              </w:numPr>
              <w:spacing w:line="280" w:lineRule="atLeast"/>
              <w:ind w:left="1594" w:hanging="425"/>
              <w:rPr>
                <w:rFonts w:ascii="Arial" w:hAnsi="Arial"/>
                <w:color w:val="333399"/>
                <w:sz w:val="24"/>
              </w:rPr>
            </w:pPr>
            <w:r>
              <w:rPr>
                <w:rFonts w:ascii="Arial" w:hAnsi="Arial"/>
                <w:color w:val="333399"/>
                <w:sz w:val="24"/>
              </w:rPr>
              <w:t>To provide the public health input to the development, implementation and evaluation of local integrated partnership plans.</w:t>
            </w:r>
          </w:p>
          <w:p w:rsidR="007B247B" w:rsidRDefault="007B247B" w:rsidP="007B247B">
            <w:pPr>
              <w:pStyle w:val="ListParagraph"/>
              <w:numPr>
                <w:ilvl w:val="0"/>
                <w:numId w:val="40"/>
              </w:numPr>
              <w:spacing w:line="280" w:lineRule="atLeast"/>
              <w:ind w:left="1594" w:hanging="425"/>
              <w:rPr>
                <w:rFonts w:ascii="Arial" w:hAnsi="Arial"/>
                <w:color w:val="333399"/>
                <w:sz w:val="24"/>
              </w:rPr>
            </w:pPr>
            <w:r>
              <w:rPr>
                <w:rFonts w:ascii="Arial" w:hAnsi="Arial"/>
                <w:color w:val="333399"/>
                <w:sz w:val="24"/>
              </w:rPr>
              <w:t xml:space="preserve">To advise on evidence-based practice and help build local capacity and skills for action to promote </w:t>
            </w:r>
            <w:r w:rsidR="009F3D6A">
              <w:rPr>
                <w:rFonts w:ascii="Arial" w:hAnsi="Arial"/>
                <w:color w:val="333399"/>
                <w:sz w:val="24"/>
              </w:rPr>
              <w:t>health</w:t>
            </w:r>
            <w:r>
              <w:rPr>
                <w:rFonts w:ascii="Arial" w:hAnsi="Arial"/>
                <w:color w:val="333399"/>
                <w:sz w:val="24"/>
              </w:rPr>
              <w:t xml:space="preserve"> and wellbeing and prevent ill health, taking into account the wider determinants of health.</w:t>
            </w:r>
          </w:p>
          <w:p w:rsidR="007B247B" w:rsidRDefault="007B247B" w:rsidP="007B247B">
            <w:pPr>
              <w:pStyle w:val="ListParagraph"/>
              <w:numPr>
                <w:ilvl w:val="0"/>
                <w:numId w:val="40"/>
              </w:numPr>
              <w:spacing w:line="280" w:lineRule="atLeast"/>
              <w:ind w:left="1594" w:hanging="425"/>
              <w:rPr>
                <w:rFonts w:ascii="Arial" w:hAnsi="Arial"/>
                <w:color w:val="333399"/>
                <w:sz w:val="24"/>
              </w:rPr>
            </w:pPr>
            <w:r>
              <w:rPr>
                <w:rFonts w:ascii="Arial" w:hAnsi="Arial"/>
                <w:color w:val="333399"/>
                <w:sz w:val="24"/>
              </w:rPr>
              <w:t>To be responsible for designated areas of health improvement programmes, public health surveillance, population screening or geographical areas.  This may include engagement with primary care professionals and community staff to raise awareness and achieve engagement in their public health role.</w:t>
            </w:r>
          </w:p>
          <w:p w:rsidR="00E11046" w:rsidRDefault="00E11046" w:rsidP="007B247B">
            <w:pPr>
              <w:pStyle w:val="ListParagraph"/>
              <w:numPr>
                <w:ilvl w:val="0"/>
                <w:numId w:val="40"/>
              </w:numPr>
              <w:spacing w:line="280" w:lineRule="atLeast"/>
              <w:ind w:left="1594" w:hanging="425"/>
              <w:rPr>
                <w:rFonts w:ascii="Arial" w:hAnsi="Arial"/>
                <w:color w:val="333399"/>
                <w:sz w:val="24"/>
              </w:rPr>
            </w:pPr>
            <w:r>
              <w:rPr>
                <w:rFonts w:ascii="Arial" w:hAnsi="Arial"/>
                <w:color w:val="333399"/>
                <w:sz w:val="24"/>
              </w:rPr>
              <w:t xml:space="preserve">To take a leadership role in specified areas with local communities and </w:t>
            </w:r>
            <w:r w:rsidR="009F3D6A">
              <w:rPr>
                <w:rFonts w:ascii="Arial" w:hAnsi="Arial"/>
                <w:color w:val="333399"/>
                <w:sz w:val="24"/>
              </w:rPr>
              <w:t>vulnerable</w:t>
            </w:r>
            <w:r>
              <w:rPr>
                <w:rFonts w:ascii="Arial" w:hAnsi="Arial"/>
                <w:color w:val="333399"/>
                <w:sz w:val="24"/>
              </w:rPr>
              <w:t xml:space="preserve"> and hard-to-reach groups, helping them to </w:t>
            </w:r>
            <w:r w:rsidR="00A6519C">
              <w:rPr>
                <w:rFonts w:ascii="Arial" w:hAnsi="Arial"/>
                <w:color w:val="333399"/>
                <w:sz w:val="24"/>
              </w:rPr>
              <w:t xml:space="preserve">address </w:t>
            </w:r>
            <w:r>
              <w:rPr>
                <w:rFonts w:ascii="Arial" w:hAnsi="Arial"/>
                <w:color w:val="333399"/>
                <w:sz w:val="24"/>
              </w:rPr>
              <w:t>longstanding and widening health inequality issues, using community development approaches as appropriate.</w:t>
            </w:r>
          </w:p>
          <w:p w:rsidR="00E11046" w:rsidRDefault="00E11046" w:rsidP="007B247B">
            <w:pPr>
              <w:pStyle w:val="ListParagraph"/>
              <w:numPr>
                <w:ilvl w:val="0"/>
                <w:numId w:val="40"/>
              </w:numPr>
              <w:spacing w:line="280" w:lineRule="atLeast"/>
              <w:ind w:left="1594" w:hanging="425"/>
              <w:rPr>
                <w:rFonts w:ascii="Arial" w:hAnsi="Arial"/>
                <w:color w:val="333399"/>
                <w:sz w:val="24"/>
              </w:rPr>
            </w:pPr>
            <w:r>
              <w:rPr>
                <w:rFonts w:ascii="Arial" w:hAnsi="Arial"/>
                <w:color w:val="333399"/>
                <w:sz w:val="24"/>
              </w:rPr>
              <w:t>To provide expert knowledge to ensure effective community involvement with regard to all the work of the organisation, including planning and prioritising high cost services and to ensure that policies and strategies are interpreted, developed and implemented at all levels.</w:t>
            </w:r>
          </w:p>
          <w:p w:rsidR="00E11046" w:rsidRPr="007B247B" w:rsidRDefault="00E11046" w:rsidP="00E11046">
            <w:pPr>
              <w:pStyle w:val="ListParagraph"/>
              <w:spacing w:line="280" w:lineRule="atLeast"/>
              <w:ind w:left="1594"/>
              <w:rPr>
                <w:rFonts w:ascii="Arial" w:hAnsi="Arial"/>
                <w:color w:val="333399"/>
                <w:sz w:val="24"/>
              </w:rPr>
            </w:pPr>
          </w:p>
          <w:p w:rsidR="00292B87" w:rsidRPr="00E11046" w:rsidRDefault="00E11046" w:rsidP="00030681">
            <w:pPr>
              <w:numPr>
                <w:ilvl w:val="1"/>
                <w:numId w:val="14"/>
              </w:numPr>
              <w:spacing w:line="280" w:lineRule="atLeast"/>
              <w:rPr>
                <w:rFonts w:ascii="Arial" w:hAnsi="Arial"/>
                <w:color w:val="333399"/>
                <w:sz w:val="24"/>
              </w:rPr>
            </w:pPr>
            <w:r>
              <w:rPr>
                <w:rFonts w:ascii="Arial" w:hAnsi="Arial"/>
                <w:b/>
                <w:i/>
                <w:color w:val="333399"/>
                <w:sz w:val="24"/>
              </w:rPr>
              <w:t>Health protection</w:t>
            </w:r>
          </w:p>
          <w:p w:rsidR="00E11046" w:rsidRDefault="00E11046" w:rsidP="00E11046">
            <w:pPr>
              <w:pStyle w:val="ListParagraph"/>
              <w:numPr>
                <w:ilvl w:val="0"/>
                <w:numId w:val="41"/>
              </w:numPr>
              <w:spacing w:line="280" w:lineRule="atLeast"/>
              <w:ind w:left="1594" w:hanging="425"/>
              <w:rPr>
                <w:rFonts w:ascii="Arial" w:hAnsi="Arial"/>
                <w:color w:val="333399"/>
                <w:sz w:val="24"/>
              </w:rPr>
            </w:pPr>
            <w:r>
              <w:rPr>
                <w:rFonts w:ascii="Arial" w:hAnsi="Arial"/>
                <w:color w:val="333399"/>
                <w:sz w:val="24"/>
              </w:rPr>
              <w:t xml:space="preserve">Working with Public Health England, NHS information services and other bodies, to secure appropriate population-based risk </w:t>
            </w:r>
            <w:r w:rsidR="009F3D6A">
              <w:rPr>
                <w:rFonts w:ascii="Arial" w:hAnsi="Arial"/>
                <w:color w:val="333399"/>
                <w:sz w:val="24"/>
              </w:rPr>
              <w:t>assessments</w:t>
            </w:r>
            <w:r>
              <w:rPr>
                <w:rFonts w:ascii="Arial" w:hAnsi="Arial"/>
                <w:color w:val="333399"/>
                <w:sz w:val="24"/>
              </w:rPr>
              <w:t xml:space="preserve"> of environmental health hazards and community concerns, communicable disease, infection control and including delivery of immunisation targets.</w:t>
            </w:r>
          </w:p>
          <w:p w:rsidR="00E11046" w:rsidRDefault="00E11046" w:rsidP="00E11046">
            <w:pPr>
              <w:pStyle w:val="ListParagraph"/>
              <w:numPr>
                <w:ilvl w:val="0"/>
                <w:numId w:val="41"/>
              </w:numPr>
              <w:spacing w:line="280" w:lineRule="atLeast"/>
              <w:ind w:left="1594" w:hanging="425"/>
              <w:rPr>
                <w:rFonts w:ascii="Arial" w:hAnsi="Arial"/>
                <w:color w:val="333399"/>
                <w:sz w:val="24"/>
              </w:rPr>
            </w:pPr>
            <w:r>
              <w:rPr>
                <w:rFonts w:ascii="Arial" w:hAnsi="Arial"/>
                <w:color w:val="333399"/>
                <w:sz w:val="24"/>
              </w:rPr>
              <w:t>Working with Public Health England, to ensure that services are mobilised to provide incident investigations and control and to respond to issues of health-related public concerns.</w:t>
            </w:r>
          </w:p>
          <w:p w:rsidR="00E11046" w:rsidRDefault="00E11046" w:rsidP="00E11046">
            <w:pPr>
              <w:pStyle w:val="ListParagraph"/>
              <w:numPr>
                <w:ilvl w:val="0"/>
                <w:numId w:val="41"/>
              </w:numPr>
              <w:spacing w:line="280" w:lineRule="atLeast"/>
              <w:ind w:left="1594" w:hanging="425"/>
              <w:rPr>
                <w:rFonts w:ascii="Arial" w:hAnsi="Arial"/>
                <w:color w:val="333399"/>
                <w:sz w:val="24"/>
              </w:rPr>
            </w:pPr>
            <w:r>
              <w:rPr>
                <w:rFonts w:ascii="Arial" w:hAnsi="Arial"/>
                <w:color w:val="333399"/>
                <w:sz w:val="24"/>
              </w:rPr>
              <w:t>To take part in local and national arrangements and contribute to the on-call rota for the effective control of communicable disease, environmental hazards to health and emergency planning, as detailed in Public Health England and local health protection agreements.</w:t>
            </w:r>
          </w:p>
          <w:p w:rsidR="00E11046" w:rsidRDefault="00E11046" w:rsidP="00E11046">
            <w:pPr>
              <w:pStyle w:val="ListParagraph"/>
              <w:numPr>
                <w:ilvl w:val="0"/>
                <w:numId w:val="41"/>
              </w:numPr>
              <w:spacing w:line="280" w:lineRule="atLeast"/>
              <w:ind w:left="1594" w:hanging="425"/>
              <w:rPr>
                <w:rFonts w:ascii="Arial" w:hAnsi="Arial"/>
                <w:color w:val="333399"/>
                <w:sz w:val="24"/>
              </w:rPr>
            </w:pPr>
            <w:r>
              <w:rPr>
                <w:rFonts w:ascii="Arial" w:hAnsi="Arial"/>
                <w:color w:val="333399"/>
                <w:sz w:val="24"/>
              </w:rPr>
              <w:t>To communicate effectively and diplomatically, as part of the overall public health response, with a wide audience including the media and the public to change practice in highly challenging circumstances such as communicable disease outbreaks, chemical incidents, immunisation and screening.</w:t>
            </w:r>
          </w:p>
          <w:p w:rsidR="00E11046" w:rsidRPr="00E11046" w:rsidRDefault="00E11046" w:rsidP="00E11046">
            <w:pPr>
              <w:pStyle w:val="ListParagraph"/>
              <w:spacing w:line="280" w:lineRule="atLeast"/>
              <w:ind w:left="1594"/>
              <w:rPr>
                <w:rFonts w:ascii="Arial" w:hAnsi="Arial"/>
                <w:color w:val="333399"/>
                <w:sz w:val="24"/>
              </w:rPr>
            </w:pPr>
          </w:p>
          <w:p w:rsidR="00790607" w:rsidRPr="00E11046" w:rsidRDefault="00E11046" w:rsidP="00030681">
            <w:pPr>
              <w:numPr>
                <w:ilvl w:val="1"/>
                <w:numId w:val="14"/>
              </w:numPr>
              <w:spacing w:line="280" w:lineRule="atLeast"/>
              <w:rPr>
                <w:rFonts w:ascii="Arial" w:hAnsi="Arial"/>
                <w:color w:val="333399"/>
                <w:sz w:val="24"/>
              </w:rPr>
            </w:pPr>
            <w:r>
              <w:rPr>
                <w:rFonts w:ascii="Arial" w:hAnsi="Arial"/>
                <w:b/>
                <w:i/>
                <w:color w:val="333399"/>
                <w:sz w:val="24"/>
              </w:rPr>
              <w:t>Service quality and improvement</w:t>
            </w:r>
          </w:p>
          <w:p w:rsidR="00E11046" w:rsidRDefault="00E11046" w:rsidP="00E11046">
            <w:pPr>
              <w:pStyle w:val="ListParagraph"/>
              <w:numPr>
                <w:ilvl w:val="0"/>
                <w:numId w:val="42"/>
              </w:numPr>
              <w:spacing w:line="280" w:lineRule="atLeast"/>
              <w:ind w:left="1594" w:hanging="425"/>
              <w:rPr>
                <w:rFonts w:ascii="Arial" w:hAnsi="Arial"/>
                <w:color w:val="333399"/>
                <w:sz w:val="24"/>
              </w:rPr>
            </w:pPr>
            <w:r>
              <w:rPr>
                <w:rFonts w:ascii="Arial" w:hAnsi="Arial"/>
                <w:color w:val="333399"/>
                <w:sz w:val="24"/>
              </w:rPr>
              <w:t>To provide public health support in the development of clinical governance programmes (including implementation of NICE/NSF/AWMSG and other standards) to improve the quality and consistency of health care.</w:t>
            </w:r>
          </w:p>
          <w:p w:rsidR="00E11046" w:rsidRDefault="00E11046" w:rsidP="00E11046">
            <w:pPr>
              <w:pStyle w:val="ListParagraph"/>
              <w:numPr>
                <w:ilvl w:val="0"/>
                <w:numId w:val="42"/>
              </w:numPr>
              <w:spacing w:line="280" w:lineRule="atLeast"/>
              <w:ind w:left="1594" w:hanging="425"/>
              <w:rPr>
                <w:rFonts w:ascii="Arial" w:hAnsi="Arial"/>
                <w:color w:val="333399"/>
                <w:sz w:val="24"/>
              </w:rPr>
            </w:pPr>
            <w:r>
              <w:rPr>
                <w:rFonts w:ascii="Arial" w:hAnsi="Arial"/>
                <w:color w:val="333399"/>
                <w:sz w:val="24"/>
              </w:rPr>
              <w:lastRenderedPageBreak/>
              <w:t xml:space="preserve">To provide input in the development and performance management </w:t>
            </w:r>
            <w:r w:rsidR="00FE1AC1">
              <w:rPr>
                <w:rFonts w:ascii="Arial" w:hAnsi="Arial"/>
                <w:color w:val="333399"/>
                <w:sz w:val="24"/>
              </w:rPr>
              <w:t>of health and social care ser</w:t>
            </w:r>
            <w:r w:rsidR="00B432BA">
              <w:rPr>
                <w:rFonts w:ascii="Arial" w:hAnsi="Arial"/>
                <w:color w:val="333399"/>
                <w:sz w:val="24"/>
              </w:rPr>
              <w:t>vices, clinical and other networ</w:t>
            </w:r>
            <w:r w:rsidR="00FE1AC1">
              <w:rPr>
                <w:rFonts w:ascii="Arial" w:hAnsi="Arial"/>
                <w:color w:val="333399"/>
                <w:sz w:val="24"/>
              </w:rPr>
              <w:t xml:space="preserve">ks (including those which span organisational boundaries, both locally </w:t>
            </w:r>
            <w:r w:rsidR="009F3D6A">
              <w:rPr>
                <w:rFonts w:ascii="Arial" w:hAnsi="Arial"/>
                <w:color w:val="333399"/>
                <w:sz w:val="24"/>
              </w:rPr>
              <w:t>and</w:t>
            </w:r>
            <w:r w:rsidR="00FE1AC1">
              <w:rPr>
                <w:rFonts w:ascii="Arial" w:hAnsi="Arial"/>
                <w:color w:val="333399"/>
                <w:sz w:val="24"/>
              </w:rPr>
              <w:t xml:space="preserve"> nationally) within the agreed area of expertise.</w:t>
            </w:r>
          </w:p>
          <w:p w:rsidR="00FE1AC1" w:rsidRDefault="00FE1AC1" w:rsidP="00E11046">
            <w:pPr>
              <w:pStyle w:val="ListParagraph"/>
              <w:numPr>
                <w:ilvl w:val="0"/>
                <w:numId w:val="42"/>
              </w:numPr>
              <w:spacing w:line="280" w:lineRule="atLeast"/>
              <w:ind w:left="1594" w:hanging="425"/>
              <w:rPr>
                <w:rFonts w:ascii="Arial" w:hAnsi="Arial"/>
                <w:color w:val="333399"/>
                <w:sz w:val="24"/>
              </w:rPr>
            </w:pPr>
            <w:r>
              <w:rPr>
                <w:rFonts w:ascii="Arial" w:hAnsi="Arial"/>
                <w:color w:val="333399"/>
                <w:sz w:val="24"/>
              </w:rPr>
              <w:t xml:space="preserve">To provide </w:t>
            </w:r>
            <w:r w:rsidR="00C23F81">
              <w:rPr>
                <w:rFonts w:ascii="Arial" w:hAnsi="Arial"/>
                <w:color w:val="333399"/>
                <w:sz w:val="24"/>
              </w:rPr>
              <w:t>expert advic</w:t>
            </w:r>
            <w:r>
              <w:rPr>
                <w:rFonts w:ascii="Arial" w:hAnsi="Arial"/>
                <w:color w:val="333399"/>
                <w:sz w:val="24"/>
              </w:rPr>
              <w:t>e to support evidence-based planning and prioritisation of population-based services and programmes in order to maximise quality and opportunities for health improvement.</w:t>
            </w:r>
          </w:p>
          <w:p w:rsidR="00FE1AC1" w:rsidRPr="00E11046" w:rsidRDefault="00FE1AC1" w:rsidP="00FE1AC1">
            <w:pPr>
              <w:pStyle w:val="ListParagraph"/>
              <w:spacing w:line="280" w:lineRule="atLeast"/>
              <w:ind w:left="1594"/>
              <w:rPr>
                <w:rFonts w:ascii="Arial" w:hAnsi="Arial"/>
                <w:color w:val="333399"/>
                <w:sz w:val="24"/>
              </w:rPr>
            </w:pPr>
          </w:p>
          <w:p w:rsidR="007B247B" w:rsidRPr="00FE1AC1" w:rsidRDefault="00FE1AC1" w:rsidP="00030681">
            <w:pPr>
              <w:numPr>
                <w:ilvl w:val="1"/>
                <w:numId w:val="14"/>
              </w:numPr>
              <w:spacing w:line="280" w:lineRule="atLeast"/>
              <w:rPr>
                <w:rFonts w:ascii="Arial" w:hAnsi="Arial"/>
                <w:color w:val="333399"/>
                <w:sz w:val="24"/>
              </w:rPr>
            </w:pPr>
            <w:r>
              <w:rPr>
                <w:rFonts w:ascii="Arial" w:hAnsi="Arial"/>
                <w:b/>
                <w:i/>
                <w:color w:val="333399"/>
                <w:sz w:val="24"/>
              </w:rPr>
              <w:t>Public health intelligence</w:t>
            </w:r>
          </w:p>
          <w:p w:rsidR="00FE1AC1" w:rsidRDefault="008845F2" w:rsidP="00FE1AC1">
            <w:pPr>
              <w:pStyle w:val="ListParagraph"/>
              <w:numPr>
                <w:ilvl w:val="0"/>
                <w:numId w:val="43"/>
              </w:numPr>
              <w:spacing w:line="280" w:lineRule="atLeast"/>
              <w:ind w:left="1594" w:hanging="425"/>
              <w:rPr>
                <w:rFonts w:ascii="Arial" w:hAnsi="Arial"/>
                <w:color w:val="333399"/>
                <w:sz w:val="24"/>
              </w:rPr>
            </w:pPr>
            <w:r>
              <w:rPr>
                <w:rFonts w:ascii="Arial" w:hAnsi="Arial"/>
                <w:color w:val="333399"/>
                <w:sz w:val="24"/>
              </w:rPr>
              <w:t>To analyse and evaluate quantitative and qualitative data and research evidence f</w:t>
            </w:r>
            <w:r w:rsidR="004F13AC">
              <w:rPr>
                <w:rFonts w:ascii="Arial" w:hAnsi="Arial"/>
                <w:color w:val="333399"/>
                <w:sz w:val="24"/>
              </w:rPr>
              <w:t>r</w:t>
            </w:r>
            <w:r>
              <w:rPr>
                <w:rFonts w:ascii="Arial" w:hAnsi="Arial"/>
                <w:color w:val="333399"/>
                <w:sz w:val="24"/>
              </w:rPr>
              <w:t>om a range of sources to make recommendations and inform decision-making which has long-term impacts.</w:t>
            </w:r>
          </w:p>
          <w:p w:rsidR="008845F2" w:rsidRDefault="008845F2" w:rsidP="00FE1AC1">
            <w:pPr>
              <w:pStyle w:val="ListParagraph"/>
              <w:numPr>
                <w:ilvl w:val="0"/>
                <w:numId w:val="43"/>
              </w:numPr>
              <w:spacing w:line="280" w:lineRule="atLeast"/>
              <w:ind w:left="1594" w:hanging="425"/>
              <w:rPr>
                <w:rFonts w:ascii="Arial" w:hAnsi="Arial"/>
                <w:color w:val="333399"/>
                <w:sz w:val="24"/>
              </w:rPr>
            </w:pPr>
            <w:r>
              <w:rPr>
                <w:rFonts w:ascii="Arial" w:hAnsi="Arial"/>
                <w:color w:val="333399"/>
                <w:sz w:val="24"/>
              </w:rPr>
              <w:t>To compare, analyse and interpret highly complex options for running projects identified as key public health priorities and communicate this information across organisations and the local community.</w:t>
            </w:r>
          </w:p>
          <w:p w:rsidR="008845F2" w:rsidRDefault="008845F2" w:rsidP="00FE1AC1">
            <w:pPr>
              <w:pStyle w:val="ListParagraph"/>
              <w:numPr>
                <w:ilvl w:val="0"/>
                <w:numId w:val="43"/>
              </w:numPr>
              <w:spacing w:line="280" w:lineRule="atLeast"/>
              <w:ind w:left="1594" w:hanging="425"/>
              <w:rPr>
                <w:rFonts w:ascii="Arial" w:hAnsi="Arial"/>
                <w:color w:val="333399"/>
                <w:sz w:val="24"/>
              </w:rPr>
            </w:pPr>
            <w:r>
              <w:rPr>
                <w:rFonts w:ascii="Arial" w:hAnsi="Arial"/>
                <w:color w:val="333399"/>
                <w:sz w:val="24"/>
              </w:rPr>
              <w:t>To lead on, plan and design agreed aspects of the assessment of health needs, health inequalities and health impact assessment to identify areas for action within the local population based on the best available evidence and to be responsible for short- and long-term planning and for providing advice on the treatment of groups of populations.</w:t>
            </w:r>
          </w:p>
          <w:p w:rsidR="008845F2" w:rsidRPr="00FE1AC1" w:rsidRDefault="008845F2" w:rsidP="008845F2">
            <w:pPr>
              <w:pStyle w:val="ListParagraph"/>
              <w:spacing w:line="280" w:lineRule="atLeast"/>
              <w:ind w:left="1594"/>
              <w:rPr>
                <w:rFonts w:ascii="Arial" w:hAnsi="Arial"/>
                <w:color w:val="333399"/>
                <w:sz w:val="24"/>
              </w:rPr>
            </w:pPr>
          </w:p>
          <w:p w:rsidR="007B247B" w:rsidRPr="008845F2" w:rsidRDefault="008845F2" w:rsidP="00030681">
            <w:pPr>
              <w:numPr>
                <w:ilvl w:val="1"/>
                <w:numId w:val="14"/>
              </w:numPr>
              <w:spacing w:line="280" w:lineRule="atLeast"/>
              <w:rPr>
                <w:rFonts w:ascii="Arial" w:hAnsi="Arial"/>
                <w:color w:val="333399"/>
                <w:sz w:val="24"/>
              </w:rPr>
            </w:pPr>
            <w:r>
              <w:rPr>
                <w:rFonts w:ascii="Arial" w:hAnsi="Arial"/>
                <w:b/>
                <w:i/>
                <w:color w:val="333399"/>
                <w:sz w:val="24"/>
              </w:rPr>
              <w:t>Research and development</w:t>
            </w:r>
          </w:p>
          <w:p w:rsidR="008845F2" w:rsidRDefault="00C23F81" w:rsidP="008845F2">
            <w:pPr>
              <w:pStyle w:val="ListParagraph"/>
              <w:numPr>
                <w:ilvl w:val="0"/>
                <w:numId w:val="44"/>
              </w:numPr>
              <w:spacing w:line="280" w:lineRule="atLeast"/>
              <w:ind w:left="1594" w:hanging="425"/>
              <w:rPr>
                <w:rFonts w:ascii="Arial" w:hAnsi="Arial"/>
                <w:color w:val="333399"/>
                <w:sz w:val="24"/>
              </w:rPr>
            </w:pPr>
            <w:r>
              <w:rPr>
                <w:rFonts w:ascii="Arial" w:hAnsi="Arial"/>
                <w:color w:val="333399"/>
                <w:sz w:val="24"/>
              </w:rPr>
              <w:t xml:space="preserve">To undertake and commission literature reviews, evaluative research surveys, audits and other research as required to inform equitable service and reduce </w:t>
            </w:r>
            <w:r w:rsidR="009F3D6A">
              <w:rPr>
                <w:rFonts w:ascii="Arial" w:hAnsi="Arial"/>
                <w:color w:val="333399"/>
                <w:sz w:val="24"/>
              </w:rPr>
              <w:t>health</w:t>
            </w:r>
            <w:r>
              <w:rPr>
                <w:rFonts w:ascii="Arial" w:hAnsi="Arial"/>
                <w:color w:val="333399"/>
                <w:sz w:val="24"/>
              </w:rPr>
              <w:t xml:space="preserve"> </w:t>
            </w:r>
            <w:r w:rsidR="009F3D6A">
              <w:rPr>
                <w:rFonts w:ascii="Arial" w:hAnsi="Arial"/>
                <w:color w:val="333399"/>
                <w:sz w:val="24"/>
              </w:rPr>
              <w:t>inequalities</w:t>
            </w:r>
            <w:r>
              <w:rPr>
                <w:rFonts w:ascii="Arial" w:hAnsi="Arial"/>
                <w:color w:val="333399"/>
                <w:sz w:val="24"/>
              </w:rPr>
              <w:t>.</w:t>
            </w:r>
          </w:p>
          <w:p w:rsidR="00C23F81" w:rsidRDefault="00C23F81" w:rsidP="008845F2">
            <w:pPr>
              <w:pStyle w:val="ListParagraph"/>
              <w:numPr>
                <w:ilvl w:val="0"/>
                <w:numId w:val="44"/>
              </w:numPr>
              <w:spacing w:line="280" w:lineRule="atLeast"/>
              <w:ind w:left="1594" w:hanging="425"/>
              <w:rPr>
                <w:rFonts w:ascii="Arial" w:hAnsi="Arial"/>
                <w:color w:val="333399"/>
                <w:sz w:val="24"/>
              </w:rPr>
            </w:pPr>
            <w:r>
              <w:rPr>
                <w:rFonts w:ascii="Arial" w:hAnsi="Arial"/>
                <w:color w:val="333399"/>
                <w:sz w:val="24"/>
              </w:rPr>
              <w:t>To develop links with a</w:t>
            </w:r>
            <w:r w:rsidR="004F13AC">
              <w:rPr>
                <w:rFonts w:ascii="Arial" w:hAnsi="Arial"/>
                <w:color w:val="333399"/>
                <w:sz w:val="24"/>
              </w:rPr>
              <w:t xml:space="preserve">cademic centres as appropriate </w:t>
            </w:r>
            <w:r>
              <w:rPr>
                <w:rFonts w:ascii="Arial" w:hAnsi="Arial"/>
                <w:color w:val="333399"/>
                <w:sz w:val="24"/>
              </w:rPr>
              <w:t>and the Public Health England Observatory to ensure the work of the local team is based on a sound research and evidence base.</w:t>
            </w:r>
          </w:p>
          <w:p w:rsidR="00C23F81" w:rsidRDefault="00C23F81" w:rsidP="008845F2">
            <w:pPr>
              <w:pStyle w:val="ListParagraph"/>
              <w:numPr>
                <w:ilvl w:val="0"/>
                <w:numId w:val="44"/>
              </w:numPr>
              <w:spacing w:line="280" w:lineRule="atLeast"/>
              <w:ind w:left="1594" w:hanging="425"/>
              <w:rPr>
                <w:rFonts w:ascii="Arial" w:hAnsi="Arial"/>
                <w:color w:val="333399"/>
                <w:sz w:val="24"/>
              </w:rPr>
            </w:pPr>
            <w:r>
              <w:rPr>
                <w:rFonts w:ascii="Arial" w:hAnsi="Arial"/>
                <w:color w:val="333399"/>
                <w:sz w:val="24"/>
              </w:rPr>
              <w:t>To develop public health capacity through education and training by raising awareness of the contribution of public health skills and knowledge in the local community, including the local authority and the voluntary sectors, by contributing to teaching at undergraduate and postgraduate level and by supervising those training and working in public health.</w:t>
            </w:r>
          </w:p>
          <w:p w:rsidR="00C23F81" w:rsidRPr="008845F2" w:rsidRDefault="00C23F81" w:rsidP="00C23F81">
            <w:pPr>
              <w:pStyle w:val="ListParagraph"/>
              <w:spacing w:line="280" w:lineRule="atLeast"/>
              <w:ind w:left="1594"/>
              <w:rPr>
                <w:rFonts w:ascii="Arial" w:hAnsi="Arial"/>
                <w:color w:val="333399"/>
                <w:sz w:val="24"/>
              </w:rPr>
            </w:pPr>
          </w:p>
          <w:p w:rsidR="00FE1AC1" w:rsidRDefault="00FE1AC1" w:rsidP="00030681">
            <w:pPr>
              <w:numPr>
                <w:ilvl w:val="1"/>
                <w:numId w:val="14"/>
              </w:numPr>
              <w:spacing w:line="280" w:lineRule="atLeast"/>
              <w:rPr>
                <w:rFonts w:ascii="Arial" w:hAnsi="Arial"/>
                <w:color w:val="333399"/>
                <w:sz w:val="24"/>
              </w:rPr>
            </w:pPr>
          </w:p>
          <w:p w:rsidR="00030681" w:rsidRPr="00030681" w:rsidRDefault="00030681" w:rsidP="00030681">
            <w:pPr>
              <w:pStyle w:val="ListParagraph"/>
              <w:tabs>
                <w:tab w:val="left" w:pos="1594"/>
              </w:tabs>
              <w:spacing w:after="120" w:line="280" w:lineRule="atLeast"/>
              <w:ind w:left="360"/>
              <w:rPr>
                <w:rFonts w:ascii="Arial" w:hAnsi="Arial"/>
                <w:color w:val="333399"/>
                <w:sz w:val="24"/>
              </w:rPr>
            </w:pPr>
          </w:p>
        </w:tc>
      </w:tr>
    </w:tbl>
    <w:p w:rsidR="00600F22" w:rsidRDefault="00600F22"/>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774"/>
      </w:tblGrid>
      <w:tr w:rsidR="00673570" w:rsidRPr="005224C8">
        <w:trPr>
          <w:trHeight w:val="445"/>
        </w:trPr>
        <w:tc>
          <w:tcPr>
            <w:tcW w:w="10774" w:type="dxa"/>
          </w:tcPr>
          <w:p w:rsidR="00600F22" w:rsidRPr="005224C8" w:rsidRDefault="00600F22" w:rsidP="00600F22">
            <w:pPr>
              <w:numPr>
                <w:ilvl w:val="0"/>
                <w:numId w:val="14"/>
              </w:numPr>
              <w:spacing w:after="120" w:line="280" w:lineRule="atLeast"/>
              <w:rPr>
                <w:rFonts w:ascii="Arial" w:hAnsi="Arial"/>
                <w:b/>
                <w:color w:val="333399"/>
                <w:sz w:val="24"/>
              </w:rPr>
            </w:pPr>
            <w:r w:rsidRPr="005224C8">
              <w:rPr>
                <w:rFonts w:ascii="Arial" w:hAnsi="Arial"/>
                <w:b/>
                <w:color w:val="333399"/>
                <w:sz w:val="24"/>
              </w:rPr>
              <w:t>Give examples of the typical types of problems and decisions the post will be required to make</w:t>
            </w:r>
          </w:p>
          <w:p w:rsidR="00743F44" w:rsidRDefault="00F15EC8" w:rsidP="00743F44">
            <w:pPr>
              <w:numPr>
                <w:ilvl w:val="1"/>
                <w:numId w:val="14"/>
              </w:numPr>
              <w:spacing w:after="120" w:line="280" w:lineRule="atLeast"/>
              <w:rPr>
                <w:rFonts w:ascii="Arial" w:hAnsi="Arial"/>
                <w:color w:val="333399"/>
                <w:sz w:val="24"/>
              </w:rPr>
            </w:pPr>
            <w:r>
              <w:rPr>
                <w:rFonts w:ascii="Arial" w:hAnsi="Arial"/>
                <w:color w:val="333399"/>
                <w:sz w:val="24"/>
              </w:rPr>
              <w:t>A high level of intellectua</w:t>
            </w:r>
            <w:r w:rsidR="00185FB2">
              <w:rPr>
                <w:rFonts w:ascii="Arial" w:hAnsi="Arial"/>
                <w:color w:val="333399"/>
                <w:sz w:val="24"/>
              </w:rPr>
              <w:t>l rigour, negotiation and motiv</w:t>
            </w:r>
            <w:r>
              <w:rPr>
                <w:rFonts w:ascii="Arial" w:hAnsi="Arial"/>
                <w:color w:val="333399"/>
                <w:sz w:val="24"/>
              </w:rPr>
              <w:t xml:space="preserve">ation skills and flexibility is required to deal with complex public health issues, to advise and make recommendations regarding services and patient care.  </w:t>
            </w:r>
          </w:p>
          <w:p w:rsidR="00F15EC8" w:rsidRPr="005224C8" w:rsidRDefault="00F15EC8" w:rsidP="00743F44">
            <w:pPr>
              <w:numPr>
                <w:ilvl w:val="1"/>
                <w:numId w:val="14"/>
              </w:numPr>
              <w:spacing w:after="120" w:line="280" w:lineRule="atLeast"/>
              <w:rPr>
                <w:rFonts w:ascii="Arial" w:hAnsi="Arial"/>
                <w:color w:val="333399"/>
                <w:sz w:val="24"/>
              </w:rPr>
            </w:pPr>
            <w:r>
              <w:rPr>
                <w:rFonts w:ascii="Arial" w:hAnsi="Arial"/>
                <w:color w:val="333399"/>
                <w:sz w:val="24"/>
              </w:rPr>
              <w:t>A high level of tact and dip</w:t>
            </w:r>
            <w:r w:rsidR="00185FB2">
              <w:rPr>
                <w:rFonts w:ascii="Arial" w:hAnsi="Arial"/>
                <w:color w:val="333399"/>
                <w:sz w:val="24"/>
              </w:rPr>
              <w:t>lomacy is required and an abili</w:t>
            </w:r>
            <w:r>
              <w:rPr>
                <w:rFonts w:ascii="Arial" w:hAnsi="Arial"/>
                <w:color w:val="333399"/>
                <w:sz w:val="24"/>
              </w:rPr>
              <w:t xml:space="preserve">ty to understand other cultures to enable effective working across </w:t>
            </w:r>
            <w:proofErr w:type="gramStart"/>
            <w:r>
              <w:rPr>
                <w:rFonts w:ascii="Arial" w:hAnsi="Arial"/>
                <w:color w:val="333399"/>
                <w:sz w:val="24"/>
              </w:rPr>
              <w:t>organisational  boundaries</w:t>
            </w:r>
            <w:proofErr w:type="gramEnd"/>
            <w:r>
              <w:rPr>
                <w:rFonts w:ascii="Arial" w:hAnsi="Arial"/>
                <w:color w:val="333399"/>
                <w:sz w:val="24"/>
              </w:rPr>
              <w:t xml:space="preserve"> and influencing without authority.</w:t>
            </w:r>
          </w:p>
          <w:p w:rsidR="005017D3" w:rsidRPr="005224C8" w:rsidRDefault="005017D3" w:rsidP="00743F44">
            <w:pPr>
              <w:numPr>
                <w:ilvl w:val="1"/>
                <w:numId w:val="14"/>
              </w:numPr>
              <w:spacing w:after="120" w:line="280" w:lineRule="atLeast"/>
              <w:rPr>
                <w:rFonts w:ascii="Arial" w:hAnsi="Arial"/>
                <w:color w:val="333399"/>
                <w:sz w:val="24"/>
              </w:rPr>
            </w:pPr>
          </w:p>
        </w:tc>
      </w:tr>
    </w:tbl>
    <w:p w:rsidR="00600F22" w:rsidRPr="005224C8" w:rsidRDefault="00600F22">
      <w:pPr>
        <w:rPr>
          <w:color w:val="333399"/>
        </w:rPr>
      </w:pPr>
    </w:p>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774"/>
      </w:tblGrid>
      <w:tr w:rsidR="00673570" w:rsidRPr="005224C8">
        <w:trPr>
          <w:trHeight w:val="1823"/>
        </w:trPr>
        <w:tc>
          <w:tcPr>
            <w:tcW w:w="10774" w:type="dxa"/>
          </w:tcPr>
          <w:p w:rsidR="00390392" w:rsidRDefault="00600F22" w:rsidP="00600F22">
            <w:pPr>
              <w:numPr>
                <w:ilvl w:val="0"/>
                <w:numId w:val="14"/>
              </w:numPr>
              <w:spacing w:after="120" w:line="280" w:lineRule="atLeast"/>
              <w:rPr>
                <w:rFonts w:ascii="Arial" w:hAnsi="Arial"/>
                <w:b/>
                <w:color w:val="333399"/>
                <w:sz w:val="24"/>
              </w:rPr>
            </w:pPr>
            <w:r w:rsidRPr="005224C8">
              <w:rPr>
                <w:rFonts w:ascii="Arial" w:hAnsi="Arial"/>
                <w:b/>
                <w:color w:val="333399"/>
                <w:sz w:val="24"/>
              </w:rPr>
              <w:lastRenderedPageBreak/>
              <w:t>Budgetary / Financial Responsibilities of the post</w:t>
            </w:r>
          </w:p>
          <w:p w:rsidR="00600F22" w:rsidRPr="005224C8" w:rsidRDefault="00030681" w:rsidP="00A6519C">
            <w:pPr>
              <w:spacing w:after="120" w:line="280" w:lineRule="atLeast"/>
              <w:rPr>
                <w:rFonts w:ascii="Arial" w:hAnsi="Arial"/>
                <w:color w:val="333399"/>
                <w:sz w:val="24"/>
              </w:rPr>
            </w:pPr>
            <w:r>
              <w:rPr>
                <w:rFonts w:ascii="Arial" w:hAnsi="Arial"/>
                <w:color w:val="333399"/>
                <w:sz w:val="24"/>
              </w:rPr>
              <w:t xml:space="preserve">The post holder will </w:t>
            </w:r>
            <w:r w:rsidR="00A6519C">
              <w:rPr>
                <w:rFonts w:ascii="Arial" w:hAnsi="Arial"/>
                <w:color w:val="333399"/>
                <w:sz w:val="24"/>
              </w:rPr>
              <w:t>line manage the contracts and commissioning manager so have oversight of all budgets and support the DPH in this responsibility</w:t>
            </w:r>
          </w:p>
          <w:p w:rsidR="005017D3" w:rsidRPr="005224C8" w:rsidRDefault="005017D3" w:rsidP="00A6519C">
            <w:pPr>
              <w:spacing w:after="120" w:line="280" w:lineRule="atLeast"/>
              <w:ind w:left="1134"/>
              <w:rPr>
                <w:rFonts w:ascii="Arial" w:hAnsi="Arial"/>
                <w:color w:val="333399"/>
                <w:sz w:val="24"/>
              </w:rPr>
            </w:pPr>
          </w:p>
        </w:tc>
      </w:tr>
    </w:tbl>
    <w:p w:rsidR="00600F22" w:rsidRDefault="00600F22"/>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774"/>
      </w:tblGrid>
      <w:tr w:rsidR="00E36F3F">
        <w:trPr>
          <w:trHeight w:val="1822"/>
        </w:trPr>
        <w:tc>
          <w:tcPr>
            <w:tcW w:w="10774" w:type="dxa"/>
          </w:tcPr>
          <w:p w:rsidR="00E36F3F" w:rsidRPr="00030681" w:rsidRDefault="00E36F3F" w:rsidP="00E36F3F">
            <w:pPr>
              <w:numPr>
                <w:ilvl w:val="0"/>
                <w:numId w:val="14"/>
              </w:numPr>
              <w:spacing w:after="120" w:line="280" w:lineRule="atLeast"/>
              <w:rPr>
                <w:rFonts w:ascii="Arial" w:hAnsi="Arial"/>
                <w:color w:val="FF0000"/>
                <w:sz w:val="24"/>
              </w:rPr>
            </w:pPr>
            <w:r w:rsidRPr="00F21B98">
              <w:rPr>
                <w:rFonts w:ascii="Arial" w:hAnsi="Arial"/>
                <w:b/>
                <w:color w:val="333399"/>
                <w:sz w:val="24"/>
              </w:rPr>
              <w:t>Supervision / Line Management Responsibilities of the post</w:t>
            </w:r>
            <w:r w:rsidR="00030681">
              <w:rPr>
                <w:rFonts w:ascii="Arial" w:hAnsi="Arial"/>
                <w:b/>
                <w:color w:val="FF0000"/>
                <w:sz w:val="24"/>
              </w:rPr>
              <w:t>)</w:t>
            </w:r>
          </w:p>
          <w:p w:rsidR="00E36F3F" w:rsidRDefault="00030681" w:rsidP="007F38AD">
            <w:pPr>
              <w:numPr>
                <w:ilvl w:val="1"/>
                <w:numId w:val="14"/>
              </w:numPr>
              <w:spacing w:after="120" w:line="280" w:lineRule="atLeast"/>
              <w:rPr>
                <w:rFonts w:ascii="Arial" w:hAnsi="Arial"/>
                <w:color w:val="333399"/>
                <w:sz w:val="24"/>
              </w:rPr>
            </w:pPr>
            <w:r>
              <w:rPr>
                <w:rFonts w:ascii="Arial" w:hAnsi="Arial"/>
                <w:color w:val="333399"/>
                <w:sz w:val="24"/>
              </w:rPr>
              <w:t>The post holder will manage staff (including trainees), including full line management duties, recruitment, appraisals, disciplinary and grievance responsibilities, etc.</w:t>
            </w:r>
          </w:p>
          <w:p w:rsidR="007F38AD" w:rsidRPr="00E36F3F" w:rsidRDefault="00030681" w:rsidP="007F38AD">
            <w:pPr>
              <w:numPr>
                <w:ilvl w:val="1"/>
                <w:numId w:val="14"/>
              </w:numPr>
              <w:spacing w:after="120" w:line="280" w:lineRule="atLeast"/>
              <w:rPr>
                <w:rFonts w:ascii="Arial" w:hAnsi="Arial"/>
                <w:color w:val="333399"/>
                <w:sz w:val="24"/>
              </w:rPr>
            </w:pPr>
            <w:r>
              <w:rPr>
                <w:rFonts w:ascii="Arial" w:hAnsi="Arial"/>
                <w:color w:val="333399"/>
                <w:sz w:val="24"/>
              </w:rPr>
              <w:t>The post holder will supervise and manage Specialist Registrars and Public Health Specialist Trainees as required.</w:t>
            </w:r>
          </w:p>
        </w:tc>
      </w:tr>
    </w:tbl>
    <w:p w:rsidR="005017D3" w:rsidRDefault="005017D3"/>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774"/>
      </w:tblGrid>
      <w:tr w:rsidR="00673570" w:rsidRPr="005224C8">
        <w:trPr>
          <w:trHeight w:val="445"/>
        </w:trPr>
        <w:tc>
          <w:tcPr>
            <w:tcW w:w="10774" w:type="dxa"/>
          </w:tcPr>
          <w:p w:rsidR="00600F22" w:rsidRDefault="00600F22" w:rsidP="00390392">
            <w:pPr>
              <w:numPr>
                <w:ilvl w:val="0"/>
                <w:numId w:val="14"/>
              </w:numPr>
              <w:spacing w:after="120" w:line="280" w:lineRule="atLeast"/>
              <w:rPr>
                <w:rFonts w:ascii="Arial" w:hAnsi="Arial"/>
                <w:b/>
                <w:color w:val="333399"/>
                <w:sz w:val="24"/>
              </w:rPr>
            </w:pPr>
            <w:r w:rsidRPr="005224C8">
              <w:rPr>
                <w:rFonts w:ascii="Arial" w:hAnsi="Arial"/>
                <w:b/>
                <w:color w:val="333399"/>
                <w:sz w:val="24"/>
              </w:rPr>
              <w:t>Working Environment &amp; Conditions of the post</w:t>
            </w:r>
          </w:p>
          <w:p w:rsidR="00743F44" w:rsidRDefault="00B81C15" w:rsidP="00600F22">
            <w:pPr>
              <w:numPr>
                <w:ilvl w:val="1"/>
                <w:numId w:val="14"/>
              </w:numPr>
              <w:spacing w:after="120" w:line="280" w:lineRule="atLeast"/>
              <w:rPr>
                <w:rFonts w:ascii="Arial" w:hAnsi="Arial"/>
                <w:color w:val="333399"/>
                <w:sz w:val="24"/>
              </w:rPr>
            </w:pPr>
            <w:r>
              <w:rPr>
                <w:rFonts w:ascii="Arial" w:hAnsi="Arial"/>
                <w:color w:val="333399"/>
                <w:sz w:val="24"/>
              </w:rPr>
              <w:t>The post holder will take part in on-call arrangements for communicable disease control / health protection as agreed with Public Health England.</w:t>
            </w:r>
          </w:p>
          <w:p w:rsidR="00673570" w:rsidRPr="005224C8" w:rsidRDefault="00A6519C">
            <w:pPr>
              <w:numPr>
                <w:ilvl w:val="1"/>
                <w:numId w:val="14"/>
              </w:numPr>
              <w:spacing w:after="120" w:line="280" w:lineRule="atLeast"/>
              <w:rPr>
                <w:rFonts w:ascii="Arial" w:hAnsi="Arial"/>
                <w:color w:val="333399"/>
                <w:sz w:val="24"/>
              </w:rPr>
            </w:pPr>
            <w:r>
              <w:rPr>
                <w:rFonts w:ascii="Arial" w:hAnsi="Arial"/>
                <w:color w:val="333399"/>
                <w:sz w:val="24"/>
              </w:rPr>
              <w:t xml:space="preserve">The post-holder will be expected to work flexible and be prepared </w:t>
            </w:r>
            <w:proofErr w:type="spellStart"/>
            <w:r>
              <w:rPr>
                <w:rFonts w:ascii="Arial" w:hAnsi="Arial"/>
                <w:color w:val="333399"/>
                <w:sz w:val="24"/>
              </w:rPr>
              <w:t>tp</w:t>
            </w:r>
            <w:proofErr w:type="spellEnd"/>
            <w:r>
              <w:rPr>
                <w:rFonts w:ascii="Arial" w:hAnsi="Arial"/>
                <w:color w:val="333399"/>
                <w:sz w:val="24"/>
              </w:rPr>
              <w:t xml:space="preserve"> work out of different office bases according to need to reflect partnership working</w:t>
            </w:r>
          </w:p>
        </w:tc>
      </w:tr>
    </w:tbl>
    <w:p w:rsidR="00600F22" w:rsidRPr="005224C8" w:rsidRDefault="00600F22">
      <w:pPr>
        <w:rPr>
          <w:color w:val="333399"/>
        </w:rPr>
      </w:pPr>
    </w:p>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774"/>
      </w:tblGrid>
      <w:tr w:rsidR="00600F22" w:rsidRPr="005224C8">
        <w:trPr>
          <w:trHeight w:val="445"/>
        </w:trPr>
        <w:tc>
          <w:tcPr>
            <w:tcW w:w="10774" w:type="dxa"/>
          </w:tcPr>
          <w:p w:rsidR="00600F22" w:rsidRDefault="00600F22" w:rsidP="00600F22">
            <w:pPr>
              <w:numPr>
                <w:ilvl w:val="0"/>
                <w:numId w:val="14"/>
              </w:numPr>
              <w:spacing w:after="120" w:line="280" w:lineRule="atLeast"/>
              <w:rPr>
                <w:rFonts w:ascii="Arial" w:hAnsi="Arial"/>
                <w:b/>
                <w:color w:val="333399"/>
                <w:sz w:val="24"/>
              </w:rPr>
            </w:pPr>
            <w:r w:rsidRPr="005224C8">
              <w:rPr>
                <w:rFonts w:ascii="Arial" w:hAnsi="Arial"/>
                <w:b/>
                <w:color w:val="333399"/>
                <w:sz w:val="24"/>
              </w:rPr>
              <w:t>Physical Demands of the post</w:t>
            </w:r>
          </w:p>
          <w:p w:rsidR="00743F44" w:rsidRDefault="00A6519C" w:rsidP="00A6519C">
            <w:pPr>
              <w:spacing w:after="120" w:line="280" w:lineRule="atLeast"/>
              <w:rPr>
                <w:rFonts w:ascii="Arial" w:hAnsi="Arial"/>
                <w:color w:val="333399"/>
                <w:sz w:val="24"/>
              </w:rPr>
            </w:pPr>
            <w:r>
              <w:rPr>
                <w:rFonts w:ascii="Arial" w:hAnsi="Arial"/>
                <w:color w:val="333399"/>
                <w:sz w:val="24"/>
              </w:rPr>
              <w:t xml:space="preserve">The Post is office based but will require occasional travel but mostly within Devon </w:t>
            </w:r>
          </w:p>
          <w:p w:rsidR="008072F3" w:rsidRPr="005224C8" w:rsidRDefault="008072F3" w:rsidP="00A6519C">
            <w:pPr>
              <w:spacing w:after="120" w:line="280" w:lineRule="atLeast"/>
              <w:ind w:left="1134"/>
              <w:rPr>
                <w:rFonts w:ascii="Arial" w:hAnsi="Arial"/>
                <w:color w:val="333399"/>
                <w:sz w:val="24"/>
              </w:rPr>
            </w:pPr>
          </w:p>
        </w:tc>
      </w:tr>
    </w:tbl>
    <w:p w:rsidR="00600F22" w:rsidRDefault="00600F22"/>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774"/>
      </w:tblGrid>
      <w:tr w:rsidR="00600F22" w:rsidRPr="005224C8">
        <w:trPr>
          <w:trHeight w:val="445"/>
        </w:trPr>
        <w:tc>
          <w:tcPr>
            <w:tcW w:w="10774" w:type="dxa"/>
          </w:tcPr>
          <w:p w:rsidR="00600F22" w:rsidRPr="005224C8" w:rsidRDefault="00600F22" w:rsidP="00600F22">
            <w:pPr>
              <w:numPr>
                <w:ilvl w:val="0"/>
                <w:numId w:val="14"/>
              </w:numPr>
              <w:spacing w:after="120" w:line="280" w:lineRule="atLeast"/>
              <w:rPr>
                <w:rFonts w:ascii="Arial" w:hAnsi="Arial"/>
                <w:b/>
                <w:color w:val="333399"/>
                <w:sz w:val="24"/>
              </w:rPr>
            </w:pPr>
            <w:r w:rsidRPr="005224C8">
              <w:rPr>
                <w:rFonts w:ascii="Arial" w:hAnsi="Arial"/>
                <w:b/>
                <w:color w:val="333399"/>
                <w:sz w:val="24"/>
              </w:rPr>
              <w:t xml:space="preserve">Specific Resources used by the post </w:t>
            </w:r>
          </w:p>
          <w:p w:rsidR="00600F22" w:rsidRPr="00A6519C" w:rsidRDefault="00A6519C" w:rsidP="00BD6069">
            <w:pPr>
              <w:spacing w:after="120" w:line="280" w:lineRule="atLeast"/>
              <w:rPr>
                <w:rFonts w:ascii="Arial" w:hAnsi="Arial"/>
                <w:sz w:val="24"/>
              </w:rPr>
            </w:pPr>
            <w:r w:rsidRPr="00A6519C">
              <w:rPr>
                <w:rFonts w:ascii="Arial" w:hAnsi="Arial"/>
                <w:sz w:val="24"/>
              </w:rPr>
              <w:t xml:space="preserve">There are no </w:t>
            </w:r>
            <w:r w:rsidR="00600F22" w:rsidRPr="00A6519C">
              <w:rPr>
                <w:rFonts w:ascii="Arial" w:hAnsi="Arial"/>
                <w:sz w:val="24"/>
              </w:rPr>
              <w:t>specific resources used by the post</w:t>
            </w:r>
          </w:p>
          <w:p w:rsidR="00743F44" w:rsidRDefault="00743F44" w:rsidP="00A6519C">
            <w:pPr>
              <w:spacing w:after="120" w:line="280" w:lineRule="atLeast"/>
              <w:ind w:left="1134"/>
              <w:rPr>
                <w:rFonts w:ascii="Arial" w:hAnsi="Arial"/>
                <w:color w:val="333399"/>
                <w:sz w:val="24"/>
              </w:rPr>
            </w:pPr>
          </w:p>
          <w:p w:rsidR="008072F3" w:rsidRPr="005224C8" w:rsidRDefault="008072F3" w:rsidP="00A6519C">
            <w:pPr>
              <w:spacing w:after="120" w:line="280" w:lineRule="atLeast"/>
              <w:rPr>
                <w:rFonts w:ascii="Arial" w:hAnsi="Arial"/>
                <w:color w:val="333399"/>
                <w:sz w:val="24"/>
              </w:rPr>
            </w:pPr>
          </w:p>
        </w:tc>
      </w:tr>
    </w:tbl>
    <w:p w:rsidR="00600F22" w:rsidRPr="005224C8" w:rsidRDefault="00600F22">
      <w:pPr>
        <w:rPr>
          <w:color w:val="333399"/>
        </w:rPr>
      </w:pPr>
    </w:p>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774"/>
      </w:tblGrid>
      <w:tr w:rsidR="00600F22" w:rsidRPr="005224C8">
        <w:trPr>
          <w:trHeight w:val="445"/>
        </w:trPr>
        <w:tc>
          <w:tcPr>
            <w:tcW w:w="10774" w:type="dxa"/>
          </w:tcPr>
          <w:p w:rsidR="00600F22" w:rsidRPr="005224C8" w:rsidRDefault="00600F22" w:rsidP="00600F22">
            <w:pPr>
              <w:numPr>
                <w:ilvl w:val="0"/>
                <w:numId w:val="14"/>
              </w:numPr>
              <w:spacing w:after="120" w:line="280" w:lineRule="atLeast"/>
              <w:rPr>
                <w:rFonts w:ascii="Arial" w:hAnsi="Arial"/>
                <w:b/>
                <w:color w:val="333399"/>
                <w:sz w:val="24"/>
              </w:rPr>
            </w:pPr>
            <w:r w:rsidRPr="005224C8">
              <w:rPr>
                <w:rFonts w:ascii="Arial" w:hAnsi="Arial"/>
                <w:b/>
                <w:color w:val="333399"/>
                <w:sz w:val="24"/>
              </w:rPr>
              <w:t>Key Contacts and Relationships</w:t>
            </w:r>
          </w:p>
          <w:p w:rsidR="00600F22" w:rsidRPr="005224C8" w:rsidRDefault="00600F22" w:rsidP="00600F22">
            <w:pPr>
              <w:numPr>
                <w:ilvl w:val="1"/>
                <w:numId w:val="14"/>
              </w:numPr>
              <w:spacing w:after="120" w:line="280" w:lineRule="atLeast"/>
              <w:rPr>
                <w:rFonts w:ascii="Arial" w:hAnsi="Arial"/>
                <w:b/>
                <w:color w:val="333399"/>
                <w:sz w:val="24"/>
              </w:rPr>
            </w:pPr>
            <w:r w:rsidRPr="005224C8">
              <w:rPr>
                <w:rFonts w:ascii="Arial" w:hAnsi="Arial"/>
                <w:b/>
                <w:color w:val="333399"/>
                <w:sz w:val="24"/>
              </w:rPr>
              <w:t>External</w:t>
            </w:r>
            <w:r w:rsidR="00A6519C">
              <w:rPr>
                <w:rFonts w:ascii="Arial" w:hAnsi="Arial"/>
                <w:b/>
                <w:color w:val="333399"/>
                <w:sz w:val="24"/>
              </w:rPr>
              <w:t xml:space="preserve">; Devon and Plymouth Public Health teams, Strategic commissioning team within the Devon accountable Care System, Local Care Partnership and CCG. </w:t>
            </w:r>
          </w:p>
          <w:p w:rsidR="008072F3" w:rsidRPr="005224C8" w:rsidRDefault="00600F22" w:rsidP="00076D9A">
            <w:pPr>
              <w:numPr>
                <w:ilvl w:val="1"/>
                <w:numId w:val="14"/>
              </w:numPr>
              <w:spacing w:after="120" w:line="280" w:lineRule="atLeast"/>
              <w:rPr>
                <w:rFonts w:ascii="Arial" w:hAnsi="Arial"/>
                <w:b/>
                <w:color w:val="333399"/>
                <w:sz w:val="24"/>
              </w:rPr>
            </w:pPr>
            <w:r w:rsidRPr="005224C8">
              <w:rPr>
                <w:rFonts w:ascii="Arial" w:hAnsi="Arial"/>
                <w:b/>
                <w:color w:val="333399"/>
                <w:sz w:val="24"/>
              </w:rPr>
              <w:t>Internal</w:t>
            </w:r>
            <w:r w:rsidR="00A6519C">
              <w:rPr>
                <w:rFonts w:ascii="Arial" w:hAnsi="Arial"/>
                <w:b/>
                <w:color w:val="333399"/>
                <w:sz w:val="24"/>
              </w:rPr>
              <w:t>; Joint Commissioning team, Community safety and Senior Leadership team</w:t>
            </w:r>
            <w:r w:rsidRPr="005224C8">
              <w:rPr>
                <w:rFonts w:ascii="Arial" w:hAnsi="Arial"/>
                <w:b/>
                <w:color w:val="333399"/>
                <w:sz w:val="24"/>
              </w:rPr>
              <w:t xml:space="preserve"> </w:t>
            </w:r>
          </w:p>
        </w:tc>
      </w:tr>
    </w:tbl>
    <w:p w:rsidR="00BD6069" w:rsidRDefault="00BD6069"/>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774"/>
      </w:tblGrid>
      <w:tr w:rsidR="00600F22" w:rsidRPr="00F21B98">
        <w:trPr>
          <w:trHeight w:val="445"/>
        </w:trPr>
        <w:tc>
          <w:tcPr>
            <w:tcW w:w="10774" w:type="dxa"/>
          </w:tcPr>
          <w:p w:rsidR="00600F22" w:rsidRPr="00F21B98" w:rsidRDefault="00600F22" w:rsidP="00600F22">
            <w:pPr>
              <w:numPr>
                <w:ilvl w:val="0"/>
                <w:numId w:val="14"/>
              </w:numPr>
              <w:spacing w:after="120" w:line="280" w:lineRule="atLeast"/>
              <w:rPr>
                <w:rFonts w:ascii="Arial" w:hAnsi="Arial"/>
                <w:b/>
                <w:color w:val="333399"/>
                <w:sz w:val="24"/>
              </w:rPr>
            </w:pPr>
            <w:r w:rsidRPr="00F21B98">
              <w:rPr>
                <w:rFonts w:ascii="Arial" w:hAnsi="Arial"/>
                <w:b/>
                <w:color w:val="333399"/>
                <w:sz w:val="24"/>
              </w:rPr>
              <w:t>Other Duties</w:t>
            </w:r>
          </w:p>
          <w:p w:rsidR="00600F22" w:rsidRDefault="00600F22" w:rsidP="00C23F81">
            <w:pPr>
              <w:rPr>
                <w:rFonts w:ascii="Arial" w:hAnsi="Arial"/>
                <w:color w:val="333399"/>
                <w:sz w:val="24"/>
              </w:rPr>
            </w:pPr>
            <w:r w:rsidRPr="00F21B98">
              <w:rPr>
                <w:rFonts w:ascii="Arial" w:hAnsi="Arial"/>
                <w:color w:val="333399"/>
                <w:sz w:val="24"/>
              </w:rPr>
              <w:t>To undertake additional duties as required, commensurate with the level of the job.</w:t>
            </w:r>
          </w:p>
          <w:p w:rsidR="00C23F81" w:rsidRDefault="00C23F81" w:rsidP="00C23F81">
            <w:pPr>
              <w:rPr>
                <w:rFonts w:ascii="Arial" w:hAnsi="Arial"/>
                <w:color w:val="333399"/>
                <w:sz w:val="24"/>
              </w:rPr>
            </w:pPr>
          </w:p>
          <w:p w:rsidR="00B432BA" w:rsidRDefault="00C23F81" w:rsidP="00B432BA">
            <w:pPr>
              <w:rPr>
                <w:rFonts w:ascii="Arial" w:hAnsi="Arial"/>
                <w:color w:val="333399"/>
                <w:sz w:val="24"/>
              </w:rPr>
            </w:pPr>
            <w:r>
              <w:rPr>
                <w:rFonts w:ascii="Arial" w:hAnsi="Arial"/>
                <w:color w:val="333399"/>
                <w:sz w:val="24"/>
              </w:rPr>
              <w:t>This job description will be subject to review in consultation with the post holder and in the light of the needs of the organisation and the development of the speciality of public health and any wider developments in the field of public health.  This is a new post and it is likely that the post will evolve over time.  The duties outlined for this post will be subject to regular appraisal and any amendments will be made in consultation and agreement with the post holder.</w:t>
            </w:r>
          </w:p>
          <w:p w:rsidR="00B432BA" w:rsidRDefault="00B432BA" w:rsidP="00B432BA">
            <w:pPr>
              <w:rPr>
                <w:rFonts w:ascii="Arial" w:hAnsi="Arial"/>
                <w:color w:val="333399"/>
                <w:sz w:val="24"/>
              </w:rPr>
            </w:pPr>
          </w:p>
          <w:p w:rsidR="00B432BA" w:rsidRPr="00F21B98" w:rsidRDefault="00B432BA" w:rsidP="00B432BA">
            <w:pPr>
              <w:rPr>
                <w:rFonts w:ascii="Arial" w:hAnsi="Arial"/>
                <w:color w:val="333399"/>
                <w:sz w:val="24"/>
              </w:rPr>
            </w:pPr>
            <w:r>
              <w:rPr>
                <w:rFonts w:ascii="Arial" w:hAnsi="Arial"/>
                <w:color w:val="333399"/>
                <w:sz w:val="24"/>
              </w:rPr>
              <w:t xml:space="preserve">Medically qualified members of the Public Health </w:t>
            </w:r>
            <w:r w:rsidR="004F13AC">
              <w:rPr>
                <w:rFonts w:ascii="Arial" w:hAnsi="Arial"/>
                <w:color w:val="333399"/>
                <w:sz w:val="24"/>
              </w:rPr>
              <w:t>t</w:t>
            </w:r>
            <w:r>
              <w:rPr>
                <w:rFonts w:ascii="Arial" w:hAnsi="Arial"/>
                <w:color w:val="333399"/>
                <w:sz w:val="24"/>
              </w:rPr>
              <w:t>eam are expected to play certain roles in medical leadership, in relationships with the medical profession and in bringing a medical perspective to public health advice.  A medically qualified holder of this post would be expected to share these roles with other medically qualifie</w:t>
            </w:r>
            <w:r w:rsidR="00001346">
              <w:rPr>
                <w:rFonts w:ascii="Arial" w:hAnsi="Arial"/>
                <w:color w:val="333399"/>
                <w:sz w:val="24"/>
              </w:rPr>
              <w:t>d</w:t>
            </w:r>
            <w:r>
              <w:rPr>
                <w:rFonts w:ascii="Arial" w:hAnsi="Arial"/>
                <w:color w:val="333399"/>
                <w:sz w:val="24"/>
              </w:rPr>
              <w:t xml:space="preserve"> members of the wider team arrangements across Devon.</w:t>
            </w:r>
          </w:p>
          <w:p w:rsidR="00600F22" w:rsidRPr="00F21B98" w:rsidRDefault="00600F22" w:rsidP="00600F22">
            <w:pPr>
              <w:spacing w:after="120" w:line="280" w:lineRule="atLeast"/>
              <w:ind w:left="360"/>
              <w:rPr>
                <w:rFonts w:ascii="Arial" w:hAnsi="Arial"/>
                <w:b/>
                <w:color w:val="333399"/>
                <w:sz w:val="24"/>
              </w:rPr>
            </w:pPr>
          </w:p>
        </w:tc>
      </w:tr>
    </w:tbl>
    <w:p w:rsidR="00976E42" w:rsidRDefault="00976E42">
      <w:pPr>
        <w:spacing w:line="280" w:lineRule="atLeast"/>
        <w:rPr>
          <w:sz w:val="24"/>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BD6069" w:rsidRPr="00E919E0" w:rsidTr="00E919E0">
        <w:tc>
          <w:tcPr>
            <w:tcW w:w="10774" w:type="dxa"/>
          </w:tcPr>
          <w:p w:rsidR="00BD6069" w:rsidRPr="00E919E0" w:rsidRDefault="00BD6069" w:rsidP="00E919E0">
            <w:pPr>
              <w:pStyle w:val="Heading1"/>
              <w:spacing w:after="120" w:line="280" w:lineRule="atLeast"/>
              <w:rPr>
                <w:color w:val="000080"/>
                <w:sz w:val="24"/>
                <w:szCs w:val="24"/>
              </w:rPr>
            </w:pPr>
            <w:r w:rsidRPr="00E919E0">
              <w:rPr>
                <w:color w:val="000080"/>
                <w:sz w:val="24"/>
                <w:szCs w:val="24"/>
              </w:rPr>
              <w:t>Other Information</w:t>
            </w:r>
          </w:p>
          <w:p w:rsidR="00BD6069" w:rsidRPr="00E919E0" w:rsidRDefault="00BD6069" w:rsidP="00E919E0">
            <w:pPr>
              <w:pStyle w:val="Heading1"/>
              <w:numPr>
                <w:ilvl w:val="0"/>
                <w:numId w:val="28"/>
              </w:numPr>
              <w:spacing w:after="120" w:line="280" w:lineRule="atLeast"/>
              <w:rPr>
                <w:b w:val="0"/>
                <w:color w:val="000080"/>
                <w:sz w:val="24"/>
                <w:szCs w:val="24"/>
              </w:rPr>
            </w:pPr>
            <w:r w:rsidRPr="00E919E0">
              <w:rPr>
                <w:b w:val="0"/>
                <w:color w:val="000080"/>
                <w:sz w:val="24"/>
                <w:szCs w:val="24"/>
              </w:rPr>
              <w:t>All staff must commit to Equal Opportunities and Anti-Discriminatory Practice.</w:t>
            </w:r>
          </w:p>
          <w:p w:rsidR="00BD6069" w:rsidRPr="00E919E0" w:rsidRDefault="00BD6069" w:rsidP="00E919E0">
            <w:pPr>
              <w:numPr>
                <w:ilvl w:val="0"/>
                <w:numId w:val="28"/>
              </w:numPr>
              <w:spacing w:line="320" w:lineRule="atLeast"/>
              <w:rPr>
                <w:color w:val="000080"/>
                <w:sz w:val="24"/>
                <w:szCs w:val="24"/>
              </w:rPr>
            </w:pPr>
            <w:r w:rsidRPr="00E919E0">
              <w:rPr>
                <w:rFonts w:ascii="Arial" w:hAnsi="Arial"/>
                <w:color w:val="000080"/>
                <w:sz w:val="24"/>
                <w:szCs w:val="24"/>
              </w:rPr>
              <w:t xml:space="preserve">The Council operates a Smoke-Free Policy and the post-holder is prohibited from smoking in any of the Council's buildings (including Council owned and Council leased buildings, but excluding designated areas in residential schemes), enclosed spaces within the curtilage of buildings, and Council vehicles. </w:t>
            </w:r>
            <w:r w:rsidRPr="00E919E0">
              <w:rPr>
                <w:rFonts w:ascii="Arial" w:hAnsi="Arial" w:cs="Arial"/>
                <w:color w:val="000080"/>
                <w:sz w:val="24"/>
                <w:szCs w:val="24"/>
              </w:rPr>
              <w:t xml:space="preserve">The Council does not permit smoking breaks within work time, however, in services where the flexi-scheme is in operation, employees may take </w:t>
            </w:r>
            <w:r w:rsidRPr="000210E9">
              <w:rPr>
                <w:rFonts w:ascii="Arial" w:hAnsi="Arial" w:cs="Arial"/>
                <w:color w:val="000080"/>
                <w:sz w:val="24"/>
                <w:szCs w:val="24"/>
              </w:rPr>
              <w:t>reasonable</w:t>
            </w:r>
            <w:r w:rsidRPr="00E919E0">
              <w:rPr>
                <w:rFonts w:ascii="Arial" w:hAnsi="Arial" w:cs="Arial"/>
                <w:color w:val="000080"/>
                <w:sz w:val="24"/>
                <w:szCs w:val="24"/>
              </w:rPr>
              <w:t xml:space="preserve"> break times outside of core hours, in accordance with flexi-time arrangements.  Employees should follow the flexi-scheme procedure for agreeing time away from their duties in the normal manner with their immediate colleagues and line manager, with break start and finish times being recorded, as with any other break-time arrangement.  </w:t>
            </w:r>
          </w:p>
          <w:p w:rsidR="00BD6069" w:rsidRPr="00E919E0" w:rsidRDefault="00BD6069" w:rsidP="00E919E0">
            <w:pPr>
              <w:spacing w:line="320" w:lineRule="atLeast"/>
              <w:rPr>
                <w:color w:val="000080"/>
                <w:sz w:val="24"/>
                <w:szCs w:val="24"/>
              </w:rPr>
            </w:pPr>
          </w:p>
          <w:p w:rsidR="00BD6069" w:rsidRPr="00E919E0" w:rsidRDefault="00BD6069" w:rsidP="00E919E0">
            <w:pPr>
              <w:numPr>
                <w:ilvl w:val="0"/>
                <w:numId w:val="28"/>
              </w:numPr>
              <w:spacing w:line="320" w:lineRule="atLeast"/>
              <w:rPr>
                <w:rFonts w:ascii="Arial" w:hAnsi="Arial"/>
                <w:color w:val="000080"/>
                <w:sz w:val="24"/>
                <w:szCs w:val="24"/>
              </w:rPr>
            </w:pPr>
            <w:r w:rsidRPr="00E919E0">
              <w:rPr>
                <w:rFonts w:ascii="Arial" w:hAnsi="Arial"/>
                <w:color w:val="000080"/>
                <w:sz w:val="24"/>
                <w:szCs w:val="24"/>
              </w:rPr>
              <w:t>The post-holder is expected to familiarise themselves with and adhere to all relevant Council Policies and Procedures.</w:t>
            </w:r>
          </w:p>
          <w:p w:rsidR="00BD6069" w:rsidRPr="00E919E0" w:rsidRDefault="00BD6069" w:rsidP="00E919E0">
            <w:pPr>
              <w:spacing w:line="320" w:lineRule="atLeast"/>
              <w:rPr>
                <w:rFonts w:ascii="Arial" w:hAnsi="Arial"/>
                <w:color w:val="000080"/>
                <w:sz w:val="24"/>
                <w:szCs w:val="24"/>
              </w:rPr>
            </w:pPr>
          </w:p>
          <w:p w:rsidR="00BD6069" w:rsidRPr="00E919E0" w:rsidRDefault="00BD6069" w:rsidP="00E919E0">
            <w:pPr>
              <w:numPr>
                <w:ilvl w:val="0"/>
                <w:numId w:val="28"/>
              </w:numPr>
              <w:spacing w:line="320" w:lineRule="atLeast"/>
              <w:rPr>
                <w:color w:val="000080"/>
                <w:sz w:val="24"/>
                <w:szCs w:val="24"/>
              </w:rPr>
            </w:pPr>
            <w:r w:rsidRPr="00E919E0">
              <w:rPr>
                <w:rFonts w:ascii="Arial" w:hAnsi="Arial"/>
                <w:color w:val="000080"/>
                <w:sz w:val="24"/>
                <w:szCs w:val="24"/>
              </w:rPr>
              <w:t>The post-holder must comply with the Council’s Health and Safety requirements as outlined in the H&amp;S policy appropriate to the role.</w:t>
            </w:r>
          </w:p>
          <w:p w:rsidR="00BD6069" w:rsidRPr="00E919E0" w:rsidRDefault="00BD6069" w:rsidP="00E919E0">
            <w:pPr>
              <w:spacing w:line="320" w:lineRule="atLeast"/>
              <w:rPr>
                <w:color w:val="000080"/>
                <w:sz w:val="24"/>
                <w:szCs w:val="24"/>
              </w:rPr>
            </w:pPr>
          </w:p>
          <w:p w:rsidR="00BD6069" w:rsidRPr="00E919E0" w:rsidRDefault="00BD6069" w:rsidP="00E919E0">
            <w:pPr>
              <w:numPr>
                <w:ilvl w:val="0"/>
                <w:numId w:val="28"/>
              </w:numPr>
              <w:spacing w:line="320" w:lineRule="atLeast"/>
              <w:rPr>
                <w:color w:val="000080"/>
                <w:sz w:val="24"/>
                <w:szCs w:val="24"/>
              </w:rPr>
            </w:pPr>
            <w:r w:rsidRPr="00E919E0">
              <w:rPr>
                <w:rFonts w:ascii="Arial" w:hAnsi="Arial"/>
                <w:color w:val="000080"/>
                <w:sz w:val="24"/>
                <w:szCs w:val="24"/>
              </w:rPr>
              <w:t>This post is based at [insert a location] but the post holder may be required to move their base to any other location within the Council at a future date.</w:t>
            </w:r>
            <w:r w:rsidRPr="00E919E0">
              <w:rPr>
                <w:rFonts w:ascii="Arial" w:hAnsi="Arial"/>
                <w:i/>
                <w:color w:val="000080"/>
                <w:sz w:val="24"/>
                <w:szCs w:val="24"/>
              </w:rPr>
              <w:t xml:space="preserve"> </w:t>
            </w:r>
          </w:p>
          <w:p w:rsidR="00BD6069" w:rsidRPr="00E919E0" w:rsidRDefault="00BD6069" w:rsidP="00E919E0">
            <w:pPr>
              <w:spacing w:after="120" w:line="280" w:lineRule="atLeast"/>
              <w:ind w:left="360"/>
              <w:rPr>
                <w:rFonts w:ascii="Arial" w:hAnsi="Arial"/>
                <w:i/>
                <w:color w:val="FF0000"/>
                <w:sz w:val="24"/>
              </w:rPr>
            </w:pPr>
          </w:p>
          <w:p w:rsidR="00BD6069" w:rsidRPr="00E919E0" w:rsidRDefault="00BD6069" w:rsidP="00E919E0">
            <w:pPr>
              <w:tabs>
                <w:tab w:val="left" w:pos="885"/>
              </w:tabs>
              <w:spacing w:after="120" w:line="280" w:lineRule="atLeast"/>
              <w:ind w:left="744" w:hanging="426"/>
              <w:rPr>
                <w:rFonts w:ascii="Arial" w:hAnsi="Arial"/>
                <w:color w:val="000080"/>
                <w:sz w:val="24"/>
              </w:rPr>
            </w:pPr>
            <w:r w:rsidRPr="00E919E0">
              <w:rPr>
                <w:rFonts w:ascii="Arial" w:hAnsi="Arial"/>
                <w:color w:val="000080"/>
                <w:sz w:val="24"/>
              </w:rPr>
              <w:t>f)</w:t>
            </w:r>
            <w:r w:rsidRPr="00E919E0">
              <w:rPr>
                <w:rFonts w:ascii="Arial" w:hAnsi="Arial"/>
                <w:color w:val="000080"/>
                <w:sz w:val="24"/>
              </w:rPr>
              <w:tab/>
              <w:t>You will be asked to complete a Criminal Records Self Declaration Form. Criminal convictions will only be taken into account when they are relevant to the post. You will only</w:t>
            </w:r>
            <w:r w:rsidR="00D55A8C" w:rsidRPr="00E919E0">
              <w:rPr>
                <w:rFonts w:ascii="Arial" w:hAnsi="Arial"/>
                <w:color w:val="000080"/>
                <w:sz w:val="24"/>
              </w:rPr>
              <w:t xml:space="preserve"> </w:t>
            </w:r>
            <w:r w:rsidRPr="00E919E0">
              <w:rPr>
                <w:rFonts w:ascii="Arial" w:hAnsi="Arial"/>
                <w:color w:val="000080"/>
                <w:sz w:val="24"/>
              </w:rPr>
              <w:t xml:space="preserve">    be asked to disclose ‘unspent’ convictions</w:t>
            </w:r>
          </w:p>
          <w:p w:rsidR="000210E9" w:rsidRDefault="00D1567D" w:rsidP="00E919E0">
            <w:pPr>
              <w:numPr>
                <w:ilvl w:val="0"/>
                <w:numId w:val="28"/>
              </w:numPr>
              <w:spacing w:after="120" w:line="280" w:lineRule="atLeast"/>
              <w:rPr>
                <w:rFonts w:ascii="Arial" w:hAnsi="Arial" w:cs="Arial"/>
                <w:color w:val="000080"/>
                <w:sz w:val="24"/>
                <w:szCs w:val="24"/>
              </w:rPr>
            </w:pPr>
            <w:r w:rsidRPr="00E919E0">
              <w:rPr>
                <w:rFonts w:ascii="Arial" w:hAnsi="Arial" w:cs="Arial"/>
                <w:color w:val="000080"/>
                <w:sz w:val="24"/>
                <w:szCs w:val="24"/>
              </w:rPr>
              <w:t xml:space="preserve">Torbay Council is committed to safeguarding and promoting the welfare of children and applicants must be willing to undergo the checks appropriate to the post applied for. </w:t>
            </w:r>
          </w:p>
          <w:p w:rsidR="00BD6069" w:rsidRPr="00E919E0" w:rsidRDefault="000210E9" w:rsidP="000210E9">
            <w:pPr>
              <w:numPr>
                <w:ilvl w:val="0"/>
                <w:numId w:val="28"/>
              </w:numPr>
              <w:spacing w:after="120" w:line="280" w:lineRule="atLeast"/>
              <w:rPr>
                <w:rFonts w:ascii="Arial" w:hAnsi="Arial" w:cs="Arial"/>
                <w:color w:val="000080"/>
                <w:sz w:val="24"/>
                <w:szCs w:val="24"/>
              </w:rPr>
            </w:pPr>
            <w:r>
              <w:rPr>
                <w:rFonts w:ascii="Arial" w:hAnsi="Arial" w:cs="Arial"/>
                <w:color w:val="000080"/>
                <w:sz w:val="24"/>
                <w:szCs w:val="24"/>
              </w:rPr>
              <w:t>As this post requires access to the Public Services Network (PSN) or data all applicants who are offered e</w:t>
            </w:r>
            <w:r w:rsidR="006F0C47">
              <w:rPr>
                <w:rFonts w:ascii="Arial" w:hAnsi="Arial" w:cs="Arial"/>
                <w:color w:val="000080"/>
                <w:sz w:val="24"/>
                <w:szCs w:val="24"/>
              </w:rPr>
              <w:t>mployment will be subject to a DBS check.</w:t>
            </w:r>
          </w:p>
          <w:p w:rsidR="00BD6069" w:rsidRPr="00E919E0" w:rsidRDefault="00BD6069" w:rsidP="00E919E0">
            <w:pPr>
              <w:spacing w:after="120" w:line="280" w:lineRule="atLeast"/>
              <w:rPr>
                <w:rFonts w:ascii="Arial" w:hAnsi="Arial"/>
                <w:b/>
                <w:sz w:val="24"/>
              </w:rPr>
            </w:pPr>
          </w:p>
        </w:tc>
      </w:tr>
    </w:tbl>
    <w:p w:rsidR="00943789" w:rsidRDefault="00943789">
      <w:pPr>
        <w:spacing w:after="120" w:line="280" w:lineRule="atLeast"/>
        <w:rPr>
          <w:rFonts w:ascii="Arial" w:hAnsi="Arial"/>
          <w:b/>
          <w:sz w:val="24"/>
        </w:rPr>
        <w:sectPr w:rsidR="00943789" w:rsidSect="006406B5">
          <w:headerReference w:type="default" r:id="rId9"/>
          <w:footerReference w:type="default" r:id="rId10"/>
          <w:pgSz w:w="11906" w:h="16838"/>
          <w:pgMar w:top="1134" w:right="1021" w:bottom="1134" w:left="1021" w:header="720" w:footer="720" w:gutter="0"/>
          <w:cols w:space="720"/>
        </w:sectPr>
      </w:pPr>
    </w:p>
    <w:p w:rsidR="00976E42" w:rsidRPr="00AC771D" w:rsidRDefault="001117FE" w:rsidP="008A10EA">
      <w:pPr>
        <w:spacing w:line="280" w:lineRule="atLeast"/>
        <w:jc w:val="center"/>
        <w:rPr>
          <w:rFonts w:ascii="Arial" w:hAnsi="Arial"/>
          <w:b/>
          <w:noProof/>
          <w:color w:val="333399"/>
          <w:sz w:val="28"/>
          <w:szCs w:val="28"/>
        </w:rPr>
      </w:pPr>
      <w:r>
        <w:rPr>
          <w:rFonts w:ascii="Arial" w:hAnsi="Arial"/>
          <w:b/>
          <w:noProof/>
          <w:color w:val="333399"/>
          <w:sz w:val="28"/>
          <w:szCs w:val="28"/>
          <w:lang w:eastAsia="en-GB"/>
        </w:rPr>
        <w:lastRenderedPageBreak/>
        <w:drawing>
          <wp:anchor distT="0" distB="0" distL="114300" distR="114300" simplePos="0" relativeHeight="251656704" behindDoc="0" locked="0" layoutInCell="1" allowOverlap="1" wp14:anchorId="2A00858F" wp14:editId="711076EB">
            <wp:simplePos x="0" y="0"/>
            <wp:positionH relativeFrom="column">
              <wp:posOffset>31115</wp:posOffset>
            </wp:positionH>
            <wp:positionV relativeFrom="paragraph">
              <wp:posOffset>-260350</wp:posOffset>
            </wp:positionV>
            <wp:extent cx="1463040" cy="571500"/>
            <wp:effectExtent l="0" t="0" r="3810" b="0"/>
            <wp:wrapNone/>
            <wp:docPr id="3" name="Picture 3" descr="TOR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RB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3040" cy="571500"/>
                    </a:xfrm>
                    <a:prstGeom prst="rect">
                      <a:avLst/>
                    </a:prstGeom>
                    <a:noFill/>
                  </pic:spPr>
                </pic:pic>
              </a:graphicData>
            </a:graphic>
          </wp:anchor>
        </w:drawing>
      </w:r>
      <w:r w:rsidR="00976E42" w:rsidRPr="00AC771D">
        <w:rPr>
          <w:rFonts w:ascii="Arial" w:hAnsi="Arial"/>
          <w:b/>
          <w:color w:val="333399"/>
          <w:sz w:val="28"/>
          <w:szCs w:val="28"/>
        </w:rPr>
        <w:t>Person Specification</w:t>
      </w:r>
    </w:p>
    <w:p w:rsidR="002A444E" w:rsidRPr="00F21B98" w:rsidRDefault="002A444E">
      <w:pPr>
        <w:spacing w:after="120" w:line="280" w:lineRule="atLeast"/>
        <w:rPr>
          <w:rFonts w:ascii="Arial" w:hAnsi="Arial"/>
          <w:b/>
          <w:color w:val="0000FF"/>
          <w:sz w:val="16"/>
          <w:szCs w:val="16"/>
        </w:rPr>
      </w:pPr>
    </w:p>
    <w:tbl>
      <w:tblPr>
        <w:tblW w:w="15026" w:type="dxa"/>
        <w:tblInd w:w="108" w:type="dxa"/>
        <w:tblLayout w:type="fixed"/>
        <w:tblLook w:val="0000" w:firstRow="0" w:lastRow="0" w:firstColumn="0" w:lastColumn="0" w:noHBand="0" w:noVBand="0"/>
      </w:tblPr>
      <w:tblGrid>
        <w:gridCol w:w="15026"/>
      </w:tblGrid>
      <w:tr w:rsidR="00976E42">
        <w:trPr>
          <w:cantSplit/>
          <w:trHeight w:val="3534"/>
        </w:trPr>
        <w:tc>
          <w:tcPr>
            <w:tcW w:w="15026" w:type="dxa"/>
            <w:tcBorders>
              <w:top w:val="single" w:sz="4" w:space="0" w:color="auto"/>
              <w:left w:val="single" w:sz="4" w:space="0" w:color="auto"/>
              <w:bottom w:val="single" w:sz="4" w:space="0" w:color="auto"/>
              <w:right w:val="single" w:sz="4" w:space="0" w:color="auto"/>
            </w:tcBorders>
          </w:tcPr>
          <w:p w:rsidR="002A444E" w:rsidRDefault="002A444E" w:rsidP="002752FC">
            <w:pPr>
              <w:spacing w:after="120" w:line="280" w:lineRule="atLeast"/>
              <w:rPr>
                <w:rFonts w:ascii="Arial" w:hAnsi="Arial" w:cs="Arial"/>
                <w:b/>
                <w:color w:val="333399"/>
                <w:sz w:val="28"/>
                <w:szCs w:val="28"/>
                <w:u w:val="single"/>
              </w:rPr>
            </w:pPr>
          </w:p>
          <w:p w:rsidR="00AC771D" w:rsidRDefault="006F7818" w:rsidP="002752FC">
            <w:pPr>
              <w:spacing w:after="120" w:line="280" w:lineRule="atLeast"/>
              <w:rPr>
                <w:rFonts w:ascii="Arial" w:hAnsi="Arial" w:cs="Arial"/>
                <w:b/>
                <w:color w:val="333399"/>
                <w:sz w:val="28"/>
                <w:szCs w:val="28"/>
                <w:u w:val="single"/>
              </w:rPr>
            </w:pPr>
            <w:r w:rsidRPr="00AC771D">
              <w:rPr>
                <w:rFonts w:ascii="Arial" w:hAnsi="Arial" w:cs="Arial"/>
                <w:b/>
                <w:color w:val="333399"/>
                <w:sz w:val="28"/>
                <w:szCs w:val="28"/>
                <w:u w:val="single"/>
              </w:rPr>
              <w:t xml:space="preserve">Note for </w:t>
            </w:r>
            <w:r w:rsidR="00783563" w:rsidRPr="00AC771D">
              <w:rPr>
                <w:rFonts w:ascii="Arial" w:hAnsi="Arial" w:cs="Arial"/>
                <w:b/>
                <w:color w:val="333399"/>
                <w:sz w:val="28"/>
                <w:szCs w:val="28"/>
                <w:u w:val="single"/>
              </w:rPr>
              <w:t>Candidate</w:t>
            </w:r>
          </w:p>
          <w:p w:rsidR="002A444E" w:rsidRPr="000714E6" w:rsidRDefault="002A444E" w:rsidP="002752FC">
            <w:pPr>
              <w:spacing w:after="120" w:line="280" w:lineRule="atLeast"/>
              <w:rPr>
                <w:rFonts w:ascii="Arial" w:hAnsi="Arial" w:cs="Arial"/>
                <w:b/>
                <w:color w:val="333399"/>
                <w:sz w:val="28"/>
                <w:szCs w:val="28"/>
                <w:u w:val="single"/>
              </w:rPr>
            </w:pPr>
          </w:p>
          <w:p w:rsidR="000714E6" w:rsidRPr="002A444E" w:rsidRDefault="000714E6" w:rsidP="000714E6">
            <w:pPr>
              <w:spacing w:after="120"/>
              <w:rPr>
                <w:rFonts w:ascii="Arial" w:hAnsi="Arial" w:cs="Arial"/>
                <w:b/>
                <w:color w:val="333399"/>
                <w:sz w:val="24"/>
                <w:szCs w:val="24"/>
                <w:u w:val="single"/>
              </w:rPr>
            </w:pPr>
            <w:r w:rsidRPr="002A444E">
              <w:rPr>
                <w:rFonts w:ascii="Arial" w:hAnsi="Arial" w:cs="Arial"/>
                <w:b/>
                <w:color w:val="333399"/>
                <w:sz w:val="24"/>
                <w:szCs w:val="24"/>
                <w:u w:val="single"/>
              </w:rPr>
              <w:t>All C</w:t>
            </w:r>
            <w:r w:rsidR="00AC771D" w:rsidRPr="002A444E">
              <w:rPr>
                <w:rFonts w:ascii="Arial" w:hAnsi="Arial" w:cs="Arial"/>
                <w:b/>
                <w:color w:val="333399"/>
                <w:sz w:val="24"/>
                <w:szCs w:val="24"/>
                <w:u w:val="single"/>
              </w:rPr>
              <w:t>andidates</w:t>
            </w:r>
          </w:p>
          <w:p w:rsidR="002A444E" w:rsidRDefault="002A444E" w:rsidP="000714E6">
            <w:pPr>
              <w:spacing w:after="120"/>
              <w:rPr>
                <w:rFonts w:ascii="Arial" w:hAnsi="Arial" w:cs="Arial"/>
                <w:b/>
                <w:color w:val="333399"/>
                <w:sz w:val="24"/>
                <w:szCs w:val="24"/>
              </w:rPr>
            </w:pPr>
          </w:p>
          <w:p w:rsidR="002752FC" w:rsidRPr="000714E6" w:rsidRDefault="002752FC" w:rsidP="000714E6">
            <w:pPr>
              <w:spacing w:after="120"/>
              <w:rPr>
                <w:rFonts w:ascii="Arial" w:hAnsi="Arial" w:cs="Arial"/>
                <w:b/>
                <w:color w:val="333399"/>
                <w:sz w:val="24"/>
                <w:szCs w:val="24"/>
              </w:rPr>
            </w:pPr>
            <w:r w:rsidRPr="00F21B98">
              <w:rPr>
                <w:rFonts w:ascii="Arial" w:hAnsi="Arial" w:cs="Arial"/>
                <w:color w:val="333399"/>
                <w:sz w:val="24"/>
                <w:szCs w:val="24"/>
              </w:rPr>
              <w:t xml:space="preserve">The supporting statement </w:t>
            </w:r>
            <w:r w:rsidR="00783563" w:rsidRPr="00F21B98">
              <w:rPr>
                <w:rFonts w:ascii="Arial" w:hAnsi="Arial" w:cs="Arial"/>
                <w:color w:val="333399"/>
                <w:sz w:val="24"/>
                <w:szCs w:val="24"/>
              </w:rPr>
              <w:t xml:space="preserve">on your application </w:t>
            </w:r>
            <w:r w:rsidR="00746C70">
              <w:rPr>
                <w:rFonts w:ascii="Arial" w:hAnsi="Arial" w:cs="Arial"/>
                <w:color w:val="333399"/>
                <w:sz w:val="24"/>
                <w:szCs w:val="24"/>
              </w:rPr>
              <w:t xml:space="preserve">form </w:t>
            </w:r>
            <w:r w:rsidRPr="00F21B98">
              <w:rPr>
                <w:rFonts w:ascii="Arial" w:hAnsi="Arial" w:cs="Arial"/>
                <w:color w:val="333399"/>
                <w:sz w:val="24"/>
                <w:szCs w:val="24"/>
              </w:rPr>
              <w:t>will be used to assess ability to meet the essential requirements of the role, so</w:t>
            </w:r>
            <w:r w:rsidRPr="00F21B98">
              <w:rPr>
                <w:color w:val="333399"/>
                <w:sz w:val="24"/>
                <w:szCs w:val="24"/>
              </w:rPr>
              <w:t xml:space="preserve"> </w:t>
            </w:r>
            <w:r w:rsidR="00746C70">
              <w:rPr>
                <w:rFonts w:ascii="Arial" w:hAnsi="Arial" w:cs="Arial"/>
                <w:color w:val="333399"/>
                <w:sz w:val="24"/>
                <w:szCs w:val="24"/>
              </w:rPr>
              <w:t>you should explain how you</w:t>
            </w:r>
            <w:r w:rsidRPr="00F21B98">
              <w:rPr>
                <w:rFonts w:ascii="Arial" w:hAnsi="Arial" w:cs="Arial"/>
                <w:color w:val="333399"/>
                <w:sz w:val="24"/>
                <w:szCs w:val="24"/>
              </w:rPr>
              <w:t xml:space="preserve"> meet each of the numbered ess</w:t>
            </w:r>
            <w:r w:rsidR="00746C70">
              <w:rPr>
                <w:rFonts w:ascii="Arial" w:hAnsi="Arial" w:cs="Arial"/>
                <w:color w:val="333399"/>
                <w:sz w:val="24"/>
                <w:szCs w:val="24"/>
              </w:rPr>
              <w:t>ential requirements within your</w:t>
            </w:r>
            <w:r w:rsidRPr="00F21B98">
              <w:rPr>
                <w:rFonts w:ascii="Arial" w:hAnsi="Arial" w:cs="Arial"/>
                <w:color w:val="333399"/>
                <w:sz w:val="24"/>
                <w:szCs w:val="24"/>
              </w:rPr>
              <w:t xml:space="preserve"> supporting statement</w:t>
            </w:r>
            <w:r w:rsidR="00746C70">
              <w:rPr>
                <w:rFonts w:ascii="Arial" w:hAnsi="Arial" w:cs="Arial"/>
                <w:color w:val="333399"/>
                <w:sz w:val="24"/>
                <w:szCs w:val="24"/>
              </w:rPr>
              <w:t>.</w:t>
            </w:r>
            <w:r w:rsidRPr="00F21B98">
              <w:rPr>
                <w:rFonts w:ascii="Arial" w:hAnsi="Arial" w:cs="Arial"/>
                <w:color w:val="333399"/>
                <w:sz w:val="24"/>
                <w:szCs w:val="24"/>
              </w:rPr>
              <w:t xml:space="preserve"> </w:t>
            </w:r>
          </w:p>
          <w:p w:rsidR="002752FC" w:rsidRPr="00F21B98" w:rsidRDefault="002752FC" w:rsidP="000714E6">
            <w:pPr>
              <w:rPr>
                <w:color w:val="333399"/>
                <w:sz w:val="24"/>
                <w:szCs w:val="24"/>
              </w:rPr>
            </w:pPr>
            <w:r w:rsidRPr="00F21B98">
              <w:rPr>
                <w:rFonts w:ascii="Arial" w:hAnsi="Arial" w:cs="Arial"/>
                <w:color w:val="333399"/>
                <w:sz w:val="24"/>
                <w:szCs w:val="24"/>
              </w:rPr>
              <w:t> </w:t>
            </w:r>
          </w:p>
          <w:p w:rsidR="00AC771D" w:rsidRDefault="002752FC" w:rsidP="000714E6">
            <w:pPr>
              <w:spacing w:after="120"/>
              <w:rPr>
                <w:rFonts w:ascii="Arial" w:hAnsi="Arial" w:cs="Arial"/>
                <w:color w:val="333399"/>
                <w:sz w:val="24"/>
                <w:szCs w:val="24"/>
              </w:rPr>
            </w:pPr>
            <w:r w:rsidRPr="00F21B98">
              <w:rPr>
                <w:rFonts w:ascii="Arial" w:hAnsi="Arial" w:cs="Arial"/>
                <w:color w:val="333399"/>
                <w:sz w:val="24"/>
                <w:szCs w:val="24"/>
              </w:rPr>
              <w:t xml:space="preserve">In a competitive situation, the desirable criteria may be taken into </w:t>
            </w:r>
            <w:r w:rsidR="00746C70">
              <w:rPr>
                <w:rFonts w:ascii="Arial" w:hAnsi="Arial" w:cs="Arial"/>
                <w:color w:val="333399"/>
                <w:sz w:val="24"/>
                <w:szCs w:val="24"/>
              </w:rPr>
              <w:t>consideration, so you are encouraged to show how you</w:t>
            </w:r>
            <w:r w:rsidRPr="00F21B98">
              <w:rPr>
                <w:rFonts w:ascii="Arial" w:hAnsi="Arial" w:cs="Arial"/>
                <w:color w:val="333399"/>
                <w:sz w:val="24"/>
                <w:szCs w:val="24"/>
              </w:rPr>
              <w:t xml:space="preserve"> also meet each </w:t>
            </w:r>
            <w:r w:rsidR="000F10ED">
              <w:rPr>
                <w:rFonts w:ascii="Arial" w:hAnsi="Arial" w:cs="Arial"/>
                <w:color w:val="333399"/>
                <w:sz w:val="24"/>
                <w:szCs w:val="24"/>
              </w:rPr>
              <w:t xml:space="preserve">of the </w:t>
            </w:r>
            <w:r w:rsidRPr="00F21B98">
              <w:rPr>
                <w:rFonts w:ascii="Arial" w:hAnsi="Arial" w:cs="Arial"/>
                <w:color w:val="333399"/>
                <w:sz w:val="24"/>
                <w:szCs w:val="24"/>
              </w:rPr>
              <w:t>desirable criteria</w:t>
            </w:r>
            <w:r w:rsidR="00746C70">
              <w:rPr>
                <w:rFonts w:ascii="Arial" w:hAnsi="Arial" w:cs="Arial"/>
                <w:color w:val="333399"/>
                <w:sz w:val="24"/>
                <w:szCs w:val="24"/>
              </w:rPr>
              <w:t>.</w:t>
            </w:r>
          </w:p>
          <w:p w:rsidR="000714E6" w:rsidRPr="000714E6" w:rsidRDefault="000714E6" w:rsidP="000714E6">
            <w:pPr>
              <w:spacing w:after="120"/>
              <w:rPr>
                <w:rFonts w:ascii="Arial" w:hAnsi="Arial" w:cs="Arial"/>
                <w:color w:val="333399"/>
                <w:sz w:val="24"/>
                <w:szCs w:val="24"/>
              </w:rPr>
            </w:pPr>
          </w:p>
          <w:p w:rsidR="000714E6" w:rsidRPr="002A444E" w:rsidRDefault="00AC771D" w:rsidP="000714E6">
            <w:pPr>
              <w:pStyle w:val="Heading5"/>
              <w:jc w:val="left"/>
              <w:rPr>
                <w:color w:val="333399"/>
                <w:sz w:val="24"/>
                <w:szCs w:val="24"/>
                <w:u w:val="single"/>
              </w:rPr>
            </w:pPr>
            <w:r w:rsidRPr="002A444E">
              <w:rPr>
                <w:color w:val="333399"/>
                <w:sz w:val="24"/>
                <w:szCs w:val="24"/>
                <w:u w:val="single"/>
              </w:rPr>
              <w:t>Candidates who consider that they have a disability</w:t>
            </w:r>
          </w:p>
          <w:p w:rsidR="002A444E" w:rsidRPr="002A444E" w:rsidRDefault="002A444E" w:rsidP="002A444E"/>
          <w:p w:rsidR="000714E6" w:rsidRPr="000714E6" w:rsidRDefault="000714E6" w:rsidP="000714E6">
            <w:pPr>
              <w:rPr>
                <w:sz w:val="12"/>
                <w:szCs w:val="12"/>
              </w:rPr>
            </w:pPr>
          </w:p>
          <w:p w:rsidR="00AC771D" w:rsidRPr="000714E6" w:rsidRDefault="00AC771D" w:rsidP="000714E6">
            <w:pPr>
              <w:pStyle w:val="Heading5"/>
              <w:jc w:val="left"/>
              <w:rPr>
                <w:rFonts w:cs="Arial"/>
                <w:bCs/>
                <w:color w:val="333399"/>
                <w:sz w:val="24"/>
                <w:szCs w:val="24"/>
              </w:rPr>
            </w:pPr>
            <w:r w:rsidRPr="00B434EF">
              <w:rPr>
                <w:rFonts w:cs="Arial"/>
                <w:b w:val="0"/>
                <w:color w:val="333399"/>
                <w:sz w:val="24"/>
                <w:szCs w:val="24"/>
              </w:rPr>
              <w:t>Reasonable adjustments will be made to the job, job requirements or recruitment process for candidates with a disability</w:t>
            </w:r>
            <w:r w:rsidR="00746C70">
              <w:rPr>
                <w:rFonts w:cs="Arial"/>
                <w:b w:val="0"/>
                <w:color w:val="333399"/>
                <w:sz w:val="24"/>
                <w:szCs w:val="24"/>
              </w:rPr>
              <w:t>.</w:t>
            </w:r>
          </w:p>
          <w:p w:rsidR="00AC771D" w:rsidRPr="00AC771D" w:rsidRDefault="00AC771D" w:rsidP="000714E6"/>
          <w:p w:rsidR="000714E6" w:rsidRDefault="00AC771D" w:rsidP="000714E6">
            <w:pPr>
              <w:pStyle w:val="Heading5"/>
              <w:jc w:val="left"/>
              <w:rPr>
                <w:rFonts w:cs="Arial"/>
                <w:b w:val="0"/>
                <w:bCs/>
                <w:color w:val="333399"/>
                <w:sz w:val="24"/>
                <w:szCs w:val="24"/>
              </w:rPr>
            </w:pPr>
            <w:r>
              <w:rPr>
                <w:rFonts w:cs="Arial"/>
                <w:b w:val="0"/>
                <w:bCs/>
                <w:color w:val="333399"/>
                <w:sz w:val="24"/>
                <w:szCs w:val="24"/>
              </w:rPr>
              <w:t>If you consider yourself to have a disability you should indicat</w:t>
            </w:r>
            <w:r w:rsidR="000714E6">
              <w:rPr>
                <w:rFonts w:cs="Arial"/>
                <w:b w:val="0"/>
                <w:bCs/>
                <w:color w:val="333399"/>
                <w:sz w:val="24"/>
                <w:szCs w:val="24"/>
              </w:rPr>
              <w:t>e this on your application form, providing any information you would like us to take into account with regard to your disability in order to offer a fair selection interview.</w:t>
            </w:r>
          </w:p>
          <w:p w:rsidR="000714E6" w:rsidRDefault="000714E6" w:rsidP="000714E6">
            <w:pPr>
              <w:pStyle w:val="Heading5"/>
              <w:jc w:val="left"/>
              <w:rPr>
                <w:rFonts w:cs="Arial"/>
                <w:b w:val="0"/>
                <w:bCs/>
                <w:color w:val="333399"/>
                <w:sz w:val="24"/>
                <w:szCs w:val="24"/>
              </w:rPr>
            </w:pPr>
          </w:p>
          <w:p w:rsidR="00AC771D" w:rsidRDefault="000714E6" w:rsidP="000714E6">
            <w:pPr>
              <w:pStyle w:val="Heading5"/>
              <w:jc w:val="left"/>
              <w:rPr>
                <w:rFonts w:cs="Arial"/>
                <w:b w:val="0"/>
                <w:bCs/>
                <w:color w:val="333399"/>
                <w:sz w:val="24"/>
                <w:szCs w:val="24"/>
              </w:rPr>
            </w:pPr>
            <w:r>
              <w:rPr>
                <w:rFonts w:cs="Arial"/>
                <w:b w:val="0"/>
                <w:bCs/>
                <w:color w:val="333399"/>
                <w:sz w:val="24"/>
                <w:szCs w:val="24"/>
              </w:rPr>
              <w:t>Where ever possible and reasonable we will make adjustments and offer alternatives to help you through the application and selection process</w:t>
            </w:r>
            <w:r w:rsidR="00746C70">
              <w:rPr>
                <w:rFonts w:cs="Arial"/>
                <w:b w:val="0"/>
                <w:bCs/>
                <w:color w:val="333399"/>
                <w:sz w:val="24"/>
                <w:szCs w:val="24"/>
              </w:rPr>
              <w:t>.</w:t>
            </w:r>
            <w:r w:rsidR="00AC771D">
              <w:rPr>
                <w:rFonts w:cs="Arial"/>
                <w:b w:val="0"/>
                <w:bCs/>
                <w:color w:val="333399"/>
                <w:sz w:val="24"/>
                <w:szCs w:val="24"/>
              </w:rPr>
              <w:t xml:space="preserve"> </w:t>
            </w:r>
          </w:p>
          <w:p w:rsidR="00AC771D" w:rsidRDefault="00AC771D" w:rsidP="000714E6">
            <w:pPr>
              <w:pStyle w:val="Heading5"/>
              <w:jc w:val="left"/>
              <w:rPr>
                <w:rFonts w:cs="Arial"/>
                <w:b w:val="0"/>
                <w:bCs/>
                <w:color w:val="333399"/>
                <w:sz w:val="24"/>
                <w:szCs w:val="24"/>
              </w:rPr>
            </w:pPr>
          </w:p>
          <w:p w:rsidR="00AC771D" w:rsidRDefault="00AC771D" w:rsidP="000714E6">
            <w:pPr>
              <w:pStyle w:val="Heading5"/>
              <w:jc w:val="left"/>
              <w:rPr>
                <w:rFonts w:cs="Arial"/>
                <w:b w:val="0"/>
                <w:bCs/>
                <w:color w:val="333399"/>
                <w:sz w:val="24"/>
                <w:szCs w:val="24"/>
              </w:rPr>
            </w:pPr>
            <w:r>
              <w:rPr>
                <w:rFonts w:cs="Arial"/>
                <w:b w:val="0"/>
                <w:bCs/>
                <w:color w:val="333399"/>
                <w:sz w:val="24"/>
                <w:szCs w:val="24"/>
              </w:rPr>
              <w:t xml:space="preserve">If you have indicated that you have a disability </w:t>
            </w:r>
            <w:r w:rsidR="00752C73">
              <w:rPr>
                <w:rFonts w:cs="Arial"/>
                <w:b w:val="0"/>
                <w:bCs/>
                <w:color w:val="333399"/>
                <w:sz w:val="24"/>
                <w:szCs w:val="24"/>
              </w:rPr>
              <w:t xml:space="preserve">on your application form </w:t>
            </w:r>
            <w:r>
              <w:rPr>
                <w:rFonts w:cs="Arial"/>
                <w:b w:val="0"/>
                <w:bCs/>
                <w:color w:val="333399"/>
                <w:sz w:val="24"/>
                <w:szCs w:val="24"/>
              </w:rPr>
              <w:t>you will be guaranteed an interview if you</w:t>
            </w:r>
            <w:r w:rsidR="002752FC" w:rsidRPr="00F21B98">
              <w:rPr>
                <w:rFonts w:cs="Arial"/>
                <w:b w:val="0"/>
                <w:bCs/>
                <w:color w:val="333399"/>
                <w:sz w:val="24"/>
                <w:szCs w:val="24"/>
              </w:rPr>
              <w:t xml:space="preserve"> </w:t>
            </w:r>
            <w:r>
              <w:rPr>
                <w:rFonts w:cs="Arial"/>
                <w:b w:val="0"/>
                <w:bCs/>
                <w:color w:val="333399"/>
                <w:sz w:val="24"/>
                <w:szCs w:val="24"/>
              </w:rPr>
              <w:t xml:space="preserve">clearly </w:t>
            </w:r>
            <w:r w:rsidR="00B434EF">
              <w:rPr>
                <w:rFonts w:cs="Arial"/>
                <w:b w:val="0"/>
                <w:bCs/>
                <w:color w:val="333399"/>
                <w:sz w:val="24"/>
                <w:szCs w:val="24"/>
              </w:rPr>
              <w:t xml:space="preserve">demonstrate </w:t>
            </w:r>
            <w:r>
              <w:rPr>
                <w:rFonts w:cs="Arial"/>
                <w:b w:val="0"/>
                <w:bCs/>
                <w:color w:val="333399"/>
                <w:sz w:val="24"/>
                <w:szCs w:val="24"/>
              </w:rPr>
              <w:t>in your</w:t>
            </w:r>
            <w:r w:rsidR="00B434EF">
              <w:rPr>
                <w:rFonts w:cs="Arial"/>
                <w:b w:val="0"/>
                <w:bCs/>
                <w:color w:val="333399"/>
                <w:sz w:val="24"/>
                <w:szCs w:val="24"/>
              </w:rPr>
              <w:t xml:space="preserve"> supporting evidence how </w:t>
            </w:r>
            <w:r>
              <w:rPr>
                <w:rFonts w:cs="Arial"/>
                <w:b w:val="0"/>
                <w:bCs/>
                <w:color w:val="333399"/>
                <w:sz w:val="24"/>
                <w:szCs w:val="24"/>
              </w:rPr>
              <w:t>you</w:t>
            </w:r>
            <w:r w:rsidR="00B434EF">
              <w:rPr>
                <w:rFonts w:cs="Arial"/>
                <w:b w:val="0"/>
                <w:bCs/>
                <w:color w:val="333399"/>
                <w:sz w:val="24"/>
                <w:szCs w:val="24"/>
              </w:rPr>
              <w:t xml:space="preserve"> broadly meet the essential requireme</w:t>
            </w:r>
            <w:r w:rsidR="00B6694A">
              <w:rPr>
                <w:rFonts w:cs="Arial"/>
                <w:b w:val="0"/>
                <w:bCs/>
                <w:color w:val="333399"/>
                <w:sz w:val="24"/>
                <w:szCs w:val="24"/>
              </w:rPr>
              <w:t>nts of the role</w:t>
            </w:r>
            <w:r>
              <w:rPr>
                <w:rFonts w:cs="Arial"/>
                <w:b w:val="0"/>
                <w:bCs/>
                <w:color w:val="333399"/>
                <w:sz w:val="24"/>
                <w:szCs w:val="24"/>
              </w:rPr>
              <w:t xml:space="preserve">.  </w:t>
            </w:r>
          </w:p>
          <w:p w:rsidR="00AC771D" w:rsidRPr="00AC771D" w:rsidRDefault="00AC771D" w:rsidP="00AC771D"/>
        </w:tc>
      </w:tr>
    </w:tbl>
    <w:p w:rsidR="00976E42" w:rsidRDefault="00976E42">
      <w:pPr>
        <w:spacing w:line="280" w:lineRule="atLeast"/>
        <w:rPr>
          <w:rFonts w:ascii="Arial" w:hAnsi="Arial"/>
          <w:b/>
          <w:sz w:val="24"/>
        </w:rPr>
      </w:pPr>
    </w:p>
    <w:p w:rsidR="00943789" w:rsidRDefault="00943789" w:rsidP="002A444E">
      <w:pPr>
        <w:spacing w:line="280" w:lineRule="atLeast"/>
        <w:jc w:val="center"/>
        <w:rPr>
          <w:rFonts w:ascii="Arial" w:hAnsi="Arial"/>
          <w:b/>
          <w:color w:val="333399"/>
          <w:sz w:val="28"/>
          <w:szCs w:val="28"/>
        </w:rPr>
        <w:sectPr w:rsidR="00943789" w:rsidSect="00943789">
          <w:pgSz w:w="16840" w:h="11907" w:orient="landscape" w:code="9"/>
          <w:pgMar w:top="1134" w:right="1134" w:bottom="1134" w:left="1134" w:header="720" w:footer="720" w:gutter="0"/>
          <w:cols w:space="720"/>
        </w:sectPr>
      </w:pPr>
    </w:p>
    <w:p w:rsidR="002A444E" w:rsidRPr="002A444E" w:rsidRDefault="001117FE" w:rsidP="00C328F7">
      <w:pPr>
        <w:spacing w:line="280" w:lineRule="atLeast"/>
        <w:jc w:val="center"/>
        <w:rPr>
          <w:rFonts w:ascii="Arial" w:hAnsi="Arial"/>
          <w:b/>
          <w:sz w:val="24"/>
        </w:rPr>
      </w:pPr>
      <w:r>
        <w:rPr>
          <w:rFonts w:ascii="Arial" w:hAnsi="Arial"/>
          <w:b/>
          <w:noProof/>
          <w:color w:val="333399"/>
          <w:sz w:val="28"/>
          <w:szCs w:val="28"/>
          <w:lang w:eastAsia="en-GB"/>
        </w:rPr>
        <w:lastRenderedPageBreak/>
        <w:drawing>
          <wp:anchor distT="0" distB="0" distL="114300" distR="114300" simplePos="0" relativeHeight="251657728" behindDoc="0" locked="0" layoutInCell="1" allowOverlap="1" wp14:anchorId="1FAF0983" wp14:editId="190CAF0C">
            <wp:simplePos x="0" y="0"/>
            <wp:positionH relativeFrom="column">
              <wp:posOffset>31115</wp:posOffset>
            </wp:positionH>
            <wp:positionV relativeFrom="paragraph">
              <wp:posOffset>-260350</wp:posOffset>
            </wp:positionV>
            <wp:extent cx="1463040" cy="731520"/>
            <wp:effectExtent l="0" t="0" r="3810" b="0"/>
            <wp:wrapNone/>
            <wp:docPr id="9" name="Picture 9" descr="TOR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RBA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3040" cy="731520"/>
                    </a:xfrm>
                    <a:prstGeom prst="rect">
                      <a:avLst/>
                    </a:prstGeom>
                    <a:noFill/>
                  </pic:spPr>
                </pic:pic>
              </a:graphicData>
            </a:graphic>
          </wp:anchor>
        </w:drawing>
      </w:r>
      <w:r w:rsidR="002A444E" w:rsidRPr="00AC771D">
        <w:rPr>
          <w:rFonts w:ascii="Arial" w:hAnsi="Arial"/>
          <w:b/>
          <w:color w:val="333399"/>
          <w:sz w:val="28"/>
          <w:szCs w:val="28"/>
        </w:rPr>
        <w:t>Person Specification</w:t>
      </w:r>
    </w:p>
    <w:p w:rsidR="002A444E" w:rsidRDefault="002A444E">
      <w:pPr>
        <w:spacing w:line="280" w:lineRule="atLeast"/>
        <w:rPr>
          <w:rFonts w:ascii="Arial" w:hAnsi="Arial"/>
          <w:b/>
          <w:sz w:val="24"/>
        </w:rPr>
      </w:pPr>
    </w:p>
    <w:p w:rsidR="002A444E" w:rsidRDefault="002A444E">
      <w:pPr>
        <w:spacing w:line="280" w:lineRule="atLeast"/>
        <w:rPr>
          <w:rFonts w:ascii="Arial" w:hAnsi="Arial"/>
          <w:b/>
          <w:sz w:val="24"/>
        </w:rPr>
      </w:pPr>
    </w:p>
    <w:p w:rsidR="002A444E" w:rsidRDefault="002A444E">
      <w:pPr>
        <w:spacing w:line="280" w:lineRule="atLeast"/>
        <w:rPr>
          <w:rFonts w:ascii="Arial" w:hAnsi="Arial"/>
          <w:b/>
          <w:sz w:val="24"/>
        </w:rPr>
      </w:pPr>
    </w:p>
    <w:tbl>
      <w:tblPr>
        <w:tblW w:w="15026" w:type="dxa"/>
        <w:tblInd w:w="108" w:type="dxa"/>
        <w:tblBorders>
          <w:top w:val="single" w:sz="8" w:space="0" w:color="auto"/>
          <w:left w:val="single" w:sz="8" w:space="0" w:color="auto"/>
          <w:bottom w:val="single" w:sz="8" w:space="0" w:color="auto"/>
          <w:right w:val="single" w:sz="8" w:space="0" w:color="auto"/>
          <w:insideV w:val="single" w:sz="8" w:space="0" w:color="auto"/>
        </w:tblBorders>
        <w:tblLayout w:type="fixed"/>
        <w:tblLook w:val="0000" w:firstRow="0" w:lastRow="0" w:firstColumn="0" w:lastColumn="0" w:noHBand="0" w:noVBand="0"/>
      </w:tblPr>
      <w:tblGrid>
        <w:gridCol w:w="851"/>
        <w:gridCol w:w="2835"/>
        <w:gridCol w:w="1417"/>
        <w:gridCol w:w="3969"/>
        <w:gridCol w:w="1276"/>
        <w:gridCol w:w="4678"/>
      </w:tblGrid>
      <w:tr w:rsidR="002A444E" w:rsidRPr="00F21B98">
        <w:tc>
          <w:tcPr>
            <w:tcW w:w="851" w:type="dxa"/>
            <w:tcBorders>
              <w:top w:val="single" w:sz="8" w:space="0" w:color="auto"/>
              <w:bottom w:val="single" w:sz="8" w:space="0" w:color="auto"/>
            </w:tcBorders>
            <w:shd w:val="clear" w:color="auto" w:fill="F3FFFF"/>
          </w:tcPr>
          <w:p w:rsidR="002A444E" w:rsidRPr="00F21B98" w:rsidRDefault="002A444E" w:rsidP="00691F6B">
            <w:pPr>
              <w:spacing w:after="120" w:line="280" w:lineRule="atLeast"/>
              <w:rPr>
                <w:rFonts w:ascii="Arial" w:hAnsi="Arial"/>
                <w:b/>
                <w:color w:val="333399"/>
                <w:sz w:val="24"/>
              </w:rPr>
            </w:pPr>
            <w:r w:rsidRPr="00F21B98">
              <w:rPr>
                <w:rFonts w:ascii="Arial" w:hAnsi="Arial"/>
                <w:b/>
                <w:color w:val="333399"/>
                <w:sz w:val="24"/>
              </w:rPr>
              <w:t>Job Title:</w:t>
            </w:r>
          </w:p>
        </w:tc>
        <w:tc>
          <w:tcPr>
            <w:tcW w:w="2835" w:type="dxa"/>
          </w:tcPr>
          <w:p w:rsidR="002A444E" w:rsidRPr="00F21B98" w:rsidRDefault="009F3D6A" w:rsidP="00691F6B">
            <w:pPr>
              <w:spacing w:after="120" w:line="280" w:lineRule="atLeast"/>
              <w:rPr>
                <w:rFonts w:ascii="Arial" w:hAnsi="Arial"/>
                <w:b/>
                <w:color w:val="333399"/>
                <w:sz w:val="24"/>
              </w:rPr>
            </w:pPr>
            <w:r>
              <w:rPr>
                <w:rFonts w:ascii="Arial" w:hAnsi="Arial"/>
                <w:b/>
                <w:color w:val="333399"/>
                <w:sz w:val="24"/>
              </w:rPr>
              <w:t>Consultant in Public Health / Public Health Policy and Strategy Lead</w:t>
            </w:r>
          </w:p>
        </w:tc>
        <w:tc>
          <w:tcPr>
            <w:tcW w:w="1417" w:type="dxa"/>
            <w:tcBorders>
              <w:top w:val="single" w:sz="8" w:space="0" w:color="auto"/>
              <w:bottom w:val="single" w:sz="8" w:space="0" w:color="auto"/>
            </w:tcBorders>
            <w:shd w:val="clear" w:color="auto" w:fill="F3FFFF"/>
          </w:tcPr>
          <w:p w:rsidR="002A444E" w:rsidRPr="00F21B98" w:rsidRDefault="002A444E" w:rsidP="00691F6B">
            <w:pPr>
              <w:spacing w:after="120" w:line="280" w:lineRule="atLeast"/>
              <w:rPr>
                <w:rFonts w:ascii="Arial" w:hAnsi="Arial"/>
                <w:b/>
                <w:color w:val="333399"/>
                <w:sz w:val="24"/>
              </w:rPr>
            </w:pPr>
            <w:r w:rsidRPr="00F21B98">
              <w:rPr>
                <w:rFonts w:ascii="Arial" w:hAnsi="Arial"/>
                <w:b/>
                <w:color w:val="333399"/>
                <w:sz w:val="24"/>
              </w:rPr>
              <w:t>Business Unit:</w:t>
            </w:r>
          </w:p>
        </w:tc>
        <w:tc>
          <w:tcPr>
            <w:tcW w:w="3969" w:type="dxa"/>
          </w:tcPr>
          <w:p w:rsidR="002A444E" w:rsidRPr="00A6519C" w:rsidRDefault="00A6519C" w:rsidP="00691F6B">
            <w:pPr>
              <w:spacing w:after="120" w:line="280" w:lineRule="atLeast"/>
              <w:rPr>
                <w:rFonts w:ascii="Arial" w:hAnsi="Arial"/>
                <w:sz w:val="24"/>
              </w:rPr>
            </w:pPr>
            <w:r w:rsidRPr="00A6519C">
              <w:rPr>
                <w:rFonts w:ascii="Arial" w:hAnsi="Arial"/>
                <w:sz w:val="24"/>
              </w:rPr>
              <w:t>Public Health</w:t>
            </w:r>
          </w:p>
        </w:tc>
        <w:tc>
          <w:tcPr>
            <w:tcW w:w="1276" w:type="dxa"/>
            <w:tcBorders>
              <w:top w:val="single" w:sz="8" w:space="0" w:color="auto"/>
              <w:bottom w:val="single" w:sz="8" w:space="0" w:color="auto"/>
            </w:tcBorders>
            <w:shd w:val="clear" w:color="auto" w:fill="EBFFFF"/>
          </w:tcPr>
          <w:p w:rsidR="002A444E" w:rsidRPr="00F21B98" w:rsidRDefault="002A444E" w:rsidP="00691F6B">
            <w:pPr>
              <w:spacing w:after="120" w:line="280" w:lineRule="atLeast"/>
              <w:rPr>
                <w:rFonts w:ascii="Arial" w:hAnsi="Arial"/>
                <w:b/>
                <w:color w:val="333399"/>
                <w:sz w:val="24"/>
              </w:rPr>
            </w:pPr>
            <w:r w:rsidRPr="00F21B98">
              <w:rPr>
                <w:rFonts w:ascii="Arial" w:hAnsi="Arial"/>
                <w:b/>
                <w:color w:val="333399"/>
                <w:sz w:val="24"/>
              </w:rPr>
              <w:t>Team/</w:t>
            </w:r>
          </w:p>
          <w:p w:rsidR="002A444E" w:rsidRPr="00F21B98" w:rsidRDefault="002A444E" w:rsidP="00691F6B">
            <w:pPr>
              <w:spacing w:after="120" w:line="280" w:lineRule="atLeast"/>
              <w:rPr>
                <w:rFonts w:ascii="Arial" w:hAnsi="Arial"/>
                <w:b/>
                <w:color w:val="333399"/>
                <w:sz w:val="24"/>
              </w:rPr>
            </w:pPr>
            <w:r w:rsidRPr="00F21B98">
              <w:rPr>
                <w:rFonts w:ascii="Arial" w:hAnsi="Arial"/>
                <w:b/>
                <w:color w:val="333399"/>
                <w:sz w:val="24"/>
              </w:rPr>
              <w:t>Service:</w:t>
            </w:r>
          </w:p>
        </w:tc>
        <w:tc>
          <w:tcPr>
            <w:tcW w:w="4678" w:type="dxa"/>
          </w:tcPr>
          <w:p w:rsidR="002A444E" w:rsidRPr="00F21B98" w:rsidRDefault="009F3D6A" w:rsidP="00691F6B">
            <w:pPr>
              <w:spacing w:after="120" w:line="280" w:lineRule="atLeast"/>
              <w:rPr>
                <w:rFonts w:ascii="Arial" w:hAnsi="Arial"/>
                <w:b/>
                <w:color w:val="333399"/>
                <w:sz w:val="24"/>
              </w:rPr>
            </w:pPr>
            <w:r>
              <w:rPr>
                <w:rFonts w:ascii="Arial" w:hAnsi="Arial"/>
                <w:b/>
                <w:color w:val="333399"/>
                <w:sz w:val="24"/>
              </w:rPr>
              <w:t>Public Health</w:t>
            </w:r>
          </w:p>
        </w:tc>
      </w:tr>
    </w:tbl>
    <w:p w:rsidR="002A444E" w:rsidRDefault="002A444E">
      <w:pPr>
        <w:spacing w:line="280" w:lineRule="atLeast"/>
        <w:rPr>
          <w:rFonts w:ascii="Arial" w:hAnsi="Arial"/>
          <w:b/>
          <w:sz w:val="24"/>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7796"/>
      </w:tblGrid>
      <w:tr w:rsidR="00976E42" w:rsidTr="006328F7">
        <w:trPr>
          <w:trHeight w:val="752"/>
        </w:trPr>
        <w:tc>
          <w:tcPr>
            <w:tcW w:w="7230" w:type="dxa"/>
            <w:shd w:val="clear" w:color="auto" w:fill="EFFFFF"/>
          </w:tcPr>
          <w:p w:rsidR="00976E42" w:rsidRPr="00F21B98" w:rsidRDefault="006F7818">
            <w:pPr>
              <w:spacing w:line="280" w:lineRule="atLeast"/>
              <w:rPr>
                <w:rFonts w:ascii="Arial" w:hAnsi="Arial"/>
                <w:b/>
                <w:color w:val="333399"/>
                <w:sz w:val="24"/>
                <w:u w:val="single"/>
              </w:rPr>
            </w:pPr>
            <w:r w:rsidRPr="00F21B98">
              <w:rPr>
                <w:rFonts w:ascii="Arial" w:hAnsi="Arial"/>
                <w:b/>
                <w:color w:val="333399"/>
                <w:sz w:val="24"/>
              </w:rPr>
              <w:t xml:space="preserve">Essential </w:t>
            </w:r>
            <w:r w:rsidR="00976E42" w:rsidRPr="00F21B98">
              <w:rPr>
                <w:rFonts w:ascii="Arial" w:hAnsi="Arial"/>
                <w:b/>
                <w:color w:val="333399"/>
                <w:sz w:val="24"/>
              </w:rPr>
              <w:t>Skills and Effectiveness:</w:t>
            </w:r>
          </w:p>
          <w:p w:rsidR="006F7818" w:rsidRPr="00F21B98" w:rsidRDefault="006F7818">
            <w:pPr>
              <w:spacing w:line="280" w:lineRule="atLeast"/>
              <w:rPr>
                <w:rFonts w:ascii="Arial" w:hAnsi="Arial"/>
                <w:b/>
                <w:color w:val="333399"/>
                <w:sz w:val="16"/>
                <w:szCs w:val="16"/>
              </w:rPr>
            </w:pPr>
          </w:p>
        </w:tc>
        <w:tc>
          <w:tcPr>
            <w:tcW w:w="7796" w:type="dxa"/>
            <w:shd w:val="clear" w:color="auto" w:fill="EFFFFF"/>
          </w:tcPr>
          <w:p w:rsidR="00976E42" w:rsidRPr="00F21B98" w:rsidRDefault="006F7818">
            <w:pPr>
              <w:spacing w:line="280" w:lineRule="atLeast"/>
              <w:rPr>
                <w:rFonts w:ascii="Arial" w:hAnsi="Arial"/>
                <w:b/>
                <w:color w:val="333399"/>
                <w:sz w:val="24"/>
              </w:rPr>
            </w:pPr>
            <w:r w:rsidRPr="00F21B98">
              <w:rPr>
                <w:rFonts w:ascii="Arial" w:hAnsi="Arial"/>
                <w:b/>
                <w:color w:val="333399"/>
                <w:sz w:val="24"/>
              </w:rPr>
              <w:t>Desirable Skills and Effectiveness:</w:t>
            </w:r>
          </w:p>
        </w:tc>
      </w:tr>
      <w:tr w:rsidR="00976E42">
        <w:tc>
          <w:tcPr>
            <w:tcW w:w="7230" w:type="dxa"/>
          </w:tcPr>
          <w:p w:rsidR="00131DDA" w:rsidRDefault="00131DDA">
            <w:pPr>
              <w:numPr>
                <w:ilvl w:val="0"/>
                <w:numId w:val="16"/>
              </w:numPr>
              <w:spacing w:line="280" w:lineRule="atLeast"/>
              <w:rPr>
                <w:rFonts w:ascii="Arial" w:hAnsi="Arial"/>
                <w:sz w:val="24"/>
              </w:rPr>
            </w:pPr>
            <w:r>
              <w:rPr>
                <w:rFonts w:ascii="Arial" w:hAnsi="Arial"/>
                <w:sz w:val="24"/>
              </w:rPr>
              <w:t>Strong commitment to public health principles.</w:t>
            </w:r>
          </w:p>
          <w:p w:rsidR="00131DDA" w:rsidRDefault="00131DDA">
            <w:pPr>
              <w:numPr>
                <w:ilvl w:val="0"/>
                <w:numId w:val="16"/>
              </w:numPr>
              <w:spacing w:line="280" w:lineRule="atLeast"/>
              <w:rPr>
                <w:rFonts w:ascii="Arial" w:hAnsi="Arial"/>
                <w:sz w:val="24"/>
              </w:rPr>
            </w:pPr>
            <w:r>
              <w:rPr>
                <w:rFonts w:ascii="Arial" w:hAnsi="Arial"/>
                <w:sz w:val="24"/>
              </w:rPr>
              <w:t xml:space="preserve">Able to prioritise work and to </w:t>
            </w:r>
            <w:r w:rsidR="00DF26DD">
              <w:rPr>
                <w:rFonts w:ascii="Arial" w:hAnsi="Arial"/>
                <w:sz w:val="24"/>
              </w:rPr>
              <w:t>work</w:t>
            </w:r>
            <w:r>
              <w:rPr>
                <w:rFonts w:ascii="Arial" w:hAnsi="Arial"/>
                <w:sz w:val="24"/>
              </w:rPr>
              <w:t xml:space="preserve"> well against a background of change and uncertainty.</w:t>
            </w:r>
          </w:p>
          <w:p w:rsidR="00131DDA" w:rsidRDefault="00131DDA">
            <w:pPr>
              <w:numPr>
                <w:ilvl w:val="0"/>
                <w:numId w:val="16"/>
              </w:numPr>
              <w:spacing w:line="280" w:lineRule="atLeast"/>
              <w:rPr>
                <w:rFonts w:ascii="Arial" w:hAnsi="Arial"/>
                <w:sz w:val="24"/>
              </w:rPr>
            </w:pPr>
            <w:r>
              <w:rPr>
                <w:rFonts w:ascii="Arial" w:hAnsi="Arial"/>
                <w:sz w:val="24"/>
              </w:rPr>
              <w:t>Adaptable to situations, able to handle people of all capabilities and attitudes.</w:t>
            </w:r>
          </w:p>
          <w:p w:rsidR="00131DDA" w:rsidRDefault="00131DDA">
            <w:pPr>
              <w:numPr>
                <w:ilvl w:val="0"/>
                <w:numId w:val="16"/>
              </w:numPr>
              <w:spacing w:line="280" w:lineRule="atLeast"/>
              <w:rPr>
                <w:rFonts w:ascii="Arial" w:hAnsi="Arial"/>
                <w:sz w:val="24"/>
              </w:rPr>
            </w:pPr>
            <w:r>
              <w:rPr>
                <w:rFonts w:ascii="Arial" w:hAnsi="Arial"/>
                <w:sz w:val="24"/>
              </w:rPr>
              <w:t>Commitment to team-working and respect and consideration for the skills of others.</w:t>
            </w:r>
          </w:p>
          <w:p w:rsidR="00131DDA" w:rsidRDefault="00131DDA">
            <w:pPr>
              <w:numPr>
                <w:ilvl w:val="0"/>
                <w:numId w:val="16"/>
              </w:numPr>
              <w:spacing w:line="280" w:lineRule="atLeast"/>
              <w:rPr>
                <w:rFonts w:ascii="Arial" w:hAnsi="Arial"/>
                <w:sz w:val="24"/>
              </w:rPr>
            </w:pPr>
            <w:r>
              <w:rPr>
                <w:rFonts w:ascii="Arial" w:hAnsi="Arial"/>
                <w:sz w:val="24"/>
              </w:rPr>
              <w:t>Self-motivated, proactive and innovative.</w:t>
            </w:r>
          </w:p>
          <w:p w:rsidR="00131DDA" w:rsidRDefault="00131DDA">
            <w:pPr>
              <w:numPr>
                <w:ilvl w:val="0"/>
                <w:numId w:val="16"/>
              </w:numPr>
              <w:spacing w:line="280" w:lineRule="atLeast"/>
              <w:rPr>
                <w:rFonts w:ascii="Arial" w:hAnsi="Arial"/>
                <w:sz w:val="24"/>
              </w:rPr>
            </w:pPr>
            <w:r>
              <w:rPr>
                <w:rFonts w:ascii="Arial" w:hAnsi="Arial"/>
                <w:sz w:val="24"/>
              </w:rPr>
              <w:t>High standards of professional probity.</w:t>
            </w:r>
          </w:p>
          <w:p w:rsidR="00DF26DD" w:rsidRDefault="00DF26DD">
            <w:pPr>
              <w:numPr>
                <w:ilvl w:val="0"/>
                <w:numId w:val="16"/>
              </w:numPr>
              <w:spacing w:line="280" w:lineRule="atLeast"/>
              <w:rPr>
                <w:rFonts w:ascii="Arial" w:hAnsi="Arial"/>
                <w:sz w:val="24"/>
              </w:rPr>
            </w:pPr>
            <w:r>
              <w:rPr>
                <w:rFonts w:ascii="Arial" w:hAnsi="Arial"/>
                <w:sz w:val="24"/>
              </w:rPr>
              <w:t>Strategic thinker with proven leadership skills.</w:t>
            </w:r>
          </w:p>
          <w:p w:rsidR="00DF26DD" w:rsidRDefault="00DF26DD">
            <w:pPr>
              <w:numPr>
                <w:ilvl w:val="0"/>
                <w:numId w:val="16"/>
              </w:numPr>
              <w:spacing w:line="280" w:lineRule="atLeast"/>
              <w:rPr>
                <w:rFonts w:ascii="Arial" w:hAnsi="Arial"/>
                <w:sz w:val="24"/>
              </w:rPr>
            </w:pPr>
            <w:r>
              <w:rPr>
                <w:rFonts w:ascii="Arial" w:hAnsi="Arial"/>
                <w:sz w:val="24"/>
              </w:rPr>
              <w:t>Excellent oral and written communication skills (including dealing with the media).</w:t>
            </w:r>
          </w:p>
          <w:p w:rsidR="00DF26DD" w:rsidRDefault="00DF26DD">
            <w:pPr>
              <w:numPr>
                <w:ilvl w:val="0"/>
                <w:numId w:val="16"/>
              </w:numPr>
              <w:spacing w:line="280" w:lineRule="atLeast"/>
              <w:rPr>
                <w:rFonts w:ascii="Arial" w:hAnsi="Arial"/>
                <w:sz w:val="24"/>
              </w:rPr>
            </w:pPr>
            <w:r>
              <w:rPr>
                <w:rFonts w:ascii="Arial" w:hAnsi="Arial"/>
                <w:sz w:val="24"/>
              </w:rPr>
              <w:t>Effective interpersonal, motivational and influencing skills.</w:t>
            </w:r>
          </w:p>
          <w:p w:rsidR="00DF26DD" w:rsidRDefault="00DF26DD">
            <w:pPr>
              <w:numPr>
                <w:ilvl w:val="0"/>
                <w:numId w:val="16"/>
              </w:numPr>
              <w:spacing w:line="280" w:lineRule="atLeast"/>
              <w:rPr>
                <w:rFonts w:ascii="Arial" w:hAnsi="Arial"/>
                <w:sz w:val="24"/>
              </w:rPr>
            </w:pPr>
            <w:r>
              <w:rPr>
                <w:rFonts w:ascii="Arial" w:hAnsi="Arial"/>
                <w:sz w:val="24"/>
              </w:rPr>
              <w:t>Ability to respond appropriately in unplanned and unforeseen circumstances.</w:t>
            </w:r>
          </w:p>
          <w:p w:rsidR="00DF26DD" w:rsidRDefault="00DF26DD">
            <w:pPr>
              <w:numPr>
                <w:ilvl w:val="0"/>
                <w:numId w:val="16"/>
              </w:numPr>
              <w:spacing w:line="280" w:lineRule="atLeast"/>
              <w:rPr>
                <w:rFonts w:ascii="Arial" w:hAnsi="Arial"/>
                <w:sz w:val="24"/>
              </w:rPr>
            </w:pPr>
            <w:r>
              <w:rPr>
                <w:rFonts w:ascii="Arial" w:hAnsi="Arial"/>
                <w:sz w:val="24"/>
              </w:rPr>
              <w:t>Good presentational skills (oral and written).</w:t>
            </w:r>
          </w:p>
          <w:p w:rsidR="00DF26DD" w:rsidRDefault="00DF26DD">
            <w:pPr>
              <w:numPr>
                <w:ilvl w:val="0"/>
                <w:numId w:val="16"/>
              </w:numPr>
              <w:spacing w:line="280" w:lineRule="atLeast"/>
              <w:rPr>
                <w:rFonts w:ascii="Arial" w:hAnsi="Arial"/>
                <w:sz w:val="24"/>
              </w:rPr>
            </w:pPr>
            <w:r>
              <w:rPr>
                <w:rFonts w:ascii="Arial" w:hAnsi="Arial"/>
                <w:sz w:val="24"/>
              </w:rPr>
              <w:t>Sensible negotiator with practical expectation of what can be achieved.</w:t>
            </w:r>
          </w:p>
          <w:p w:rsidR="00DF26DD" w:rsidRDefault="00DF26DD">
            <w:pPr>
              <w:numPr>
                <w:ilvl w:val="0"/>
                <w:numId w:val="16"/>
              </w:numPr>
              <w:spacing w:line="280" w:lineRule="atLeast"/>
              <w:rPr>
                <w:rFonts w:ascii="Arial" w:hAnsi="Arial"/>
                <w:sz w:val="24"/>
              </w:rPr>
            </w:pPr>
            <w:r>
              <w:rPr>
                <w:rFonts w:ascii="Arial" w:hAnsi="Arial"/>
                <w:sz w:val="24"/>
              </w:rPr>
              <w:t>Substantially numerate, with highly developed analytical skills using qualitative and quantitative data.</w:t>
            </w:r>
          </w:p>
          <w:p w:rsidR="00DF26DD" w:rsidRPr="002F2EFC" w:rsidRDefault="00DF26DD" w:rsidP="002F2EFC">
            <w:pPr>
              <w:numPr>
                <w:ilvl w:val="0"/>
                <w:numId w:val="16"/>
              </w:numPr>
              <w:spacing w:line="280" w:lineRule="atLeast"/>
              <w:rPr>
                <w:rFonts w:ascii="Arial" w:hAnsi="Arial"/>
                <w:sz w:val="24"/>
              </w:rPr>
            </w:pPr>
            <w:r>
              <w:rPr>
                <w:rFonts w:ascii="Arial" w:hAnsi="Arial"/>
                <w:sz w:val="24"/>
              </w:rPr>
              <w:lastRenderedPageBreak/>
              <w:t>Computer literate.</w:t>
            </w:r>
            <w:r w:rsidR="002F2EFC">
              <w:rPr>
                <w:rFonts w:ascii="Arial" w:hAnsi="Arial"/>
                <w:sz w:val="24"/>
              </w:rPr>
              <w:t xml:space="preserve"> Ability to work with </w:t>
            </w:r>
            <w:proofErr w:type="spellStart"/>
            <w:r w:rsidR="002F2EFC">
              <w:rPr>
                <w:rFonts w:ascii="Arial" w:hAnsi="Arial"/>
                <w:sz w:val="24"/>
              </w:rPr>
              <w:t>excell</w:t>
            </w:r>
            <w:proofErr w:type="spellEnd"/>
            <w:r w:rsidR="002F2EFC">
              <w:rPr>
                <w:rFonts w:ascii="Arial" w:hAnsi="Arial"/>
                <w:sz w:val="24"/>
              </w:rPr>
              <w:t xml:space="preserve">, word and equivalent IT systems </w:t>
            </w:r>
          </w:p>
          <w:p w:rsidR="00DF26DD" w:rsidRDefault="00DF26DD">
            <w:pPr>
              <w:numPr>
                <w:ilvl w:val="0"/>
                <w:numId w:val="16"/>
              </w:numPr>
              <w:spacing w:line="280" w:lineRule="atLeast"/>
              <w:rPr>
                <w:rFonts w:ascii="Arial" w:hAnsi="Arial"/>
                <w:sz w:val="24"/>
              </w:rPr>
            </w:pPr>
            <w:r>
              <w:rPr>
                <w:rFonts w:ascii="Arial" w:hAnsi="Arial"/>
                <w:sz w:val="24"/>
              </w:rPr>
              <w:t>Ability to design, develop, interpret, and implement policies.</w:t>
            </w:r>
          </w:p>
          <w:p w:rsidR="00DF26DD" w:rsidRDefault="00DF26DD">
            <w:pPr>
              <w:numPr>
                <w:ilvl w:val="0"/>
                <w:numId w:val="16"/>
              </w:numPr>
              <w:spacing w:line="280" w:lineRule="atLeast"/>
              <w:rPr>
                <w:rFonts w:ascii="Arial" w:hAnsi="Arial"/>
                <w:sz w:val="24"/>
              </w:rPr>
            </w:pPr>
            <w:r>
              <w:rPr>
                <w:rFonts w:ascii="Arial" w:hAnsi="Arial"/>
                <w:sz w:val="24"/>
              </w:rPr>
              <w:t>Ability to concentrate for long periods (e.g. analyses, media presentations).</w:t>
            </w:r>
          </w:p>
          <w:p w:rsidR="00DF26DD" w:rsidRDefault="00DF26DD">
            <w:pPr>
              <w:numPr>
                <w:ilvl w:val="0"/>
                <w:numId w:val="16"/>
              </w:numPr>
              <w:spacing w:line="280" w:lineRule="atLeast"/>
              <w:rPr>
                <w:rFonts w:ascii="Arial" w:hAnsi="Arial"/>
                <w:sz w:val="24"/>
              </w:rPr>
            </w:pPr>
            <w:r>
              <w:rPr>
                <w:rFonts w:ascii="Arial" w:hAnsi="Arial"/>
                <w:sz w:val="24"/>
              </w:rPr>
              <w:t>Resource management skills.</w:t>
            </w:r>
          </w:p>
          <w:p w:rsidR="00DF26DD" w:rsidRDefault="006328F7">
            <w:pPr>
              <w:numPr>
                <w:ilvl w:val="0"/>
                <w:numId w:val="16"/>
              </w:numPr>
              <w:spacing w:line="280" w:lineRule="atLeast"/>
              <w:rPr>
                <w:rFonts w:ascii="Arial" w:hAnsi="Arial"/>
                <w:sz w:val="24"/>
              </w:rPr>
            </w:pPr>
            <w:r>
              <w:rPr>
                <w:rFonts w:ascii="Arial" w:hAnsi="Arial"/>
                <w:sz w:val="24"/>
              </w:rPr>
              <w:t>Project management skills</w:t>
            </w:r>
          </w:p>
          <w:p w:rsidR="006328F7" w:rsidRPr="00E20E52" w:rsidRDefault="006328F7" w:rsidP="002F2EFC">
            <w:pPr>
              <w:spacing w:line="280" w:lineRule="atLeast"/>
              <w:rPr>
                <w:rFonts w:ascii="Arial" w:hAnsi="Arial"/>
                <w:sz w:val="24"/>
              </w:rPr>
            </w:pPr>
          </w:p>
        </w:tc>
        <w:tc>
          <w:tcPr>
            <w:tcW w:w="7796" w:type="dxa"/>
          </w:tcPr>
          <w:p w:rsidR="00976E42" w:rsidRPr="00E20E52" w:rsidRDefault="00976E42" w:rsidP="006328F7">
            <w:pPr>
              <w:spacing w:line="280" w:lineRule="atLeast"/>
              <w:ind w:left="360"/>
              <w:rPr>
                <w:rFonts w:ascii="Arial" w:hAnsi="Arial"/>
                <w:sz w:val="24"/>
              </w:rPr>
            </w:pPr>
          </w:p>
        </w:tc>
      </w:tr>
    </w:tbl>
    <w:p w:rsidR="00AC771D" w:rsidRDefault="00AC771D"/>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7796"/>
      </w:tblGrid>
      <w:tr w:rsidR="00976E42" w:rsidRPr="00F21B98">
        <w:tc>
          <w:tcPr>
            <w:tcW w:w="7230" w:type="dxa"/>
            <w:shd w:val="clear" w:color="auto" w:fill="EBFFFF"/>
          </w:tcPr>
          <w:p w:rsidR="00976E42" w:rsidRPr="00F21B98" w:rsidRDefault="006F7818">
            <w:pPr>
              <w:spacing w:line="280" w:lineRule="atLeast"/>
              <w:rPr>
                <w:rFonts w:ascii="Arial" w:hAnsi="Arial"/>
                <w:b/>
                <w:color w:val="333399"/>
                <w:sz w:val="24"/>
              </w:rPr>
            </w:pPr>
            <w:r w:rsidRPr="00F21B98">
              <w:rPr>
                <w:rFonts w:ascii="Arial" w:hAnsi="Arial"/>
                <w:b/>
                <w:color w:val="333399"/>
                <w:sz w:val="24"/>
              </w:rPr>
              <w:t xml:space="preserve">Essential </w:t>
            </w:r>
            <w:r w:rsidR="00976E42" w:rsidRPr="00F21B98">
              <w:rPr>
                <w:rFonts w:ascii="Arial" w:hAnsi="Arial"/>
                <w:b/>
                <w:color w:val="333399"/>
                <w:sz w:val="24"/>
              </w:rPr>
              <w:t>Knowledge:</w:t>
            </w:r>
          </w:p>
        </w:tc>
        <w:tc>
          <w:tcPr>
            <w:tcW w:w="7796" w:type="dxa"/>
            <w:shd w:val="clear" w:color="auto" w:fill="EBFFFF"/>
          </w:tcPr>
          <w:p w:rsidR="006F7818" w:rsidRPr="00F21B98" w:rsidRDefault="006F7818">
            <w:pPr>
              <w:spacing w:line="280" w:lineRule="atLeast"/>
              <w:rPr>
                <w:rFonts w:ascii="Arial" w:hAnsi="Arial"/>
                <w:b/>
                <w:color w:val="333399"/>
                <w:sz w:val="24"/>
              </w:rPr>
            </w:pPr>
            <w:r w:rsidRPr="00F21B98">
              <w:rPr>
                <w:rFonts w:ascii="Arial" w:hAnsi="Arial"/>
                <w:b/>
                <w:color w:val="333399"/>
                <w:sz w:val="24"/>
              </w:rPr>
              <w:t>Desirable</w:t>
            </w:r>
            <w:r w:rsidRPr="00F21B98">
              <w:rPr>
                <w:rFonts w:ascii="Arial" w:hAnsi="Arial"/>
                <w:b/>
                <w:color w:val="333399"/>
                <w:sz w:val="24"/>
                <w:u w:val="single"/>
              </w:rPr>
              <w:t xml:space="preserve"> </w:t>
            </w:r>
            <w:r w:rsidRPr="00F21B98">
              <w:rPr>
                <w:rFonts w:ascii="Arial" w:hAnsi="Arial"/>
                <w:b/>
                <w:color w:val="333399"/>
                <w:sz w:val="24"/>
              </w:rPr>
              <w:t>Knowledge:</w:t>
            </w:r>
          </w:p>
          <w:p w:rsidR="006F7818" w:rsidRPr="00F21B98" w:rsidRDefault="006F7818">
            <w:pPr>
              <w:spacing w:line="280" w:lineRule="atLeast"/>
              <w:rPr>
                <w:rFonts w:ascii="Arial" w:hAnsi="Arial"/>
                <w:b/>
                <w:color w:val="333399"/>
                <w:sz w:val="24"/>
                <w:u w:val="single"/>
              </w:rPr>
            </w:pPr>
          </w:p>
        </w:tc>
      </w:tr>
      <w:tr w:rsidR="00976E42">
        <w:tc>
          <w:tcPr>
            <w:tcW w:w="7230" w:type="dxa"/>
          </w:tcPr>
          <w:p w:rsidR="006F7818" w:rsidRDefault="00DF26DD" w:rsidP="00DF26DD">
            <w:pPr>
              <w:numPr>
                <w:ilvl w:val="0"/>
                <w:numId w:val="16"/>
              </w:numPr>
              <w:spacing w:line="280" w:lineRule="atLeast"/>
              <w:rPr>
                <w:rFonts w:ascii="Arial" w:hAnsi="Arial"/>
                <w:sz w:val="24"/>
              </w:rPr>
            </w:pPr>
            <w:r>
              <w:rPr>
                <w:rFonts w:ascii="Arial" w:hAnsi="Arial"/>
                <w:sz w:val="24"/>
              </w:rPr>
              <w:t>High level of understanding of epidemiology and statistics, public health practice, health promotion, health economics, and health care evaluation.</w:t>
            </w:r>
          </w:p>
          <w:p w:rsidR="00DF26DD" w:rsidRDefault="00DF26DD" w:rsidP="00DF26DD">
            <w:pPr>
              <w:numPr>
                <w:ilvl w:val="0"/>
                <w:numId w:val="16"/>
              </w:numPr>
              <w:spacing w:line="280" w:lineRule="atLeast"/>
              <w:rPr>
                <w:rFonts w:ascii="Arial" w:hAnsi="Arial"/>
                <w:sz w:val="24"/>
              </w:rPr>
            </w:pPr>
            <w:r>
              <w:rPr>
                <w:rFonts w:ascii="Arial" w:hAnsi="Arial"/>
                <w:sz w:val="24"/>
              </w:rPr>
              <w:t>Understanding of NHS and local government cultures, structures and policies.</w:t>
            </w:r>
          </w:p>
          <w:p w:rsidR="00DF26DD" w:rsidRDefault="00DF26DD" w:rsidP="00DF26DD">
            <w:pPr>
              <w:numPr>
                <w:ilvl w:val="0"/>
                <w:numId w:val="16"/>
              </w:numPr>
              <w:spacing w:line="280" w:lineRule="atLeast"/>
              <w:rPr>
                <w:rFonts w:ascii="Arial" w:hAnsi="Arial"/>
                <w:sz w:val="24"/>
              </w:rPr>
            </w:pPr>
            <w:r>
              <w:rPr>
                <w:rFonts w:ascii="Arial" w:hAnsi="Arial"/>
                <w:sz w:val="24"/>
              </w:rPr>
              <w:t>Knowledge of methods of developing clinical quality assurance, quality improvement and evidence-based clinical and/or public health practice.</w:t>
            </w:r>
          </w:p>
          <w:p w:rsidR="00DF26DD" w:rsidRDefault="00DF26DD" w:rsidP="00DF26DD">
            <w:pPr>
              <w:numPr>
                <w:ilvl w:val="0"/>
                <w:numId w:val="16"/>
              </w:numPr>
              <w:spacing w:line="280" w:lineRule="atLeast"/>
              <w:rPr>
                <w:rFonts w:ascii="Arial" w:hAnsi="Arial"/>
                <w:sz w:val="24"/>
              </w:rPr>
            </w:pPr>
            <w:r>
              <w:rPr>
                <w:rFonts w:ascii="Arial" w:hAnsi="Arial"/>
                <w:sz w:val="24"/>
              </w:rPr>
              <w:t>Understanding of social and political environment.</w:t>
            </w:r>
          </w:p>
          <w:p w:rsidR="00DF26DD" w:rsidRDefault="00DF26DD" w:rsidP="00DF26DD">
            <w:pPr>
              <w:numPr>
                <w:ilvl w:val="0"/>
                <w:numId w:val="16"/>
              </w:numPr>
              <w:spacing w:line="280" w:lineRule="atLeast"/>
              <w:rPr>
                <w:rFonts w:ascii="Arial" w:hAnsi="Arial"/>
                <w:sz w:val="24"/>
              </w:rPr>
            </w:pPr>
            <w:r>
              <w:rPr>
                <w:rFonts w:ascii="Arial" w:hAnsi="Arial"/>
                <w:sz w:val="24"/>
              </w:rPr>
              <w:t>Understanding of interfaces between health and social care.</w:t>
            </w:r>
          </w:p>
          <w:p w:rsidR="00DF26DD" w:rsidRDefault="00DF26DD" w:rsidP="00DF26DD">
            <w:pPr>
              <w:numPr>
                <w:ilvl w:val="0"/>
                <w:numId w:val="16"/>
              </w:numPr>
              <w:spacing w:line="280" w:lineRule="atLeast"/>
              <w:rPr>
                <w:rFonts w:ascii="Arial" w:hAnsi="Arial"/>
                <w:sz w:val="24"/>
              </w:rPr>
            </w:pPr>
          </w:p>
        </w:tc>
        <w:tc>
          <w:tcPr>
            <w:tcW w:w="7796" w:type="dxa"/>
          </w:tcPr>
          <w:p w:rsidR="00976E42" w:rsidRDefault="00976E42" w:rsidP="006328F7">
            <w:pPr>
              <w:spacing w:line="280" w:lineRule="atLeast"/>
              <w:rPr>
                <w:rFonts w:ascii="Arial" w:hAnsi="Arial"/>
                <w:sz w:val="24"/>
              </w:rPr>
            </w:pPr>
          </w:p>
          <w:p w:rsidR="002A444E" w:rsidRDefault="002A444E" w:rsidP="006328F7">
            <w:pPr>
              <w:spacing w:line="280" w:lineRule="atLeast"/>
              <w:ind w:left="360"/>
              <w:rPr>
                <w:rFonts w:ascii="Arial" w:hAnsi="Arial"/>
                <w:sz w:val="24"/>
              </w:rPr>
            </w:pPr>
          </w:p>
        </w:tc>
      </w:tr>
    </w:tbl>
    <w:p w:rsidR="00AC771D" w:rsidRDefault="00AC771D"/>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7796"/>
      </w:tblGrid>
      <w:tr w:rsidR="00976E42">
        <w:tc>
          <w:tcPr>
            <w:tcW w:w="7230" w:type="dxa"/>
            <w:shd w:val="clear" w:color="auto" w:fill="EBFFFF"/>
          </w:tcPr>
          <w:p w:rsidR="00976E42" w:rsidRPr="00F21B98" w:rsidRDefault="006F7818">
            <w:pPr>
              <w:spacing w:line="280" w:lineRule="atLeast"/>
              <w:rPr>
                <w:rFonts w:ascii="Arial" w:hAnsi="Arial"/>
                <w:b/>
                <w:color w:val="333399"/>
                <w:sz w:val="24"/>
              </w:rPr>
            </w:pPr>
            <w:r w:rsidRPr="00F21B98">
              <w:rPr>
                <w:rFonts w:ascii="Arial" w:hAnsi="Arial"/>
                <w:b/>
                <w:color w:val="333399"/>
                <w:sz w:val="24"/>
              </w:rPr>
              <w:t xml:space="preserve">Essential </w:t>
            </w:r>
            <w:r w:rsidR="00976E42" w:rsidRPr="00F21B98">
              <w:rPr>
                <w:rFonts w:ascii="Arial" w:hAnsi="Arial"/>
                <w:b/>
                <w:color w:val="333399"/>
                <w:sz w:val="24"/>
              </w:rPr>
              <w:t>Experience/Achievements:</w:t>
            </w:r>
          </w:p>
          <w:p w:rsidR="00976E42" w:rsidRPr="00F21B98" w:rsidRDefault="00976E42">
            <w:pPr>
              <w:spacing w:line="280" w:lineRule="atLeast"/>
              <w:rPr>
                <w:rFonts w:ascii="Arial" w:hAnsi="Arial"/>
                <w:b/>
                <w:color w:val="333399"/>
                <w:sz w:val="24"/>
              </w:rPr>
            </w:pPr>
          </w:p>
        </w:tc>
        <w:tc>
          <w:tcPr>
            <w:tcW w:w="7796" w:type="dxa"/>
            <w:shd w:val="clear" w:color="auto" w:fill="EBFFFF"/>
          </w:tcPr>
          <w:p w:rsidR="00976E42" w:rsidRPr="00F21B98" w:rsidRDefault="006F7818">
            <w:pPr>
              <w:spacing w:line="280" w:lineRule="atLeast"/>
              <w:rPr>
                <w:rFonts w:ascii="Arial" w:hAnsi="Arial"/>
                <w:color w:val="333399"/>
                <w:sz w:val="24"/>
              </w:rPr>
            </w:pPr>
            <w:r w:rsidRPr="00F21B98">
              <w:rPr>
                <w:rFonts w:ascii="Arial" w:hAnsi="Arial"/>
                <w:b/>
                <w:color w:val="333399"/>
                <w:sz w:val="24"/>
              </w:rPr>
              <w:t>Desirable Experience/Achievements:</w:t>
            </w:r>
          </w:p>
        </w:tc>
      </w:tr>
      <w:tr w:rsidR="00976E42">
        <w:tc>
          <w:tcPr>
            <w:tcW w:w="7230" w:type="dxa"/>
          </w:tcPr>
          <w:p w:rsidR="00131DDA" w:rsidRDefault="00131DDA">
            <w:pPr>
              <w:numPr>
                <w:ilvl w:val="0"/>
                <w:numId w:val="16"/>
              </w:numPr>
              <w:spacing w:line="280" w:lineRule="atLeast"/>
              <w:rPr>
                <w:rFonts w:ascii="Arial" w:hAnsi="Arial"/>
                <w:sz w:val="24"/>
              </w:rPr>
            </w:pPr>
            <w:r>
              <w:rPr>
                <w:rFonts w:ascii="Arial" w:hAnsi="Arial"/>
                <w:sz w:val="24"/>
              </w:rPr>
              <w:t>Project management skills.</w:t>
            </w:r>
          </w:p>
          <w:p w:rsidR="00131DDA" w:rsidRDefault="00131DDA">
            <w:pPr>
              <w:numPr>
                <w:ilvl w:val="0"/>
                <w:numId w:val="16"/>
              </w:numPr>
              <w:spacing w:line="280" w:lineRule="atLeast"/>
              <w:rPr>
                <w:rFonts w:ascii="Arial" w:hAnsi="Arial"/>
                <w:sz w:val="24"/>
              </w:rPr>
            </w:pPr>
            <w:r>
              <w:rPr>
                <w:rFonts w:ascii="Arial" w:hAnsi="Arial"/>
                <w:sz w:val="24"/>
              </w:rPr>
              <w:t>Staff management and training.</w:t>
            </w:r>
          </w:p>
          <w:p w:rsidR="00131DDA" w:rsidRDefault="00131DDA">
            <w:pPr>
              <w:numPr>
                <w:ilvl w:val="0"/>
                <w:numId w:val="16"/>
              </w:numPr>
              <w:spacing w:line="280" w:lineRule="atLeast"/>
              <w:rPr>
                <w:rFonts w:ascii="Arial" w:hAnsi="Arial"/>
                <w:sz w:val="24"/>
              </w:rPr>
            </w:pPr>
            <w:r>
              <w:rPr>
                <w:rFonts w:ascii="Arial" w:hAnsi="Arial"/>
                <w:sz w:val="24"/>
              </w:rPr>
              <w:t>Practical experience in facilitating change.</w:t>
            </w:r>
          </w:p>
          <w:p w:rsidR="00131DDA" w:rsidRDefault="00131DDA">
            <w:pPr>
              <w:numPr>
                <w:ilvl w:val="0"/>
                <w:numId w:val="16"/>
              </w:numPr>
              <w:spacing w:line="280" w:lineRule="atLeast"/>
              <w:rPr>
                <w:rFonts w:ascii="Arial" w:hAnsi="Arial"/>
                <w:sz w:val="24"/>
              </w:rPr>
            </w:pPr>
            <w:r>
              <w:rPr>
                <w:rFonts w:ascii="Arial" w:hAnsi="Arial"/>
                <w:sz w:val="24"/>
              </w:rPr>
              <w:t>Budget management skills.</w:t>
            </w:r>
          </w:p>
          <w:p w:rsidR="006F7818" w:rsidRPr="006328F7" w:rsidRDefault="006F7818" w:rsidP="006328F7">
            <w:pPr>
              <w:spacing w:line="280" w:lineRule="atLeast"/>
              <w:ind w:left="360"/>
              <w:rPr>
                <w:rFonts w:ascii="Arial" w:hAnsi="Arial"/>
                <w:sz w:val="24"/>
              </w:rPr>
            </w:pPr>
          </w:p>
        </w:tc>
        <w:tc>
          <w:tcPr>
            <w:tcW w:w="7796" w:type="dxa"/>
          </w:tcPr>
          <w:p w:rsidR="00131DDA" w:rsidRDefault="00131DDA">
            <w:pPr>
              <w:numPr>
                <w:ilvl w:val="0"/>
                <w:numId w:val="17"/>
              </w:numPr>
              <w:spacing w:line="280" w:lineRule="atLeast"/>
              <w:rPr>
                <w:rFonts w:ascii="Arial" w:hAnsi="Arial"/>
                <w:sz w:val="24"/>
              </w:rPr>
            </w:pPr>
            <w:r>
              <w:rPr>
                <w:rFonts w:ascii="Arial" w:hAnsi="Arial"/>
                <w:sz w:val="24"/>
              </w:rPr>
              <w:t>Training and mentoring skills.</w:t>
            </w:r>
          </w:p>
          <w:p w:rsidR="00976E42" w:rsidRDefault="002F2EFC">
            <w:pPr>
              <w:numPr>
                <w:ilvl w:val="0"/>
                <w:numId w:val="17"/>
              </w:numPr>
              <w:spacing w:line="280" w:lineRule="atLeast"/>
              <w:rPr>
                <w:rFonts w:ascii="Arial" w:hAnsi="Arial"/>
                <w:sz w:val="24"/>
              </w:rPr>
            </w:pPr>
            <w:r>
              <w:rPr>
                <w:rFonts w:ascii="Arial" w:hAnsi="Arial"/>
                <w:sz w:val="24"/>
              </w:rPr>
              <w:t xml:space="preserve">Academic experience; </w:t>
            </w:r>
            <w:proofErr w:type="gramStart"/>
            <w:r w:rsidR="00131DDA">
              <w:rPr>
                <w:rFonts w:ascii="Arial" w:hAnsi="Arial"/>
                <w:sz w:val="24"/>
              </w:rPr>
              <w:t>Scientific</w:t>
            </w:r>
            <w:proofErr w:type="gramEnd"/>
            <w:r w:rsidR="00131DDA">
              <w:rPr>
                <w:rFonts w:ascii="Arial" w:hAnsi="Arial"/>
                <w:sz w:val="24"/>
              </w:rPr>
              <w:t xml:space="preserve"> publications, presentation of papers at conferences, seminars, etc.</w:t>
            </w:r>
          </w:p>
          <w:p w:rsidR="006F7818" w:rsidRDefault="006F7818" w:rsidP="006328F7">
            <w:pPr>
              <w:spacing w:line="280" w:lineRule="atLeast"/>
              <w:ind w:left="360"/>
              <w:rPr>
                <w:rFonts w:ascii="Arial" w:hAnsi="Arial"/>
                <w:sz w:val="24"/>
              </w:rPr>
            </w:pPr>
          </w:p>
          <w:p w:rsidR="002F2EFC" w:rsidRDefault="002F2EFC" w:rsidP="006328F7">
            <w:pPr>
              <w:spacing w:line="280" w:lineRule="atLeast"/>
              <w:ind w:left="360"/>
              <w:rPr>
                <w:rFonts w:ascii="Arial" w:hAnsi="Arial"/>
                <w:sz w:val="24"/>
              </w:rPr>
            </w:pPr>
          </w:p>
          <w:p w:rsidR="002F2EFC" w:rsidRDefault="002F2EFC" w:rsidP="006328F7">
            <w:pPr>
              <w:spacing w:line="280" w:lineRule="atLeast"/>
              <w:ind w:left="360"/>
              <w:rPr>
                <w:rFonts w:ascii="Arial" w:hAnsi="Arial"/>
                <w:sz w:val="24"/>
              </w:rPr>
            </w:pPr>
          </w:p>
          <w:p w:rsidR="002F2EFC" w:rsidRDefault="002F2EFC" w:rsidP="006328F7">
            <w:pPr>
              <w:spacing w:line="280" w:lineRule="atLeast"/>
              <w:ind w:left="360"/>
              <w:rPr>
                <w:rFonts w:ascii="Arial" w:hAnsi="Arial"/>
                <w:sz w:val="24"/>
              </w:rPr>
            </w:pPr>
          </w:p>
        </w:tc>
      </w:tr>
    </w:tbl>
    <w:p w:rsidR="00AC771D" w:rsidRDefault="00AC771D"/>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7796"/>
      </w:tblGrid>
      <w:tr w:rsidR="00976E42">
        <w:tc>
          <w:tcPr>
            <w:tcW w:w="7230" w:type="dxa"/>
            <w:shd w:val="clear" w:color="auto" w:fill="E7FFFF"/>
          </w:tcPr>
          <w:p w:rsidR="00976E42" w:rsidRPr="00F21B98" w:rsidRDefault="006F7818">
            <w:pPr>
              <w:spacing w:line="280" w:lineRule="atLeast"/>
              <w:rPr>
                <w:rFonts w:ascii="Arial" w:hAnsi="Arial"/>
                <w:b/>
                <w:color w:val="333399"/>
                <w:sz w:val="24"/>
              </w:rPr>
            </w:pPr>
            <w:r w:rsidRPr="00F21B98">
              <w:rPr>
                <w:rFonts w:ascii="Arial" w:hAnsi="Arial"/>
                <w:b/>
                <w:color w:val="333399"/>
                <w:sz w:val="24"/>
              </w:rPr>
              <w:lastRenderedPageBreak/>
              <w:t xml:space="preserve">Essential </w:t>
            </w:r>
            <w:r w:rsidR="00976E42" w:rsidRPr="00F21B98">
              <w:rPr>
                <w:rFonts w:ascii="Arial" w:hAnsi="Arial"/>
                <w:b/>
                <w:color w:val="333399"/>
                <w:sz w:val="24"/>
              </w:rPr>
              <w:t>Qualifications/Professional Memberships:</w:t>
            </w:r>
          </w:p>
          <w:p w:rsidR="00976E42" w:rsidRPr="00F21B98" w:rsidRDefault="00976E42">
            <w:pPr>
              <w:spacing w:line="280" w:lineRule="atLeast"/>
              <w:rPr>
                <w:rFonts w:ascii="Arial" w:hAnsi="Arial"/>
                <w:b/>
                <w:color w:val="333399"/>
                <w:sz w:val="24"/>
              </w:rPr>
            </w:pPr>
          </w:p>
        </w:tc>
        <w:tc>
          <w:tcPr>
            <w:tcW w:w="7796" w:type="dxa"/>
            <w:shd w:val="clear" w:color="auto" w:fill="E7FFFF"/>
          </w:tcPr>
          <w:p w:rsidR="006F7818" w:rsidRPr="00F21B98" w:rsidRDefault="006F7818" w:rsidP="006F7818">
            <w:pPr>
              <w:spacing w:line="280" w:lineRule="atLeast"/>
              <w:rPr>
                <w:rFonts w:ascii="Arial" w:hAnsi="Arial"/>
                <w:b/>
                <w:color w:val="333399"/>
                <w:sz w:val="24"/>
              </w:rPr>
            </w:pPr>
            <w:r w:rsidRPr="00F21B98">
              <w:rPr>
                <w:rFonts w:ascii="Arial" w:hAnsi="Arial"/>
                <w:b/>
                <w:color w:val="333399"/>
                <w:sz w:val="24"/>
              </w:rPr>
              <w:t>Desirable Qualifications/Professional Memberships:</w:t>
            </w:r>
          </w:p>
          <w:p w:rsidR="00976E42" w:rsidRPr="00F21B98" w:rsidRDefault="00976E42">
            <w:pPr>
              <w:spacing w:line="280" w:lineRule="atLeast"/>
              <w:rPr>
                <w:rFonts w:ascii="Arial" w:hAnsi="Arial"/>
                <w:color w:val="333399"/>
                <w:sz w:val="24"/>
              </w:rPr>
            </w:pPr>
          </w:p>
        </w:tc>
      </w:tr>
      <w:tr w:rsidR="00976E42">
        <w:tc>
          <w:tcPr>
            <w:tcW w:w="7230" w:type="dxa"/>
          </w:tcPr>
          <w:p w:rsidR="00150D87" w:rsidRDefault="009F3D6A">
            <w:pPr>
              <w:numPr>
                <w:ilvl w:val="0"/>
                <w:numId w:val="16"/>
              </w:numPr>
              <w:spacing w:line="280" w:lineRule="atLeast"/>
              <w:rPr>
                <w:rFonts w:ascii="Arial" w:hAnsi="Arial"/>
                <w:sz w:val="24"/>
              </w:rPr>
            </w:pPr>
            <w:r>
              <w:rPr>
                <w:rFonts w:ascii="Arial" w:hAnsi="Arial"/>
                <w:sz w:val="24"/>
              </w:rPr>
              <w:t>Inclusion in the GMC Specialist Register/GDC Specialist List/UK Public Health Register (UKPHR) for Public Health Specialists</w:t>
            </w:r>
          </w:p>
          <w:p w:rsidR="006F7818" w:rsidRDefault="00131DDA">
            <w:pPr>
              <w:numPr>
                <w:ilvl w:val="0"/>
                <w:numId w:val="16"/>
              </w:numPr>
              <w:spacing w:line="280" w:lineRule="atLeast"/>
              <w:rPr>
                <w:rFonts w:ascii="Arial" w:hAnsi="Arial"/>
                <w:sz w:val="24"/>
              </w:rPr>
            </w:pPr>
            <w:r>
              <w:rPr>
                <w:rFonts w:ascii="Arial" w:hAnsi="Arial"/>
                <w:sz w:val="24"/>
              </w:rPr>
              <w:t>If included in the GMC Specialist Register/GDC Specialist List in a speciality other than public health medicine/dental public health, candidates must have equivalent training and/or appropriate experience of public health medicine practice.</w:t>
            </w:r>
          </w:p>
          <w:p w:rsidR="00131DDA" w:rsidRDefault="00131DDA">
            <w:pPr>
              <w:numPr>
                <w:ilvl w:val="0"/>
                <w:numId w:val="16"/>
              </w:numPr>
              <w:spacing w:line="280" w:lineRule="atLeast"/>
              <w:rPr>
                <w:rFonts w:ascii="Arial" w:hAnsi="Arial"/>
                <w:sz w:val="24"/>
              </w:rPr>
            </w:pPr>
            <w:r>
              <w:rPr>
                <w:rFonts w:ascii="Arial" w:hAnsi="Arial"/>
                <w:sz w:val="24"/>
              </w:rPr>
              <w:t xml:space="preserve">Public health speciality registrar </w:t>
            </w:r>
            <w:r w:rsidR="00DF26DD">
              <w:rPr>
                <w:rFonts w:ascii="Arial" w:hAnsi="Arial"/>
                <w:sz w:val="24"/>
              </w:rPr>
              <w:t>applicants</w:t>
            </w:r>
            <w:r>
              <w:rPr>
                <w:rFonts w:ascii="Arial" w:hAnsi="Arial"/>
                <w:sz w:val="24"/>
              </w:rPr>
              <w:t xml:space="preserve"> who are not yet on the GMC Specialist Register/GDC Speciality List in dental public health/UKPHR must provide verifiable signed documentary evidence that they are within 6 months of gaining entry at the date of interview.  All other applicants must provide verifiable signed documentary evidence that they have applied for inclusion in the GMC/GDC/UKPHR specialist registers.</w:t>
            </w:r>
          </w:p>
          <w:p w:rsidR="00131DDA" w:rsidRDefault="00131DDA" w:rsidP="00131DDA">
            <w:pPr>
              <w:numPr>
                <w:ilvl w:val="0"/>
                <w:numId w:val="16"/>
              </w:numPr>
              <w:spacing w:line="280" w:lineRule="atLeast"/>
              <w:rPr>
                <w:rFonts w:ascii="Arial" w:hAnsi="Arial"/>
                <w:sz w:val="24"/>
              </w:rPr>
            </w:pPr>
            <w:r>
              <w:rPr>
                <w:rFonts w:ascii="Arial" w:hAnsi="Arial"/>
                <w:sz w:val="24"/>
              </w:rPr>
              <w:t>Applicants must meet minimum CPD requirements (i.e. be up-to-date) in accordance with Faculty of Public Health requirements or other recognised body.</w:t>
            </w:r>
          </w:p>
          <w:p w:rsidR="00976E42" w:rsidRDefault="00976E42" w:rsidP="00150D87">
            <w:pPr>
              <w:spacing w:line="280" w:lineRule="atLeast"/>
              <w:rPr>
                <w:rFonts w:ascii="Arial" w:hAnsi="Arial"/>
                <w:sz w:val="24"/>
              </w:rPr>
            </w:pPr>
          </w:p>
        </w:tc>
        <w:tc>
          <w:tcPr>
            <w:tcW w:w="7796" w:type="dxa"/>
          </w:tcPr>
          <w:p w:rsidR="006F7818" w:rsidRDefault="00131DDA" w:rsidP="00131DDA">
            <w:pPr>
              <w:numPr>
                <w:ilvl w:val="0"/>
                <w:numId w:val="17"/>
              </w:numPr>
              <w:spacing w:line="280" w:lineRule="atLeast"/>
              <w:rPr>
                <w:rFonts w:ascii="Arial" w:hAnsi="Arial"/>
                <w:sz w:val="24"/>
              </w:rPr>
            </w:pPr>
            <w:r>
              <w:rPr>
                <w:rFonts w:ascii="Arial" w:hAnsi="Arial"/>
                <w:sz w:val="24"/>
              </w:rPr>
              <w:t>MFPH by examination, by exemption or by assessment.</w:t>
            </w:r>
          </w:p>
        </w:tc>
      </w:tr>
    </w:tbl>
    <w:p w:rsidR="00976E42" w:rsidRDefault="00976E42">
      <w:pPr>
        <w:spacing w:line="280" w:lineRule="atLeast"/>
        <w:rPr>
          <w:rFonts w:ascii="Arial" w:hAnsi="Arial"/>
          <w:sz w:val="24"/>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6"/>
      </w:tblGrid>
      <w:tr w:rsidR="00B434EF" w:rsidRPr="00E919E0" w:rsidTr="00E919E0">
        <w:tc>
          <w:tcPr>
            <w:tcW w:w="15026" w:type="dxa"/>
          </w:tcPr>
          <w:p w:rsidR="000F10ED" w:rsidRPr="00E919E0" w:rsidRDefault="000F10ED" w:rsidP="00E919E0">
            <w:pPr>
              <w:pStyle w:val="Heading4"/>
              <w:spacing w:line="280" w:lineRule="atLeast"/>
              <w:rPr>
                <w:rFonts w:cs="Arial"/>
                <w:color w:val="333399"/>
                <w:sz w:val="24"/>
                <w:szCs w:val="24"/>
                <w:u w:val="single"/>
              </w:rPr>
            </w:pPr>
          </w:p>
          <w:p w:rsidR="00B434EF" w:rsidRPr="00E919E0" w:rsidRDefault="00B434EF" w:rsidP="00E919E0">
            <w:pPr>
              <w:pStyle w:val="Heading4"/>
              <w:spacing w:line="280" w:lineRule="atLeast"/>
              <w:rPr>
                <w:color w:val="333399"/>
                <w:sz w:val="24"/>
                <w:u w:val="single"/>
              </w:rPr>
            </w:pPr>
            <w:r w:rsidRPr="00E919E0">
              <w:rPr>
                <w:rFonts w:cs="Arial"/>
                <w:color w:val="333399"/>
                <w:sz w:val="24"/>
                <w:szCs w:val="24"/>
                <w:u w:val="single"/>
              </w:rPr>
              <w:t>Essential –</w:t>
            </w:r>
            <w:r w:rsidRPr="00E919E0">
              <w:rPr>
                <w:rFonts w:cs="Arial"/>
                <w:b w:val="0"/>
                <w:color w:val="333399"/>
                <w:sz w:val="24"/>
                <w:szCs w:val="24"/>
                <w:u w:val="single"/>
              </w:rPr>
              <w:t xml:space="preserve"> </w:t>
            </w:r>
            <w:r w:rsidRPr="00E919E0">
              <w:rPr>
                <w:color w:val="333399"/>
                <w:sz w:val="24"/>
                <w:u w:val="single"/>
              </w:rPr>
              <w:t xml:space="preserve">Other requirements of the job role  </w:t>
            </w:r>
          </w:p>
          <w:p w:rsidR="00B434EF" w:rsidRDefault="00B434EF" w:rsidP="00B434EF"/>
          <w:p w:rsidR="00B434EF" w:rsidRPr="00E919E0" w:rsidRDefault="00B434EF" w:rsidP="00E919E0">
            <w:pPr>
              <w:numPr>
                <w:ilvl w:val="0"/>
                <w:numId w:val="24"/>
              </w:numPr>
              <w:spacing w:after="120" w:line="280" w:lineRule="atLeast"/>
              <w:jc w:val="both"/>
              <w:rPr>
                <w:rFonts w:ascii="Arial" w:hAnsi="Arial"/>
                <w:color w:val="333399"/>
                <w:sz w:val="24"/>
              </w:rPr>
            </w:pPr>
            <w:r w:rsidRPr="00E919E0">
              <w:rPr>
                <w:rFonts w:ascii="Arial" w:hAnsi="Arial"/>
                <w:color w:val="333399"/>
                <w:sz w:val="24"/>
              </w:rPr>
              <w:t>Ability to travel efficiently around the Bay/South West/</w:t>
            </w:r>
            <w:r w:rsidR="009E7C00">
              <w:rPr>
                <w:rFonts w:ascii="Arial" w:hAnsi="Arial"/>
                <w:color w:val="333399"/>
                <w:sz w:val="24"/>
              </w:rPr>
              <w:t xml:space="preserve"> </w:t>
            </w:r>
            <w:r w:rsidRPr="00E919E0">
              <w:rPr>
                <w:rFonts w:ascii="Arial" w:hAnsi="Arial"/>
                <w:color w:val="333399"/>
                <w:sz w:val="24"/>
              </w:rPr>
              <w:t>in order to carry out duties</w:t>
            </w:r>
          </w:p>
          <w:p w:rsidR="00B434EF" w:rsidRDefault="00B434EF" w:rsidP="00E919E0">
            <w:pPr>
              <w:numPr>
                <w:ilvl w:val="0"/>
                <w:numId w:val="24"/>
              </w:numPr>
              <w:spacing w:after="120" w:line="280" w:lineRule="atLeast"/>
              <w:jc w:val="both"/>
              <w:rPr>
                <w:rFonts w:ascii="Arial" w:hAnsi="Arial"/>
                <w:color w:val="333399"/>
                <w:sz w:val="24"/>
              </w:rPr>
            </w:pPr>
            <w:r w:rsidRPr="00E919E0">
              <w:rPr>
                <w:rFonts w:ascii="Arial" w:hAnsi="Arial"/>
                <w:color w:val="333399"/>
                <w:sz w:val="24"/>
              </w:rPr>
              <w:t>Ability to accommodate unsociable hours</w:t>
            </w:r>
          </w:p>
          <w:p w:rsidR="000F42FB" w:rsidRPr="00E919E0" w:rsidRDefault="000F42FB" w:rsidP="00E919E0">
            <w:pPr>
              <w:numPr>
                <w:ilvl w:val="0"/>
                <w:numId w:val="24"/>
              </w:numPr>
              <w:spacing w:after="120" w:line="280" w:lineRule="atLeast"/>
              <w:jc w:val="both"/>
              <w:rPr>
                <w:rFonts w:ascii="Arial" w:hAnsi="Arial"/>
                <w:color w:val="333399"/>
                <w:sz w:val="24"/>
              </w:rPr>
            </w:pPr>
            <w:r>
              <w:rPr>
                <w:rFonts w:ascii="Arial" w:hAnsi="Arial"/>
                <w:color w:val="333399"/>
                <w:sz w:val="24"/>
              </w:rPr>
              <w:t xml:space="preserve">Ability to provide resilience in any Health Protection related incident </w:t>
            </w:r>
          </w:p>
          <w:p w:rsidR="00B434EF" w:rsidRPr="00E919E0" w:rsidRDefault="00B434EF" w:rsidP="009E7C00">
            <w:pPr>
              <w:spacing w:after="120" w:line="280" w:lineRule="atLeast"/>
              <w:ind w:left="720"/>
              <w:jc w:val="both"/>
              <w:rPr>
                <w:rFonts w:ascii="Arial" w:hAnsi="Arial"/>
                <w:b/>
                <w:sz w:val="24"/>
              </w:rPr>
            </w:pPr>
          </w:p>
        </w:tc>
      </w:tr>
    </w:tbl>
    <w:p w:rsidR="006F7818" w:rsidRDefault="006F7818" w:rsidP="00573BA6">
      <w:pPr>
        <w:spacing w:after="120" w:line="280" w:lineRule="atLeast"/>
        <w:rPr>
          <w:rFonts w:ascii="Arial" w:hAnsi="Arial"/>
          <w:b/>
          <w:sz w:val="24"/>
        </w:rPr>
      </w:pPr>
    </w:p>
    <w:sectPr w:rsidR="006F7818" w:rsidSect="00943789">
      <w:pgSz w:w="16840" w:h="11907" w:orient="landscape"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537" w:rsidRDefault="00132537">
      <w:r>
        <w:separator/>
      </w:r>
    </w:p>
  </w:endnote>
  <w:endnote w:type="continuationSeparator" w:id="0">
    <w:p w:rsidR="00132537" w:rsidRDefault="0013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789" w:rsidRPr="00691F6B" w:rsidRDefault="00943789" w:rsidP="009F3D6A">
    <w:pPr>
      <w:pStyle w:val="Footer"/>
      <w:rPr>
        <w:rFonts w:ascii="Arial" w:hAnsi="Arial" w:cs="Arial"/>
        <w:color w:val="333399"/>
      </w:rPr>
    </w:pPr>
    <w:r w:rsidRPr="00691F6B">
      <w:rPr>
        <w:rFonts w:ascii="Arial" w:hAnsi="Arial" w:cs="Arial"/>
        <w:color w:val="333399"/>
      </w:rPr>
      <w:t xml:space="preserve">Page </w:t>
    </w:r>
    <w:r w:rsidR="00ED2E48" w:rsidRPr="00691F6B">
      <w:rPr>
        <w:rStyle w:val="PageNumber"/>
        <w:color w:val="333399"/>
      </w:rPr>
      <w:fldChar w:fldCharType="begin"/>
    </w:r>
    <w:r w:rsidRPr="00691F6B">
      <w:rPr>
        <w:rStyle w:val="PageNumber"/>
        <w:color w:val="333399"/>
      </w:rPr>
      <w:instrText xml:space="preserve"> PAGE </w:instrText>
    </w:r>
    <w:r w:rsidR="00ED2E48" w:rsidRPr="00691F6B">
      <w:rPr>
        <w:rStyle w:val="PageNumber"/>
        <w:color w:val="333399"/>
      </w:rPr>
      <w:fldChar w:fldCharType="separate"/>
    </w:r>
    <w:r w:rsidR="00D70D74">
      <w:rPr>
        <w:rStyle w:val="PageNumber"/>
        <w:noProof/>
        <w:color w:val="333399"/>
      </w:rPr>
      <w:t>11</w:t>
    </w:r>
    <w:r w:rsidR="00ED2E48" w:rsidRPr="00691F6B">
      <w:rPr>
        <w:rStyle w:val="PageNumber"/>
        <w:color w:val="333399"/>
      </w:rPr>
      <w:fldChar w:fldCharType="end"/>
    </w:r>
    <w:r w:rsidR="009F3D6A">
      <w:rPr>
        <w:rStyle w:val="PageNumber"/>
        <w:color w:val="333399"/>
      </w:rPr>
      <w:tab/>
    </w:r>
    <w:r w:rsidR="009F3D6A">
      <w:rPr>
        <w:rStyle w:val="PageNumber"/>
        <w:color w:val="333399"/>
      </w:rPr>
      <w:tab/>
      <w:t xml:space="preserve">D R A F </w:t>
    </w:r>
    <w:proofErr w:type="gramStart"/>
    <w:r w:rsidR="009F3D6A">
      <w:rPr>
        <w:rStyle w:val="PageNumber"/>
        <w:color w:val="333399"/>
      </w:rPr>
      <w:t>T  Feb15</w:t>
    </w:r>
    <w:proofErr w:type="gramEnd"/>
  </w:p>
  <w:p w:rsidR="00943789" w:rsidRPr="00691F6B" w:rsidRDefault="00943789" w:rsidP="008A10EA">
    <w:pPr>
      <w:pStyle w:val="Footer"/>
      <w:rPr>
        <w:rFonts w:ascii="Arial" w:hAnsi="Arial" w:cs="Arial"/>
        <w:color w:val="C0C0C0"/>
      </w:rPr>
    </w:pPr>
  </w:p>
  <w:p w:rsidR="00600F22" w:rsidRPr="00691F6B" w:rsidRDefault="000F10ED" w:rsidP="008A10EA">
    <w:pPr>
      <w:pStyle w:val="Footer"/>
      <w:rPr>
        <w:rFonts w:ascii="Arial" w:hAnsi="Arial" w:cs="Arial"/>
        <w:color w:val="DDDDDD"/>
      </w:rPr>
    </w:pPr>
    <w:r w:rsidRPr="00691F6B">
      <w:rPr>
        <w:rFonts w:ascii="Arial" w:hAnsi="Arial" w:cs="Arial"/>
        <w:color w:val="DDDDDD"/>
      </w:rPr>
      <w:t>Job Description and Person Specification template – Nov 2009</w:t>
    </w:r>
    <w:r w:rsidR="00943789" w:rsidRPr="00691F6B">
      <w:rPr>
        <w:rFonts w:ascii="Arial" w:hAnsi="Arial" w:cs="Arial"/>
        <w:color w:val="DDDDDD"/>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537" w:rsidRDefault="00132537">
      <w:r>
        <w:separator/>
      </w:r>
    </w:p>
  </w:footnote>
  <w:footnote w:type="continuationSeparator" w:id="0">
    <w:p w:rsidR="00132537" w:rsidRDefault="00132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948293"/>
      <w:docPartObj>
        <w:docPartGallery w:val="Watermarks"/>
        <w:docPartUnique/>
      </w:docPartObj>
    </w:sdtPr>
    <w:sdtEndPr/>
    <w:sdtContent>
      <w:p w:rsidR="00001346" w:rsidRDefault="00132537">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A7F25"/>
    <w:multiLevelType w:val="singleLevel"/>
    <w:tmpl w:val="E65A8C4C"/>
    <w:lvl w:ilvl="0">
      <w:start w:val="2"/>
      <w:numFmt w:val="decimal"/>
      <w:lvlText w:val="%1."/>
      <w:lvlJc w:val="left"/>
      <w:pPr>
        <w:tabs>
          <w:tab w:val="num" w:pos="720"/>
        </w:tabs>
        <w:ind w:left="720" w:hanging="720"/>
      </w:pPr>
      <w:rPr>
        <w:rFonts w:hint="default"/>
      </w:rPr>
    </w:lvl>
  </w:abstractNum>
  <w:abstractNum w:abstractNumId="2" w15:restartNumberingAfterBreak="0">
    <w:nsid w:val="00963539"/>
    <w:multiLevelType w:val="hybridMultilevel"/>
    <w:tmpl w:val="011E1BFA"/>
    <w:lvl w:ilvl="0" w:tplc="5420DA72">
      <w:start w:val="1"/>
      <w:numFmt w:val="decimal"/>
      <w:lvlText w:val="%1."/>
      <w:lvlJc w:val="left"/>
      <w:pPr>
        <w:ind w:left="720" w:hanging="36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77420B"/>
    <w:multiLevelType w:val="hybridMultilevel"/>
    <w:tmpl w:val="C388D93C"/>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4612E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5C2C45"/>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071F6CCA"/>
    <w:multiLevelType w:val="hybridMultilevel"/>
    <w:tmpl w:val="816A21CC"/>
    <w:lvl w:ilvl="0" w:tplc="7310C558">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91E004B"/>
    <w:multiLevelType w:val="hybridMultilevel"/>
    <w:tmpl w:val="ECB44E6C"/>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0D0C3695"/>
    <w:multiLevelType w:val="singleLevel"/>
    <w:tmpl w:val="6636BE12"/>
    <w:lvl w:ilvl="0">
      <w:start w:val="1"/>
      <w:numFmt w:val="upperLetter"/>
      <w:lvlText w:val="%1)"/>
      <w:lvlJc w:val="left"/>
      <w:pPr>
        <w:tabs>
          <w:tab w:val="num" w:pos="720"/>
        </w:tabs>
        <w:ind w:left="720" w:hanging="720"/>
      </w:pPr>
      <w:rPr>
        <w:rFonts w:hint="default"/>
      </w:rPr>
    </w:lvl>
  </w:abstractNum>
  <w:abstractNum w:abstractNumId="9" w15:restartNumberingAfterBreak="0">
    <w:nsid w:val="0FFD0A42"/>
    <w:multiLevelType w:val="multilevel"/>
    <w:tmpl w:val="2020E352"/>
    <w:lvl w:ilvl="0">
      <w:start w:val="1"/>
      <w:numFmt w:val="decimal"/>
      <w:lvlText w:val="%1."/>
      <w:lvlJc w:val="left"/>
      <w:pPr>
        <w:tabs>
          <w:tab w:val="num" w:pos="360"/>
        </w:tabs>
        <w:ind w:left="360" w:hanging="360"/>
      </w:pPr>
      <w:rPr>
        <w:b/>
        <w:color w:val="365F91" w:themeColor="accent1" w:themeShade="BF"/>
      </w:rPr>
    </w:lvl>
    <w:lvl w:ilvl="1">
      <w:start w:val="1"/>
      <w:numFmt w:val="decimal"/>
      <w:lvlText w:val="%1.%2."/>
      <w:lvlJc w:val="left"/>
      <w:pPr>
        <w:tabs>
          <w:tab w:val="num" w:pos="1134"/>
        </w:tabs>
        <w:ind w:left="1134" w:hanging="774"/>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14CA3E0E"/>
    <w:multiLevelType w:val="singleLevel"/>
    <w:tmpl w:val="08090017"/>
    <w:lvl w:ilvl="0">
      <w:start w:val="1"/>
      <w:numFmt w:val="lowerLetter"/>
      <w:lvlText w:val="%1)"/>
      <w:lvlJc w:val="left"/>
      <w:pPr>
        <w:tabs>
          <w:tab w:val="num" w:pos="360"/>
        </w:tabs>
        <w:ind w:left="360" w:hanging="360"/>
      </w:pPr>
    </w:lvl>
  </w:abstractNum>
  <w:abstractNum w:abstractNumId="11" w15:restartNumberingAfterBreak="0">
    <w:nsid w:val="1C370F7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E0B3107"/>
    <w:multiLevelType w:val="hybridMultilevel"/>
    <w:tmpl w:val="3878E2C8"/>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25567B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5E74D22"/>
    <w:multiLevelType w:val="hybridMultilevel"/>
    <w:tmpl w:val="3396502E"/>
    <w:lvl w:ilvl="0" w:tplc="741CF644">
      <w:start w:val="1"/>
      <w:numFmt w:val="bullet"/>
      <w:lvlText w:val=""/>
      <w:lvlJc w:val="left"/>
      <w:pPr>
        <w:ind w:left="1854" w:hanging="360"/>
      </w:pPr>
      <w:rPr>
        <w:rFonts w:ascii="Wingdings" w:hAnsi="Wingdings" w:hint="default"/>
        <w:color w:val="365F91" w:themeColor="accent1" w:themeShade="BF"/>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29F83FE4"/>
    <w:multiLevelType w:val="hybridMultilevel"/>
    <w:tmpl w:val="8F344980"/>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2A04234D"/>
    <w:multiLevelType w:val="singleLevel"/>
    <w:tmpl w:val="AF38A27E"/>
    <w:lvl w:ilvl="0">
      <w:start w:val="2"/>
      <w:numFmt w:val="upperLetter"/>
      <w:lvlText w:val="%1)"/>
      <w:lvlJc w:val="left"/>
      <w:pPr>
        <w:tabs>
          <w:tab w:val="num" w:pos="1440"/>
        </w:tabs>
        <w:ind w:left="1440" w:hanging="720"/>
      </w:pPr>
      <w:rPr>
        <w:rFonts w:hint="default"/>
      </w:rPr>
    </w:lvl>
  </w:abstractNum>
  <w:abstractNum w:abstractNumId="17" w15:restartNumberingAfterBreak="0">
    <w:nsid w:val="2C0339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F1E539A"/>
    <w:multiLevelType w:val="hybridMultilevel"/>
    <w:tmpl w:val="DFA417A8"/>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2FDC3696"/>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300F7848"/>
    <w:multiLevelType w:val="hybridMultilevel"/>
    <w:tmpl w:val="F87C47FA"/>
    <w:lvl w:ilvl="0" w:tplc="359AC1B0">
      <w:start w:val="1"/>
      <w:numFmt w:val="lowerLetter"/>
      <w:lvlText w:val="%1)"/>
      <w:lvlJc w:val="left"/>
      <w:pPr>
        <w:tabs>
          <w:tab w:val="num" w:pos="720"/>
        </w:tabs>
        <w:ind w:left="720" w:hanging="360"/>
      </w:pPr>
      <w:rPr>
        <w:rFonts w:ascii="Arial" w:hAnsi="Arial" w:cs="Arial" w:hint="default"/>
      </w:rPr>
    </w:lvl>
    <w:lvl w:ilvl="1" w:tplc="7310C55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C22F1A"/>
    <w:multiLevelType w:val="hybridMultilevel"/>
    <w:tmpl w:val="79D69BDE"/>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3A5C2189"/>
    <w:multiLevelType w:val="hybridMultilevel"/>
    <w:tmpl w:val="93FEEE08"/>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3BE8626A"/>
    <w:multiLevelType w:val="singleLevel"/>
    <w:tmpl w:val="D2B02230"/>
    <w:lvl w:ilvl="0">
      <w:start w:val="5"/>
      <w:numFmt w:val="decimal"/>
      <w:lvlText w:val="%1."/>
      <w:lvlJc w:val="left"/>
      <w:pPr>
        <w:tabs>
          <w:tab w:val="num" w:pos="720"/>
        </w:tabs>
        <w:ind w:left="720" w:hanging="720"/>
      </w:pPr>
      <w:rPr>
        <w:rFonts w:hint="default"/>
      </w:rPr>
    </w:lvl>
  </w:abstractNum>
  <w:abstractNum w:abstractNumId="24" w15:restartNumberingAfterBreak="0">
    <w:nsid w:val="42156562"/>
    <w:multiLevelType w:val="singleLevel"/>
    <w:tmpl w:val="0809000F"/>
    <w:lvl w:ilvl="0">
      <w:start w:val="1"/>
      <w:numFmt w:val="decimal"/>
      <w:lvlText w:val="%1."/>
      <w:lvlJc w:val="left"/>
      <w:pPr>
        <w:tabs>
          <w:tab w:val="num" w:pos="360"/>
        </w:tabs>
        <w:ind w:left="360" w:hanging="360"/>
      </w:pPr>
    </w:lvl>
  </w:abstractNum>
  <w:abstractNum w:abstractNumId="25" w15:restartNumberingAfterBreak="0">
    <w:nsid w:val="44A94028"/>
    <w:multiLevelType w:val="hybridMultilevel"/>
    <w:tmpl w:val="E86E6C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2E311C"/>
    <w:multiLevelType w:val="singleLevel"/>
    <w:tmpl w:val="81C86E04"/>
    <w:lvl w:ilvl="0">
      <w:start w:val="2"/>
      <w:numFmt w:val="upperLetter"/>
      <w:lvlText w:val="%1)"/>
      <w:lvlJc w:val="left"/>
      <w:pPr>
        <w:tabs>
          <w:tab w:val="num" w:pos="1440"/>
        </w:tabs>
        <w:ind w:left="1440" w:hanging="720"/>
      </w:pPr>
      <w:rPr>
        <w:rFonts w:hint="default"/>
      </w:rPr>
    </w:lvl>
  </w:abstractNum>
  <w:abstractNum w:abstractNumId="27" w15:restartNumberingAfterBreak="0">
    <w:nsid w:val="48F4081C"/>
    <w:multiLevelType w:val="hybridMultilevel"/>
    <w:tmpl w:val="71D6C356"/>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8" w15:restartNumberingAfterBreak="0">
    <w:nsid w:val="495F10B7"/>
    <w:multiLevelType w:val="hybridMultilevel"/>
    <w:tmpl w:val="DF24FA7E"/>
    <w:lvl w:ilvl="0" w:tplc="08090017">
      <w:start w:val="6"/>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A306715"/>
    <w:multiLevelType w:val="multilevel"/>
    <w:tmpl w:val="BC1C1DDA"/>
    <w:lvl w:ilvl="0">
      <w:start w:val="1"/>
      <w:numFmt w:val="bullet"/>
      <w:lvlText w:val=""/>
      <w:lvlJc w:val="left"/>
      <w:pPr>
        <w:tabs>
          <w:tab w:val="num" w:pos="360"/>
        </w:tabs>
        <w:ind w:left="360" w:hanging="360"/>
      </w:pPr>
      <w:rPr>
        <w:rFonts w:ascii="Wingdings" w:hAnsi="Wingdings" w:hint="default"/>
        <w:b/>
      </w:rPr>
    </w:lvl>
    <w:lvl w:ilvl="1">
      <w:start w:val="1"/>
      <w:numFmt w:val="decimal"/>
      <w:lvlText w:val="%1.%2."/>
      <w:lvlJc w:val="left"/>
      <w:pPr>
        <w:tabs>
          <w:tab w:val="num" w:pos="1134"/>
        </w:tabs>
        <w:ind w:left="1134" w:hanging="774"/>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15:restartNumberingAfterBreak="0">
    <w:nsid w:val="56F96411"/>
    <w:multiLevelType w:val="hybridMultilevel"/>
    <w:tmpl w:val="53A429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7995124"/>
    <w:multiLevelType w:val="multilevel"/>
    <w:tmpl w:val="70B412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906BCB"/>
    <w:multiLevelType w:val="hybridMultilevel"/>
    <w:tmpl w:val="4886B38C"/>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3" w15:restartNumberingAfterBreak="0">
    <w:nsid w:val="614136D8"/>
    <w:multiLevelType w:val="hybridMultilevel"/>
    <w:tmpl w:val="58AC506A"/>
    <w:lvl w:ilvl="0" w:tplc="7310C558">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6005EE0"/>
    <w:multiLevelType w:val="singleLevel"/>
    <w:tmpl w:val="E65A8C4C"/>
    <w:lvl w:ilvl="0">
      <w:start w:val="2"/>
      <w:numFmt w:val="decimal"/>
      <w:lvlText w:val="%1."/>
      <w:lvlJc w:val="left"/>
      <w:pPr>
        <w:tabs>
          <w:tab w:val="num" w:pos="720"/>
        </w:tabs>
        <w:ind w:left="720" w:hanging="720"/>
      </w:pPr>
      <w:rPr>
        <w:rFonts w:hint="default"/>
      </w:rPr>
    </w:lvl>
  </w:abstractNum>
  <w:abstractNum w:abstractNumId="35" w15:restartNumberingAfterBreak="0">
    <w:nsid w:val="6AF87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B2F2C1F"/>
    <w:multiLevelType w:val="hybridMultilevel"/>
    <w:tmpl w:val="A3404A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E5734A"/>
    <w:multiLevelType w:val="hybridMultilevel"/>
    <w:tmpl w:val="4522793A"/>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8" w15:restartNumberingAfterBreak="0">
    <w:nsid w:val="6EE468C8"/>
    <w:multiLevelType w:val="hybridMultilevel"/>
    <w:tmpl w:val="073249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2725E1"/>
    <w:multiLevelType w:val="singleLevel"/>
    <w:tmpl w:val="AF38A27E"/>
    <w:lvl w:ilvl="0">
      <w:start w:val="2"/>
      <w:numFmt w:val="upperLetter"/>
      <w:lvlText w:val="%1)"/>
      <w:lvlJc w:val="left"/>
      <w:pPr>
        <w:tabs>
          <w:tab w:val="num" w:pos="1440"/>
        </w:tabs>
        <w:ind w:left="1440" w:hanging="720"/>
      </w:pPr>
      <w:rPr>
        <w:rFonts w:hint="default"/>
      </w:rPr>
    </w:lvl>
  </w:abstractNum>
  <w:abstractNum w:abstractNumId="40" w15:restartNumberingAfterBreak="0">
    <w:nsid w:val="76015C37"/>
    <w:multiLevelType w:val="singleLevel"/>
    <w:tmpl w:val="D2B02230"/>
    <w:lvl w:ilvl="0">
      <w:start w:val="1"/>
      <w:numFmt w:val="decimal"/>
      <w:lvlText w:val="%1."/>
      <w:lvlJc w:val="left"/>
      <w:pPr>
        <w:tabs>
          <w:tab w:val="num" w:pos="720"/>
        </w:tabs>
        <w:ind w:left="720" w:hanging="720"/>
      </w:pPr>
      <w:rPr>
        <w:rFonts w:hint="default"/>
      </w:rPr>
    </w:lvl>
  </w:abstractNum>
  <w:abstractNum w:abstractNumId="41" w15:restartNumberingAfterBreak="0">
    <w:nsid w:val="783C6F26"/>
    <w:multiLevelType w:val="hybridMultilevel"/>
    <w:tmpl w:val="217044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1A1CEB"/>
    <w:multiLevelType w:val="singleLevel"/>
    <w:tmpl w:val="0809000F"/>
    <w:lvl w:ilvl="0">
      <w:start w:val="1"/>
      <w:numFmt w:val="decimal"/>
      <w:lvlText w:val="%1."/>
      <w:lvlJc w:val="left"/>
      <w:pPr>
        <w:tabs>
          <w:tab w:val="num" w:pos="360"/>
        </w:tabs>
        <w:ind w:left="360" w:hanging="360"/>
      </w:pPr>
    </w:lvl>
  </w:abstractNum>
  <w:abstractNum w:abstractNumId="43" w15:restartNumberingAfterBreak="0">
    <w:nsid w:val="7E641330"/>
    <w:multiLevelType w:val="singleLevel"/>
    <w:tmpl w:val="0809000F"/>
    <w:lvl w:ilvl="0">
      <w:start w:val="4"/>
      <w:numFmt w:val="decimal"/>
      <w:lvlText w:val="%1."/>
      <w:lvlJc w:val="left"/>
      <w:pPr>
        <w:tabs>
          <w:tab w:val="num" w:pos="360"/>
        </w:tabs>
        <w:ind w:left="360" w:hanging="360"/>
      </w:pPr>
      <w:rPr>
        <w:rFonts w:hint="default"/>
      </w:rPr>
    </w:lvl>
  </w:abstractNum>
  <w:num w:numId="1">
    <w:abstractNumId w:val="40"/>
  </w:num>
  <w:num w:numId="2">
    <w:abstractNumId w:val="43"/>
  </w:num>
  <w:num w:numId="3">
    <w:abstractNumId w:val="23"/>
  </w:num>
  <w:num w:numId="4">
    <w:abstractNumId w:val="26"/>
  </w:num>
  <w:num w:numId="5">
    <w:abstractNumId w:val="0"/>
    <w:lvlOverride w:ilvl="0">
      <w:lvl w:ilvl="0">
        <w:numFmt w:val="bullet"/>
        <w:lvlText w:val=""/>
        <w:legacy w:legacy="1" w:legacySpace="0" w:legacyIndent="0"/>
        <w:lvlJc w:val="left"/>
        <w:rPr>
          <w:rFonts w:ascii="Symbol" w:hAnsi="Symbol" w:hint="default"/>
        </w:rPr>
      </w:lvl>
    </w:lvlOverride>
  </w:num>
  <w:num w:numId="6">
    <w:abstractNumId w:val="39"/>
  </w:num>
  <w:num w:numId="7">
    <w:abstractNumId w:val="16"/>
  </w:num>
  <w:num w:numId="8">
    <w:abstractNumId w:val="1"/>
  </w:num>
  <w:num w:numId="9">
    <w:abstractNumId w:val="34"/>
  </w:num>
  <w:num w:numId="10">
    <w:abstractNumId w:val="11"/>
  </w:num>
  <w:num w:numId="11">
    <w:abstractNumId w:val="5"/>
  </w:num>
  <w:num w:numId="12">
    <w:abstractNumId w:val="42"/>
  </w:num>
  <w:num w:numId="13">
    <w:abstractNumId w:val="8"/>
  </w:num>
  <w:num w:numId="14">
    <w:abstractNumId w:val="9"/>
  </w:num>
  <w:num w:numId="15">
    <w:abstractNumId w:val="10"/>
  </w:num>
  <w:num w:numId="16">
    <w:abstractNumId w:val="24"/>
  </w:num>
  <w:num w:numId="17">
    <w:abstractNumId w:val="19"/>
  </w:num>
  <w:num w:numId="18">
    <w:abstractNumId w:val="13"/>
  </w:num>
  <w:num w:numId="19">
    <w:abstractNumId w:val="17"/>
  </w:num>
  <w:num w:numId="20">
    <w:abstractNumId w:val="35"/>
  </w:num>
  <w:num w:numId="21">
    <w:abstractNumId w:val="4"/>
  </w:num>
  <w:num w:numId="22">
    <w:abstractNumId w:val="30"/>
  </w:num>
  <w:num w:numId="23">
    <w:abstractNumId w:val="25"/>
  </w:num>
  <w:num w:numId="24">
    <w:abstractNumId w:val="41"/>
  </w:num>
  <w:num w:numId="25">
    <w:abstractNumId w:val="28"/>
  </w:num>
  <w:num w:numId="26">
    <w:abstractNumId w:val="38"/>
  </w:num>
  <w:num w:numId="27">
    <w:abstractNumId w:val="36"/>
  </w:num>
  <w:num w:numId="28">
    <w:abstractNumId w:val="20"/>
  </w:num>
  <w:num w:numId="29">
    <w:abstractNumId w:val="31"/>
  </w:num>
  <w:num w:numId="30">
    <w:abstractNumId w:val="6"/>
  </w:num>
  <w:num w:numId="31">
    <w:abstractNumId w:val="33"/>
  </w:num>
  <w:num w:numId="32">
    <w:abstractNumId w:val="21"/>
  </w:num>
  <w:num w:numId="33">
    <w:abstractNumId w:val="2"/>
  </w:num>
  <w:num w:numId="34">
    <w:abstractNumId w:val="29"/>
  </w:num>
  <w:num w:numId="35">
    <w:abstractNumId w:val="14"/>
  </w:num>
  <w:num w:numId="36">
    <w:abstractNumId w:val="22"/>
  </w:num>
  <w:num w:numId="37">
    <w:abstractNumId w:val="3"/>
  </w:num>
  <w:num w:numId="38">
    <w:abstractNumId w:val="37"/>
  </w:num>
  <w:num w:numId="39">
    <w:abstractNumId w:val="27"/>
  </w:num>
  <w:num w:numId="40">
    <w:abstractNumId w:val="7"/>
  </w:num>
  <w:num w:numId="41">
    <w:abstractNumId w:val="12"/>
  </w:num>
  <w:num w:numId="42">
    <w:abstractNumId w:val="32"/>
  </w:num>
  <w:num w:numId="43">
    <w:abstractNumId w:val="18"/>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DDA"/>
    <w:rsid w:val="00001346"/>
    <w:rsid w:val="000210E9"/>
    <w:rsid w:val="00030681"/>
    <w:rsid w:val="000337C0"/>
    <w:rsid w:val="000714E6"/>
    <w:rsid w:val="00076D9A"/>
    <w:rsid w:val="00086D63"/>
    <w:rsid w:val="00094071"/>
    <w:rsid w:val="000A23C6"/>
    <w:rsid w:val="000F10ED"/>
    <w:rsid w:val="000F42FB"/>
    <w:rsid w:val="001117FE"/>
    <w:rsid w:val="00131DDA"/>
    <w:rsid w:val="00132537"/>
    <w:rsid w:val="00135022"/>
    <w:rsid w:val="00150D87"/>
    <w:rsid w:val="00155E0D"/>
    <w:rsid w:val="00185FB2"/>
    <w:rsid w:val="00236F54"/>
    <w:rsid w:val="002744EB"/>
    <w:rsid w:val="002752FC"/>
    <w:rsid w:val="0027792F"/>
    <w:rsid w:val="00292B87"/>
    <w:rsid w:val="002A444E"/>
    <w:rsid w:val="002B1C1D"/>
    <w:rsid w:val="002B39F8"/>
    <w:rsid w:val="002F2EFC"/>
    <w:rsid w:val="002F7FB7"/>
    <w:rsid w:val="00334BDD"/>
    <w:rsid w:val="003730B8"/>
    <w:rsid w:val="003839F5"/>
    <w:rsid w:val="003844F0"/>
    <w:rsid w:val="00390392"/>
    <w:rsid w:val="003931A2"/>
    <w:rsid w:val="003C2202"/>
    <w:rsid w:val="003C2F8E"/>
    <w:rsid w:val="003E738C"/>
    <w:rsid w:val="004301E3"/>
    <w:rsid w:val="00433F06"/>
    <w:rsid w:val="00444B0B"/>
    <w:rsid w:val="0046411C"/>
    <w:rsid w:val="0048450D"/>
    <w:rsid w:val="004D44FA"/>
    <w:rsid w:val="004F13AC"/>
    <w:rsid w:val="005017D3"/>
    <w:rsid w:val="00510302"/>
    <w:rsid w:val="00510F07"/>
    <w:rsid w:val="005224C8"/>
    <w:rsid w:val="00536997"/>
    <w:rsid w:val="005513A1"/>
    <w:rsid w:val="00573BA6"/>
    <w:rsid w:val="005B118E"/>
    <w:rsid w:val="005B4B15"/>
    <w:rsid w:val="005B59D6"/>
    <w:rsid w:val="005D4D06"/>
    <w:rsid w:val="005E023A"/>
    <w:rsid w:val="005F060A"/>
    <w:rsid w:val="005F14C7"/>
    <w:rsid w:val="00600F22"/>
    <w:rsid w:val="006328F7"/>
    <w:rsid w:val="00635B67"/>
    <w:rsid w:val="006406B5"/>
    <w:rsid w:val="006720C8"/>
    <w:rsid w:val="00673570"/>
    <w:rsid w:val="006840DC"/>
    <w:rsid w:val="00691F6B"/>
    <w:rsid w:val="006B6C02"/>
    <w:rsid w:val="006C7DDC"/>
    <w:rsid w:val="006E705C"/>
    <w:rsid w:val="006F0C47"/>
    <w:rsid w:val="006F7818"/>
    <w:rsid w:val="00721047"/>
    <w:rsid w:val="00743F44"/>
    <w:rsid w:val="00746C70"/>
    <w:rsid w:val="00752C73"/>
    <w:rsid w:val="00762B45"/>
    <w:rsid w:val="00783563"/>
    <w:rsid w:val="00783B22"/>
    <w:rsid w:val="00790607"/>
    <w:rsid w:val="007A1AA8"/>
    <w:rsid w:val="007B247B"/>
    <w:rsid w:val="007E0EEC"/>
    <w:rsid w:val="007F25D1"/>
    <w:rsid w:val="007F38AD"/>
    <w:rsid w:val="008072F3"/>
    <w:rsid w:val="00807B26"/>
    <w:rsid w:val="00832E95"/>
    <w:rsid w:val="008845F2"/>
    <w:rsid w:val="008A10EA"/>
    <w:rsid w:val="009021F3"/>
    <w:rsid w:val="0091630C"/>
    <w:rsid w:val="00943789"/>
    <w:rsid w:val="00976E42"/>
    <w:rsid w:val="0098368D"/>
    <w:rsid w:val="009A09AF"/>
    <w:rsid w:val="009D1D81"/>
    <w:rsid w:val="009D3D5A"/>
    <w:rsid w:val="009E4C3B"/>
    <w:rsid w:val="009E7C00"/>
    <w:rsid w:val="009F3D6A"/>
    <w:rsid w:val="00A55715"/>
    <w:rsid w:val="00A62406"/>
    <w:rsid w:val="00A6519C"/>
    <w:rsid w:val="00AA5093"/>
    <w:rsid w:val="00AB0D1F"/>
    <w:rsid w:val="00AB57EB"/>
    <w:rsid w:val="00AC771D"/>
    <w:rsid w:val="00B31D94"/>
    <w:rsid w:val="00B432BA"/>
    <w:rsid w:val="00B434EF"/>
    <w:rsid w:val="00B63AAA"/>
    <w:rsid w:val="00B6694A"/>
    <w:rsid w:val="00B81C15"/>
    <w:rsid w:val="00BC7559"/>
    <w:rsid w:val="00BD6069"/>
    <w:rsid w:val="00C20383"/>
    <w:rsid w:val="00C23F81"/>
    <w:rsid w:val="00C328F7"/>
    <w:rsid w:val="00C443B5"/>
    <w:rsid w:val="00C65A94"/>
    <w:rsid w:val="00C8385C"/>
    <w:rsid w:val="00CC3D86"/>
    <w:rsid w:val="00CC4312"/>
    <w:rsid w:val="00D1567D"/>
    <w:rsid w:val="00D55A8C"/>
    <w:rsid w:val="00D663DD"/>
    <w:rsid w:val="00D70D74"/>
    <w:rsid w:val="00DF26DD"/>
    <w:rsid w:val="00E11046"/>
    <w:rsid w:val="00E15D2F"/>
    <w:rsid w:val="00E20E52"/>
    <w:rsid w:val="00E36F3F"/>
    <w:rsid w:val="00E65F64"/>
    <w:rsid w:val="00E70C7B"/>
    <w:rsid w:val="00E919E0"/>
    <w:rsid w:val="00EA6F6F"/>
    <w:rsid w:val="00EB2230"/>
    <w:rsid w:val="00EC7C1F"/>
    <w:rsid w:val="00ED2E48"/>
    <w:rsid w:val="00ED3DEF"/>
    <w:rsid w:val="00ED490E"/>
    <w:rsid w:val="00F15EC8"/>
    <w:rsid w:val="00F21B98"/>
    <w:rsid w:val="00F43DF2"/>
    <w:rsid w:val="00F503DC"/>
    <w:rsid w:val="00F5442E"/>
    <w:rsid w:val="00F55FEB"/>
    <w:rsid w:val="00F609E5"/>
    <w:rsid w:val="00F81DDA"/>
    <w:rsid w:val="00F8576C"/>
    <w:rsid w:val="00FD4193"/>
    <w:rsid w:val="00FE1AC1"/>
    <w:rsid w:val="00FE58B1"/>
    <w:rsid w:val="00FF4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468E6CBD-FF38-45B0-A134-0B5D7674E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818"/>
    <w:rPr>
      <w:lang w:eastAsia="en-US"/>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outlineLvl w:val="1"/>
    </w:pPr>
    <w:rPr>
      <w:rFonts w:ascii="Arial" w:hAnsi="Arial"/>
      <w:i/>
      <w:sz w:val="16"/>
    </w:rPr>
  </w:style>
  <w:style w:type="paragraph" w:styleId="Heading3">
    <w:name w:val="heading 3"/>
    <w:basedOn w:val="Normal"/>
    <w:next w:val="Normal"/>
    <w:qFormat/>
    <w:pPr>
      <w:keepNext/>
      <w:spacing w:after="120"/>
      <w:ind w:left="720"/>
      <w:outlineLvl w:val="2"/>
    </w:pPr>
    <w:rPr>
      <w:rFonts w:ascii="Arial" w:hAnsi="Arial"/>
      <w:b/>
      <w:sz w:val="22"/>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jc w:val="center"/>
      <w:outlineLvl w:val="4"/>
    </w:pPr>
    <w:rPr>
      <w:rFonts w:ascii="Arial" w:hAnsi="Arial"/>
      <w:b/>
    </w:rPr>
  </w:style>
  <w:style w:type="paragraph" w:styleId="Heading6">
    <w:name w:val="heading 6"/>
    <w:basedOn w:val="Normal"/>
    <w:next w:val="Normal"/>
    <w:qFormat/>
    <w:pPr>
      <w:keepNext/>
      <w:jc w:val="both"/>
      <w:outlineLvl w:val="5"/>
    </w:pPr>
    <w:rPr>
      <w:rFonts w:ascii="Arial" w:hAnsi="Arial"/>
      <w:b/>
      <w:snapToGrid w:val="0"/>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32"/>
    </w:rPr>
  </w:style>
  <w:style w:type="paragraph" w:styleId="BodyText">
    <w:name w:val="Body Text"/>
    <w:basedOn w:val="Normal"/>
    <w:rPr>
      <w:rFonts w:ascii="Arial" w:hAnsi="Arial"/>
      <w:i/>
      <w:sz w:val="16"/>
    </w:rPr>
  </w:style>
  <w:style w:type="paragraph" w:styleId="BodyTextIndent">
    <w:name w:val="Body Text Indent"/>
    <w:basedOn w:val="Normal"/>
    <w:pPr>
      <w:spacing w:after="120"/>
      <w:ind w:left="720" w:hanging="360"/>
    </w:pPr>
    <w:rPr>
      <w:rFonts w:ascii="Arial" w:hAnsi="Arial"/>
      <w:sz w:val="22"/>
    </w:rPr>
  </w:style>
  <w:style w:type="paragraph" w:styleId="Caption">
    <w:name w:val="caption"/>
    <w:basedOn w:val="Normal"/>
    <w:next w:val="Normal"/>
    <w:qFormat/>
    <w:pPr>
      <w:spacing w:before="120" w:after="120"/>
    </w:pPr>
    <w:rPr>
      <w:b/>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alloonText">
    <w:name w:val="Balloon Text"/>
    <w:basedOn w:val="Normal"/>
    <w:semiHidden/>
    <w:rsid w:val="00CC4312"/>
    <w:rPr>
      <w:rFonts w:ascii="Tahoma" w:hAnsi="Tahoma" w:cs="Tahoma"/>
      <w:sz w:val="16"/>
      <w:szCs w:val="16"/>
    </w:rPr>
  </w:style>
  <w:style w:type="table" w:styleId="TableGrid">
    <w:name w:val="Table Grid"/>
    <w:basedOn w:val="TableNormal"/>
    <w:rsid w:val="00CC4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0F22"/>
    <w:pPr>
      <w:tabs>
        <w:tab w:val="center" w:pos="4153"/>
        <w:tab w:val="right" w:pos="8306"/>
      </w:tabs>
    </w:pPr>
  </w:style>
  <w:style w:type="paragraph" w:styleId="Footer">
    <w:name w:val="footer"/>
    <w:basedOn w:val="Normal"/>
    <w:rsid w:val="00600F22"/>
    <w:pPr>
      <w:tabs>
        <w:tab w:val="center" w:pos="4153"/>
        <w:tab w:val="right" w:pos="8306"/>
      </w:tabs>
    </w:pPr>
  </w:style>
  <w:style w:type="character" w:styleId="PageNumber">
    <w:name w:val="page number"/>
    <w:basedOn w:val="DefaultParagraphFont"/>
    <w:rsid w:val="008A10EA"/>
  </w:style>
  <w:style w:type="character" w:styleId="Emphasis">
    <w:name w:val="Emphasis"/>
    <w:basedOn w:val="DefaultParagraphFont"/>
    <w:qFormat/>
    <w:rsid w:val="00390392"/>
    <w:rPr>
      <w:i/>
      <w:iCs/>
    </w:rPr>
  </w:style>
  <w:style w:type="character" w:styleId="Hyperlink">
    <w:name w:val="Hyperlink"/>
    <w:basedOn w:val="DefaultParagraphFont"/>
    <w:rsid w:val="00D1567D"/>
    <w:rPr>
      <w:color w:val="0000FF"/>
      <w:u w:val="single"/>
    </w:rPr>
  </w:style>
  <w:style w:type="paragraph" w:styleId="ListParagraph">
    <w:name w:val="List Paragraph"/>
    <w:basedOn w:val="Normal"/>
    <w:uiPriority w:val="34"/>
    <w:qFormat/>
    <w:rsid w:val="00185F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53126">
      <w:bodyDiv w:val="1"/>
      <w:marLeft w:val="0"/>
      <w:marRight w:val="0"/>
      <w:marTop w:val="0"/>
      <w:marBottom w:val="0"/>
      <w:divBdr>
        <w:top w:val="none" w:sz="0" w:space="0" w:color="auto"/>
        <w:left w:val="none" w:sz="0" w:space="0" w:color="auto"/>
        <w:bottom w:val="none" w:sz="0" w:space="0" w:color="auto"/>
        <w:right w:val="none" w:sz="0" w:space="0" w:color="auto"/>
      </w:divBdr>
    </w:div>
    <w:div w:id="1231844335">
      <w:bodyDiv w:val="1"/>
      <w:marLeft w:val="0"/>
      <w:marRight w:val="0"/>
      <w:marTop w:val="0"/>
      <w:marBottom w:val="0"/>
      <w:divBdr>
        <w:top w:val="none" w:sz="0" w:space="0" w:color="auto"/>
        <w:left w:val="none" w:sz="0" w:space="0" w:color="auto"/>
        <w:bottom w:val="none" w:sz="0" w:space="0" w:color="auto"/>
        <w:right w:val="none" w:sz="0" w:space="0" w:color="auto"/>
      </w:divBdr>
      <w:divsChild>
        <w:div w:id="4134746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748825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7728732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406738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67875658">
                          <w:marLeft w:val="0"/>
                          <w:marRight w:val="0"/>
                          <w:marTop w:val="0"/>
                          <w:marBottom w:val="0"/>
                          <w:divBdr>
                            <w:top w:val="none" w:sz="0" w:space="0" w:color="auto"/>
                            <w:left w:val="none" w:sz="0" w:space="0" w:color="auto"/>
                            <w:bottom w:val="none" w:sz="0" w:space="0" w:color="auto"/>
                            <w:right w:val="none" w:sz="0" w:space="0" w:color="auto"/>
                          </w:divBdr>
                        </w:div>
                        <w:div w:id="84640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689067">
      <w:bodyDiv w:val="1"/>
      <w:marLeft w:val="0"/>
      <w:marRight w:val="0"/>
      <w:marTop w:val="0"/>
      <w:marBottom w:val="0"/>
      <w:divBdr>
        <w:top w:val="none" w:sz="0" w:space="0" w:color="auto"/>
        <w:left w:val="none" w:sz="0" w:space="0" w:color="auto"/>
        <w:bottom w:val="none" w:sz="0" w:space="0" w:color="auto"/>
        <w:right w:val="none" w:sz="0" w:space="0" w:color="auto"/>
      </w:divBdr>
      <w:divsChild>
        <w:div w:id="20283555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146457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6598065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1220647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427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451D3-7D9F-4FA3-8621-FFA654E38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3544</Words>
  <Characters>20207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Job Description</vt:lpstr>
    </vt:vector>
  </TitlesOfParts>
  <Company>Torbay Council</Company>
  <LinksUpToDate>false</LinksUpToDate>
  <CharactersWithSpaces>23704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Instructions:</dc:creator>
  <cp:lastModifiedBy>Webb, Sue</cp:lastModifiedBy>
  <cp:revision>3</cp:revision>
  <cp:lastPrinted>2015-02-04T12:08:00Z</cp:lastPrinted>
  <dcterms:created xsi:type="dcterms:W3CDTF">2019-01-09T14:13:00Z</dcterms:created>
  <dcterms:modified xsi:type="dcterms:W3CDTF">2019-03-07T13:35:00Z</dcterms:modified>
</cp:coreProperties>
</file>